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3214C43" w:rsidR="001E5470" w:rsidRDefault="5A0FB020" w:rsidP="001E5470">
      <w:pPr>
        <w:rPr>
          <w:rFonts w:eastAsia="Calibri" w:cs="Arial"/>
        </w:rPr>
      </w:pPr>
      <w:r w:rsidRPr="1C4D5E85">
        <w:rPr>
          <w:rFonts w:eastAsia="Calibri" w:cs="Arial"/>
        </w:rPr>
        <w:t xml:space="preserve">  </w:t>
      </w:r>
    </w:p>
    <w:p w14:paraId="0A37501D" w14:textId="77777777" w:rsidR="007A7279" w:rsidRDefault="007A7279" w:rsidP="001E5470">
      <w:pPr>
        <w:rPr>
          <w:rFonts w:eastAsia="Calibri" w:cs="Arial"/>
          <w:szCs w:val="20"/>
        </w:rPr>
      </w:pPr>
    </w:p>
    <w:p w14:paraId="5DAB6C7B" w14:textId="77777777" w:rsidR="007A7279" w:rsidRDefault="007A7279" w:rsidP="001E5470">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A558D8" w14:paraId="20D0D783" w14:textId="77777777" w:rsidTr="3BBE4317">
        <w:trPr>
          <w:gridAfter w:val="2"/>
          <w:wAfter w:w="3067" w:type="dxa"/>
        </w:trPr>
        <w:tc>
          <w:tcPr>
            <w:tcW w:w="6096" w:type="dxa"/>
            <w:gridSpan w:val="2"/>
          </w:tcPr>
          <w:p w14:paraId="292FE55F" w14:textId="1A88832E" w:rsidR="007A7279" w:rsidRPr="00A558D8" w:rsidRDefault="007A7279" w:rsidP="00D47099">
            <w:pPr>
              <w:pStyle w:val="Neotevilenodstavek"/>
              <w:spacing w:before="0" w:after="0" w:line="260" w:lineRule="exact"/>
              <w:jc w:val="left"/>
              <w:rPr>
                <w:sz w:val="20"/>
                <w:szCs w:val="20"/>
              </w:rPr>
            </w:pPr>
            <w:r w:rsidRPr="00A558D8">
              <w:rPr>
                <w:sz w:val="20"/>
                <w:szCs w:val="20"/>
              </w:rPr>
              <w:t xml:space="preserve">Številka: </w:t>
            </w:r>
            <w:r w:rsidR="00E214D7" w:rsidRPr="00A558D8">
              <w:rPr>
                <w:sz w:val="20"/>
                <w:szCs w:val="20"/>
              </w:rPr>
              <w:t>007-21/2025</w:t>
            </w:r>
            <w:r w:rsidR="005A78D9">
              <w:rPr>
                <w:sz w:val="20"/>
                <w:szCs w:val="20"/>
              </w:rPr>
              <w:t>/92</w:t>
            </w:r>
          </w:p>
        </w:tc>
      </w:tr>
      <w:tr w:rsidR="007A7279" w:rsidRPr="00A558D8" w14:paraId="50A02B24" w14:textId="77777777" w:rsidTr="3BBE4317">
        <w:trPr>
          <w:gridAfter w:val="2"/>
          <w:wAfter w:w="3067" w:type="dxa"/>
        </w:trPr>
        <w:tc>
          <w:tcPr>
            <w:tcW w:w="6096" w:type="dxa"/>
            <w:gridSpan w:val="2"/>
          </w:tcPr>
          <w:p w14:paraId="5920BF96" w14:textId="3E75FB1E" w:rsidR="007A7279" w:rsidRPr="00A558D8" w:rsidRDefault="1C8E9827" w:rsidP="00D47099">
            <w:pPr>
              <w:pStyle w:val="Neotevilenodstavek"/>
              <w:spacing w:before="0" w:after="0" w:line="260" w:lineRule="exact"/>
              <w:jc w:val="left"/>
              <w:rPr>
                <w:sz w:val="20"/>
                <w:szCs w:val="20"/>
              </w:rPr>
            </w:pPr>
            <w:r w:rsidRPr="3BBE4317">
              <w:rPr>
                <w:sz w:val="20"/>
                <w:szCs w:val="20"/>
              </w:rPr>
              <w:t>Ljubljana,</w:t>
            </w:r>
            <w:r w:rsidR="7EA44C33" w:rsidRPr="3BBE4317">
              <w:rPr>
                <w:sz w:val="20"/>
                <w:szCs w:val="20"/>
              </w:rPr>
              <w:t xml:space="preserve"> </w:t>
            </w:r>
            <w:r w:rsidR="2EFABD5B" w:rsidRPr="3BBE4317">
              <w:rPr>
                <w:sz w:val="20"/>
                <w:szCs w:val="20"/>
              </w:rPr>
              <w:t>16</w:t>
            </w:r>
            <w:r w:rsidR="7B7C526C" w:rsidRPr="3BBE4317">
              <w:rPr>
                <w:sz w:val="20"/>
                <w:szCs w:val="20"/>
              </w:rPr>
              <w:t>. 6. 2025</w:t>
            </w:r>
          </w:p>
        </w:tc>
      </w:tr>
      <w:tr w:rsidR="007A7279" w:rsidRPr="00A558D8" w14:paraId="0F06CA0F" w14:textId="77777777" w:rsidTr="3BBE4317">
        <w:trPr>
          <w:gridAfter w:val="2"/>
          <w:wAfter w:w="3067" w:type="dxa"/>
        </w:trPr>
        <w:tc>
          <w:tcPr>
            <w:tcW w:w="6096" w:type="dxa"/>
            <w:gridSpan w:val="2"/>
          </w:tcPr>
          <w:p w14:paraId="507538B4" w14:textId="77777777" w:rsidR="007A7279" w:rsidRPr="00A558D8" w:rsidRDefault="007A7279" w:rsidP="00D47099">
            <w:pPr>
              <w:pStyle w:val="Neotevilenodstavek"/>
              <w:spacing w:before="0" w:after="0" w:line="260" w:lineRule="exact"/>
              <w:jc w:val="left"/>
              <w:rPr>
                <w:sz w:val="20"/>
                <w:szCs w:val="20"/>
              </w:rPr>
            </w:pPr>
            <w:r w:rsidRPr="00A558D8">
              <w:rPr>
                <w:iCs/>
                <w:sz w:val="20"/>
                <w:szCs w:val="20"/>
              </w:rPr>
              <w:t xml:space="preserve">EVA </w:t>
            </w:r>
            <w:r w:rsidR="004F771E" w:rsidRPr="00A558D8">
              <w:rPr>
                <w:iCs/>
                <w:sz w:val="20"/>
                <w:szCs w:val="20"/>
              </w:rPr>
              <w:t xml:space="preserve">: </w:t>
            </w:r>
            <w:r w:rsidR="004F771E" w:rsidRPr="00A558D8">
              <w:rPr>
                <w:bCs/>
                <w:iCs/>
                <w:sz w:val="20"/>
                <w:szCs w:val="20"/>
              </w:rPr>
              <w:t>2025-2330-0005</w:t>
            </w:r>
          </w:p>
        </w:tc>
      </w:tr>
      <w:tr w:rsidR="007A7279" w:rsidRPr="00A558D8" w14:paraId="177C6C99" w14:textId="77777777" w:rsidTr="3BBE4317">
        <w:trPr>
          <w:gridAfter w:val="2"/>
          <w:wAfter w:w="3067" w:type="dxa"/>
        </w:trPr>
        <w:tc>
          <w:tcPr>
            <w:tcW w:w="6096" w:type="dxa"/>
            <w:gridSpan w:val="2"/>
          </w:tcPr>
          <w:p w14:paraId="02EB378F" w14:textId="77777777" w:rsidR="007A7279" w:rsidRPr="00A558D8" w:rsidRDefault="007A7279" w:rsidP="00D47099">
            <w:pPr>
              <w:rPr>
                <w:rFonts w:cs="Arial"/>
                <w:szCs w:val="20"/>
              </w:rPr>
            </w:pPr>
          </w:p>
          <w:p w14:paraId="26D9425C" w14:textId="77777777" w:rsidR="007A7279" w:rsidRPr="00A558D8" w:rsidRDefault="007A7279" w:rsidP="00D47099">
            <w:pPr>
              <w:rPr>
                <w:rFonts w:cs="Arial"/>
                <w:szCs w:val="20"/>
              </w:rPr>
            </w:pPr>
            <w:r w:rsidRPr="00A558D8">
              <w:rPr>
                <w:rFonts w:cs="Arial"/>
                <w:szCs w:val="20"/>
              </w:rPr>
              <w:t>GENERALNI SEKRETARIAT VLADE REPUBLIKE SLOVENIJE</w:t>
            </w:r>
          </w:p>
          <w:p w14:paraId="5149426D" w14:textId="77777777" w:rsidR="007A7279" w:rsidRPr="00A558D8" w:rsidRDefault="007A6747" w:rsidP="00D47099">
            <w:pPr>
              <w:rPr>
                <w:rFonts w:cs="Arial"/>
                <w:szCs w:val="20"/>
              </w:rPr>
            </w:pPr>
            <w:hyperlink r:id="rId11" w:history="1">
              <w:r w:rsidR="007A7279" w:rsidRPr="00A558D8">
                <w:rPr>
                  <w:rStyle w:val="Hiperpovezava"/>
                  <w:szCs w:val="20"/>
                </w:rPr>
                <w:t>Gp.gs@gov.si</w:t>
              </w:r>
            </w:hyperlink>
          </w:p>
          <w:p w14:paraId="6A05A809" w14:textId="77777777" w:rsidR="007A7279" w:rsidRPr="00A558D8" w:rsidRDefault="007A7279" w:rsidP="00D47099">
            <w:pPr>
              <w:rPr>
                <w:rFonts w:cs="Arial"/>
                <w:szCs w:val="20"/>
              </w:rPr>
            </w:pPr>
          </w:p>
        </w:tc>
      </w:tr>
      <w:tr w:rsidR="007A7279" w:rsidRPr="00A558D8" w14:paraId="1D289B01" w14:textId="77777777" w:rsidTr="3BBE4317">
        <w:tc>
          <w:tcPr>
            <w:tcW w:w="9163" w:type="dxa"/>
            <w:gridSpan w:val="4"/>
          </w:tcPr>
          <w:p w14:paraId="307FD02F" w14:textId="3359155F" w:rsidR="007A7279" w:rsidRPr="00A558D8" w:rsidRDefault="7903ED26" w:rsidP="00202562">
            <w:pPr>
              <w:pStyle w:val="Naslovpredpisa"/>
              <w:spacing w:before="0" w:after="0" w:line="260" w:lineRule="exact"/>
              <w:jc w:val="left"/>
              <w:rPr>
                <w:sz w:val="20"/>
                <w:szCs w:val="20"/>
              </w:rPr>
            </w:pPr>
            <w:r w:rsidRPr="3BBE4317">
              <w:rPr>
                <w:sz w:val="20"/>
                <w:szCs w:val="20"/>
              </w:rPr>
              <w:t xml:space="preserve">ZADEVA: </w:t>
            </w:r>
            <w:r w:rsidR="4D360D3C" w:rsidRPr="3BBE4317">
              <w:rPr>
                <w:sz w:val="20"/>
                <w:szCs w:val="20"/>
              </w:rPr>
              <w:t>P</w:t>
            </w:r>
            <w:r w:rsidRPr="3BBE4317">
              <w:rPr>
                <w:sz w:val="20"/>
                <w:szCs w:val="20"/>
              </w:rPr>
              <w:t>redlog za</w:t>
            </w:r>
            <w:r w:rsidR="4D360D3C" w:rsidRPr="3BBE4317">
              <w:rPr>
                <w:sz w:val="20"/>
                <w:szCs w:val="20"/>
              </w:rPr>
              <w:t>kona o varni hrani in krmi</w:t>
            </w:r>
            <w:r w:rsidR="6CDFB616" w:rsidRPr="3BBE4317">
              <w:rPr>
                <w:sz w:val="20"/>
                <w:szCs w:val="20"/>
              </w:rPr>
              <w:t xml:space="preserve"> – predlog za obravnavo</w:t>
            </w:r>
          </w:p>
        </w:tc>
      </w:tr>
      <w:tr w:rsidR="007A7279" w:rsidRPr="00A558D8" w14:paraId="037DF890" w14:textId="77777777" w:rsidTr="3BBE4317">
        <w:tc>
          <w:tcPr>
            <w:tcW w:w="9163" w:type="dxa"/>
            <w:gridSpan w:val="4"/>
          </w:tcPr>
          <w:p w14:paraId="4179D5E1" w14:textId="77777777" w:rsidR="007A7279" w:rsidRPr="00A558D8" w:rsidRDefault="007A7279" w:rsidP="00D47099">
            <w:pPr>
              <w:pStyle w:val="Poglavje"/>
              <w:spacing w:before="0" w:after="0" w:line="260" w:lineRule="exact"/>
              <w:jc w:val="left"/>
              <w:rPr>
                <w:sz w:val="20"/>
                <w:szCs w:val="20"/>
              </w:rPr>
            </w:pPr>
            <w:r w:rsidRPr="00A558D8">
              <w:rPr>
                <w:sz w:val="20"/>
                <w:szCs w:val="20"/>
              </w:rPr>
              <w:t>1. Predlog sklepov vlade:</w:t>
            </w:r>
          </w:p>
        </w:tc>
      </w:tr>
      <w:tr w:rsidR="007A7279" w:rsidRPr="00A558D8" w14:paraId="3958BD40" w14:textId="77777777" w:rsidTr="3BBE4317">
        <w:tc>
          <w:tcPr>
            <w:tcW w:w="9163" w:type="dxa"/>
            <w:gridSpan w:val="4"/>
          </w:tcPr>
          <w:p w14:paraId="24435E21"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r w:rsidRPr="00A558D8">
              <w:rPr>
                <w:rFonts w:cs="Arial"/>
                <w:iCs/>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pod točko ... sprejela naslednji </w:t>
            </w:r>
          </w:p>
          <w:p w14:paraId="5A39BBE3"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p>
          <w:p w14:paraId="722B42D5" w14:textId="77777777" w:rsidR="00EF01C2" w:rsidRPr="00A558D8" w:rsidRDefault="00EF01C2" w:rsidP="00EF01C2">
            <w:pPr>
              <w:overflowPunct w:val="0"/>
              <w:autoSpaceDE w:val="0"/>
              <w:autoSpaceDN w:val="0"/>
              <w:adjustRightInd w:val="0"/>
              <w:jc w:val="center"/>
              <w:textAlignment w:val="baseline"/>
              <w:rPr>
                <w:rFonts w:cs="Arial"/>
                <w:iCs/>
                <w:szCs w:val="20"/>
                <w:lang w:eastAsia="sl-SI"/>
              </w:rPr>
            </w:pPr>
            <w:r w:rsidRPr="00A558D8">
              <w:rPr>
                <w:rFonts w:cs="Arial"/>
                <w:iCs/>
                <w:szCs w:val="20"/>
                <w:lang w:eastAsia="sl-SI"/>
              </w:rPr>
              <w:t>S K L E P :</w:t>
            </w:r>
          </w:p>
          <w:p w14:paraId="41C8F396" w14:textId="77777777" w:rsidR="00EF01C2" w:rsidRPr="007A6747" w:rsidRDefault="00EF01C2" w:rsidP="00EF01C2">
            <w:pPr>
              <w:overflowPunct w:val="0"/>
              <w:autoSpaceDE w:val="0"/>
              <w:autoSpaceDN w:val="0"/>
              <w:adjustRightInd w:val="0"/>
              <w:jc w:val="both"/>
              <w:textAlignment w:val="baseline"/>
              <w:rPr>
                <w:rFonts w:cs="Arial"/>
                <w:iCs/>
                <w:szCs w:val="20"/>
                <w:lang w:eastAsia="sl-SI"/>
              </w:rPr>
            </w:pPr>
          </w:p>
          <w:p w14:paraId="4AA12B19" w14:textId="51053304" w:rsidR="00EF01C2" w:rsidRPr="007A6747" w:rsidRDefault="00EF01C2" w:rsidP="00D71645">
            <w:pPr>
              <w:pStyle w:val="Odstavekseznama"/>
              <w:numPr>
                <w:ilvl w:val="0"/>
                <w:numId w:val="214"/>
              </w:numPr>
              <w:overflowPunct w:val="0"/>
              <w:autoSpaceDE w:val="0"/>
              <w:autoSpaceDN w:val="0"/>
              <w:adjustRightInd w:val="0"/>
              <w:textAlignment w:val="baseline"/>
              <w:rPr>
                <w:rFonts w:ascii="Arial" w:hAnsi="Arial" w:cs="Arial"/>
                <w:iCs/>
                <w:sz w:val="20"/>
              </w:rPr>
            </w:pPr>
            <w:bookmarkStart w:id="0" w:name="_Hlk138760485"/>
            <w:r w:rsidRPr="007A6747">
              <w:rPr>
                <w:rFonts w:ascii="Arial" w:hAnsi="Arial" w:cs="Arial"/>
                <w:iCs/>
                <w:sz w:val="20"/>
              </w:rPr>
              <w:t xml:space="preserve">Vlada Republike Slovenije je določila besedilo Predloga </w:t>
            </w:r>
            <w:bookmarkStart w:id="1" w:name="_Hlk181692141"/>
            <w:r w:rsidRPr="007A6747">
              <w:rPr>
                <w:rFonts w:ascii="Arial" w:hAnsi="Arial" w:cs="Arial"/>
                <w:iCs/>
                <w:sz w:val="20"/>
              </w:rPr>
              <w:t xml:space="preserve">zakona o </w:t>
            </w:r>
            <w:r w:rsidR="006A3F50" w:rsidRPr="007A6747">
              <w:rPr>
                <w:rFonts w:ascii="Arial" w:hAnsi="Arial" w:cs="Arial"/>
                <w:iCs/>
                <w:sz w:val="20"/>
              </w:rPr>
              <w:t xml:space="preserve">varni hrani in krmi </w:t>
            </w:r>
            <w:r w:rsidRPr="007A6747">
              <w:rPr>
                <w:rFonts w:ascii="Arial" w:hAnsi="Arial" w:cs="Arial"/>
                <w:iCs/>
                <w:sz w:val="20"/>
              </w:rPr>
              <w:t>(</w:t>
            </w:r>
            <w:r w:rsidR="00D71645" w:rsidRPr="007A6747">
              <w:rPr>
                <w:rFonts w:ascii="Arial" w:hAnsi="Arial" w:cs="Arial"/>
                <w:iCs/>
                <w:sz w:val="20"/>
              </w:rPr>
              <w:t xml:space="preserve">EVA </w:t>
            </w:r>
            <w:r w:rsidRPr="007A6747">
              <w:rPr>
                <w:rFonts w:ascii="Arial" w:hAnsi="Arial" w:cs="Arial"/>
                <w:iCs/>
                <w:sz w:val="20"/>
              </w:rPr>
              <w:t xml:space="preserve">2025-2330-0005) </w:t>
            </w:r>
            <w:bookmarkEnd w:id="1"/>
            <w:r w:rsidRPr="007A6747">
              <w:rPr>
                <w:rFonts w:ascii="Arial" w:hAnsi="Arial" w:cs="Arial"/>
                <w:iCs/>
                <w:sz w:val="20"/>
              </w:rPr>
              <w:t>in ga pošlje Državnemu zboru Republike Slovenije v obravnavo in sprejetje po rednem zakonodajnem postopku.</w:t>
            </w:r>
            <w:bookmarkStart w:id="2" w:name="_GoBack"/>
            <w:bookmarkEnd w:id="2"/>
          </w:p>
          <w:p w14:paraId="01CDEBD4" w14:textId="22F968C2" w:rsidR="00D71645" w:rsidRPr="007A6747" w:rsidRDefault="00D71645" w:rsidP="00D71645">
            <w:pPr>
              <w:pStyle w:val="Odstavekseznama"/>
              <w:numPr>
                <w:ilvl w:val="0"/>
                <w:numId w:val="214"/>
              </w:numPr>
              <w:overflowPunct w:val="0"/>
              <w:autoSpaceDE w:val="0"/>
              <w:autoSpaceDN w:val="0"/>
              <w:adjustRightInd w:val="0"/>
              <w:textAlignment w:val="baseline"/>
              <w:rPr>
                <w:rFonts w:ascii="Arial" w:hAnsi="Arial" w:cs="Arial"/>
                <w:iCs/>
                <w:sz w:val="20"/>
              </w:rPr>
            </w:pPr>
            <w:r w:rsidRPr="007A6747">
              <w:rPr>
                <w:rFonts w:ascii="Arial" w:hAnsi="Arial" w:cs="Arial"/>
                <w:iCs/>
                <w:sz w:val="20"/>
              </w:rPr>
              <w:t>Vlada Republike Slovenije predlaga Državnemu zboru, da Predlog Zakona o varni hrani in krmi (EVA 2025-2330-0005), Predlog zakona o hrani (EVA 2025-2330-0004) ter Predlog zakona o kmetijstvu (EVA 2025-2330-0013) obravnava na isti seji zaradi njihove vsebinske povezanosti in potrebe po sočasni objavi v Uradnem listu Republike Slovenije.</w:t>
            </w:r>
          </w:p>
          <w:bookmarkEnd w:id="0"/>
          <w:p w14:paraId="72A3D3EC" w14:textId="77777777" w:rsidR="00EF01C2" w:rsidRPr="007A6747" w:rsidRDefault="00EF01C2" w:rsidP="00EF01C2">
            <w:pPr>
              <w:overflowPunct w:val="0"/>
              <w:autoSpaceDE w:val="0"/>
              <w:autoSpaceDN w:val="0"/>
              <w:adjustRightInd w:val="0"/>
              <w:jc w:val="both"/>
              <w:textAlignment w:val="baseline"/>
              <w:rPr>
                <w:rFonts w:cs="Arial"/>
                <w:iCs/>
                <w:szCs w:val="20"/>
                <w:lang w:eastAsia="sl-SI"/>
              </w:rPr>
            </w:pPr>
          </w:p>
          <w:p w14:paraId="0D0B940D"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p>
          <w:p w14:paraId="45B98ABE"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r w:rsidRPr="00A558D8">
              <w:rPr>
                <w:rFonts w:cs="Arial"/>
                <w:iCs/>
                <w:szCs w:val="20"/>
                <w:lang w:eastAsia="sl-SI"/>
              </w:rPr>
              <w:t xml:space="preserve">                                                                                          mag. Barbara Kolenko </w:t>
            </w:r>
            <w:proofErr w:type="spellStart"/>
            <w:r w:rsidRPr="00A558D8">
              <w:rPr>
                <w:rFonts w:cs="Arial"/>
                <w:iCs/>
                <w:szCs w:val="20"/>
                <w:lang w:eastAsia="sl-SI"/>
              </w:rPr>
              <w:t>Helbl</w:t>
            </w:r>
            <w:proofErr w:type="spellEnd"/>
          </w:p>
          <w:p w14:paraId="50F915D3"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r w:rsidRPr="00A558D8">
              <w:rPr>
                <w:rFonts w:cs="Arial"/>
                <w:iCs/>
                <w:szCs w:val="20"/>
                <w:lang w:eastAsia="sl-SI"/>
              </w:rPr>
              <w:t xml:space="preserve">                                                                                              generalna sekretarka</w:t>
            </w:r>
          </w:p>
          <w:p w14:paraId="0E27B00A"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p>
          <w:p w14:paraId="60061E4C"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p>
          <w:p w14:paraId="3783FB88"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r w:rsidRPr="00A558D8">
              <w:rPr>
                <w:rFonts w:cs="Arial"/>
                <w:iCs/>
                <w:szCs w:val="20"/>
                <w:lang w:eastAsia="sl-SI"/>
              </w:rPr>
              <w:t>Priloga:</w:t>
            </w:r>
          </w:p>
          <w:p w14:paraId="68A25673" w14:textId="77777777" w:rsidR="00EF01C2" w:rsidRPr="00A558D8" w:rsidRDefault="00EF01C2" w:rsidP="00404C80">
            <w:pPr>
              <w:pStyle w:val="Odstavekseznama"/>
              <w:numPr>
                <w:ilvl w:val="0"/>
                <w:numId w:val="66"/>
              </w:numPr>
              <w:overflowPunct w:val="0"/>
              <w:autoSpaceDE w:val="0"/>
              <w:autoSpaceDN w:val="0"/>
              <w:adjustRightInd w:val="0"/>
              <w:spacing w:line="260" w:lineRule="exact"/>
              <w:textAlignment w:val="baseline"/>
              <w:rPr>
                <w:rFonts w:ascii="Arial" w:hAnsi="Arial" w:cs="Arial"/>
                <w:iCs/>
                <w:sz w:val="20"/>
              </w:rPr>
            </w:pPr>
            <w:bookmarkStart w:id="3" w:name="_Hlk138760578"/>
            <w:r w:rsidRPr="00A558D8">
              <w:rPr>
                <w:rFonts w:ascii="Arial" w:hAnsi="Arial" w:cs="Arial"/>
                <w:iCs/>
                <w:sz w:val="20"/>
              </w:rPr>
              <w:t xml:space="preserve">Predlog zakona o varni hrani in krmi </w:t>
            </w:r>
            <w:bookmarkEnd w:id="3"/>
          </w:p>
          <w:p w14:paraId="44EAFD9C"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p>
          <w:p w14:paraId="52971BE2" w14:textId="77777777" w:rsidR="00EF01C2" w:rsidRPr="00A558D8" w:rsidRDefault="00EF01C2" w:rsidP="00EF01C2">
            <w:pPr>
              <w:overflowPunct w:val="0"/>
              <w:autoSpaceDE w:val="0"/>
              <w:autoSpaceDN w:val="0"/>
              <w:adjustRightInd w:val="0"/>
              <w:jc w:val="both"/>
              <w:textAlignment w:val="baseline"/>
              <w:rPr>
                <w:rFonts w:cs="Arial"/>
                <w:iCs/>
                <w:szCs w:val="20"/>
                <w:lang w:eastAsia="sl-SI"/>
              </w:rPr>
            </w:pPr>
            <w:r w:rsidRPr="00A558D8">
              <w:rPr>
                <w:rFonts w:cs="Arial"/>
                <w:iCs/>
                <w:szCs w:val="20"/>
                <w:lang w:eastAsia="sl-SI"/>
              </w:rPr>
              <w:t>Sklep prejmejo:</w:t>
            </w:r>
          </w:p>
          <w:p w14:paraId="4E929E82" w14:textId="77777777" w:rsidR="00EF01C2" w:rsidRPr="00A558D8" w:rsidRDefault="00EF01C2" w:rsidP="00404C80">
            <w:pPr>
              <w:numPr>
                <w:ilvl w:val="0"/>
                <w:numId w:val="57"/>
              </w:numPr>
              <w:overflowPunct w:val="0"/>
              <w:autoSpaceDE w:val="0"/>
              <w:autoSpaceDN w:val="0"/>
              <w:adjustRightInd w:val="0"/>
              <w:jc w:val="both"/>
              <w:textAlignment w:val="baseline"/>
              <w:rPr>
                <w:rFonts w:cs="Arial"/>
                <w:iCs/>
                <w:szCs w:val="20"/>
                <w:lang w:eastAsia="sl-SI"/>
              </w:rPr>
            </w:pPr>
            <w:bookmarkStart w:id="4" w:name="_Hlk138760593"/>
            <w:r w:rsidRPr="00A558D8">
              <w:rPr>
                <w:rFonts w:cs="Arial"/>
                <w:iCs/>
                <w:szCs w:val="20"/>
                <w:lang w:eastAsia="sl-SI"/>
              </w:rPr>
              <w:lastRenderedPageBreak/>
              <w:t>Državni zbor Republike Slovenije,</w:t>
            </w:r>
          </w:p>
          <w:p w14:paraId="1DC27CFD" w14:textId="77777777" w:rsidR="00EF01C2" w:rsidRPr="00A558D8" w:rsidRDefault="00EF01C2" w:rsidP="00404C80">
            <w:pPr>
              <w:pStyle w:val="Odstavekseznama"/>
              <w:numPr>
                <w:ilvl w:val="0"/>
                <w:numId w:val="57"/>
              </w:numPr>
              <w:overflowPunct w:val="0"/>
              <w:autoSpaceDE w:val="0"/>
              <w:autoSpaceDN w:val="0"/>
              <w:adjustRightInd w:val="0"/>
              <w:spacing w:line="260" w:lineRule="exact"/>
              <w:textAlignment w:val="baseline"/>
              <w:rPr>
                <w:rFonts w:ascii="Arial" w:hAnsi="Arial" w:cs="Arial"/>
                <w:iCs/>
                <w:sz w:val="20"/>
              </w:rPr>
            </w:pPr>
            <w:r w:rsidRPr="00A558D8">
              <w:rPr>
                <w:rFonts w:ascii="Arial" w:hAnsi="Arial" w:cs="Arial"/>
                <w:iCs/>
                <w:sz w:val="20"/>
              </w:rPr>
              <w:t>Ministrstvo za kmetijstvo, gozdarstvo in prehrano Republike Slovenije,</w:t>
            </w:r>
          </w:p>
          <w:p w14:paraId="7D0B7F7B" w14:textId="77777777" w:rsidR="00EF01C2" w:rsidRPr="00A558D8" w:rsidRDefault="00EF01C2" w:rsidP="00404C80">
            <w:pPr>
              <w:numPr>
                <w:ilvl w:val="0"/>
                <w:numId w:val="57"/>
              </w:numPr>
              <w:overflowPunct w:val="0"/>
              <w:autoSpaceDE w:val="0"/>
              <w:autoSpaceDN w:val="0"/>
              <w:adjustRightInd w:val="0"/>
              <w:jc w:val="both"/>
              <w:textAlignment w:val="baseline"/>
              <w:rPr>
                <w:rFonts w:cs="Arial"/>
                <w:iCs/>
                <w:szCs w:val="20"/>
                <w:lang w:eastAsia="sl-SI"/>
              </w:rPr>
            </w:pPr>
            <w:bookmarkStart w:id="5" w:name="_Hlk138798591"/>
            <w:r w:rsidRPr="00A558D8">
              <w:rPr>
                <w:rFonts w:cs="Arial"/>
                <w:iCs/>
                <w:szCs w:val="20"/>
                <w:lang w:eastAsia="sl-SI"/>
              </w:rPr>
              <w:t>Ministrstvo za zdravje Republike Slovenije,</w:t>
            </w:r>
          </w:p>
          <w:bookmarkEnd w:id="5"/>
          <w:p w14:paraId="3F731BBA" w14:textId="77777777" w:rsidR="00EF01C2" w:rsidRPr="00A558D8" w:rsidRDefault="00EF01C2" w:rsidP="00404C80">
            <w:pPr>
              <w:numPr>
                <w:ilvl w:val="0"/>
                <w:numId w:val="57"/>
              </w:numPr>
              <w:overflowPunct w:val="0"/>
              <w:autoSpaceDE w:val="0"/>
              <w:autoSpaceDN w:val="0"/>
              <w:adjustRightInd w:val="0"/>
              <w:jc w:val="both"/>
              <w:textAlignment w:val="baseline"/>
              <w:rPr>
                <w:rFonts w:cs="Arial"/>
                <w:iCs/>
                <w:szCs w:val="20"/>
                <w:lang w:eastAsia="sl-SI"/>
              </w:rPr>
            </w:pPr>
            <w:r w:rsidRPr="00A558D8">
              <w:rPr>
                <w:rFonts w:cs="Arial"/>
                <w:iCs/>
                <w:szCs w:val="20"/>
                <w:lang w:eastAsia="sl-SI"/>
              </w:rPr>
              <w:t>Služba Vlade Republike Slovenije za zakonodajo.</w:t>
            </w:r>
          </w:p>
          <w:bookmarkEnd w:id="4"/>
          <w:p w14:paraId="4B94D5A5" w14:textId="77777777" w:rsidR="007A7279" w:rsidRPr="00A558D8" w:rsidRDefault="007A7279" w:rsidP="00EF01C2">
            <w:pPr>
              <w:pStyle w:val="Neotevilenodstavek"/>
              <w:spacing w:before="0" w:after="0" w:line="260" w:lineRule="exact"/>
              <w:ind w:left="720"/>
              <w:rPr>
                <w:iCs/>
                <w:sz w:val="20"/>
                <w:szCs w:val="20"/>
              </w:rPr>
            </w:pPr>
          </w:p>
        </w:tc>
      </w:tr>
      <w:tr w:rsidR="007A7279" w:rsidRPr="00A558D8" w14:paraId="38096D02" w14:textId="77777777" w:rsidTr="3BBE4317">
        <w:tc>
          <w:tcPr>
            <w:tcW w:w="9163" w:type="dxa"/>
            <w:gridSpan w:val="4"/>
            <w:tcBorders>
              <w:bottom w:val="single" w:sz="4" w:space="0" w:color="auto"/>
            </w:tcBorders>
          </w:tcPr>
          <w:p w14:paraId="4E9A251B" w14:textId="77777777" w:rsidR="007A7279" w:rsidRPr="00A558D8" w:rsidRDefault="007A7279" w:rsidP="00D47099">
            <w:pPr>
              <w:pStyle w:val="Neotevilenodstavek"/>
              <w:spacing w:before="0" w:after="0" w:line="260" w:lineRule="exact"/>
              <w:rPr>
                <w:b/>
                <w:sz w:val="20"/>
                <w:szCs w:val="20"/>
              </w:rPr>
            </w:pPr>
            <w:r w:rsidRPr="00A558D8">
              <w:rPr>
                <w:b/>
                <w:sz w:val="20"/>
                <w:szCs w:val="20"/>
              </w:rPr>
              <w:lastRenderedPageBreak/>
              <w:t>2. Predlog za obravnavo predloga zakona po nujnem ali skrajšanem postopku v državnem zboru z obrazložitvijo razlogov:</w:t>
            </w:r>
          </w:p>
          <w:p w14:paraId="3DEEC669" w14:textId="77777777" w:rsidR="00655ACE" w:rsidRPr="00A558D8" w:rsidRDefault="00655ACE" w:rsidP="00D47099">
            <w:pPr>
              <w:pStyle w:val="Neotevilenodstavek"/>
              <w:spacing w:before="0" w:after="0" w:line="260" w:lineRule="exact"/>
              <w:rPr>
                <w:b/>
                <w:iCs/>
                <w:sz w:val="20"/>
                <w:szCs w:val="20"/>
              </w:rPr>
            </w:pPr>
          </w:p>
        </w:tc>
      </w:tr>
      <w:tr w:rsidR="007A7279" w:rsidRPr="00A558D8" w14:paraId="6918C9D9" w14:textId="77777777" w:rsidTr="3BBE4317">
        <w:tc>
          <w:tcPr>
            <w:tcW w:w="9163" w:type="dxa"/>
            <w:gridSpan w:val="4"/>
            <w:tcBorders>
              <w:top w:val="single" w:sz="4" w:space="0" w:color="auto"/>
              <w:left w:val="single" w:sz="4" w:space="0" w:color="auto"/>
              <w:bottom w:val="nil"/>
              <w:right w:val="single" w:sz="4" w:space="0" w:color="auto"/>
            </w:tcBorders>
          </w:tcPr>
          <w:p w14:paraId="789702A3" w14:textId="77777777" w:rsidR="007A7279" w:rsidRPr="00A558D8" w:rsidRDefault="00655ACE" w:rsidP="00D47099">
            <w:pPr>
              <w:pStyle w:val="Neotevilenodstavek"/>
              <w:spacing w:before="0" w:after="0" w:line="260" w:lineRule="exact"/>
              <w:rPr>
                <w:iCs/>
                <w:sz w:val="20"/>
                <w:szCs w:val="20"/>
              </w:rPr>
            </w:pPr>
            <w:r w:rsidRPr="00A558D8">
              <w:rPr>
                <w:iCs/>
                <w:sz w:val="20"/>
                <w:szCs w:val="20"/>
              </w:rPr>
              <w:t>/</w:t>
            </w:r>
          </w:p>
        </w:tc>
      </w:tr>
      <w:tr w:rsidR="007A7279" w:rsidRPr="00A558D8" w14:paraId="174B0253" w14:textId="77777777" w:rsidTr="3BBE4317">
        <w:tc>
          <w:tcPr>
            <w:tcW w:w="9163" w:type="dxa"/>
            <w:gridSpan w:val="4"/>
            <w:tcBorders>
              <w:top w:val="nil"/>
              <w:left w:val="single" w:sz="4" w:space="0" w:color="auto"/>
              <w:right w:val="single" w:sz="4" w:space="0" w:color="auto"/>
            </w:tcBorders>
          </w:tcPr>
          <w:p w14:paraId="0567D8F0" w14:textId="77777777" w:rsidR="007A7279" w:rsidRPr="00A558D8" w:rsidRDefault="007A7279" w:rsidP="00D47099">
            <w:pPr>
              <w:pStyle w:val="Neotevilenodstavek"/>
              <w:spacing w:before="0" w:after="0" w:line="260" w:lineRule="exact"/>
              <w:rPr>
                <w:b/>
                <w:iCs/>
                <w:sz w:val="20"/>
                <w:szCs w:val="20"/>
              </w:rPr>
            </w:pPr>
            <w:r w:rsidRPr="00A558D8">
              <w:rPr>
                <w:b/>
                <w:sz w:val="20"/>
                <w:szCs w:val="20"/>
              </w:rPr>
              <w:t>3.a Osebe, odgovorne za strokovno pripravo in usklajenost gradiva:</w:t>
            </w:r>
          </w:p>
        </w:tc>
      </w:tr>
      <w:tr w:rsidR="007A7279" w:rsidRPr="00A558D8" w14:paraId="6CC5A919" w14:textId="77777777" w:rsidTr="3BBE4317">
        <w:tc>
          <w:tcPr>
            <w:tcW w:w="9163" w:type="dxa"/>
            <w:gridSpan w:val="4"/>
            <w:tcBorders>
              <w:left w:val="single" w:sz="4" w:space="0" w:color="auto"/>
              <w:bottom w:val="nil"/>
              <w:right w:val="single" w:sz="4" w:space="0" w:color="auto"/>
            </w:tcBorders>
          </w:tcPr>
          <w:p w14:paraId="490462BC" w14:textId="77777777" w:rsidR="007A7279" w:rsidRPr="00A558D8" w:rsidRDefault="007A7279" w:rsidP="00D47099">
            <w:pPr>
              <w:pStyle w:val="Neotevilenodstavek"/>
              <w:spacing w:before="0" w:after="0" w:line="260" w:lineRule="exact"/>
              <w:rPr>
                <w:iCs/>
                <w:sz w:val="20"/>
                <w:szCs w:val="20"/>
              </w:rPr>
            </w:pPr>
            <w:r w:rsidRPr="00A558D8">
              <w:rPr>
                <w:iCs/>
                <w:sz w:val="20"/>
                <w:szCs w:val="20"/>
              </w:rPr>
              <w:t>(Navedite imena in priimke ter funkcije ali nazive.)</w:t>
            </w:r>
          </w:p>
          <w:p w14:paraId="7F485AD4" w14:textId="77777777" w:rsidR="004D7FCB" w:rsidRPr="00A558D8" w:rsidRDefault="004D7FCB" w:rsidP="00404C80">
            <w:pPr>
              <w:pStyle w:val="Odstavekseznama"/>
              <w:numPr>
                <w:ilvl w:val="0"/>
                <w:numId w:val="67"/>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 xml:space="preserve">Vida Znoj, generalna direktorica UVHVVR, </w:t>
            </w:r>
          </w:p>
          <w:p w14:paraId="1888D1DA" w14:textId="77777777" w:rsidR="004D7FCB" w:rsidRPr="00A558D8" w:rsidRDefault="004D7FCB" w:rsidP="00404C80">
            <w:pPr>
              <w:pStyle w:val="Odstavekseznama"/>
              <w:numPr>
                <w:ilvl w:val="0"/>
                <w:numId w:val="67"/>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iCs/>
                <w:sz w:val="20"/>
              </w:rPr>
              <w:t>Matjaž Guček</w:t>
            </w:r>
            <w:r w:rsidRPr="00A558D8">
              <w:rPr>
                <w:rFonts w:ascii="Arial" w:hAnsi="Arial" w:cs="Arial"/>
                <w:sz w:val="20"/>
              </w:rPr>
              <w:t>, namestnik generalne direktorice UVHVVR,</w:t>
            </w:r>
          </w:p>
          <w:p w14:paraId="0678A849" w14:textId="77777777" w:rsidR="004D7FCB" w:rsidRPr="00A558D8" w:rsidRDefault="004D7FCB" w:rsidP="00404C80">
            <w:pPr>
              <w:pStyle w:val="Odstavekseznama"/>
              <w:numPr>
                <w:ilvl w:val="0"/>
                <w:numId w:val="67"/>
              </w:numPr>
              <w:overflowPunct w:val="0"/>
              <w:autoSpaceDE w:val="0"/>
              <w:autoSpaceDN w:val="0"/>
              <w:adjustRightInd w:val="0"/>
              <w:spacing w:before="60" w:after="60"/>
              <w:ind w:right="282"/>
              <w:textAlignment w:val="baseline"/>
              <w:rPr>
                <w:rFonts w:ascii="Arial" w:hAnsi="Arial" w:cs="Arial"/>
                <w:iCs/>
                <w:sz w:val="20"/>
              </w:rPr>
            </w:pPr>
            <w:r w:rsidRPr="00A558D8">
              <w:rPr>
                <w:rFonts w:ascii="Arial" w:hAnsi="Arial" w:cs="Arial"/>
                <w:iCs/>
                <w:sz w:val="20"/>
              </w:rPr>
              <w:t>mag. Ivan Ambrožič, vodja Sektorja za hrano in krmo, UVHVVR,</w:t>
            </w:r>
          </w:p>
          <w:p w14:paraId="0C43ACB1" w14:textId="77777777" w:rsidR="004D7FCB" w:rsidRPr="00A558D8" w:rsidRDefault="004D7FCB" w:rsidP="00404C80">
            <w:pPr>
              <w:pStyle w:val="Odstavekseznama"/>
              <w:numPr>
                <w:ilvl w:val="0"/>
                <w:numId w:val="67"/>
              </w:numPr>
              <w:overflowPunct w:val="0"/>
              <w:autoSpaceDE w:val="0"/>
              <w:autoSpaceDN w:val="0"/>
              <w:adjustRightInd w:val="0"/>
              <w:spacing w:before="60" w:after="60"/>
              <w:ind w:right="282"/>
              <w:textAlignment w:val="baseline"/>
              <w:rPr>
                <w:rFonts w:ascii="Arial" w:hAnsi="Arial" w:cs="Arial"/>
                <w:iCs/>
                <w:sz w:val="20"/>
              </w:rPr>
            </w:pPr>
            <w:r w:rsidRPr="00A558D8">
              <w:rPr>
                <w:rFonts w:ascii="Arial" w:hAnsi="Arial" w:cs="Arial"/>
                <w:iCs/>
                <w:sz w:val="20"/>
              </w:rPr>
              <w:t>dr. Marjeta Recek, vodja Sektorja za varovanje zdravja, MZ,</w:t>
            </w:r>
          </w:p>
          <w:p w14:paraId="2513D5EC" w14:textId="77777777" w:rsidR="004D7FCB" w:rsidRPr="00A558D8" w:rsidRDefault="004D7FCB" w:rsidP="00404C80">
            <w:pPr>
              <w:pStyle w:val="Odstavekseznama"/>
              <w:numPr>
                <w:ilvl w:val="0"/>
                <w:numId w:val="67"/>
              </w:numPr>
              <w:overflowPunct w:val="0"/>
              <w:autoSpaceDE w:val="0"/>
              <w:autoSpaceDN w:val="0"/>
              <w:adjustRightInd w:val="0"/>
              <w:spacing w:before="60" w:after="60"/>
              <w:ind w:right="282"/>
              <w:jc w:val="left"/>
              <w:textAlignment w:val="baseline"/>
              <w:rPr>
                <w:rFonts w:ascii="Arial" w:hAnsi="Arial" w:cs="Arial"/>
                <w:iCs/>
                <w:sz w:val="20"/>
              </w:rPr>
            </w:pPr>
            <w:r w:rsidRPr="00A558D8">
              <w:rPr>
                <w:rFonts w:ascii="Arial" w:hAnsi="Arial" w:cs="Arial"/>
                <w:iCs/>
                <w:sz w:val="20"/>
              </w:rPr>
              <w:t xml:space="preserve">mag. Mladen </w:t>
            </w:r>
            <w:proofErr w:type="spellStart"/>
            <w:r w:rsidRPr="00A558D8">
              <w:rPr>
                <w:rFonts w:ascii="Arial" w:hAnsi="Arial" w:cs="Arial"/>
                <w:iCs/>
                <w:sz w:val="20"/>
              </w:rPr>
              <w:t>Šebek</w:t>
            </w:r>
            <w:proofErr w:type="spellEnd"/>
            <w:r w:rsidRPr="00A558D8">
              <w:rPr>
                <w:rFonts w:ascii="Arial" w:hAnsi="Arial" w:cs="Arial"/>
                <w:iCs/>
                <w:sz w:val="20"/>
              </w:rPr>
              <w:t>, Služba za upravno pravne zadeve, MKGP.</w:t>
            </w:r>
          </w:p>
          <w:p w14:paraId="3656B9AB" w14:textId="77777777" w:rsidR="00102503" w:rsidRPr="00A558D8" w:rsidRDefault="00102503" w:rsidP="004D7FCB">
            <w:pPr>
              <w:pStyle w:val="Odstavekseznama"/>
              <w:overflowPunct w:val="0"/>
              <w:autoSpaceDE w:val="0"/>
              <w:autoSpaceDN w:val="0"/>
              <w:adjustRightInd w:val="0"/>
              <w:spacing w:before="60" w:after="60"/>
              <w:ind w:left="360" w:right="282"/>
              <w:jc w:val="left"/>
              <w:textAlignment w:val="baseline"/>
              <w:rPr>
                <w:iCs/>
                <w:sz w:val="20"/>
              </w:rPr>
            </w:pPr>
          </w:p>
        </w:tc>
      </w:tr>
      <w:tr w:rsidR="007A7279" w:rsidRPr="00A558D8" w14:paraId="74D26AC4" w14:textId="77777777" w:rsidTr="3BBE4317">
        <w:tc>
          <w:tcPr>
            <w:tcW w:w="9163" w:type="dxa"/>
            <w:gridSpan w:val="4"/>
            <w:tcBorders>
              <w:top w:val="nil"/>
              <w:left w:val="single" w:sz="4" w:space="0" w:color="auto"/>
              <w:right w:val="single" w:sz="4" w:space="0" w:color="auto"/>
            </w:tcBorders>
          </w:tcPr>
          <w:p w14:paraId="0A6D3434" w14:textId="77777777" w:rsidR="007A7279" w:rsidRPr="00A558D8" w:rsidRDefault="007A7279" w:rsidP="00D47099">
            <w:pPr>
              <w:pStyle w:val="Neotevilenodstavek"/>
              <w:spacing w:before="0" w:after="0" w:line="260" w:lineRule="exact"/>
              <w:rPr>
                <w:b/>
                <w:iCs/>
                <w:sz w:val="20"/>
                <w:szCs w:val="20"/>
              </w:rPr>
            </w:pPr>
            <w:r w:rsidRPr="00A558D8">
              <w:rPr>
                <w:b/>
                <w:iCs/>
                <w:sz w:val="20"/>
                <w:szCs w:val="20"/>
              </w:rPr>
              <w:t xml:space="preserve">3.b Zunanji strokovnjaki, ki so </w:t>
            </w:r>
            <w:r w:rsidRPr="00A558D8">
              <w:rPr>
                <w:b/>
                <w:sz w:val="20"/>
                <w:szCs w:val="20"/>
              </w:rPr>
              <w:t>sodelovali pri pripravi dela ali celotnega gradiva:</w:t>
            </w:r>
          </w:p>
        </w:tc>
      </w:tr>
      <w:tr w:rsidR="007A7279" w:rsidRPr="00A558D8" w14:paraId="1563E7C3" w14:textId="77777777" w:rsidTr="3BBE4317">
        <w:tc>
          <w:tcPr>
            <w:tcW w:w="9163" w:type="dxa"/>
            <w:gridSpan w:val="4"/>
            <w:tcBorders>
              <w:left w:val="single" w:sz="4" w:space="0" w:color="auto"/>
              <w:bottom w:val="single" w:sz="4" w:space="0" w:color="auto"/>
              <w:right w:val="single" w:sz="4" w:space="0" w:color="auto"/>
            </w:tcBorders>
          </w:tcPr>
          <w:p w14:paraId="5B10492D" w14:textId="77777777" w:rsidR="007A7279" w:rsidRPr="00A558D8" w:rsidRDefault="006D776F" w:rsidP="00D47099">
            <w:pPr>
              <w:pStyle w:val="Neotevilenodstavek"/>
              <w:spacing w:before="0" w:after="0" w:line="260" w:lineRule="exact"/>
              <w:rPr>
                <w:iCs/>
                <w:sz w:val="20"/>
                <w:szCs w:val="20"/>
              </w:rPr>
            </w:pPr>
            <w:r w:rsidRPr="00A558D8">
              <w:rPr>
                <w:iCs/>
                <w:sz w:val="20"/>
                <w:szCs w:val="20"/>
              </w:rPr>
              <w:t>Pri pripravi predloga zakona ni sodeloval noben zunanji strokovnjak ali pravna oseba.</w:t>
            </w:r>
          </w:p>
          <w:p w14:paraId="45FB0818" w14:textId="77777777" w:rsidR="006D776F" w:rsidRPr="00A558D8" w:rsidRDefault="006D776F" w:rsidP="00D47099">
            <w:pPr>
              <w:pStyle w:val="Neotevilenodstavek"/>
              <w:spacing w:before="0" w:after="0" w:line="260" w:lineRule="exact"/>
              <w:rPr>
                <w:iCs/>
                <w:sz w:val="20"/>
                <w:szCs w:val="20"/>
              </w:rPr>
            </w:pPr>
          </w:p>
        </w:tc>
      </w:tr>
      <w:tr w:rsidR="007A7279" w:rsidRPr="00A558D8" w14:paraId="707C566F" w14:textId="77777777" w:rsidTr="3BBE4317">
        <w:tc>
          <w:tcPr>
            <w:tcW w:w="9163" w:type="dxa"/>
            <w:gridSpan w:val="4"/>
            <w:tcBorders>
              <w:top w:val="single" w:sz="4" w:space="0" w:color="auto"/>
            </w:tcBorders>
          </w:tcPr>
          <w:p w14:paraId="544D62B8" w14:textId="77777777" w:rsidR="007A7279" w:rsidRPr="00A558D8" w:rsidRDefault="007A7279" w:rsidP="00D47099">
            <w:pPr>
              <w:pStyle w:val="Neotevilenodstavek"/>
              <w:spacing w:before="0" w:after="0" w:line="260" w:lineRule="exact"/>
              <w:rPr>
                <w:b/>
                <w:iCs/>
                <w:sz w:val="20"/>
                <w:szCs w:val="20"/>
              </w:rPr>
            </w:pPr>
            <w:r w:rsidRPr="00A558D8">
              <w:rPr>
                <w:b/>
                <w:sz w:val="20"/>
                <w:szCs w:val="20"/>
              </w:rPr>
              <w:t>4. Predstavniki vlade, ki bodo sodelovali pri delu državnega zbora:</w:t>
            </w:r>
          </w:p>
        </w:tc>
      </w:tr>
      <w:tr w:rsidR="007A7279" w:rsidRPr="00A558D8" w14:paraId="2EDA9B75" w14:textId="77777777" w:rsidTr="3BBE4317">
        <w:tc>
          <w:tcPr>
            <w:tcW w:w="9163" w:type="dxa"/>
            <w:gridSpan w:val="4"/>
          </w:tcPr>
          <w:p w14:paraId="4D268990"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 xml:space="preserve">Mateja </w:t>
            </w:r>
            <w:proofErr w:type="spellStart"/>
            <w:r w:rsidRPr="00A558D8">
              <w:rPr>
                <w:rFonts w:ascii="Arial" w:hAnsi="Arial" w:cs="Arial"/>
                <w:sz w:val="20"/>
              </w:rPr>
              <w:t>Čalušić</w:t>
            </w:r>
            <w:proofErr w:type="spellEnd"/>
            <w:r w:rsidRPr="00A558D8">
              <w:rPr>
                <w:rFonts w:ascii="Arial" w:hAnsi="Arial" w:cs="Arial"/>
                <w:sz w:val="20"/>
              </w:rPr>
              <w:t>, ministrica za kmetijstvo, gozdarstvo in prehrano,</w:t>
            </w:r>
          </w:p>
          <w:p w14:paraId="5EA1EE45" w14:textId="6E95085C" w:rsidR="004D7FCB" w:rsidRPr="00A558D8" w:rsidRDefault="5BBA7D2F"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mag. Ervin Kosi, državni sekretar, MKGP</w:t>
            </w:r>
            <w:r w:rsidR="145723D0" w:rsidRPr="00A558D8">
              <w:rPr>
                <w:rFonts w:ascii="Arial" w:hAnsi="Arial" w:cs="Arial"/>
                <w:sz w:val="20"/>
              </w:rPr>
              <w:t>,</w:t>
            </w:r>
          </w:p>
          <w:p w14:paraId="3A801968" w14:textId="219248F3" w:rsidR="004D7FCB" w:rsidRPr="00A558D8" w:rsidRDefault="2C87169C"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Maša Žagar</w:t>
            </w:r>
            <w:r w:rsidR="340BA6AF" w:rsidRPr="00A558D8">
              <w:rPr>
                <w:rFonts w:ascii="Arial" w:hAnsi="Arial" w:cs="Arial"/>
                <w:sz w:val="20"/>
              </w:rPr>
              <w:t>, državna sekretarka, MKGP</w:t>
            </w:r>
            <w:r w:rsidR="19AC286F" w:rsidRPr="00A558D8">
              <w:rPr>
                <w:rFonts w:ascii="Arial" w:hAnsi="Arial" w:cs="Arial"/>
                <w:sz w:val="20"/>
              </w:rPr>
              <w:t>,</w:t>
            </w:r>
          </w:p>
          <w:p w14:paraId="5957F55E" w14:textId="1238307F" w:rsidR="004D7FCB" w:rsidRPr="00A558D8" w:rsidRDefault="5BBA7D2F"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Iztok Kos, državni sekretar, MZ</w:t>
            </w:r>
            <w:r w:rsidR="0F962C26" w:rsidRPr="00A558D8">
              <w:rPr>
                <w:rFonts w:ascii="Arial" w:hAnsi="Arial" w:cs="Arial"/>
                <w:sz w:val="20"/>
              </w:rPr>
              <w:t>,</w:t>
            </w:r>
          </w:p>
          <w:p w14:paraId="730DD8E8"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 xml:space="preserve">Vida Znoj, generalna direktorica UVHVVR, </w:t>
            </w:r>
          </w:p>
          <w:p w14:paraId="287D5871" w14:textId="59AFC63A" w:rsidR="004D7FCB" w:rsidRPr="00A558D8" w:rsidRDefault="5BBA7D2F"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Vesna Marinko, generalna direktorica Direktorata za javno zdravje, MZ</w:t>
            </w:r>
            <w:r w:rsidR="2F5E8169" w:rsidRPr="00A558D8">
              <w:rPr>
                <w:rFonts w:ascii="Arial" w:hAnsi="Arial" w:cs="Arial"/>
                <w:sz w:val="20"/>
              </w:rPr>
              <w:t>,</w:t>
            </w:r>
          </w:p>
          <w:p w14:paraId="6DC760ED"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iCs/>
                <w:sz w:val="20"/>
              </w:rPr>
              <w:t>Matjaž Guček</w:t>
            </w:r>
            <w:r w:rsidRPr="00A558D8">
              <w:rPr>
                <w:rFonts w:ascii="Arial" w:hAnsi="Arial" w:cs="Arial"/>
                <w:sz w:val="20"/>
              </w:rPr>
              <w:t>, namestnik generalne direktorice UVHVVR,</w:t>
            </w:r>
          </w:p>
          <w:p w14:paraId="33EB6C26" w14:textId="00226889" w:rsidR="004D7FCB" w:rsidRPr="00A558D8" w:rsidRDefault="5BBA7D2F"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mag. Ivan Ambrožič, vodja Sektorja za hrano in krmo, UVHVVR</w:t>
            </w:r>
            <w:r w:rsidR="4A211C0F" w:rsidRPr="00A558D8">
              <w:rPr>
                <w:rFonts w:ascii="Arial" w:hAnsi="Arial" w:cs="Arial"/>
                <w:sz w:val="20"/>
              </w:rPr>
              <w:t>,</w:t>
            </w:r>
          </w:p>
          <w:p w14:paraId="3F9D01DB"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iCs/>
                <w:sz w:val="20"/>
              </w:rPr>
            </w:pPr>
            <w:r w:rsidRPr="00A558D8">
              <w:rPr>
                <w:rFonts w:ascii="Arial" w:hAnsi="Arial" w:cs="Arial"/>
                <w:iCs/>
                <w:sz w:val="20"/>
              </w:rPr>
              <w:t>dr. Marjeta Recek, vodja Sektorja za varovanje zdravja, MZ,</w:t>
            </w:r>
          </w:p>
          <w:p w14:paraId="1861DEB3"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jc w:val="left"/>
              <w:textAlignment w:val="baseline"/>
              <w:rPr>
                <w:rFonts w:ascii="Arial" w:hAnsi="Arial" w:cs="Arial"/>
                <w:iCs/>
                <w:sz w:val="20"/>
              </w:rPr>
            </w:pPr>
            <w:r w:rsidRPr="00A558D8">
              <w:rPr>
                <w:rFonts w:ascii="Arial" w:hAnsi="Arial" w:cs="Arial"/>
                <w:iCs/>
                <w:sz w:val="20"/>
              </w:rPr>
              <w:t xml:space="preserve">mag. Mladen </w:t>
            </w:r>
            <w:proofErr w:type="spellStart"/>
            <w:r w:rsidRPr="00A558D8">
              <w:rPr>
                <w:rFonts w:ascii="Arial" w:hAnsi="Arial" w:cs="Arial"/>
                <w:iCs/>
                <w:sz w:val="20"/>
              </w:rPr>
              <w:t>Šebek</w:t>
            </w:r>
            <w:proofErr w:type="spellEnd"/>
            <w:r w:rsidRPr="00A558D8">
              <w:rPr>
                <w:rFonts w:ascii="Arial" w:hAnsi="Arial" w:cs="Arial"/>
                <w:iCs/>
                <w:sz w:val="20"/>
              </w:rPr>
              <w:t>, Služba za upravno pravne zadeve, MKGP.</w:t>
            </w:r>
          </w:p>
          <w:p w14:paraId="53128261" w14:textId="77777777" w:rsidR="007A7279" w:rsidRPr="00A558D8" w:rsidRDefault="007A7279" w:rsidP="00D47099">
            <w:pPr>
              <w:pStyle w:val="Neotevilenodstavek"/>
              <w:spacing w:before="0" w:after="0" w:line="260" w:lineRule="exact"/>
              <w:rPr>
                <w:b/>
                <w:sz w:val="20"/>
                <w:szCs w:val="20"/>
              </w:rPr>
            </w:pPr>
          </w:p>
        </w:tc>
      </w:tr>
      <w:tr w:rsidR="007A7279" w:rsidRPr="00A558D8" w14:paraId="26A0A6E0" w14:textId="77777777" w:rsidTr="3BBE4317">
        <w:tc>
          <w:tcPr>
            <w:tcW w:w="9163" w:type="dxa"/>
            <w:gridSpan w:val="4"/>
          </w:tcPr>
          <w:p w14:paraId="1507496C" w14:textId="77777777" w:rsidR="007A7279" w:rsidRPr="00A558D8" w:rsidRDefault="007A7279" w:rsidP="00D47099">
            <w:pPr>
              <w:pStyle w:val="Oddelek"/>
              <w:numPr>
                <w:ilvl w:val="0"/>
                <w:numId w:val="0"/>
              </w:numPr>
              <w:spacing w:before="0" w:after="0" w:line="260" w:lineRule="exact"/>
              <w:jc w:val="left"/>
              <w:rPr>
                <w:sz w:val="20"/>
                <w:szCs w:val="20"/>
              </w:rPr>
            </w:pPr>
            <w:r w:rsidRPr="00A558D8">
              <w:rPr>
                <w:sz w:val="20"/>
                <w:szCs w:val="20"/>
              </w:rPr>
              <w:t>5. Kratek povzetek gradiva:</w:t>
            </w:r>
          </w:p>
        </w:tc>
      </w:tr>
      <w:tr w:rsidR="007A7279" w:rsidRPr="00A558D8" w14:paraId="04DC4631" w14:textId="77777777" w:rsidTr="3BBE4317">
        <w:tc>
          <w:tcPr>
            <w:tcW w:w="9163" w:type="dxa"/>
            <w:gridSpan w:val="4"/>
          </w:tcPr>
          <w:p w14:paraId="174DAD1D" w14:textId="25E48080" w:rsidR="00575BD6" w:rsidRPr="00A558D8" w:rsidRDefault="3F3CD17B">
            <w:pPr>
              <w:jc w:val="both"/>
              <w:rPr>
                <w:rStyle w:val="normaltextrun"/>
                <w:rFonts w:cs="Arial"/>
              </w:rPr>
            </w:pPr>
            <w:r w:rsidRPr="00A558D8">
              <w:rPr>
                <w:rFonts w:cs="Arial"/>
              </w:rPr>
              <w:t>Zakon se navezuje na</w:t>
            </w:r>
            <w:r w:rsidR="14D04229" w:rsidRPr="00A558D8">
              <w:rPr>
                <w:rFonts w:cs="Arial"/>
              </w:rPr>
              <w:t xml:space="preserve"> zakonodaj</w:t>
            </w:r>
            <w:r w:rsidR="65BA56F9" w:rsidRPr="00A558D8">
              <w:rPr>
                <w:rFonts w:cs="Arial"/>
              </w:rPr>
              <w:t>o</w:t>
            </w:r>
            <w:r w:rsidR="14D04229" w:rsidRPr="00A558D8">
              <w:rPr>
                <w:rFonts w:cs="Arial"/>
              </w:rPr>
              <w:t xml:space="preserve"> </w:t>
            </w:r>
            <w:r w:rsidR="137F8FF7" w:rsidRPr="00A558D8">
              <w:rPr>
                <w:rFonts w:cs="Arial"/>
              </w:rPr>
              <w:t xml:space="preserve">EU </w:t>
            </w:r>
            <w:r w:rsidR="14D04229" w:rsidRPr="00A558D8">
              <w:rPr>
                <w:rFonts w:cs="Arial"/>
              </w:rPr>
              <w:t xml:space="preserve">na področju hrane in krme, ki na </w:t>
            </w:r>
            <w:r w:rsidR="6585B0A2" w:rsidRPr="00A558D8">
              <w:rPr>
                <w:rFonts w:cs="Arial"/>
              </w:rPr>
              <w:t>ravni</w:t>
            </w:r>
            <w:r w:rsidR="14D04229" w:rsidRPr="00A558D8">
              <w:rPr>
                <w:rFonts w:cs="Arial"/>
              </w:rPr>
              <w:t xml:space="preserve"> EU spada v področje dela DG S</w:t>
            </w:r>
            <w:r w:rsidR="59E416CE" w:rsidRPr="00A558D8">
              <w:rPr>
                <w:rFonts w:cs="Arial"/>
              </w:rPr>
              <w:t>ANTE</w:t>
            </w:r>
            <w:r w:rsidR="14D04229" w:rsidRPr="00A558D8">
              <w:rPr>
                <w:rFonts w:cs="Arial"/>
              </w:rPr>
              <w:t xml:space="preserve">. </w:t>
            </w:r>
            <w:r w:rsidR="14D04229" w:rsidRPr="00A558D8">
              <w:rPr>
                <w:rStyle w:val="normaltextrun"/>
                <w:rFonts w:eastAsia="Arial" w:cs="Arial"/>
              </w:rPr>
              <w:t xml:space="preserve">Z zakonom se </w:t>
            </w:r>
            <w:r w:rsidR="14D04229" w:rsidRPr="00A558D8">
              <w:rPr>
                <w:rFonts w:eastAsia="Arial" w:cs="Arial"/>
              </w:rPr>
              <w:t xml:space="preserve">v celoti ureja </w:t>
            </w:r>
            <w:r w:rsidR="14D04229" w:rsidRPr="00A558D8">
              <w:rPr>
                <w:rStyle w:val="normaltextrun"/>
                <w:rFonts w:eastAsia="Arial" w:cs="Arial"/>
              </w:rPr>
              <w:t xml:space="preserve">področje varnosti hrane in krme, vključno s prehranskimi dopolnili, </w:t>
            </w:r>
            <w:r w:rsidR="14D04229" w:rsidRPr="00A558D8">
              <w:rPr>
                <w:rStyle w:val="normaltextrun"/>
                <w:rFonts w:cs="Arial"/>
                <w:shd w:val="clear" w:color="auto" w:fill="FFFFFF"/>
              </w:rPr>
              <w:t xml:space="preserve">živili za posebne skupine ter materiali in izdelki, namenjenimi za stik z živili, ki je trenutno urejeno v petih zakonih. </w:t>
            </w:r>
          </w:p>
          <w:p w14:paraId="6982E264" w14:textId="0705C4D4" w:rsidR="00575BD6" w:rsidRPr="00A558D8" w:rsidRDefault="7C5F368B" w:rsidP="2F5735C1">
            <w:pPr>
              <w:jc w:val="both"/>
              <w:rPr>
                <w:rStyle w:val="normaltextrun"/>
                <w:rFonts w:cs="Arial"/>
                <w:shd w:val="clear" w:color="auto" w:fill="FFFFFF"/>
              </w:rPr>
            </w:pPr>
            <w:r w:rsidRPr="00A558D8">
              <w:rPr>
                <w:rStyle w:val="normaltextrun"/>
                <w:rFonts w:cs="Arial"/>
                <w:shd w:val="clear" w:color="auto" w:fill="FFFFFF"/>
              </w:rPr>
              <w:t>S predlaganim zakonom se določa</w:t>
            </w:r>
            <w:r w:rsidR="6E120C92" w:rsidRPr="00A558D8">
              <w:rPr>
                <w:rStyle w:val="normaltextrun"/>
                <w:rFonts w:cs="Arial"/>
                <w:shd w:val="clear" w:color="auto" w:fill="FFFFFF"/>
              </w:rPr>
              <w:t>jo</w:t>
            </w:r>
            <w:r w:rsidRPr="00A558D8">
              <w:rPr>
                <w:rStyle w:val="normaltextrun"/>
                <w:rFonts w:cs="Arial"/>
                <w:shd w:val="clear" w:color="auto" w:fill="FFFFFF"/>
              </w:rPr>
              <w:t>:</w:t>
            </w:r>
          </w:p>
          <w:p w14:paraId="1D8ABCA4" w14:textId="77EC1B16" w:rsidR="00575BD6" w:rsidRPr="00A558D8" w:rsidRDefault="7C5F368B" w:rsidP="00404C80">
            <w:pPr>
              <w:pStyle w:val="Odstavekseznama"/>
              <w:widowControl w:val="0"/>
              <w:numPr>
                <w:ilvl w:val="0"/>
                <w:numId w:val="69"/>
              </w:numPr>
              <w:autoSpaceDE w:val="0"/>
              <w:autoSpaceDN w:val="0"/>
              <w:rPr>
                <w:rFonts w:ascii="Arial" w:hAnsi="Arial" w:cs="Arial"/>
                <w:sz w:val="20"/>
                <w:shd w:val="clear" w:color="auto" w:fill="FFFFFF"/>
              </w:rPr>
            </w:pPr>
            <w:r w:rsidRPr="00A558D8">
              <w:rPr>
                <w:rFonts w:ascii="Arial" w:hAnsi="Arial" w:cs="Arial"/>
                <w:sz w:val="20"/>
              </w:rPr>
              <w:t>pristojn</w:t>
            </w:r>
            <w:r w:rsidR="4CB18DBE" w:rsidRPr="00A558D8">
              <w:rPr>
                <w:rFonts w:ascii="Arial" w:hAnsi="Arial" w:cs="Arial"/>
                <w:sz w:val="20"/>
              </w:rPr>
              <w:t>i</w:t>
            </w:r>
            <w:r w:rsidRPr="00A558D8">
              <w:rPr>
                <w:rFonts w:ascii="Arial" w:hAnsi="Arial" w:cs="Arial"/>
                <w:sz w:val="20"/>
              </w:rPr>
              <w:t xml:space="preserve"> organ</w:t>
            </w:r>
            <w:r w:rsidR="4CB8A631" w:rsidRPr="00A558D8">
              <w:rPr>
                <w:rFonts w:ascii="Arial" w:hAnsi="Arial" w:cs="Arial"/>
                <w:sz w:val="20"/>
              </w:rPr>
              <w:t>i</w:t>
            </w:r>
            <w:r w:rsidRPr="00A558D8">
              <w:rPr>
                <w:rFonts w:ascii="Arial" w:hAnsi="Arial" w:cs="Arial"/>
                <w:sz w:val="20"/>
              </w:rPr>
              <w:t xml:space="preserve"> za izvajanje zakona in </w:t>
            </w:r>
            <w:r w:rsidR="67AA9F6F" w:rsidRPr="00A558D8">
              <w:rPr>
                <w:rFonts w:ascii="Arial" w:hAnsi="Arial" w:cs="Arial"/>
                <w:sz w:val="20"/>
              </w:rPr>
              <w:t>pravnih aktov EU</w:t>
            </w:r>
            <w:r w:rsidRPr="00A558D8">
              <w:rPr>
                <w:rFonts w:ascii="Arial" w:hAnsi="Arial" w:cs="Arial"/>
                <w:sz w:val="20"/>
              </w:rPr>
              <w:t xml:space="preserve"> ter za izvajanje nadzora</w:t>
            </w:r>
            <w:r w:rsidR="3A46220E" w:rsidRPr="00A558D8">
              <w:rPr>
                <w:rFonts w:ascii="Arial" w:hAnsi="Arial" w:cs="Arial"/>
                <w:sz w:val="20"/>
              </w:rPr>
              <w:t>;</w:t>
            </w:r>
          </w:p>
          <w:p w14:paraId="0B854EFD" w14:textId="24616047" w:rsidR="001A0A37" w:rsidRPr="00A558D8" w:rsidRDefault="59E416CE" w:rsidP="00404C80">
            <w:pPr>
              <w:pStyle w:val="Odstavekseznama"/>
              <w:widowControl w:val="0"/>
              <w:numPr>
                <w:ilvl w:val="0"/>
                <w:numId w:val="69"/>
              </w:numPr>
              <w:rPr>
                <w:rStyle w:val="normaltextrun"/>
                <w:rFonts w:ascii="Arial" w:hAnsi="Arial" w:cs="Arial"/>
              </w:rPr>
            </w:pPr>
            <w:r w:rsidRPr="00A558D8">
              <w:rPr>
                <w:rStyle w:val="normaltextrun"/>
                <w:rFonts w:ascii="Arial" w:hAnsi="Arial"/>
                <w:sz w:val="20"/>
                <w:shd w:val="clear" w:color="auto" w:fill="FFFFFF"/>
              </w:rPr>
              <w:t xml:space="preserve">splošne določbe za pristojne organe in </w:t>
            </w:r>
            <w:r w:rsidR="39A83F43" w:rsidRPr="00A558D8">
              <w:rPr>
                <w:rStyle w:val="normaltextrun"/>
                <w:rFonts w:ascii="Arial" w:hAnsi="Arial"/>
                <w:sz w:val="20"/>
                <w:shd w:val="clear" w:color="auto" w:fill="FFFFFF"/>
              </w:rPr>
              <w:t>organizacije</w:t>
            </w:r>
            <w:r w:rsidR="07345AF4" w:rsidRPr="00A558D8">
              <w:rPr>
                <w:rStyle w:val="normaltextrun"/>
                <w:rFonts w:ascii="Arial" w:hAnsi="Arial"/>
                <w:sz w:val="20"/>
                <w:shd w:val="clear" w:color="auto" w:fill="FFFFFF"/>
              </w:rPr>
              <w:t>;</w:t>
            </w:r>
          </w:p>
          <w:p w14:paraId="1CB87180" w14:textId="134C7DCA" w:rsidR="001A0A37" w:rsidRPr="00A558D8" w:rsidRDefault="368CF491" w:rsidP="1271A91E">
            <w:pPr>
              <w:pStyle w:val="Odstavekseznama"/>
              <w:widowControl w:val="0"/>
              <w:numPr>
                <w:ilvl w:val="0"/>
                <w:numId w:val="69"/>
              </w:numPr>
              <w:autoSpaceDE w:val="0"/>
              <w:autoSpaceDN w:val="0"/>
              <w:rPr>
                <w:rStyle w:val="normaltextrun"/>
                <w:rFonts w:ascii="Arial" w:hAnsi="Arial" w:cs="Arial"/>
                <w:sz w:val="20"/>
                <w:shd w:val="clear" w:color="auto" w:fill="FFFFFF"/>
              </w:rPr>
            </w:pPr>
            <w:r w:rsidRPr="00A558D8">
              <w:rPr>
                <w:rFonts w:ascii="Arial" w:hAnsi="Arial" w:cs="Arial"/>
                <w:sz w:val="20"/>
              </w:rPr>
              <w:t>pogoji za dajanje na trg živil, krme ter material</w:t>
            </w:r>
            <w:r w:rsidR="31295052" w:rsidRPr="00A558D8">
              <w:rPr>
                <w:rFonts w:ascii="Arial" w:hAnsi="Arial" w:cs="Arial"/>
                <w:sz w:val="20"/>
              </w:rPr>
              <w:t>ov</w:t>
            </w:r>
            <w:r w:rsidRPr="00A558D8">
              <w:rPr>
                <w:rFonts w:ascii="Arial" w:hAnsi="Arial" w:cs="Arial"/>
                <w:sz w:val="20"/>
              </w:rPr>
              <w:t xml:space="preserve"> in izdelk</w:t>
            </w:r>
            <w:r w:rsidR="370F63FC" w:rsidRPr="00A558D8">
              <w:rPr>
                <w:rFonts w:ascii="Arial" w:hAnsi="Arial" w:cs="Arial"/>
                <w:sz w:val="20"/>
              </w:rPr>
              <w:t>ov</w:t>
            </w:r>
            <w:r w:rsidRPr="00A558D8">
              <w:rPr>
                <w:rFonts w:ascii="Arial" w:hAnsi="Arial" w:cs="Arial"/>
                <w:sz w:val="20"/>
              </w:rPr>
              <w:t>, namenjen</w:t>
            </w:r>
            <w:r w:rsidR="373EEC61" w:rsidRPr="00A558D8">
              <w:rPr>
                <w:rFonts w:ascii="Arial" w:hAnsi="Arial" w:cs="Arial"/>
                <w:sz w:val="20"/>
              </w:rPr>
              <w:t>ih</w:t>
            </w:r>
            <w:r w:rsidRPr="00A558D8">
              <w:rPr>
                <w:rFonts w:ascii="Arial" w:hAnsi="Arial" w:cs="Arial"/>
                <w:sz w:val="20"/>
              </w:rPr>
              <w:t xml:space="preserve"> za stik z živili;</w:t>
            </w:r>
          </w:p>
          <w:p w14:paraId="41BFA3D9" w14:textId="77777777" w:rsidR="00575BD6" w:rsidRPr="00A558D8" w:rsidRDefault="00575BD6" w:rsidP="00404C80">
            <w:pPr>
              <w:pStyle w:val="Odstavekseznama"/>
              <w:numPr>
                <w:ilvl w:val="0"/>
                <w:numId w:val="69"/>
              </w:numPr>
              <w:spacing w:line="276" w:lineRule="auto"/>
              <w:rPr>
                <w:rStyle w:val="normaltextrun"/>
                <w:rFonts w:ascii="Arial" w:hAnsi="Arial" w:cs="Arial"/>
                <w:sz w:val="20"/>
                <w:shd w:val="clear" w:color="auto" w:fill="FFFFFF"/>
              </w:rPr>
            </w:pPr>
            <w:r w:rsidRPr="00A558D8">
              <w:rPr>
                <w:rStyle w:val="normaltextrun"/>
                <w:rFonts w:ascii="Arial" w:hAnsi="Arial" w:cs="Arial"/>
                <w:sz w:val="20"/>
                <w:shd w:val="clear" w:color="auto" w:fill="FFFFFF"/>
              </w:rPr>
              <w:t>pravila za dajanje na trg živil in krme;</w:t>
            </w:r>
          </w:p>
          <w:p w14:paraId="2EA716D8" w14:textId="2CDB57C4" w:rsidR="00575BD6" w:rsidRPr="00A558D8" w:rsidRDefault="00575BD6" w:rsidP="00404C80">
            <w:pPr>
              <w:pStyle w:val="Navadensplet"/>
              <w:numPr>
                <w:ilvl w:val="0"/>
                <w:numId w:val="69"/>
              </w:numPr>
              <w:spacing w:after="0" w:line="276" w:lineRule="auto"/>
              <w:jc w:val="both"/>
              <w:rPr>
                <w:rStyle w:val="normaltextrun"/>
                <w:rFonts w:ascii="Arial" w:hAnsi="Arial" w:cs="Arial"/>
                <w:color w:val="auto"/>
                <w:sz w:val="20"/>
                <w:szCs w:val="20"/>
              </w:rPr>
            </w:pPr>
            <w:r w:rsidRPr="00A558D8">
              <w:rPr>
                <w:rStyle w:val="normaltextrun"/>
                <w:rFonts w:ascii="Arial" w:hAnsi="Arial" w:cs="Arial"/>
                <w:color w:val="auto"/>
                <w:sz w:val="20"/>
                <w:szCs w:val="20"/>
              </w:rPr>
              <w:t>pravila za naravne mineralne vode, izvirske vode in namizne vode;</w:t>
            </w:r>
          </w:p>
          <w:p w14:paraId="74D43AF6" w14:textId="77777777" w:rsidR="00575BD6" w:rsidRPr="00A558D8" w:rsidRDefault="00575BD6" w:rsidP="00404C80">
            <w:pPr>
              <w:pStyle w:val="Navadensplet"/>
              <w:numPr>
                <w:ilvl w:val="0"/>
                <w:numId w:val="69"/>
              </w:numPr>
              <w:spacing w:after="0" w:line="276" w:lineRule="auto"/>
              <w:jc w:val="both"/>
              <w:rPr>
                <w:rStyle w:val="eop"/>
                <w:rFonts w:ascii="Arial" w:hAnsi="Arial" w:cs="Arial"/>
                <w:color w:val="auto"/>
                <w:sz w:val="20"/>
                <w:szCs w:val="20"/>
                <w:shd w:val="clear" w:color="auto" w:fill="FFFFFF"/>
              </w:rPr>
            </w:pPr>
            <w:r w:rsidRPr="00A558D8">
              <w:rPr>
                <w:rStyle w:val="normaltextrun"/>
                <w:rFonts w:ascii="Arial" w:hAnsi="Arial" w:cs="Arial"/>
                <w:color w:val="auto"/>
                <w:sz w:val="20"/>
                <w:szCs w:val="20"/>
              </w:rPr>
              <w:t>posebne določbe za živila in krmo</w:t>
            </w:r>
            <w:r w:rsidR="00104F86" w:rsidRPr="00A558D8">
              <w:rPr>
                <w:rStyle w:val="normaltextrun"/>
                <w:rFonts w:ascii="Arial" w:hAnsi="Arial" w:cs="Arial"/>
                <w:color w:val="auto"/>
                <w:sz w:val="20"/>
                <w:szCs w:val="20"/>
              </w:rPr>
              <w:t>;</w:t>
            </w:r>
            <w:r w:rsidRPr="00A558D8">
              <w:rPr>
                <w:rStyle w:val="normaltextrun"/>
                <w:rFonts w:ascii="Arial" w:hAnsi="Arial" w:cs="Arial"/>
                <w:color w:val="auto"/>
                <w:sz w:val="20"/>
                <w:szCs w:val="20"/>
              </w:rPr>
              <w:t xml:space="preserve"> </w:t>
            </w:r>
          </w:p>
          <w:p w14:paraId="631FCE58" w14:textId="3457F193" w:rsidR="00575BD6" w:rsidRPr="00A558D8" w:rsidRDefault="00575BD6" w:rsidP="00404C80">
            <w:pPr>
              <w:pStyle w:val="Navadensplet"/>
              <w:numPr>
                <w:ilvl w:val="0"/>
                <w:numId w:val="69"/>
              </w:numPr>
              <w:spacing w:after="0" w:line="276" w:lineRule="auto"/>
              <w:jc w:val="both"/>
              <w:rPr>
                <w:rStyle w:val="normaltextrun"/>
                <w:rFonts w:ascii="Arial" w:hAnsi="Arial" w:cs="Arial"/>
                <w:color w:val="auto"/>
                <w:sz w:val="20"/>
                <w:szCs w:val="20"/>
                <w:bdr w:val="none" w:sz="0" w:space="0" w:color="auto" w:frame="1"/>
              </w:rPr>
            </w:pPr>
            <w:r w:rsidRPr="00A558D8">
              <w:rPr>
                <w:rStyle w:val="normaltextrun"/>
                <w:rFonts w:ascii="Arial" w:hAnsi="Arial" w:cs="Arial"/>
                <w:color w:val="auto"/>
                <w:sz w:val="20"/>
                <w:szCs w:val="20"/>
              </w:rPr>
              <w:t>zahteve za prehranska dopolnila in živila za posebne skupine</w:t>
            </w:r>
            <w:r w:rsidR="00104F86" w:rsidRPr="00A558D8">
              <w:rPr>
                <w:rStyle w:val="normaltextrun"/>
                <w:rFonts w:ascii="Arial" w:hAnsi="Arial" w:cs="Arial"/>
                <w:color w:val="auto"/>
                <w:sz w:val="20"/>
                <w:szCs w:val="20"/>
              </w:rPr>
              <w:t>;</w:t>
            </w:r>
            <w:r w:rsidRPr="00A558D8">
              <w:rPr>
                <w:rStyle w:val="normaltextrun"/>
                <w:rFonts w:ascii="Arial" w:hAnsi="Arial" w:cs="Arial"/>
                <w:color w:val="auto"/>
                <w:sz w:val="20"/>
                <w:szCs w:val="20"/>
              </w:rPr>
              <w:t xml:space="preserve"> </w:t>
            </w:r>
          </w:p>
          <w:p w14:paraId="5D08BED7" w14:textId="16E7A7C1" w:rsidR="00575BD6" w:rsidRPr="00A558D8" w:rsidRDefault="30E84F50" w:rsidP="00404C80">
            <w:pPr>
              <w:pStyle w:val="Navadensplet"/>
              <w:numPr>
                <w:ilvl w:val="0"/>
                <w:numId w:val="69"/>
              </w:numPr>
              <w:spacing w:after="0" w:line="276" w:lineRule="auto"/>
              <w:jc w:val="both"/>
              <w:rPr>
                <w:rStyle w:val="normaltextrun"/>
                <w:rFonts w:ascii="Arial" w:hAnsi="Arial" w:cs="Arial"/>
                <w:color w:val="auto"/>
                <w:sz w:val="20"/>
                <w:szCs w:val="20"/>
                <w:bdr w:val="none" w:sz="0" w:space="0" w:color="auto" w:frame="1"/>
              </w:rPr>
            </w:pPr>
            <w:r w:rsidRPr="00A558D8">
              <w:rPr>
                <w:rStyle w:val="normaltextrun"/>
                <w:rFonts w:ascii="Arial" w:hAnsi="Arial" w:cs="Arial"/>
                <w:color w:val="auto"/>
                <w:sz w:val="20"/>
                <w:szCs w:val="20"/>
                <w:shd w:val="clear" w:color="auto" w:fill="FFFFFF"/>
              </w:rPr>
              <w:t xml:space="preserve">mikrobiološka merila za živila, zoonoze, </w:t>
            </w:r>
            <w:r w:rsidR="067DC644" w:rsidRPr="00A558D8">
              <w:rPr>
                <w:rStyle w:val="normaltextrun"/>
                <w:rFonts w:ascii="Arial" w:hAnsi="Arial" w:cs="Arial"/>
                <w:color w:val="auto"/>
                <w:sz w:val="20"/>
                <w:szCs w:val="20"/>
                <w:shd w:val="clear" w:color="auto" w:fill="FFFFFF"/>
              </w:rPr>
              <w:t>ostanki farmakološko aktivn</w:t>
            </w:r>
            <w:r w:rsidR="02A238ED" w:rsidRPr="00A558D8">
              <w:rPr>
                <w:rStyle w:val="normaltextrun"/>
                <w:rFonts w:ascii="Arial" w:hAnsi="Arial" w:cs="Arial"/>
                <w:color w:val="auto"/>
                <w:sz w:val="20"/>
                <w:szCs w:val="20"/>
                <w:shd w:val="clear" w:color="auto" w:fill="FFFFFF"/>
              </w:rPr>
              <w:t>e</w:t>
            </w:r>
            <w:r w:rsidR="067DC644" w:rsidRPr="00A558D8">
              <w:rPr>
                <w:rStyle w:val="normaltextrun"/>
                <w:rFonts w:ascii="Arial" w:hAnsi="Arial" w:cs="Arial"/>
                <w:color w:val="auto"/>
                <w:sz w:val="20"/>
                <w:szCs w:val="20"/>
                <w:shd w:val="clear" w:color="auto" w:fill="FFFFFF"/>
              </w:rPr>
              <w:t xml:space="preserve"> snovi</w:t>
            </w:r>
            <w:r w:rsidRPr="00A558D8">
              <w:rPr>
                <w:rStyle w:val="normaltextrun"/>
                <w:rFonts w:ascii="Arial" w:hAnsi="Arial" w:cs="Arial"/>
                <w:color w:val="auto"/>
                <w:sz w:val="20"/>
                <w:szCs w:val="20"/>
                <w:shd w:val="clear" w:color="auto" w:fill="FFFFFF"/>
              </w:rPr>
              <w:t xml:space="preserve"> in onesnaževala;</w:t>
            </w:r>
            <w:r w:rsidRPr="00A558D8">
              <w:rPr>
                <w:rStyle w:val="eop"/>
                <w:rFonts w:ascii="Arial" w:hAnsi="Arial" w:cs="Arial"/>
                <w:color w:val="auto"/>
                <w:sz w:val="20"/>
                <w:szCs w:val="20"/>
                <w:shd w:val="clear" w:color="auto" w:fill="FFFFFF"/>
              </w:rPr>
              <w:t xml:space="preserve"> </w:t>
            </w:r>
          </w:p>
          <w:p w14:paraId="7ADA5750" w14:textId="52393AF6" w:rsidR="00575BD6" w:rsidRPr="00A558D8" w:rsidRDefault="368CF491" w:rsidP="00404C80">
            <w:pPr>
              <w:pStyle w:val="Navadensplet"/>
              <w:numPr>
                <w:ilvl w:val="0"/>
                <w:numId w:val="69"/>
              </w:numPr>
              <w:spacing w:after="0" w:line="276" w:lineRule="auto"/>
              <w:jc w:val="both"/>
              <w:rPr>
                <w:rStyle w:val="eop"/>
                <w:rFonts w:ascii="Arial" w:hAnsi="Arial" w:cs="Arial"/>
                <w:color w:val="auto"/>
                <w:sz w:val="20"/>
                <w:szCs w:val="20"/>
                <w:bdr w:val="none" w:sz="0" w:space="0" w:color="auto" w:frame="1"/>
              </w:rPr>
            </w:pPr>
            <w:r w:rsidRPr="00A558D8">
              <w:rPr>
                <w:rStyle w:val="normaltextrun"/>
                <w:rFonts w:ascii="Arial" w:hAnsi="Arial" w:cs="Arial"/>
                <w:color w:val="auto"/>
                <w:sz w:val="20"/>
                <w:szCs w:val="20"/>
              </w:rPr>
              <w:t>z</w:t>
            </w:r>
            <w:r w:rsidRPr="00A558D8">
              <w:rPr>
                <w:rStyle w:val="normaltextrun"/>
                <w:rFonts w:ascii="Arial" w:hAnsi="Arial"/>
                <w:color w:val="auto"/>
                <w:sz w:val="20"/>
                <w:szCs w:val="20"/>
              </w:rPr>
              <w:t xml:space="preserve">ahteve za </w:t>
            </w:r>
            <w:r w:rsidR="3A08C4D7" w:rsidRPr="00A558D8">
              <w:rPr>
                <w:rStyle w:val="normaltextrun"/>
                <w:rFonts w:ascii="Arial" w:hAnsi="Arial" w:cs="Arial"/>
                <w:color w:val="auto"/>
                <w:sz w:val="20"/>
                <w:szCs w:val="20"/>
              </w:rPr>
              <w:t>materiale in izdelke</w:t>
            </w:r>
            <w:r w:rsidR="6BB2DF92" w:rsidRPr="00A558D8">
              <w:rPr>
                <w:rStyle w:val="normaltextrun"/>
                <w:rFonts w:ascii="Arial" w:hAnsi="Arial" w:cs="Arial"/>
                <w:color w:val="auto"/>
                <w:sz w:val="20"/>
                <w:szCs w:val="20"/>
              </w:rPr>
              <w:t>,</w:t>
            </w:r>
            <w:r w:rsidR="3A08C4D7" w:rsidRPr="00A558D8">
              <w:rPr>
                <w:rStyle w:val="normaltextrun"/>
                <w:rFonts w:ascii="Arial" w:hAnsi="Arial" w:cs="Arial"/>
                <w:color w:val="auto"/>
                <w:sz w:val="20"/>
                <w:szCs w:val="20"/>
              </w:rPr>
              <w:t xml:space="preserve"> namenjene za stik z živili;</w:t>
            </w:r>
          </w:p>
          <w:p w14:paraId="65EF577A" w14:textId="189BB766" w:rsidR="00575BD6" w:rsidRPr="00A558D8" w:rsidRDefault="14D04229" w:rsidP="1271A91E">
            <w:pPr>
              <w:pStyle w:val="paragraph"/>
              <w:numPr>
                <w:ilvl w:val="0"/>
                <w:numId w:val="69"/>
              </w:numPr>
              <w:shd w:val="clear" w:color="auto" w:fill="FFFFFF" w:themeFill="background1"/>
              <w:spacing w:before="0" w:beforeAutospacing="0" w:after="0" w:afterAutospacing="0" w:line="276" w:lineRule="auto"/>
              <w:jc w:val="both"/>
              <w:textAlignment w:val="baseline"/>
              <w:rPr>
                <w:rStyle w:val="eop"/>
                <w:rFonts w:ascii="Arial" w:hAnsi="Arial" w:cs="Arial"/>
                <w:sz w:val="20"/>
                <w:szCs w:val="20"/>
              </w:rPr>
            </w:pPr>
            <w:r w:rsidRPr="00A558D8">
              <w:rPr>
                <w:rStyle w:val="normaltextrun"/>
                <w:rFonts w:ascii="Arial" w:hAnsi="Arial" w:cs="Arial"/>
                <w:sz w:val="20"/>
                <w:szCs w:val="20"/>
              </w:rPr>
              <w:t xml:space="preserve">pravila za vstop v </w:t>
            </w:r>
            <w:r w:rsidR="76EFC68C" w:rsidRPr="00A558D8">
              <w:rPr>
                <w:rStyle w:val="normaltextrun"/>
                <w:rFonts w:ascii="Arial" w:hAnsi="Arial" w:cs="Arial"/>
                <w:sz w:val="20"/>
                <w:szCs w:val="20"/>
              </w:rPr>
              <w:t xml:space="preserve">EU </w:t>
            </w:r>
            <w:r w:rsidRPr="00A558D8">
              <w:rPr>
                <w:rStyle w:val="normaltextrun"/>
                <w:rFonts w:ascii="Arial" w:hAnsi="Arial" w:cs="Arial"/>
                <w:sz w:val="20"/>
                <w:szCs w:val="20"/>
              </w:rPr>
              <w:t xml:space="preserve">in izvoz živil, krme </w:t>
            </w:r>
            <w:r w:rsidR="3DFC78CF" w:rsidRPr="00A558D8">
              <w:rPr>
                <w:rStyle w:val="normaltextrun"/>
                <w:rFonts w:ascii="Arial" w:hAnsi="Arial" w:cs="Arial"/>
                <w:sz w:val="20"/>
                <w:szCs w:val="20"/>
              </w:rPr>
              <w:t xml:space="preserve">ter </w:t>
            </w:r>
            <w:r w:rsidRPr="00A558D8">
              <w:rPr>
                <w:rStyle w:val="normaltextrun"/>
                <w:rFonts w:ascii="Arial" w:hAnsi="Arial" w:cs="Arial"/>
                <w:sz w:val="20"/>
                <w:szCs w:val="20"/>
              </w:rPr>
              <w:t xml:space="preserve">materialov in izdelkov, </w:t>
            </w:r>
            <w:r w:rsidR="24AC6D98" w:rsidRPr="00A558D8">
              <w:rPr>
                <w:rStyle w:val="normaltextrun"/>
                <w:rFonts w:ascii="Arial" w:hAnsi="Arial" w:cs="Arial"/>
                <w:sz w:val="20"/>
                <w:szCs w:val="20"/>
              </w:rPr>
              <w:t>namenjenih za</w:t>
            </w:r>
            <w:r w:rsidRPr="00A558D8">
              <w:rPr>
                <w:rStyle w:val="normaltextrun"/>
                <w:rFonts w:ascii="Arial" w:hAnsi="Arial" w:cs="Arial"/>
                <w:sz w:val="20"/>
                <w:szCs w:val="20"/>
              </w:rPr>
              <w:t xml:space="preserve"> stik z živili</w:t>
            </w:r>
            <w:r w:rsidR="3A3E350B" w:rsidRPr="00A558D8">
              <w:rPr>
                <w:rStyle w:val="normaltextrun"/>
                <w:rFonts w:ascii="Arial" w:hAnsi="Arial" w:cs="Arial"/>
                <w:sz w:val="20"/>
                <w:szCs w:val="20"/>
              </w:rPr>
              <w:t>;</w:t>
            </w:r>
          </w:p>
          <w:p w14:paraId="00C7342A" w14:textId="79224FAF" w:rsidR="00575BD6" w:rsidRPr="00A558D8" w:rsidRDefault="00575BD6" w:rsidP="00404C80">
            <w:pPr>
              <w:pStyle w:val="paragraph"/>
              <w:numPr>
                <w:ilvl w:val="0"/>
                <w:numId w:val="69"/>
              </w:numPr>
              <w:shd w:val="clear" w:color="auto" w:fill="FFFFFF"/>
              <w:spacing w:before="0" w:beforeAutospacing="0" w:after="0" w:afterAutospacing="0" w:line="276" w:lineRule="auto"/>
              <w:jc w:val="both"/>
              <w:textAlignment w:val="baseline"/>
              <w:rPr>
                <w:rStyle w:val="eop"/>
                <w:rFonts w:ascii="Arial" w:hAnsi="Arial" w:cs="Arial"/>
                <w:sz w:val="20"/>
                <w:szCs w:val="20"/>
              </w:rPr>
            </w:pPr>
            <w:r w:rsidRPr="00A558D8">
              <w:rPr>
                <w:rStyle w:val="normaltextrun"/>
                <w:rFonts w:ascii="Arial" w:hAnsi="Arial" w:cs="Arial"/>
                <w:sz w:val="20"/>
                <w:szCs w:val="20"/>
              </w:rPr>
              <w:t>zbirke podatkov;</w:t>
            </w:r>
            <w:r w:rsidRPr="00A558D8">
              <w:rPr>
                <w:rStyle w:val="eop"/>
                <w:rFonts w:ascii="Arial" w:hAnsi="Arial" w:cs="Arial"/>
                <w:sz w:val="20"/>
                <w:szCs w:val="20"/>
              </w:rPr>
              <w:t> </w:t>
            </w:r>
          </w:p>
          <w:p w14:paraId="05E33990" w14:textId="77777777" w:rsidR="00575BD6" w:rsidRPr="00A558D8" w:rsidRDefault="00575BD6" w:rsidP="00404C80">
            <w:pPr>
              <w:pStyle w:val="paragraph"/>
              <w:numPr>
                <w:ilvl w:val="0"/>
                <w:numId w:val="69"/>
              </w:numPr>
              <w:shd w:val="clear" w:color="auto" w:fill="FFFFFF"/>
              <w:spacing w:before="0" w:beforeAutospacing="0" w:after="0" w:afterAutospacing="0" w:line="276" w:lineRule="auto"/>
              <w:jc w:val="both"/>
              <w:rPr>
                <w:rStyle w:val="eop"/>
                <w:rFonts w:ascii="Arial" w:hAnsi="Arial" w:cs="Arial"/>
                <w:sz w:val="20"/>
                <w:szCs w:val="20"/>
              </w:rPr>
            </w:pPr>
            <w:r w:rsidRPr="00A558D8">
              <w:rPr>
                <w:rStyle w:val="normaltextrun"/>
                <w:rFonts w:ascii="Arial" w:hAnsi="Arial" w:cs="Arial"/>
                <w:sz w:val="20"/>
                <w:szCs w:val="20"/>
              </w:rPr>
              <w:t>pristojbine za izvajanje uradnega nadzora in stroški uradnega nadzora;</w:t>
            </w:r>
            <w:r w:rsidRPr="00A558D8">
              <w:rPr>
                <w:rStyle w:val="eop"/>
                <w:rFonts w:ascii="Arial" w:hAnsi="Arial" w:cs="Arial"/>
                <w:sz w:val="20"/>
                <w:szCs w:val="20"/>
              </w:rPr>
              <w:t> </w:t>
            </w:r>
          </w:p>
          <w:p w14:paraId="5263D2A1" w14:textId="04F6F218" w:rsidR="00575BD6" w:rsidRPr="00A558D8" w:rsidRDefault="3A08C4D7" w:rsidP="1271A91E">
            <w:pPr>
              <w:pStyle w:val="paragraph"/>
              <w:numPr>
                <w:ilvl w:val="0"/>
                <w:numId w:val="69"/>
              </w:numPr>
              <w:shd w:val="clear" w:color="auto" w:fill="FFFFFF" w:themeFill="background1"/>
              <w:spacing w:before="0" w:beforeAutospacing="0" w:after="0" w:afterAutospacing="0" w:line="276" w:lineRule="auto"/>
              <w:jc w:val="both"/>
              <w:textAlignment w:val="baseline"/>
              <w:rPr>
                <w:rStyle w:val="eop"/>
                <w:rFonts w:ascii="Arial" w:hAnsi="Arial" w:cs="Arial"/>
                <w:sz w:val="20"/>
                <w:szCs w:val="20"/>
                <w:shd w:val="clear" w:color="auto" w:fill="FFFFFF"/>
              </w:rPr>
            </w:pPr>
            <w:r w:rsidRPr="00A558D8">
              <w:rPr>
                <w:rStyle w:val="normaltextrun"/>
                <w:rFonts w:ascii="Arial" w:hAnsi="Arial" w:cs="Arial"/>
                <w:sz w:val="20"/>
                <w:szCs w:val="20"/>
              </w:rPr>
              <w:t>nadzor in kazenske določbe</w:t>
            </w:r>
            <w:r w:rsidR="0C7C208E" w:rsidRPr="00A558D8">
              <w:rPr>
                <w:rStyle w:val="normaltextrun"/>
                <w:rFonts w:ascii="Arial" w:hAnsi="Arial" w:cs="Arial"/>
                <w:sz w:val="20"/>
                <w:szCs w:val="20"/>
              </w:rPr>
              <w:t>,</w:t>
            </w:r>
          </w:p>
          <w:p w14:paraId="4169E701" w14:textId="79D0E491" w:rsidR="00575BD6" w:rsidRPr="00A558D8" w:rsidRDefault="0C7C208E" w:rsidP="1271A91E">
            <w:pPr>
              <w:pStyle w:val="paragraph"/>
              <w:numPr>
                <w:ilvl w:val="0"/>
                <w:numId w:val="69"/>
              </w:numPr>
              <w:shd w:val="clear" w:color="auto" w:fill="FFFFFF" w:themeFill="background1"/>
              <w:spacing w:before="0" w:beforeAutospacing="0" w:after="0" w:afterAutospacing="0" w:line="276" w:lineRule="auto"/>
              <w:jc w:val="both"/>
              <w:textAlignment w:val="baseline"/>
              <w:rPr>
                <w:rStyle w:val="eop"/>
                <w:rFonts w:ascii="Arial" w:hAnsi="Arial" w:cs="Arial"/>
                <w:sz w:val="20"/>
                <w:szCs w:val="20"/>
                <w:shd w:val="clear" w:color="auto" w:fill="FFFFFF"/>
              </w:rPr>
            </w:pPr>
            <w:r w:rsidRPr="00A558D8">
              <w:rPr>
                <w:rStyle w:val="normaltextrun"/>
                <w:rFonts w:ascii="Arial" w:hAnsi="Arial" w:cs="Arial"/>
                <w:sz w:val="20"/>
                <w:szCs w:val="20"/>
              </w:rPr>
              <w:t>prehodne in končne določbe</w:t>
            </w:r>
            <w:r w:rsidR="3A08C4D7" w:rsidRPr="00A558D8">
              <w:rPr>
                <w:rStyle w:val="normaltextrun"/>
                <w:rFonts w:ascii="Arial" w:hAnsi="Arial" w:cs="Arial"/>
                <w:sz w:val="20"/>
                <w:szCs w:val="20"/>
              </w:rPr>
              <w:t>.</w:t>
            </w:r>
          </w:p>
          <w:p w14:paraId="62486C05" w14:textId="77777777" w:rsidR="00575BD6" w:rsidRPr="00A558D8" w:rsidRDefault="00575BD6" w:rsidP="00575BD6">
            <w:pPr>
              <w:pStyle w:val="paragraph"/>
              <w:spacing w:before="0" w:beforeAutospacing="0" w:after="0" w:afterAutospacing="0"/>
              <w:jc w:val="both"/>
              <w:textAlignment w:val="baseline"/>
              <w:rPr>
                <w:rStyle w:val="normaltextrun"/>
                <w:rFonts w:ascii="Arial" w:hAnsi="Arial" w:cs="Arial"/>
                <w:sz w:val="20"/>
                <w:szCs w:val="20"/>
              </w:rPr>
            </w:pPr>
          </w:p>
          <w:p w14:paraId="66B7D439" w14:textId="63DCD466" w:rsidR="00575BD6" w:rsidRPr="00A558D8" w:rsidRDefault="14D04229">
            <w:pPr>
              <w:jc w:val="both"/>
              <w:rPr>
                <w:rFonts w:cs="Arial"/>
              </w:rPr>
            </w:pPr>
            <w:r w:rsidRPr="00A558D8">
              <w:rPr>
                <w:rFonts w:cs="Arial"/>
                <w:szCs w:val="20"/>
              </w:rPr>
              <w:lastRenderedPageBreak/>
              <w:t xml:space="preserve">Zakon o varni hrani in krmi tako vključuje vsebinska področja, ki so trenutno urejena v </w:t>
            </w:r>
            <w:r w:rsidRPr="00A558D8">
              <w:rPr>
                <w:rStyle w:val="normaltextrun"/>
                <w:rFonts w:eastAsia="Arial" w:cs="Arial"/>
                <w:szCs w:val="20"/>
              </w:rPr>
              <w:t>Zakonu o veterinarskih merilih skladnosti (ZVMS), Zakonu o kmetijstvu (ZKme-1)</w:t>
            </w:r>
            <w:r w:rsidR="315B0F6D" w:rsidRPr="00A558D8">
              <w:rPr>
                <w:rStyle w:val="normaltextrun"/>
                <w:rFonts w:eastAsia="Arial" w:cs="Arial"/>
                <w:szCs w:val="20"/>
              </w:rPr>
              <w:t>,</w:t>
            </w:r>
            <w:r w:rsidRPr="00A558D8">
              <w:rPr>
                <w:rStyle w:val="normaltextrun"/>
                <w:rFonts w:eastAsia="Arial" w:cs="Arial"/>
                <w:szCs w:val="20"/>
              </w:rPr>
              <w:t xml:space="preserve"> Zakonu o zdravstveni ustreznosti živil in izdelkov ter snovi, ki prihajajo v stik z živili (ZZUZIS) ter Zakonu o krmi (ZKrmi-1), </w:t>
            </w:r>
            <w:r w:rsidRPr="00A558D8">
              <w:rPr>
                <w:rFonts w:cs="Arial"/>
              </w:rPr>
              <w:t xml:space="preserve">določena področja pa ureja na novo. Na novo se </w:t>
            </w:r>
            <w:r w:rsidR="59E416CE" w:rsidRPr="00A558D8">
              <w:rPr>
                <w:rFonts w:cs="Arial"/>
              </w:rPr>
              <w:t xml:space="preserve">v zakonu </w:t>
            </w:r>
            <w:r w:rsidRPr="00A558D8">
              <w:rPr>
                <w:rFonts w:cs="Arial"/>
              </w:rPr>
              <w:t xml:space="preserve">opredeljuje goljufive prakse, bolj podrobno določa pravila za opravljanje dejavnosti v </w:t>
            </w:r>
            <w:r w:rsidR="6592D55E" w:rsidRPr="00A558D8">
              <w:rPr>
                <w:rFonts w:cs="Arial"/>
              </w:rPr>
              <w:t xml:space="preserve">zasebnih </w:t>
            </w:r>
            <w:r w:rsidRPr="00A558D8">
              <w:rPr>
                <w:rFonts w:cs="Arial"/>
              </w:rPr>
              <w:t xml:space="preserve">stanovanjskih </w:t>
            </w:r>
            <w:r w:rsidR="6592D55E" w:rsidRPr="00A558D8">
              <w:rPr>
                <w:rFonts w:cs="Arial"/>
              </w:rPr>
              <w:t>hišah</w:t>
            </w:r>
            <w:r w:rsidRPr="00A558D8">
              <w:rPr>
                <w:rFonts w:cs="Arial"/>
              </w:rPr>
              <w:t xml:space="preserve"> in prodajo živil na premičnih stojnicah izven tržnic</w:t>
            </w:r>
            <w:r w:rsidR="563514FA" w:rsidRPr="00A558D8">
              <w:rPr>
                <w:rFonts w:cs="Arial"/>
              </w:rPr>
              <w:t xml:space="preserve">, </w:t>
            </w:r>
            <w:r w:rsidRPr="00A558D8">
              <w:rPr>
                <w:rFonts w:cs="Arial"/>
              </w:rPr>
              <w:t xml:space="preserve">opredeljuje </w:t>
            </w:r>
            <w:r w:rsidR="6592D55E" w:rsidRPr="00A558D8">
              <w:rPr>
                <w:rFonts w:cs="Arial"/>
              </w:rPr>
              <w:t xml:space="preserve">zakol živali za lastno porabo, </w:t>
            </w:r>
            <w:r w:rsidRPr="00A558D8">
              <w:rPr>
                <w:rFonts w:cs="Arial"/>
              </w:rPr>
              <w:t>porab</w:t>
            </w:r>
            <w:r w:rsidR="5CC0D207" w:rsidRPr="00A558D8">
              <w:rPr>
                <w:rFonts w:cs="Arial"/>
              </w:rPr>
              <w:t>o</w:t>
            </w:r>
            <w:r w:rsidRPr="00A558D8">
              <w:rPr>
                <w:rFonts w:cs="Arial"/>
              </w:rPr>
              <w:t xml:space="preserve"> uplenjene divjadi za lastno domačo porabo lovcev</w:t>
            </w:r>
            <w:r w:rsidR="6592D55E" w:rsidRPr="00A558D8">
              <w:rPr>
                <w:rFonts w:cs="Arial"/>
              </w:rPr>
              <w:t xml:space="preserve"> </w:t>
            </w:r>
            <w:r w:rsidR="6F910876" w:rsidRPr="00A558D8">
              <w:rPr>
                <w:rFonts w:cs="Arial"/>
              </w:rPr>
              <w:t xml:space="preserve">ter </w:t>
            </w:r>
            <w:r w:rsidR="6592D55E" w:rsidRPr="00A558D8">
              <w:rPr>
                <w:rFonts w:cs="Arial"/>
              </w:rPr>
              <w:t>pooblastila in odgovornost usposobljenih oseb za prvi pregled divjadi</w:t>
            </w:r>
            <w:r w:rsidR="563514FA" w:rsidRPr="00A558D8">
              <w:rPr>
                <w:rFonts w:cs="Arial"/>
              </w:rPr>
              <w:t xml:space="preserve">, </w:t>
            </w:r>
            <w:proofErr w:type="spellStart"/>
            <w:r w:rsidRPr="00A558D8">
              <w:rPr>
                <w:rFonts w:cs="Arial"/>
              </w:rPr>
              <w:t>doniranje</w:t>
            </w:r>
            <w:proofErr w:type="spellEnd"/>
            <w:r w:rsidRPr="00A558D8">
              <w:rPr>
                <w:rFonts w:cs="Arial"/>
              </w:rPr>
              <w:t xml:space="preserve"> krme </w:t>
            </w:r>
            <w:r w:rsidR="563514FA" w:rsidRPr="00A558D8">
              <w:rPr>
                <w:rFonts w:cs="Arial"/>
              </w:rPr>
              <w:t xml:space="preserve">ter </w:t>
            </w:r>
            <w:r w:rsidRPr="00A558D8">
              <w:rPr>
                <w:rFonts w:cs="Arial"/>
              </w:rPr>
              <w:t>uporabo živil, ki niso več namenjena prehrani ljudi</w:t>
            </w:r>
            <w:r w:rsidR="66B6254B" w:rsidRPr="00A558D8">
              <w:rPr>
                <w:rFonts w:cs="Arial"/>
              </w:rPr>
              <w:t>,</w:t>
            </w:r>
            <w:r w:rsidRPr="00A558D8">
              <w:rPr>
                <w:rFonts w:cs="Arial"/>
              </w:rPr>
              <w:t xml:space="preserve"> za krmo.  </w:t>
            </w:r>
          </w:p>
          <w:p w14:paraId="4101652C" w14:textId="77777777" w:rsidR="007A7279" w:rsidRPr="00A558D8" w:rsidRDefault="007A7279" w:rsidP="00D47099">
            <w:pPr>
              <w:pStyle w:val="Neotevilenodstavek"/>
              <w:spacing w:before="0" w:after="0" w:line="260" w:lineRule="exact"/>
              <w:rPr>
                <w:iCs/>
                <w:sz w:val="20"/>
                <w:szCs w:val="20"/>
              </w:rPr>
            </w:pPr>
          </w:p>
        </w:tc>
      </w:tr>
      <w:tr w:rsidR="007A7279" w:rsidRPr="00A558D8" w14:paraId="401FA0A9" w14:textId="77777777" w:rsidTr="3BBE4317">
        <w:tc>
          <w:tcPr>
            <w:tcW w:w="9163" w:type="dxa"/>
            <w:gridSpan w:val="4"/>
          </w:tcPr>
          <w:p w14:paraId="23DAF6E0" w14:textId="77777777" w:rsidR="007A7279" w:rsidRPr="00A558D8" w:rsidRDefault="007A7279" w:rsidP="00D47099">
            <w:pPr>
              <w:pStyle w:val="Oddelek"/>
              <w:numPr>
                <w:ilvl w:val="0"/>
                <w:numId w:val="0"/>
              </w:numPr>
              <w:spacing w:before="0" w:after="0" w:line="260" w:lineRule="exact"/>
              <w:jc w:val="left"/>
              <w:rPr>
                <w:sz w:val="20"/>
                <w:szCs w:val="20"/>
              </w:rPr>
            </w:pPr>
            <w:r w:rsidRPr="00A558D8">
              <w:rPr>
                <w:sz w:val="20"/>
                <w:szCs w:val="20"/>
              </w:rPr>
              <w:lastRenderedPageBreak/>
              <w:t>6. Presoja posledic za:</w:t>
            </w:r>
          </w:p>
        </w:tc>
      </w:tr>
      <w:tr w:rsidR="007A7279" w:rsidRPr="00A558D8" w14:paraId="58DF5B6D" w14:textId="77777777" w:rsidTr="3BBE4317">
        <w:tc>
          <w:tcPr>
            <w:tcW w:w="1448" w:type="dxa"/>
          </w:tcPr>
          <w:p w14:paraId="7C5AEED6" w14:textId="77777777" w:rsidR="007A7279" w:rsidRPr="00A558D8" w:rsidRDefault="007A7279" w:rsidP="00D47099">
            <w:pPr>
              <w:pStyle w:val="Neotevilenodstavek"/>
              <w:spacing w:before="0" w:after="0" w:line="260" w:lineRule="exact"/>
              <w:ind w:left="360"/>
              <w:rPr>
                <w:iCs/>
                <w:sz w:val="20"/>
                <w:szCs w:val="20"/>
              </w:rPr>
            </w:pPr>
            <w:r w:rsidRPr="00A558D8">
              <w:rPr>
                <w:iCs/>
                <w:sz w:val="20"/>
                <w:szCs w:val="20"/>
              </w:rPr>
              <w:t>a)</w:t>
            </w:r>
          </w:p>
        </w:tc>
        <w:tc>
          <w:tcPr>
            <w:tcW w:w="5444" w:type="dxa"/>
            <w:gridSpan w:val="2"/>
          </w:tcPr>
          <w:p w14:paraId="18528099" w14:textId="77777777" w:rsidR="007A7279" w:rsidRPr="00A558D8" w:rsidRDefault="007A7279" w:rsidP="00D47099">
            <w:pPr>
              <w:pStyle w:val="Neotevilenodstavek"/>
              <w:spacing w:before="0" w:after="0" w:line="260" w:lineRule="exact"/>
              <w:rPr>
                <w:sz w:val="20"/>
                <w:szCs w:val="20"/>
              </w:rPr>
            </w:pPr>
            <w:r w:rsidRPr="00A558D8">
              <w:rPr>
                <w:sz w:val="20"/>
                <w:szCs w:val="20"/>
              </w:rPr>
              <w:t>javnofinančna sredstva nad 40.000 EUR v tekočem in naslednjih treh letih</w:t>
            </w:r>
          </w:p>
        </w:tc>
        <w:tc>
          <w:tcPr>
            <w:tcW w:w="2271" w:type="dxa"/>
            <w:vAlign w:val="center"/>
          </w:tcPr>
          <w:p w14:paraId="3E8BA840" w14:textId="77777777" w:rsidR="007A7279" w:rsidRPr="00A558D8" w:rsidRDefault="007A7279" w:rsidP="00D47099">
            <w:pPr>
              <w:pStyle w:val="Neotevilenodstavek"/>
              <w:spacing w:before="0" w:after="0" w:line="260" w:lineRule="exact"/>
              <w:jc w:val="center"/>
              <w:rPr>
                <w:iCs/>
                <w:sz w:val="20"/>
                <w:szCs w:val="20"/>
              </w:rPr>
            </w:pPr>
            <w:r w:rsidRPr="00A558D8">
              <w:rPr>
                <w:sz w:val="20"/>
                <w:szCs w:val="20"/>
              </w:rPr>
              <w:t>DA/</w:t>
            </w:r>
            <w:r w:rsidRPr="00A558D8">
              <w:rPr>
                <w:b/>
                <w:bCs/>
                <w:sz w:val="20"/>
                <w:szCs w:val="20"/>
              </w:rPr>
              <w:t>NE</w:t>
            </w:r>
          </w:p>
        </w:tc>
      </w:tr>
      <w:tr w:rsidR="007A7279" w:rsidRPr="00A558D8" w14:paraId="35FCB0CD" w14:textId="77777777" w:rsidTr="3BBE4317">
        <w:tc>
          <w:tcPr>
            <w:tcW w:w="1448" w:type="dxa"/>
          </w:tcPr>
          <w:p w14:paraId="11A5DA70" w14:textId="77777777" w:rsidR="007A7279" w:rsidRPr="00A558D8" w:rsidRDefault="007A7279" w:rsidP="00D47099">
            <w:pPr>
              <w:pStyle w:val="Neotevilenodstavek"/>
              <w:spacing w:before="0" w:after="0" w:line="260" w:lineRule="exact"/>
              <w:ind w:left="360"/>
              <w:rPr>
                <w:iCs/>
                <w:sz w:val="20"/>
                <w:szCs w:val="20"/>
              </w:rPr>
            </w:pPr>
            <w:r w:rsidRPr="00A558D8">
              <w:rPr>
                <w:iCs/>
                <w:sz w:val="20"/>
                <w:szCs w:val="20"/>
              </w:rPr>
              <w:t>b)</w:t>
            </w:r>
          </w:p>
        </w:tc>
        <w:tc>
          <w:tcPr>
            <w:tcW w:w="5444" w:type="dxa"/>
            <w:gridSpan w:val="2"/>
          </w:tcPr>
          <w:p w14:paraId="3C09BDBF" w14:textId="77777777" w:rsidR="007A7279" w:rsidRPr="00A558D8" w:rsidRDefault="007A7279" w:rsidP="00D47099">
            <w:pPr>
              <w:pStyle w:val="Neotevilenodstavek"/>
              <w:spacing w:before="0" w:after="0" w:line="260" w:lineRule="exact"/>
              <w:rPr>
                <w:iCs/>
                <w:sz w:val="20"/>
                <w:szCs w:val="20"/>
              </w:rPr>
            </w:pPr>
            <w:r w:rsidRPr="00A558D8">
              <w:rPr>
                <w:bCs/>
                <w:sz w:val="20"/>
                <w:szCs w:val="20"/>
              </w:rPr>
              <w:t>usklajenost slovenskega pravnega reda s pravnim redom Evropske unije</w:t>
            </w:r>
          </w:p>
        </w:tc>
        <w:tc>
          <w:tcPr>
            <w:tcW w:w="2271" w:type="dxa"/>
            <w:vAlign w:val="center"/>
          </w:tcPr>
          <w:p w14:paraId="7294AE1E" w14:textId="77777777" w:rsidR="007A7279" w:rsidRPr="00A558D8" w:rsidRDefault="007A7279" w:rsidP="00D47099">
            <w:pPr>
              <w:pStyle w:val="Neotevilenodstavek"/>
              <w:spacing w:before="0" w:after="0" w:line="260" w:lineRule="exact"/>
              <w:jc w:val="center"/>
              <w:rPr>
                <w:iCs/>
                <w:sz w:val="20"/>
                <w:szCs w:val="20"/>
              </w:rPr>
            </w:pPr>
            <w:r w:rsidRPr="00A558D8">
              <w:rPr>
                <w:b/>
                <w:bCs/>
                <w:sz w:val="20"/>
                <w:szCs w:val="20"/>
              </w:rPr>
              <w:t>DA</w:t>
            </w:r>
            <w:r w:rsidRPr="00A558D8">
              <w:rPr>
                <w:sz w:val="20"/>
                <w:szCs w:val="20"/>
              </w:rPr>
              <w:t>/NE</w:t>
            </w:r>
          </w:p>
        </w:tc>
      </w:tr>
      <w:tr w:rsidR="007A7279" w:rsidRPr="00A558D8" w14:paraId="2D60C8F8" w14:textId="77777777" w:rsidTr="3BBE4317">
        <w:tc>
          <w:tcPr>
            <w:tcW w:w="1448" w:type="dxa"/>
          </w:tcPr>
          <w:p w14:paraId="74FA9D0C" w14:textId="77777777" w:rsidR="007A7279" w:rsidRPr="00A558D8" w:rsidRDefault="007A7279" w:rsidP="00D47099">
            <w:pPr>
              <w:pStyle w:val="Neotevilenodstavek"/>
              <w:spacing w:before="0" w:after="0" w:line="260" w:lineRule="exact"/>
              <w:ind w:left="360"/>
              <w:rPr>
                <w:iCs/>
                <w:sz w:val="20"/>
                <w:szCs w:val="20"/>
              </w:rPr>
            </w:pPr>
            <w:r w:rsidRPr="00A558D8">
              <w:rPr>
                <w:iCs/>
                <w:sz w:val="20"/>
                <w:szCs w:val="20"/>
              </w:rPr>
              <w:t>c)</w:t>
            </w:r>
          </w:p>
        </w:tc>
        <w:tc>
          <w:tcPr>
            <w:tcW w:w="5444" w:type="dxa"/>
            <w:gridSpan w:val="2"/>
          </w:tcPr>
          <w:p w14:paraId="5B2A0ACF" w14:textId="77777777" w:rsidR="007A7279" w:rsidRPr="00A558D8" w:rsidRDefault="007A7279" w:rsidP="00D47099">
            <w:pPr>
              <w:pStyle w:val="Neotevilenodstavek"/>
              <w:spacing w:before="0" w:after="0" w:line="260" w:lineRule="exact"/>
              <w:rPr>
                <w:iCs/>
                <w:sz w:val="20"/>
                <w:szCs w:val="20"/>
              </w:rPr>
            </w:pPr>
            <w:r w:rsidRPr="00A558D8">
              <w:rPr>
                <w:sz w:val="20"/>
                <w:szCs w:val="20"/>
              </w:rPr>
              <w:t>administrativne posledice</w:t>
            </w:r>
          </w:p>
        </w:tc>
        <w:tc>
          <w:tcPr>
            <w:tcW w:w="2271" w:type="dxa"/>
            <w:vAlign w:val="center"/>
          </w:tcPr>
          <w:p w14:paraId="74ECE591" w14:textId="77777777" w:rsidR="007A7279" w:rsidRPr="00A558D8" w:rsidRDefault="007A7279" w:rsidP="00D47099">
            <w:pPr>
              <w:pStyle w:val="Neotevilenodstavek"/>
              <w:spacing w:before="0" w:after="0" w:line="260" w:lineRule="exact"/>
              <w:jc w:val="center"/>
              <w:rPr>
                <w:sz w:val="20"/>
                <w:szCs w:val="20"/>
              </w:rPr>
            </w:pPr>
            <w:r w:rsidRPr="00A558D8">
              <w:rPr>
                <w:sz w:val="20"/>
                <w:szCs w:val="20"/>
              </w:rPr>
              <w:t>DA/</w:t>
            </w:r>
            <w:r w:rsidRPr="00A558D8">
              <w:rPr>
                <w:b/>
                <w:bCs/>
                <w:sz w:val="20"/>
                <w:szCs w:val="20"/>
              </w:rPr>
              <w:t>NE</w:t>
            </w:r>
          </w:p>
        </w:tc>
      </w:tr>
      <w:tr w:rsidR="007A7279" w:rsidRPr="00A558D8" w14:paraId="3232C1F7" w14:textId="77777777" w:rsidTr="3BBE4317">
        <w:tc>
          <w:tcPr>
            <w:tcW w:w="1448" w:type="dxa"/>
          </w:tcPr>
          <w:p w14:paraId="18FE1581" w14:textId="77777777" w:rsidR="007A7279" w:rsidRPr="00A558D8" w:rsidRDefault="007A7279" w:rsidP="00D47099">
            <w:pPr>
              <w:pStyle w:val="Neotevilenodstavek"/>
              <w:spacing w:before="0" w:after="0" w:line="260" w:lineRule="exact"/>
              <w:ind w:left="360"/>
              <w:rPr>
                <w:iCs/>
                <w:sz w:val="20"/>
                <w:szCs w:val="20"/>
              </w:rPr>
            </w:pPr>
            <w:r w:rsidRPr="00A558D8">
              <w:rPr>
                <w:iCs/>
                <w:sz w:val="20"/>
                <w:szCs w:val="20"/>
              </w:rPr>
              <w:t>č)</w:t>
            </w:r>
          </w:p>
        </w:tc>
        <w:tc>
          <w:tcPr>
            <w:tcW w:w="5444" w:type="dxa"/>
            <w:gridSpan w:val="2"/>
          </w:tcPr>
          <w:p w14:paraId="37C7D300" w14:textId="77777777" w:rsidR="007A7279" w:rsidRPr="00A558D8" w:rsidRDefault="007A7279" w:rsidP="00D47099">
            <w:pPr>
              <w:pStyle w:val="Neotevilenodstavek"/>
              <w:spacing w:before="0" w:after="0" w:line="260" w:lineRule="exact"/>
              <w:rPr>
                <w:bCs/>
                <w:sz w:val="20"/>
                <w:szCs w:val="20"/>
              </w:rPr>
            </w:pPr>
            <w:r w:rsidRPr="00A558D8">
              <w:rPr>
                <w:sz w:val="20"/>
                <w:szCs w:val="20"/>
              </w:rPr>
              <w:t>gospodarstvo, zlasti</w:t>
            </w:r>
            <w:r w:rsidRPr="00A558D8">
              <w:rPr>
                <w:bCs/>
                <w:sz w:val="20"/>
                <w:szCs w:val="20"/>
              </w:rPr>
              <w:t xml:space="preserve"> mala in srednja podjetja ter konkurenčnost podjetij</w:t>
            </w:r>
          </w:p>
        </w:tc>
        <w:tc>
          <w:tcPr>
            <w:tcW w:w="2271" w:type="dxa"/>
            <w:vAlign w:val="center"/>
          </w:tcPr>
          <w:p w14:paraId="23BD51A4" w14:textId="77777777" w:rsidR="007A7279" w:rsidRPr="00A558D8" w:rsidRDefault="007A7279" w:rsidP="00D47099">
            <w:pPr>
              <w:pStyle w:val="Neotevilenodstavek"/>
              <w:spacing w:before="0" w:after="0" w:line="260" w:lineRule="exact"/>
              <w:jc w:val="center"/>
              <w:rPr>
                <w:iCs/>
                <w:sz w:val="20"/>
                <w:szCs w:val="20"/>
              </w:rPr>
            </w:pPr>
            <w:r w:rsidRPr="00A558D8">
              <w:rPr>
                <w:sz w:val="20"/>
                <w:szCs w:val="20"/>
              </w:rPr>
              <w:t>DA/</w:t>
            </w:r>
            <w:r w:rsidRPr="00A558D8">
              <w:rPr>
                <w:b/>
                <w:bCs/>
                <w:sz w:val="20"/>
                <w:szCs w:val="20"/>
              </w:rPr>
              <w:t>NE</w:t>
            </w:r>
          </w:p>
        </w:tc>
      </w:tr>
      <w:tr w:rsidR="007A7279" w:rsidRPr="00A558D8" w14:paraId="0D3E14C3" w14:textId="77777777" w:rsidTr="3BBE4317">
        <w:tc>
          <w:tcPr>
            <w:tcW w:w="1448" w:type="dxa"/>
          </w:tcPr>
          <w:p w14:paraId="3D99FCEC" w14:textId="77777777" w:rsidR="007A7279" w:rsidRPr="00A558D8" w:rsidRDefault="007A7279" w:rsidP="00D47099">
            <w:pPr>
              <w:pStyle w:val="Neotevilenodstavek"/>
              <w:spacing w:before="0" w:after="0" w:line="260" w:lineRule="exact"/>
              <w:ind w:left="360"/>
              <w:rPr>
                <w:iCs/>
                <w:sz w:val="20"/>
                <w:szCs w:val="20"/>
              </w:rPr>
            </w:pPr>
            <w:r w:rsidRPr="00A558D8">
              <w:rPr>
                <w:iCs/>
                <w:sz w:val="20"/>
                <w:szCs w:val="20"/>
              </w:rPr>
              <w:t>d)</w:t>
            </w:r>
          </w:p>
        </w:tc>
        <w:tc>
          <w:tcPr>
            <w:tcW w:w="5444" w:type="dxa"/>
            <w:gridSpan w:val="2"/>
          </w:tcPr>
          <w:p w14:paraId="14B66C02" w14:textId="77777777" w:rsidR="007A7279" w:rsidRPr="00A558D8" w:rsidRDefault="007A7279" w:rsidP="00D47099">
            <w:pPr>
              <w:pStyle w:val="Neotevilenodstavek"/>
              <w:spacing w:before="0" w:after="0" w:line="260" w:lineRule="exact"/>
              <w:rPr>
                <w:bCs/>
                <w:sz w:val="20"/>
                <w:szCs w:val="20"/>
              </w:rPr>
            </w:pPr>
            <w:r w:rsidRPr="00A558D8">
              <w:rPr>
                <w:bCs/>
                <w:sz w:val="20"/>
                <w:szCs w:val="20"/>
              </w:rPr>
              <w:t>okolje, vključno s prostorskimi in varstvenimi vidiki</w:t>
            </w:r>
          </w:p>
        </w:tc>
        <w:tc>
          <w:tcPr>
            <w:tcW w:w="2271" w:type="dxa"/>
            <w:vAlign w:val="center"/>
          </w:tcPr>
          <w:p w14:paraId="3C9C920C" w14:textId="77777777" w:rsidR="007A7279" w:rsidRPr="00A558D8" w:rsidRDefault="007A7279" w:rsidP="00D47099">
            <w:pPr>
              <w:pStyle w:val="Neotevilenodstavek"/>
              <w:spacing w:before="0" w:after="0" w:line="260" w:lineRule="exact"/>
              <w:jc w:val="center"/>
              <w:rPr>
                <w:iCs/>
                <w:sz w:val="20"/>
                <w:szCs w:val="20"/>
              </w:rPr>
            </w:pPr>
            <w:r w:rsidRPr="00A558D8">
              <w:rPr>
                <w:sz w:val="20"/>
                <w:szCs w:val="20"/>
              </w:rPr>
              <w:t>DA/</w:t>
            </w:r>
            <w:r w:rsidRPr="00A558D8">
              <w:rPr>
                <w:b/>
                <w:bCs/>
                <w:sz w:val="20"/>
                <w:szCs w:val="20"/>
              </w:rPr>
              <w:t>NE</w:t>
            </w:r>
          </w:p>
        </w:tc>
      </w:tr>
      <w:tr w:rsidR="007A7279" w:rsidRPr="00A558D8" w14:paraId="1F8A8D90" w14:textId="77777777" w:rsidTr="3BBE4317">
        <w:tc>
          <w:tcPr>
            <w:tcW w:w="1448" w:type="dxa"/>
          </w:tcPr>
          <w:p w14:paraId="371D2C5C" w14:textId="77777777" w:rsidR="007A7279" w:rsidRPr="00A558D8" w:rsidRDefault="007A7279" w:rsidP="00D47099">
            <w:pPr>
              <w:pStyle w:val="Neotevilenodstavek"/>
              <w:spacing w:before="0" w:after="0" w:line="260" w:lineRule="exact"/>
              <w:ind w:left="360"/>
              <w:rPr>
                <w:iCs/>
                <w:sz w:val="20"/>
                <w:szCs w:val="20"/>
              </w:rPr>
            </w:pPr>
            <w:r w:rsidRPr="00A558D8">
              <w:rPr>
                <w:iCs/>
                <w:sz w:val="20"/>
                <w:szCs w:val="20"/>
              </w:rPr>
              <w:t>e)</w:t>
            </w:r>
          </w:p>
        </w:tc>
        <w:tc>
          <w:tcPr>
            <w:tcW w:w="5444" w:type="dxa"/>
            <w:gridSpan w:val="2"/>
          </w:tcPr>
          <w:p w14:paraId="4547B1FC" w14:textId="77777777" w:rsidR="007A7279" w:rsidRPr="00A558D8" w:rsidRDefault="007A7279" w:rsidP="00D47099">
            <w:pPr>
              <w:pStyle w:val="Neotevilenodstavek"/>
              <w:spacing w:before="0" w:after="0" w:line="260" w:lineRule="exact"/>
              <w:rPr>
                <w:bCs/>
                <w:sz w:val="20"/>
                <w:szCs w:val="20"/>
              </w:rPr>
            </w:pPr>
            <w:r w:rsidRPr="00A558D8">
              <w:rPr>
                <w:bCs/>
                <w:sz w:val="20"/>
                <w:szCs w:val="20"/>
              </w:rPr>
              <w:t>socialno področje</w:t>
            </w:r>
          </w:p>
        </w:tc>
        <w:tc>
          <w:tcPr>
            <w:tcW w:w="2271" w:type="dxa"/>
            <w:vAlign w:val="center"/>
          </w:tcPr>
          <w:p w14:paraId="2B0CC58D" w14:textId="77777777" w:rsidR="007A7279" w:rsidRPr="00A558D8" w:rsidRDefault="007A7279" w:rsidP="00D47099">
            <w:pPr>
              <w:pStyle w:val="Neotevilenodstavek"/>
              <w:spacing w:before="0" w:after="0" w:line="260" w:lineRule="exact"/>
              <w:jc w:val="center"/>
              <w:rPr>
                <w:iCs/>
                <w:sz w:val="20"/>
                <w:szCs w:val="20"/>
              </w:rPr>
            </w:pPr>
            <w:r w:rsidRPr="00A558D8">
              <w:rPr>
                <w:sz w:val="20"/>
                <w:szCs w:val="20"/>
              </w:rPr>
              <w:t>DA/</w:t>
            </w:r>
            <w:r w:rsidRPr="00A558D8">
              <w:rPr>
                <w:b/>
                <w:bCs/>
                <w:sz w:val="20"/>
                <w:szCs w:val="20"/>
              </w:rPr>
              <w:t>NE</w:t>
            </w:r>
          </w:p>
        </w:tc>
      </w:tr>
      <w:tr w:rsidR="007A7279" w:rsidRPr="00A558D8" w14:paraId="42653315" w14:textId="77777777" w:rsidTr="3BBE4317">
        <w:tc>
          <w:tcPr>
            <w:tcW w:w="1448" w:type="dxa"/>
            <w:tcBorders>
              <w:bottom w:val="single" w:sz="4" w:space="0" w:color="auto"/>
            </w:tcBorders>
          </w:tcPr>
          <w:p w14:paraId="3A612C5B" w14:textId="77777777" w:rsidR="007A7279" w:rsidRPr="00A558D8" w:rsidRDefault="007A7279" w:rsidP="00D47099">
            <w:pPr>
              <w:pStyle w:val="Neotevilenodstavek"/>
              <w:spacing w:before="0" w:after="0" w:line="260" w:lineRule="exact"/>
              <w:ind w:left="360"/>
              <w:rPr>
                <w:iCs/>
                <w:sz w:val="20"/>
                <w:szCs w:val="20"/>
              </w:rPr>
            </w:pPr>
            <w:r w:rsidRPr="00A558D8">
              <w:rPr>
                <w:iCs/>
                <w:sz w:val="20"/>
                <w:szCs w:val="20"/>
              </w:rPr>
              <w:t>f)</w:t>
            </w:r>
          </w:p>
        </w:tc>
        <w:tc>
          <w:tcPr>
            <w:tcW w:w="5444" w:type="dxa"/>
            <w:gridSpan w:val="2"/>
            <w:tcBorders>
              <w:bottom w:val="single" w:sz="4" w:space="0" w:color="auto"/>
            </w:tcBorders>
          </w:tcPr>
          <w:p w14:paraId="5CEE87B8" w14:textId="77777777" w:rsidR="007A7279" w:rsidRPr="00A558D8" w:rsidRDefault="007A7279" w:rsidP="00D47099">
            <w:pPr>
              <w:pStyle w:val="Neotevilenodstavek"/>
              <w:spacing w:before="0" w:after="0" w:line="260" w:lineRule="exact"/>
              <w:rPr>
                <w:bCs/>
                <w:sz w:val="20"/>
                <w:szCs w:val="20"/>
              </w:rPr>
            </w:pPr>
            <w:r w:rsidRPr="00A558D8">
              <w:rPr>
                <w:bCs/>
                <w:sz w:val="20"/>
                <w:szCs w:val="20"/>
              </w:rPr>
              <w:t>dokumente razvojnega načrtovanja:</w:t>
            </w:r>
          </w:p>
          <w:p w14:paraId="306055C8" w14:textId="77777777" w:rsidR="007A7279" w:rsidRPr="00A558D8" w:rsidRDefault="007A7279" w:rsidP="00404C80">
            <w:pPr>
              <w:pStyle w:val="Neotevilenodstavek"/>
              <w:numPr>
                <w:ilvl w:val="0"/>
                <w:numId w:val="58"/>
              </w:numPr>
              <w:spacing w:before="0" w:after="0" w:line="260" w:lineRule="exact"/>
              <w:rPr>
                <w:bCs/>
                <w:sz w:val="20"/>
                <w:szCs w:val="20"/>
              </w:rPr>
            </w:pPr>
            <w:r w:rsidRPr="00A558D8">
              <w:rPr>
                <w:bCs/>
                <w:sz w:val="20"/>
                <w:szCs w:val="20"/>
              </w:rPr>
              <w:t>nacionalne dokumente razvojnega načrtovanja</w:t>
            </w:r>
          </w:p>
          <w:p w14:paraId="0A2088D9" w14:textId="7339DD4B" w:rsidR="007A7279" w:rsidRPr="00A558D8" w:rsidRDefault="007A7279" w:rsidP="00404C80">
            <w:pPr>
              <w:pStyle w:val="Neotevilenodstavek"/>
              <w:numPr>
                <w:ilvl w:val="0"/>
                <w:numId w:val="58"/>
              </w:numPr>
              <w:spacing w:before="0" w:after="0" w:line="260" w:lineRule="exact"/>
              <w:rPr>
                <w:bCs/>
                <w:sz w:val="20"/>
                <w:szCs w:val="20"/>
              </w:rPr>
            </w:pPr>
            <w:r w:rsidRPr="00A558D8">
              <w:rPr>
                <w:bCs/>
                <w:sz w:val="20"/>
                <w:szCs w:val="20"/>
              </w:rPr>
              <w:t>razvojne politike na ravni programov po strukturi razvojne klasifikacije programskega proračuna</w:t>
            </w:r>
          </w:p>
          <w:p w14:paraId="5BA26281" w14:textId="77777777" w:rsidR="007A7279" w:rsidRPr="00A558D8" w:rsidRDefault="007A7279" w:rsidP="00404C80">
            <w:pPr>
              <w:pStyle w:val="Neotevilenodstavek"/>
              <w:numPr>
                <w:ilvl w:val="0"/>
                <w:numId w:val="58"/>
              </w:numPr>
              <w:spacing w:before="0" w:after="0" w:line="260" w:lineRule="exact"/>
              <w:rPr>
                <w:bCs/>
                <w:sz w:val="20"/>
                <w:szCs w:val="20"/>
              </w:rPr>
            </w:pPr>
            <w:r w:rsidRPr="00A558D8">
              <w:rPr>
                <w:bCs/>
                <w:sz w:val="20"/>
                <w:szCs w:val="20"/>
              </w:rPr>
              <w:t>razvojne dokumente Evropske unije in mednarodnih organizacij</w:t>
            </w:r>
          </w:p>
        </w:tc>
        <w:tc>
          <w:tcPr>
            <w:tcW w:w="2271" w:type="dxa"/>
            <w:tcBorders>
              <w:bottom w:val="single" w:sz="4" w:space="0" w:color="auto"/>
            </w:tcBorders>
            <w:vAlign w:val="center"/>
          </w:tcPr>
          <w:p w14:paraId="110A8C37" w14:textId="77777777" w:rsidR="007A7279" w:rsidRPr="00A558D8" w:rsidRDefault="007A7279" w:rsidP="00D47099">
            <w:pPr>
              <w:pStyle w:val="Neotevilenodstavek"/>
              <w:spacing w:before="0" w:after="0" w:line="260" w:lineRule="exact"/>
              <w:jc w:val="center"/>
              <w:rPr>
                <w:iCs/>
                <w:sz w:val="20"/>
                <w:szCs w:val="20"/>
              </w:rPr>
            </w:pPr>
            <w:r w:rsidRPr="00A558D8">
              <w:rPr>
                <w:sz w:val="20"/>
                <w:szCs w:val="20"/>
              </w:rPr>
              <w:t>DA/</w:t>
            </w:r>
            <w:r w:rsidRPr="00A558D8">
              <w:rPr>
                <w:b/>
                <w:bCs/>
                <w:sz w:val="20"/>
                <w:szCs w:val="20"/>
              </w:rPr>
              <w:t>NE</w:t>
            </w:r>
          </w:p>
        </w:tc>
      </w:tr>
      <w:tr w:rsidR="007A7279" w:rsidRPr="00A558D8" w14:paraId="55445104" w14:textId="77777777" w:rsidTr="3BBE4317">
        <w:tc>
          <w:tcPr>
            <w:tcW w:w="9163" w:type="dxa"/>
            <w:gridSpan w:val="4"/>
            <w:tcBorders>
              <w:top w:val="single" w:sz="4" w:space="0" w:color="auto"/>
              <w:left w:val="single" w:sz="4" w:space="0" w:color="auto"/>
              <w:bottom w:val="single" w:sz="4" w:space="0" w:color="auto"/>
              <w:right w:val="single" w:sz="4" w:space="0" w:color="auto"/>
            </w:tcBorders>
          </w:tcPr>
          <w:p w14:paraId="78343ED2" w14:textId="77777777" w:rsidR="007A7279" w:rsidRPr="00A558D8" w:rsidRDefault="007A7279" w:rsidP="00D47099">
            <w:pPr>
              <w:pStyle w:val="Oddelek"/>
              <w:widowControl w:val="0"/>
              <w:numPr>
                <w:ilvl w:val="0"/>
                <w:numId w:val="0"/>
              </w:numPr>
              <w:spacing w:before="0" w:after="0" w:line="260" w:lineRule="exact"/>
              <w:jc w:val="left"/>
              <w:rPr>
                <w:sz w:val="20"/>
                <w:szCs w:val="20"/>
              </w:rPr>
            </w:pPr>
            <w:r w:rsidRPr="00A558D8">
              <w:rPr>
                <w:sz w:val="20"/>
                <w:szCs w:val="20"/>
              </w:rPr>
              <w:t>7.a Predstavitev ocene finančnih posledic nad 40.000 EUR:</w:t>
            </w:r>
          </w:p>
          <w:p w14:paraId="21D31F4B" w14:textId="79A89414" w:rsidR="007A7279" w:rsidRPr="00A558D8" w:rsidRDefault="7903ED26" w:rsidP="3BBE4317">
            <w:pPr>
              <w:pStyle w:val="Oddelek"/>
              <w:widowControl w:val="0"/>
              <w:numPr>
                <w:ilvl w:val="0"/>
                <w:numId w:val="0"/>
              </w:numPr>
              <w:spacing w:before="0" w:after="0" w:line="260" w:lineRule="exact"/>
              <w:jc w:val="left"/>
              <w:rPr>
                <w:b w:val="0"/>
                <w:sz w:val="20"/>
                <w:szCs w:val="20"/>
              </w:rPr>
            </w:pPr>
            <w:r w:rsidRPr="3BBE4317">
              <w:rPr>
                <w:b w:val="0"/>
                <w:sz w:val="20"/>
                <w:szCs w:val="20"/>
              </w:rPr>
              <w:t>(Samo če izberete DA pod točko 6.a.)</w:t>
            </w:r>
          </w:p>
          <w:p w14:paraId="1716E2B5" w14:textId="10133D7F" w:rsidR="007A7279" w:rsidRPr="00A558D8" w:rsidRDefault="5CB8A21E" w:rsidP="3BBE4317">
            <w:pPr>
              <w:widowControl w:val="0"/>
            </w:pPr>
            <w:r w:rsidRPr="3BBE4317">
              <w:rPr>
                <w:rFonts w:eastAsia="Arial" w:cs="Arial"/>
                <w:szCs w:val="20"/>
              </w:rPr>
              <w:t>Pričakuje se, da izvajanje Zakon o varni hrani in krmi ne bo imelo novih finančnih posledic za proračun. Prav tako zakon nima finančnih posledic za druga javno finančna sredstva.</w:t>
            </w:r>
          </w:p>
        </w:tc>
      </w:tr>
    </w:tbl>
    <w:p w14:paraId="4B99056E" w14:textId="77777777" w:rsidR="007A7279" w:rsidRPr="00A558D8" w:rsidRDefault="007A7279" w:rsidP="007A7279">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5A3F45" w:rsidRPr="00A558D8" w14:paraId="4AF2E65A" w14:textId="77777777" w:rsidTr="3BBE431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31B4A506" w14:textId="77777777" w:rsidR="007A7279" w:rsidRPr="00A558D8" w:rsidRDefault="007A7279" w:rsidP="00CE67F5">
            <w:pPr>
              <w:pStyle w:val="Naslov1"/>
            </w:pPr>
            <w:r w:rsidRPr="00A558D8">
              <w:t>I. Ocena finančnih posledic, ki niso načrtovane v sprejetem proračunu</w:t>
            </w:r>
          </w:p>
        </w:tc>
      </w:tr>
      <w:tr w:rsidR="007A7279" w:rsidRPr="00A558D8" w14:paraId="32C03224" w14:textId="77777777" w:rsidTr="3BBE431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99C43A" w14:textId="77777777" w:rsidR="007A7279" w:rsidRPr="00A558D8" w:rsidRDefault="007A7279" w:rsidP="00D47099">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6E73FB0" w14:textId="77777777" w:rsidR="007A7279" w:rsidRPr="00A558D8" w:rsidRDefault="007A7279" w:rsidP="00D47099">
            <w:pPr>
              <w:widowControl w:val="0"/>
              <w:jc w:val="center"/>
              <w:rPr>
                <w:rFonts w:cs="Arial"/>
                <w:szCs w:val="20"/>
              </w:rPr>
            </w:pPr>
            <w:r w:rsidRPr="00A558D8">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3B046A3" w14:textId="77777777" w:rsidR="007A7279" w:rsidRPr="00A558D8" w:rsidRDefault="007A7279" w:rsidP="00D47099">
            <w:pPr>
              <w:widowControl w:val="0"/>
              <w:jc w:val="center"/>
              <w:rPr>
                <w:rFonts w:cs="Arial"/>
                <w:szCs w:val="20"/>
              </w:rPr>
            </w:pPr>
            <w:r w:rsidRPr="00A558D8">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E3B0DD" w14:textId="77777777" w:rsidR="007A7279" w:rsidRPr="00A558D8" w:rsidRDefault="007A7279" w:rsidP="00D47099">
            <w:pPr>
              <w:widowControl w:val="0"/>
              <w:jc w:val="center"/>
              <w:rPr>
                <w:rFonts w:cs="Arial"/>
                <w:szCs w:val="20"/>
              </w:rPr>
            </w:pPr>
            <w:r w:rsidRPr="00A558D8">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75DDD5D" w14:textId="77777777" w:rsidR="007A7279" w:rsidRPr="00A558D8" w:rsidRDefault="007A7279" w:rsidP="00D47099">
            <w:pPr>
              <w:widowControl w:val="0"/>
              <w:jc w:val="center"/>
              <w:rPr>
                <w:rFonts w:cs="Arial"/>
                <w:szCs w:val="20"/>
              </w:rPr>
            </w:pPr>
            <w:r w:rsidRPr="00A558D8">
              <w:rPr>
                <w:rFonts w:cs="Arial"/>
                <w:szCs w:val="20"/>
              </w:rPr>
              <w:t>t + 3</w:t>
            </w:r>
          </w:p>
        </w:tc>
      </w:tr>
      <w:tr w:rsidR="005A3F45" w:rsidRPr="00A558D8" w14:paraId="63FF3E3B" w14:textId="77777777" w:rsidTr="3BBE431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2F27509" w14:textId="77777777" w:rsidR="007A7279" w:rsidRPr="00A558D8" w:rsidRDefault="007A7279" w:rsidP="00D47099">
            <w:pPr>
              <w:widowControl w:val="0"/>
              <w:rPr>
                <w:rFonts w:cs="Arial"/>
                <w:bCs/>
                <w:szCs w:val="20"/>
              </w:rPr>
            </w:pPr>
            <w:r w:rsidRPr="00A558D8">
              <w:rPr>
                <w:rFonts w:cs="Arial"/>
                <w:bCs/>
                <w:szCs w:val="20"/>
              </w:rPr>
              <w:t>Predvideno povečanje (+) ali zmanjšanje (</w:t>
            </w:r>
            <w:r w:rsidRPr="00A558D8">
              <w:rPr>
                <w:b/>
                <w:szCs w:val="20"/>
              </w:rPr>
              <w:t>–</w:t>
            </w:r>
            <w:r w:rsidRPr="00A558D8">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DBEF00" w14:textId="77777777" w:rsidR="007A7279" w:rsidRPr="00A558D8" w:rsidRDefault="007A7279" w:rsidP="00CE67F5">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3461D779" w14:textId="77777777" w:rsidR="007A7279" w:rsidRPr="00A558D8" w:rsidRDefault="007A7279" w:rsidP="00CE67F5">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F2D8B6" w14:textId="77777777" w:rsidR="007A7279" w:rsidRPr="00A558D8" w:rsidRDefault="007A7279" w:rsidP="00CE67F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0FB78278" w14:textId="77777777" w:rsidR="007A7279" w:rsidRPr="00A558D8" w:rsidRDefault="007A7279" w:rsidP="00CE67F5">
            <w:pPr>
              <w:pStyle w:val="Naslov1"/>
            </w:pPr>
          </w:p>
        </w:tc>
      </w:tr>
      <w:tr w:rsidR="005A3F45" w:rsidRPr="00A558D8" w14:paraId="6B33AFAD" w14:textId="77777777" w:rsidTr="3BBE431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5462FD0" w14:textId="77777777" w:rsidR="007A7279" w:rsidRPr="00A558D8" w:rsidRDefault="007A7279" w:rsidP="00D47099">
            <w:pPr>
              <w:widowControl w:val="0"/>
              <w:rPr>
                <w:rFonts w:cs="Arial"/>
                <w:bCs/>
                <w:szCs w:val="20"/>
              </w:rPr>
            </w:pPr>
            <w:r w:rsidRPr="00A558D8">
              <w:rPr>
                <w:rFonts w:cs="Arial"/>
                <w:bCs/>
                <w:szCs w:val="20"/>
              </w:rPr>
              <w:t>Predvideno povečanje (+) ali zmanjšanje (</w:t>
            </w:r>
            <w:r w:rsidRPr="00A558D8">
              <w:rPr>
                <w:b/>
                <w:szCs w:val="20"/>
              </w:rPr>
              <w:t>–</w:t>
            </w:r>
            <w:r w:rsidRPr="00A558D8">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C39945" w14:textId="77777777" w:rsidR="007A7279" w:rsidRPr="00A558D8" w:rsidRDefault="007A7279" w:rsidP="00CE67F5">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0562CB0E" w14:textId="77777777" w:rsidR="007A7279" w:rsidRPr="00A558D8" w:rsidRDefault="007A7279" w:rsidP="00CE67F5">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CE0A41" w14:textId="77777777" w:rsidR="007A7279" w:rsidRPr="00A558D8" w:rsidRDefault="007A7279" w:rsidP="00CE67F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62EBF3C5" w14:textId="77777777" w:rsidR="007A7279" w:rsidRPr="00A558D8" w:rsidRDefault="007A7279" w:rsidP="00CE67F5">
            <w:pPr>
              <w:pStyle w:val="Naslov1"/>
            </w:pPr>
          </w:p>
        </w:tc>
      </w:tr>
      <w:tr w:rsidR="007A7279" w:rsidRPr="00A558D8" w14:paraId="056B5709" w14:textId="77777777" w:rsidTr="3BBE431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9DC17B" w14:textId="77777777" w:rsidR="007A7279" w:rsidRPr="00A558D8" w:rsidRDefault="007A7279" w:rsidP="00D47099">
            <w:pPr>
              <w:widowControl w:val="0"/>
              <w:rPr>
                <w:rFonts w:cs="Arial"/>
                <w:bCs/>
                <w:szCs w:val="20"/>
              </w:rPr>
            </w:pPr>
            <w:r w:rsidRPr="00A558D8">
              <w:rPr>
                <w:rFonts w:cs="Arial"/>
                <w:bCs/>
                <w:szCs w:val="20"/>
              </w:rPr>
              <w:t>Predvideno povečanje (+) ali zmanjšanje (</w:t>
            </w:r>
            <w:r w:rsidRPr="00A558D8">
              <w:rPr>
                <w:b/>
                <w:szCs w:val="20"/>
              </w:rPr>
              <w:t>–</w:t>
            </w:r>
            <w:r w:rsidRPr="00A558D8">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98A12B" w14:textId="77777777" w:rsidR="007A7279" w:rsidRPr="00A558D8"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946DB82" w14:textId="77777777" w:rsidR="007A7279" w:rsidRPr="00A558D8"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97CC1D" w14:textId="77777777" w:rsidR="007A7279" w:rsidRPr="00A558D8"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10FFD37" w14:textId="77777777" w:rsidR="007A7279" w:rsidRPr="00A558D8" w:rsidRDefault="007A7279" w:rsidP="00D47099">
            <w:pPr>
              <w:widowControl w:val="0"/>
              <w:jc w:val="center"/>
              <w:rPr>
                <w:rFonts w:cs="Arial"/>
                <w:szCs w:val="20"/>
              </w:rPr>
            </w:pPr>
          </w:p>
        </w:tc>
      </w:tr>
      <w:tr w:rsidR="007A7279" w:rsidRPr="00A558D8" w14:paraId="13C7FEF6" w14:textId="77777777" w:rsidTr="3BBE431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383EAE" w14:textId="77777777" w:rsidR="007A7279" w:rsidRPr="00A558D8" w:rsidRDefault="007A7279" w:rsidP="00D47099">
            <w:pPr>
              <w:widowControl w:val="0"/>
              <w:rPr>
                <w:rFonts w:cs="Arial"/>
                <w:bCs/>
                <w:szCs w:val="20"/>
              </w:rPr>
            </w:pPr>
            <w:r w:rsidRPr="00A558D8">
              <w:rPr>
                <w:rFonts w:cs="Arial"/>
                <w:bCs/>
                <w:szCs w:val="20"/>
              </w:rPr>
              <w:t>Predvideno povečanje (+) ali zmanjšanje (</w:t>
            </w:r>
            <w:r w:rsidRPr="00A558D8">
              <w:rPr>
                <w:b/>
                <w:szCs w:val="20"/>
              </w:rPr>
              <w:t>–</w:t>
            </w:r>
            <w:r w:rsidRPr="00A558D8">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699379" w14:textId="77777777" w:rsidR="007A7279" w:rsidRPr="00A558D8"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E9F23F" w14:textId="77777777" w:rsidR="007A7279" w:rsidRPr="00A558D8"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72F646" w14:textId="77777777" w:rsidR="007A7279" w:rsidRPr="00A558D8"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CE6F91" w14:textId="77777777" w:rsidR="007A7279" w:rsidRPr="00A558D8" w:rsidRDefault="007A7279" w:rsidP="00D47099">
            <w:pPr>
              <w:widowControl w:val="0"/>
              <w:jc w:val="center"/>
              <w:rPr>
                <w:rFonts w:cs="Arial"/>
                <w:szCs w:val="20"/>
              </w:rPr>
            </w:pPr>
          </w:p>
        </w:tc>
      </w:tr>
      <w:tr w:rsidR="005A3F45" w:rsidRPr="00A558D8" w14:paraId="6CFD6BAB" w14:textId="77777777" w:rsidTr="3BBE431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AB37F95" w14:textId="77777777" w:rsidR="007A7279" w:rsidRPr="00A558D8" w:rsidRDefault="007A7279" w:rsidP="00D47099">
            <w:pPr>
              <w:widowControl w:val="0"/>
              <w:rPr>
                <w:rFonts w:cs="Arial"/>
                <w:bCs/>
                <w:szCs w:val="20"/>
              </w:rPr>
            </w:pPr>
            <w:r w:rsidRPr="00A558D8">
              <w:rPr>
                <w:rFonts w:cs="Arial"/>
                <w:bCs/>
                <w:szCs w:val="20"/>
              </w:rPr>
              <w:t>Predvideno povečanje (+) ali zmanjšanje (</w:t>
            </w:r>
            <w:r w:rsidRPr="00A558D8">
              <w:rPr>
                <w:b/>
                <w:szCs w:val="20"/>
              </w:rPr>
              <w:t>–</w:t>
            </w:r>
            <w:r w:rsidRPr="00A558D8">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CDCEAD" w14:textId="77777777" w:rsidR="007A7279" w:rsidRPr="00A558D8" w:rsidRDefault="007A7279" w:rsidP="00CE67F5">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6BB9E253" w14:textId="77777777" w:rsidR="007A7279" w:rsidRPr="00A558D8" w:rsidRDefault="007A7279" w:rsidP="00CE67F5">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DE523C" w14:textId="77777777" w:rsidR="007A7279" w:rsidRPr="00A558D8" w:rsidRDefault="007A7279" w:rsidP="00CE67F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52E56223" w14:textId="77777777" w:rsidR="007A7279" w:rsidRPr="00A558D8" w:rsidRDefault="007A7279" w:rsidP="00CE67F5">
            <w:pPr>
              <w:pStyle w:val="Naslov1"/>
            </w:pPr>
          </w:p>
        </w:tc>
      </w:tr>
      <w:tr w:rsidR="005A3F45" w:rsidRPr="00A558D8" w14:paraId="27B8F2A2" w14:textId="77777777" w:rsidTr="3BBE431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B285CB" w14:textId="77777777" w:rsidR="007A7279" w:rsidRPr="00A558D8" w:rsidRDefault="007A7279" w:rsidP="00CE67F5">
            <w:pPr>
              <w:pStyle w:val="Naslov1"/>
            </w:pPr>
            <w:r w:rsidRPr="00A558D8">
              <w:lastRenderedPageBreak/>
              <w:t>II. Finančne posledice za državni proračun</w:t>
            </w:r>
          </w:p>
        </w:tc>
      </w:tr>
      <w:tr w:rsidR="005A3F45" w:rsidRPr="00A558D8" w14:paraId="07A9732C" w14:textId="77777777" w:rsidTr="3BBE431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9E02E9" w14:textId="77777777" w:rsidR="007A7279" w:rsidRPr="00A558D8" w:rsidRDefault="007A7279" w:rsidP="00CE67F5">
            <w:pPr>
              <w:pStyle w:val="Naslov1"/>
            </w:pPr>
            <w:proofErr w:type="spellStart"/>
            <w:r w:rsidRPr="00A558D8">
              <w:t>II.a</w:t>
            </w:r>
            <w:proofErr w:type="spellEnd"/>
            <w:r w:rsidRPr="00A558D8">
              <w:t xml:space="preserve"> Pravice porabe za izvedbo predlaganih rešitev so zagotovljene:</w:t>
            </w:r>
          </w:p>
        </w:tc>
      </w:tr>
      <w:tr w:rsidR="005A3F45" w:rsidRPr="00A558D8" w14:paraId="747554C0" w14:textId="77777777" w:rsidTr="3BBE431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CD2ACEC" w14:textId="77777777" w:rsidR="007A7279" w:rsidRPr="00A558D8" w:rsidRDefault="007A7279" w:rsidP="00D47099">
            <w:pPr>
              <w:widowControl w:val="0"/>
              <w:jc w:val="center"/>
              <w:rPr>
                <w:rFonts w:cs="Arial"/>
                <w:szCs w:val="20"/>
              </w:rPr>
            </w:pPr>
            <w:r w:rsidRPr="00A558D8">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818F4B8" w14:textId="77777777" w:rsidR="007A7279" w:rsidRPr="00A558D8" w:rsidRDefault="007A7279" w:rsidP="00D47099">
            <w:pPr>
              <w:widowControl w:val="0"/>
              <w:jc w:val="center"/>
              <w:rPr>
                <w:rFonts w:cs="Arial"/>
                <w:szCs w:val="20"/>
              </w:rPr>
            </w:pPr>
            <w:r w:rsidRPr="00A558D8">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2A398E" w14:textId="77777777" w:rsidR="007A7279" w:rsidRPr="00A558D8" w:rsidRDefault="007A7279" w:rsidP="00D47099">
            <w:pPr>
              <w:widowControl w:val="0"/>
              <w:jc w:val="center"/>
              <w:rPr>
                <w:rFonts w:cs="Arial"/>
                <w:szCs w:val="20"/>
              </w:rPr>
            </w:pPr>
            <w:r w:rsidRPr="00A558D8">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B8AB70" w14:textId="77777777" w:rsidR="007A7279" w:rsidRPr="00A558D8" w:rsidRDefault="007A7279" w:rsidP="00D47099">
            <w:pPr>
              <w:widowControl w:val="0"/>
              <w:jc w:val="center"/>
              <w:rPr>
                <w:rFonts w:cs="Arial"/>
                <w:szCs w:val="20"/>
              </w:rPr>
            </w:pPr>
            <w:r w:rsidRPr="00A558D8">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816961F" w14:textId="77777777" w:rsidR="007A7279" w:rsidRPr="00A558D8" w:rsidRDefault="007A7279" w:rsidP="00D47099">
            <w:pPr>
              <w:widowControl w:val="0"/>
              <w:jc w:val="center"/>
              <w:rPr>
                <w:rFonts w:cs="Arial"/>
                <w:szCs w:val="20"/>
              </w:rPr>
            </w:pPr>
            <w:r w:rsidRPr="00A558D8">
              <w:rPr>
                <w:rFonts w:cs="Arial"/>
                <w:szCs w:val="20"/>
              </w:rPr>
              <w:t>Znesek za t + 1</w:t>
            </w:r>
          </w:p>
        </w:tc>
      </w:tr>
      <w:tr w:rsidR="005A3F45" w:rsidRPr="00A558D8" w14:paraId="07547A01" w14:textId="77777777" w:rsidTr="3BBE431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043CB0F" w14:textId="77777777" w:rsidR="007A7279" w:rsidRPr="00A558D8" w:rsidRDefault="007A7279" w:rsidP="00CE67F5">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7459315" w14:textId="77777777" w:rsidR="007A7279" w:rsidRPr="00A558D8" w:rsidRDefault="007A7279" w:rsidP="00CE67F5">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37F28F" w14:textId="77777777" w:rsidR="007A7279" w:rsidRPr="00A558D8" w:rsidRDefault="007A7279" w:rsidP="00CE67F5">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FB9E20" w14:textId="77777777" w:rsidR="007A7279" w:rsidRPr="00A558D8" w:rsidRDefault="007A7279" w:rsidP="00CE67F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0DF9E56" w14:textId="77777777" w:rsidR="007A7279" w:rsidRPr="00A558D8" w:rsidRDefault="007A7279" w:rsidP="00CE67F5">
            <w:pPr>
              <w:pStyle w:val="Naslov1"/>
            </w:pPr>
          </w:p>
        </w:tc>
      </w:tr>
      <w:tr w:rsidR="005A3F45" w:rsidRPr="00A558D8" w14:paraId="44E871BC" w14:textId="77777777" w:rsidTr="3BBE431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44A5D23" w14:textId="77777777" w:rsidR="007A7279" w:rsidRPr="00A558D8" w:rsidRDefault="007A7279" w:rsidP="00CE67F5">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8610EB" w14:textId="77777777" w:rsidR="007A7279" w:rsidRPr="00A558D8" w:rsidRDefault="007A7279" w:rsidP="00CE67F5">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7805D2" w14:textId="77777777" w:rsidR="007A7279" w:rsidRPr="00A558D8" w:rsidRDefault="007A7279" w:rsidP="00CE67F5">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3F29E8" w14:textId="77777777" w:rsidR="007A7279" w:rsidRPr="00A558D8" w:rsidRDefault="007A7279" w:rsidP="00CE67F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3B7B4B86" w14:textId="77777777" w:rsidR="007A7279" w:rsidRPr="00A558D8" w:rsidRDefault="007A7279" w:rsidP="00CE67F5">
            <w:pPr>
              <w:pStyle w:val="Naslov1"/>
            </w:pPr>
          </w:p>
        </w:tc>
      </w:tr>
      <w:tr w:rsidR="00AF1D01" w:rsidRPr="00A558D8" w14:paraId="6AA11130" w14:textId="77777777" w:rsidTr="3BBE431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15D7570" w14:textId="77777777" w:rsidR="007A7279" w:rsidRPr="00A558D8" w:rsidRDefault="007A7279" w:rsidP="00CE67F5">
            <w:pPr>
              <w:pStyle w:val="Naslov1"/>
            </w:pPr>
            <w:r w:rsidRPr="00A558D8">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0FF5F2" w14:textId="77777777" w:rsidR="007A7279" w:rsidRPr="00A558D8" w:rsidRDefault="007A7279" w:rsidP="00D47099">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630AD66" w14:textId="77777777" w:rsidR="007A7279" w:rsidRPr="00A558D8" w:rsidRDefault="007A7279" w:rsidP="00CE67F5">
            <w:pPr>
              <w:pStyle w:val="Naslov1"/>
            </w:pPr>
          </w:p>
        </w:tc>
      </w:tr>
      <w:tr w:rsidR="00AF1D01" w:rsidRPr="00A558D8" w14:paraId="4D22522D" w14:textId="77777777" w:rsidTr="3BBE431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D23A72" w14:textId="77777777" w:rsidR="007A7279" w:rsidRPr="00A558D8" w:rsidRDefault="007A7279" w:rsidP="00CE67F5">
            <w:pPr>
              <w:pStyle w:val="Naslov1"/>
            </w:pPr>
            <w:proofErr w:type="spellStart"/>
            <w:r w:rsidRPr="00A558D8">
              <w:t>II.b</w:t>
            </w:r>
            <w:proofErr w:type="spellEnd"/>
            <w:r w:rsidRPr="00A558D8">
              <w:t xml:space="preserve"> Manjkajoče pravice porabe bodo zagotovljene s prerazporeditvijo:</w:t>
            </w:r>
          </w:p>
        </w:tc>
      </w:tr>
      <w:tr w:rsidR="00AF1D01" w:rsidRPr="00A558D8" w14:paraId="12F2B972" w14:textId="77777777" w:rsidTr="3BBE431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03DB453" w14:textId="77777777" w:rsidR="007A7279" w:rsidRPr="00A558D8" w:rsidRDefault="007A7279" w:rsidP="00D47099">
            <w:pPr>
              <w:widowControl w:val="0"/>
              <w:jc w:val="center"/>
              <w:rPr>
                <w:rFonts w:cs="Arial"/>
                <w:szCs w:val="20"/>
              </w:rPr>
            </w:pPr>
            <w:r w:rsidRPr="00A558D8">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FDD0D08" w14:textId="77777777" w:rsidR="007A7279" w:rsidRPr="00A558D8" w:rsidRDefault="007A7279" w:rsidP="00D47099">
            <w:pPr>
              <w:widowControl w:val="0"/>
              <w:jc w:val="center"/>
              <w:rPr>
                <w:rFonts w:cs="Arial"/>
                <w:szCs w:val="20"/>
              </w:rPr>
            </w:pPr>
            <w:r w:rsidRPr="00A558D8">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ACFEF04" w14:textId="77777777" w:rsidR="007A7279" w:rsidRPr="00A558D8" w:rsidRDefault="007A7279" w:rsidP="00D47099">
            <w:pPr>
              <w:widowControl w:val="0"/>
              <w:jc w:val="center"/>
              <w:rPr>
                <w:rFonts w:cs="Arial"/>
                <w:szCs w:val="20"/>
              </w:rPr>
            </w:pPr>
            <w:r w:rsidRPr="00A558D8">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C10AE55" w14:textId="77777777" w:rsidR="007A7279" w:rsidRPr="00A558D8" w:rsidRDefault="007A7279" w:rsidP="00D47099">
            <w:pPr>
              <w:widowControl w:val="0"/>
              <w:jc w:val="center"/>
              <w:rPr>
                <w:rFonts w:cs="Arial"/>
                <w:szCs w:val="20"/>
              </w:rPr>
            </w:pPr>
            <w:r w:rsidRPr="00A558D8">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D0C0B6F" w14:textId="77777777" w:rsidR="007A7279" w:rsidRPr="00A558D8" w:rsidRDefault="007A7279" w:rsidP="00D47099">
            <w:pPr>
              <w:widowControl w:val="0"/>
              <w:jc w:val="center"/>
              <w:rPr>
                <w:rFonts w:cs="Arial"/>
                <w:szCs w:val="20"/>
              </w:rPr>
            </w:pPr>
            <w:r w:rsidRPr="00A558D8">
              <w:rPr>
                <w:rFonts w:cs="Arial"/>
                <w:szCs w:val="20"/>
              </w:rPr>
              <w:t xml:space="preserve">Znesek za t + 1 </w:t>
            </w:r>
          </w:p>
        </w:tc>
      </w:tr>
      <w:tr w:rsidR="00AF1D01" w:rsidRPr="00A558D8" w14:paraId="61829076" w14:textId="77777777" w:rsidTr="3BBE431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BA226A1" w14:textId="77777777" w:rsidR="007A7279" w:rsidRPr="00A558D8" w:rsidRDefault="007A7279" w:rsidP="00CE67F5">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7AD93B2" w14:textId="77777777" w:rsidR="007A7279" w:rsidRPr="00A558D8" w:rsidRDefault="007A7279" w:rsidP="00CE67F5">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DE4B5B7" w14:textId="77777777" w:rsidR="007A7279" w:rsidRPr="00A558D8" w:rsidRDefault="007A7279" w:rsidP="00CE67F5">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204FF1" w14:textId="77777777" w:rsidR="007A7279" w:rsidRPr="00A558D8" w:rsidRDefault="007A7279" w:rsidP="00CE67F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DBF0D7D" w14:textId="77777777" w:rsidR="007A7279" w:rsidRPr="00A558D8" w:rsidRDefault="007A7279" w:rsidP="00CE67F5">
            <w:pPr>
              <w:pStyle w:val="Naslov1"/>
            </w:pPr>
          </w:p>
        </w:tc>
      </w:tr>
      <w:tr w:rsidR="00AF1D01" w:rsidRPr="00A558D8" w14:paraId="6B62F1B3" w14:textId="77777777" w:rsidTr="3BBE431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2F2C34E" w14:textId="77777777" w:rsidR="007A7279" w:rsidRPr="00A558D8" w:rsidRDefault="007A7279" w:rsidP="00CE67F5">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80A4E5D" w14:textId="77777777" w:rsidR="007A7279" w:rsidRPr="00A558D8" w:rsidRDefault="007A7279" w:rsidP="00CE67F5">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219836" w14:textId="77777777" w:rsidR="007A7279" w:rsidRPr="00A558D8" w:rsidRDefault="007A7279" w:rsidP="00CE67F5">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6FEF7D" w14:textId="77777777" w:rsidR="007A7279" w:rsidRPr="00A558D8" w:rsidRDefault="007A7279" w:rsidP="00CE67F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194DBDC" w14:textId="77777777" w:rsidR="007A7279" w:rsidRPr="00A558D8" w:rsidRDefault="007A7279" w:rsidP="00CE67F5">
            <w:pPr>
              <w:pStyle w:val="Naslov1"/>
            </w:pPr>
          </w:p>
        </w:tc>
      </w:tr>
      <w:tr w:rsidR="00AF1D01" w:rsidRPr="00A558D8" w14:paraId="4D4CE269" w14:textId="77777777" w:rsidTr="3BBE431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B257F6F" w14:textId="77777777" w:rsidR="007A7279" w:rsidRPr="00A558D8" w:rsidRDefault="007A7279" w:rsidP="00CE67F5">
            <w:pPr>
              <w:pStyle w:val="Naslov1"/>
            </w:pPr>
            <w:r w:rsidRPr="00A558D8">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9D0D3C" w14:textId="77777777" w:rsidR="007A7279" w:rsidRPr="00A558D8" w:rsidRDefault="007A7279" w:rsidP="00CE67F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54CD245A" w14:textId="77777777" w:rsidR="007A7279" w:rsidRPr="00A558D8" w:rsidRDefault="007A7279" w:rsidP="00CE67F5">
            <w:pPr>
              <w:pStyle w:val="Naslov1"/>
            </w:pPr>
          </w:p>
        </w:tc>
      </w:tr>
      <w:tr w:rsidR="00AF1D01" w:rsidRPr="00A558D8" w14:paraId="2475152E" w14:textId="77777777" w:rsidTr="3BBE431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6D2332D" w14:textId="77777777" w:rsidR="007A7279" w:rsidRPr="00A558D8" w:rsidRDefault="007A7279" w:rsidP="00CE67F5">
            <w:pPr>
              <w:pStyle w:val="Naslov1"/>
            </w:pPr>
            <w:proofErr w:type="spellStart"/>
            <w:r w:rsidRPr="00A558D8">
              <w:t>II.c</w:t>
            </w:r>
            <w:proofErr w:type="spellEnd"/>
            <w:r w:rsidRPr="00A558D8">
              <w:t xml:space="preserve"> Načrtovana nadomestitev zmanjšanih prihodkov in povečanih odhodkov proračuna:</w:t>
            </w:r>
          </w:p>
        </w:tc>
      </w:tr>
      <w:tr w:rsidR="00AF1D01" w:rsidRPr="00A558D8" w14:paraId="58821092" w14:textId="77777777" w:rsidTr="3BBE431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3FCE310" w14:textId="77777777" w:rsidR="007A7279" w:rsidRPr="00A558D8" w:rsidRDefault="007A7279" w:rsidP="00D47099">
            <w:pPr>
              <w:widowControl w:val="0"/>
              <w:ind w:left="-122" w:right="-112"/>
              <w:jc w:val="center"/>
              <w:rPr>
                <w:rFonts w:cs="Arial"/>
                <w:szCs w:val="20"/>
              </w:rPr>
            </w:pPr>
            <w:r w:rsidRPr="00A558D8">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DA3AD3" w14:textId="77777777" w:rsidR="007A7279" w:rsidRPr="00A558D8" w:rsidRDefault="007A7279" w:rsidP="00D47099">
            <w:pPr>
              <w:widowControl w:val="0"/>
              <w:ind w:left="-122" w:right="-112"/>
              <w:jc w:val="center"/>
              <w:rPr>
                <w:rFonts w:cs="Arial"/>
                <w:szCs w:val="20"/>
              </w:rPr>
            </w:pPr>
            <w:r w:rsidRPr="00A558D8">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D3D5EA7" w14:textId="77777777" w:rsidR="007A7279" w:rsidRPr="00A558D8" w:rsidRDefault="007A7279" w:rsidP="00D47099">
            <w:pPr>
              <w:widowControl w:val="0"/>
              <w:ind w:left="-122" w:right="-112"/>
              <w:jc w:val="center"/>
              <w:rPr>
                <w:rFonts w:cs="Arial"/>
                <w:szCs w:val="20"/>
              </w:rPr>
            </w:pPr>
            <w:r w:rsidRPr="00A558D8">
              <w:rPr>
                <w:rFonts w:cs="Arial"/>
                <w:szCs w:val="20"/>
              </w:rPr>
              <w:t>Znesek za t + 1</w:t>
            </w:r>
          </w:p>
        </w:tc>
      </w:tr>
      <w:tr w:rsidR="00AF1D01" w:rsidRPr="00A558D8" w14:paraId="1231BE67" w14:textId="77777777" w:rsidTr="3BBE431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6FEB5B0" w14:textId="77777777" w:rsidR="007A7279" w:rsidRPr="00A558D8" w:rsidRDefault="007A7279" w:rsidP="00CE67F5">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D7AA69" w14:textId="77777777" w:rsidR="007A7279" w:rsidRPr="00A558D8" w:rsidRDefault="007A7279" w:rsidP="00CE67F5">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196D064" w14:textId="77777777" w:rsidR="007A7279" w:rsidRPr="00A558D8" w:rsidRDefault="007A7279" w:rsidP="00CE67F5">
            <w:pPr>
              <w:pStyle w:val="Naslov1"/>
            </w:pPr>
          </w:p>
        </w:tc>
      </w:tr>
      <w:tr w:rsidR="00AF1D01" w:rsidRPr="00A558D8" w14:paraId="34FF1C98" w14:textId="77777777" w:rsidTr="3BBE431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D072C0D" w14:textId="77777777" w:rsidR="007A7279" w:rsidRPr="00A558D8" w:rsidRDefault="007A7279" w:rsidP="00CE67F5">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A21919" w14:textId="77777777" w:rsidR="007A7279" w:rsidRPr="00A558D8" w:rsidRDefault="007A7279" w:rsidP="00CE67F5">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BD18F9B" w14:textId="77777777" w:rsidR="007A7279" w:rsidRPr="00A558D8" w:rsidRDefault="007A7279" w:rsidP="00CE67F5">
            <w:pPr>
              <w:pStyle w:val="Naslov1"/>
            </w:pPr>
          </w:p>
        </w:tc>
      </w:tr>
      <w:tr w:rsidR="00AF1D01" w:rsidRPr="00A558D8" w14:paraId="238601FE" w14:textId="77777777" w:rsidTr="3BBE431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F3CABC7" w14:textId="77777777" w:rsidR="007A7279" w:rsidRPr="00A558D8" w:rsidRDefault="007A7279" w:rsidP="00CE67F5">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B08B5D1" w14:textId="77777777" w:rsidR="007A7279" w:rsidRPr="00A558D8" w:rsidRDefault="007A7279" w:rsidP="00CE67F5">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6DEB4AB" w14:textId="77777777" w:rsidR="007A7279" w:rsidRPr="00A558D8" w:rsidRDefault="007A7279" w:rsidP="00CE67F5">
            <w:pPr>
              <w:pStyle w:val="Naslov1"/>
            </w:pPr>
          </w:p>
        </w:tc>
      </w:tr>
      <w:tr w:rsidR="005A3F45" w:rsidRPr="00A558D8" w14:paraId="72DF181E" w14:textId="77777777" w:rsidTr="3BBE431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0A13307" w14:textId="77777777" w:rsidR="007A7279" w:rsidRPr="00A558D8" w:rsidRDefault="007A7279" w:rsidP="00CE67F5">
            <w:pPr>
              <w:pStyle w:val="Naslov1"/>
            </w:pPr>
            <w:r w:rsidRPr="00A558D8">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D9C6F4" w14:textId="77777777" w:rsidR="007A7279" w:rsidRPr="00A558D8" w:rsidRDefault="007A7279" w:rsidP="00CE67F5">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B1F511A" w14:textId="77777777" w:rsidR="007A7279" w:rsidRPr="00A558D8" w:rsidRDefault="007A7279" w:rsidP="00CE67F5">
            <w:pPr>
              <w:pStyle w:val="Naslov1"/>
            </w:pPr>
          </w:p>
        </w:tc>
      </w:tr>
      <w:tr w:rsidR="007A7279" w:rsidRPr="00A558D8" w14:paraId="6E7FB47D"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9C3DC" w14:textId="77777777" w:rsidR="007A7279" w:rsidRPr="00A558D8" w:rsidRDefault="007A7279" w:rsidP="00D47099">
            <w:pPr>
              <w:widowControl w:val="0"/>
              <w:rPr>
                <w:rFonts w:cs="Arial"/>
                <w:b/>
                <w:szCs w:val="20"/>
              </w:rPr>
            </w:pPr>
          </w:p>
          <w:p w14:paraId="5D9C994C" w14:textId="77777777" w:rsidR="007A7279" w:rsidRPr="00A558D8" w:rsidRDefault="007A7279" w:rsidP="00D47099">
            <w:pPr>
              <w:widowControl w:val="0"/>
              <w:rPr>
                <w:rFonts w:cs="Arial"/>
                <w:b/>
                <w:szCs w:val="20"/>
              </w:rPr>
            </w:pPr>
            <w:r w:rsidRPr="00A558D8">
              <w:rPr>
                <w:rFonts w:cs="Arial"/>
                <w:b/>
                <w:szCs w:val="20"/>
              </w:rPr>
              <w:t>OBRAZLOŽITEV:</w:t>
            </w:r>
          </w:p>
          <w:p w14:paraId="2D0A687A" w14:textId="77777777" w:rsidR="007A7279" w:rsidRPr="00A558D8" w:rsidRDefault="007A7279" w:rsidP="00404C80">
            <w:pPr>
              <w:widowControl w:val="0"/>
              <w:numPr>
                <w:ilvl w:val="0"/>
                <w:numId w:val="59"/>
              </w:numPr>
              <w:suppressAutoHyphens/>
              <w:ind w:left="284" w:hanging="284"/>
              <w:jc w:val="both"/>
              <w:rPr>
                <w:rFonts w:cs="Arial"/>
                <w:b/>
                <w:szCs w:val="20"/>
                <w:lang w:eastAsia="sl-SI"/>
              </w:rPr>
            </w:pPr>
            <w:r w:rsidRPr="00A558D8">
              <w:rPr>
                <w:rFonts w:cs="Arial"/>
                <w:b/>
                <w:szCs w:val="20"/>
                <w:lang w:eastAsia="sl-SI"/>
              </w:rPr>
              <w:t>Ocena finančnih posledic, ki niso načrtovane v sprejetem proračunu</w:t>
            </w:r>
          </w:p>
          <w:p w14:paraId="25BE5E0A" w14:textId="77777777" w:rsidR="007A7279" w:rsidRPr="00A558D8" w:rsidRDefault="007A7279" w:rsidP="00D47099">
            <w:pPr>
              <w:widowControl w:val="0"/>
              <w:ind w:left="360" w:hanging="76"/>
              <w:jc w:val="both"/>
              <w:rPr>
                <w:rFonts w:cs="Arial"/>
                <w:szCs w:val="20"/>
                <w:lang w:eastAsia="sl-SI"/>
              </w:rPr>
            </w:pPr>
            <w:r w:rsidRPr="00A558D8">
              <w:rPr>
                <w:rFonts w:cs="Arial"/>
                <w:szCs w:val="20"/>
                <w:lang w:eastAsia="sl-SI"/>
              </w:rPr>
              <w:t>V zvezi s predlaganim vladnim gradivom se navedejo predvidene spremembe (povečanje, zmanjšanje):</w:t>
            </w:r>
          </w:p>
          <w:p w14:paraId="2563CE10" w14:textId="77777777" w:rsidR="007A7279" w:rsidRPr="00A558D8" w:rsidRDefault="007A7279" w:rsidP="00404C80">
            <w:pPr>
              <w:widowControl w:val="0"/>
              <w:numPr>
                <w:ilvl w:val="0"/>
                <w:numId w:val="60"/>
              </w:numPr>
              <w:suppressAutoHyphens/>
              <w:jc w:val="both"/>
              <w:rPr>
                <w:rFonts w:cs="Arial"/>
                <w:szCs w:val="20"/>
              </w:rPr>
            </w:pPr>
            <w:r w:rsidRPr="00A558D8">
              <w:rPr>
                <w:rFonts w:cs="Arial"/>
                <w:szCs w:val="20"/>
                <w:lang w:eastAsia="sl-SI"/>
              </w:rPr>
              <w:t>prihodkov državnega proračuna in občinskih proračunov,</w:t>
            </w:r>
          </w:p>
          <w:p w14:paraId="68B5F7BD" w14:textId="77777777" w:rsidR="007A7279" w:rsidRPr="00A558D8" w:rsidRDefault="007A7279" w:rsidP="00404C80">
            <w:pPr>
              <w:widowControl w:val="0"/>
              <w:numPr>
                <w:ilvl w:val="0"/>
                <w:numId w:val="60"/>
              </w:numPr>
              <w:suppressAutoHyphens/>
              <w:jc w:val="both"/>
              <w:rPr>
                <w:rFonts w:cs="Arial"/>
                <w:szCs w:val="20"/>
              </w:rPr>
            </w:pPr>
            <w:r w:rsidRPr="00A558D8">
              <w:rPr>
                <w:rFonts w:cs="Arial"/>
                <w:szCs w:val="20"/>
                <w:lang w:eastAsia="sl-SI"/>
              </w:rPr>
              <w:t>odhodkov državnega proračuna, ki niso načrtovani na ukrepih oziroma projektih sprejetih proračunov,</w:t>
            </w:r>
          </w:p>
          <w:p w14:paraId="02E98AAC" w14:textId="77777777" w:rsidR="007A7279" w:rsidRPr="00A558D8" w:rsidRDefault="007A7279" w:rsidP="00404C80">
            <w:pPr>
              <w:widowControl w:val="0"/>
              <w:numPr>
                <w:ilvl w:val="0"/>
                <w:numId w:val="60"/>
              </w:numPr>
              <w:suppressAutoHyphens/>
              <w:jc w:val="both"/>
              <w:rPr>
                <w:rFonts w:cs="Arial"/>
                <w:szCs w:val="20"/>
              </w:rPr>
            </w:pPr>
            <w:r w:rsidRPr="00A558D8">
              <w:rPr>
                <w:rFonts w:cs="Arial"/>
                <w:szCs w:val="20"/>
                <w:lang w:eastAsia="sl-SI"/>
              </w:rPr>
              <w:t>obveznosti za druga javnofinančna sredstva (drugi viri), ki niso načrtovana na ukrepih oziroma projektih sprejetih proračunov.</w:t>
            </w:r>
          </w:p>
          <w:p w14:paraId="71FC427A" w14:textId="77777777" w:rsidR="007A7279" w:rsidRPr="00A558D8" w:rsidRDefault="007A7279" w:rsidP="00404C80">
            <w:pPr>
              <w:widowControl w:val="0"/>
              <w:numPr>
                <w:ilvl w:val="0"/>
                <w:numId w:val="59"/>
              </w:numPr>
              <w:suppressAutoHyphens/>
              <w:ind w:left="284" w:hanging="284"/>
              <w:jc w:val="both"/>
              <w:rPr>
                <w:rFonts w:cs="Arial"/>
                <w:b/>
                <w:szCs w:val="20"/>
                <w:lang w:eastAsia="sl-SI"/>
              </w:rPr>
            </w:pPr>
            <w:r w:rsidRPr="00A558D8">
              <w:rPr>
                <w:rFonts w:cs="Arial"/>
                <w:b/>
                <w:szCs w:val="20"/>
                <w:lang w:eastAsia="sl-SI"/>
              </w:rPr>
              <w:t>Finančne posledice za državni proračun</w:t>
            </w:r>
          </w:p>
          <w:p w14:paraId="5ABA7540" w14:textId="77777777" w:rsidR="007A7279" w:rsidRPr="00A558D8" w:rsidRDefault="007A7279" w:rsidP="00D47099">
            <w:pPr>
              <w:widowControl w:val="0"/>
              <w:ind w:left="284"/>
              <w:jc w:val="both"/>
              <w:rPr>
                <w:rFonts w:cs="Arial"/>
                <w:szCs w:val="20"/>
                <w:lang w:eastAsia="sl-SI"/>
              </w:rPr>
            </w:pPr>
            <w:r w:rsidRPr="00A558D8">
              <w:rPr>
                <w:rFonts w:cs="Arial"/>
                <w:szCs w:val="20"/>
                <w:lang w:eastAsia="sl-SI"/>
              </w:rPr>
              <w:t>Prikazane morajo biti finančne posledice za državni proračun, ki so na proračunskih postavkah načrtovane v dinamiki projektov oziroma ukrepov:</w:t>
            </w:r>
          </w:p>
          <w:p w14:paraId="11EF8729" w14:textId="77777777" w:rsidR="007A7279" w:rsidRPr="00A558D8" w:rsidRDefault="007A7279" w:rsidP="00D47099">
            <w:pPr>
              <w:widowControl w:val="0"/>
              <w:suppressAutoHyphens/>
              <w:ind w:left="720"/>
              <w:jc w:val="both"/>
              <w:rPr>
                <w:rFonts w:cs="Arial"/>
                <w:b/>
                <w:szCs w:val="20"/>
                <w:lang w:eastAsia="sl-SI"/>
              </w:rPr>
            </w:pPr>
            <w:proofErr w:type="spellStart"/>
            <w:r w:rsidRPr="00A558D8">
              <w:rPr>
                <w:rFonts w:cs="Arial"/>
                <w:b/>
                <w:szCs w:val="20"/>
                <w:lang w:eastAsia="sl-SI"/>
              </w:rPr>
              <w:t>II.a</w:t>
            </w:r>
            <w:proofErr w:type="spellEnd"/>
            <w:r w:rsidRPr="00A558D8">
              <w:rPr>
                <w:rFonts w:cs="Arial"/>
                <w:b/>
                <w:szCs w:val="20"/>
                <w:lang w:eastAsia="sl-SI"/>
              </w:rPr>
              <w:t xml:space="preserve"> Pravice porabe za izvedbo predlaganih rešitev so zagotovljene:</w:t>
            </w:r>
          </w:p>
          <w:p w14:paraId="03620D2B" w14:textId="77777777" w:rsidR="007A7279" w:rsidRPr="00A558D8" w:rsidRDefault="007A7279" w:rsidP="00D47099">
            <w:pPr>
              <w:widowControl w:val="0"/>
              <w:ind w:left="284"/>
              <w:jc w:val="both"/>
              <w:rPr>
                <w:rFonts w:cs="Arial"/>
                <w:szCs w:val="20"/>
                <w:lang w:eastAsia="sl-SI"/>
              </w:rPr>
            </w:pPr>
            <w:r w:rsidRPr="00A558D8">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558D8">
              <w:rPr>
                <w:rFonts w:cs="Arial"/>
                <w:szCs w:val="20"/>
                <w:lang w:eastAsia="sl-SI"/>
              </w:rPr>
              <w:t>II.b</w:t>
            </w:r>
            <w:proofErr w:type="spellEnd"/>
            <w:r w:rsidRPr="00A558D8">
              <w:rPr>
                <w:rFonts w:cs="Arial"/>
                <w:szCs w:val="20"/>
                <w:lang w:eastAsia="sl-SI"/>
              </w:rPr>
              <w:t>). Pri uvrstitvi novega projekta oziroma ukrepa v načrt razvojnih programov se navedejo:</w:t>
            </w:r>
          </w:p>
          <w:p w14:paraId="101A5721" w14:textId="77777777" w:rsidR="007A7279" w:rsidRPr="00A558D8" w:rsidRDefault="007A7279" w:rsidP="00404C80">
            <w:pPr>
              <w:widowControl w:val="0"/>
              <w:numPr>
                <w:ilvl w:val="0"/>
                <w:numId w:val="61"/>
              </w:numPr>
              <w:suppressAutoHyphens/>
              <w:jc w:val="both"/>
              <w:rPr>
                <w:rFonts w:cs="Arial"/>
                <w:szCs w:val="20"/>
                <w:lang w:eastAsia="sl-SI"/>
              </w:rPr>
            </w:pPr>
            <w:r w:rsidRPr="00A558D8">
              <w:rPr>
                <w:rFonts w:cs="Arial"/>
                <w:szCs w:val="20"/>
                <w:lang w:eastAsia="sl-SI"/>
              </w:rPr>
              <w:t>proračunski uporabnik, ki bo financiral novi projekt oziroma ukrep,</w:t>
            </w:r>
          </w:p>
          <w:p w14:paraId="652EE1F0" w14:textId="77777777" w:rsidR="007A7279" w:rsidRPr="00A558D8" w:rsidRDefault="007A7279" w:rsidP="00404C80">
            <w:pPr>
              <w:widowControl w:val="0"/>
              <w:numPr>
                <w:ilvl w:val="0"/>
                <w:numId w:val="61"/>
              </w:numPr>
              <w:suppressAutoHyphens/>
              <w:jc w:val="both"/>
              <w:rPr>
                <w:rFonts w:cs="Arial"/>
                <w:szCs w:val="20"/>
                <w:lang w:eastAsia="sl-SI"/>
              </w:rPr>
            </w:pPr>
            <w:r w:rsidRPr="00A558D8">
              <w:rPr>
                <w:rFonts w:cs="Arial"/>
                <w:szCs w:val="20"/>
                <w:lang w:eastAsia="sl-SI"/>
              </w:rPr>
              <w:t xml:space="preserve">projekt oziroma ukrep, s katerim se bodo dosegli cilji vladnega gradiva, in </w:t>
            </w:r>
          </w:p>
          <w:p w14:paraId="04732966" w14:textId="77777777" w:rsidR="007A7279" w:rsidRPr="00A558D8" w:rsidRDefault="007A7279" w:rsidP="00404C80">
            <w:pPr>
              <w:widowControl w:val="0"/>
              <w:numPr>
                <w:ilvl w:val="0"/>
                <w:numId w:val="61"/>
              </w:numPr>
              <w:suppressAutoHyphens/>
              <w:jc w:val="both"/>
              <w:rPr>
                <w:rFonts w:cs="Arial"/>
                <w:szCs w:val="20"/>
                <w:lang w:eastAsia="sl-SI"/>
              </w:rPr>
            </w:pPr>
            <w:r w:rsidRPr="00A558D8">
              <w:rPr>
                <w:rFonts w:cs="Arial"/>
                <w:szCs w:val="20"/>
                <w:lang w:eastAsia="sl-SI"/>
              </w:rPr>
              <w:lastRenderedPageBreak/>
              <w:t>proračunske postavke.</w:t>
            </w:r>
          </w:p>
          <w:p w14:paraId="1FF5F27E" w14:textId="77777777" w:rsidR="007A7279" w:rsidRPr="00A558D8" w:rsidRDefault="007A7279" w:rsidP="00D47099">
            <w:pPr>
              <w:widowControl w:val="0"/>
              <w:ind w:left="284"/>
              <w:jc w:val="both"/>
              <w:rPr>
                <w:rFonts w:cs="Arial"/>
                <w:szCs w:val="20"/>
                <w:lang w:eastAsia="sl-SI"/>
              </w:rPr>
            </w:pPr>
            <w:r w:rsidRPr="00A558D8">
              <w:rPr>
                <w:rFonts w:cs="Arial"/>
                <w:szCs w:val="20"/>
                <w:lang w:eastAsia="sl-SI"/>
              </w:rPr>
              <w:t xml:space="preserve">Za zagotovitev pravic porabe na proračunskih postavkah, s katerih se bo financiral novi projekt oziroma ukrep, je treba izpolniti tudi točko </w:t>
            </w:r>
            <w:proofErr w:type="spellStart"/>
            <w:r w:rsidRPr="00A558D8">
              <w:rPr>
                <w:rFonts w:cs="Arial"/>
                <w:szCs w:val="20"/>
                <w:lang w:eastAsia="sl-SI"/>
              </w:rPr>
              <w:t>II.b</w:t>
            </w:r>
            <w:proofErr w:type="spellEnd"/>
            <w:r w:rsidRPr="00A558D8">
              <w:rPr>
                <w:rFonts w:cs="Arial"/>
                <w:szCs w:val="20"/>
                <w:lang w:eastAsia="sl-SI"/>
              </w:rPr>
              <w:t>, saj je za novi projekt oziroma ukrep mogoče zagotoviti pravice porabe le s prerazporeditvijo s proračunskih postavk, s katerih se financirajo že sprejeti oziroma veljavni projekti in ukrepi.</w:t>
            </w:r>
          </w:p>
          <w:p w14:paraId="14743B5D" w14:textId="77777777" w:rsidR="007A7279" w:rsidRPr="00A558D8" w:rsidRDefault="007A7279" w:rsidP="00D47099">
            <w:pPr>
              <w:widowControl w:val="0"/>
              <w:suppressAutoHyphens/>
              <w:ind w:left="714"/>
              <w:jc w:val="both"/>
              <w:rPr>
                <w:rFonts w:cs="Arial"/>
                <w:b/>
                <w:szCs w:val="20"/>
                <w:lang w:eastAsia="sl-SI"/>
              </w:rPr>
            </w:pPr>
            <w:proofErr w:type="spellStart"/>
            <w:r w:rsidRPr="00A558D8">
              <w:rPr>
                <w:rFonts w:cs="Arial"/>
                <w:b/>
                <w:szCs w:val="20"/>
                <w:lang w:eastAsia="sl-SI"/>
              </w:rPr>
              <w:t>II.b</w:t>
            </w:r>
            <w:proofErr w:type="spellEnd"/>
            <w:r w:rsidRPr="00A558D8">
              <w:rPr>
                <w:rFonts w:cs="Arial"/>
                <w:b/>
                <w:szCs w:val="20"/>
                <w:lang w:eastAsia="sl-SI"/>
              </w:rPr>
              <w:t xml:space="preserve"> Manjkajoče pravice porabe bodo zagotovljene s prerazporeditvijo:</w:t>
            </w:r>
          </w:p>
          <w:p w14:paraId="24B3C6C4" w14:textId="77777777" w:rsidR="007A7279" w:rsidRPr="00A558D8" w:rsidRDefault="007A7279" w:rsidP="00D47099">
            <w:pPr>
              <w:widowControl w:val="0"/>
              <w:ind w:left="284"/>
              <w:jc w:val="both"/>
              <w:rPr>
                <w:rFonts w:cs="Arial"/>
                <w:szCs w:val="20"/>
                <w:lang w:eastAsia="sl-SI"/>
              </w:rPr>
            </w:pPr>
            <w:r w:rsidRPr="00A558D8">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558D8">
              <w:rPr>
                <w:rFonts w:cs="Arial"/>
                <w:szCs w:val="20"/>
                <w:lang w:eastAsia="sl-SI"/>
              </w:rPr>
              <w:t>II.a</w:t>
            </w:r>
            <w:proofErr w:type="spellEnd"/>
            <w:r w:rsidRPr="00A558D8">
              <w:rPr>
                <w:rFonts w:cs="Arial"/>
                <w:szCs w:val="20"/>
                <w:lang w:eastAsia="sl-SI"/>
              </w:rPr>
              <w:t>.</w:t>
            </w:r>
          </w:p>
          <w:p w14:paraId="1A333A7D" w14:textId="77777777" w:rsidR="007A7279" w:rsidRPr="00A558D8" w:rsidRDefault="007A7279" w:rsidP="00D47099">
            <w:pPr>
              <w:widowControl w:val="0"/>
              <w:suppressAutoHyphens/>
              <w:ind w:left="714"/>
              <w:jc w:val="both"/>
              <w:rPr>
                <w:rFonts w:cs="Arial"/>
                <w:b/>
                <w:szCs w:val="20"/>
                <w:lang w:eastAsia="sl-SI"/>
              </w:rPr>
            </w:pPr>
            <w:proofErr w:type="spellStart"/>
            <w:r w:rsidRPr="00A558D8">
              <w:rPr>
                <w:rFonts w:cs="Arial"/>
                <w:b/>
                <w:szCs w:val="20"/>
                <w:lang w:eastAsia="sl-SI"/>
              </w:rPr>
              <w:t>II.c</w:t>
            </w:r>
            <w:proofErr w:type="spellEnd"/>
            <w:r w:rsidRPr="00A558D8">
              <w:rPr>
                <w:rFonts w:cs="Arial"/>
                <w:b/>
                <w:szCs w:val="20"/>
                <w:lang w:eastAsia="sl-SI"/>
              </w:rPr>
              <w:t xml:space="preserve"> Načrtovana nadomestitev zmanjšanih prihodkov in povečanih odhodkov proračuna:</w:t>
            </w:r>
          </w:p>
          <w:p w14:paraId="410F75C2" w14:textId="77777777" w:rsidR="007A7279" w:rsidRPr="00A558D8" w:rsidRDefault="007A7279" w:rsidP="00D47099">
            <w:pPr>
              <w:widowControl w:val="0"/>
              <w:ind w:left="284"/>
              <w:jc w:val="both"/>
              <w:rPr>
                <w:rFonts w:cs="Arial"/>
                <w:szCs w:val="20"/>
                <w:lang w:eastAsia="sl-SI"/>
              </w:rPr>
            </w:pPr>
            <w:r w:rsidRPr="00A558D8">
              <w:rPr>
                <w:rFonts w:cs="Arial"/>
                <w:szCs w:val="20"/>
                <w:lang w:eastAsia="sl-SI"/>
              </w:rPr>
              <w:t xml:space="preserve">Če se povečani odhodki (pravice porabe) ne bodo zagotovili tako, kot je določeno v točkah </w:t>
            </w:r>
            <w:proofErr w:type="spellStart"/>
            <w:r w:rsidRPr="00A558D8">
              <w:rPr>
                <w:rFonts w:cs="Arial"/>
                <w:szCs w:val="20"/>
                <w:lang w:eastAsia="sl-SI"/>
              </w:rPr>
              <w:t>II.a</w:t>
            </w:r>
            <w:proofErr w:type="spellEnd"/>
            <w:r w:rsidRPr="00A558D8">
              <w:rPr>
                <w:rFonts w:cs="Arial"/>
                <w:szCs w:val="20"/>
                <w:lang w:eastAsia="sl-SI"/>
              </w:rPr>
              <w:t xml:space="preserve"> in </w:t>
            </w:r>
            <w:proofErr w:type="spellStart"/>
            <w:r w:rsidRPr="00A558D8">
              <w:rPr>
                <w:rFonts w:cs="Arial"/>
                <w:szCs w:val="20"/>
                <w:lang w:eastAsia="sl-SI"/>
              </w:rPr>
              <w:t>II.b</w:t>
            </w:r>
            <w:proofErr w:type="spellEnd"/>
            <w:r w:rsidRPr="00A558D8">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023141B" w14:textId="77777777" w:rsidR="007A7279" w:rsidRPr="00A558D8" w:rsidRDefault="007A7279" w:rsidP="00D47099">
            <w:pPr>
              <w:pStyle w:val="Vrstapredpisa"/>
              <w:widowControl w:val="0"/>
              <w:spacing w:before="0" w:line="260" w:lineRule="exact"/>
              <w:jc w:val="both"/>
              <w:rPr>
                <w:color w:val="auto"/>
                <w:sz w:val="20"/>
                <w:szCs w:val="20"/>
              </w:rPr>
            </w:pPr>
          </w:p>
        </w:tc>
      </w:tr>
      <w:tr w:rsidR="00AF1D01" w:rsidRPr="00A558D8" w14:paraId="1BFB71C4"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758A" w14:textId="77777777" w:rsidR="007A7279" w:rsidRPr="00A558D8" w:rsidRDefault="007A7279" w:rsidP="00D47099">
            <w:pPr>
              <w:rPr>
                <w:rFonts w:cs="Arial"/>
                <w:b/>
                <w:szCs w:val="20"/>
              </w:rPr>
            </w:pPr>
            <w:r w:rsidRPr="00A558D8">
              <w:rPr>
                <w:rFonts w:cs="Arial"/>
                <w:b/>
                <w:szCs w:val="20"/>
              </w:rPr>
              <w:lastRenderedPageBreak/>
              <w:t>7.b Predstavitev ocene finančnih posledic pod 40.000 EUR:</w:t>
            </w:r>
          </w:p>
          <w:p w14:paraId="5B451E0C" w14:textId="77777777" w:rsidR="007A7279" w:rsidRPr="00A558D8" w:rsidRDefault="007A7279" w:rsidP="00D47099">
            <w:pPr>
              <w:rPr>
                <w:rFonts w:cs="Arial"/>
                <w:szCs w:val="20"/>
              </w:rPr>
            </w:pPr>
            <w:r w:rsidRPr="00A558D8">
              <w:rPr>
                <w:rFonts w:cs="Arial"/>
                <w:szCs w:val="20"/>
              </w:rPr>
              <w:t>(Samo če izberete NE pod točko 6.a.)</w:t>
            </w:r>
          </w:p>
          <w:p w14:paraId="6AE66693" w14:textId="77777777" w:rsidR="007A7279" w:rsidRPr="00A558D8" w:rsidRDefault="007A7279" w:rsidP="00D47099">
            <w:pPr>
              <w:rPr>
                <w:rFonts w:cs="Arial"/>
                <w:b/>
                <w:szCs w:val="20"/>
              </w:rPr>
            </w:pPr>
            <w:r w:rsidRPr="00A558D8">
              <w:rPr>
                <w:rFonts w:cs="Arial"/>
                <w:b/>
                <w:szCs w:val="20"/>
              </w:rPr>
              <w:t>Kratka obrazložitev</w:t>
            </w:r>
          </w:p>
          <w:p w14:paraId="30DFF070" w14:textId="7CDF6E12" w:rsidR="007A7279" w:rsidRPr="00A558D8" w:rsidRDefault="679B1C90" w:rsidP="3BBE4317">
            <w:pPr>
              <w:jc w:val="both"/>
              <w:rPr>
                <w:rFonts w:cs="Arial"/>
                <w:b/>
                <w:bCs/>
              </w:rPr>
            </w:pPr>
            <w:r w:rsidRPr="3BBE4317">
              <w:rPr>
                <w:rFonts w:eastAsia="Arial" w:cs="Arial"/>
                <w:szCs w:val="20"/>
              </w:rPr>
              <w:t>Pričakuje se, da izvajanje Zakon o varni hrani in krmi ne bo imelo novih finančnih posledic za proračun. Prav tako zakon nima finančnih posledic za druga javno finančna sredstva.</w:t>
            </w:r>
            <w:r w:rsidR="07812ED9" w:rsidRPr="3BBE4317">
              <w:rPr>
                <w:rFonts w:cs="Arial"/>
                <w:lang w:eastAsia="sl-SI"/>
              </w:rPr>
              <w:t xml:space="preserve"> </w:t>
            </w:r>
          </w:p>
        </w:tc>
      </w:tr>
      <w:tr w:rsidR="007A7279" w:rsidRPr="00A558D8" w14:paraId="1FC14D81"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24BCC" w14:textId="77777777" w:rsidR="007A7279" w:rsidRPr="00A558D8" w:rsidRDefault="007A7279" w:rsidP="00D47099">
            <w:pPr>
              <w:rPr>
                <w:rFonts w:cs="Arial"/>
                <w:b/>
                <w:szCs w:val="20"/>
              </w:rPr>
            </w:pPr>
            <w:r w:rsidRPr="00A558D8">
              <w:rPr>
                <w:rFonts w:cs="Arial"/>
                <w:b/>
                <w:szCs w:val="20"/>
              </w:rPr>
              <w:t>8. Predstavitev sodelovanja z združenji občin:</w:t>
            </w:r>
          </w:p>
        </w:tc>
      </w:tr>
      <w:tr w:rsidR="007A7279" w:rsidRPr="00A558D8" w14:paraId="07D2C18F"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0B0C8" w14:textId="77777777" w:rsidR="007A7279" w:rsidRPr="00A558D8" w:rsidRDefault="007A7279" w:rsidP="00D47099">
            <w:pPr>
              <w:pStyle w:val="Neotevilenodstavek"/>
              <w:widowControl w:val="0"/>
              <w:spacing w:before="0" w:after="0" w:line="260" w:lineRule="exact"/>
              <w:rPr>
                <w:iCs/>
                <w:sz w:val="20"/>
                <w:szCs w:val="20"/>
              </w:rPr>
            </w:pPr>
            <w:r w:rsidRPr="00A558D8">
              <w:rPr>
                <w:iCs/>
                <w:sz w:val="20"/>
                <w:szCs w:val="20"/>
              </w:rPr>
              <w:t>Vsebina predloženega gradiva (predpisa) vpliva na:</w:t>
            </w:r>
          </w:p>
          <w:p w14:paraId="59E72142" w14:textId="77777777" w:rsidR="007A7279" w:rsidRPr="00A558D8" w:rsidRDefault="007A7279" w:rsidP="00404C80">
            <w:pPr>
              <w:pStyle w:val="Neotevilenodstavek"/>
              <w:widowControl w:val="0"/>
              <w:numPr>
                <w:ilvl w:val="1"/>
                <w:numId w:val="60"/>
              </w:numPr>
              <w:spacing w:before="0" w:after="0" w:line="260" w:lineRule="exact"/>
              <w:rPr>
                <w:iCs/>
                <w:sz w:val="20"/>
                <w:szCs w:val="20"/>
              </w:rPr>
            </w:pPr>
            <w:r w:rsidRPr="00A558D8">
              <w:rPr>
                <w:iCs/>
                <w:sz w:val="20"/>
                <w:szCs w:val="20"/>
              </w:rPr>
              <w:t>pristojnosti občin,</w:t>
            </w:r>
          </w:p>
          <w:p w14:paraId="79BEA80E" w14:textId="77777777" w:rsidR="007A7279" w:rsidRPr="00A558D8" w:rsidRDefault="007A7279" w:rsidP="00404C80">
            <w:pPr>
              <w:pStyle w:val="Neotevilenodstavek"/>
              <w:widowControl w:val="0"/>
              <w:numPr>
                <w:ilvl w:val="1"/>
                <w:numId w:val="60"/>
              </w:numPr>
              <w:spacing w:before="0" w:after="0" w:line="260" w:lineRule="exact"/>
              <w:rPr>
                <w:iCs/>
                <w:sz w:val="20"/>
                <w:szCs w:val="20"/>
              </w:rPr>
            </w:pPr>
            <w:r w:rsidRPr="00A558D8">
              <w:rPr>
                <w:iCs/>
                <w:sz w:val="20"/>
                <w:szCs w:val="20"/>
              </w:rPr>
              <w:t>delovanje občin,</w:t>
            </w:r>
          </w:p>
          <w:p w14:paraId="6B4C22C2" w14:textId="77777777" w:rsidR="007A7279" w:rsidRPr="00A558D8" w:rsidRDefault="007A7279" w:rsidP="00404C80">
            <w:pPr>
              <w:pStyle w:val="Neotevilenodstavek"/>
              <w:widowControl w:val="0"/>
              <w:numPr>
                <w:ilvl w:val="1"/>
                <w:numId w:val="60"/>
              </w:numPr>
              <w:spacing w:before="0" w:after="0" w:line="260" w:lineRule="exact"/>
              <w:rPr>
                <w:iCs/>
                <w:sz w:val="20"/>
                <w:szCs w:val="20"/>
              </w:rPr>
            </w:pPr>
            <w:r w:rsidRPr="00A558D8">
              <w:rPr>
                <w:iCs/>
                <w:sz w:val="20"/>
                <w:szCs w:val="20"/>
              </w:rPr>
              <w:t>financiranje občin.</w:t>
            </w:r>
          </w:p>
          <w:p w14:paraId="1F3B1409" w14:textId="77777777" w:rsidR="007A7279" w:rsidRPr="00A558D8" w:rsidRDefault="007A7279" w:rsidP="00D47099">
            <w:pPr>
              <w:pStyle w:val="Neotevilenodstavek"/>
              <w:widowControl w:val="0"/>
              <w:spacing w:before="0" w:after="0" w:line="260" w:lineRule="exact"/>
              <w:ind w:left="1440"/>
              <w:rPr>
                <w:iCs/>
                <w:sz w:val="20"/>
                <w:szCs w:val="20"/>
              </w:rPr>
            </w:pPr>
          </w:p>
        </w:tc>
        <w:tc>
          <w:tcPr>
            <w:tcW w:w="2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ABAA0" w14:textId="77777777" w:rsidR="007A7279" w:rsidRPr="00A558D8" w:rsidRDefault="007A7279" w:rsidP="00D47099">
            <w:pPr>
              <w:pStyle w:val="Neotevilenodstavek"/>
              <w:widowControl w:val="0"/>
              <w:spacing w:before="0" w:after="0" w:line="260" w:lineRule="exact"/>
              <w:jc w:val="center"/>
              <w:rPr>
                <w:sz w:val="20"/>
                <w:szCs w:val="20"/>
              </w:rPr>
            </w:pPr>
            <w:r w:rsidRPr="00A558D8">
              <w:rPr>
                <w:sz w:val="20"/>
                <w:szCs w:val="20"/>
              </w:rPr>
              <w:t>DA/</w:t>
            </w:r>
            <w:r w:rsidRPr="00A558D8">
              <w:rPr>
                <w:b/>
                <w:bCs/>
                <w:sz w:val="20"/>
                <w:szCs w:val="20"/>
              </w:rPr>
              <w:t>NE</w:t>
            </w:r>
          </w:p>
        </w:tc>
      </w:tr>
      <w:tr w:rsidR="007A7279" w:rsidRPr="00A558D8" w14:paraId="592C9684"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627C" w14:textId="77777777" w:rsidR="007A7279" w:rsidRPr="00A558D8" w:rsidRDefault="007A7279" w:rsidP="00D47099">
            <w:pPr>
              <w:pStyle w:val="Neotevilenodstavek"/>
              <w:widowControl w:val="0"/>
              <w:spacing w:before="0" w:after="0" w:line="260" w:lineRule="exact"/>
              <w:rPr>
                <w:iCs/>
                <w:sz w:val="20"/>
                <w:szCs w:val="20"/>
              </w:rPr>
            </w:pPr>
            <w:r w:rsidRPr="00A558D8">
              <w:rPr>
                <w:iCs/>
                <w:sz w:val="20"/>
                <w:szCs w:val="20"/>
              </w:rPr>
              <w:t xml:space="preserve">Gradivo (predpis) je bilo poslano v mnenje: </w:t>
            </w:r>
          </w:p>
          <w:p w14:paraId="75CCD96C" w14:textId="77777777" w:rsidR="007A7279" w:rsidRPr="00A558D8" w:rsidRDefault="007A7279" w:rsidP="00404C80">
            <w:pPr>
              <w:pStyle w:val="Neotevilenodstavek"/>
              <w:widowControl w:val="0"/>
              <w:numPr>
                <w:ilvl w:val="0"/>
                <w:numId w:val="62"/>
              </w:numPr>
              <w:spacing w:before="0" w:after="0" w:line="260" w:lineRule="exact"/>
              <w:rPr>
                <w:b/>
                <w:bCs/>
                <w:iCs/>
                <w:sz w:val="20"/>
                <w:szCs w:val="20"/>
              </w:rPr>
            </w:pPr>
            <w:r w:rsidRPr="00A558D8">
              <w:rPr>
                <w:iCs/>
                <w:sz w:val="20"/>
                <w:szCs w:val="20"/>
              </w:rPr>
              <w:t>Skupnosti občin Slovenije SOS: DA/</w:t>
            </w:r>
            <w:r w:rsidRPr="00A558D8">
              <w:rPr>
                <w:b/>
                <w:bCs/>
                <w:iCs/>
                <w:sz w:val="20"/>
                <w:szCs w:val="20"/>
              </w:rPr>
              <w:t>NE</w:t>
            </w:r>
          </w:p>
          <w:p w14:paraId="119F090A" w14:textId="77777777" w:rsidR="007A7279" w:rsidRPr="00A558D8" w:rsidRDefault="007A7279" w:rsidP="00404C80">
            <w:pPr>
              <w:pStyle w:val="Neotevilenodstavek"/>
              <w:widowControl w:val="0"/>
              <w:numPr>
                <w:ilvl w:val="0"/>
                <w:numId w:val="62"/>
              </w:numPr>
              <w:spacing w:before="0" w:after="0" w:line="260" w:lineRule="exact"/>
              <w:rPr>
                <w:iCs/>
                <w:sz w:val="20"/>
                <w:szCs w:val="20"/>
              </w:rPr>
            </w:pPr>
            <w:r w:rsidRPr="00A558D8">
              <w:rPr>
                <w:iCs/>
                <w:sz w:val="20"/>
                <w:szCs w:val="20"/>
              </w:rPr>
              <w:t>Združenju občin Slovenije ZOS: DA/</w:t>
            </w:r>
            <w:r w:rsidRPr="00A558D8">
              <w:rPr>
                <w:b/>
                <w:bCs/>
                <w:iCs/>
                <w:sz w:val="20"/>
                <w:szCs w:val="20"/>
              </w:rPr>
              <w:t>NE</w:t>
            </w:r>
          </w:p>
          <w:p w14:paraId="46F873C1" w14:textId="77777777" w:rsidR="007A7279" w:rsidRPr="00A558D8" w:rsidRDefault="007A7279" w:rsidP="00404C80">
            <w:pPr>
              <w:pStyle w:val="Neotevilenodstavek"/>
              <w:widowControl w:val="0"/>
              <w:numPr>
                <w:ilvl w:val="0"/>
                <w:numId w:val="62"/>
              </w:numPr>
              <w:spacing w:before="0" w:after="0" w:line="260" w:lineRule="exact"/>
              <w:rPr>
                <w:iCs/>
                <w:sz w:val="20"/>
                <w:szCs w:val="20"/>
              </w:rPr>
            </w:pPr>
            <w:r w:rsidRPr="00A558D8">
              <w:rPr>
                <w:iCs/>
                <w:sz w:val="20"/>
                <w:szCs w:val="20"/>
              </w:rPr>
              <w:t>Združenju mestnih občin Slovenije ZMOS: DA/</w:t>
            </w:r>
            <w:r w:rsidRPr="00A558D8">
              <w:rPr>
                <w:b/>
                <w:bCs/>
                <w:iCs/>
                <w:sz w:val="20"/>
                <w:szCs w:val="20"/>
              </w:rPr>
              <w:t>NE</w:t>
            </w:r>
          </w:p>
          <w:p w14:paraId="562C75D1" w14:textId="77777777" w:rsidR="007A7279" w:rsidRPr="00A558D8" w:rsidRDefault="007A7279" w:rsidP="00D47099">
            <w:pPr>
              <w:pStyle w:val="Neotevilenodstavek"/>
              <w:widowControl w:val="0"/>
              <w:spacing w:before="0" w:after="0" w:line="260" w:lineRule="exact"/>
              <w:rPr>
                <w:iCs/>
                <w:sz w:val="20"/>
                <w:szCs w:val="20"/>
              </w:rPr>
            </w:pPr>
          </w:p>
          <w:p w14:paraId="260A5BD4" w14:textId="77777777" w:rsidR="007A7279" w:rsidRPr="00A558D8" w:rsidRDefault="007A7279" w:rsidP="00D47099">
            <w:pPr>
              <w:pStyle w:val="Neotevilenodstavek"/>
              <w:widowControl w:val="0"/>
              <w:spacing w:before="0" w:after="0" w:line="260" w:lineRule="exact"/>
              <w:rPr>
                <w:iCs/>
                <w:sz w:val="20"/>
                <w:szCs w:val="20"/>
              </w:rPr>
            </w:pPr>
            <w:r w:rsidRPr="00A558D8">
              <w:rPr>
                <w:iCs/>
                <w:sz w:val="20"/>
                <w:szCs w:val="20"/>
              </w:rPr>
              <w:t>Predlogi in pripombe združenj so bili upoštevani:</w:t>
            </w:r>
          </w:p>
          <w:p w14:paraId="25ABF7AB" w14:textId="77777777" w:rsidR="007A7279" w:rsidRPr="00A558D8" w:rsidRDefault="007A7279" w:rsidP="00404C80">
            <w:pPr>
              <w:pStyle w:val="Neotevilenodstavek"/>
              <w:widowControl w:val="0"/>
              <w:numPr>
                <w:ilvl w:val="0"/>
                <w:numId w:val="63"/>
              </w:numPr>
              <w:spacing w:before="0" w:after="0" w:line="260" w:lineRule="exact"/>
              <w:rPr>
                <w:iCs/>
                <w:sz w:val="20"/>
                <w:szCs w:val="20"/>
              </w:rPr>
            </w:pPr>
            <w:r w:rsidRPr="00A558D8">
              <w:rPr>
                <w:iCs/>
                <w:sz w:val="20"/>
                <w:szCs w:val="20"/>
              </w:rPr>
              <w:t>v celoti,</w:t>
            </w:r>
          </w:p>
          <w:p w14:paraId="15B1E30A" w14:textId="77777777" w:rsidR="007A7279" w:rsidRPr="00A558D8" w:rsidRDefault="007A7279" w:rsidP="00404C80">
            <w:pPr>
              <w:pStyle w:val="Neotevilenodstavek"/>
              <w:widowControl w:val="0"/>
              <w:numPr>
                <w:ilvl w:val="0"/>
                <w:numId w:val="63"/>
              </w:numPr>
              <w:spacing w:before="0" w:after="0" w:line="260" w:lineRule="exact"/>
              <w:rPr>
                <w:iCs/>
                <w:sz w:val="20"/>
                <w:szCs w:val="20"/>
              </w:rPr>
            </w:pPr>
            <w:r w:rsidRPr="00A558D8">
              <w:rPr>
                <w:iCs/>
                <w:sz w:val="20"/>
                <w:szCs w:val="20"/>
              </w:rPr>
              <w:t>večinoma,</w:t>
            </w:r>
          </w:p>
          <w:p w14:paraId="7DAA2852" w14:textId="77777777" w:rsidR="007A7279" w:rsidRPr="00A558D8" w:rsidRDefault="007A7279" w:rsidP="00404C80">
            <w:pPr>
              <w:pStyle w:val="Neotevilenodstavek"/>
              <w:widowControl w:val="0"/>
              <w:numPr>
                <w:ilvl w:val="0"/>
                <w:numId w:val="63"/>
              </w:numPr>
              <w:spacing w:before="0" w:after="0" w:line="260" w:lineRule="exact"/>
              <w:rPr>
                <w:iCs/>
                <w:sz w:val="20"/>
                <w:szCs w:val="20"/>
              </w:rPr>
            </w:pPr>
            <w:r w:rsidRPr="00A558D8">
              <w:rPr>
                <w:iCs/>
                <w:sz w:val="20"/>
                <w:szCs w:val="20"/>
              </w:rPr>
              <w:t>delno,</w:t>
            </w:r>
          </w:p>
          <w:p w14:paraId="052D1886" w14:textId="77777777" w:rsidR="007A7279" w:rsidRPr="00A558D8" w:rsidRDefault="007A7279" w:rsidP="00404C80">
            <w:pPr>
              <w:pStyle w:val="Neotevilenodstavek"/>
              <w:widowControl w:val="0"/>
              <w:numPr>
                <w:ilvl w:val="0"/>
                <w:numId w:val="63"/>
              </w:numPr>
              <w:spacing w:before="0" w:after="0" w:line="260" w:lineRule="exact"/>
              <w:rPr>
                <w:iCs/>
                <w:sz w:val="20"/>
                <w:szCs w:val="20"/>
              </w:rPr>
            </w:pPr>
            <w:r w:rsidRPr="00A558D8">
              <w:rPr>
                <w:iCs/>
                <w:sz w:val="20"/>
                <w:szCs w:val="20"/>
              </w:rPr>
              <w:t>niso bili upoštevani.</w:t>
            </w:r>
          </w:p>
          <w:p w14:paraId="664355AD" w14:textId="77777777" w:rsidR="007A7279" w:rsidRPr="00A558D8" w:rsidRDefault="007A7279" w:rsidP="00D47099">
            <w:pPr>
              <w:pStyle w:val="Neotevilenodstavek"/>
              <w:widowControl w:val="0"/>
              <w:spacing w:before="0" w:after="0" w:line="260" w:lineRule="exact"/>
              <w:ind w:left="360"/>
              <w:rPr>
                <w:iCs/>
                <w:sz w:val="20"/>
                <w:szCs w:val="20"/>
              </w:rPr>
            </w:pPr>
          </w:p>
          <w:p w14:paraId="7C7463D4" w14:textId="77777777" w:rsidR="007A7279" w:rsidRPr="00A558D8" w:rsidRDefault="007A7279" w:rsidP="00D47099">
            <w:pPr>
              <w:pStyle w:val="Neotevilenodstavek"/>
              <w:widowControl w:val="0"/>
              <w:spacing w:before="0" w:after="0" w:line="260" w:lineRule="exact"/>
              <w:rPr>
                <w:iCs/>
                <w:sz w:val="20"/>
                <w:szCs w:val="20"/>
              </w:rPr>
            </w:pPr>
            <w:r w:rsidRPr="00A558D8">
              <w:rPr>
                <w:iCs/>
                <w:sz w:val="20"/>
                <w:szCs w:val="20"/>
              </w:rPr>
              <w:t>Bistveni predlogi in pripombe, ki niso bili upoštevani.</w:t>
            </w:r>
          </w:p>
          <w:p w14:paraId="1A965116" w14:textId="77777777" w:rsidR="00C44E6B" w:rsidRPr="00A558D8" w:rsidRDefault="00C44E6B" w:rsidP="00D47099">
            <w:pPr>
              <w:pStyle w:val="Neotevilenodstavek"/>
              <w:widowControl w:val="0"/>
              <w:spacing w:before="0" w:after="0" w:line="260" w:lineRule="exact"/>
              <w:rPr>
                <w:iCs/>
                <w:sz w:val="20"/>
                <w:szCs w:val="20"/>
              </w:rPr>
            </w:pPr>
          </w:p>
        </w:tc>
      </w:tr>
      <w:tr w:rsidR="007A7279" w:rsidRPr="00A558D8" w14:paraId="524A7F93"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6A932" w14:textId="77777777" w:rsidR="007A7279" w:rsidRPr="00A558D8" w:rsidRDefault="007A7279" w:rsidP="00D47099">
            <w:pPr>
              <w:pStyle w:val="Neotevilenodstavek"/>
              <w:widowControl w:val="0"/>
              <w:spacing w:before="0" w:after="0" w:line="260" w:lineRule="exact"/>
              <w:jc w:val="left"/>
              <w:rPr>
                <w:b/>
                <w:sz w:val="20"/>
                <w:szCs w:val="20"/>
              </w:rPr>
            </w:pPr>
            <w:r w:rsidRPr="00A558D8">
              <w:rPr>
                <w:b/>
                <w:sz w:val="20"/>
                <w:szCs w:val="20"/>
              </w:rPr>
              <w:t>9. Predstavitev sodelovanja javnosti:</w:t>
            </w:r>
          </w:p>
        </w:tc>
      </w:tr>
      <w:tr w:rsidR="007A7279" w:rsidRPr="00A558D8" w14:paraId="6D352109"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5C68F" w14:textId="77777777" w:rsidR="007A7279" w:rsidRPr="00A558D8" w:rsidRDefault="007A7279" w:rsidP="00D47099">
            <w:pPr>
              <w:pStyle w:val="Neotevilenodstavek"/>
              <w:widowControl w:val="0"/>
              <w:spacing w:before="0" w:after="0" w:line="260" w:lineRule="exact"/>
              <w:rPr>
                <w:sz w:val="20"/>
                <w:szCs w:val="20"/>
              </w:rPr>
            </w:pPr>
            <w:r w:rsidRPr="00A558D8">
              <w:rPr>
                <w:iCs/>
                <w:sz w:val="20"/>
                <w:szCs w:val="20"/>
              </w:rPr>
              <w:t>Gradivo je bilo predhodno objavljeno na spletni strani predlagatelja:</w:t>
            </w:r>
          </w:p>
        </w:tc>
        <w:tc>
          <w:tcPr>
            <w:tcW w:w="2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01813" w14:textId="77777777" w:rsidR="007A7279" w:rsidRPr="00A558D8" w:rsidRDefault="007A7279" w:rsidP="00D47099">
            <w:pPr>
              <w:pStyle w:val="Neotevilenodstavek"/>
              <w:widowControl w:val="0"/>
              <w:spacing w:before="0" w:after="0" w:line="260" w:lineRule="exact"/>
              <w:jc w:val="center"/>
              <w:rPr>
                <w:iCs/>
                <w:sz w:val="20"/>
                <w:szCs w:val="20"/>
              </w:rPr>
            </w:pPr>
            <w:r w:rsidRPr="00A558D8">
              <w:rPr>
                <w:b/>
                <w:bCs/>
                <w:sz w:val="20"/>
                <w:szCs w:val="20"/>
              </w:rPr>
              <w:t>DA</w:t>
            </w:r>
            <w:r w:rsidRPr="00A558D8">
              <w:rPr>
                <w:sz w:val="20"/>
                <w:szCs w:val="20"/>
              </w:rPr>
              <w:t>/NE</w:t>
            </w:r>
          </w:p>
        </w:tc>
      </w:tr>
      <w:tr w:rsidR="007A7279" w:rsidRPr="00A558D8" w14:paraId="1EE94D63"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4B45C" w14:textId="77777777" w:rsidR="007A7279" w:rsidRPr="00A558D8" w:rsidRDefault="007A7279" w:rsidP="00D47099">
            <w:pPr>
              <w:pStyle w:val="Neotevilenodstavek"/>
              <w:widowControl w:val="0"/>
              <w:spacing w:before="0" w:after="0" w:line="260" w:lineRule="exact"/>
              <w:rPr>
                <w:iCs/>
                <w:sz w:val="20"/>
                <w:szCs w:val="20"/>
              </w:rPr>
            </w:pPr>
            <w:r w:rsidRPr="00A558D8">
              <w:rPr>
                <w:iCs/>
                <w:sz w:val="20"/>
                <w:szCs w:val="20"/>
              </w:rPr>
              <w:t>(Če je odgovor NE, navedite, zakaj ni bilo objavljeno.)</w:t>
            </w:r>
          </w:p>
        </w:tc>
      </w:tr>
      <w:tr w:rsidR="007A7279" w:rsidRPr="00A558D8" w14:paraId="46E39E92"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C473" w14:textId="77777777" w:rsidR="007A7279" w:rsidRPr="00A558D8" w:rsidRDefault="007A7279" w:rsidP="000C79EC">
            <w:pPr>
              <w:pStyle w:val="Neotevilenodstavek"/>
              <w:widowControl w:val="0"/>
              <w:spacing w:before="0" w:after="0" w:line="260" w:lineRule="exact"/>
              <w:rPr>
                <w:iCs/>
                <w:sz w:val="20"/>
                <w:szCs w:val="20"/>
              </w:rPr>
            </w:pPr>
            <w:r w:rsidRPr="00A558D8">
              <w:rPr>
                <w:iCs/>
                <w:sz w:val="20"/>
                <w:szCs w:val="20"/>
              </w:rPr>
              <w:t>(Če je odgovor DA, navedite:</w:t>
            </w:r>
          </w:p>
          <w:p w14:paraId="70914A05" w14:textId="77777777" w:rsidR="007A7279" w:rsidRPr="00A558D8" w:rsidRDefault="007A7279" w:rsidP="000C79EC">
            <w:pPr>
              <w:pStyle w:val="Neotevilenodstavek"/>
              <w:widowControl w:val="0"/>
              <w:spacing w:before="0" w:after="0" w:line="260" w:lineRule="exact"/>
              <w:rPr>
                <w:iCs/>
                <w:sz w:val="20"/>
                <w:szCs w:val="20"/>
              </w:rPr>
            </w:pPr>
            <w:r w:rsidRPr="00A558D8">
              <w:rPr>
                <w:iCs/>
                <w:sz w:val="20"/>
                <w:szCs w:val="20"/>
              </w:rPr>
              <w:t xml:space="preserve">Datum objave: </w:t>
            </w:r>
            <w:r w:rsidR="00DB24E7" w:rsidRPr="00A558D8">
              <w:rPr>
                <w:iCs/>
                <w:sz w:val="20"/>
                <w:szCs w:val="20"/>
              </w:rPr>
              <w:t>28.</w:t>
            </w:r>
            <w:r w:rsidR="00374192" w:rsidRPr="00A558D8">
              <w:rPr>
                <w:iCs/>
                <w:sz w:val="20"/>
                <w:szCs w:val="20"/>
              </w:rPr>
              <w:t xml:space="preserve"> </w:t>
            </w:r>
            <w:r w:rsidR="00DB24E7" w:rsidRPr="00A558D8">
              <w:rPr>
                <w:iCs/>
                <w:sz w:val="20"/>
                <w:szCs w:val="20"/>
              </w:rPr>
              <w:t>1.</w:t>
            </w:r>
            <w:r w:rsidR="00374192" w:rsidRPr="00A558D8">
              <w:rPr>
                <w:iCs/>
                <w:sz w:val="20"/>
                <w:szCs w:val="20"/>
              </w:rPr>
              <w:t xml:space="preserve"> </w:t>
            </w:r>
            <w:r w:rsidR="00DB24E7" w:rsidRPr="00A558D8">
              <w:rPr>
                <w:iCs/>
                <w:sz w:val="20"/>
                <w:szCs w:val="20"/>
              </w:rPr>
              <w:t>2025</w:t>
            </w:r>
            <w:r w:rsidR="005E0034" w:rsidRPr="00A558D8">
              <w:rPr>
                <w:iCs/>
                <w:sz w:val="20"/>
                <w:szCs w:val="20"/>
              </w:rPr>
              <w:t xml:space="preserve"> (z rokom za odziv do 13. 4. 2025)</w:t>
            </w:r>
          </w:p>
          <w:p w14:paraId="7DF4E37C" w14:textId="77777777" w:rsidR="005E0034" w:rsidRPr="00A558D8" w:rsidRDefault="005E0034" w:rsidP="000C79EC">
            <w:pPr>
              <w:pStyle w:val="Neotevilenodstavek"/>
              <w:widowControl w:val="0"/>
              <w:spacing w:before="0" w:after="0" w:line="260" w:lineRule="exact"/>
              <w:rPr>
                <w:iCs/>
                <w:sz w:val="20"/>
                <w:szCs w:val="20"/>
              </w:rPr>
            </w:pPr>
          </w:p>
          <w:p w14:paraId="4F040EB0" w14:textId="77777777" w:rsidR="007A7279" w:rsidRPr="00A558D8" w:rsidRDefault="00861880" w:rsidP="000C79EC">
            <w:pPr>
              <w:pStyle w:val="Neotevilenodstavek"/>
              <w:widowControl w:val="0"/>
              <w:spacing w:before="0" w:after="0" w:line="260" w:lineRule="exact"/>
              <w:rPr>
                <w:iCs/>
                <w:sz w:val="20"/>
                <w:szCs w:val="20"/>
              </w:rPr>
            </w:pPr>
            <w:r w:rsidRPr="00A558D8">
              <w:rPr>
                <w:iCs/>
                <w:sz w:val="20"/>
                <w:szCs w:val="20"/>
              </w:rPr>
              <w:t>Seznam deležnikov, ki so sodelovali pri javni razpravi</w:t>
            </w:r>
            <w:r w:rsidR="007A7279" w:rsidRPr="00A558D8">
              <w:rPr>
                <w:iCs/>
                <w:sz w:val="20"/>
                <w:szCs w:val="20"/>
              </w:rPr>
              <w:t xml:space="preserve">: </w:t>
            </w:r>
          </w:p>
          <w:p w14:paraId="6B65C0E9" w14:textId="77777777" w:rsidR="00374192" w:rsidRPr="00A558D8" w:rsidRDefault="00374192" w:rsidP="00404C80">
            <w:pPr>
              <w:pStyle w:val="Neotevilenodstavek"/>
              <w:widowControl w:val="0"/>
              <w:numPr>
                <w:ilvl w:val="0"/>
                <w:numId w:val="60"/>
              </w:numPr>
              <w:spacing w:before="0" w:after="0" w:line="260" w:lineRule="exact"/>
              <w:rPr>
                <w:iCs/>
                <w:sz w:val="20"/>
                <w:szCs w:val="20"/>
              </w:rPr>
            </w:pPr>
            <w:bookmarkStart w:id="6" w:name="_Hlk195537761"/>
            <w:r w:rsidRPr="00A558D8">
              <w:rPr>
                <w:iCs/>
                <w:sz w:val="20"/>
                <w:szCs w:val="20"/>
              </w:rPr>
              <w:t>Kmetijsko gozdarska zbornica Slovenije</w:t>
            </w:r>
            <w:r w:rsidR="00DF3DFA" w:rsidRPr="00A558D8">
              <w:rPr>
                <w:iCs/>
                <w:sz w:val="20"/>
                <w:szCs w:val="20"/>
              </w:rPr>
              <w:t xml:space="preserve"> (KGZS)</w:t>
            </w:r>
            <w:r w:rsidRPr="00A558D8">
              <w:rPr>
                <w:iCs/>
                <w:sz w:val="20"/>
                <w:szCs w:val="20"/>
              </w:rPr>
              <w:t>;</w:t>
            </w:r>
          </w:p>
          <w:p w14:paraId="32D786EF" w14:textId="31E9AA85" w:rsidR="00374192" w:rsidRPr="00A558D8" w:rsidRDefault="7BF4773A" w:rsidP="1271A91E">
            <w:pPr>
              <w:pStyle w:val="Neotevilenodstavek"/>
              <w:widowControl w:val="0"/>
              <w:numPr>
                <w:ilvl w:val="0"/>
                <w:numId w:val="60"/>
              </w:numPr>
              <w:spacing w:before="0" w:after="0" w:line="260" w:lineRule="exact"/>
              <w:rPr>
                <w:sz w:val="20"/>
                <w:szCs w:val="20"/>
              </w:rPr>
            </w:pPr>
            <w:r w:rsidRPr="00A558D8">
              <w:rPr>
                <w:sz w:val="20"/>
                <w:szCs w:val="20"/>
              </w:rPr>
              <w:t xml:space="preserve">Gospodarska zbornica Slovenije – Zbornica kmetijskih in živilskih podjetij </w:t>
            </w:r>
            <w:r w:rsidR="35D76526" w:rsidRPr="00A558D8">
              <w:rPr>
                <w:sz w:val="20"/>
                <w:szCs w:val="20"/>
              </w:rPr>
              <w:t>(GZS – ZKŽP)</w:t>
            </w:r>
            <w:r w:rsidR="28558DA6" w:rsidRPr="00A558D8">
              <w:rPr>
                <w:sz w:val="20"/>
                <w:szCs w:val="20"/>
              </w:rPr>
              <w:t>;</w:t>
            </w:r>
          </w:p>
          <w:p w14:paraId="3348EB2A" w14:textId="77777777" w:rsidR="00E919E8" w:rsidRPr="00A558D8" w:rsidRDefault="00E919E8" w:rsidP="00404C80">
            <w:pPr>
              <w:pStyle w:val="Neotevilenodstavek"/>
              <w:widowControl w:val="0"/>
              <w:numPr>
                <w:ilvl w:val="0"/>
                <w:numId w:val="60"/>
              </w:numPr>
              <w:spacing w:before="0" w:after="0" w:line="260" w:lineRule="exact"/>
              <w:rPr>
                <w:iCs/>
                <w:sz w:val="20"/>
                <w:szCs w:val="20"/>
              </w:rPr>
            </w:pPr>
            <w:r w:rsidRPr="00A558D8">
              <w:rPr>
                <w:iCs/>
                <w:sz w:val="20"/>
                <w:szCs w:val="20"/>
              </w:rPr>
              <w:t>GIZ mesna industrija Slovenija</w:t>
            </w:r>
            <w:r w:rsidR="00DF3DFA" w:rsidRPr="00A558D8">
              <w:rPr>
                <w:iCs/>
                <w:sz w:val="20"/>
                <w:szCs w:val="20"/>
              </w:rPr>
              <w:t xml:space="preserve"> (GIZ)</w:t>
            </w:r>
            <w:r w:rsidR="00104F86" w:rsidRPr="00A558D8">
              <w:rPr>
                <w:iCs/>
                <w:sz w:val="20"/>
                <w:szCs w:val="20"/>
              </w:rPr>
              <w:t>;</w:t>
            </w:r>
          </w:p>
          <w:p w14:paraId="480BCF65"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Trgovinska zbornica Slovenije</w:t>
            </w:r>
            <w:r w:rsidR="00DF3DFA" w:rsidRPr="00A558D8">
              <w:rPr>
                <w:iCs/>
                <w:sz w:val="20"/>
                <w:szCs w:val="20"/>
              </w:rPr>
              <w:t xml:space="preserve"> (TZS);</w:t>
            </w:r>
          </w:p>
          <w:p w14:paraId="0EE4CE1C"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lastRenderedPageBreak/>
              <w:t>Zadružna zveza Slovenije</w:t>
            </w:r>
            <w:r w:rsidR="00DF3DFA" w:rsidRPr="00A558D8">
              <w:rPr>
                <w:iCs/>
                <w:sz w:val="20"/>
                <w:szCs w:val="20"/>
              </w:rPr>
              <w:t xml:space="preserve"> (ZZS</w:t>
            </w:r>
            <w:r w:rsidRPr="00A558D8">
              <w:rPr>
                <w:iCs/>
                <w:sz w:val="20"/>
                <w:szCs w:val="20"/>
              </w:rPr>
              <w:t>;</w:t>
            </w:r>
          </w:p>
          <w:p w14:paraId="5102820C"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Sindikat kmetov Slovenije</w:t>
            </w:r>
            <w:r w:rsidR="00DF3DFA" w:rsidRPr="00A558D8">
              <w:rPr>
                <w:iCs/>
                <w:sz w:val="20"/>
                <w:szCs w:val="20"/>
              </w:rPr>
              <w:t xml:space="preserve"> (SKS)</w:t>
            </w:r>
            <w:r w:rsidRPr="00A558D8">
              <w:rPr>
                <w:iCs/>
                <w:sz w:val="20"/>
                <w:szCs w:val="20"/>
              </w:rPr>
              <w:t>;</w:t>
            </w:r>
          </w:p>
          <w:p w14:paraId="7B046E8B"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Združenje hribovskih in gorskih kmetij</w:t>
            </w:r>
            <w:r w:rsidR="00DF3DFA" w:rsidRPr="00A558D8">
              <w:rPr>
                <w:iCs/>
                <w:sz w:val="20"/>
                <w:szCs w:val="20"/>
              </w:rPr>
              <w:t xml:space="preserve"> (ZHKGS)</w:t>
            </w:r>
            <w:r w:rsidRPr="00A558D8">
              <w:rPr>
                <w:iCs/>
                <w:sz w:val="20"/>
                <w:szCs w:val="20"/>
              </w:rPr>
              <w:t>;</w:t>
            </w:r>
          </w:p>
          <w:p w14:paraId="0DEEB2A4"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Zveza kmetic Slovenije;</w:t>
            </w:r>
          </w:p>
          <w:p w14:paraId="04C45405"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Kmečka iniciativa</w:t>
            </w:r>
            <w:r w:rsidR="00DF3DFA" w:rsidRPr="00A558D8">
              <w:rPr>
                <w:iCs/>
                <w:sz w:val="20"/>
                <w:szCs w:val="20"/>
              </w:rPr>
              <w:t xml:space="preserve"> (KI)</w:t>
            </w:r>
            <w:r w:rsidRPr="00A558D8">
              <w:rPr>
                <w:iCs/>
                <w:sz w:val="20"/>
                <w:szCs w:val="20"/>
              </w:rPr>
              <w:t>;</w:t>
            </w:r>
          </w:p>
          <w:p w14:paraId="3D1342E0"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Z</w:t>
            </w:r>
            <w:r w:rsidR="00E919E8" w:rsidRPr="00A558D8">
              <w:rPr>
                <w:iCs/>
                <w:sz w:val="20"/>
                <w:szCs w:val="20"/>
              </w:rPr>
              <w:t>veza</w:t>
            </w:r>
            <w:r w:rsidRPr="00A558D8">
              <w:rPr>
                <w:iCs/>
                <w:sz w:val="20"/>
                <w:szCs w:val="20"/>
              </w:rPr>
              <w:t xml:space="preserve"> slovenske podeželske mladine</w:t>
            </w:r>
            <w:r w:rsidR="00DF3DFA" w:rsidRPr="00A558D8">
              <w:rPr>
                <w:iCs/>
                <w:sz w:val="20"/>
                <w:szCs w:val="20"/>
              </w:rPr>
              <w:t xml:space="preserve"> (ZSPM)</w:t>
            </w:r>
            <w:r w:rsidRPr="00A558D8">
              <w:rPr>
                <w:iCs/>
                <w:sz w:val="20"/>
                <w:szCs w:val="20"/>
              </w:rPr>
              <w:t>;</w:t>
            </w:r>
          </w:p>
          <w:p w14:paraId="66037E36"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Zveza potrošnikov Slovenije</w:t>
            </w:r>
            <w:r w:rsidR="00B75A58" w:rsidRPr="00A558D8">
              <w:rPr>
                <w:iCs/>
                <w:sz w:val="20"/>
                <w:szCs w:val="20"/>
              </w:rPr>
              <w:t xml:space="preserve"> (ZPS)</w:t>
            </w:r>
            <w:r w:rsidR="00AA5371" w:rsidRPr="00A558D8">
              <w:rPr>
                <w:iCs/>
                <w:sz w:val="20"/>
                <w:szCs w:val="20"/>
              </w:rPr>
              <w:t>;</w:t>
            </w:r>
          </w:p>
          <w:p w14:paraId="6364EED0"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Čebelarska zveza Slovenije</w:t>
            </w:r>
            <w:r w:rsidR="00B75A58" w:rsidRPr="00A558D8">
              <w:rPr>
                <w:iCs/>
                <w:sz w:val="20"/>
                <w:szCs w:val="20"/>
              </w:rPr>
              <w:t xml:space="preserve"> (ČZS)</w:t>
            </w:r>
            <w:r w:rsidRPr="00A558D8">
              <w:rPr>
                <w:iCs/>
                <w:sz w:val="20"/>
                <w:szCs w:val="20"/>
              </w:rPr>
              <w:t>;</w:t>
            </w:r>
          </w:p>
          <w:p w14:paraId="42B15EDA"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Obrtno podjetniška zbornica Slovenija</w:t>
            </w:r>
            <w:r w:rsidR="00B75A58" w:rsidRPr="00A558D8">
              <w:rPr>
                <w:iCs/>
                <w:sz w:val="20"/>
                <w:szCs w:val="20"/>
              </w:rPr>
              <w:t xml:space="preserve"> (OZS)</w:t>
            </w:r>
            <w:r w:rsidR="00AA5371" w:rsidRPr="00A558D8">
              <w:rPr>
                <w:iCs/>
                <w:sz w:val="20"/>
                <w:szCs w:val="20"/>
              </w:rPr>
              <w:t>;</w:t>
            </w:r>
          </w:p>
          <w:p w14:paraId="72851C5A"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Biotehniška fakulteta</w:t>
            </w:r>
            <w:r w:rsidR="00B75A58" w:rsidRPr="00A558D8">
              <w:rPr>
                <w:iCs/>
                <w:sz w:val="20"/>
                <w:szCs w:val="20"/>
              </w:rPr>
              <w:t xml:space="preserve"> (BF)</w:t>
            </w:r>
            <w:r w:rsidR="00AA5371" w:rsidRPr="00A558D8">
              <w:rPr>
                <w:iCs/>
                <w:sz w:val="20"/>
                <w:szCs w:val="20"/>
              </w:rPr>
              <w:t>;</w:t>
            </w:r>
          </w:p>
          <w:p w14:paraId="76B103BD"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Zdravstvena fakulteta</w:t>
            </w:r>
            <w:r w:rsidR="00B75A58" w:rsidRPr="00A558D8">
              <w:rPr>
                <w:iCs/>
                <w:sz w:val="20"/>
                <w:szCs w:val="20"/>
              </w:rPr>
              <w:t xml:space="preserve"> (ZF)</w:t>
            </w:r>
            <w:r w:rsidR="00AA5371" w:rsidRPr="00A558D8">
              <w:rPr>
                <w:iCs/>
                <w:sz w:val="20"/>
                <w:szCs w:val="20"/>
              </w:rPr>
              <w:t>;</w:t>
            </w:r>
          </w:p>
          <w:p w14:paraId="09EEEB79"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Nacionalni inštitut za javno zdravje</w:t>
            </w:r>
            <w:r w:rsidR="00B75A58" w:rsidRPr="00A558D8">
              <w:rPr>
                <w:iCs/>
                <w:sz w:val="20"/>
                <w:szCs w:val="20"/>
              </w:rPr>
              <w:t xml:space="preserve"> (NIJZ)</w:t>
            </w:r>
            <w:r w:rsidR="00AA5371" w:rsidRPr="00A558D8">
              <w:rPr>
                <w:iCs/>
                <w:sz w:val="20"/>
                <w:szCs w:val="20"/>
              </w:rPr>
              <w:t>;</w:t>
            </w:r>
          </w:p>
          <w:p w14:paraId="1110C098" w14:textId="77777777" w:rsidR="00E919E8" w:rsidRPr="00A558D8" w:rsidRDefault="00E919E8" w:rsidP="00404C80">
            <w:pPr>
              <w:pStyle w:val="Neotevilenodstavek"/>
              <w:widowControl w:val="0"/>
              <w:numPr>
                <w:ilvl w:val="0"/>
                <w:numId w:val="60"/>
              </w:numPr>
              <w:spacing w:before="0" w:after="0" w:line="260" w:lineRule="exact"/>
              <w:rPr>
                <w:iCs/>
                <w:sz w:val="20"/>
                <w:szCs w:val="20"/>
              </w:rPr>
            </w:pPr>
            <w:r w:rsidRPr="00A558D8">
              <w:rPr>
                <w:iCs/>
                <w:sz w:val="20"/>
                <w:szCs w:val="20"/>
              </w:rPr>
              <w:t>Lovska zveza Slovenija</w:t>
            </w:r>
            <w:r w:rsidR="00B75A58" w:rsidRPr="00A558D8">
              <w:rPr>
                <w:iCs/>
                <w:sz w:val="20"/>
                <w:szCs w:val="20"/>
              </w:rPr>
              <w:t xml:space="preserve"> (LZS);</w:t>
            </w:r>
          </w:p>
          <w:p w14:paraId="07AA2296" w14:textId="77777777" w:rsidR="00575BD6" w:rsidRPr="00A558D8" w:rsidRDefault="00575BD6" w:rsidP="00404C80">
            <w:pPr>
              <w:pStyle w:val="Neotevilenodstavek"/>
              <w:widowControl w:val="0"/>
              <w:numPr>
                <w:ilvl w:val="0"/>
                <w:numId w:val="60"/>
              </w:numPr>
              <w:spacing w:before="0" w:after="0" w:line="260" w:lineRule="exact"/>
              <w:rPr>
                <w:iCs/>
                <w:sz w:val="20"/>
                <w:szCs w:val="20"/>
              </w:rPr>
            </w:pPr>
            <w:r w:rsidRPr="00A558D8">
              <w:rPr>
                <w:iCs/>
                <w:sz w:val="20"/>
                <w:szCs w:val="20"/>
              </w:rPr>
              <w:t xml:space="preserve">Fakulteta za kmetijstvo in </w:t>
            </w:r>
            <w:proofErr w:type="spellStart"/>
            <w:r w:rsidRPr="00A558D8">
              <w:rPr>
                <w:iCs/>
                <w:sz w:val="20"/>
                <w:szCs w:val="20"/>
              </w:rPr>
              <w:t>biosistemske</w:t>
            </w:r>
            <w:proofErr w:type="spellEnd"/>
            <w:r w:rsidRPr="00A558D8">
              <w:rPr>
                <w:iCs/>
                <w:sz w:val="20"/>
                <w:szCs w:val="20"/>
              </w:rPr>
              <w:t xml:space="preserve"> vede</w:t>
            </w:r>
            <w:r w:rsidR="00B75A58" w:rsidRPr="00A558D8">
              <w:rPr>
                <w:iCs/>
                <w:sz w:val="20"/>
                <w:szCs w:val="20"/>
              </w:rPr>
              <w:t xml:space="preserve"> (FKBV)</w:t>
            </w:r>
            <w:r w:rsidR="00104F86" w:rsidRPr="00A558D8">
              <w:rPr>
                <w:iCs/>
                <w:sz w:val="20"/>
                <w:szCs w:val="20"/>
              </w:rPr>
              <w:t>;</w:t>
            </w:r>
          </w:p>
          <w:p w14:paraId="6C32F4D8" w14:textId="77777777" w:rsidR="00575BD6" w:rsidRPr="00A558D8" w:rsidRDefault="00575BD6" w:rsidP="00404C80">
            <w:pPr>
              <w:pStyle w:val="Neotevilenodstavek"/>
              <w:widowControl w:val="0"/>
              <w:numPr>
                <w:ilvl w:val="0"/>
                <w:numId w:val="60"/>
              </w:numPr>
              <w:spacing w:before="0" w:after="0" w:line="260" w:lineRule="exact"/>
              <w:rPr>
                <w:iCs/>
                <w:sz w:val="20"/>
                <w:szCs w:val="20"/>
              </w:rPr>
            </w:pPr>
            <w:r w:rsidRPr="00A558D8">
              <w:rPr>
                <w:iCs/>
                <w:sz w:val="20"/>
                <w:szCs w:val="20"/>
              </w:rPr>
              <w:t>Ministrstvo za vzgojo in izobraževanje;</w:t>
            </w:r>
          </w:p>
          <w:p w14:paraId="11F1BB2A"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Veterinarska fakulteta</w:t>
            </w:r>
            <w:r w:rsidR="00B75A58" w:rsidRPr="00A558D8">
              <w:rPr>
                <w:iCs/>
                <w:sz w:val="20"/>
                <w:szCs w:val="20"/>
              </w:rPr>
              <w:t xml:space="preserve"> (VF)</w:t>
            </w:r>
            <w:r w:rsidR="00AA5371" w:rsidRPr="00A558D8">
              <w:rPr>
                <w:iCs/>
                <w:sz w:val="20"/>
                <w:szCs w:val="20"/>
              </w:rPr>
              <w:t>;</w:t>
            </w:r>
          </w:p>
          <w:p w14:paraId="5FBC1D6C" w14:textId="77777777" w:rsidR="00575BD6" w:rsidRPr="00A558D8" w:rsidRDefault="00575BD6" w:rsidP="00404C80">
            <w:pPr>
              <w:pStyle w:val="Neotevilenodstavek"/>
              <w:widowControl w:val="0"/>
              <w:numPr>
                <w:ilvl w:val="0"/>
                <w:numId w:val="60"/>
              </w:numPr>
              <w:spacing w:before="0" w:after="0" w:line="260" w:lineRule="exact"/>
              <w:rPr>
                <w:iCs/>
                <w:sz w:val="20"/>
                <w:szCs w:val="20"/>
              </w:rPr>
            </w:pPr>
            <w:proofErr w:type="spellStart"/>
            <w:r w:rsidRPr="00A558D8">
              <w:rPr>
                <w:iCs/>
                <w:sz w:val="20"/>
                <w:szCs w:val="20"/>
              </w:rPr>
              <w:t>Nutris</w:t>
            </w:r>
            <w:proofErr w:type="spellEnd"/>
            <w:r w:rsidRPr="00A558D8">
              <w:rPr>
                <w:iCs/>
                <w:sz w:val="20"/>
                <w:szCs w:val="20"/>
              </w:rPr>
              <w:t>;</w:t>
            </w:r>
          </w:p>
          <w:p w14:paraId="21D2ABF0"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Kmetijski inštitut Slovenije</w:t>
            </w:r>
            <w:r w:rsidR="00B75A58" w:rsidRPr="00A558D8">
              <w:rPr>
                <w:iCs/>
                <w:sz w:val="20"/>
                <w:szCs w:val="20"/>
              </w:rPr>
              <w:t xml:space="preserve"> (KIS);</w:t>
            </w:r>
          </w:p>
          <w:p w14:paraId="31EBFD1B"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Nacionalni inštitut za biologijo</w:t>
            </w:r>
            <w:r w:rsidR="00B75A58" w:rsidRPr="00A558D8">
              <w:rPr>
                <w:iCs/>
                <w:sz w:val="20"/>
                <w:szCs w:val="20"/>
              </w:rPr>
              <w:t xml:space="preserve"> (NIB)</w:t>
            </w:r>
            <w:r w:rsidR="00AA5371" w:rsidRPr="00A558D8">
              <w:rPr>
                <w:iCs/>
                <w:sz w:val="20"/>
                <w:szCs w:val="20"/>
              </w:rPr>
              <w:t>;</w:t>
            </w:r>
          </w:p>
          <w:p w14:paraId="66543A5F" w14:textId="77777777" w:rsidR="00374192" w:rsidRPr="00A558D8" w:rsidRDefault="00374192" w:rsidP="00404C80">
            <w:pPr>
              <w:pStyle w:val="Neotevilenodstavek"/>
              <w:widowControl w:val="0"/>
              <w:numPr>
                <w:ilvl w:val="0"/>
                <w:numId w:val="60"/>
              </w:numPr>
              <w:spacing w:before="0" w:after="0" w:line="260" w:lineRule="exact"/>
              <w:rPr>
                <w:iCs/>
                <w:sz w:val="20"/>
                <w:szCs w:val="20"/>
              </w:rPr>
            </w:pPr>
            <w:r w:rsidRPr="00A558D8">
              <w:rPr>
                <w:iCs/>
                <w:sz w:val="20"/>
                <w:szCs w:val="20"/>
              </w:rPr>
              <w:t>Nacionalni laboratorij za okolje, zdravje in hrano</w:t>
            </w:r>
            <w:r w:rsidR="00B75A58" w:rsidRPr="00A558D8">
              <w:rPr>
                <w:iCs/>
                <w:sz w:val="20"/>
                <w:szCs w:val="20"/>
              </w:rPr>
              <w:t xml:space="preserve"> (NLZOH)</w:t>
            </w:r>
            <w:r w:rsidR="00AA5371" w:rsidRPr="00A558D8">
              <w:rPr>
                <w:iCs/>
                <w:sz w:val="20"/>
                <w:szCs w:val="20"/>
              </w:rPr>
              <w:t>;</w:t>
            </w:r>
          </w:p>
          <w:p w14:paraId="4138401E" w14:textId="29CD3D13" w:rsidR="00374192" w:rsidRPr="00A558D8" w:rsidRDefault="7BF4773A" w:rsidP="1271A91E">
            <w:pPr>
              <w:pStyle w:val="Neotevilenodstavek"/>
              <w:widowControl w:val="0"/>
              <w:numPr>
                <w:ilvl w:val="0"/>
                <w:numId w:val="60"/>
              </w:numPr>
              <w:spacing w:before="0" w:after="0" w:line="260" w:lineRule="exact"/>
              <w:rPr>
                <w:sz w:val="20"/>
                <w:szCs w:val="20"/>
              </w:rPr>
            </w:pPr>
            <w:r w:rsidRPr="00A558D8">
              <w:rPr>
                <w:sz w:val="20"/>
                <w:szCs w:val="20"/>
              </w:rPr>
              <w:t xml:space="preserve">Institut Jožef </w:t>
            </w:r>
            <w:r w:rsidR="0FD84614" w:rsidRPr="00A558D8">
              <w:rPr>
                <w:sz w:val="20"/>
                <w:szCs w:val="20"/>
              </w:rPr>
              <w:t>S</w:t>
            </w:r>
            <w:r w:rsidRPr="00A558D8">
              <w:rPr>
                <w:sz w:val="20"/>
                <w:szCs w:val="20"/>
              </w:rPr>
              <w:t>tefan</w:t>
            </w:r>
            <w:r w:rsidR="54582AAC" w:rsidRPr="00A558D8">
              <w:rPr>
                <w:sz w:val="20"/>
                <w:szCs w:val="20"/>
              </w:rPr>
              <w:t xml:space="preserve"> (IJS)</w:t>
            </w:r>
            <w:r w:rsidR="1567A659" w:rsidRPr="00A558D8">
              <w:rPr>
                <w:sz w:val="20"/>
                <w:szCs w:val="20"/>
              </w:rPr>
              <w:t>.</w:t>
            </w:r>
          </w:p>
          <w:p w14:paraId="44FB30F8" w14:textId="77777777" w:rsidR="00861880" w:rsidRPr="00A558D8" w:rsidRDefault="00861880" w:rsidP="000C79EC">
            <w:pPr>
              <w:pStyle w:val="Neotevilenodstavek"/>
              <w:widowControl w:val="0"/>
              <w:spacing w:before="0" w:after="0" w:line="260" w:lineRule="exact"/>
              <w:rPr>
                <w:iCs/>
                <w:sz w:val="20"/>
                <w:szCs w:val="20"/>
              </w:rPr>
            </w:pPr>
          </w:p>
          <w:p w14:paraId="45CBAFCF" w14:textId="77777777" w:rsidR="00861880" w:rsidRPr="00A558D8" w:rsidRDefault="00B04A91" w:rsidP="000C79EC">
            <w:pPr>
              <w:widowControl w:val="0"/>
              <w:overflowPunct w:val="0"/>
              <w:autoSpaceDE w:val="0"/>
              <w:autoSpaceDN w:val="0"/>
              <w:adjustRightInd w:val="0"/>
              <w:jc w:val="both"/>
              <w:textAlignment w:val="baseline"/>
              <w:rPr>
                <w:rFonts w:cs="Arial"/>
                <w:iCs/>
                <w:szCs w:val="20"/>
                <w:lang w:eastAsia="sl-SI"/>
              </w:rPr>
            </w:pPr>
            <w:r w:rsidRPr="00A558D8">
              <w:rPr>
                <w:rFonts w:cs="Arial"/>
                <w:iCs/>
                <w:szCs w:val="20"/>
                <w:lang w:eastAsia="sl-SI"/>
              </w:rPr>
              <w:t>Dodatno so svoja mnenja podali še: p</w:t>
            </w:r>
            <w:r w:rsidR="00861880" w:rsidRPr="00A558D8">
              <w:rPr>
                <w:iCs/>
                <w:szCs w:val="20"/>
              </w:rPr>
              <w:t xml:space="preserve">odjetje Petrol, podjetje Zdravo z glavo, </w:t>
            </w:r>
            <w:r w:rsidRPr="00A558D8">
              <w:rPr>
                <w:iCs/>
                <w:szCs w:val="20"/>
              </w:rPr>
              <w:t>Slovensko farmacevtsko društvo, društvo E</w:t>
            </w:r>
            <w:r w:rsidR="00B16E5D" w:rsidRPr="00A558D8">
              <w:rPr>
                <w:iCs/>
                <w:szCs w:val="20"/>
              </w:rPr>
              <w:t>KOCI</w:t>
            </w:r>
            <w:r w:rsidRPr="00A558D8">
              <w:rPr>
                <w:iCs/>
                <w:szCs w:val="20"/>
              </w:rPr>
              <w:t>, ZEFO center, Inštitut KON-CERT</w:t>
            </w:r>
            <w:r w:rsidRPr="00A558D8">
              <w:rPr>
                <w:b/>
                <w:bCs/>
                <w:iCs/>
                <w:szCs w:val="20"/>
              </w:rPr>
              <w:t xml:space="preserve">, </w:t>
            </w:r>
            <w:r w:rsidR="00861880" w:rsidRPr="00A558D8">
              <w:rPr>
                <w:iCs/>
                <w:szCs w:val="20"/>
              </w:rPr>
              <w:t>Slovensko društvo za celiakijo</w:t>
            </w:r>
            <w:r w:rsidR="009F7389" w:rsidRPr="00A558D8">
              <w:rPr>
                <w:iCs/>
                <w:szCs w:val="20"/>
              </w:rPr>
              <w:t xml:space="preserve">, </w:t>
            </w:r>
            <w:r w:rsidR="00861880" w:rsidRPr="00A558D8">
              <w:rPr>
                <w:iCs/>
                <w:szCs w:val="20"/>
              </w:rPr>
              <w:t>Skupnost občin Slovenije</w:t>
            </w:r>
            <w:r w:rsidR="009F7389" w:rsidRPr="00A558D8">
              <w:rPr>
                <w:iCs/>
                <w:szCs w:val="20"/>
              </w:rPr>
              <w:t>, društvo za celostno samooskrbo in zveza za živali.</w:t>
            </w:r>
          </w:p>
          <w:bookmarkEnd w:id="6"/>
          <w:p w14:paraId="1DA6542E" w14:textId="77777777" w:rsidR="00861880" w:rsidRPr="00A558D8" w:rsidRDefault="00861880" w:rsidP="000C79EC">
            <w:pPr>
              <w:pStyle w:val="Neotevilenodstavek"/>
              <w:widowControl w:val="0"/>
              <w:spacing w:before="0" w:after="0" w:line="260" w:lineRule="exact"/>
              <w:rPr>
                <w:iCs/>
                <w:sz w:val="20"/>
                <w:szCs w:val="20"/>
              </w:rPr>
            </w:pPr>
          </w:p>
          <w:p w14:paraId="41485510" w14:textId="24C23D2B" w:rsidR="000C79EC" w:rsidRPr="00A558D8" w:rsidRDefault="01C81E1B">
            <w:pPr>
              <w:jc w:val="both"/>
            </w:pPr>
            <w:bookmarkStart w:id="7" w:name="_Hlk195527765"/>
            <w:r w:rsidRPr="00A558D8">
              <w:t xml:space="preserve">Pripombe, </w:t>
            </w:r>
            <w:r w:rsidR="050865A3" w:rsidRPr="00A558D8">
              <w:t xml:space="preserve">predloge in </w:t>
            </w:r>
            <w:r w:rsidRPr="00A558D8">
              <w:t>m</w:t>
            </w:r>
            <w:r w:rsidR="07270F65" w:rsidRPr="00A558D8">
              <w:t xml:space="preserve">nenja so prispevale številne nevladne organizacije in združenja, društva ter strokovne organizacije. </w:t>
            </w:r>
            <w:r w:rsidR="7872984D" w:rsidRPr="00A558D8">
              <w:rPr>
                <w:rFonts w:cs="Arial"/>
                <w:lang w:eastAsia="sl-SI"/>
              </w:rPr>
              <w:t>P</w:t>
            </w:r>
            <w:r w:rsidR="7A1A1267" w:rsidRPr="00A558D8">
              <w:rPr>
                <w:rFonts w:cs="Arial"/>
                <w:lang w:eastAsia="sl-SI"/>
              </w:rPr>
              <w:t>reje</w:t>
            </w:r>
            <w:r w:rsidR="0AE2BE6C" w:rsidRPr="00A558D8">
              <w:rPr>
                <w:rFonts w:cs="Arial"/>
                <w:lang w:eastAsia="sl-SI"/>
              </w:rPr>
              <w:t>tih</w:t>
            </w:r>
            <w:r w:rsidR="1518DFA1" w:rsidRPr="00A558D8">
              <w:rPr>
                <w:rFonts w:cs="Arial"/>
                <w:lang w:eastAsia="sl-SI"/>
              </w:rPr>
              <w:t xml:space="preserve"> je bil</w:t>
            </w:r>
            <w:r w:rsidR="2CECFC4B" w:rsidRPr="00A558D8">
              <w:rPr>
                <w:rFonts w:cs="Arial"/>
                <w:lang w:eastAsia="sl-SI"/>
              </w:rPr>
              <w:t>o</w:t>
            </w:r>
            <w:r w:rsidR="7A1A1267" w:rsidRPr="00A558D8">
              <w:rPr>
                <w:rFonts w:cs="Arial"/>
                <w:lang w:eastAsia="sl-SI"/>
              </w:rPr>
              <w:t xml:space="preserve"> </w:t>
            </w:r>
            <w:r w:rsidR="07270F65" w:rsidRPr="00A558D8">
              <w:rPr>
                <w:rFonts w:cs="Arial"/>
                <w:lang w:eastAsia="sl-SI"/>
              </w:rPr>
              <w:t>več kot</w:t>
            </w:r>
            <w:r w:rsidR="7A1A1267" w:rsidRPr="00A558D8">
              <w:rPr>
                <w:rFonts w:cs="Arial"/>
                <w:lang w:eastAsia="sl-SI"/>
              </w:rPr>
              <w:t xml:space="preserve"> </w:t>
            </w:r>
            <w:r w:rsidR="3F5C5F0B" w:rsidRPr="00A558D8">
              <w:rPr>
                <w:rFonts w:cs="Arial"/>
                <w:lang w:eastAsia="sl-SI"/>
              </w:rPr>
              <w:t>200</w:t>
            </w:r>
            <w:r w:rsidR="7A1A1267" w:rsidRPr="00A558D8">
              <w:rPr>
                <w:rFonts w:cs="Arial"/>
                <w:lang w:eastAsia="sl-SI"/>
              </w:rPr>
              <w:t xml:space="preserve"> </w:t>
            </w:r>
            <w:r w:rsidRPr="00A558D8">
              <w:rPr>
                <w:rFonts w:cs="Arial"/>
                <w:lang w:eastAsia="sl-SI"/>
              </w:rPr>
              <w:t xml:space="preserve">pripomb, </w:t>
            </w:r>
            <w:r w:rsidR="7A1A1267" w:rsidRPr="00A558D8">
              <w:rPr>
                <w:rFonts w:cs="Arial"/>
                <w:lang w:eastAsia="sl-SI"/>
              </w:rPr>
              <w:t>mnenj</w:t>
            </w:r>
            <w:r w:rsidRPr="00A558D8">
              <w:rPr>
                <w:rFonts w:cs="Arial"/>
                <w:lang w:eastAsia="sl-SI"/>
              </w:rPr>
              <w:t xml:space="preserve"> oziroma </w:t>
            </w:r>
            <w:r w:rsidR="07270F65" w:rsidRPr="00A558D8">
              <w:rPr>
                <w:rFonts w:cs="Arial"/>
                <w:lang w:eastAsia="sl-SI"/>
              </w:rPr>
              <w:t>predlogov</w:t>
            </w:r>
            <w:r w:rsidRPr="00A558D8">
              <w:rPr>
                <w:rFonts w:cs="Arial"/>
                <w:lang w:eastAsia="sl-SI"/>
              </w:rPr>
              <w:t>.</w:t>
            </w:r>
            <w:r w:rsidR="07270F65" w:rsidRPr="00A558D8">
              <w:rPr>
                <w:rFonts w:cs="Arial"/>
                <w:lang w:eastAsia="sl-SI"/>
              </w:rPr>
              <w:t xml:space="preserve"> </w:t>
            </w:r>
            <w:r w:rsidR="07270F65" w:rsidRPr="00A558D8">
              <w:t xml:space="preserve">Pripombe, predlogi in mnenja so vsebinsko zelo raznoliki, pri čemer deležniki do posameznih </w:t>
            </w:r>
            <w:r w:rsidRPr="00A558D8">
              <w:t xml:space="preserve">področij </w:t>
            </w:r>
            <w:r w:rsidR="07270F65" w:rsidRPr="00A558D8">
              <w:t xml:space="preserve">nimajo enakih stališč. </w:t>
            </w:r>
            <w:r w:rsidRPr="00A558D8">
              <w:t>Medtem ko nekateri želijo določitev številnih izjem za določene dejavnosti, drugi takim rešitvam nasprotujejo</w:t>
            </w:r>
            <w:r w:rsidR="7F88F84C" w:rsidRPr="00A558D8">
              <w:t>,</w:t>
            </w:r>
            <w:r w:rsidRPr="00A558D8">
              <w:t xml:space="preserve"> saj menijo, da take izjeme vodijo v zapleteno in </w:t>
            </w:r>
            <w:proofErr w:type="spellStart"/>
            <w:r w:rsidRPr="00A558D8">
              <w:t>netransparentno</w:t>
            </w:r>
            <w:proofErr w:type="spellEnd"/>
            <w:r w:rsidRPr="00A558D8">
              <w:t xml:space="preserve">  zakonodajo ter ustvarjajo nelojalno konkurenco.  </w:t>
            </w:r>
          </w:p>
          <w:p w14:paraId="3A9780B6" w14:textId="547B137D" w:rsidR="000C79EC" w:rsidRPr="00A558D8" w:rsidRDefault="6B3B32E5" w:rsidP="000C79EC">
            <w:pPr>
              <w:widowControl w:val="0"/>
              <w:overflowPunct w:val="0"/>
              <w:autoSpaceDE w:val="0"/>
              <w:autoSpaceDN w:val="0"/>
              <w:adjustRightInd w:val="0"/>
              <w:jc w:val="both"/>
              <w:textAlignment w:val="baseline"/>
            </w:pPr>
            <w:r w:rsidRPr="00A558D8">
              <w:t xml:space="preserve">Določene pripombe </w:t>
            </w:r>
            <w:r w:rsidR="6C660247" w:rsidRPr="00A558D8">
              <w:t xml:space="preserve">so se nanašale na zahteve po dodatnih pojasnilih glede vsebine zakona ali so bile redakcijske narave, </w:t>
            </w:r>
            <w:r w:rsidR="6C660247" w:rsidRPr="00A558D8">
              <w:rPr>
                <w:rFonts w:cs="Arial"/>
                <w:lang w:eastAsia="sl-SI"/>
              </w:rPr>
              <w:t>npr. predlogi za uporabo drugega termina</w:t>
            </w:r>
            <w:r w:rsidR="6C660247" w:rsidRPr="00A558D8">
              <w:t>, uporaba kratic, …</w:t>
            </w:r>
          </w:p>
          <w:p w14:paraId="3041E394" w14:textId="77777777" w:rsidR="000C79EC" w:rsidRPr="00A558D8" w:rsidRDefault="000C79EC" w:rsidP="000C79EC">
            <w:pPr>
              <w:jc w:val="both"/>
              <w:rPr>
                <w:rFonts w:cs="Arial"/>
                <w:iCs/>
              </w:rPr>
            </w:pPr>
          </w:p>
          <w:p w14:paraId="610624A2" w14:textId="382AA0D9" w:rsidR="00770158" w:rsidRPr="00A558D8" w:rsidRDefault="28FB3C9D" w:rsidP="000C79EC">
            <w:pPr>
              <w:jc w:val="both"/>
            </w:pPr>
            <w:r w:rsidRPr="00A558D8">
              <w:rPr>
                <w:rFonts w:cs="Arial"/>
                <w:lang w:eastAsia="sl-SI"/>
              </w:rPr>
              <w:t xml:space="preserve">Največ pripomb se je nanašalo na opredelitev </w:t>
            </w:r>
            <w:r w:rsidRPr="00A558D8">
              <w:t>lokalnega trga za manjše količine živil</w:t>
            </w:r>
            <w:r w:rsidR="13D6FCBF" w:rsidRPr="00A558D8">
              <w:t xml:space="preserve"> in</w:t>
            </w:r>
            <w:r w:rsidR="24505283" w:rsidRPr="00A558D8">
              <w:t xml:space="preserve"> krme,</w:t>
            </w:r>
            <w:r w:rsidR="13D6FCBF" w:rsidRPr="00A558D8">
              <w:t xml:space="preserve"> na odstopanja od obvezne registracije</w:t>
            </w:r>
            <w:r w:rsidRPr="00A558D8">
              <w:t xml:space="preserve">, </w:t>
            </w:r>
            <w:r w:rsidR="4858DAB9" w:rsidRPr="00A558D8">
              <w:t xml:space="preserve">na </w:t>
            </w:r>
            <w:r w:rsidR="13D6FCBF" w:rsidRPr="00A558D8">
              <w:t xml:space="preserve">določitev </w:t>
            </w:r>
            <w:r w:rsidR="4858DAB9" w:rsidRPr="00A558D8">
              <w:rPr>
                <w:rFonts w:cs="Arial"/>
              </w:rPr>
              <w:t>odstopanj, ki jih omogoča zakonodaja s področja higiene živil</w:t>
            </w:r>
            <w:r w:rsidR="13D6FCBF" w:rsidRPr="00A558D8">
              <w:rPr>
                <w:rFonts w:cs="Arial"/>
              </w:rPr>
              <w:t xml:space="preserve">, </w:t>
            </w:r>
            <w:r w:rsidRPr="00A558D8">
              <w:rPr>
                <w:rFonts w:cs="Arial"/>
              </w:rPr>
              <w:t>na določitev</w:t>
            </w:r>
            <w:r w:rsidR="03A20DEA" w:rsidRPr="00A558D8">
              <w:rPr>
                <w:rFonts w:cs="Arial"/>
              </w:rPr>
              <w:t xml:space="preserve"> </w:t>
            </w:r>
            <w:r w:rsidRPr="00A558D8">
              <w:t xml:space="preserve">pogojev za opravljanje proizvodnje živil v </w:t>
            </w:r>
            <w:r w:rsidR="6592D55E" w:rsidRPr="00A558D8">
              <w:t xml:space="preserve">zasebnih </w:t>
            </w:r>
            <w:r w:rsidRPr="00A558D8">
              <w:t xml:space="preserve">stanovanjskih </w:t>
            </w:r>
            <w:r w:rsidR="6592D55E" w:rsidRPr="00A558D8">
              <w:t>hišah</w:t>
            </w:r>
            <w:r w:rsidRPr="00A558D8">
              <w:t xml:space="preserve">, na </w:t>
            </w:r>
            <w:r w:rsidR="0D5FAA18" w:rsidRPr="00A558D8">
              <w:t xml:space="preserve">določitev </w:t>
            </w:r>
            <w:r w:rsidRPr="00A558D8">
              <w:t xml:space="preserve">obdobja minimalne reje </w:t>
            </w:r>
            <w:r w:rsidR="036A3290" w:rsidRPr="00A558D8">
              <w:t xml:space="preserve">živali </w:t>
            </w:r>
            <w:r w:rsidRPr="00A558D8">
              <w:t xml:space="preserve">pri zakolu živali za lastno domačo porabo, </w:t>
            </w:r>
            <w:r w:rsidR="0D5FAA18" w:rsidRPr="00A558D8">
              <w:t xml:space="preserve">na </w:t>
            </w:r>
            <w:r w:rsidRPr="00A558D8">
              <w:t>zahteve za usposabljanje oseb, ki delajo v živilskih sektorjih, uporabo bivših živil za krmo in krmljenje živali vključno z izrazi, in predlog</w:t>
            </w:r>
            <w:r w:rsidR="6592D55E" w:rsidRPr="00A558D8">
              <w:t>i</w:t>
            </w:r>
            <w:r w:rsidRPr="00A558D8">
              <w:t xml:space="preserve"> člen</w:t>
            </w:r>
            <w:r w:rsidR="6592D55E" w:rsidRPr="00A558D8">
              <w:t>ov</w:t>
            </w:r>
            <w:r w:rsidRPr="00A558D8">
              <w:t xml:space="preserve"> za </w:t>
            </w:r>
            <w:proofErr w:type="spellStart"/>
            <w:r w:rsidRPr="00A558D8">
              <w:t>doniranje</w:t>
            </w:r>
            <w:proofErr w:type="spellEnd"/>
            <w:r w:rsidRPr="00A558D8">
              <w:t xml:space="preserve"> krme. </w:t>
            </w:r>
          </w:p>
          <w:p w14:paraId="722B00AE" w14:textId="77777777" w:rsidR="00821317" w:rsidRPr="00A558D8" w:rsidRDefault="00821317" w:rsidP="000C79EC">
            <w:pPr>
              <w:jc w:val="both"/>
            </w:pPr>
          </w:p>
          <w:p w14:paraId="43B8D924" w14:textId="77777777" w:rsidR="00821317" w:rsidRPr="00A558D8" w:rsidRDefault="00821317" w:rsidP="000C79EC">
            <w:pPr>
              <w:jc w:val="both"/>
            </w:pPr>
            <w:r w:rsidRPr="00A558D8">
              <w:t xml:space="preserve">Prav tako, se je veliko pripomb nanašalo na vsebino členov vezanih na prehranska dopolnila, vključno z njihovim oglaševanjem ter prepovedjo dajanja prehranskih dopolnil osebam mlajšim od 12 mesecev. </w:t>
            </w:r>
          </w:p>
          <w:p w14:paraId="42C6D796" w14:textId="77777777" w:rsidR="00821317" w:rsidRPr="00A558D8" w:rsidRDefault="00821317" w:rsidP="000C79EC">
            <w:pPr>
              <w:widowControl w:val="0"/>
              <w:overflowPunct w:val="0"/>
              <w:autoSpaceDE w:val="0"/>
              <w:autoSpaceDN w:val="0"/>
              <w:adjustRightInd w:val="0"/>
              <w:jc w:val="both"/>
              <w:textAlignment w:val="baseline"/>
            </w:pPr>
          </w:p>
          <w:p w14:paraId="51BF4BCF" w14:textId="20632AF4" w:rsidR="008142FC" w:rsidRPr="00A558D8" w:rsidRDefault="0FC1509D">
            <w:pPr>
              <w:jc w:val="both"/>
            </w:pPr>
            <w:r w:rsidRPr="00A558D8">
              <w:t>Poseben sklop pripomb se je nanašal na člen, ki ureja izdelavo ocen tveganj. Različna živilska združenja so bil</w:t>
            </w:r>
            <w:r w:rsidR="272D5792" w:rsidRPr="00A558D8">
              <w:t>a</w:t>
            </w:r>
            <w:r w:rsidRPr="00A558D8">
              <w:t xml:space="preserve"> mnenja, da iz člena ni jasno razvidno, da se nanaša na ocene tveganja za potrebe pristojnih organov. Znanstveno strokovne </w:t>
            </w:r>
            <w:r w:rsidR="5E449594" w:rsidRPr="00A558D8">
              <w:t xml:space="preserve">organizacije </w:t>
            </w:r>
            <w:r w:rsidRPr="00A558D8">
              <w:t>pa so predlagale, da se jasno določi</w:t>
            </w:r>
            <w:r w:rsidR="5E2CC22B" w:rsidRPr="00A558D8">
              <w:t>,</w:t>
            </w:r>
            <w:r w:rsidRPr="00A558D8">
              <w:t xml:space="preserve"> katere </w:t>
            </w:r>
            <w:r w:rsidR="012A91AD" w:rsidRPr="00A558D8">
              <w:t xml:space="preserve">organizacije </w:t>
            </w:r>
            <w:r w:rsidRPr="00A558D8">
              <w:t xml:space="preserve">so pristojne za </w:t>
            </w:r>
            <w:r w:rsidR="319B8E3E" w:rsidRPr="00A558D8">
              <w:t xml:space="preserve">izdelavo celovitih </w:t>
            </w:r>
            <w:r w:rsidRPr="00A558D8">
              <w:t xml:space="preserve">ocen tveganja na področju živil in krme </w:t>
            </w:r>
            <w:r w:rsidR="319B8E3E" w:rsidRPr="00A558D8">
              <w:t xml:space="preserve">in katere za izdelavo ocen varnosti oziroma ocen tveganja </w:t>
            </w:r>
            <w:r w:rsidR="459BDAE6" w:rsidRPr="00A558D8">
              <w:t>posamezni</w:t>
            </w:r>
            <w:r w:rsidR="1557C66C" w:rsidRPr="00A558D8">
              <w:t>h</w:t>
            </w:r>
            <w:r w:rsidR="459BDAE6" w:rsidRPr="00A558D8">
              <w:t xml:space="preserve"> </w:t>
            </w:r>
            <w:r w:rsidR="319B8E3E" w:rsidRPr="00A558D8">
              <w:t>vzor</w:t>
            </w:r>
            <w:r w:rsidR="3205E124" w:rsidRPr="00A558D8">
              <w:t>cev</w:t>
            </w:r>
            <w:r w:rsidR="017E0414" w:rsidRPr="00A558D8">
              <w:t xml:space="preserve"> živila ali krme</w:t>
            </w:r>
            <w:r w:rsidR="319B8E3E" w:rsidRPr="00A558D8">
              <w:t>.</w:t>
            </w:r>
          </w:p>
          <w:bookmarkEnd w:id="7"/>
          <w:p w14:paraId="6E1831B3" w14:textId="77777777" w:rsidR="008142FC" w:rsidRPr="00A558D8" w:rsidRDefault="008142FC" w:rsidP="000C79EC">
            <w:pPr>
              <w:jc w:val="both"/>
            </w:pPr>
          </w:p>
          <w:p w14:paraId="67261830" w14:textId="0A81E2DC" w:rsidR="00477664" w:rsidRPr="00A558D8" w:rsidRDefault="24505283" w:rsidP="000C79EC">
            <w:pPr>
              <w:jc w:val="both"/>
            </w:pPr>
            <w:bookmarkStart w:id="8" w:name="_Hlk195528158"/>
            <w:r w:rsidRPr="00A558D8">
              <w:t>S</w:t>
            </w:r>
            <w:r w:rsidR="13D6FCBF" w:rsidRPr="00A558D8">
              <w:t xml:space="preserve"> strani različni</w:t>
            </w:r>
            <w:r w:rsidR="425D9A79" w:rsidRPr="00A558D8">
              <w:t>h</w:t>
            </w:r>
            <w:r w:rsidR="13D6FCBF" w:rsidRPr="00A558D8">
              <w:t xml:space="preserve"> društev, pa tudi s</w:t>
            </w:r>
            <w:r w:rsidR="0D5FAA18" w:rsidRPr="00A558D8">
              <w:t xml:space="preserve"> strani</w:t>
            </w:r>
            <w:r w:rsidR="13D6FCBF" w:rsidRPr="00A558D8">
              <w:t xml:space="preserve"> nekaterih</w:t>
            </w:r>
            <w:r w:rsidR="0D5FAA18" w:rsidRPr="00A558D8">
              <w:t xml:space="preserve"> nevladnih organizacij</w:t>
            </w:r>
            <w:r w:rsidR="13D6FCBF" w:rsidRPr="00A558D8">
              <w:t xml:space="preserve">, </w:t>
            </w:r>
            <w:r w:rsidR="422FBADD" w:rsidRPr="00A558D8">
              <w:t xml:space="preserve">so bili </w:t>
            </w:r>
            <w:r w:rsidR="0D5FAA18" w:rsidRPr="00A558D8">
              <w:t>preje</w:t>
            </w:r>
            <w:r w:rsidR="16DAAC92" w:rsidRPr="00A558D8">
              <w:t>ti</w:t>
            </w:r>
            <w:r w:rsidR="0D5FAA18" w:rsidRPr="00A558D8">
              <w:t xml:space="preserve"> predlog</w:t>
            </w:r>
            <w:r w:rsidR="0D416012" w:rsidRPr="00A558D8">
              <w:t>i</w:t>
            </w:r>
            <w:r w:rsidR="0D5FAA18" w:rsidRPr="00A558D8">
              <w:t xml:space="preserve"> za dopolnitev zakona glede obveznega označevanja živil, ki vsebujejo </w:t>
            </w:r>
            <w:r w:rsidR="4BCED060" w:rsidRPr="00A558D8">
              <w:t xml:space="preserve">gensko spremenjene organizme </w:t>
            </w:r>
            <w:r w:rsidR="4BCED060" w:rsidRPr="00A558D8">
              <w:lastRenderedPageBreak/>
              <w:t>(</w:t>
            </w:r>
            <w:r w:rsidR="0D5FAA18" w:rsidRPr="00A558D8">
              <w:t>GSO</w:t>
            </w:r>
            <w:r w:rsidR="3F870631" w:rsidRPr="00A558D8">
              <w:t>)</w:t>
            </w:r>
            <w:r w:rsidR="0D5FAA18" w:rsidRPr="00A558D8">
              <w:t xml:space="preserve">, so proizvedena iz GSO ali z uporabo novih </w:t>
            </w:r>
            <w:proofErr w:type="spellStart"/>
            <w:r w:rsidR="0D5FAA18" w:rsidRPr="00A558D8">
              <w:t>genomskih</w:t>
            </w:r>
            <w:proofErr w:type="spellEnd"/>
            <w:r w:rsidR="0D5FAA18" w:rsidRPr="00A558D8">
              <w:t xml:space="preserve"> tehnik</w:t>
            </w:r>
            <w:r w:rsidR="368CF491" w:rsidRPr="00A558D8">
              <w:t xml:space="preserve"> ter za določitev obveznega dodatnega označevanj</w:t>
            </w:r>
            <w:r w:rsidR="31D9FB5F" w:rsidRPr="00A558D8">
              <w:t>a</w:t>
            </w:r>
            <w:r w:rsidR="368CF491" w:rsidRPr="00A558D8">
              <w:t xml:space="preserve"> živil, ki vsebujejo žuželke</w:t>
            </w:r>
            <w:r w:rsidR="0D5FAA18" w:rsidRPr="00A558D8">
              <w:t xml:space="preserve">. </w:t>
            </w:r>
          </w:p>
          <w:p w14:paraId="54E11D2A" w14:textId="77777777" w:rsidR="00D57C61" w:rsidRPr="00A558D8" w:rsidRDefault="00D57C61" w:rsidP="000C79EC">
            <w:pPr>
              <w:jc w:val="both"/>
            </w:pPr>
          </w:p>
          <w:p w14:paraId="7BE68E21" w14:textId="6D0509EC" w:rsidR="00770158" w:rsidRPr="00A558D8" w:rsidRDefault="0FC1509D">
            <w:pPr>
              <w:jc w:val="both"/>
            </w:pPr>
            <w:bookmarkStart w:id="9" w:name="_Hlk195538486"/>
            <w:bookmarkEnd w:id="8"/>
            <w:r w:rsidRPr="00A558D8">
              <w:t xml:space="preserve">Za določene pripombe so bila pojasnila podana </w:t>
            </w:r>
            <w:r w:rsidR="5A9C1C18" w:rsidRPr="00A558D8">
              <w:t>že</w:t>
            </w:r>
            <w:r w:rsidRPr="00A558D8">
              <w:t xml:space="preserve"> na sestankih posvetovalne skupine ali dodatnih srečanjih za posamezna področja (npr. prehranska dopolnila, </w:t>
            </w:r>
            <w:r w:rsidR="53F237A7" w:rsidRPr="00A558D8">
              <w:t xml:space="preserve">organizacije </w:t>
            </w:r>
            <w:r w:rsidRPr="00A558D8">
              <w:t xml:space="preserve">za izdelavo ocen tveganja). </w:t>
            </w:r>
          </w:p>
          <w:bookmarkEnd w:id="9"/>
          <w:p w14:paraId="253E614F" w14:textId="5C03C1BF" w:rsidR="007A7279" w:rsidRPr="00A558D8" w:rsidRDefault="520F8CDA" w:rsidP="3B85AAF9">
            <w:pPr>
              <w:pStyle w:val="Neotevilenodstavek"/>
              <w:widowControl w:val="0"/>
              <w:spacing w:before="0" w:after="0" w:line="260" w:lineRule="exact"/>
              <w:rPr>
                <w:sz w:val="20"/>
                <w:szCs w:val="20"/>
              </w:rPr>
            </w:pPr>
            <w:r w:rsidRPr="00A558D8">
              <w:rPr>
                <w:sz w:val="20"/>
                <w:szCs w:val="20"/>
              </w:rPr>
              <w:t>Večin</w:t>
            </w:r>
            <w:r w:rsidR="58D5F448" w:rsidRPr="00A558D8">
              <w:rPr>
                <w:sz w:val="20"/>
                <w:szCs w:val="20"/>
              </w:rPr>
              <w:t>a</w:t>
            </w:r>
            <w:r w:rsidRPr="00A558D8">
              <w:rPr>
                <w:sz w:val="20"/>
                <w:szCs w:val="20"/>
              </w:rPr>
              <w:t xml:space="preserve"> </w:t>
            </w:r>
            <w:r w:rsidR="1017034D" w:rsidRPr="00A558D8">
              <w:rPr>
                <w:sz w:val="20"/>
                <w:szCs w:val="20"/>
              </w:rPr>
              <w:t xml:space="preserve">bistvenih pripomb, ki </w:t>
            </w:r>
            <w:r w:rsidR="27B6956F" w:rsidRPr="00A558D8">
              <w:rPr>
                <w:sz w:val="20"/>
                <w:szCs w:val="20"/>
              </w:rPr>
              <w:t xml:space="preserve">so prispele </w:t>
            </w:r>
            <w:r w:rsidR="1017034D" w:rsidRPr="00A558D8">
              <w:rPr>
                <w:sz w:val="20"/>
                <w:szCs w:val="20"/>
              </w:rPr>
              <w:t>od več različnih deležnikov</w:t>
            </w:r>
            <w:r w:rsidR="11ADF042" w:rsidRPr="00A558D8">
              <w:rPr>
                <w:sz w:val="20"/>
                <w:szCs w:val="20"/>
              </w:rPr>
              <w:t>,</w:t>
            </w:r>
            <w:r w:rsidR="1017034D" w:rsidRPr="00A558D8">
              <w:rPr>
                <w:sz w:val="20"/>
                <w:szCs w:val="20"/>
              </w:rPr>
              <w:t xml:space="preserve"> </w:t>
            </w:r>
            <w:r w:rsidR="55290FD1" w:rsidRPr="00A558D8">
              <w:rPr>
                <w:sz w:val="20"/>
                <w:szCs w:val="20"/>
              </w:rPr>
              <w:t>je</w:t>
            </w:r>
            <w:r w:rsidRPr="00A558D8">
              <w:rPr>
                <w:sz w:val="20"/>
                <w:szCs w:val="20"/>
              </w:rPr>
              <w:t xml:space="preserve"> </w:t>
            </w:r>
            <w:r w:rsidR="1017034D" w:rsidRPr="00A558D8">
              <w:rPr>
                <w:sz w:val="20"/>
                <w:szCs w:val="20"/>
              </w:rPr>
              <w:t xml:space="preserve">v zakonu </w:t>
            </w:r>
            <w:r w:rsidRPr="00A558D8">
              <w:rPr>
                <w:sz w:val="20"/>
                <w:szCs w:val="20"/>
              </w:rPr>
              <w:t>upošteva</w:t>
            </w:r>
            <w:r w:rsidR="48963D72" w:rsidRPr="00A558D8">
              <w:rPr>
                <w:sz w:val="20"/>
                <w:szCs w:val="20"/>
              </w:rPr>
              <w:t>na</w:t>
            </w:r>
            <w:r w:rsidRPr="00A558D8">
              <w:rPr>
                <w:sz w:val="20"/>
                <w:szCs w:val="20"/>
              </w:rPr>
              <w:t>.</w:t>
            </w:r>
          </w:p>
          <w:p w14:paraId="59AB75B9" w14:textId="37D9B1C3" w:rsidR="007A7279" w:rsidRPr="00A558D8" w:rsidRDefault="007A7279" w:rsidP="3B85AAF9">
            <w:pPr>
              <w:pStyle w:val="Neotevilenodstavek"/>
              <w:widowControl w:val="0"/>
              <w:spacing w:before="0" w:after="0" w:line="260" w:lineRule="exact"/>
              <w:rPr>
                <w:sz w:val="20"/>
                <w:szCs w:val="20"/>
              </w:rPr>
            </w:pPr>
          </w:p>
          <w:p w14:paraId="66E7AE62" w14:textId="77777777" w:rsidR="009A2F7D" w:rsidRPr="00A558D8" w:rsidRDefault="007A7279" w:rsidP="000C79EC">
            <w:pPr>
              <w:pStyle w:val="Neotevilenodstavek"/>
              <w:widowControl w:val="0"/>
              <w:spacing w:before="0" w:after="0" w:line="260" w:lineRule="exact"/>
              <w:rPr>
                <w:b/>
                <w:bCs/>
                <w:iCs/>
                <w:sz w:val="20"/>
                <w:szCs w:val="20"/>
              </w:rPr>
            </w:pPr>
            <w:r w:rsidRPr="00A558D8">
              <w:rPr>
                <w:b/>
                <w:bCs/>
                <w:iCs/>
                <w:sz w:val="20"/>
                <w:szCs w:val="20"/>
              </w:rPr>
              <w:t>Bistvena mnenja, predlogi in pripombe, ki niso bili upoštevani, ter razlogi za neupoštevanje:</w:t>
            </w:r>
          </w:p>
          <w:p w14:paraId="18FF50E2" w14:textId="172C9568" w:rsidR="00B37510" w:rsidRPr="00A558D8" w:rsidRDefault="01C81E1B" w:rsidP="000C79EC">
            <w:pPr>
              <w:jc w:val="both"/>
            </w:pPr>
            <w:r w:rsidRPr="00A558D8">
              <w:rPr>
                <w:rFonts w:cs="Arial"/>
              </w:rPr>
              <w:t>Z</w:t>
            </w:r>
            <w:r w:rsidR="7506507E" w:rsidRPr="00A558D8">
              <w:rPr>
                <w:rFonts w:cs="Arial"/>
              </w:rPr>
              <w:t xml:space="preserve">ahteve, da se vse </w:t>
            </w:r>
            <w:r w:rsidR="35DF5517" w:rsidRPr="00A558D8">
              <w:rPr>
                <w:rFonts w:cs="Arial"/>
              </w:rPr>
              <w:t>izjeme</w:t>
            </w:r>
            <w:r w:rsidR="00999203" w:rsidRPr="00A558D8">
              <w:rPr>
                <w:rFonts w:cs="Arial"/>
              </w:rPr>
              <w:t xml:space="preserve">, ki jih omogoča </w:t>
            </w:r>
            <w:r w:rsidR="7506507E" w:rsidRPr="00A558D8">
              <w:rPr>
                <w:rFonts w:cs="Arial"/>
              </w:rPr>
              <w:t xml:space="preserve">EU </w:t>
            </w:r>
            <w:r w:rsidR="00999203" w:rsidRPr="00A558D8">
              <w:rPr>
                <w:rFonts w:cs="Arial"/>
              </w:rPr>
              <w:t xml:space="preserve">zakonodaja s področja higiene živil </w:t>
            </w:r>
            <w:r w:rsidR="7506507E" w:rsidRPr="00A558D8">
              <w:rPr>
                <w:rFonts w:cs="Arial"/>
              </w:rPr>
              <w:t>opredelijo v zakonu</w:t>
            </w:r>
            <w:r w:rsidR="783EB727" w:rsidRPr="00A558D8">
              <w:rPr>
                <w:rFonts w:cs="Arial"/>
              </w:rPr>
              <w:t>,</w:t>
            </w:r>
            <w:r w:rsidR="00999203" w:rsidRPr="00A558D8">
              <w:rPr>
                <w:rFonts w:cs="Arial"/>
              </w:rPr>
              <w:t xml:space="preserve"> </w:t>
            </w:r>
            <w:r w:rsidR="7506507E" w:rsidRPr="00A558D8">
              <w:rPr>
                <w:rFonts w:cs="Arial"/>
              </w:rPr>
              <w:t>ni mogoče upoštevati</w:t>
            </w:r>
            <w:r w:rsidR="7501EDD9" w:rsidRPr="00A558D8">
              <w:rPr>
                <w:rFonts w:cs="Arial"/>
              </w:rPr>
              <w:t>,</w:t>
            </w:r>
            <w:r w:rsidR="7506507E" w:rsidRPr="00A558D8">
              <w:rPr>
                <w:rFonts w:cs="Arial"/>
              </w:rPr>
              <w:t xml:space="preserve"> saj </w:t>
            </w:r>
            <w:r w:rsidR="7506507E" w:rsidRPr="00A558D8">
              <w:t xml:space="preserve">se </w:t>
            </w:r>
            <w:r w:rsidR="3DA32833" w:rsidRPr="00A558D8">
              <w:t>z</w:t>
            </w:r>
            <w:r w:rsidR="7506507E" w:rsidRPr="00A558D8">
              <w:t xml:space="preserve"> zakon</w:t>
            </w:r>
            <w:r w:rsidR="3DA32833" w:rsidRPr="00A558D8">
              <w:t>om</w:t>
            </w:r>
            <w:r w:rsidR="7506507E" w:rsidRPr="00A558D8">
              <w:t xml:space="preserve"> določa splošne pravice in obveznosti oziroma dolžnosti. Natančneje se te pravice/obveznosti/dolžnosti ureja v podzakonskih predpisih (</w:t>
            </w:r>
            <w:r w:rsidR="62348E53" w:rsidRPr="00A558D8">
              <w:t>v</w:t>
            </w:r>
            <w:r w:rsidR="7506507E" w:rsidRPr="00A558D8">
              <w:t>lade, ministra), kar omogoča tudi večjo fleksibilnost v primeru sprememb/dopolnitev</w:t>
            </w:r>
            <w:r w:rsidR="348CAAB3" w:rsidRPr="00A558D8">
              <w:t>.</w:t>
            </w:r>
          </w:p>
          <w:p w14:paraId="2DE403A5" w14:textId="77777777" w:rsidR="000C79EC" w:rsidRPr="00A558D8" w:rsidRDefault="000C79EC" w:rsidP="000C79EC">
            <w:pPr>
              <w:jc w:val="both"/>
              <w:rPr>
                <w:rFonts w:cs="Arial"/>
                <w:szCs w:val="20"/>
                <w:shd w:val="clear" w:color="auto" w:fill="FFFFFF"/>
              </w:rPr>
            </w:pPr>
          </w:p>
          <w:p w14:paraId="775375F9" w14:textId="48FFA099" w:rsidR="00C44E6B" w:rsidRPr="00A558D8" w:rsidRDefault="6C660247" w:rsidP="00C44E6B">
            <w:pPr>
              <w:jc w:val="both"/>
            </w:pPr>
            <w:r w:rsidRPr="00A558D8">
              <w:rPr>
                <w:rFonts w:cs="Arial"/>
                <w:shd w:val="clear" w:color="auto" w:fill="FFFFFF"/>
              </w:rPr>
              <w:t>Z</w:t>
            </w:r>
            <w:r w:rsidR="4E076195" w:rsidRPr="00A558D8">
              <w:rPr>
                <w:rFonts w:cs="Arial"/>
                <w:shd w:val="clear" w:color="auto" w:fill="FFFFFF"/>
              </w:rPr>
              <w:t xml:space="preserve">ahteva za </w:t>
            </w:r>
            <w:r w:rsidR="3D19F730" w:rsidRPr="00A558D8">
              <w:rPr>
                <w:rFonts w:cs="Arial"/>
                <w:shd w:val="clear" w:color="auto" w:fill="FFFFFF"/>
              </w:rPr>
              <w:t>označevanje</w:t>
            </w:r>
            <w:r w:rsidR="4F1ED59B" w:rsidRPr="00A558D8">
              <w:rPr>
                <w:rFonts w:cs="Arial"/>
                <w:shd w:val="clear" w:color="auto" w:fill="FFFFFF"/>
              </w:rPr>
              <w:t xml:space="preserve"> GSO</w:t>
            </w:r>
            <w:r w:rsidR="3D19F730" w:rsidRPr="00A558D8">
              <w:rPr>
                <w:rFonts w:cs="Arial"/>
                <w:shd w:val="clear" w:color="auto" w:fill="FFFFFF"/>
              </w:rPr>
              <w:t xml:space="preserve"> </w:t>
            </w:r>
            <w:r w:rsidR="4E076195" w:rsidRPr="00A558D8">
              <w:rPr>
                <w:rFonts w:cs="Arial"/>
                <w:shd w:val="clear" w:color="auto" w:fill="FFFFFF"/>
              </w:rPr>
              <w:t>živil in krm</w:t>
            </w:r>
            <w:r w:rsidR="796EB39B" w:rsidRPr="00A558D8">
              <w:rPr>
                <w:rFonts w:cs="Arial"/>
                <w:shd w:val="clear" w:color="auto" w:fill="FFFFFF"/>
              </w:rPr>
              <w:t>e</w:t>
            </w:r>
            <w:r w:rsidR="4E076195" w:rsidRPr="00A558D8">
              <w:t xml:space="preserve"> </w:t>
            </w:r>
            <w:r w:rsidR="0459AA77" w:rsidRPr="00A558D8">
              <w:t xml:space="preserve">ter živil, ki vsebujejo </w:t>
            </w:r>
            <w:r w:rsidR="1A841DC3" w:rsidRPr="00A558D8">
              <w:t>insekte</w:t>
            </w:r>
            <w:r w:rsidR="454E810A" w:rsidRPr="00A558D8">
              <w:t>,</w:t>
            </w:r>
            <w:r w:rsidR="0459AA77" w:rsidRPr="00A558D8">
              <w:t xml:space="preserve"> </w:t>
            </w:r>
            <w:r w:rsidR="4E076195" w:rsidRPr="00A558D8">
              <w:t>ni bila upoštevana</w:t>
            </w:r>
            <w:r w:rsidR="5D9BE1E6" w:rsidRPr="00A558D8">
              <w:t>,</w:t>
            </w:r>
            <w:r w:rsidR="4E076195" w:rsidRPr="00A558D8">
              <w:t xml:space="preserve"> saj je označevanje teh živil že urej</w:t>
            </w:r>
            <w:r w:rsidR="7B96BDF2" w:rsidRPr="00A558D8">
              <w:t>eno</w:t>
            </w:r>
            <w:r w:rsidR="4E076195" w:rsidRPr="00A558D8">
              <w:t xml:space="preserve"> z zakonodaj</w:t>
            </w:r>
            <w:r w:rsidR="796EB39B" w:rsidRPr="00A558D8">
              <w:t>o</w:t>
            </w:r>
            <w:r w:rsidR="4E076195" w:rsidRPr="00A558D8">
              <w:t xml:space="preserve"> EU</w:t>
            </w:r>
            <w:r w:rsidRPr="00A558D8">
              <w:t xml:space="preserve">. </w:t>
            </w:r>
          </w:p>
          <w:p w14:paraId="5F022948" w14:textId="58C2151A" w:rsidR="00C44E6B" w:rsidRPr="00A558D8" w:rsidRDefault="77C99CD6" w:rsidP="00C44E6B">
            <w:pPr>
              <w:jc w:val="both"/>
            </w:pPr>
            <w:r w:rsidRPr="00A558D8">
              <w:t xml:space="preserve">Enako velja </w:t>
            </w:r>
            <w:r w:rsidR="5FAC1D26" w:rsidRPr="00A558D8">
              <w:t xml:space="preserve">tudi za zahtevo, da </w:t>
            </w:r>
            <w:r w:rsidR="2C1F78F8" w:rsidRPr="00A558D8">
              <w:t xml:space="preserve">se v zakonu loči poimenovanje laboratorijskega mesa in izdelkov </w:t>
            </w:r>
            <w:r w:rsidR="4D92BD52" w:rsidRPr="00A558D8">
              <w:t xml:space="preserve">iz </w:t>
            </w:r>
            <w:r w:rsidR="1D9F7D84" w:rsidRPr="00A558D8">
              <w:t xml:space="preserve">tega </w:t>
            </w:r>
            <w:r w:rsidR="2C1F78F8" w:rsidRPr="00A558D8">
              <w:t>mesa</w:t>
            </w:r>
            <w:r w:rsidR="25DFB41B" w:rsidRPr="00A558D8">
              <w:t>,</w:t>
            </w:r>
            <w:r w:rsidR="2C1F78F8" w:rsidRPr="00A558D8">
              <w:t xml:space="preserve"> </w:t>
            </w:r>
            <w:r w:rsidR="274BE4A3" w:rsidRPr="00A558D8">
              <w:t xml:space="preserve">od poimenovanja mesa in izdelkov iz </w:t>
            </w:r>
            <w:r w:rsidR="2C1F78F8" w:rsidRPr="00A558D8">
              <w:t>tradicionalno proizvedenih živali</w:t>
            </w:r>
            <w:r w:rsidR="3B341B0F" w:rsidRPr="00A558D8">
              <w:t>,</w:t>
            </w:r>
            <w:r w:rsidR="2C1F78F8" w:rsidRPr="00A558D8">
              <w:t xml:space="preserve"> ter da se prepove »mešanje« obeh vrst mesa. Laboratorijsko meso sodi med nova živila za katera velja skupna zakonodaja EU. Omenjena zakonodaja določa, da se v postopku odobritve novega živila določi  tudi način označevanja, da se zagotovi ustrezno informiranje potrošnikov.</w:t>
            </w:r>
            <w:r w:rsidR="727D4B37" w:rsidRPr="00A558D8">
              <w:t xml:space="preserve"> </w:t>
            </w:r>
            <w:r w:rsidR="2C1F78F8" w:rsidRPr="00A558D8">
              <w:t xml:space="preserve">Omeniti velja, da do sedaj laboratorijsko meso še ni bilo odobreno. Slovenija bo med postopki posameznih odobritev natančno spremljala tudi določitev pravil za označevanje takega mesa in se zavzemala, da bodo ti izdelki poimenovani tako, da jih ne bo možno zamenjati s tradicionalno proizvedenim mesom.  </w:t>
            </w:r>
          </w:p>
          <w:p w14:paraId="50144725" w14:textId="3C8DA62B" w:rsidR="00C218B0" w:rsidRPr="00A558D8" w:rsidRDefault="2451367A">
            <w:pPr>
              <w:jc w:val="both"/>
            </w:pPr>
            <w:r w:rsidRPr="00A558D8">
              <w:t>Prav tako nista bila upoštevana predloga</w:t>
            </w:r>
            <w:r w:rsidR="30F5B595" w:rsidRPr="00A558D8">
              <w:t xml:space="preserve"> za nacionalno ureditev pravil</w:t>
            </w:r>
            <w:r w:rsidRPr="00A558D8">
              <w:t xml:space="preserve"> </w:t>
            </w:r>
            <w:r w:rsidR="30F5B595" w:rsidRPr="00A558D8">
              <w:t xml:space="preserve">glede </w:t>
            </w:r>
            <w:r w:rsidR="0E8D4B6B" w:rsidRPr="00A558D8">
              <w:t>uporab</w:t>
            </w:r>
            <w:r w:rsidR="30F5B595" w:rsidRPr="00A558D8">
              <w:t>e</w:t>
            </w:r>
            <w:r w:rsidR="0E8D4B6B" w:rsidRPr="00A558D8">
              <w:t xml:space="preserve"> novih </w:t>
            </w:r>
            <w:proofErr w:type="spellStart"/>
            <w:r w:rsidR="0E8D4B6B" w:rsidRPr="00A558D8">
              <w:t>genomskih</w:t>
            </w:r>
            <w:proofErr w:type="spellEnd"/>
            <w:r w:rsidR="0E8D4B6B" w:rsidRPr="00A558D8">
              <w:t xml:space="preserve"> tehnik (NGT) in predloga za označevanj</w:t>
            </w:r>
            <w:r w:rsidR="7A458C71" w:rsidRPr="00A558D8">
              <w:t>e</w:t>
            </w:r>
            <w:r w:rsidR="0E8D4B6B" w:rsidRPr="00A558D8">
              <w:t xml:space="preserve"> ter dajanj</w:t>
            </w:r>
            <w:r w:rsidR="5249488F" w:rsidRPr="00A558D8">
              <w:t>e</w:t>
            </w:r>
            <w:r w:rsidR="0E8D4B6B" w:rsidRPr="00A558D8">
              <w:t xml:space="preserve"> na trg teh živi</w:t>
            </w:r>
            <w:r w:rsidR="30F5B595" w:rsidRPr="00A558D8">
              <w:t>l</w:t>
            </w:r>
            <w:r w:rsidR="0E8D4B6B" w:rsidRPr="00A558D8">
              <w:t xml:space="preserve">, saj je v pripravi harmonizirana zakonodaja EU. Do sprejema te zakonodaje se za NGT v živilih in krmi uporablja zakonodaja o GSO, ki zahteva odobritev, obvezno označevanje in zagotavljanje sledljivosti v celotni verigi. Slovenija v postopku sprejemanja NGT zakonodaje na </w:t>
            </w:r>
            <w:r w:rsidR="41511A11" w:rsidRPr="00A558D8">
              <w:t xml:space="preserve">ravni </w:t>
            </w:r>
            <w:r w:rsidR="0E8D4B6B" w:rsidRPr="00A558D8">
              <w:t xml:space="preserve">EU zagovarja stališča, ki so bila sprejeta na </w:t>
            </w:r>
            <w:r w:rsidR="4DE3B6FD" w:rsidRPr="00A558D8">
              <w:t>v</w:t>
            </w:r>
            <w:r w:rsidR="0E8D4B6B" w:rsidRPr="00A558D8">
              <w:t xml:space="preserve">ladi.  </w:t>
            </w:r>
          </w:p>
          <w:p w14:paraId="48612132" w14:textId="212C8C6D" w:rsidR="004D10CC" w:rsidRPr="00A558D8" w:rsidRDefault="4E076195" w:rsidP="0011341D">
            <w:pPr>
              <w:spacing w:after="160" w:line="259" w:lineRule="auto"/>
              <w:jc w:val="both"/>
            </w:pPr>
            <w:bookmarkStart w:id="10" w:name="_Hlk195607134"/>
            <w:r w:rsidRPr="00A558D8">
              <w:t>Ker gre v primeru GSO, NGT in novih živil (</w:t>
            </w:r>
            <w:r w:rsidR="0459AA77" w:rsidRPr="00A558D8">
              <w:t>insekti</w:t>
            </w:r>
            <w:r w:rsidRPr="00A558D8">
              <w:t xml:space="preserve"> v hrani, laboratorijsko gojeno meso) za področja, ki so oziroma bodo harmonizirana z EU zakonodajo</w:t>
            </w:r>
            <w:r w:rsidR="6592D55E" w:rsidRPr="00A558D8">
              <w:t>,</w:t>
            </w:r>
            <w:r w:rsidRPr="00A558D8">
              <w:t xml:space="preserve"> </w:t>
            </w:r>
            <w:bookmarkStart w:id="11" w:name="_Hlk195608319"/>
            <w:r w:rsidRPr="00A558D8">
              <w:t>bi nacionalna ureditev lahko predstavljala oviro prostemu pretoku blaga v okviru enotnega notranjega trga EU, kot ga določa Pogodba o delovanju EU. Tudi če bi Slovenija na nacionalni ravni zakonsko omejila promet z določenimi živili ali uvedla strožje zahteve</w:t>
            </w:r>
            <w:r w:rsidR="0E52AA82" w:rsidRPr="00A558D8">
              <w:t xml:space="preserve"> za označevanje</w:t>
            </w:r>
            <w:r w:rsidRPr="00A558D8">
              <w:t xml:space="preserve">, tega ne </w:t>
            </w:r>
            <w:r w:rsidR="5652AEA0" w:rsidRPr="00A558D8">
              <w:t>bi mogla</w:t>
            </w:r>
            <w:r w:rsidRPr="00A558D8">
              <w:t xml:space="preserve"> uveljavljati kot splošno prepoved</w:t>
            </w:r>
            <w:r w:rsidR="0E52AA82" w:rsidRPr="00A558D8">
              <w:t xml:space="preserve"> ali kot omejevanje dajanja na trg</w:t>
            </w:r>
            <w:r w:rsidRPr="00A558D8">
              <w:t xml:space="preserve"> za izdelke, ki so zakonito na trgu drugih držav članic. </w:t>
            </w:r>
          </w:p>
          <w:bookmarkEnd w:id="10"/>
          <w:bookmarkEnd w:id="11"/>
          <w:p w14:paraId="7F1D94C9" w14:textId="28B07B2F" w:rsidR="00C218B0" w:rsidRPr="00A558D8" w:rsidRDefault="352B7820">
            <w:pPr>
              <w:spacing w:line="259" w:lineRule="auto"/>
              <w:jc w:val="both"/>
              <w:rPr>
                <w:rFonts w:cs="Arial"/>
                <w:lang w:eastAsia="sl-SI"/>
              </w:rPr>
            </w:pPr>
            <w:r w:rsidRPr="00A558D8">
              <w:rPr>
                <w:rFonts w:cs="Arial"/>
                <w:lang w:eastAsia="sl-SI"/>
              </w:rPr>
              <w:t>Na področju prehranskih dopolnil s</w:t>
            </w:r>
            <w:r w:rsidR="10349D5E" w:rsidRPr="00A558D8">
              <w:rPr>
                <w:rFonts w:cs="Arial"/>
                <w:lang w:eastAsia="sl-SI"/>
              </w:rPr>
              <w:t>ta</w:t>
            </w:r>
            <w:r w:rsidRPr="00A558D8">
              <w:rPr>
                <w:rFonts w:cs="Arial"/>
                <w:lang w:eastAsia="sl-SI"/>
              </w:rPr>
              <w:t xml:space="preserve"> GZS in TZS predlagali črtanje določb, ki določajo prepoved dajanja prehranskih dopolnil </w:t>
            </w:r>
            <w:r w:rsidR="5A2A590D" w:rsidRPr="00A558D8">
              <w:rPr>
                <w:rFonts w:cs="Arial"/>
                <w:lang w:eastAsia="sl-SI"/>
              </w:rPr>
              <w:t xml:space="preserve">na trg </w:t>
            </w:r>
            <w:r w:rsidRPr="00A558D8">
              <w:rPr>
                <w:rFonts w:cs="Arial"/>
                <w:lang w:eastAsia="sl-SI"/>
              </w:rPr>
              <w:t xml:space="preserve">za otroke mlajše od 12 mesecev in prepoved oglaševanja in promocije prodaje prehranskih dopolnil, namenjenih otrokom od 12 mesecev do treh let, ki so določeni z namenom dodatne zaščite in varovanja zdravja ljudi, še posebej ranljivih skupin, kot so dojenčki.  Razlogi, ki </w:t>
            </w:r>
            <w:r w:rsidR="6433F3DD" w:rsidRPr="00A558D8">
              <w:rPr>
                <w:rFonts w:cs="Arial"/>
                <w:lang w:eastAsia="sl-SI"/>
              </w:rPr>
              <w:t xml:space="preserve">se </w:t>
            </w:r>
            <w:r w:rsidRPr="00A558D8">
              <w:rPr>
                <w:rFonts w:cs="Arial"/>
                <w:lang w:eastAsia="sl-SI"/>
              </w:rPr>
              <w:t>jih zasled</w:t>
            </w:r>
            <w:r w:rsidR="1732D833" w:rsidRPr="00A558D8">
              <w:rPr>
                <w:rFonts w:cs="Arial"/>
                <w:lang w:eastAsia="sl-SI"/>
              </w:rPr>
              <w:t>uje,</w:t>
            </w:r>
            <w:r w:rsidRPr="00A558D8">
              <w:rPr>
                <w:rFonts w:cs="Arial"/>
                <w:lang w:eastAsia="sl-SI"/>
              </w:rPr>
              <w:t xml:space="preserve"> so, da dojenje v prvih šestih mesecih zagotavlja optimalno zdravje in rast,</w:t>
            </w:r>
            <w:r w:rsidRPr="00A558D8">
              <w:rPr>
                <w:rFonts w:cs="Arial"/>
              </w:rPr>
              <w:t xml:space="preserve"> nato </w:t>
            </w:r>
            <w:r w:rsidR="53BBC031" w:rsidRPr="00A558D8">
              <w:rPr>
                <w:rFonts w:cs="Arial"/>
              </w:rPr>
              <w:t xml:space="preserve">dojenčki </w:t>
            </w:r>
            <w:r w:rsidRPr="00A558D8">
              <w:rPr>
                <w:rFonts w:cs="Arial"/>
              </w:rPr>
              <w:t>preidejo na raznovrstno prehrano, zato</w:t>
            </w:r>
            <w:r w:rsidRPr="00A558D8">
              <w:rPr>
                <w:rFonts w:cs="Arial"/>
                <w:lang w:eastAsia="sl-SI"/>
              </w:rPr>
              <w:t xml:space="preserve"> ne potrebujejo prehranskih dopolnil</w:t>
            </w:r>
            <w:r w:rsidRPr="00A558D8">
              <w:rPr>
                <w:rFonts w:cs="Arial"/>
              </w:rPr>
              <w:t xml:space="preserve">. Pediatri v okviru preventivnih zdravstvenih pregledov predpisujejo uporabo vitamina D pri dojenčkih (kot zdravilo, za katerega se v okviru postopka dovoljenja presoja varnost, kakovost in učinkovitost) in presojajo tudi o morebitnih drugih oblikah zdravljenja, povezanega s pomanjkanjem hranil. </w:t>
            </w:r>
            <w:r w:rsidRPr="00A558D8">
              <w:rPr>
                <w:rFonts w:cs="Arial"/>
                <w:lang w:eastAsia="sl-SI"/>
              </w:rPr>
              <w:t>Omejevanje prodaje prehranskih dopolnil dojenčkom do 12 mesecev starosti temelji na previdnostnem pristopu</w:t>
            </w:r>
            <w:r w:rsidRPr="00A558D8">
              <w:rPr>
                <w:rFonts w:cs="Arial"/>
              </w:rPr>
              <w:t>,</w:t>
            </w:r>
            <w:r w:rsidRPr="00A558D8">
              <w:rPr>
                <w:rFonts w:cs="Arial"/>
                <w:lang w:eastAsia="sl-SI"/>
              </w:rPr>
              <w:t xml:space="preserve"> ko je vsakršno dodajanje snovi k običajni prehrani dojenčka povezano z veliko negotovosti glede kratkotrajnih, predvsem pa dolgoročnih učinkov,</w:t>
            </w:r>
            <w:r w:rsidRPr="00A558D8">
              <w:rPr>
                <w:rFonts w:cs="Arial"/>
              </w:rPr>
              <w:t xml:space="preserve"> saj je varnost in kakovost prehranskih dopolnil v </w:t>
            </w:r>
            <w:r w:rsidR="3831CDAB" w:rsidRPr="00A558D8">
              <w:rPr>
                <w:rFonts w:cs="Arial"/>
              </w:rPr>
              <w:t>primarni</w:t>
            </w:r>
            <w:r w:rsidRPr="00A558D8">
              <w:rPr>
                <w:rFonts w:cs="Arial"/>
              </w:rPr>
              <w:t xml:space="preserve"> pristojnosti proizvajalcev in </w:t>
            </w:r>
            <w:r w:rsidR="77FCDBC8" w:rsidRPr="00A558D8">
              <w:rPr>
                <w:rFonts w:cs="Arial"/>
              </w:rPr>
              <w:t>se ne analizira vsaka s</w:t>
            </w:r>
            <w:r w:rsidR="5F68DDBC" w:rsidRPr="00A558D8">
              <w:rPr>
                <w:rFonts w:cs="Arial"/>
              </w:rPr>
              <w:t>erija</w:t>
            </w:r>
            <w:r w:rsidR="77FCDBC8" w:rsidRPr="00A558D8">
              <w:rPr>
                <w:rFonts w:cs="Arial"/>
              </w:rPr>
              <w:t xml:space="preserve"> </w:t>
            </w:r>
            <w:r w:rsidR="2E47BA00" w:rsidRPr="00A558D8">
              <w:rPr>
                <w:rFonts w:cs="Arial"/>
              </w:rPr>
              <w:t xml:space="preserve">kot </w:t>
            </w:r>
            <w:r w:rsidR="77FCDBC8" w:rsidRPr="00A558D8">
              <w:rPr>
                <w:rFonts w:cs="Arial"/>
              </w:rPr>
              <w:t>to velja za zdravila</w:t>
            </w:r>
            <w:r w:rsidRPr="00A558D8">
              <w:rPr>
                <w:rFonts w:cs="Arial"/>
              </w:rPr>
              <w:t>.</w:t>
            </w:r>
          </w:p>
          <w:p w14:paraId="386ECC0B" w14:textId="1D23041A" w:rsidR="00C218B0" w:rsidRPr="00A558D8" w:rsidRDefault="5A62A88D" w:rsidP="3E971BB9">
            <w:pPr>
              <w:autoSpaceDE w:val="0"/>
              <w:autoSpaceDN w:val="0"/>
              <w:adjustRightInd w:val="0"/>
              <w:spacing w:line="259" w:lineRule="auto"/>
              <w:jc w:val="both"/>
              <w:rPr>
                <w:rFonts w:cs="Arial"/>
                <w:lang w:eastAsia="sl-SI"/>
              </w:rPr>
            </w:pPr>
            <w:r w:rsidRPr="00A558D8">
              <w:rPr>
                <w:rFonts w:cs="Arial"/>
                <w:lang w:eastAsia="sl-SI"/>
              </w:rPr>
              <w:t xml:space="preserve">Poleg tega </w:t>
            </w:r>
            <w:r w:rsidR="08982B79" w:rsidRPr="00A558D8">
              <w:rPr>
                <w:rFonts w:cs="Arial"/>
                <w:lang w:eastAsia="sl-SI"/>
              </w:rPr>
              <w:t xml:space="preserve">zakon </w:t>
            </w:r>
            <w:r w:rsidRPr="00A558D8">
              <w:rPr>
                <w:rFonts w:cs="Arial"/>
                <w:lang w:eastAsia="sl-SI"/>
              </w:rPr>
              <w:t>omejuje tudi razdeljevanje</w:t>
            </w:r>
            <w:r w:rsidR="2C8650B4" w:rsidRPr="00A558D8">
              <w:rPr>
                <w:rFonts w:cs="Arial"/>
                <w:lang w:eastAsia="sl-SI"/>
              </w:rPr>
              <w:t xml:space="preserve"> brezplačnih</w:t>
            </w:r>
            <w:r w:rsidRPr="00A558D8">
              <w:rPr>
                <w:rFonts w:cs="Arial"/>
                <w:lang w:eastAsia="sl-SI"/>
              </w:rPr>
              <w:t xml:space="preserve"> vzorcev prehranskih dopolnil, brezplačnih ali prehranskih dopolnil v katerikoli drugi obliki za promocijske namene  </w:t>
            </w:r>
          </w:p>
          <w:p w14:paraId="1AF1FB39" w14:textId="587313A1" w:rsidR="00C218B0" w:rsidRPr="00A558D8" w:rsidRDefault="0375DB15" w:rsidP="0011341D">
            <w:pPr>
              <w:pStyle w:val="Neotevilenodstavek"/>
              <w:widowControl w:val="0"/>
              <w:spacing w:after="0" w:line="259" w:lineRule="auto"/>
              <w:rPr>
                <w:sz w:val="20"/>
                <w:szCs w:val="20"/>
              </w:rPr>
            </w:pPr>
            <w:r w:rsidRPr="00A558D8">
              <w:rPr>
                <w:sz w:val="20"/>
                <w:szCs w:val="20"/>
              </w:rPr>
              <w:t xml:space="preserve">Dodatno takšna </w:t>
            </w:r>
            <w:r w:rsidR="0E52AA82" w:rsidRPr="00A558D8">
              <w:rPr>
                <w:sz w:val="20"/>
                <w:szCs w:val="20"/>
              </w:rPr>
              <w:t xml:space="preserve"> promocija (brezplačno razdeljevanje vzorčkov ipd</w:t>
            </w:r>
            <w:r w:rsidR="7122E2E3" w:rsidRPr="00A558D8">
              <w:rPr>
                <w:sz w:val="20"/>
                <w:szCs w:val="20"/>
              </w:rPr>
              <w:t>.</w:t>
            </w:r>
            <w:r w:rsidR="0E52AA82" w:rsidRPr="00A558D8">
              <w:rPr>
                <w:sz w:val="20"/>
                <w:szCs w:val="20"/>
              </w:rPr>
              <w:t>) spodbuja prodajo prehranskih dopolnil, katerih namen je dopolnjevanje prehrane in ne preprečevanje ali zdravljenje</w:t>
            </w:r>
            <w:r w:rsidR="2D6D1FC3" w:rsidRPr="00A558D8">
              <w:rPr>
                <w:sz w:val="20"/>
                <w:szCs w:val="20"/>
              </w:rPr>
              <w:t xml:space="preserve"> bolezni</w:t>
            </w:r>
            <w:r w:rsidR="0E52AA82" w:rsidRPr="00A558D8">
              <w:rPr>
                <w:sz w:val="20"/>
                <w:szCs w:val="20"/>
              </w:rPr>
              <w:t xml:space="preserve">, kot jih velikokrat dojemajo potrošniki. </w:t>
            </w:r>
          </w:p>
          <w:p w14:paraId="62431CDC" w14:textId="51C4EEE3" w:rsidR="007A7279" w:rsidRPr="00A558D8" w:rsidRDefault="0E52AA82" w:rsidP="1271A91E">
            <w:pPr>
              <w:pStyle w:val="Neotevilenodstavek"/>
              <w:widowControl w:val="0"/>
              <w:spacing w:before="0" w:after="0" w:line="260" w:lineRule="exact"/>
              <w:rPr>
                <w:sz w:val="20"/>
                <w:szCs w:val="20"/>
              </w:rPr>
            </w:pPr>
            <w:r w:rsidRPr="00A558D8">
              <w:rPr>
                <w:sz w:val="20"/>
                <w:szCs w:val="20"/>
              </w:rPr>
              <w:t>Prav tako s</w:t>
            </w:r>
            <w:r w:rsidR="0E1BC322" w:rsidRPr="00A558D8">
              <w:rPr>
                <w:sz w:val="20"/>
                <w:szCs w:val="20"/>
              </w:rPr>
              <w:t>ta GZS in TZS</w:t>
            </w:r>
            <w:r w:rsidRPr="00A558D8">
              <w:rPr>
                <w:sz w:val="20"/>
                <w:szCs w:val="20"/>
              </w:rPr>
              <w:t xml:space="preserve"> predlagali črtanje prepovedi oglaševanja začetnih formul za dojenčke, ki je določeno z namenom spodbujanja dojenja, kar je ena izmed prioritet nacionalne strategije na področju </w:t>
            </w:r>
            <w:r w:rsidRPr="00A558D8">
              <w:rPr>
                <w:sz w:val="20"/>
                <w:szCs w:val="20"/>
              </w:rPr>
              <w:lastRenderedPageBreak/>
              <w:t>prehrane.</w:t>
            </w:r>
            <w:r w:rsidRPr="00A558D8">
              <w:t xml:space="preserve"> </w:t>
            </w:r>
          </w:p>
        </w:tc>
      </w:tr>
      <w:tr w:rsidR="007A7279" w:rsidRPr="00A558D8" w14:paraId="5CEE7EB5"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C5E13" w14:textId="77777777" w:rsidR="007A7279" w:rsidRPr="00A558D8" w:rsidRDefault="007A7279" w:rsidP="00D47099">
            <w:pPr>
              <w:pStyle w:val="Neotevilenodstavek"/>
              <w:widowControl w:val="0"/>
              <w:spacing w:before="0" w:after="0" w:line="260" w:lineRule="exact"/>
              <w:jc w:val="left"/>
              <w:rPr>
                <w:sz w:val="20"/>
                <w:szCs w:val="20"/>
              </w:rPr>
            </w:pPr>
            <w:r w:rsidRPr="00A558D8">
              <w:rPr>
                <w:b/>
                <w:sz w:val="20"/>
                <w:szCs w:val="20"/>
              </w:rPr>
              <w:lastRenderedPageBreak/>
              <w:t>10. Pri pripravi gradiva so bile upoštevane zahteve iz Resolucije o normativni dejavnosti:</w:t>
            </w:r>
          </w:p>
        </w:tc>
        <w:tc>
          <w:tcPr>
            <w:tcW w:w="2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8148F" w14:textId="77777777" w:rsidR="007A7279" w:rsidRPr="00A558D8" w:rsidRDefault="007A7279" w:rsidP="00D47099">
            <w:pPr>
              <w:pStyle w:val="Neotevilenodstavek"/>
              <w:widowControl w:val="0"/>
              <w:spacing w:before="0" w:after="0" w:line="260" w:lineRule="exact"/>
              <w:jc w:val="center"/>
              <w:rPr>
                <w:iCs/>
                <w:sz w:val="20"/>
                <w:szCs w:val="20"/>
              </w:rPr>
            </w:pPr>
            <w:r w:rsidRPr="00A558D8">
              <w:rPr>
                <w:b/>
                <w:bCs/>
                <w:sz w:val="20"/>
                <w:szCs w:val="20"/>
              </w:rPr>
              <w:t>DA</w:t>
            </w:r>
            <w:r w:rsidRPr="00A558D8">
              <w:rPr>
                <w:sz w:val="20"/>
                <w:szCs w:val="20"/>
              </w:rPr>
              <w:t>/NE</w:t>
            </w:r>
          </w:p>
        </w:tc>
      </w:tr>
      <w:tr w:rsidR="007A7279" w:rsidRPr="00A558D8" w14:paraId="40F33DA0"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B9F5E" w14:textId="77777777" w:rsidR="007A7279" w:rsidRPr="00A558D8" w:rsidRDefault="007A7279" w:rsidP="00D47099">
            <w:pPr>
              <w:pStyle w:val="Neotevilenodstavek"/>
              <w:widowControl w:val="0"/>
              <w:spacing w:before="0" w:after="0" w:line="260" w:lineRule="exact"/>
              <w:jc w:val="left"/>
              <w:rPr>
                <w:b/>
                <w:sz w:val="20"/>
                <w:szCs w:val="20"/>
              </w:rPr>
            </w:pPr>
            <w:r w:rsidRPr="00A558D8">
              <w:rPr>
                <w:b/>
                <w:sz w:val="20"/>
                <w:szCs w:val="20"/>
              </w:rPr>
              <w:t>11. Gradivo je uvrščeno v delovni program vlade:</w:t>
            </w:r>
          </w:p>
        </w:tc>
        <w:tc>
          <w:tcPr>
            <w:tcW w:w="2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53ACF0" w14:textId="77777777" w:rsidR="007A7279" w:rsidRPr="00A558D8" w:rsidRDefault="007A7279" w:rsidP="00D47099">
            <w:pPr>
              <w:pStyle w:val="Neotevilenodstavek"/>
              <w:widowControl w:val="0"/>
              <w:spacing w:before="0" w:after="0" w:line="260" w:lineRule="exact"/>
              <w:jc w:val="center"/>
              <w:rPr>
                <w:sz w:val="20"/>
                <w:szCs w:val="20"/>
              </w:rPr>
            </w:pPr>
            <w:r w:rsidRPr="00A558D8">
              <w:rPr>
                <w:b/>
                <w:bCs/>
                <w:sz w:val="20"/>
                <w:szCs w:val="20"/>
              </w:rPr>
              <w:t>DA</w:t>
            </w:r>
            <w:r w:rsidRPr="00A558D8">
              <w:rPr>
                <w:sz w:val="20"/>
                <w:szCs w:val="20"/>
              </w:rPr>
              <w:t>/NE</w:t>
            </w:r>
          </w:p>
        </w:tc>
      </w:tr>
      <w:tr w:rsidR="007A7279" w:rsidRPr="00A558D8" w14:paraId="39588134" w14:textId="77777777" w:rsidTr="3BBE4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87F21" w14:textId="77777777" w:rsidR="007A7279" w:rsidRPr="00A558D8" w:rsidRDefault="007A7279" w:rsidP="00247F77">
            <w:pPr>
              <w:widowControl w:val="0"/>
              <w:suppressAutoHyphens/>
              <w:overflowPunct w:val="0"/>
              <w:autoSpaceDE w:val="0"/>
              <w:autoSpaceDN w:val="0"/>
              <w:adjustRightInd w:val="0"/>
              <w:textAlignment w:val="baseline"/>
              <w:outlineLvl w:val="3"/>
              <w:rPr>
                <w:rFonts w:cs="Arial"/>
                <w:szCs w:val="20"/>
                <w:lang w:eastAsia="sl-SI"/>
              </w:rPr>
            </w:pPr>
          </w:p>
          <w:p w14:paraId="2A4BE210" w14:textId="77777777" w:rsidR="007A7279" w:rsidRPr="00A558D8"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r w:rsidRPr="00A558D8">
              <w:rPr>
                <w:rFonts w:cs="Arial"/>
                <w:szCs w:val="20"/>
                <w:lang w:eastAsia="sl-SI"/>
              </w:rPr>
              <w:t xml:space="preserve">                                  </w:t>
            </w:r>
            <w:r w:rsidR="00A43447" w:rsidRPr="00A558D8">
              <w:rPr>
                <w:rFonts w:cs="Arial"/>
                <w:szCs w:val="20"/>
                <w:lang w:eastAsia="sl-SI"/>
              </w:rPr>
              <w:t xml:space="preserve">                 Mateja </w:t>
            </w:r>
            <w:proofErr w:type="spellStart"/>
            <w:r w:rsidR="00A43447" w:rsidRPr="00A558D8">
              <w:rPr>
                <w:rFonts w:cs="Arial"/>
                <w:szCs w:val="20"/>
                <w:lang w:eastAsia="sl-SI"/>
              </w:rPr>
              <w:t>Čaluši</w:t>
            </w:r>
            <w:r w:rsidR="00675C22" w:rsidRPr="00A558D8">
              <w:rPr>
                <w:rFonts w:cs="Arial"/>
                <w:szCs w:val="20"/>
                <w:lang w:eastAsia="sl-SI"/>
              </w:rPr>
              <w:t>ć</w:t>
            </w:r>
            <w:proofErr w:type="spellEnd"/>
          </w:p>
          <w:p w14:paraId="2489CE01" w14:textId="77777777" w:rsidR="007A7279" w:rsidRPr="00A558D8" w:rsidRDefault="007A7279" w:rsidP="00D47099">
            <w:pPr>
              <w:widowControl w:val="0"/>
              <w:suppressAutoHyphens/>
              <w:overflowPunct w:val="0"/>
              <w:autoSpaceDE w:val="0"/>
              <w:autoSpaceDN w:val="0"/>
              <w:adjustRightInd w:val="0"/>
              <w:ind w:left="3400"/>
              <w:textAlignment w:val="baseline"/>
              <w:outlineLvl w:val="3"/>
              <w:rPr>
                <w:rFonts w:cs="Arial"/>
                <w:szCs w:val="20"/>
                <w:lang w:eastAsia="sl-SI"/>
              </w:rPr>
            </w:pPr>
            <w:r w:rsidRPr="00A558D8">
              <w:rPr>
                <w:rFonts w:cs="Arial"/>
                <w:szCs w:val="20"/>
                <w:lang w:eastAsia="sl-SI"/>
              </w:rPr>
              <w:t xml:space="preserve">                                           </w:t>
            </w:r>
            <w:r w:rsidR="002E593D" w:rsidRPr="00A558D8">
              <w:rPr>
                <w:rFonts w:cs="Arial"/>
                <w:szCs w:val="20"/>
                <w:lang w:eastAsia="sl-SI"/>
              </w:rPr>
              <w:t xml:space="preserve">            </w:t>
            </w:r>
            <w:r w:rsidRPr="00A558D8">
              <w:rPr>
                <w:rFonts w:cs="Arial"/>
                <w:szCs w:val="20"/>
                <w:lang w:eastAsia="sl-SI"/>
              </w:rPr>
              <w:t>ministr</w:t>
            </w:r>
            <w:r w:rsidR="002E593D" w:rsidRPr="00A558D8">
              <w:rPr>
                <w:rFonts w:cs="Arial"/>
                <w:szCs w:val="20"/>
                <w:lang w:eastAsia="sl-SI"/>
              </w:rPr>
              <w:t>ica</w:t>
            </w:r>
          </w:p>
          <w:p w14:paraId="5BE93A62" w14:textId="77777777" w:rsidR="007A7279" w:rsidRPr="00A558D8" w:rsidRDefault="007A7279" w:rsidP="00D47099">
            <w:pPr>
              <w:pStyle w:val="Poglavje"/>
              <w:widowControl w:val="0"/>
              <w:spacing w:before="0" w:after="0" w:line="260" w:lineRule="exact"/>
              <w:ind w:left="3400"/>
              <w:jc w:val="left"/>
              <w:rPr>
                <w:sz w:val="20"/>
                <w:szCs w:val="20"/>
              </w:rPr>
            </w:pPr>
          </w:p>
        </w:tc>
      </w:tr>
    </w:tbl>
    <w:p w14:paraId="384BA73E" w14:textId="77777777" w:rsidR="007A7279" w:rsidRPr="00A558D8" w:rsidRDefault="007A7279" w:rsidP="001E5470">
      <w:pPr>
        <w:rPr>
          <w:rFonts w:eastAsia="Calibri" w:cs="Arial"/>
          <w:vanish/>
          <w:szCs w:val="20"/>
        </w:rPr>
      </w:pPr>
    </w:p>
    <w:p w14:paraId="34B3F2EB" w14:textId="77777777" w:rsidR="000C6525" w:rsidRPr="00A558D8" w:rsidRDefault="000C6525" w:rsidP="006249C6">
      <w:pPr>
        <w:rPr>
          <w:rFonts w:cs="Arial"/>
          <w:szCs w:val="20"/>
        </w:rPr>
        <w:sectPr w:rsidR="000C6525" w:rsidRPr="00A558D8" w:rsidSect="00990D2C">
          <w:headerReference w:type="default" r:id="rId12"/>
          <w:footerReference w:type="even" r:id="rId13"/>
          <w:footerReference w:type="default" r:id="rId14"/>
          <w:headerReference w:type="first" r:id="rId15"/>
          <w:pgSz w:w="11900" w:h="16840" w:code="9"/>
          <w:pgMar w:top="1701" w:right="1701" w:bottom="851" w:left="1701" w:header="993" w:footer="794" w:gutter="0"/>
          <w:cols w:space="708"/>
          <w:titlePg/>
          <w:docGrid w:linePitch="272"/>
        </w:sectPr>
      </w:pPr>
    </w:p>
    <w:p w14:paraId="7D34F5C7" w14:textId="77777777" w:rsidR="002E593D" w:rsidRPr="00A558D8" w:rsidRDefault="002E593D" w:rsidP="002E593D">
      <w:pPr>
        <w:pStyle w:val="Naslovpredpisa"/>
        <w:spacing w:before="0" w:after="0" w:line="260" w:lineRule="exact"/>
        <w:jc w:val="left"/>
        <w:rPr>
          <w:sz w:val="20"/>
          <w:szCs w:val="20"/>
        </w:rPr>
      </w:pPr>
    </w:p>
    <w:p w14:paraId="0B4020A7" w14:textId="77777777" w:rsidR="002E593D" w:rsidRPr="00A558D8" w:rsidRDefault="002E593D" w:rsidP="002E593D">
      <w:pPr>
        <w:pStyle w:val="Naslovpredpisa"/>
        <w:spacing w:before="0" w:after="0" w:line="260" w:lineRule="exact"/>
        <w:jc w:val="left"/>
        <w:rPr>
          <w:sz w:val="20"/>
          <w:szCs w:val="20"/>
        </w:rPr>
      </w:pPr>
    </w:p>
    <w:p w14:paraId="2423EA33" w14:textId="77777777" w:rsidR="002E593D" w:rsidRPr="00A558D8" w:rsidRDefault="002E593D" w:rsidP="002E593D">
      <w:pPr>
        <w:pStyle w:val="Naslovpredpisa"/>
        <w:spacing w:before="0" w:after="0" w:line="260" w:lineRule="exact"/>
        <w:jc w:val="right"/>
        <w:rPr>
          <w:sz w:val="20"/>
          <w:szCs w:val="20"/>
        </w:rPr>
      </w:pPr>
      <w:r w:rsidRPr="00A558D8">
        <w:rPr>
          <w:sz w:val="20"/>
          <w:szCs w:val="20"/>
        </w:rPr>
        <w:t>PREDLOG</w:t>
      </w:r>
    </w:p>
    <w:p w14:paraId="750A7123" w14:textId="77777777" w:rsidR="002E593D" w:rsidRPr="00A558D8" w:rsidRDefault="002E593D" w:rsidP="002E593D">
      <w:pPr>
        <w:pStyle w:val="Naslovpredpisa"/>
        <w:spacing w:before="0" w:after="0" w:line="260" w:lineRule="exact"/>
        <w:jc w:val="right"/>
        <w:rPr>
          <w:sz w:val="20"/>
          <w:szCs w:val="20"/>
        </w:rPr>
      </w:pPr>
      <w:r w:rsidRPr="00A558D8">
        <w:rPr>
          <w:sz w:val="20"/>
          <w:szCs w:val="20"/>
        </w:rPr>
        <w:t>(EVA</w:t>
      </w:r>
      <w:r w:rsidR="00857946" w:rsidRPr="00A558D8">
        <w:rPr>
          <w:sz w:val="20"/>
          <w:szCs w:val="20"/>
        </w:rPr>
        <w:t xml:space="preserve"> </w:t>
      </w:r>
      <w:r w:rsidR="00857946" w:rsidRPr="00A558D8">
        <w:rPr>
          <w:bCs/>
          <w:iCs/>
          <w:sz w:val="20"/>
          <w:szCs w:val="20"/>
        </w:rPr>
        <w:t>2025-2330-0005</w:t>
      </w:r>
      <w:r w:rsidRPr="00A558D8">
        <w:rPr>
          <w:sz w:val="20"/>
          <w:szCs w:val="20"/>
        </w:rPr>
        <w:t>)</w:t>
      </w:r>
    </w:p>
    <w:tbl>
      <w:tblPr>
        <w:tblW w:w="9030" w:type="dxa"/>
        <w:tblLook w:val="04A0" w:firstRow="1" w:lastRow="0" w:firstColumn="1" w:lastColumn="0" w:noHBand="0" w:noVBand="1"/>
      </w:tblPr>
      <w:tblGrid>
        <w:gridCol w:w="9030"/>
      </w:tblGrid>
      <w:tr w:rsidR="001D6C47" w:rsidRPr="00A558D8" w14:paraId="5CD263F6" w14:textId="77777777" w:rsidTr="3BBE4317">
        <w:trPr>
          <w:trHeight w:val="300"/>
        </w:trPr>
        <w:tc>
          <w:tcPr>
            <w:tcW w:w="9030" w:type="dxa"/>
            <w:hideMark/>
          </w:tcPr>
          <w:p w14:paraId="53312B8F" w14:textId="77777777" w:rsidR="002E593D" w:rsidRPr="00A558D8" w:rsidRDefault="002E593D">
            <w:pPr>
              <w:pStyle w:val="Naslovpredpisa"/>
              <w:spacing w:before="0" w:after="0" w:line="260" w:lineRule="exact"/>
              <w:rPr>
                <w:sz w:val="20"/>
                <w:szCs w:val="20"/>
                <w:lang w:eastAsia="en-US"/>
              </w:rPr>
            </w:pPr>
            <w:r w:rsidRPr="00A558D8">
              <w:rPr>
                <w:sz w:val="20"/>
                <w:szCs w:val="20"/>
                <w:lang w:eastAsia="en-US"/>
              </w:rPr>
              <w:t xml:space="preserve">ZAKON </w:t>
            </w:r>
          </w:p>
          <w:p w14:paraId="388F4E9B" w14:textId="77777777" w:rsidR="002E593D" w:rsidRPr="00A558D8" w:rsidRDefault="002E593D">
            <w:pPr>
              <w:pStyle w:val="Naslovpredpisa"/>
              <w:spacing w:before="0" w:after="0" w:line="260" w:lineRule="exact"/>
              <w:rPr>
                <w:sz w:val="20"/>
                <w:szCs w:val="20"/>
                <w:lang w:eastAsia="en-US"/>
              </w:rPr>
            </w:pPr>
            <w:r w:rsidRPr="00A558D8">
              <w:rPr>
                <w:sz w:val="20"/>
                <w:szCs w:val="20"/>
                <w:lang w:eastAsia="en-US"/>
              </w:rPr>
              <w:t xml:space="preserve">O </w:t>
            </w:r>
            <w:r w:rsidR="00857946" w:rsidRPr="00A558D8">
              <w:rPr>
                <w:sz w:val="20"/>
                <w:szCs w:val="20"/>
                <w:lang w:eastAsia="en-US"/>
              </w:rPr>
              <w:t>VARNI HRANI IN KRMI</w:t>
            </w:r>
          </w:p>
          <w:p w14:paraId="1D7B270A" w14:textId="77777777" w:rsidR="00477965" w:rsidRPr="00A558D8" w:rsidRDefault="00477965">
            <w:pPr>
              <w:pStyle w:val="Naslovpredpisa"/>
              <w:spacing w:before="0" w:after="0" w:line="260" w:lineRule="exact"/>
              <w:rPr>
                <w:sz w:val="20"/>
                <w:szCs w:val="20"/>
                <w:lang w:eastAsia="en-US"/>
              </w:rPr>
            </w:pPr>
          </w:p>
          <w:p w14:paraId="4F904CB7" w14:textId="77777777" w:rsidR="00821317" w:rsidRPr="00A558D8" w:rsidRDefault="00821317">
            <w:pPr>
              <w:pStyle w:val="Naslovpredpisa"/>
              <w:spacing w:before="0" w:after="0" w:line="260" w:lineRule="exact"/>
              <w:rPr>
                <w:sz w:val="20"/>
                <w:szCs w:val="20"/>
                <w:lang w:eastAsia="en-US"/>
              </w:rPr>
            </w:pPr>
          </w:p>
          <w:p w14:paraId="06971CD3" w14:textId="77777777" w:rsidR="00477965" w:rsidRPr="00A558D8" w:rsidRDefault="00477965">
            <w:pPr>
              <w:pStyle w:val="Naslovpredpisa"/>
              <w:spacing w:before="0" w:after="0" w:line="260" w:lineRule="exact"/>
              <w:rPr>
                <w:sz w:val="20"/>
                <w:szCs w:val="20"/>
                <w:lang w:eastAsia="en-US"/>
              </w:rPr>
            </w:pPr>
          </w:p>
          <w:p w14:paraId="2A1F701D" w14:textId="77777777" w:rsidR="00477965" w:rsidRPr="00A558D8" w:rsidRDefault="00477965">
            <w:pPr>
              <w:pStyle w:val="Naslovpredpisa"/>
              <w:spacing w:before="0" w:after="0" w:line="260" w:lineRule="exact"/>
              <w:rPr>
                <w:sz w:val="20"/>
                <w:szCs w:val="20"/>
                <w:lang w:eastAsia="en-US"/>
              </w:rPr>
            </w:pPr>
          </w:p>
        </w:tc>
      </w:tr>
      <w:tr w:rsidR="001D6C47" w:rsidRPr="00A558D8" w14:paraId="7F557C47" w14:textId="77777777" w:rsidTr="3BBE4317">
        <w:trPr>
          <w:trHeight w:val="300"/>
        </w:trPr>
        <w:tc>
          <w:tcPr>
            <w:tcW w:w="9030" w:type="dxa"/>
            <w:hideMark/>
          </w:tcPr>
          <w:p w14:paraId="650D4D22" w14:textId="77777777" w:rsidR="002E593D" w:rsidRPr="00A558D8" w:rsidRDefault="002E593D">
            <w:pPr>
              <w:pStyle w:val="Poglavje"/>
              <w:spacing w:before="0" w:after="0" w:line="260" w:lineRule="exact"/>
              <w:jc w:val="left"/>
              <w:rPr>
                <w:sz w:val="20"/>
                <w:szCs w:val="20"/>
                <w:lang w:eastAsia="en-US"/>
              </w:rPr>
            </w:pPr>
            <w:r w:rsidRPr="00A558D8">
              <w:rPr>
                <w:sz w:val="20"/>
                <w:szCs w:val="20"/>
                <w:lang w:eastAsia="en-US"/>
              </w:rPr>
              <w:t>I. UVOD</w:t>
            </w:r>
          </w:p>
        </w:tc>
      </w:tr>
      <w:tr w:rsidR="001D6C47" w:rsidRPr="00A558D8" w14:paraId="6B992CAE" w14:textId="77777777" w:rsidTr="3BBE4317">
        <w:trPr>
          <w:trHeight w:val="300"/>
        </w:trPr>
        <w:tc>
          <w:tcPr>
            <w:tcW w:w="9030" w:type="dxa"/>
            <w:hideMark/>
          </w:tcPr>
          <w:p w14:paraId="177400D1" w14:textId="77777777" w:rsidR="002E593D" w:rsidRPr="00A558D8" w:rsidRDefault="002E593D">
            <w:pPr>
              <w:pStyle w:val="Oddelek"/>
              <w:numPr>
                <w:ilvl w:val="0"/>
                <w:numId w:val="0"/>
              </w:numPr>
              <w:spacing w:before="0" w:after="0" w:line="260" w:lineRule="exact"/>
              <w:jc w:val="left"/>
              <w:rPr>
                <w:sz w:val="20"/>
                <w:szCs w:val="20"/>
                <w:lang w:eastAsia="en-US"/>
              </w:rPr>
            </w:pPr>
            <w:r w:rsidRPr="00A558D8">
              <w:rPr>
                <w:sz w:val="20"/>
                <w:szCs w:val="20"/>
                <w:lang w:eastAsia="en-US"/>
              </w:rPr>
              <w:t>1. OCENA STANJA IN RAZLOGI ZA SPREJEM PREDLOGA ZAKONA</w:t>
            </w:r>
          </w:p>
        </w:tc>
      </w:tr>
      <w:tr w:rsidR="001D6C47" w:rsidRPr="00A558D8" w14:paraId="7EBA3E04" w14:textId="77777777" w:rsidTr="3BBE4317">
        <w:trPr>
          <w:trHeight w:val="300"/>
        </w:trPr>
        <w:tc>
          <w:tcPr>
            <w:tcW w:w="9030" w:type="dxa"/>
          </w:tcPr>
          <w:p w14:paraId="03EFCA41" w14:textId="77777777" w:rsidR="00A36AF8" w:rsidRPr="00A558D8" w:rsidRDefault="00A36AF8" w:rsidP="00856A5D">
            <w:pPr>
              <w:pStyle w:val="Alineazaodstavkom"/>
              <w:numPr>
                <w:ilvl w:val="0"/>
                <w:numId w:val="0"/>
              </w:numPr>
              <w:tabs>
                <w:tab w:val="left" w:pos="708"/>
              </w:tabs>
              <w:spacing w:line="260" w:lineRule="exact"/>
              <w:ind w:left="425"/>
              <w:rPr>
                <w:sz w:val="20"/>
                <w:szCs w:val="20"/>
              </w:rPr>
            </w:pPr>
          </w:p>
          <w:p w14:paraId="3DBAF06C" w14:textId="5C5885EB" w:rsidR="00856A5D" w:rsidRPr="00A558D8" w:rsidRDefault="6AD61372" w:rsidP="09EE6D32">
            <w:pPr>
              <w:pStyle w:val="Alineazaodstavkom"/>
              <w:numPr>
                <w:ilvl w:val="0"/>
                <w:numId w:val="0"/>
              </w:numPr>
              <w:spacing w:line="260" w:lineRule="exact"/>
              <w:rPr>
                <w:sz w:val="20"/>
                <w:szCs w:val="20"/>
              </w:rPr>
            </w:pPr>
            <w:r w:rsidRPr="00A558D8">
              <w:rPr>
                <w:sz w:val="20"/>
                <w:szCs w:val="20"/>
              </w:rPr>
              <w:t xml:space="preserve">V Republiki Sloveniji področje varne hrane trenutno urejajo </w:t>
            </w:r>
            <w:bookmarkStart w:id="12" w:name="_Hlk195282572"/>
            <w:r w:rsidRPr="00A558D8">
              <w:rPr>
                <w:sz w:val="20"/>
                <w:szCs w:val="20"/>
              </w:rPr>
              <w:t xml:space="preserve">Zakon o veterinarskih merilih skladnosti (Uradni list RS, št. 93/05, 90/12 – </w:t>
            </w:r>
            <w:proofErr w:type="spellStart"/>
            <w:r w:rsidRPr="00A558D8">
              <w:rPr>
                <w:sz w:val="20"/>
                <w:szCs w:val="20"/>
              </w:rPr>
              <w:t>ZdZPVHVVR</w:t>
            </w:r>
            <w:proofErr w:type="spellEnd"/>
            <w:r w:rsidRPr="00A558D8">
              <w:rPr>
                <w:sz w:val="20"/>
                <w:szCs w:val="20"/>
              </w:rPr>
              <w:t>, 23/13 – ZZZiv-C, 40/14 – ZIN-B in 22/18; v nadaljnjem besedilu</w:t>
            </w:r>
            <w:r w:rsidR="1DA6184A" w:rsidRPr="00A558D8">
              <w:rPr>
                <w:sz w:val="20"/>
                <w:szCs w:val="20"/>
              </w:rPr>
              <w:t>:</w:t>
            </w:r>
            <w:r w:rsidRPr="00A558D8">
              <w:rPr>
                <w:sz w:val="20"/>
                <w:szCs w:val="20"/>
              </w:rPr>
              <w:t xml:space="preserve"> ZVMS), Zakon o kmetijstvu (Uradni list RS, št. 45/08, 57/12, 90/12 – </w:t>
            </w:r>
            <w:proofErr w:type="spellStart"/>
            <w:r w:rsidRPr="00A558D8">
              <w:rPr>
                <w:sz w:val="20"/>
                <w:szCs w:val="20"/>
              </w:rPr>
              <w:t>ZdZPVHVVR</w:t>
            </w:r>
            <w:proofErr w:type="spellEnd"/>
            <w:r w:rsidRPr="00A558D8">
              <w:rPr>
                <w:sz w:val="20"/>
                <w:szCs w:val="20"/>
              </w:rPr>
              <w:t xml:space="preserve">, 26/14, 32/15, 27/17, 22/18, 86/21 – </w:t>
            </w:r>
            <w:proofErr w:type="spellStart"/>
            <w:r w:rsidRPr="00A558D8">
              <w:rPr>
                <w:sz w:val="20"/>
                <w:szCs w:val="20"/>
              </w:rPr>
              <w:t>odl</w:t>
            </w:r>
            <w:proofErr w:type="spellEnd"/>
            <w:r w:rsidRPr="00A558D8">
              <w:rPr>
                <w:sz w:val="20"/>
                <w:szCs w:val="20"/>
              </w:rPr>
              <w:t xml:space="preserve">. US, 123/21, 44/22, 130/22 –ZPOmK-2, 18/23 in 78/23; v nadaljnjem besedilu: ZKme-1) in Zakon o zdravstveni ustreznosti živil in izdelkov ter snovi, ki prihajajo v stik z živili (Uradni list RS, št. 52/00, 42/02 in 47/04 – </w:t>
            </w:r>
            <w:proofErr w:type="spellStart"/>
            <w:r w:rsidRPr="00A558D8">
              <w:rPr>
                <w:sz w:val="20"/>
                <w:szCs w:val="20"/>
              </w:rPr>
              <w:t>ZdZPZ</w:t>
            </w:r>
            <w:proofErr w:type="spellEnd"/>
            <w:r w:rsidRPr="00A558D8">
              <w:rPr>
                <w:sz w:val="20"/>
                <w:szCs w:val="20"/>
              </w:rPr>
              <w:t xml:space="preserve">; v </w:t>
            </w:r>
            <w:r w:rsidR="5864375F" w:rsidRPr="00A558D8">
              <w:rPr>
                <w:sz w:val="20"/>
                <w:szCs w:val="20"/>
              </w:rPr>
              <w:t xml:space="preserve">nadaljnjem besedilu: </w:t>
            </w:r>
            <w:r w:rsidRPr="00A558D8">
              <w:rPr>
                <w:sz w:val="20"/>
                <w:szCs w:val="20"/>
              </w:rPr>
              <w:t xml:space="preserve">ZZUZIS).  </w:t>
            </w:r>
          </w:p>
          <w:p w14:paraId="2637F408" w14:textId="3F7DF520" w:rsidR="00041C87" w:rsidRPr="00A558D8" w:rsidRDefault="0E63628B" w:rsidP="00A36AF8">
            <w:pPr>
              <w:pStyle w:val="Alineazaodstavkom"/>
              <w:numPr>
                <w:ilvl w:val="0"/>
                <w:numId w:val="0"/>
              </w:numPr>
              <w:tabs>
                <w:tab w:val="left" w:pos="708"/>
              </w:tabs>
              <w:spacing w:line="260" w:lineRule="exact"/>
              <w:rPr>
                <w:sz w:val="20"/>
                <w:szCs w:val="20"/>
              </w:rPr>
            </w:pPr>
            <w:r w:rsidRPr="00A558D8">
              <w:rPr>
                <w:sz w:val="20"/>
                <w:szCs w:val="20"/>
              </w:rPr>
              <w:t xml:space="preserve">Področje varne krme pa je urejeno v Zakonu o krmi (Uradni list RS, št. 127/06 in 90/12 – </w:t>
            </w:r>
            <w:proofErr w:type="spellStart"/>
            <w:r w:rsidRPr="00A558D8">
              <w:rPr>
                <w:sz w:val="20"/>
                <w:szCs w:val="20"/>
              </w:rPr>
              <w:t>ZdZPVHVVR</w:t>
            </w:r>
            <w:proofErr w:type="spellEnd"/>
            <w:r w:rsidR="501DC7F8" w:rsidRPr="00A558D8">
              <w:rPr>
                <w:sz w:val="20"/>
                <w:szCs w:val="20"/>
              </w:rPr>
              <w:t>; v nadaljnjem besedilu:</w:t>
            </w:r>
            <w:r w:rsidRPr="00A558D8">
              <w:rPr>
                <w:sz w:val="20"/>
                <w:szCs w:val="20"/>
              </w:rPr>
              <w:t xml:space="preserve"> ZKrmi-1)</w:t>
            </w:r>
            <w:r w:rsidR="59C8A5A5" w:rsidRPr="00A558D8">
              <w:rPr>
                <w:sz w:val="20"/>
                <w:szCs w:val="20"/>
              </w:rPr>
              <w:t xml:space="preserve"> in ZVMS</w:t>
            </w:r>
            <w:r w:rsidRPr="00A558D8">
              <w:rPr>
                <w:sz w:val="20"/>
                <w:szCs w:val="20"/>
              </w:rPr>
              <w:t>. </w:t>
            </w:r>
          </w:p>
          <w:bookmarkEnd w:id="12"/>
          <w:p w14:paraId="5F96A722" w14:textId="77777777" w:rsidR="00856A5D" w:rsidRPr="00A558D8" w:rsidRDefault="00856A5D" w:rsidP="00856A5D">
            <w:pPr>
              <w:pStyle w:val="Alineazaodstavkom"/>
              <w:numPr>
                <w:ilvl w:val="0"/>
                <w:numId w:val="0"/>
              </w:numPr>
              <w:tabs>
                <w:tab w:val="left" w:pos="708"/>
              </w:tabs>
              <w:spacing w:line="260" w:lineRule="exact"/>
              <w:ind w:left="425"/>
              <w:rPr>
                <w:sz w:val="20"/>
                <w:szCs w:val="20"/>
              </w:rPr>
            </w:pPr>
          </w:p>
          <w:p w14:paraId="3EF754CC" w14:textId="679B89F0" w:rsidR="00041C87" w:rsidRPr="00A558D8" w:rsidRDefault="26AFB7A0" w:rsidP="00A36AF8">
            <w:pPr>
              <w:pStyle w:val="Alineazaodstavkom"/>
              <w:numPr>
                <w:ilvl w:val="0"/>
                <w:numId w:val="0"/>
              </w:numPr>
              <w:tabs>
                <w:tab w:val="left" w:pos="708"/>
              </w:tabs>
              <w:spacing w:line="260" w:lineRule="exact"/>
              <w:rPr>
                <w:sz w:val="20"/>
                <w:szCs w:val="20"/>
              </w:rPr>
            </w:pPr>
            <w:r w:rsidRPr="00A558D8">
              <w:rPr>
                <w:sz w:val="20"/>
                <w:szCs w:val="20"/>
              </w:rPr>
              <w:t xml:space="preserve">Zaradi </w:t>
            </w:r>
            <w:r w:rsidR="5CB21873" w:rsidRPr="00A558D8">
              <w:rPr>
                <w:sz w:val="20"/>
                <w:szCs w:val="20"/>
              </w:rPr>
              <w:t xml:space="preserve">tega, ker področje varne hrane in krme </w:t>
            </w:r>
            <w:r w:rsidR="5258EF55" w:rsidRPr="00A558D8">
              <w:rPr>
                <w:sz w:val="20"/>
                <w:szCs w:val="20"/>
              </w:rPr>
              <w:t xml:space="preserve">ureja </w:t>
            </w:r>
            <w:r w:rsidRPr="00A558D8">
              <w:rPr>
                <w:sz w:val="20"/>
                <w:szCs w:val="20"/>
              </w:rPr>
              <w:t>več zakonov ter</w:t>
            </w:r>
            <w:r w:rsidR="1E08F488" w:rsidRPr="00A558D8">
              <w:rPr>
                <w:sz w:val="20"/>
                <w:szCs w:val="20"/>
              </w:rPr>
              <w:t xml:space="preserve"> zaradi</w:t>
            </w:r>
            <w:r w:rsidRPr="00A558D8">
              <w:rPr>
                <w:sz w:val="20"/>
                <w:szCs w:val="20"/>
              </w:rPr>
              <w:t xml:space="preserve"> njihovih številnih sprememb in dopolnitev je zakonodajni okvir nepregleden ter težko razumljiv tako za uporabnike kot tudi nadzorne organe, poleg tega so posamezne iste vsebine urejene v več zakonih. Nacionalni zakonodajni okvir je tudi zastarel</w:t>
            </w:r>
            <w:r w:rsidR="2BA151E4" w:rsidRPr="00A558D8">
              <w:rPr>
                <w:sz w:val="20"/>
                <w:szCs w:val="20"/>
              </w:rPr>
              <w:t>,</w:t>
            </w:r>
            <w:r w:rsidRPr="00A558D8">
              <w:rPr>
                <w:sz w:val="20"/>
                <w:szCs w:val="20"/>
              </w:rPr>
              <w:t xml:space="preserve"> saj ni v celoti sledil dinamiki razvoja pravnih aktov </w:t>
            </w:r>
            <w:r w:rsidR="7933B891" w:rsidRPr="00A558D8">
              <w:rPr>
                <w:sz w:val="20"/>
                <w:szCs w:val="20"/>
              </w:rPr>
              <w:t xml:space="preserve">Evropske unije (v nadaljnjem besedilu: </w:t>
            </w:r>
            <w:r w:rsidRPr="00A558D8">
              <w:rPr>
                <w:sz w:val="20"/>
                <w:szCs w:val="20"/>
              </w:rPr>
              <w:t>EU</w:t>
            </w:r>
            <w:r w:rsidR="23934836" w:rsidRPr="00A558D8">
              <w:rPr>
                <w:sz w:val="20"/>
                <w:szCs w:val="20"/>
              </w:rPr>
              <w:t>)</w:t>
            </w:r>
            <w:r w:rsidRPr="00A558D8">
              <w:rPr>
                <w:sz w:val="20"/>
                <w:szCs w:val="20"/>
              </w:rPr>
              <w:t xml:space="preserve"> ter spremembam v organizaciji organov pristojnih za nadzor na področju varnosti hrane in krme. </w:t>
            </w:r>
          </w:p>
          <w:p w14:paraId="5B95CD12" w14:textId="77777777" w:rsidR="00041C87" w:rsidRPr="00A558D8" w:rsidRDefault="00041C87" w:rsidP="00856A5D">
            <w:pPr>
              <w:pStyle w:val="Alineazaodstavkom"/>
              <w:numPr>
                <w:ilvl w:val="0"/>
                <w:numId w:val="0"/>
              </w:numPr>
              <w:tabs>
                <w:tab w:val="left" w:pos="708"/>
              </w:tabs>
              <w:spacing w:line="260" w:lineRule="exact"/>
              <w:ind w:left="709" w:hanging="284"/>
              <w:rPr>
                <w:sz w:val="20"/>
                <w:szCs w:val="20"/>
              </w:rPr>
            </w:pPr>
          </w:p>
          <w:p w14:paraId="1BBD2CF3" w14:textId="405A1CF2" w:rsidR="006B55F0" w:rsidRPr="00A558D8" w:rsidRDefault="0E63628B" w:rsidP="00A36AF8">
            <w:pPr>
              <w:pStyle w:val="Alineazaodstavkom"/>
              <w:numPr>
                <w:ilvl w:val="0"/>
                <w:numId w:val="0"/>
              </w:numPr>
              <w:spacing w:line="260" w:lineRule="exact"/>
              <w:rPr>
                <w:sz w:val="20"/>
                <w:szCs w:val="20"/>
              </w:rPr>
            </w:pPr>
            <w:r w:rsidRPr="00A558D8">
              <w:rPr>
                <w:sz w:val="20"/>
                <w:szCs w:val="20"/>
              </w:rPr>
              <w:t>Vse navedeno je spodbudilo Ministrstvo za kmetijstvo, gozdarstvo in prehrano (v nadaljnjem</w:t>
            </w:r>
            <w:r w:rsidR="6A7E18BA" w:rsidRPr="00A558D8">
              <w:rPr>
                <w:sz w:val="20"/>
                <w:szCs w:val="20"/>
              </w:rPr>
              <w:t xml:space="preserve"> </w:t>
            </w:r>
            <w:r w:rsidRPr="00A558D8">
              <w:rPr>
                <w:sz w:val="20"/>
                <w:szCs w:val="20"/>
              </w:rPr>
              <w:t>besedilu: MKGP), da predlaga nov Zakon o varni hrani in krmi</w:t>
            </w:r>
            <w:r w:rsidR="00E9507A" w:rsidRPr="00A558D8">
              <w:rPr>
                <w:sz w:val="20"/>
                <w:szCs w:val="20"/>
              </w:rPr>
              <w:t xml:space="preserve">, ki </w:t>
            </w:r>
            <w:r w:rsidR="4B4F0751" w:rsidRPr="00A558D8">
              <w:rPr>
                <w:sz w:val="20"/>
                <w:szCs w:val="20"/>
              </w:rPr>
              <w:t xml:space="preserve">se navezuje na </w:t>
            </w:r>
            <w:r w:rsidR="59C8A5A5" w:rsidRPr="00A558D8">
              <w:rPr>
                <w:sz w:val="20"/>
                <w:szCs w:val="20"/>
              </w:rPr>
              <w:t>zakonodaj</w:t>
            </w:r>
            <w:r w:rsidR="00E9507A" w:rsidRPr="00A558D8">
              <w:rPr>
                <w:sz w:val="20"/>
                <w:szCs w:val="20"/>
              </w:rPr>
              <w:t xml:space="preserve">o EU </w:t>
            </w:r>
            <w:r w:rsidR="59C8A5A5" w:rsidRPr="00A558D8">
              <w:rPr>
                <w:sz w:val="20"/>
                <w:szCs w:val="20"/>
              </w:rPr>
              <w:t>na področju hrane in krme, ki spada v področje dela DG S</w:t>
            </w:r>
            <w:r w:rsidR="3D1EEEF2" w:rsidRPr="00A558D8">
              <w:rPr>
                <w:sz w:val="20"/>
                <w:szCs w:val="20"/>
              </w:rPr>
              <w:t>ANTE.</w:t>
            </w:r>
            <w:r w:rsidR="59C8A5A5" w:rsidRPr="00A558D8">
              <w:rPr>
                <w:sz w:val="20"/>
                <w:szCs w:val="20"/>
              </w:rPr>
              <w:t xml:space="preserve"> </w:t>
            </w:r>
          </w:p>
          <w:p w14:paraId="5220BBB2" w14:textId="77777777" w:rsidR="002E593D" w:rsidRPr="00A558D8" w:rsidRDefault="002E593D" w:rsidP="00821317">
            <w:pPr>
              <w:pStyle w:val="Alineazaodstavkom"/>
              <w:numPr>
                <w:ilvl w:val="0"/>
                <w:numId w:val="0"/>
              </w:numPr>
              <w:tabs>
                <w:tab w:val="left" w:pos="708"/>
              </w:tabs>
              <w:spacing w:line="260" w:lineRule="exact"/>
              <w:rPr>
                <w:sz w:val="20"/>
                <w:szCs w:val="20"/>
                <w:lang w:eastAsia="en-US"/>
              </w:rPr>
            </w:pPr>
          </w:p>
        </w:tc>
      </w:tr>
      <w:tr w:rsidR="001D6C47" w:rsidRPr="00A558D8" w14:paraId="41F5D9BE" w14:textId="77777777" w:rsidTr="3BBE4317">
        <w:trPr>
          <w:trHeight w:val="300"/>
        </w:trPr>
        <w:tc>
          <w:tcPr>
            <w:tcW w:w="9030" w:type="dxa"/>
            <w:hideMark/>
          </w:tcPr>
          <w:p w14:paraId="0C720C9D" w14:textId="77777777" w:rsidR="002E593D" w:rsidRPr="00A558D8" w:rsidRDefault="002E593D">
            <w:pPr>
              <w:pStyle w:val="Oddelek"/>
              <w:numPr>
                <w:ilvl w:val="0"/>
                <w:numId w:val="0"/>
              </w:numPr>
              <w:spacing w:before="0" w:after="0" w:line="260" w:lineRule="exact"/>
              <w:jc w:val="left"/>
              <w:rPr>
                <w:sz w:val="20"/>
                <w:szCs w:val="20"/>
                <w:lang w:eastAsia="en-US"/>
              </w:rPr>
            </w:pPr>
            <w:r w:rsidRPr="00A558D8">
              <w:rPr>
                <w:sz w:val="20"/>
                <w:szCs w:val="20"/>
                <w:lang w:eastAsia="en-US"/>
              </w:rPr>
              <w:t>2. CILJI, NAČELA IN POGLAVITNE REŠITVE PREDLOGA ZAKONA</w:t>
            </w:r>
          </w:p>
        </w:tc>
      </w:tr>
      <w:tr w:rsidR="001D6C47" w:rsidRPr="00A558D8" w14:paraId="421440E3" w14:textId="77777777" w:rsidTr="3BBE4317">
        <w:trPr>
          <w:trHeight w:val="300"/>
        </w:trPr>
        <w:tc>
          <w:tcPr>
            <w:tcW w:w="9030" w:type="dxa"/>
            <w:hideMark/>
          </w:tcPr>
          <w:p w14:paraId="13CB595B" w14:textId="77777777" w:rsidR="009D492F" w:rsidRPr="00A558D8" w:rsidRDefault="009D492F">
            <w:pPr>
              <w:pStyle w:val="Odsek"/>
              <w:numPr>
                <w:ilvl w:val="0"/>
                <w:numId w:val="0"/>
              </w:numPr>
              <w:spacing w:before="0" w:after="0" w:line="260" w:lineRule="exact"/>
              <w:jc w:val="left"/>
              <w:rPr>
                <w:sz w:val="20"/>
                <w:szCs w:val="20"/>
                <w:lang w:eastAsia="en-US"/>
              </w:rPr>
            </w:pPr>
          </w:p>
          <w:p w14:paraId="2C000E9D"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t>2.1 Cilji</w:t>
            </w:r>
          </w:p>
        </w:tc>
      </w:tr>
      <w:tr w:rsidR="001D6C47" w:rsidRPr="00A558D8" w14:paraId="2AC9B54D" w14:textId="77777777" w:rsidTr="3BBE4317">
        <w:trPr>
          <w:trHeight w:val="300"/>
        </w:trPr>
        <w:tc>
          <w:tcPr>
            <w:tcW w:w="9030" w:type="dxa"/>
          </w:tcPr>
          <w:p w14:paraId="12E75CD4" w14:textId="77777777" w:rsidR="008A1518" w:rsidRPr="00A558D8" w:rsidRDefault="00C87929" w:rsidP="008A1518">
            <w:pPr>
              <w:pStyle w:val="paragraph"/>
              <w:tabs>
                <w:tab w:val="left" w:pos="142"/>
                <w:tab w:val="left" w:pos="284"/>
                <w:tab w:val="left" w:pos="567"/>
              </w:tabs>
              <w:spacing w:before="0" w:beforeAutospacing="0" w:after="0" w:afterAutospacing="0"/>
              <w:jc w:val="both"/>
              <w:textAlignment w:val="baseline"/>
              <w:rPr>
                <w:rStyle w:val="normaltextrun"/>
                <w:rFonts w:ascii="Arial" w:hAnsi="Arial" w:cs="Arial"/>
                <w:sz w:val="20"/>
                <w:szCs w:val="20"/>
                <w:shd w:val="clear" w:color="auto" w:fill="FFFFFF"/>
              </w:rPr>
            </w:pPr>
            <w:r w:rsidRPr="00A558D8">
              <w:rPr>
                <w:rFonts w:ascii="Arial" w:hAnsi="Arial" w:cs="Arial"/>
                <w:sz w:val="20"/>
                <w:szCs w:val="20"/>
                <w:lang w:eastAsia="en-US"/>
              </w:rPr>
              <w:t>C</w:t>
            </w:r>
            <w:r w:rsidR="00D83CD6" w:rsidRPr="00A558D8">
              <w:rPr>
                <w:rFonts w:ascii="Arial" w:hAnsi="Arial" w:cs="Arial"/>
                <w:sz w:val="20"/>
                <w:szCs w:val="20"/>
                <w:lang w:eastAsia="en-US"/>
              </w:rPr>
              <w:t>i</w:t>
            </w:r>
            <w:r w:rsidRPr="00A558D8">
              <w:rPr>
                <w:rFonts w:ascii="Arial" w:hAnsi="Arial" w:cs="Arial"/>
                <w:sz w:val="20"/>
                <w:szCs w:val="20"/>
                <w:lang w:eastAsia="en-US"/>
              </w:rPr>
              <w:t>lj</w:t>
            </w:r>
            <w:r w:rsidR="00D83CD6" w:rsidRPr="00A558D8">
              <w:rPr>
                <w:rFonts w:ascii="Arial" w:hAnsi="Arial" w:cs="Arial"/>
                <w:sz w:val="20"/>
                <w:szCs w:val="20"/>
                <w:lang w:eastAsia="en-US"/>
              </w:rPr>
              <w:t xml:space="preserve"> predlaganega zakona</w:t>
            </w:r>
            <w:r w:rsidR="00E42F4C" w:rsidRPr="00A558D8">
              <w:rPr>
                <w:rFonts w:ascii="Arial" w:hAnsi="Arial" w:cs="Arial"/>
                <w:sz w:val="20"/>
                <w:szCs w:val="20"/>
                <w:lang w:eastAsia="en-US"/>
              </w:rPr>
              <w:t xml:space="preserve"> je</w:t>
            </w:r>
            <w:r w:rsidR="00A36AF8" w:rsidRPr="00A558D8">
              <w:rPr>
                <w:rFonts w:ascii="Arial" w:hAnsi="Arial" w:cs="Arial"/>
                <w:sz w:val="20"/>
                <w:szCs w:val="20"/>
                <w:lang w:eastAsia="en-US"/>
              </w:rPr>
              <w:t xml:space="preserve"> </w:t>
            </w:r>
            <w:r w:rsidR="00E42F4C" w:rsidRPr="00A558D8">
              <w:rPr>
                <w:rFonts w:ascii="Arial" w:hAnsi="Arial" w:cs="Arial"/>
                <w:sz w:val="20"/>
                <w:szCs w:val="20"/>
                <w:lang w:eastAsia="en-US"/>
              </w:rPr>
              <w:t xml:space="preserve">na enem mestu urediti </w:t>
            </w:r>
            <w:r w:rsidR="008A1518" w:rsidRPr="00A558D8">
              <w:rPr>
                <w:rStyle w:val="normaltextrun"/>
                <w:rFonts w:ascii="Arial" w:eastAsia="Arial" w:hAnsi="Arial" w:cs="Arial"/>
                <w:sz w:val="20"/>
                <w:szCs w:val="20"/>
              </w:rPr>
              <w:t xml:space="preserve">področje varnosti hrane in krme, vključno s prehranskimi dopolnili, </w:t>
            </w:r>
            <w:r w:rsidR="008A1518" w:rsidRPr="00A558D8">
              <w:rPr>
                <w:rStyle w:val="normaltextrun"/>
                <w:rFonts w:ascii="Arial" w:hAnsi="Arial" w:cs="Arial"/>
                <w:sz w:val="20"/>
                <w:szCs w:val="20"/>
                <w:shd w:val="clear" w:color="auto" w:fill="FFFFFF"/>
              </w:rPr>
              <w:t xml:space="preserve">živili za posebne skupine ter materiali in izdelki, namenjenimi za stik z živili. </w:t>
            </w:r>
          </w:p>
          <w:p w14:paraId="15C2FB8F" w14:textId="5B45D12D" w:rsidR="00D951D0" w:rsidRPr="00A558D8" w:rsidRDefault="00E9507A" w:rsidP="1271A91E">
            <w:pPr>
              <w:autoSpaceDE w:val="0"/>
              <w:autoSpaceDN w:val="0"/>
              <w:adjustRightInd w:val="0"/>
              <w:spacing w:after="120" w:line="240" w:lineRule="auto"/>
              <w:jc w:val="both"/>
              <w:rPr>
                <w:rFonts w:cs="Arial"/>
              </w:rPr>
            </w:pPr>
            <w:r w:rsidRPr="00A558D8">
              <w:t>Nov</w:t>
            </w:r>
            <w:r w:rsidR="14537793" w:rsidRPr="00A558D8">
              <w:t>i</w:t>
            </w:r>
            <w:r w:rsidRPr="00A558D8">
              <w:t xml:space="preserve"> zakon bo služil kot pravna podlaga vsem organom na področju varne hrane in krme, ne glede na njihove pristojnosti. </w:t>
            </w:r>
            <w:r w:rsidR="7E648896" w:rsidRPr="00A558D8">
              <w:t xml:space="preserve">S tem se </w:t>
            </w:r>
            <w:r w:rsidR="7E648896" w:rsidRPr="00A558D8">
              <w:rPr>
                <w:rFonts w:cs="Arial"/>
              </w:rPr>
              <w:t>zagotavlja učinkovit sistemski pristop na področju v</w:t>
            </w:r>
            <w:r w:rsidR="7E648896" w:rsidRPr="00A558D8">
              <w:t xml:space="preserve">arnosti hrane in krme v celotni </w:t>
            </w:r>
            <w:r w:rsidR="752B3D91" w:rsidRPr="00A558D8">
              <w:t>agro</w:t>
            </w:r>
            <w:r w:rsidR="7E648896" w:rsidRPr="00A558D8">
              <w:t xml:space="preserve">živilski verigi. </w:t>
            </w:r>
            <w:r w:rsidR="7E648896" w:rsidRPr="00A558D8">
              <w:rPr>
                <w:rFonts w:cs="Arial"/>
              </w:rPr>
              <w:t xml:space="preserve"> </w:t>
            </w:r>
          </w:p>
          <w:p w14:paraId="35D4C036" w14:textId="6FA83586" w:rsidR="0025653B" w:rsidRPr="00A558D8" w:rsidRDefault="00E9507A" w:rsidP="00A36AF8">
            <w:pPr>
              <w:jc w:val="both"/>
            </w:pPr>
            <w:r w:rsidRPr="00A558D8">
              <w:t xml:space="preserve">Področje varnosti živil in krme je v EU skoraj v celoti harmonizirano, kljub temu pa zakonodaja EU omogoča, da države </w:t>
            </w:r>
            <w:r w:rsidR="4254C5A1" w:rsidRPr="00A558D8">
              <w:t xml:space="preserve">članice </w:t>
            </w:r>
            <w:r w:rsidRPr="00A558D8">
              <w:t>pravila za posamezne dejavnosti opredelijo z nacionalno zakonodajo.</w:t>
            </w:r>
          </w:p>
          <w:p w14:paraId="28C6425A" w14:textId="35A3B57A" w:rsidR="00A36AF8" w:rsidRPr="00A558D8" w:rsidRDefault="7057891A">
            <w:pPr>
              <w:pStyle w:val="Neotevilenodstavek"/>
              <w:spacing w:before="0" w:after="0" w:line="260" w:lineRule="exact"/>
              <w:rPr>
                <w:rStyle w:val="eop"/>
                <w:rFonts w:cs="Times New Roman"/>
                <w:sz w:val="20"/>
                <w:szCs w:val="20"/>
                <w:lang w:eastAsia="en-US"/>
              </w:rPr>
            </w:pPr>
            <w:r w:rsidRPr="3BBE4317">
              <w:rPr>
                <w:sz w:val="20"/>
                <w:szCs w:val="20"/>
              </w:rPr>
              <w:t>V zakon se tako prenašajo obstoječe zakonske podlage za podzakonske predpise, vključno s pravnimi podlagami, ki omogočajo sprejem nacionalnih higienskih pravil za prodajo manjših količin živil na lokalnem trgu in nacionalna pravila za določena odstopanja od predpisanih zahtev za obrate in higienskih zahtev</w:t>
            </w:r>
            <w:r w:rsidR="758E8515" w:rsidRPr="3BBE4317">
              <w:rPr>
                <w:sz w:val="20"/>
                <w:szCs w:val="20"/>
              </w:rPr>
              <w:t>,</w:t>
            </w:r>
            <w:r w:rsidRPr="3BBE4317">
              <w:rPr>
                <w:sz w:val="20"/>
                <w:szCs w:val="20"/>
              </w:rPr>
              <w:t xml:space="preserve"> določenih v zakonodaji </w:t>
            </w:r>
            <w:r w:rsidR="029D597C" w:rsidRPr="3BBE4317">
              <w:rPr>
                <w:sz w:val="20"/>
                <w:szCs w:val="20"/>
              </w:rPr>
              <w:t xml:space="preserve">EU </w:t>
            </w:r>
            <w:r w:rsidRPr="3BBE4317">
              <w:rPr>
                <w:sz w:val="20"/>
                <w:szCs w:val="20"/>
              </w:rPr>
              <w:t>na področju živil in krme. Na novo se v zakonu opredeljuje</w:t>
            </w:r>
            <w:r w:rsidR="6BB14D53" w:rsidRPr="3BBE4317">
              <w:rPr>
                <w:sz w:val="20"/>
                <w:szCs w:val="20"/>
              </w:rPr>
              <w:t>jo</w:t>
            </w:r>
            <w:r w:rsidRPr="3BBE4317">
              <w:rPr>
                <w:sz w:val="20"/>
                <w:szCs w:val="20"/>
              </w:rPr>
              <w:t xml:space="preserve"> goljufive prakse, bolj podrobno se določa</w:t>
            </w:r>
            <w:r w:rsidR="381E21C9" w:rsidRPr="3BBE4317">
              <w:rPr>
                <w:sz w:val="20"/>
                <w:szCs w:val="20"/>
              </w:rPr>
              <w:t>jo</w:t>
            </w:r>
            <w:r w:rsidRPr="3BBE4317">
              <w:rPr>
                <w:sz w:val="20"/>
                <w:szCs w:val="20"/>
              </w:rPr>
              <w:t xml:space="preserve"> pravila za opravljanje dejavnosti v </w:t>
            </w:r>
            <w:r w:rsidR="427D7B51" w:rsidRPr="3BBE4317">
              <w:rPr>
                <w:sz w:val="20"/>
                <w:szCs w:val="20"/>
              </w:rPr>
              <w:t xml:space="preserve">zasebnih </w:t>
            </w:r>
            <w:r w:rsidRPr="3BBE4317">
              <w:rPr>
                <w:sz w:val="20"/>
                <w:szCs w:val="20"/>
              </w:rPr>
              <w:t xml:space="preserve">stanovanjskih </w:t>
            </w:r>
            <w:r w:rsidR="1EB82B8C" w:rsidRPr="3BBE4317">
              <w:rPr>
                <w:sz w:val="20"/>
                <w:szCs w:val="20"/>
              </w:rPr>
              <w:t>hišah</w:t>
            </w:r>
            <w:r w:rsidRPr="3BBE4317">
              <w:rPr>
                <w:sz w:val="20"/>
                <w:szCs w:val="20"/>
              </w:rPr>
              <w:t xml:space="preserve"> in prodajo živil na premičnih stojnicah izven tržnic ter opredeljuje</w:t>
            </w:r>
            <w:r w:rsidR="7B5E0366" w:rsidRPr="3BBE4317">
              <w:rPr>
                <w:sz w:val="20"/>
                <w:szCs w:val="20"/>
              </w:rPr>
              <w:t>,</w:t>
            </w:r>
            <w:r w:rsidRPr="3BBE4317">
              <w:rPr>
                <w:sz w:val="20"/>
                <w:szCs w:val="20"/>
              </w:rPr>
              <w:t xml:space="preserve"> kaj je poraba uplenjene divjadi za lastno domačo porabo lovcev. Z zakonom se tudi na novo omogoča</w:t>
            </w:r>
            <w:r w:rsidR="00247F77">
              <w:rPr>
                <w:sz w:val="20"/>
                <w:szCs w:val="20"/>
              </w:rPr>
              <w:t xml:space="preserve"> </w:t>
            </w:r>
            <w:proofErr w:type="spellStart"/>
            <w:r w:rsidRPr="3BBE4317">
              <w:rPr>
                <w:sz w:val="20"/>
                <w:szCs w:val="20"/>
              </w:rPr>
              <w:t>doniranje</w:t>
            </w:r>
            <w:proofErr w:type="spellEnd"/>
            <w:r w:rsidRPr="3BBE4317">
              <w:rPr>
                <w:sz w:val="20"/>
                <w:szCs w:val="20"/>
              </w:rPr>
              <w:t xml:space="preserve"> krme in uporab</w:t>
            </w:r>
            <w:r w:rsidR="43FEB14F" w:rsidRPr="3BBE4317">
              <w:rPr>
                <w:sz w:val="20"/>
                <w:szCs w:val="20"/>
              </w:rPr>
              <w:t>a</w:t>
            </w:r>
            <w:r w:rsidRPr="3BBE4317">
              <w:rPr>
                <w:sz w:val="20"/>
                <w:szCs w:val="20"/>
              </w:rPr>
              <w:t xml:space="preserve"> živil, ki niso več namenjena prehrani ljudi</w:t>
            </w:r>
            <w:r w:rsidR="37B05B57" w:rsidRPr="3BBE4317">
              <w:rPr>
                <w:sz w:val="20"/>
                <w:szCs w:val="20"/>
              </w:rPr>
              <w:t>,</w:t>
            </w:r>
            <w:r w:rsidRPr="3BBE4317">
              <w:rPr>
                <w:sz w:val="20"/>
                <w:szCs w:val="20"/>
              </w:rPr>
              <w:t xml:space="preserve"> za krmo.</w:t>
            </w:r>
          </w:p>
          <w:p w14:paraId="457EECE8" w14:textId="77777777" w:rsidR="008A1518" w:rsidRPr="00A558D8" w:rsidRDefault="00D951D0" w:rsidP="008A1518">
            <w:pPr>
              <w:jc w:val="both"/>
              <w:rPr>
                <w:szCs w:val="20"/>
              </w:rPr>
            </w:pPr>
            <w:r w:rsidRPr="00A558D8">
              <w:rPr>
                <w:rStyle w:val="normaltextrun"/>
                <w:szCs w:val="20"/>
                <w:shd w:val="clear" w:color="auto" w:fill="FFFFFF"/>
              </w:rPr>
              <w:t>Z zakonom se b</w:t>
            </w:r>
            <w:r w:rsidR="008A1518" w:rsidRPr="00A558D8">
              <w:rPr>
                <w:szCs w:val="20"/>
              </w:rPr>
              <w:t>istveno ne posega oziroma ne spreminja pravil ter sistema kot je urejen v trenutno veljavnih petih zakonih</w:t>
            </w:r>
            <w:r w:rsidRPr="00A558D8">
              <w:rPr>
                <w:szCs w:val="20"/>
              </w:rPr>
              <w:t xml:space="preserve">. </w:t>
            </w:r>
            <w:r w:rsidR="008A1518" w:rsidRPr="00A558D8">
              <w:rPr>
                <w:szCs w:val="20"/>
              </w:rPr>
              <w:t xml:space="preserve"> </w:t>
            </w:r>
          </w:p>
          <w:p w14:paraId="675E05EE" w14:textId="77777777" w:rsidR="00E42F4C" w:rsidRPr="00A558D8" w:rsidRDefault="00E42F4C">
            <w:pPr>
              <w:pStyle w:val="Neotevilenodstavek"/>
              <w:spacing w:before="0" w:after="0" w:line="260" w:lineRule="exact"/>
              <w:rPr>
                <w:sz w:val="20"/>
                <w:szCs w:val="20"/>
                <w:lang w:eastAsia="en-US"/>
              </w:rPr>
            </w:pPr>
          </w:p>
          <w:p w14:paraId="5AE48A43" w14:textId="77777777" w:rsidR="00821317" w:rsidRPr="00A558D8" w:rsidRDefault="00821317" w:rsidP="008A1518">
            <w:pPr>
              <w:pStyle w:val="paragraph"/>
              <w:tabs>
                <w:tab w:val="left" w:pos="142"/>
                <w:tab w:val="left" w:pos="284"/>
                <w:tab w:val="left" w:pos="567"/>
              </w:tabs>
              <w:spacing w:before="0" w:beforeAutospacing="0" w:after="0" w:afterAutospacing="0"/>
              <w:jc w:val="both"/>
              <w:textAlignment w:val="baseline"/>
              <w:rPr>
                <w:sz w:val="20"/>
                <w:szCs w:val="20"/>
                <w:lang w:eastAsia="en-US"/>
              </w:rPr>
            </w:pPr>
          </w:p>
        </w:tc>
      </w:tr>
      <w:tr w:rsidR="001D6C47" w:rsidRPr="00A558D8" w14:paraId="07DC9FA5" w14:textId="77777777" w:rsidTr="3BBE4317">
        <w:trPr>
          <w:trHeight w:val="300"/>
        </w:trPr>
        <w:tc>
          <w:tcPr>
            <w:tcW w:w="9030" w:type="dxa"/>
            <w:hideMark/>
          </w:tcPr>
          <w:p w14:paraId="39109EB2"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lastRenderedPageBreak/>
              <w:t>2.2 Načela</w:t>
            </w:r>
          </w:p>
        </w:tc>
      </w:tr>
      <w:tr w:rsidR="001D6C47" w:rsidRPr="00A558D8" w14:paraId="4596F95B" w14:textId="77777777" w:rsidTr="3BBE4317">
        <w:trPr>
          <w:trHeight w:val="300"/>
        </w:trPr>
        <w:tc>
          <w:tcPr>
            <w:tcW w:w="9030" w:type="dxa"/>
          </w:tcPr>
          <w:p w14:paraId="58A49E11" w14:textId="77777777" w:rsidR="008A1518" w:rsidRPr="00A558D8" w:rsidRDefault="008A1518">
            <w:pPr>
              <w:pStyle w:val="Neotevilenodstavek"/>
              <w:spacing w:before="0" w:after="0" w:line="260" w:lineRule="exact"/>
              <w:rPr>
                <w:sz w:val="20"/>
                <w:szCs w:val="20"/>
                <w:lang w:eastAsia="en-US"/>
              </w:rPr>
            </w:pPr>
            <w:r w:rsidRPr="00A558D8">
              <w:rPr>
                <w:sz w:val="20"/>
                <w:szCs w:val="20"/>
                <w:lang w:eastAsia="en-US"/>
              </w:rPr>
              <w:t>Predlog zakona upošteva naslednja načela:</w:t>
            </w:r>
          </w:p>
          <w:p w14:paraId="50F40DEB" w14:textId="77777777" w:rsidR="008A1518" w:rsidRPr="00A558D8" w:rsidRDefault="008A1518">
            <w:pPr>
              <w:pStyle w:val="Neotevilenodstavek"/>
              <w:spacing w:before="0" w:after="0" w:line="260" w:lineRule="exact"/>
              <w:rPr>
                <w:sz w:val="20"/>
                <w:szCs w:val="20"/>
                <w:lang w:eastAsia="en-US"/>
              </w:rPr>
            </w:pPr>
          </w:p>
          <w:tbl>
            <w:tblPr>
              <w:tblW w:w="0" w:type="auto"/>
              <w:tblLook w:val="04A0" w:firstRow="1" w:lastRow="0" w:firstColumn="1" w:lastColumn="0" w:noHBand="0" w:noVBand="1"/>
            </w:tblPr>
            <w:tblGrid>
              <w:gridCol w:w="8814"/>
            </w:tblGrid>
            <w:tr w:rsidR="00D951D0" w:rsidRPr="00A558D8" w14:paraId="1C1B50C5" w14:textId="77777777" w:rsidTr="1271A91E">
              <w:tc>
                <w:tcPr>
                  <w:tcW w:w="9072" w:type="dxa"/>
                </w:tcPr>
                <w:p w14:paraId="2C7710FE" w14:textId="134F8EF3" w:rsidR="008A648B" w:rsidRPr="00A558D8" w:rsidRDefault="7339DD1C" w:rsidP="00404C80">
                  <w:pPr>
                    <w:pStyle w:val="Neotevilenodstavek"/>
                    <w:widowControl w:val="0"/>
                    <w:numPr>
                      <w:ilvl w:val="0"/>
                      <w:numId w:val="62"/>
                    </w:numPr>
                    <w:spacing w:line="276" w:lineRule="auto"/>
                    <w:rPr>
                      <w:sz w:val="20"/>
                      <w:szCs w:val="20"/>
                      <w:lang w:eastAsia="en-US"/>
                    </w:rPr>
                  </w:pPr>
                  <w:r w:rsidRPr="00A558D8">
                    <w:rPr>
                      <w:sz w:val="20"/>
                      <w:szCs w:val="20"/>
                      <w:lang w:eastAsia="en-US"/>
                    </w:rPr>
                    <w:t xml:space="preserve">načelo potrebnosti pravnega urejanja: priprava zakona je potrebna za izvajanje </w:t>
                  </w:r>
                  <w:r w:rsidR="75228605" w:rsidRPr="00A558D8">
                    <w:rPr>
                      <w:sz w:val="20"/>
                      <w:szCs w:val="20"/>
                      <w:lang w:eastAsia="en-US"/>
                    </w:rPr>
                    <w:t xml:space="preserve">pravnih aktov </w:t>
                  </w:r>
                  <w:r w:rsidRPr="00A558D8">
                    <w:rPr>
                      <w:sz w:val="20"/>
                      <w:szCs w:val="20"/>
                      <w:lang w:eastAsia="en-US"/>
                    </w:rPr>
                    <w:t>EU</w:t>
                  </w:r>
                  <w:r w:rsidR="18138EA7" w:rsidRPr="00A558D8">
                    <w:rPr>
                      <w:sz w:val="20"/>
                      <w:szCs w:val="20"/>
                      <w:lang w:eastAsia="en-US"/>
                    </w:rPr>
                    <w:t>, ki urejajo</w:t>
                  </w:r>
                  <w:r w:rsidRPr="00A558D8">
                    <w:rPr>
                      <w:sz w:val="20"/>
                      <w:szCs w:val="20"/>
                      <w:lang w:eastAsia="en-US"/>
                    </w:rPr>
                    <w:t xml:space="preserve"> varnost hran</w:t>
                  </w:r>
                  <w:r w:rsidR="7E648896" w:rsidRPr="00A558D8">
                    <w:rPr>
                      <w:sz w:val="20"/>
                      <w:szCs w:val="20"/>
                      <w:lang w:eastAsia="en-US"/>
                    </w:rPr>
                    <w:t>e</w:t>
                  </w:r>
                  <w:r w:rsidRPr="00A558D8">
                    <w:rPr>
                      <w:sz w:val="20"/>
                      <w:szCs w:val="20"/>
                      <w:lang w:eastAsia="en-US"/>
                    </w:rPr>
                    <w:t xml:space="preserve"> in krme;</w:t>
                  </w:r>
                  <w:r w:rsidR="7E648896" w:rsidRPr="00A558D8">
                    <w:rPr>
                      <w:sz w:val="20"/>
                      <w:szCs w:val="20"/>
                      <w:lang w:eastAsia="en-US"/>
                    </w:rPr>
                    <w:t xml:space="preserve"> </w:t>
                  </w:r>
                </w:p>
                <w:p w14:paraId="10FC60D2" w14:textId="77777777" w:rsidR="008A648B" w:rsidRPr="00A558D8" w:rsidRDefault="008A648B" w:rsidP="00404C80">
                  <w:pPr>
                    <w:pStyle w:val="Neotevilenodstavek"/>
                    <w:widowControl w:val="0"/>
                    <w:numPr>
                      <w:ilvl w:val="0"/>
                      <w:numId w:val="62"/>
                    </w:numPr>
                    <w:spacing w:line="276" w:lineRule="auto"/>
                    <w:rPr>
                      <w:sz w:val="20"/>
                      <w:szCs w:val="20"/>
                      <w:lang w:eastAsia="en-US"/>
                    </w:rPr>
                  </w:pPr>
                  <w:r w:rsidRPr="00A558D8">
                    <w:rPr>
                      <w:sz w:val="20"/>
                      <w:szCs w:val="20"/>
                      <w:lang w:eastAsia="en-US"/>
                    </w:rPr>
                    <w:t>načelo določnosti: predlagane rešitve so oblikovane jasno, razumljivo in nedvoumno, kar zagotavlja pravno varnost naslovnikov in omogoča enostavno izvajanje predpisa v praksi;</w:t>
                  </w:r>
                </w:p>
                <w:p w14:paraId="65E2072C" w14:textId="77777777" w:rsidR="008A648B" w:rsidRPr="00A558D8" w:rsidRDefault="008A648B" w:rsidP="00404C80">
                  <w:pPr>
                    <w:pStyle w:val="Neotevilenodstavek"/>
                    <w:widowControl w:val="0"/>
                    <w:numPr>
                      <w:ilvl w:val="0"/>
                      <w:numId w:val="62"/>
                    </w:numPr>
                    <w:spacing w:line="276" w:lineRule="auto"/>
                    <w:rPr>
                      <w:sz w:val="20"/>
                      <w:szCs w:val="20"/>
                      <w:lang w:eastAsia="en-US"/>
                    </w:rPr>
                  </w:pPr>
                  <w:r w:rsidRPr="00A558D8">
                    <w:rPr>
                      <w:sz w:val="20"/>
                      <w:szCs w:val="20"/>
                      <w:lang w:eastAsia="en-US"/>
                    </w:rPr>
                    <w:t xml:space="preserve">načelo skladnosti s pravnim redom: predlagane določbe so usklajene z veljavnim pravnim redom Republike Slovenije ter z mednarodnimi in evropskimi obveznostmi na področju varnosti hrane in krme; </w:t>
                  </w:r>
                </w:p>
                <w:p w14:paraId="31C455F2" w14:textId="77777777" w:rsidR="008A648B" w:rsidRPr="00A558D8" w:rsidRDefault="008A648B" w:rsidP="00404C80">
                  <w:pPr>
                    <w:pStyle w:val="Neotevilenodstavek"/>
                    <w:widowControl w:val="0"/>
                    <w:numPr>
                      <w:ilvl w:val="0"/>
                      <w:numId w:val="62"/>
                    </w:numPr>
                    <w:spacing w:line="276" w:lineRule="auto"/>
                    <w:rPr>
                      <w:sz w:val="20"/>
                      <w:szCs w:val="20"/>
                      <w:lang w:eastAsia="en-US"/>
                    </w:rPr>
                  </w:pPr>
                  <w:r w:rsidRPr="00A558D8">
                    <w:rPr>
                      <w:sz w:val="20"/>
                      <w:szCs w:val="20"/>
                      <w:lang w:eastAsia="en-US"/>
                    </w:rPr>
                    <w:t>načela primerne ravni pravne ureditve: sistemska vprašanja in temeljne pravice ter dolžnosti se urejajo na zakonski ravni, medtem ko se tehnični in izvedbeni vidiki prenašajo na podzakonske predpise;</w:t>
                  </w:r>
                </w:p>
                <w:p w14:paraId="6C5958E0" w14:textId="77777777" w:rsidR="008A648B" w:rsidRPr="00A558D8" w:rsidRDefault="008A648B" w:rsidP="00404C80">
                  <w:pPr>
                    <w:pStyle w:val="Neotevilenodstavek"/>
                    <w:widowControl w:val="0"/>
                    <w:numPr>
                      <w:ilvl w:val="0"/>
                      <w:numId w:val="62"/>
                    </w:numPr>
                    <w:spacing w:line="276" w:lineRule="auto"/>
                    <w:rPr>
                      <w:sz w:val="20"/>
                      <w:szCs w:val="20"/>
                      <w:lang w:eastAsia="en-US"/>
                    </w:rPr>
                  </w:pPr>
                  <w:r w:rsidRPr="00A558D8">
                    <w:rPr>
                      <w:sz w:val="20"/>
                      <w:szCs w:val="20"/>
                      <w:lang w:eastAsia="en-US"/>
                    </w:rPr>
                    <w:t>načela normativne ekonomičnosti in preglednosti: predlog zakona vsebuje zgolj nujne rešitve za dosego zakonitega cilja, pri čemer se zagotavlja preglednost, strnjenost in enostavna uporaba določb v praksi;</w:t>
                  </w:r>
                </w:p>
                <w:p w14:paraId="69B6826D" w14:textId="77777777" w:rsidR="00BE7CAC" w:rsidRPr="00A558D8" w:rsidRDefault="008A648B" w:rsidP="00404C80">
                  <w:pPr>
                    <w:pStyle w:val="Neotevilenodstavek"/>
                    <w:widowControl w:val="0"/>
                    <w:numPr>
                      <w:ilvl w:val="0"/>
                      <w:numId w:val="62"/>
                    </w:numPr>
                    <w:spacing w:line="276" w:lineRule="auto"/>
                    <w:rPr>
                      <w:sz w:val="20"/>
                      <w:szCs w:val="20"/>
                      <w:lang w:eastAsia="en-US"/>
                    </w:rPr>
                  </w:pPr>
                  <w:r w:rsidRPr="00A558D8">
                    <w:rPr>
                      <w:sz w:val="20"/>
                      <w:szCs w:val="20"/>
                      <w:lang w:eastAsia="en-US"/>
                    </w:rPr>
                    <w:t xml:space="preserve">načela učinkovitosti in izvršljivosti: rešitve omogočajo učinkovito izvajanje zakonodaje in nadzora, kar vključuje ukrepe pristojnih inšpektorjev za </w:t>
                  </w:r>
                  <w:r w:rsidR="00205B97" w:rsidRPr="00A558D8">
                    <w:rPr>
                      <w:rFonts w:hint="eastAsia"/>
                      <w:sz w:val="20"/>
                      <w:szCs w:val="20"/>
                      <w:lang w:eastAsia="en-US"/>
                    </w:rPr>
                    <w:t>zagotavljanje visoke ravni varovanja zdravja ljudi in interesov potrošnikov v zvezi z živili </w:t>
                  </w:r>
                  <w:r w:rsidR="00205B97" w:rsidRPr="00A558D8">
                    <w:rPr>
                      <w:sz w:val="20"/>
                      <w:szCs w:val="20"/>
                      <w:lang w:eastAsia="en-US"/>
                    </w:rPr>
                    <w:t>in krmo.</w:t>
                  </w:r>
                </w:p>
                <w:p w14:paraId="77A52294" w14:textId="77777777" w:rsidR="00821317" w:rsidRPr="00A558D8" w:rsidRDefault="00821317" w:rsidP="00821317">
                  <w:pPr>
                    <w:pStyle w:val="Neotevilenodstavek"/>
                    <w:widowControl w:val="0"/>
                    <w:spacing w:line="276" w:lineRule="auto"/>
                    <w:ind w:left="360"/>
                    <w:rPr>
                      <w:sz w:val="20"/>
                      <w:szCs w:val="20"/>
                      <w:lang w:eastAsia="en-US"/>
                    </w:rPr>
                  </w:pPr>
                </w:p>
              </w:tc>
            </w:tr>
          </w:tbl>
          <w:p w14:paraId="007DCDA8" w14:textId="77777777" w:rsidR="008A1518" w:rsidRPr="00A558D8" w:rsidRDefault="008A1518">
            <w:pPr>
              <w:pStyle w:val="Neotevilenodstavek"/>
              <w:spacing w:before="0" w:after="0" w:line="260" w:lineRule="exact"/>
              <w:rPr>
                <w:sz w:val="20"/>
                <w:szCs w:val="20"/>
                <w:lang w:eastAsia="en-US"/>
              </w:rPr>
            </w:pPr>
          </w:p>
        </w:tc>
      </w:tr>
      <w:tr w:rsidR="001D6C47" w:rsidRPr="00A558D8" w14:paraId="3EBF8BB0" w14:textId="77777777" w:rsidTr="3BBE4317">
        <w:trPr>
          <w:trHeight w:val="300"/>
        </w:trPr>
        <w:tc>
          <w:tcPr>
            <w:tcW w:w="9030" w:type="dxa"/>
            <w:hideMark/>
          </w:tcPr>
          <w:p w14:paraId="11810D9A" w14:textId="77777777" w:rsidR="002E593D" w:rsidRPr="00A558D8" w:rsidRDefault="002E593D" w:rsidP="00404C80">
            <w:pPr>
              <w:pStyle w:val="Odsek"/>
              <w:numPr>
                <w:ilvl w:val="1"/>
                <w:numId w:val="59"/>
              </w:numPr>
              <w:spacing w:before="0" w:after="0" w:line="260" w:lineRule="exact"/>
              <w:jc w:val="left"/>
              <w:rPr>
                <w:sz w:val="20"/>
                <w:szCs w:val="20"/>
                <w:lang w:eastAsia="en-US"/>
              </w:rPr>
            </w:pPr>
            <w:r w:rsidRPr="00A558D8">
              <w:rPr>
                <w:sz w:val="20"/>
                <w:szCs w:val="20"/>
                <w:lang w:eastAsia="en-US"/>
              </w:rPr>
              <w:t>Poglavitne rešitve</w:t>
            </w:r>
          </w:p>
          <w:p w14:paraId="450EA2D7" w14:textId="77777777" w:rsidR="00821317" w:rsidRPr="00A558D8" w:rsidRDefault="00821317" w:rsidP="00821317">
            <w:pPr>
              <w:pStyle w:val="Odsek"/>
              <w:numPr>
                <w:ilvl w:val="0"/>
                <w:numId w:val="0"/>
              </w:numPr>
              <w:spacing w:before="0" w:after="0" w:line="260" w:lineRule="exact"/>
              <w:ind w:left="360"/>
              <w:jc w:val="left"/>
              <w:rPr>
                <w:sz w:val="20"/>
                <w:szCs w:val="20"/>
                <w:lang w:eastAsia="en-US"/>
              </w:rPr>
            </w:pPr>
          </w:p>
        </w:tc>
      </w:tr>
      <w:tr w:rsidR="001D6C47" w:rsidRPr="00A558D8" w14:paraId="5AE0B915" w14:textId="77777777" w:rsidTr="3BBE4317">
        <w:trPr>
          <w:trHeight w:val="300"/>
        </w:trPr>
        <w:tc>
          <w:tcPr>
            <w:tcW w:w="9030" w:type="dxa"/>
          </w:tcPr>
          <w:p w14:paraId="68F541EA" w14:textId="77777777" w:rsidR="002E593D" w:rsidRPr="00A558D8" w:rsidRDefault="002E593D" w:rsidP="00404C80">
            <w:pPr>
              <w:pStyle w:val="rkovnatokazaodstavkom"/>
              <w:numPr>
                <w:ilvl w:val="0"/>
                <w:numId w:val="64"/>
              </w:numPr>
              <w:spacing w:line="260" w:lineRule="exact"/>
              <w:textAlignment w:val="auto"/>
              <w:rPr>
                <w:rFonts w:eastAsia="Calibri" w:cs="Arial"/>
                <w:b/>
                <w:bCs/>
                <w:lang w:eastAsia="en-US"/>
              </w:rPr>
            </w:pPr>
            <w:r w:rsidRPr="00A558D8">
              <w:rPr>
                <w:rFonts w:cs="Arial"/>
                <w:b/>
                <w:bCs/>
                <w:lang w:eastAsia="en-US"/>
              </w:rPr>
              <w:t>Predstavitev predlaganih rešitev:</w:t>
            </w:r>
          </w:p>
          <w:p w14:paraId="59406AA2" w14:textId="77777777" w:rsidR="001756D5" w:rsidRPr="00A558D8" w:rsidRDefault="001756D5" w:rsidP="00CE67F5">
            <w:pPr>
              <w:pStyle w:val="Naslov1"/>
            </w:pPr>
            <w:r w:rsidRPr="00A558D8">
              <w:t>Zakon o varni hrani in krmi</w:t>
            </w:r>
            <w:r w:rsidRPr="00A558D8">
              <w:rPr>
                <w:rStyle w:val="normaltextrun"/>
              </w:rPr>
              <w:t xml:space="preserve"> sistemsko ureja vse vsebine na področju varnosti hrane in krme, vključno s prehranskimi dopolnili, </w:t>
            </w:r>
            <w:r w:rsidRPr="00A558D8">
              <w:rPr>
                <w:rStyle w:val="normaltextrun"/>
                <w:shd w:val="clear" w:color="auto" w:fill="FFFFFF"/>
              </w:rPr>
              <w:t>živili za posebne skupine ter materiali in izdelki, namenjenimi za stik z živili. B</w:t>
            </w:r>
            <w:r w:rsidRPr="00A558D8">
              <w:t xml:space="preserve">istveno ne posega oziroma ne spreminja pravil ter sistema kot je urejen v trenutno veljavnih petih zakonih. </w:t>
            </w:r>
          </w:p>
          <w:p w14:paraId="654D275A" w14:textId="20CC200F" w:rsidR="001A329A" w:rsidRPr="00A558D8" w:rsidRDefault="36F230C0" w:rsidP="1271A91E">
            <w:pPr>
              <w:pStyle w:val="paragraph"/>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A558D8">
              <w:rPr>
                <w:rFonts w:ascii="Arial" w:hAnsi="Arial" w:cs="Arial"/>
                <w:sz w:val="20"/>
                <w:szCs w:val="20"/>
              </w:rPr>
              <w:t>Predlog zakona opredeljuje pristojne organe za izvajanje zakona in pravnih aktov EU</w:t>
            </w:r>
            <w:r w:rsidR="51A4A8B3" w:rsidRPr="00A558D8">
              <w:rPr>
                <w:rFonts w:ascii="Arial" w:hAnsi="Arial" w:cs="Arial"/>
                <w:sz w:val="20"/>
                <w:szCs w:val="20"/>
              </w:rPr>
              <w:t>, ki urejajo</w:t>
            </w:r>
            <w:r w:rsidRPr="00A558D8">
              <w:rPr>
                <w:rFonts w:ascii="Arial" w:hAnsi="Arial" w:cs="Arial"/>
                <w:sz w:val="20"/>
                <w:szCs w:val="20"/>
              </w:rPr>
              <w:t xml:space="preserve"> varnost hrane in krme ter za izvajanje nadzora na tem področju</w:t>
            </w:r>
            <w:r w:rsidR="5B46594B" w:rsidRPr="00A558D8">
              <w:rPr>
                <w:rFonts w:ascii="Arial" w:hAnsi="Arial" w:cs="Arial"/>
                <w:sz w:val="20"/>
                <w:szCs w:val="20"/>
              </w:rPr>
              <w:t>,</w:t>
            </w:r>
            <w:r w:rsidRPr="00A558D8">
              <w:rPr>
                <w:rFonts w:ascii="Arial" w:hAnsi="Arial" w:cs="Arial"/>
                <w:sz w:val="20"/>
                <w:szCs w:val="20"/>
              </w:rPr>
              <w:t xml:space="preserve"> pri čemer sledi opredelitvi delovnih področij posameznih organov na področju varne hrane in krme</w:t>
            </w:r>
            <w:r w:rsidR="47EC4747" w:rsidRPr="00A558D8">
              <w:rPr>
                <w:rFonts w:ascii="Arial" w:hAnsi="Arial" w:cs="Arial"/>
                <w:sz w:val="20"/>
                <w:szCs w:val="20"/>
              </w:rPr>
              <w:t>,</w:t>
            </w:r>
            <w:r w:rsidRPr="00A558D8">
              <w:rPr>
                <w:rFonts w:ascii="Arial" w:hAnsi="Arial" w:cs="Arial"/>
                <w:sz w:val="20"/>
                <w:szCs w:val="20"/>
              </w:rPr>
              <w:t xml:space="preserve"> kot so opredeljeni v Uredbi o organih v sestavi ministrstev.</w:t>
            </w:r>
          </w:p>
          <w:p w14:paraId="65903B13" w14:textId="7E383FB1" w:rsidR="001A329A" w:rsidRPr="00A558D8" w:rsidRDefault="36F230C0" w:rsidP="1271A91E">
            <w:pPr>
              <w:pStyle w:val="paragraph"/>
              <w:shd w:val="clear" w:color="auto" w:fill="FFFFFF" w:themeFill="background1"/>
              <w:spacing w:before="0" w:beforeAutospacing="0" w:after="0" w:afterAutospacing="0" w:line="276" w:lineRule="auto"/>
              <w:jc w:val="both"/>
              <w:textAlignment w:val="baseline"/>
              <w:rPr>
                <w:rStyle w:val="normaltextrun"/>
                <w:rFonts w:ascii="Arial" w:eastAsia="Arial" w:hAnsi="Arial" w:cs="Arial"/>
                <w:sz w:val="20"/>
                <w:szCs w:val="20"/>
              </w:rPr>
            </w:pPr>
            <w:r w:rsidRPr="00A558D8">
              <w:rPr>
                <w:rFonts w:ascii="Arial" w:eastAsia="Arial" w:hAnsi="Arial" w:cs="Arial"/>
                <w:sz w:val="20"/>
                <w:szCs w:val="20"/>
              </w:rPr>
              <w:t>V skupnih določbah</w:t>
            </w:r>
            <w:r w:rsidR="7B2C76AD" w:rsidRPr="00A558D8">
              <w:rPr>
                <w:rFonts w:ascii="Arial" w:eastAsia="Arial" w:hAnsi="Arial" w:cs="Arial"/>
                <w:sz w:val="20"/>
                <w:szCs w:val="20"/>
              </w:rPr>
              <w:t xml:space="preserve"> </w:t>
            </w:r>
            <w:r w:rsidRPr="00A558D8">
              <w:rPr>
                <w:rFonts w:ascii="Arial" w:eastAsia="Arial" w:hAnsi="Arial" w:cs="Arial"/>
                <w:sz w:val="20"/>
                <w:szCs w:val="20"/>
              </w:rPr>
              <w:t xml:space="preserve">so opredeljena splošna načela in postopki na katerih temelji odločanje na področju varnosti živil in krme. V ta namen se z zakonom določajo </w:t>
            </w:r>
            <w:r w:rsidR="69A1848F" w:rsidRPr="00A558D8">
              <w:rPr>
                <w:rFonts w:ascii="Arial" w:eastAsia="Arial" w:hAnsi="Arial" w:cs="Arial"/>
                <w:sz w:val="20"/>
                <w:szCs w:val="20"/>
              </w:rPr>
              <w:t xml:space="preserve">organizacije </w:t>
            </w:r>
            <w:r w:rsidRPr="00A558D8">
              <w:rPr>
                <w:rFonts w:ascii="Arial" w:eastAsia="Arial" w:hAnsi="Arial" w:cs="Arial"/>
                <w:sz w:val="20"/>
                <w:szCs w:val="20"/>
              </w:rPr>
              <w:t>za izdelavo ocen tveganj, pravila za sprejem začasnih in nujnih ukrepov ter pravila za obveščanje</w:t>
            </w:r>
            <w:r w:rsidR="01502E7F" w:rsidRPr="00A558D8">
              <w:rPr>
                <w:rFonts w:ascii="Arial" w:eastAsia="Arial" w:hAnsi="Arial" w:cs="Arial"/>
                <w:sz w:val="20"/>
                <w:szCs w:val="20"/>
              </w:rPr>
              <w:t>,</w:t>
            </w:r>
            <w:r w:rsidRPr="00A558D8">
              <w:rPr>
                <w:rFonts w:ascii="Arial" w:eastAsia="Arial" w:hAnsi="Arial" w:cs="Arial"/>
                <w:sz w:val="20"/>
                <w:szCs w:val="20"/>
              </w:rPr>
              <w:t xml:space="preserve"> kadar obstaja utemeljen sum, da neko živilo ali krma lahko predstavljata tveganje za zdravje in živali ali </w:t>
            </w:r>
            <w:r w:rsidR="4DA89C12" w:rsidRPr="00A558D8">
              <w:rPr>
                <w:rFonts w:ascii="Arial" w:eastAsia="Arial" w:hAnsi="Arial" w:cs="Arial"/>
                <w:sz w:val="20"/>
                <w:szCs w:val="20"/>
              </w:rPr>
              <w:t xml:space="preserve">gre za </w:t>
            </w:r>
            <w:r w:rsidRPr="00A558D8">
              <w:rPr>
                <w:rFonts w:ascii="Arial" w:eastAsia="Arial" w:hAnsi="Arial" w:cs="Arial"/>
                <w:sz w:val="20"/>
                <w:szCs w:val="20"/>
              </w:rPr>
              <w:t xml:space="preserve">goljufive prakse. Določajo se nacionalne kontaktne točke za sodelovanje v sistemu </w:t>
            </w:r>
            <w:r w:rsidR="7B2740D8" w:rsidRPr="00A558D8">
              <w:rPr>
                <w:rFonts w:ascii="Arial" w:eastAsia="Arial" w:hAnsi="Arial" w:cs="Arial"/>
                <w:sz w:val="20"/>
                <w:szCs w:val="20"/>
              </w:rPr>
              <w:t>hitrega obveščanja za živila in krmo (RASFF), mreži za</w:t>
            </w:r>
            <w:r w:rsidRPr="00A558D8">
              <w:rPr>
                <w:rFonts w:ascii="Arial" w:eastAsia="Arial" w:hAnsi="Arial" w:cs="Arial"/>
                <w:sz w:val="20"/>
                <w:szCs w:val="20"/>
              </w:rPr>
              <w:t xml:space="preserve"> </w:t>
            </w:r>
            <w:hyperlink r:id="rId16">
              <w:r w:rsidRPr="00A558D8">
                <w:rPr>
                  <w:rStyle w:val="Hiperpovezava"/>
                  <w:rFonts w:ascii="Arial" w:eastAsia="Arial" w:hAnsi="Arial" w:cs="Arial"/>
                  <w:color w:val="auto"/>
                  <w:sz w:val="20"/>
                  <w:szCs w:val="20"/>
                  <w:u w:val="none"/>
                </w:rPr>
                <w:t xml:space="preserve">upravno pomoč in sodelovanje (AAC) in mreži </w:t>
              </w:r>
            </w:hyperlink>
            <w:r w:rsidRPr="00A558D8">
              <w:rPr>
                <w:rFonts w:ascii="Arial" w:eastAsia="Arial" w:hAnsi="Arial" w:cs="Arial"/>
                <w:sz w:val="20"/>
                <w:szCs w:val="20"/>
              </w:rPr>
              <w:t xml:space="preserve">EU za boj proti goljufijam ter njihove naloge.  </w:t>
            </w:r>
          </w:p>
          <w:p w14:paraId="4198550D" w14:textId="4EF076D7" w:rsidR="001A329A" w:rsidRPr="00A558D8" w:rsidRDefault="36F230C0" w:rsidP="1271A91E">
            <w:pPr>
              <w:spacing w:line="257" w:lineRule="auto"/>
              <w:jc w:val="both"/>
              <w:rPr>
                <w:rFonts w:eastAsia="Arial" w:cs="Arial"/>
              </w:rPr>
            </w:pPr>
            <w:r w:rsidRPr="00A558D8">
              <w:rPr>
                <w:rFonts w:eastAsia="Arial" w:cs="Arial"/>
              </w:rPr>
              <w:t xml:space="preserve">Predlog zakona </w:t>
            </w:r>
            <w:r w:rsidRPr="00A558D8">
              <w:rPr>
                <w:rFonts w:cs="Arial"/>
              </w:rPr>
              <w:t>na novo opredeljuje pojem g</w:t>
            </w:r>
            <w:r w:rsidRPr="00A558D8">
              <w:rPr>
                <w:rFonts w:eastAsia="Arial" w:cs="Arial"/>
              </w:rPr>
              <w:t>oljufiv</w:t>
            </w:r>
            <w:r w:rsidRPr="00A558D8">
              <w:rPr>
                <w:rFonts w:cs="Arial"/>
              </w:rPr>
              <w:t>e</w:t>
            </w:r>
            <w:r w:rsidRPr="00A558D8">
              <w:rPr>
                <w:rFonts w:eastAsia="Arial" w:cs="Arial"/>
              </w:rPr>
              <w:t xml:space="preserve"> praks</w:t>
            </w:r>
            <w:r w:rsidRPr="00A558D8">
              <w:rPr>
                <w:rFonts w:cs="Arial"/>
              </w:rPr>
              <w:t>e</w:t>
            </w:r>
            <w:r w:rsidRPr="00A558D8">
              <w:rPr>
                <w:rFonts w:eastAsia="Arial" w:cs="Arial"/>
              </w:rPr>
              <w:t>. Za razliko od neskladnosti s pravili</w:t>
            </w:r>
            <w:r w:rsidR="21A27493" w:rsidRPr="00A558D8">
              <w:rPr>
                <w:rFonts w:eastAsia="Arial" w:cs="Arial"/>
              </w:rPr>
              <w:t xml:space="preserve"> živilske zakonodaje,</w:t>
            </w:r>
            <w:r w:rsidRPr="00A558D8">
              <w:rPr>
                <w:rFonts w:eastAsia="Arial" w:cs="Arial"/>
              </w:rPr>
              <w:t xml:space="preserve"> morajo biti za goljufivo prakso izpolnjeni štirje ključni elementi: kršitev pravil</w:t>
            </w:r>
            <w:r w:rsidR="22534813" w:rsidRPr="00A558D8">
              <w:rPr>
                <w:rFonts w:eastAsia="Arial" w:cs="Arial"/>
              </w:rPr>
              <w:t xml:space="preserve"> ali zahtev</w:t>
            </w:r>
            <w:r w:rsidRPr="00A558D8">
              <w:rPr>
                <w:rFonts w:eastAsia="Arial" w:cs="Arial"/>
              </w:rPr>
              <w:t xml:space="preserve">, namernost, zavajanje in pridobitev premoženjske koristi. Pomembno je tudi, da so za goljufive prakse predvidene posebne, višje sankcije in da se o primerih goljufivih praks obvešča javnost.  </w:t>
            </w:r>
          </w:p>
          <w:p w14:paraId="20974C8D" w14:textId="37B32092" w:rsidR="001A329A" w:rsidRPr="00A558D8" w:rsidRDefault="569C61DE" w:rsidP="75D4C7F4">
            <w:pPr>
              <w:pStyle w:val="paragraph"/>
              <w:shd w:val="clear" w:color="auto" w:fill="FFFFFF" w:themeFill="background1"/>
              <w:spacing w:before="0" w:beforeAutospacing="0" w:after="0" w:afterAutospacing="0" w:line="276" w:lineRule="auto"/>
              <w:jc w:val="both"/>
              <w:textAlignment w:val="baseline"/>
              <w:rPr>
                <w:rFonts w:ascii="Arial" w:hAnsi="Arial" w:cs="Arial"/>
                <w:sz w:val="20"/>
                <w:szCs w:val="20"/>
                <w:shd w:val="clear" w:color="auto" w:fill="FFFFFF"/>
              </w:rPr>
            </w:pPr>
            <w:r w:rsidRPr="00A558D8">
              <w:rPr>
                <w:rFonts w:ascii="Arial" w:hAnsi="Arial" w:cs="Arial"/>
                <w:sz w:val="20"/>
                <w:szCs w:val="20"/>
                <w:shd w:val="clear" w:color="auto" w:fill="FFFFFF"/>
              </w:rPr>
              <w:t>Z zakonom se določajo splošna pravila, ki jih morajo izpolnjevati živila in krma</w:t>
            </w:r>
            <w:r w:rsidR="5AAD9FE8" w:rsidRPr="00A558D8">
              <w:rPr>
                <w:rFonts w:ascii="Arial" w:hAnsi="Arial" w:cs="Arial"/>
                <w:sz w:val="20"/>
                <w:szCs w:val="20"/>
              </w:rPr>
              <w:t>,</w:t>
            </w:r>
            <w:r w:rsidRPr="00A558D8">
              <w:rPr>
                <w:rFonts w:ascii="Arial" w:hAnsi="Arial" w:cs="Arial"/>
                <w:sz w:val="20"/>
                <w:szCs w:val="20"/>
                <w:shd w:val="clear" w:color="auto" w:fill="FFFFFF"/>
              </w:rPr>
              <w:t xml:space="preserve"> dana na trg, glede varnosti in skladnosti, pogoje za obrate za pridelavo, proizvodnjo, predelavo in distribucijo živil in krme</w:t>
            </w:r>
            <w:r w:rsidR="04E4C53D" w:rsidRPr="00A558D8">
              <w:rPr>
                <w:rFonts w:ascii="Arial" w:hAnsi="Arial" w:cs="Arial"/>
                <w:sz w:val="20"/>
                <w:szCs w:val="20"/>
              </w:rPr>
              <w:t>,</w:t>
            </w:r>
            <w:r w:rsidRPr="00A558D8">
              <w:rPr>
                <w:rFonts w:ascii="Arial" w:hAnsi="Arial" w:cs="Arial"/>
                <w:sz w:val="20"/>
                <w:szCs w:val="20"/>
                <w:shd w:val="clear" w:color="auto" w:fill="FFFFFF"/>
              </w:rPr>
              <w:t xml:space="preserve"> vključno z njihovo registracijo oziroma odobritvijo</w:t>
            </w:r>
            <w:r w:rsidR="2AF000DC" w:rsidRPr="00A558D8">
              <w:rPr>
                <w:rFonts w:ascii="Arial" w:hAnsi="Arial" w:cs="Arial"/>
                <w:sz w:val="20"/>
                <w:szCs w:val="20"/>
              </w:rPr>
              <w:t>,</w:t>
            </w:r>
            <w:r w:rsidRPr="00A558D8">
              <w:rPr>
                <w:rFonts w:ascii="Arial" w:hAnsi="Arial" w:cs="Arial"/>
                <w:sz w:val="20"/>
                <w:szCs w:val="20"/>
                <w:shd w:val="clear" w:color="auto" w:fill="FFFFFF"/>
              </w:rPr>
              <w:t xml:space="preserve"> ter zahteve glede sledljivosti in označevanjem živil in krme</w:t>
            </w:r>
            <w:r w:rsidR="0D095459" w:rsidRPr="00A558D8">
              <w:rPr>
                <w:rFonts w:ascii="Arial" w:hAnsi="Arial" w:cs="Arial"/>
                <w:sz w:val="20"/>
                <w:szCs w:val="20"/>
                <w:shd w:val="clear" w:color="auto" w:fill="FFFFFF"/>
              </w:rPr>
              <w:t xml:space="preserve">. </w:t>
            </w:r>
            <w:r w:rsidRPr="00A558D8">
              <w:rPr>
                <w:rFonts w:ascii="Arial" w:hAnsi="Arial" w:cs="Arial"/>
                <w:sz w:val="20"/>
                <w:szCs w:val="20"/>
                <w:shd w:val="clear" w:color="auto" w:fill="FFFFFF"/>
              </w:rPr>
              <w:t>Določa se tudi zakonska podlaga, ki omogoča sprejem nacionalnih higienskih pravil in določ</w:t>
            </w:r>
            <w:r w:rsidR="1833A946" w:rsidRPr="00A558D8">
              <w:rPr>
                <w:rFonts w:ascii="Arial" w:hAnsi="Arial" w:cs="Arial"/>
                <w:sz w:val="20"/>
                <w:szCs w:val="20"/>
              </w:rPr>
              <w:t>enih</w:t>
            </w:r>
            <w:r w:rsidRPr="00A558D8">
              <w:rPr>
                <w:rFonts w:ascii="Arial" w:hAnsi="Arial" w:cs="Arial"/>
                <w:sz w:val="20"/>
                <w:szCs w:val="20"/>
                <w:shd w:val="clear" w:color="auto" w:fill="FFFFFF"/>
              </w:rPr>
              <w:t xml:space="preserve"> odstopanj od predpisanih zahtev na področju higiene živil in krme. </w:t>
            </w:r>
          </w:p>
          <w:p w14:paraId="26CF2C52" w14:textId="74CF67E5" w:rsidR="001A329A" w:rsidRPr="00A558D8" w:rsidRDefault="742800F8" w:rsidP="75D4C7F4">
            <w:pPr>
              <w:pStyle w:val="paragraph"/>
              <w:shd w:val="clear" w:color="auto" w:fill="FFFFFF" w:themeFill="background1"/>
              <w:spacing w:before="0" w:beforeAutospacing="0" w:after="0" w:afterAutospacing="0" w:line="276" w:lineRule="auto"/>
              <w:jc w:val="both"/>
              <w:textAlignment w:val="baseline"/>
              <w:rPr>
                <w:rFonts w:ascii="Arial" w:hAnsi="Arial" w:cs="Arial"/>
                <w:sz w:val="20"/>
                <w:szCs w:val="20"/>
                <w:shd w:val="clear" w:color="auto" w:fill="FFFFFF"/>
              </w:rPr>
            </w:pPr>
            <w:r w:rsidRPr="00A558D8">
              <w:rPr>
                <w:rFonts w:ascii="Arial" w:hAnsi="Arial" w:cs="Arial"/>
                <w:sz w:val="20"/>
                <w:szCs w:val="20"/>
                <w:shd w:val="clear" w:color="auto" w:fill="FFFFFF"/>
              </w:rPr>
              <w:t xml:space="preserve">V zakonu se določajo tudi pogoji za izvajanje dejavnosti proizvodnje živil in hrane v </w:t>
            </w:r>
            <w:r w:rsidR="0D095459" w:rsidRPr="00A558D8">
              <w:rPr>
                <w:rFonts w:ascii="Arial" w:hAnsi="Arial" w:cs="Arial"/>
                <w:sz w:val="20"/>
                <w:szCs w:val="20"/>
                <w:shd w:val="clear" w:color="auto" w:fill="FFFFFF"/>
              </w:rPr>
              <w:t xml:space="preserve">zasebnih </w:t>
            </w:r>
            <w:r w:rsidRPr="00A558D8">
              <w:rPr>
                <w:rFonts w:ascii="Arial" w:hAnsi="Arial" w:cs="Arial"/>
                <w:sz w:val="20"/>
                <w:szCs w:val="20"/>
                <w:shd w:val="clear" w:color="auto" w:fill="FFFFFF"/>
              </w:rPr>
              <w:t xml:space="preserve">stanovanjskih </w:t>
            </w:r>
            <w:r w:rsidR="0D095459" w:rsidRPr="00A558D8">
              <w:rPr>
                <w:rFonts w:ascii="Arial" w:hAnsi="Arial" w:cs="Arial"/>
                <w:sz w:val="20"/>
                <w:szCs w:val="20"/>
                <w:shd w:val="clear" w:color="auto" w:fill="FFFFFF"/>
              </w:rPr>
              <w:t>hišah</w:t>
            </w:r>
            <w:r w:rsidRPr="00A558D8">
              <w:rPr>
                <w:rFonts w:ascii="Arial" w:hAnsi="Arial" w:cs="Arial"/>
                <w:sz w:val="20"/>
                <w:szCs w:val="20"/>
                <w:shd w:val="clear" w:color="auto" w:fill="FFFFFF"/>
              </w:rPr>
              <w:t xml:space="preserve">, vključno z možnostjo prepovedi izvajanja dejavnosti in odvzemom registracije, če </w:t>
            </w:r>
            <w:r w:rsidR="6B4E7D3F" w:rsidRPr="00A558D8">
              <w:rPr>
                <w:rFonts w:ascii="Arial" w:hAnsi="Arial" w:cs="Arial"/>
                <w:sz w:val="20"/>
                <w:szCs w:val="20"/>
                <w:shd w:val="clear" w:color="auto" w:fill="FFFFFF"/>
              </w:rPr>
              <w:t>nosilec živilske</w:t>
            </w:r>
            <w:r w:rsidRPr="00A558D8">
              <w:rPr>
                <w:rFonts w:ascii="Arial" w:hAnsi="Arial" w:cs="Arial"/>
                <w:sz w:val="20"/>
                <w:szCs w:val="20"/>
                <w:shd w:val="clear" w:color="auto" w:fill="FFFFFF"/>
              </w:rPr>
              <w:t xml:space="preserve"> dejavnosti ne </w:t>
            </w:r>
            <w:r w:rsidR="06BD9A78" w:rsidRPr="00A558D8">
              <w:rPr>
                <w:rFonts w:ascii="Arial" w:hAnsi="Arial" w:cs="Arial"/>
                <w:sz w:val="20"/>
                <w:szCs w:val="20"/>
              </w:rPr>
              <w:t>omogoči</w:t>
            </w:r>
            <w:r w:rsidRPr="00A558D8">
              <w:rPr>
                <w:rFonts w:ascii="Arial" w:hAnsi="Arial" w:cs="Arial"/>
                <w:sz w:val="20"/>
                <w:szCs w:val="20"/>
                <w:shd w:val="clear" w:color="auto" w:fill="FFFFFF"/>
              </w:rPr>
              <w:t xml:space="preserve"> izvedbe uradnega nadzora. </w:t>
            </w:r>
          </w:p>
          <w:p w14:paraId="1A81F0B1" w14:textId="77777777" w:rsidR="001A329A" w:rsidRPr="00A558D8" w:rsidRDefault="001A329A" w:rsidP="00256BAE">
            <w:pPr>
              <w:pStyle w:val="paragraph"/>
              <w:shd w:val="clear" w:color="auto" w:fill="FFFFFF"/>
              <w:spacing w:before="0" w:beforeAutospacing="0" w:after="0" w:afterAutospacing="0" w:line="276" w:lineRule="auto"/>
              <w:jc w:val="both"/>
              <w:textAlignment w:val="baseline"/>
              <w:rPr>
                <w:rFonts w:ascii="Arial" w:hAnsi="Arial" w:cs="Arial"/>
                <w:sz w:val="20"/>
                <w:szCs w:val="20"/>
                <w:shd w:val="clear" w:color="auto" w:fill="FFFFFF"/>
              </w:rPr>
            </w:pPr>
          </w:p>
          <w:p w14:paraId="5492B2F9" w14:textId="53D1BA4B" w:rsidR="001A329A" w:rsidRPr="00A558D8" w:rsidRDefault="36F230C0" w:rsidP="001756D5">
            <w:pPr>
              <w:pStyle w:val="Navadensplet"/>
              <w:spacing w:after="0" w:line="276" w:lineRule="auto"/>
              <w:jc w:val="both"/>
              <w:rPr>
                <w:rFonts w:ascii="Arial" w:eastAsia="Arial" w:hAnsi="Arial" w:cs="Arial"/>
                <w:color w:val="auto"/>
                <w:sz w:val="20"/>
                <w:szCs w:val="20"/>
              </w:rPr>
            </w:pPr>
            <w:r w:rsidRPr="00A558D8">
              <w:rPr>
                <w:rFonts w:ascii="Arial" w:eastAsia="Arial" w:hAnsi="Arial" w:cs="Arial"/>
                <w:color w:val="auto"/>
                <w:sz w:val="20"/>
                <w:szCs w:val="20"/>
              </w:rPr>
              <w:lastRenderedPageBreak/>
              <w:t xml:space="preserve">V poglavju o posebnih pogojih za živila in krmo so določene zahteve glede ostankov pesticidov, zahteve za predelavo, uporabo in dajanje na </w:t>
            </w:r>
            <w:r w:rsidR="2CF7F058" w:rsidRPr="00A558D8">
              <w:rPr>
                <w:rFonts w:ascii="Arial" w:eastAsia="Arial" w:hAnsi="Arial" w:cs="Arial"/>
                <w:color w:val="auto"/>
                <w:sz w:val="20"/>
                <w:szCs w:val="20"/>
              </w:rPr>
              <w:t>GSO</w:t>
            </w:r>
            <w:r w:rsidRPr="00A558D8">
              <w:rPr>
                <w:rFonts w:ascii="Arial" w:eastAsia="Arial" w:hAnsi="Arial" w:cs="Arial"/>
                <w:color w:val="auto"/>
                <w:sz w:val="20"/>
                <w:szCs w:val="20"/>
              </w:rPr>
              <w:t xml:space="preserve"> živil in krme, ter pogoje pod katerimi se lahko neuporabljena hrana ponovno vrne v agroživilsko verigo kot krma. Zakon ureja tudi postopek potrjevanja nacionalnih smernic, ki jih pripravijo predstavniki iz sektorja živilske dejavnosti in sektorja krme.</w:t>
            </w:r>
          </w:p>
          <w:p w14:paraId="683189B9" w14:textId="77777777" w:rsidR="001A329A" w:rsidRPr="00A558D8" w:rsidRDefault="001A329A" w:rsidP="001756D5">
            <w:pPr>
              <w:pStyle w:val="Navadensplet"/>
              <w:spacing w:after="0" w:line="276" w:lineRule="auto"/>
              <w:jc w:val="both"/>
              <w:rPr>
                <w:rFonts w:ascii="Arial" w:eastAsia="Arial" w:hAnsi="Arial" w:cs="Arial"/>
                <w:color w:val="auto"/>
                <w:sz w:val="20"/>
                <w:szCs w:val="20"/>
              </w:rPr>
            </w:pPr>
            <w:r w:rsidRPr="00A558D8">
              <w:rPr>
                <w:rFonts w:ascii="Arial" w:eastAsia="Arial" w:hAnsi="Arial" w:cs="Arial"/>
                <w:color w:val="auto"/>
                <w:sz w:val="20"/>
                <w:szCs w:val="20"/>
              </w:rPr>
              <w:t xml:space="preserve">V posebnem poglavju so urejeni pogoji za dajanje na trg predpakirane naravne mineralne vode, izvirske vode in namizne vode, vključno s pravno podlago za pripravo podzakonskih predpisov.  </w:t>
            </w:r>
          </w:p>
          <w:p w14:paraId="1E296E70" w14:textId="2FE4C410" w:rsidR="001A329A" w:rsidRPr="00A558D8" w:rsidRDefault="36F230C0" w:rsidP="001756D5">
            <w:pPr>
              <w:pStyle w:val="Navadensplet"/>
              <w:spacing w:after="0" w:line="276" w:lineRule="auto"/>
              <w:jc w:val="both"/>
              <w:rPr>
                <w:rFonts w:ascii="Arial" w:hAnsi="Arial" w:cs="Arial"/>
                <w:color w:val="auto"/>
                <w:sz w:val="20"/>
                <w:szCs w:val="20"/>
              </w:rPr>
            </w:pPr>
            <w:r w:rsidRPr="00A558D8">
              <w:rPr>
                <w:rFonts w:ascii="Arial" w:eastAsia="Arial" w:hAnsi="Arial" w:cs="Arial"/>
                <w:color w:val="auto"/>
                <w:sz w:val="20"/>
                <w:szCs w:val="20"/>
              </w:rPr>
              <w:t>Zakon ureja pravila za označevanje živil, vključno z označevanjem prehranskih in zdravstvenih trditev ter pravila za oglaševanj</w:t>
            </w:r>
            <w:r w:rsidR="011AD4FA" w:rsidRPr="00A558D8">
              <w:rPr>
                <w:rFonts w:ascii="Arial" w:eastAsia="Arial" w:hAnsi="Arial" w:cs="Arial"/>
                <w:color w:val="auto"/>
                <w:sz w:val="20"/>
                <w:szCs w:val="20"/>
              </w:rPr>
              <w:t>e</w:t>
            </w:r>
            <w:r w:rsidRPr="00A558D8">
              <w:rPr>
                <w:rFonts w:ascii="Arial" w:eastAsia="Arial" w:hAnsi="Arial" w:cs="Arial"/>
                <w:color w:val="auto"/>
                <w:sz w:val="20"/>
                <w:szCs w:val="20"/>
              </w:rPr>
              <w:t xml:space="preserve"> z namenom informiranja potrošnikov</w:t>
            </w:r>
            <w:r w:rsidR="188FC9DE" w:rsidRPr="00A558D8">
              <w:rPr>
                <w:rFonts w:ascii="Arial" w:eastAsia="Arial" w:hAnsi="Arial" w:cs="Arial"/>
                <w:color w:val="auto"/>
                <w:sz w:val="20"/>
                <w:szCs w:val="20"/>
              </w:rPr>
              <w:t>,</w:t>
            </w:r>
            <w:r w:rsidRPr="00A558D8">
              <w:rPr>
                <w:rFonts w:ascii="Arial" w:eastAsia="Arial" w:hAnsi="Arial" w:cs="Arial"/>
                <w:color w:val="auto"/>
                <w:sz w:val="20"/>
                <w:szCs w:val="20"/>
              </w:rPr>
              <w:t xml:space="preserve"> ter podrobneje opredeljuje, kdaj živila ne izpolnjujejo zahtev glede varnosti. </w:t>
            </w:r>
            <w:r w:rsidR="5750D5AA" w:rsidRPr="00A558D8">
              <w:rPr>
                <w:rFonts w:ascii="Arial" w:hAnsi="Arial" w:cs="Arial"/>
                <w:color w:val="auto"/>
                <w:sz w:val="20"/>
                <w:szCs w:val="20"/>
              </w:rPr>
              <w:t>Določajo</w:t>
            </w:r>
            <w:r w:rsidRPr="00A558D8">
              <w:rPr>
                <w:rFonts w:ascii="Arial" w:eastAsia="Arial" w:hAnsi="Arial" w:cs="Arial"/>
                <w:color w:val="auto"/>
                <w:sz w:val="20"/>
                <w:szCs w:val="20"/>
              </w:rPr>
              <w:t xml:space="preserve"> </w:t>
            </w:r>
            <w:r w:rsidRPr="00A558D8">
              <w:rPr>
                <w:rFonts w:ascii="Arial" w:hAnsi="Arial" w:cs="Arial"/>
                <w:color w:val="auto"/>
                <w:sz w:val="20"/>
                <w:szCs w:val="20"/>
              </w:rPr>
              <w:t xml:space="preserve">se </w:t>
            </w:r>
            <w:r w:rsidR="1E104C47" w:rsidRPr="00A558D8">
              <w:rPr>
                <w:rFonts w:ascii="Arial" w:eastAsia="Arial" w:hAnsi="Arial" w:cs="Arial"/>
                <w:color w:val="auto"/>
                <w:sz w:val="20"/>
                <w:szCs w:val="20"/>
              </w:rPr>
              <w:t>pravila</w:t>
            </w:r>
            <w:r w:rsidRPr="00A558D8">
              <w:rPr>
                <w:rFonts w:ascii="Arial" w:eastAsia="Arial" w:hAnsi="Arial" w:cs="Arial"/>
                <w:color w:val="auto"/>
                <w:sz w:val="20"/>
                <w:szCs w:val="20"/>
              </w:rPr>
              <w:t xml:space="preserve"> za zakol živali za lastno domačo porabo</w:t>
            </w:r>
            <w:r w:rsidRPr="00A558D8">
              <w:rPr>
                <w:rFonts w:ascii="Arial" w:hAnsi="Arial" w:cs="Arial"/>
                <w:color w:val="auto"/>
                <w:sz w:val="20"/>
                <w:szCs w:val="20"/>
              </w:rPr>
              <w:t xml:space="preserve"> in porab</w:t>
            </w:r>
            <w:r w:rsidR="7B2C76AD" w:rsidRPr="00A558D8">
              <w:rPr>
                <w:rFonts w:ascii="Arial" w:hAnsi="Arial" w:cs="Arial"/>
                <w:color w:val="auto"/>
                <w:sz w:val="20"/>
                <w:szCs w:val="20"/>
              </w:rPr>
              <w:t>o</w:t>
            </w:r>
            <w:r w:rsidRPr="00A558D8">
              <w:rPr>
                <w:rFonts w:ascii="Arial" w:hAnsi="Arial" w:cs="Arial"/>
                <w:color w:val="auto"/>
                <w:sz w:val="20"/>
                <w:szCs w:val="20"/>
              </w:rPr>
              <w:t xml:space="preserve"> uplenjene divjadi za lastno domačo porabo lovcev</w:t>
            </w:r>
            <w:r w:rsidR="21A27493" w:rsidRPr="00A558D8">
              <w:rPr>
                <w:rFonts w:ascii="Arial" w:hAnsi="Arial" w:cs="Arial"/>
                <w:color w:val="auto"/>
                <w:sz w:val="20"/>
                <w:szCs w:val="20"/>
              </w:rPr>
              <w:t xml:space="preserve"> in pooblastila in odgovornosti usposobljenih oseb za prvi pregled divjadi</w:t>
            </w:r>
            <w:r w:rsidRPr="00A558D8">
              <w:rPr>
                <w:rFonts w:ascii="Arial" w:hAnsi="Arial" w:cs="Arial"/>
                <w:color w:val="auto"/>
                <w:sz w:val="20"/>
                <w:szCs w:val="20"/>
              </w:rPr>
              <w:t xml:space="preserve"> </w:t>
            </w:r>
            <w:r w:rsidR="56835ED7" w:rsidRPr="00A558D8">
              <w:rPr>
                <w:rFonts w:ascii="Arial" w:hAnsi="Arial" w:cs="Arial"/>
                <w:color w:val="auto"/>
                <w:sz w:val="20"/>
                <w:szCs w:val="20"/>
              </w:rPr>
              <w:t>ter</w:t>
            </w:r>
            <w:r w:rsidRPr="00A558D8">
              <w:rPr>
                <w:rFonts w:ascii="Arial" w:hAnsi="Arial" w:cs="Arial"/>
                <w:color w:val="auto"/>
                <w:sz w:val="20"/>
                <w:szCs w:val="20"/>
              </w:rPr>
              <w:t xml:space="preserve"> zahteve za prodaja živil na </w:t>
            </w:r>
            <w:r w:rsidRPr="00A558D8">
              <w:rPr>
                <w:rFonts w:ascii="Arial" w:eastAsia="Arial" w:hAnsi="Arial" w:cs="Arial"/>
                <w:color w:val="auto"/>
                <w:sz w:val="20"/>
                <w:szCs w:val="20"/>
              </w:rPr>
              <w:t>premičnih stojnicah izven tržnic</w:t>
            </w:r>
            <w:r w:rsidR="21A27493" w:rsidRPr="00A558D8">
              <w:rPr>
                <w:rFonts w:ascii="Arial" w:eastAsia="Arial" w:hAnsi="Arial" w:cs="Arial"/>
                <w:color w:val="auto"/>
                <w:sz w:val="20"/>
                <w:szCs w:val="20"/>
              </w:rPr>
              <w:t xml:space="preserve"> in </w:t>
            </w:r>
            <w:r w:rsidRPr="00A558D8">
              <w:rPr>
                <w:rFonts w:ascii="Arial" w:hAnsi="Arial" w:cs="Arial"/>
                <w:color w:val="auto"/>
                <w:sz w:val="20"/>
                <w:szCs w:val="20"/>
              </w:rPr>
              <w:t>uporabo živil, ki niso več namenjena prehrani ljudi</w:t>
            </w:r>
            <w:r w:rsidR="21A27493" w:rsidRPr="00A558D8">
              <w:rPr>
                <w:rFonts w:ascii="Arial" w:hAnsi="Arial" w:cs="Arial"/>
                <w:color w:val="auto"/>
                <w:sz w:val="20"/>
                <w:szCs w:val="20"/>
              </w:rPr>
              <w:t>,</w:t>
            </w:r>
            <w:r w:rsidRPr="00A558D8">
              <w:rPr>
                <w:rFonts w:ascii="Arial" w:hAnsi="Arial" w:cs="Arial"/>
                <w:color w:val="auto"/>
                <w:sz w:val="20"/>
                <w:szCs w:val="20"/>
              </w:rPr>
              <w:t xml:space="preserve"> za krmo</w:t>
            </w:r>
            <w:r w:rsidR="21A27493" w:rsidRPr="00A558D8">
              <w:rPr>
                <w:rFonts w:ascii="Arial" w:hAnsi="Arial" w:cs="Arial"/>
                <w:color w:val="auto"/>
                <w:sz w:val="20"/>
                <w:szCs w:val="20"/>
              </w:rPr>
              <w:t>.</w:t>
            </w:r>
          </w:p>
          <w:p w14:paraId="7059111F" w14:textId="77777777" w:rsidR="001A329A" w:rsidRPr="00A558D8" w:rsidRDefault="001A329A" w:rsidP="001756D5">
            <w:pPr>
              <w:pStyle w:val="Navadensplet"/>
              <w:spacing w:after="0" w:line="276" w:lineRule="auto"/>
              <w:jc w:val="both"/>
              <w:rPr>
                <w:rFonts w:ascii="Arial" w:eastAsia="Arial" w:hAnsi="Arial" w:cs="Arial"/>
                <w:color w:val="auto"/>
                <w:sz w:val="20"/>
                <w:szCs w:val="20"/>
              </w:rPr>
            </w:pPr>
            <w:r w:rsidRPr="00A558D8">
              <w:rPr>
                <w:rFonts w:ascii="Arial" w:eastAsia="Arial" w:hAnsi="Arial" w:cs="Arial"/>
                <w:color w:val="auto"/>
                <w:sz w:val="20"/>
                <w:szCs w:val="20"/>
              </w:rPr>
              <w:t xml:space="preserve">Z zakonom se izvajalcem dejavnosti nalaga obveznost, da lahko na trg dajejo le obogatena živila, nova živila, obsevana živila in aditive, arome, encime ali živila nastala z uporabo teh snovi ter uporabljajo ekstrakcijska topila, ki so skladna s pravnimi akti EU. </w:t>
            </w:r>
            <w:r w:rsidRPr="00A558D8">
              <w:rPr>
                <w:rFonts w:ascii="Arial" w:hAnsi="Arial" w:cs="Arial"/>
                <w:color w:val="auto"/>
                <w:sz w:val="20"/>
                <w:szCs w:val="20"/>
              </w:rPr>
              <w:t>Urejajo se tudi zahteve za mikrobiološka merila, pravila za spremljanje in nadzor zoonoz, ostankov veterinarskih zdravil in onesnaževal.</w:t>
            </w:r>
          </w:p>
          <w:p w14:paraId="1ED40826" w14:textId="7D8BD9E5" w:rsidR="004D7FCB" w:rsidRPr="00A558D8" w:rsidRDefault="26CBDB69" w:rsidP="004D7FCB">
            <w:pPr>
              <w:pStyle w:val="Neotevilenodstavek"/>
              <w:widowControl w:val="0"/>
              <w:spacing w:line="276" w:lineRule="auto"/>
              <w:rPr>
                <w:sz w:val="20"/>
                <w:szCs w:val="20"/>
                <w:lang w:eastAsia="en-US"/>
              </w:rPr>
            </w:pPr>
            <w:r w:rsidRPr="00A558D8">
              <w:rPr>
                <w:sz w:val="20"/>
                <w:szCs w:val="20"/>
              </w:rPr>
              <w:t xml:space="preserve">Prehranska dopolnila in živila za posebne skupine, vključno s pravili za njihovo označevanje </w:t>
            </w:r>
            <w:r w:rsidRPr="00A558D8">
              <w:rPr>
                <w:rFonts w:eastAsia="Arial"/>
                <w:sz w:val="20"/>
                <w:szCs w:val="20"/>
              </w:rPr>
              <w:t>predstavljanj</w:t>
            </w:r>
            <w:r w:rsidR="1005D625" w:rsidRPr="00A558D8">
              <w:rPr>
                <w:rFonts w:eastAsia="Arial"/>
                <w:sz w:val="20"/>
                <w:szCs w:val="20"/>
              </w:rPr>
              <w:t>e</w:t>
            </w:r>
            <w:r w:rsidRPr="00A558D8">
              <w:rPr>
                <w:rFonts w:eastAsia="Arial"/>
                <w:sz w:val="20"/>
                <w:szCs w:val="20"/>
              </w:rPr>
              <w:t xml:space="preserve"> in oglaševanj</w:t>
            </w:r>
            <w:r w:rsidR="1B8051F9" w:rsidRPr="00A558D8">
              <w:rPr>
                <w:rFonts w:eastAsia="Arial"/>
                <w:sz w:val="20"/>
                <w:szCs w:val="20"/>
              </w:rPr>
              <w:t>e</w:t>
            </w:r>
            <w:r w:rsidRPr="00A558D8">
              <w:rPr>
                <w:sz w:val="20"/>
                <w:szCs w:val="20"/>
              </w:rPr>
              <w:t xml:space="preserve">, so urejena v posebnem poglavju. </w:t>
            </w:r>
            <w:r w:rsidRPr="00A558D8">
              <w:rPr>
                <w:sz w:val="20"/>
                <w:szCs w:val="20"/>
                <w:lang w:eastAsia="en-US"/>
              </w:rPr>
              <w:t>Prehranska dopolnila so namenjena dopolnjevanju prehrane, po obliki pa so podobn</w:t>
            </w:r>
            <w:r w:rsidR="26E74840" w:rsidRPr="00A558D8">
              <w:rPr>
                <w:sz w:val="20"/>
                <w:szCs w:val="20"/>
                <w:lang w:eastAsia="en-US"/>
              </w:rPr>
              <w:t>a</w:t>
            </w:r>
            <w:r w:rsidRPr="00A558D8">
              <w:rPr>
                <w:sz w:val="20"/>
                <w:szCs w:val="20"/>
                <w:lang w:eastAsia="en-US"/>
              </w:rPr>
              <w:t xml:space="preserve"> zdravilom. V nasprotju z zdravili, kjer državni organ preveri varnost, kakovost in učinkovitost, je za varnost in kakovost prehranskih dopolnil odgovoren izključno nosilec živilske dejavnosti (proizvajalec). Kljub temu pa za številne sestavine ni dovolj dolgoročnih raziskav, ki bi potrdile varnost in učinke na zdravje, še posebej pri ranljivih skupinah, kot so dojenčki. V tem poglavju so prenesene določbe iz Direktive 2002/46/ES, ki delno usklajuje področje prehranskih dopolnil v EU. Direktiva 2002/46/ES ureja seznam vitaminov in mineralov ter njihovih kemijskih oblik, vendar ne določa najvišjih dovoljenih količin teh snovi ali drugih sestavin v prehranskih dopolnilih. Poleg tega ureja označevanje prehranskih dopolnil. Zakon na predlog Nacionalnega inštituta za javno zdravje, nacionalno prepoveduje dajanje prehranskih dopolnil, namenjeni</w:t>
            </w:r>
            <w:r w:rsidR="65A56FFC" w:rsidRPr="00A558D8">
              <w:rPr>
                <w:sz w:val="20"/>
                <w:szCs w:val="20"/>
                <w:lang w:eastAsia="en-US"/>
              </w:rPr>
              <w:t>h</w:t>
            </w:r>
            <w:r w:rsidRPr="00A558D8">
              <w:rPr>
                <w:sz w:val="20"/>
                <w:szCs w:val="20"/>
                <w:lang w:eastAsia="en-US"/>
              </w:rPr>
              <w:t xml:space="preserve"> dojenčkom do 12. meseca, na trg, saj ni dovolj raziskav o kratkoročnih, predvsem pa dolgoročnih učinkih na njihovo zdravje. Ker so prehranska dopolnila namenjena dopolnjevanju prehrane in niso nadomestilo za uravnoteženo prehrano</w:t>
            </w:r>
            <w:r w:rsidR="2B9A932A" w:rsidRPr="00A558D8">
              <w:rPr>
                <w:sz w:val="20"/>
                <w:szCs w:val="20"/>
                <w:lang w:eastAsia="en-US"/>
              </w:rPr>
              <w:t>,</w:t>
            </w:r>
            <w:r w:rsidRPr="00A558D8">
              <w:rPr>
                <w:sz w:val="20"/>
                <w:szCs w:val="20"/>
                <w:lang w:eastAsia="en-US"/>
              </w:rPr>
              <w:t xml:space="preserve"> zakon z namenom dodatne zaščite zdravja majhnih otrok in spodbujanja zdravih prehranskih navad omejuje njihovo promocijo v specializiranih prodajalnah, trgovini na drobno in v zdravstvenih ustanovah. Zaradi spodbujanja dojenja v skladu z nacionalnim programom o prehrani in telesni dejavnosti zakon</w:t>
            </w:r>
            <w:r w:rsidRPr="00A558D8">
              <w:rPr>
                <w:rFonts w:eastAsia="Arial"/>
                <w:sz w:val="20"/>
                <w:szCs w:val="20"/>
              </w:rPr>
              <w:t xml:space="preserve"> določa popolno prepoved oglaševanja začetnih formul za dojenčke, kar dopušča Delegirana uredba Komisije 2016/127</w:t>
            </w:r>
            <w:r w:rsidR="274743A5" w:rsidRPr="00A558D8">
              <w:rPr>
                <w:rFonts w:eastAsia="Arial"/>
                <w:sz w:val="20"/>
                <w:szCs w:val="20"/>
              </w:rPr>
              <w:t>/EU</w:t>
            </w:r>
            <w:r w:rsidRPr="00A558D8">
              <w:rPr>
                <w:rFonts w:eastAsia="Arial"/>
                <w:sz w:val="20"/>
                <w:szCs w:val="20"/>
              </w:rPr>
              <w:t>.</w:t>
            </w:r>
          </w:p>
          <w:p w14:paraId="05A7A035" w14:textId="4B3239D9" w:rsidR="004D7FCB" w:rsidRPr="00A558D8" w:rsidRDefault="6732970C" w:rsidP="004D7FCB">
            <w:pPr>
              <w:pStyle w:val="Neotevilenodstavek"/>
              <w:widowControl w:val="0"/>
              <w:spacing w:line="276" w:lineRule="auto"/>
              <w:rPr>
                <w:sz w:val="20"/>
                <w:szCs w:val="20"/>
                <w:lang w:eastAsia="en-US"/>
              </w:rPr>
            </w:pPr>
            <w:r w:rsidRPr="00A558D8">
              <w:rPr>
                <w:sz w:val="20"/>
                <w:szCs w:val="20"/>
                <w:lang w:eastAsia="en-US"/>
              </w:rPr>
              <w:t xml:space="preserve">Za zaščito potrošnikov zakon določa, da morajo biti predstavitve in oglaševanje prehranskih dopolnil oblikovani tako, da ne zavajajo potrošnikov in ne poskušajo zamenjati učinkov prehranskega dopolnila z učinki zdravila.  </w:t>
            </w:r>
          </w:p>
          <w:p w14:paraId="349E1304" w14:textId="0C6F419A" w:rsidR="001A329A" w:rsidRPr="00A558D8" w:rsidRDefault="523FDD99" w:rsidP="1271A91E">
            <w:pPr>
              <w:spacing w:line="276" w:lineRule="auto"/>
              <w:jc w:val="both"/>
              <w:rPr>
                <w:rFonts w:cs="Arial"/>
              </w:rPr>
            </w:pPr>
            <w:r w:rsidRPr="00A558D8">
              <w:rPr>
                <w:rFonts w:cs="Arial"/>
              </w:rPr>
              <w:t>Ločeno poglavje ureja pridelavo</w:t>
            </w:r>
            <w:r w:rsidR="5BF687E4" w:rsidRPr="00A558D8">
              <w:rPr>
                <w:rFonts w:cs="Arial"/>
              </w:rPr>
              <w:t>,</w:t>
            </w:r>
            <w:r w:rsidRPr="00A558D8">
              <w:rPr>
                <w:rFonts w:cs="Arial"/>
              </w:rPr>
              <w:t xml:space="preserve"> p</w:t>
            </w:r>
            <w:r w:rsidRPr="00A558D8">
              <w:rPr>
                <w:rFonts w:eastAsia="Arial" w:cs="Arial"/>
              </w:rPr>
              <w:t>roizvodnj</w:t>
            </w:r>
            <w:r w:rsidRPr="00A558D8">
              <w:rPr>
                <w:rFonts w:cs="Arial"/>
              </w:rPr>
              <w:t>o,</w:t>
            </w:r>
            <w:r w:rsidRPr="00A558D8">
              <w:rPr>
                <w:rFonts w:eastAsia="Arial" w:cs="Arial"/>
              </w:rPr>
              <w:t xml:space="preserve"> predelav</w:t>
            </w:r>
            <w:r w:rsidR="04292742" w:rsidRPr="00A558D8">
              <w:rPr>
                <w:rFonts w:eastAsia="Arial" w:cs="Arial"/>
              </w:rPr>
              <w:t>o</w:t>
            </w:r>
            <w:r w:rsidRPr="00A558D8">
              <w:rPr>
                <w:rFonts w:cs="Arial"/>
              </w:rPr>
              <w:t xml:space="preserve"> in distribucijo </w:t>
            </w:r>
            <w:r w:rsidRPr="00A558D8">
              <w:rPr>
                <w:rFonts w:eastAsia="Arial" w:cs="Arial"/>
              </w:rPr>
              <w:t>krme</w:t>
            </w:r>
            <w:r w:rsidR="67BB2EA0" w:rsidRPr="00A558D8">
              <w:rPr>
                <w:rFonts w:eastAsia="Arial" w:cs="Arial"/>
              </w:rPr>
              <w:t>,</w:t>
            </w:r>
            <w:r w:rsidRPr="00A558D8">
              <w:rPr>
                <w:rFonts w:cs="Arial"/>
              </w:rPr>
              <w:t xml:space="preserve"> vključno z </w:t>
            </w:r>
            <w:proofErr w:type="spellStart"/>
            <w:r w:rsidRPr="00A558D8">
              <w:rPr>
                <w:rFonts w:cs="Arial"/>
              </w:rPr>
              <w:t>medicirano</w:t>
            </w:r>
            <w:proofErr w:type="spellEnd"/>
            <w:r w:rsidRPr="00A558D8">
              <w:rPr>
                <w:rFonts w:cs="Arial"/>
              </w:rPr>
              <w:t xml:space="preserve"> krmo in posamičnimi krmili. Ureja se tudi označevanje krme in </w:t>
            </w:r>
            <w:proofErr w:type="spellStart"/>
            <w:r w:rsidRPr="00A558D8">
              <w:rPr>
                <w:rFonts w:cs="Arial"/>
              </w:rPr>
              <w:t>doniranje</w:t>
            </w:r>
            <w:proofErr w:type="spellEnd"/>
            <w:r w:rsidRPr="00A558D8">
              <w:rPr>
                <w:rFonts w:cs="Arial"/>
              </w:rPr>
              <w:t xml:space="preserve"> krme ter pravila za živalske stranske proizvode, ki so namenjeni </w:t>
            </w:r>
            <w:r w:rsidR="25157001" w:rsidRPr="00A558D8">
              <w:rPr>
                <w:rFonts w:cs="Arial"/>
              </w:rPr>
              <w:t xml:space="preserve">prehrani ljudi, </w:t>
            </w:r>
            <w:r w:rsidRPr="00A558D8">
              <w:rPr>
                <w:rFonts w:cs="Arial"/>
              </w:rPr>
              <w:t xml:space="preserve">za proizvodnjo krme. </w:t>
            </w:r>
          </w:p>
          <w:p w14:paraId="15B469BD" w14:textId="2C50BB49" w:rsidR="001A329A" w:rsidRPr="00A558D8" w:rsidRDefault="36F230C0" w:rsidP="1271A91E">
            <w:pPr>
              <w:spacing w:line="276" w:lineRule="auto"/>
              <w:jc w:val="both"/>
              <w:rPr>
                <w:rFonts w:cs="Arial"/>
              </w:rPr>
            </w:pPr>
            <w:r w:rsidRPr="00A558D8">
              <w:rPr>
                <w:rFonts w:cs="Arial"/>
              </w:rPr>
              <w:t>Zahteve in pogoji za m</w:t>
            </w:r>
            <w:r w:rsidRPr="00A558D8">
              <w:rPr>
                <w:rFonts w:eastAsia="Arial" w:cs="Arial"/>
              </w:rPr>
              <w:t>aterial</w:t>
            </w:r>
            <w:r w:rsidR="3DC51807" w:rsidRPr="00A558D8">
              <w:rPr>
                <w:rFonts w:eastAsia="Arial" w:cs="Arial"/>
              </w:rPr>
              <w:t>e</w:t>
            </w:r>
            <w:r w:rsidRPr="00A558D8">
              <w:rPr>
                <w:rFonts w:eastAsia="Arial" w:cs="Arial"/>
              </w:rPr>
              <w:t xml:space="preserve"> in izdelk</w:t>
            </w:r>
            <w:r w:rsidR="3DC51807" w:rsidRPr="00A558D8">
              <w:rPr>
                <w:rFonts w:eastAsia="Arial" w:cs="Arial"/>
              </w:rPr>
              <w:t>e</w:t>
            </w:r>
            <w:r w:rsidRPr="00A558D8">
              <w:rPr>
                <w:rFonts w:eastAsia="Arial" w:cs="Arial"/>
              </w:rPr>
              <w:t>,</w:t>
            </w:r>
            <w:r w:rsidRPr="00A558D8">
              <w:rPr>
                <w:rFonts w:cs="Arial"/>
              </w:rPr>
              <w:t xml:space="preserve"> </w:t>
            </w:r>
            <w:r w:rsidRPr="00A558D8">
              <w:rPr>
                <w:rFonts w:eastAsia="Arial" w:cs="Arial"/>
              </w:rPr>
              <w:t>namenjen</w:t>
            </w:r>
            <w:r w:rsidR="29535FE9" w:rsidRPr="00A558D8">
              <w:rPr>
                <w:rFonts w:eastAsia="Arial" w:cs="Arial"/>
              </w:rPr>
              <w:t>e</w:t>
            </w:r>
            <w:r w:rsidRPr="00A558D8">
              <w:rPr>
                <w:rFonts w:eastAsia="Arial" w:cs="Arial"/>
              </w:rPr>
              <w:t xml:space="preserve"> za stik z živili</w:t>
            </w:r>
            <w:r w:rsidRPr="00A558D8">
              <w:rPr>
                <w:rFonts w:cs="Arial"/>
              </w:rPr>
              <w:t>, vključno s posebnimi ukrepi</w:t>
            </w:r>
            <w:r w:rsidR="7E69CE51" w:rsidRPr="00A558D8">
              <w:rPr>
                <w:rFonts w:cs="Arial"/>
              </w:rPr>
              <w:t>,</w:t>
            </w:r>
            <w:r w:rsidRPr="00A558D8">
              <w:rPr>
                <w:rFonts w:cs="Arial"/>
              </w:rPr>
              <w:t xml:space="preserve"> se urejajo v posebnem poglavju</w:t>
            </w:r>
            <w:r w:rsidR="3DC51807" w:rsidRPr="00A558D8">
              <w:rPr>
                <w:rFonts w:cs="Arial"/>
              </w:rPr>
              <w:t>.</w:t>
            </w:r>
          </w:p>
          <w:p w14:paraId="2A7686F4" w14:textId="62B74C6A" w:rsidR="001A329A" w:rsidRPr="00A558D8" w:rsidRDefault="042DAAE5">
            <w:pPr>
              <w:shd w:val="clear" w:color="auto" w:fill="FFFFFF" w:themeFill="background1"/>
              <w:spacing w:line="276" w:lineRule="auto"/>
              <w:jc w:val="both"/>
              <w:rPr>
                <w:rFonts w:cs="Arial"/>
              </w:rPr>
            </w:pPr>
            <w:r w:rsidRPr="00A558D8">
              <w:rPr>
                <w:rFonts w:eastAsia="Arial" w:cs="Arial"/>
              </w:rPr>
              <w:t xml:space="preserve">V poglavju </w:t>
            </w:r>
            <w:r w:rsidR="128AED33" w:rsidRPr="00A558D8">
              <w:rPr>
                <w:rFonts w:eastAsia="Arial" w:cs="Arial"/>
              </w:rPr>
              <w:t xml:space="preserve">vstop </w:t>
            </w:r>
            <w:r w:rsidRPr="00A558D8">
              <w:rPr>
                <w:rFonts w:eastAsia="Arial" w:cs="Arial"/>
              </w:rPr>
              <w:t xml:space="preserve">in izvoz živil in krme so določeni pogoji, ki jih morajo izpolnjevati živila in krma, ki </w:t>
            </w:r>
            <w:r w:rsidR="0F15F57B" w:rsidRPr="00A558D8">
              <w:rPr>
                <w:rFonts w:eastAsia="Arial" w:cs="Arial"/>
              </w:rPr>
              <w:t>vstopajo</w:t>
            </w:r>
            <w:r w:rsidRPr="00A558D8">
              <w:rPr>
                <w:rFonts w:eastAsia="Arial" w:cs="Arial"/>
              </w:rPr>
              <w:t xml:space="preserve"> v </w:t>
            </w:r>
            <w:r w:rsidR="4DF03A9E" w:rsidRPr="00A558D8">
              <w:rPr>
                <w:rFonts w:eastAsia="Arial" w:cs="Arial"/>
              </w:rPr>
              <w:t xml:space="preserve">EU </w:t>
            </w:r>
            <w:r w:rsidRPr="00A558D8">
              <w:rPr>
                <w:rFonts w:eastAsia="Arial" w:cs="Arial"/>
              </w:rPr>
              <w:t>ali iz nje izvažajo, dokumentacija, ki mora spremljati pošiljke in obveznosti izvajalcev dejavnosti (najava pošiljke, plačilo pristojbine).</w:t>
            </w:r>
          </w:p>
          <w:p w14:paraId="556A0764" w14:textId="5FCFCAF0" w:rsidR="001A329A" w:rsidRPr="00A558D8" w:rsidRDefault="001A329A" w:rsidP="00821317">
            <w:pPr>
              <w:shd w:val="clear" w:color="auto" w:fill="FFFFFF"/>
              <w:spacing w:line="276" w:lineRule="auto"/>
              <w:jc w:val="both"/>
              <w:rPr>
                <w:rFonts w:eastAsia="Arial" w:cs="Arial"/>
                <w:szCs w:val="20"/>
              </w:rPr>
            </w:pPr>
            <w:r w:rsidRPr="00A558D8">
              <w:rPr>
                <w:rFonts w:eastAsia="Arial" w:cs="Arial"/>
                <w:szCs w:val="20"/>
              </w:rPr>
              <w:t xml:space="preserve">Z zakonom se urejajo </w:t>
            </w:r>
            <w:r w:rsidRPr="00A558D8">
              <w:rPr>
                <w:szCs w:val="20"/>
              </w:rPr>
              <w:t xml:space="preserve">tudi </w:t>
            </w:r>
            <w:r w:rsidRPr="00A558D8">
              <w:rPr>
                <w:rFonts w:eastAsia="Arial" w:cs="Arial"/>
                <w:szCs w:val="20"/>
              </w:rPr>
              <w:t>pravila glede upravljanja zbirk podatkov za potrebe tega zakona</w:t>
            </w:r>
            <w:r w:rsidR="00D66FF8" w:rsidRPr="00A558D8">
              <w:rPr>
                <w:rFonts w:eastAsia="Arial" w:cs="Arial"/>
                <w:szCs w:val="20"/>
              </w:rPr>
              <w:t xml:space="preserve">, pooblastila inšpektorjev za hrano, uradnih veterinarjev, zdravstvenih inšpektorjev in inšpektorjev za vino, ukrepi, ki jih lahko odrejajo in sankcije. </w:t>
            </w:r>
          </w:p>
          <w:p w14:paraId="717AAFBA" w14:textId="77777777" w:rsidR="00821317" w:rsidRPr="00A558D8" w:rsidRDefault="00821317" w:rsidP="00821317">
            <w:pPr>
              <w:shd w:val="clear" w:color="auto" w:fill="FFFFFF"/>
              <w:spacing w:line="276" w:lineRule="auto"/>
              <w:jc w:val="both"/>
              <w:rPr>
                <w:rFonts w:eastAsia="Arial" w:cs="Arial"/>
                <w:szCs w:val="20"/>
              </w:rPr>
            </w:pPr>
          </w:p>
          <w:p w14:paraId="296E5230" w14:textId="77777777" w:rsidR="002E593D" w:rsidRPr="00A558D8" w:rsidRDefault="002E593D" w:rsidP="00404C80">
            <w:pPr>
              <w:pStyle w:val="rkovnatokazaodstavkom"/>
              <w:numPr>
                <w:ilvl w:val="0"/>
                <w:numId w:val="64"/>
              </w:numPr>
              <w:spacing w:line="260" w:lineRule="exact"/>
              <w:textAlignment w:val="auto"/>
              <w:rPr>
                <w:rFonts w:cs="Arial"/>
                <w:b/>
                <w:bCs/>
                <w:lang w:eastAsia="en-US"/>
              </w:rPr>
            </w:pPr>
            <w:r w:rsidRPr="00A558D8">
              <w:rPr>
                <w:rFonts w:cs="Arial"/>
                <w:b/>
                <w:bCs/>
                <w:lang w:eastAsia="en-US"/>
              </w:rPr>
              <w:t>Način reševanja:</w:t>
            </w:r>
          </w:p>
          <w:p w14:paraId="057B196E" w14:textId="77777777" w:rsidR="00971A62" w:rsidRPr="00A558D8" w:rsidRDefault="00971A62" w:rsidP="00CE67F5">
            <w:pPr>
              <w:pStyle w:val="Naslov1"/>
            </w:pPr>
            <w:r w:rsidRPr="00A558D8">
              <w:lastRenderedPageBreak/>
              <w:t>Sistemska vprašanja in temeljne pravice ter dolžnosti so urejene na zakonski ravni, medtem ko se tehnični in izvedbeni vidiki prenašajo na podzakonske predpise.</w:t>
            </w:r>
          </w:p>
          <w:p w14:paraId="5039F71D" w14:textId="1AB14E3C" w:rsidR="006A4A1D" w:rsidRPr="00A558D8" w:rsidRDefault="451B5C2C">
            <w:pPr>
              <w:jc w:val="both"/>
              <w:rPr>
                <w:lang w:eastAsia="sl-SI"/>
              </w:rPr>
            </w:pPr>
            <w:r w:rsidRPr="3BBE4317">
              <w:rPr>
                <w:lang w:eastAsia="sl-SI"/>
              </w:rPr>
              <w:t>Z uveljavitvijo zakona bo prenehal</w:t>
            </w:r>
            <w:r w:rsidR="74BE98C1" w:rsidRPr="3BBE4317">
              <w:rPr>
                <w:lang w:eastAsia="sl-SI"/>
              </w:rPr>
              <w:t>o</w:t>
            </w:r>
            <w:r w:rsidRPr="3BBE4317">
              <w:rPr>
                <w:lang w:eastAsia="sl-SI"/>
              </w:rPr>
              <w:t xml:space="preserve"> veljati</w:t>
            </w:r>
            <w:r w:rsidR="2CDB429B" w:rsidRPr="3BBE4317">
              <w:rPr>
                <w:lang w:eastAsia="sl-SI"/>
              </w:rPr>
              <w:t xml:space="preserve"> </w:t>
            </w:r>
            <w:r w:rsidR="0FA71ABC" w:rsidRPr="3BBE4317">
              <w:rPr>
                <w:lang w:eastAsia="sl-SI"/>
              </w:rPr>
              <w:t>20</w:t>
            </w:r>
            <w:r w:rsidR="5F4A9D62" w:rsidRPr="3BBE4317">
              <w:rPr>
                <w:lang w:eastAsia="sl-SI"/>
              </w:rPr>
              <w:t xml:space="preserve"> </w:t>
            </w:r>
            <w:r w:rsidRPr="3BBE4317">
              <w:rPr>
                <w:lang w:eastAsia="sl-SI"/>
              </w:rPr>
              <w:t>podzakonski</w:t>
            </w:r>
            <w:r w:rsidR="74BE98C1" w:rsidRPr="3BBE4317">
              <w:rPr>
                <w:lang w:eastAsia="sl-SI"/>
              </w:rPr>
              <w:t xml:space="preserve">h </w:t>
            </w:r>
            <w:r w:rsidRPr="3BBE4317">
              <w:rPr>
                <w:lang w:eastAsia="sl-SI"/>
              </w:rPr>
              <w:t>predpis</w:t>
            </w:r>
            <w:r w:rsidR="74BE98C1" w:rsidRPr="3BBE4317">
              <w:rPr>
                <w:lang w:eastAsia="sl-SI"/>
              </w:rPr>
              <w:t>ov</w:t>
            </w:r>
            <w:r w:rsidRPr="3BBE4317">
              <w:rPr>
                <w:lang w:eastAsia="sl-SI"/>
              </w:rPr>
              <w:t xml:space="preserve">, </w:t>
            </w:r>
            <w:r w:rsidR="27F76A60" w:rsidRPr="3BBE4317">
              <w:rPr>
                <w:lang w:eastAsia="sl-SI"/>
              </w:rPr>
              <w:t>3</w:t>
            </w:r>
            <w:r w:rsidR="41B27D02" w:rsidRPr="3BBE4317">
              <w:rPr>
                <w:lang w:eastAsia="sl-SI"/>
              </w:rPr>
              <w:t>2</w:t>
            </w:r>
            <w:r w:rsidR="14680518" w:rsidRPr="3BBE4317">
              <w:rPr>
                <w:lang w:eastAsia="sl-SI"/>
              </w:rPr>
              <w:t xml:space="preserve"> </w:t>
            </w:r>
            <w:r w:rsidR="4ACF1AF1" w:rsidRPr="3BBE4317">
              <w:rPr>
                <w:lang w:eastAsia="sl-SI"/>
              </w:rPr>
              <w:t>predpisov</w:t>
            </w:r>
            <w:r w:rsidR="27F76A60" w:rsidRPr="3BBE4317">
              <w:rPr>
                <w:lang w:eastAsia="sl-SI"/>
              </w:rPr>
              <w:t xml:space="preserve"> </w:t>
            </w:r>
            <w:r w:rsidR="60B59543" w:rsidRPr="3BBE4317">
              <w:rPr>
                <w:lang w:eastAsia="sl-SI"/>
              </w:rPr>
              <w:t>bo prenehalo veljati</w:t>
            </w:r>
            <w:r w:rsidR="27F76A60" w:rsidRPr="3BBE4317">
              <w:rPr>
                <w:lang w:eastAsia="sl-SI"/>
              </w:rPr>
              <w:t xml:space="preserve">, vendar se </w:t>
            </w:r>
            <w:r w:rsidR="60B59543" w:rsidRPr="3BBE4317">
              <w:rPr>
                <w:lang w:eastAsia="sl-SI"/>
              </w:rPr>
              <w:t xml:space="preserve">bodo </w:t>
            </w:r>
            <w:r w:rsidR="27F76A60" w:rsidRPr="3BBE4317">
              <w:rPr>
                <w:lang w:eastAsia="sl-SI"/>
              </w:rPr>
              <w:t>uporablja</w:t>
            </w:r>
            <w:r w:rsidR="60B59543" w:rsidRPr="3BBE4317">
              <w:rPr>
                <w:lang w:eastAsia="sl-SI"/>
              </w:rPr>
              <w:t>li</w:t>
            </w:r>
            <w:r w:rsidR="27F76A60" w:rsidRPr="3BBE4317">
              <w:rPr>
                <w:lang w:eastAsia="sl-SI"/>
              </w:rPr>
              <w:t xml:space="preserve"> do uveljavitve</w:t>
            </w:r>
            <w:r w:rsidR="60B59543" w:rsidRPr="3BBE4317">
              <w:rPr>
                <w:lang w:eastAsia="sl-SI"/>
              </w:rPr>
              <w:t xml:space="preserve"> novih</w:t>
            </w:r>
            <w:r w:rsidR="27F76A60" w:rsidRPr="3BBE4317">
              <w:rPr>
                <w:lang w:eastAsia="sl-SI"/>
              </w:rPr>
              <w:t xml:space="preserve"> pred</w:t>
            </w:r>
            <w:r w:rsidR="60B59543" w:rsidRPr="3BBE4317">
              <w:rPr>
                <w:lang w:eastAsia="sl-SI"/>
              </w:rPr>
              <w:t>pisov</w:t>
            </w:r>
            <w:r w:rsidR="423DA20A" w:rsidRPr="3BBE4317">
              <w:rPr>
                <w:lang w:eastAsia="sl-SI"/>
              </w:rPr>
              <w:t>,</w:t>
            </w:r>
            <w:r w:rsidR="60B59543" w:rsidRPr="3BBE4317">
              <w:rPr>
                <w:lang w:eastAsia="sl-SI"/>
              </w:rPr>
              <w:t xml:space="preserve"> izdanih na podlagi tega zakona, </w:t>
            </w:r>
            <w:r w:rsidR="006D1738">
              <w:rPr>
                <w:lang w:eastAsia="sl-SI"/>
              </w:rPr>
              <w:t>7</w:t>
            </w:r>
            <w:r w:rsidR="60B59543" w:rsidRPr="3BBE4317">
              <w:rPr>
                <w:lang w:eastAsia="sl-SI"/>
              </w:rPr>
              <w:t xml:space="preserve"> veljavnim predpisom pa se bo </w:t>
            </w:r>
            <w:r w:rsidR="4142584F" w:rsidRPr="3BBE4317">
              <w:rPr>
                <w:lang w:eastAsia="sl-SI"/>
              </w:rPr>
              <w:t xml:space="preserve">veljavnost podaljšala. </w:t>
            </w:r>
          </w:p>
          <w:p w14:paraId="2B5858F9" w14:textId="77777777" w:rsidR="000A1B36" w:rsidRPr="00A558D8" w:rsidRDefault="000A1B36">
            <w:pPr>
              <w:jc w:val="both"/>
              <w:rPr>
                <w:lang w:eastAsia="sl-SI"/>
              </w:rPr>
            </w:pPr>
          </w:p>
          <w:p w14:paraId="29278EE9" w14:textId="77777777" w:rsidR="006A4A1D" w:rsidRPr="00A558D8" w:rsidRDefault="002E593D" w:rsidP="00404C80">
            <w:pPr>
              <w:pStyle w:val="rkovnatokazaodstavkom"/>
              <w:numPr>
                <w:ilvl w:val="0"/>
                <w:numId w:val="64"/>
              </w:numPr>
              <w:spacing w:line="260" w:lineRule="exact"/>
              <w:textAlignment w:val="auto"/>
              <w:rPr>
                <w:rFonts w:cs="Arial"/>
                <w:b/>
                <w:bCs/>
                <w:lang w:eastAsia="en-US"/>
              </w:rPr>
            </w:pPr>
            <w:r w:rsidRPr="00A558D8">
              <w:rPr>
                <w:rFonts w:cs="Arial"/>
                <w:b/>
                <w:bCs/>
                <w:lang w:eastAsia="en-US"/>
              </w:rPr>
              <w:t>Normativna usklajenost predloga zakona:</w:t>
            </w:r>
          </w:p>
          <w:p w14:paraId="0C669C50" w14:textId="77777777" w:rsidR="00971A62" w:rsidRPr="00A558D8" w:rsidRDefault="00971A62" w:rsidP="009F7389">
            <w:pPr>
              <w:pStyle w:val="Alineazatoko"/>
              <w:tabs>
                <w:tab w:val="clear" w:pos="360"/>
                <w:tab w:val="left" w:pos="708"/>
              </w:tabs>
              <w:spacing w:before="60" w:line="260" w:lineRule="exact"/>
              <w:ind w:left="0" w:firstLine="0"/>
              <w:textAlignment w:val="auto"/>
              <w:rPr>
                <w:sz w:val="20"/>
                <w:szCs w:val="20"/>
                <w:lang w:eastAsia="en-US"/>
              </w:rPr>
            </w:pPr>
            <w:r w:rsidRPr="00A558D8">
              <w:rPr>
                <w:sz w:val="20"/>
                <w:szCs w:val="20"/>
                <w:lang w:eastAsia="en-US"/>
              </w:rPr>
              <w:t>Predlagane določbe so usklajene z veljavnim pravnim redom Republike Slovenije ter</w:t>
            </w:r>
            <w:r w:rsidR="006A4A1D" w:rsidRPr="00A558D8">
              <w:rPr>
                <w:sz w:val="20"/>
                <w:szCs w:val="20"/>
                <w:lang w:eastAsia="en-US"/>
              </w:rPr>
              <w:t xml:space="preserve"> </w:t>
            </w:r>
            <w:r w:rsidRPr="00A558D8">
              <w:rPr>
                <w:sz w:val="20"/>
                <w:szCs w:val="20"/>
                <w:lang w:eastAsia="en-US"/>
              </w:rPr>
              <w:t>evropskimi obveznostmi na področju varne hrane in krme.</w:t>
            </w:r>
          </w:p>
          <w:p w14:paraId="2908EB2C" w14:textId="77777777" w:rsidR="00971A62" w:rsidRPr="00A558D8" w:rsidRDefault="00971A62" w:rsidP="00971A62">
            <w:pPr>
              <w:pStyle w:val="Alineazatoko"/>
              <w:tabs>
                <w:tab w:val="clear" w:pos="360"/>
                <w:tab w:val="left" w:pos="708"/>
              </w:tabs>
              <w:spacing w:line="260" w:lineRule="exact"/>
              <w:ind w:left="1026" w:firstLine="0"/>
              <w:textAlignment w:val="auto"/>
              <w:rPr>
                <w:sz w:val="20"/>
                <w:szCs w:val="20"/>
                <w:lang w:eastAsia="en-US"/>
              </w:rPr>
            </w:pPr>
          </w:p>
          <w:p w14:paraId="121FD38A" w14:textId="0EC19481" w:rsidR="00821317" w:rsidRPr="00A558D8" w:rsidRDefault="002E593D" w:rsidP="000A1B36">
            <w:pPr>
              <w:pStyle w:val="rkovnatokazaodstavkom"/>
              <w:numPr>
                <w:ilvl w:val="0"/>
                <w:numId w:val="0"/>
              </w:numPr>
              <w:spacing w:line="260" w:lineRule="exact"/>
              <w:ind w:left="1026" w:hanging="318"/>
              <w:rPr>
                <w:rFonts w:cs="Arial"/>
                <w:b/>
                <w:bCs/>
                <w:lang w:eastAsia="en-US"/>
              </w:rPr>
            </w:pPr>
            <w:r w:rsidRPr="00A558D8">
              <w:rPr>
                <w:rFonts w:cs="Arial"/>
                <w:b/>
                <w:lang w:eastAsia="en-US"/>
              </w:rPr>
              <w:t>č</w:t>
            </w:r>
            <w:r w:rsidRPr="00A558D8">
              <w:rPr>
                <w:rFonts w:cs="Arial"/>
                <w:b/>
                <w:bCs/>
                <w:lang w:eastAsia="en-US"/>
              </w:rPr>
              <w:t>)   Usklajenost predloga zakona:</w:t>
            </w:r>
          </w:p>
          <w:p w14:paraId="483C9757" w14:textId="29246900" w:rsidR="00B16E5D" w:rsidRPr="00A558D8" w:rsidRDefault="35CEA14C" w:rsidP="1271A91E">
            <w:pPr>
              <w:pStyle w:val="Alineazatoko"/>
              <w:tabs>
                <w:tab w:val="clear" w:pos="360"/>
                <w:tab w:val="left" w:pos="708"/>
              </w:tabs>
              <w:spacing w:line="260" w:lineRule="exact"/>
              <w:ind w:left="0" w:firstLine="0"/>
              <w:textAlignment w:val="auto"/>
              <w:rPr>
                <w:sz w:val="20"/>
                <w:szCs w:val="20"/>
              </w:rPr>
            </w:pPr>
            <w:r w:rsidRPr="00A558D8">
              <w:rPr>
                <w:sz w:val="20"/>
                <w:szCs w:val="20"/>
              </w:rPr>
              <w:t>V postopku javne obravnave predloga besedila zakona je bil prejet širok nabor pripomb, ki so jih podali različni deležniki</w:t>
            </w:r>
            <w:r w:rsidR="2FCF110B" w:rsidRPr="00A558D8">
              <w:rPr>
                <w:sz w:val="20"/>
                <w:szCs w:val="20"/>
              </w:rPr>
              <w:t xml:space="preserve">: Kmetijsko gozdarska zbornica Slovenije, Gospodarska zbornica Slovenije – Zbornica kmetijskih in živilskih podjetij, GIZ mesna industrija Slovenija, trgovinska zbornica Slovenije, Zadružna zveza Slovenije, Sindikat kmetov Slovenije, Združenje hribovskih in gorskih kmetij (ZHKGS), Kmečka iniciativa, Zveza slovenske podeželske mladine, Zveza potrošnikov Slovenije, Čebelarska zveza Slovenije, Obrtno podjetniška zbornica Slovenija, Biotehniška fakulteta, Zdravstvena fakulteta, Nacionalni inštitut za javno zdravje, Veterinarska fakulteta (VF), Kmetijski inštitut Slovenije (KIS), Nacionalni inštitut za biologijo (NIB), Nacionalni laboratorij za okolje, zdravje in hrano (NLZOH) in Institut Jožef </w:t>
            </w:r>
            <w:r w:rsidR="79C9B6CF" w:rsidRPr="00A558D8">
              <w:rPr>
                <w:sz w:val="20"/>
                <w:szCs w:val="20"/>
              </w:rPr>
              <w:t>S</w:t>
            </w:r>
            <w:r w:rsidR="2FCF110B" w:rsidRPr="00A558D8">
              <w:rPr>
                <w:sz w:val="20"/>
                <w:szCs w:val="20"/>
              </w:rPr>
              <w:t>tefan (IJS).</w:t>
            </w:r>
          </w:p>
          <w:p w14:paraId="1FE2DD96" w14:textId="77777777" w:rsidR="00B16E5D" w:rsidRPr="00A558D8" w:rsidRDefault="00B16E5D" w:rsidP="00B16E5D">
            <w:pPr>
              <w:pStyle w:val="Neotevilenodstavek"/>
              <w:widowControl w:val="0"/>
              <w:spacing w:before="0" w:after="0" w:line="260" w:lineRule="exact"/>
              <w:rPr>
                <w:iCs/>
                <w:sz w:val="20"/>
                <w:szCs w:val="20"/>
              </w:rPr>
            </w:pPr>
          </w:p>
          <w:p w14:paraId="5883AA80" w14:textId="77777777" w:rsidR="00677931" w:rsidRPr="00A558D8" w:rsidRDefault="00B16E5D" w:rsidP="00B16E5D">
            <w:pPr>
              <w:widowControl w:val="0"/>
              <w:overflowPunct w:val="0"/>
              <w:autoSpaceDE w:val="0"/>
              <w:autoSpaceDN w:val="0"/>
              <w:adjustRightInd w:val="0"/>
              <w:jc w:val="both"/>
              <w:textAlignment w:val="baseline"/>
              <w:rPr>
                <w:rFonts w:cs="Arial"/>
                <w:iCs/>
                <w:szCs w:val="20"/>
              </w:rPr>
            </w:pPr>
            <w:r w:rsidRPr="00A558D8">
              <w:rPr>
                <w:rFonts w:cs="Arial"/>
                <w:iCs/>
                <w:szCs w:val="20"/>
                <w:lang w:eastAsia="sl-SI"/>
              </w:rPr>
              <w:t>Dodatno so svoja mnenja podali še: p</w:t>
            </w:r>
            <w:r w:rsidRPr="00A558D8">
              <w:rPr>
                <w:rFonts w:cs="Arial"/>
                <w:iCs/>
                <w:szCs w:val="20"/>
              </w:rPr>
              <w:t>odjetje Petrol, podjetje Zdravo z glavo, Slovensko farmacevtsko društvo, društvo EKOCI, ZEFO center, Inštitut KON-CERT</w:t>
            </w:r>
            <w:r w:rsidRPr="00A558D8">
              <w:rPr>
                <w:rFonts w:cs="Arial"/>
                <w:b/>
                <w:bCs/>
                <w:iCs/>
                <w:szCs w:val="20"/>
              </w:rPr>
              <w:t xml:space="preserve">, </w:t>
            </w:r>
            <w:r w:rsidRPr="00A558D8">
              <w:rPr>
                <w:rFonts w:cs="Arial"/>
                <w:iCs/>
                <w:szCs w:val="20"/>
              </w:rPr>
              <w:t>Slovensko društvo za celiakijo, Skupnost občin Slovenije, Društvo za celostno samooskrbo in Zveza za živali.</w:t>
            </w:r>
          </w:p>
          <w:p w14:paraId="27357532" w14:textId="77777777" w:rsidR="00677931" w:rsidRPr="00A558D8" w:rsidRDefault="00677931" w:rsidP="00B16E5D">
            <w:pPr>
              <w:widowControl w:val="0"/>
              <w:overflowPunct w:val="0"/>
              <w:autoSpaceDE w:val="0"/>
              <w:autoSpaceDN w:val="0"/>
              <w:adjustRightInd w:val="0"/>
              <w:jc w:val="both"/>
              <w:textAlignment w:val="baseline"/>
              <w:rPr>
                <w:rFonts w:cs="Arial"/>
                <w:iCs/>
                <w:szCs w:val="20"/>
              </w:rPr>
            </w:pPr>
          </w:p>
          <w:p w14:paraId="6C80D92F" w14:textId="74DCE2AA" w:rsidR="00677931" w:rsidRPr="00A558D8" w:rsidRDefault="4CBE68D0" w:rsidP="1271A91E">
            <w:pPr>
              <w:jc w:val="both"/>
              <w:rPr>
                <w:rFonts w:cs="Arial"/>
              </w:rPr>
            </w:pPr>
            <w:r w:rsidRPr="00A558D8">
              <w:rPr>
                <w:rFonts w:cs="Arial"/>
              </w:rPr>
              <w:t xml:space="preserve">Pripombe so bile večinoma upoštevane. Za določene pripombe so bila pojasnila podana že na sestankih posvetovalne skupine ali dodatnih srečanjih za posamezna področja (npr. prehranska dopolnila, </w:t>
            </w:r>
            <w:r w:rsidR="7294C0F9" w:rsidRPr="00A558D8">
              <w:rPr>
                <w:rFonts w:cs="Arial"/>
              </w:rPr>
              <w:t xml:space="preserve">organizacije </w:t>
            </w:r>
            <w:r w:rsidRPr="00A558D8">
              <w:rPr>
                <w:rFonts w:cs="Arial"/>
              </w:rPr>
              <w:t xml:space="preserve">za izdelavo ocen tveganja). </w:t>
            </w:r>
          </w:p>
          <w:p w14:paraId="07F023C8" w14:textId="77777777" w:rsidR="00CE7E3E" w:rsidRPr="00A558D8" w:rsidRDefault="00CE7E3E" w:rsidP="00677931">
            <w:pPr>
              <w:pStyle w:val="rkovnatokazaodstavkom"/>
              <w:numPr>
                <w:ilvl w:val="0"/>
                <w:numId w:val="0"/>
              </w:numPr>
              <w:spacing w:line="260" w:lineRule="exact"/>
              <w:rPr>
                <w:rFonts w:eastAsia="Calibri" w:cs="Arial"/>
                <w:lang w:eastAsia="en-US"/>
              </w:rPr>
            </w:pPr>
          </w:p>
        </w:tc>
      </w:tr>
      <w:tr w:rsidR="001D6C47" w:rsidRPr="00A558D8" w14:paraId="0A45AB78" w14:textId="77777777" w:rsidTr="3BBE4317">
        <w:trPr>
          <w:trHeight w:val="300"/>
        </w:trPr>
        <w:tc>
          <w:tcPr>
            <w:tcW w:w="9030" w:type="dxa"/>
            <w:hideMark/>
          </w:tcPr>
          <w:p w14:paraId="44B07B0D" w14:textId="77777777" w:rsidR="002E593D" w:rsidRPr="00A558D8" w:rsidRDefault="002E593D">
            <w:pPr>
              <w:pStyle w:val="Oddelek"/>
              <w:numPr>
                <w:ilvl w:val="0"/>
                <w:numId w:val="0"/>
              </w:numPr>
              <w:spacing w:before="0" w:after="0" w:line="260" w:lineRule="exact"/>
              <w:jc w:val="both"/>
              <w:rPr>
                <w:sz w:val="20"/>
                <w:szCs w:val="20"/>
                <w:lang w:eastAsia="en-US"/>
              </w:rPr>
            </w:pPr>
            <w:r w:rsidRPr="00A558D8">
              <w:rPr>
                <w:sz w:val="20"/>
                <w:szCs w:val="20"/>
                <w:lang w:eastAsia="en-US"/>
              </w:rPr>
              <w:lastRenderedPageBreak/>
              <w:t>3. OCENA FINANČNIH POSLEDIC PREDLOGA ZAKONA ZA DRŽAVNI PRORAČUN IN DRUGA JAVNA FINANČNA SREDSTVA</w:t>
            </w:r>
          </w:p>
          <w:p w14:paraId="4BDB5498" w14:textId="77777777" w:rsidR="00A0613B" w:rsidRPr="00A558D8" w:rsidRDefault="00A0613B">
            <w:pPr>
              <w:pStyle w:val="Oddelek"/>
              <w:numPr>
                <w:ilvl w:val="0"/>
                <w:numId w:val="0"/>
              </w:numPr>
              <w:spacing w:before="0" w:after="0" w:line="260" w:lineRule="exact"/>
              <w:jc w:val="both"/>
              <w:rPr>
                <w:sz w:val="20"/>
                <w:szCs w:val="20"/>
                <w:lang w:eastAsia="en-US"/>
              </w:rPr>
            </w:pPr>
          </w:p>
        </w:tc>
      </w:tr>
      <w:tr w:rsidR="001D6C47" w:rsidRPr="00A558D8" w14:paraId="48517835" w14:textId="77777777" w:rsidTr="3BBE4317">
        <w:trPr>
          <w:trHeight w:val="300"/>
        </w:trPr>
        <w:tc>
          <w:tcPr>
            <w:tcW w:w="9030" w:type="dxa"/>
          </w:tcPr>
          <w:p w14:paraId="2916C19D" w14:textId="77777777" w:rsidR="002E593D" w:rsidRPr="00A558D8" w:rsidRDefault="002E593D" w:rsidP="00677931">
            <w:pPr>
              <w:pStyle w:val="Alineazaodstavkom"/>
              <w:numPr>
                <w:ilvl w:val="0"/>
                <w:numId w:val="0"/>
              </w:numPr>
              <w:tabs>
                <w:tab w:val="left" w:pos="708"/>
              </w:tabs>
              <w:spacing w:line="260" w:lineRule="exact"/>
              <w:textAlignment w:val="auto"/>
              <w:rPr>
                <w:sz w:val="20"/>
                <w:szCs w:val="20"/>
                <w:lang w:eastAsia="en-US"/>
              </w:rPr>
            </w:pPr>
          </w:p>
          <w:p w14:paraId="5FDA9131" w14:textId="77777777" w:rsidR="002E593D" w:rsidRPr="00A558D8" w:rsidRDefault="00677931" w:rsidP="00821317">
            <w:pPr>
              <w:pStyle w:val="Alineazaodstavkom"/>
              <w:numPr>
                <w:ilvl w:val="0"/>
                <w:numId w:val="0"/>
              </w:numPr>
              <w:tabs>
                <w:tab w:val="left" w:pos="708"/>
              </w:tabs>
              <w:spacing w:line="260" w:lineRule="exact"/>
              <w:rPr>
                <w:sz w:val="20"/>
                <w:szCs w:val="20"/>
              </w:rPr>
            </w:pPr>
            <w:r w:rsidRPr="00A558D8">
              <w:rPr>
                <w:sz w:val="20"/>
                <w:szCs w:val="20"/>
              </w:rPr>
              <w:t>Pričakuje se, da izvajanje zakona ne bo imelo novih finančnih posledic za proračun.</w:t>
            </w:r>
          </w:p>
          <w:p w14:paraId="74869460" w14:textId="77777777" w:rsidR="00677931" w:rsidRPr="00A558D8" w:rsidRDefault="00677931" w:rsidP="00677931">
            <w:pPr>
              <w:pStyle w:val="Alineazaodstavkom"/>
              <w:numPr>
                <w:ilvl w:val="0"/>
                <w:numId w:val="0"/>
              </w:numPr>
              <w:tabs>
                <w:tab w:val="left" w:pos="708"/>
              </w:tabs>
              <w:spacing w:line="260" w:lineRule="exact"/>
              <w:ind w:left="709" w:hanging="284"/>
              <w:rPr>
                <w:sz w:val="20"/>
                <w:szCs w:val="20"/>
                <w:lang w:eastAsia="en-US"/>
              </w:rPr>
            </w:pPr>
          </w:p>
        </w:tc>
      </w:tr>
      <w:tr w:rsidR="001D6C47" w:rsidRPr="00A558D8" w14:paraId="68842B29" w14:textId="77777777" w:rsidTr="3BBE4317">
        <w:trPr>
          <w:trHeight w:val="300"/>
        </w:trPr>
        <w:tc>
          <w:tcPr>
            <w:tcW w:w="9030" w:type="dxa"/>
            <w:hideMark/>
          </w:tcPr>
          <w:p w14:paraId="481F045B" w14:textId="77777777" w:rsidR="002E593D" w:rsidRPr="00A558D8" w:rsidRDefault="002E593D">
            <w:pPr>
              <w:pStyle w:val="Oddelek"/>
              <w:numPr>
                <w:ilvl w:val="0"/>
                <w:numId w:val="0"/>
              </w:numPr>
              <w:spacing w:before="0" w:after="0" w:line="260" w:lineRule="exact"/>
              <w:jc w:val="both"/>
              <w:rPr>
                <w:sz w:val="20"/>
                <w:szCs w:val="20"/>
                <w:lang w:eastAsia="en-US"/>
              </w:rPr>
            </w:pPr>
            <w:r w:rsidRPr="00A558D8">
              <w:rPr>
                <w:sz w:val="20"/>
                <w:szCs w:val="20"/>
                <w:lang w:eastAsia="en-US"/>
              </w:rPr>
              <w:t>4. NAVEDBA, DA SO SREDSTVA ZA IZVAJANJE ZAKONA V DRŽAVNEM PRORAČUNU ZAGOTOVLJENA, ČE PREDLOG ZAKONA PREDVIDEVA PORABO PRORAČUNSKIH SREDSTEV V OBDOBJU, ZA KATERO JE BIL DRŽAVNI PRORAČUN ŽE SPREJET</w:t>
            </w:r>
          </w:p>
          <w:p w14:paraId="187F57B8" w14:textId="77777777" w:rsidR="00A0613B" w:rsidRPr="00A558D8" w:rsidRDefault="00A0613B">
            <w:pPr>
              <w:pStyle w:val="Oddelek"/>
              <w:numPr>
                <w:ilvl w:val="0"/>
                <w:numId w:val="0"/>
              </w:numPr>
              <w:spacing w:before="0" w:after="0" w:line="260" w:lineRule="exact"/>
              <w:jc w:val="both"/>
              <w:rPr>
                <w:sz w:val="20"/>
                <w:szCs w:val="20"/>
                <w:lang w:eastAsia="en-US"/>
              </w:rPr>
            </w:pPr>
          </w:p>
          <w:p w14:paraId="5A53497F" w14:textId="315528B5" w:rsidR="00A0613B" w:rsidRPr="00A558D8" w:rsidRDefault="00091447" w:rsidP="00A0613B">
            <w:pPr>
              <w:pStyle w:val="Oddelek"/>
              <w:numPr>
                <w:ilvl w:val="0"/>
                <w:numId w:val="0"/>
              </w:numPr>
              <w:spacing w:before="0" w:after="0" w:line="260" w:lineRule="exact"/>
              <w:jc w:val="both"/>
              <w:rPr>
                <w:b w:val="0"/>
                <w:bCs/>
                <w:sz w:val="20"/>
                <w:szCs w:val="20"/>
                <w:lang w:eastAsia="en-US"/>
              </w:rPr>
            </w:pPr>
            <w:r w:rsidRPr="00A558D8">
              <w:rPr>
                <w:b w:val="0"/>
                <w:bCs/>
                <w:sz w:val="20"/>
                <w:szCs w:val="20"/>
                <w:lang w:eastAsia="en-US"/>
              </w:rPr>
              <w:t>Za izvajanje zakona se ne predvideva porab</w:t>
            </w:r>
            <w:r w:rsidR="00202562" w:rsidRPr="00A558D8">
              <w:rPr>
                <w:b w:val="0"/>
                <w:bCs/>
                <w:sz w:val="20"/>
                <w:szCs w:val="20"/>
                <w:lang w:eastAsia="en-US"/>
              </w:rPr>
              <w:t>e</w:t>
            </w:r>
            <w:r w:rsidRPr="00A558D8">
              <w:rPr>
                <w:b w:val="0"/>
                <w:bCs/>
                <w:sz w:val="20"/>
                <w:szCs w:val="20"/>
                <w:lang w:eastAsia="en-US"/>
              </w:rPr>
              <w:t xml:space="preserve"> dodatnih proračunskih sredstev.</w:t>
            </w:r>
          </w:p>
          <w:p w14:paraId="54738AF4" w14:textId="77777777" w:rsidR="00A0613B" w:rsidRPr="00A558D8" w:rsidRDefault="00A0613B">
            <w:pPr>
              <w:pStyle w:val="Oddelek"/>
              <w:numPr>
                <w:ilvl w:val="0"/>
                <w:numId w:val="0"/>
              </w:numPr>
              <w:spacing w:before="0" w:after="0" w:line="260" w:lineRule="exact"/>
              <w:jc w:val="both"/>
              <w:rPr>
                <w:sz w:val="20"/>
                <w:szCs w:val="20"/>
                <w:lang w:eastAsia="en-US"/>
              </w:rPr>
            </w:pPr>
          </w:p>
        </w:tc>
      </w:tr>
      <w:tr w:rsidR="001D6C47" w:rsidRPr="00A558D8" w14:paraId="79CC70EB" w14:textId="77777777" w:rsidTr="3BBE4317">
        <w:trPr>
          <w:trHeight w:val="300"/>
        </w:trPr>
        <w:tc>
          <w:tcPr>
            <w:tcW w:w="9030" w:type="dxa"/>
          </w:tcPr>
          <w:p w14:paraId="032BE4BB" w14:textId="57A0C364" w:rsidR="3BBE4317" w:rsidRDefault="3BBE4317" w:rsidP="3BBE4317">
            <w:pPr>
              <w:spacing w:after="120"/>
              <w:rPr>
                <w:rFonts w:eastAsia="Arial" w:cs="Arial"/>
                <w:szCs w:val="20"/>
              </w:rPr>
            </w:pPr>
          </w:p>
          <w:p w14:paraId="7FC14F4D" w14:textId="1DEE0F2C" w:rsidR="3BBE4317" w:rsidRDefault="3BBE4317" w:rsidP="3BBE4317">
            <w:pPr>
              <w:jc w:val="both"/>
            </w:pPr>
            <w:r w:rsidRPr="3BBE4317">
              <w:rPr>
                <w:rFonts w:eastAsia="Arial" w:cs="Arial"/>
                <w:b/>
                <w:bCs/>
                <w:szCs w:val="20"/>
              </w:rPr>
              <w:t>5. PRIKAZ UREDITVE V DRUGIH PRAVNIH SISTEMIH IN PRILAGOJENOSTI PREDLAGANE UREDITVE PRAVU EVROPSKE UNIJE</w:t>
            </w:r>
          </w:p>
          <w:p w14:paraId="36982720" w14:textId="2AFA0C7B" w:rsidR="3BBE4317" w:rsidRDefault="3BBE4317" w:rsidP="3BBE4317">
            <w:pPr>
              <w:jc w:val="both"/>
            </w:pPr>
            <w:r w:rsidRPr="3BBE4317">
              <w:rPr>
                <w:rFonts w:eastAsia="Arial" w:cs="Arial"/>
                <w:b/>
                <w:bCs/>
                <w:szCs w:val="20"/>
              </w:rPr>
              <w:t xml:space="preserve"> </w:t>
            </w:r>
          </w:p>
          <w:p w14:paraId="211A2E38" w14:textId="2F673597" w:rsidR="3BBE4317" w:rsidRDefault="3BBE4317" w:rsidP="3BBE4317">
            <w:pPr>
              <w:spacing w:after="120"/>
            </w:pPr>
            <w:r w:rsidRPr="3BBE4317">
              <w:rPr>
                <w:rFonts w:eastAsia="Arial" w:cs="Arial"/>
                <w:szCs w:val="20"/>
              </w:rPr>
              <w:t>Na ravni EU je področje varne hrane in krme skoraj v celoti harmonizirano in urejeno z obsežnim sklopom zakonodaje. Predlog Zakona o varni hrani in krmi je predmet usklajevanja s pravom EU, saj se z . Pri prikazu ureditve na ravni EU je treba dodati vsaj še, da gre za izvajanje uredb in prenos direktiv, ni dovolj le navedba, da je predlog usklajen s pravnim redom EU</w:t>
            </w:r>
          </w:p>
          <w:p w14:paraId="27D10BA4" w14:textId="2477FB12" w:rsidR="3BBE4317" w:rsidRDefault="3BBE4317" w:rsidP="3BBE4317">
            <w:pPr>
              <w:spacing w:after="120"/>
            </w:pPr>
            <w:r w:rsidRPr="3BBE4317">
              <w:rPr>
                <w:rFonts w:eastAsia="Arial" w:cs="Arial"/>
                <w:b/>
                <w:bCs/>
                <w:szCs w:val="20"/>
              </w:rPr>
              <w:t>Avstrija</w:t>
            </w:r>
          </w:p>
          <w:p w14:paraId="6F9E22E8" w14:textId="571AAB79" w:rsidR="3BBE4317" w:rsidRDefault="3BBE4317" w:rsidP="3BBE4317">
            <w:pPr>
              <w:spacing w:after="120"/>
              <w:jc w:val="both"/>
            </w:pPr>
            <w:r w:rsidRPr="3BBE4317">
              <w:rPr>
                <w:rFonts w:eastAsia="Arial" w:cs="Arial"/>
                <w:szCs w:val="20"/>
              </w:rPr>
              <w:t xml:space="preserve">V Avstriji je pristojnost področja varne hrane in krme razdeljena med Ministrstvo za socialne zadeve, zdravje, oskrbo in varstvo potrošnikov (BMSGPK), ki je pristojno za živila, zdravje in zaščito živali, ostanke veterinarskih zdravil in živalske stranske proizvode (razen </w:t>
            </w:r>
            <w:proofErr w:type="spellStart"/>
            <w:r w:rsidRPr="3BBE4317">
              <w:rPr>
                <w:rFonts w:eastAsia="Arial" w:cs="Arial"/>
                <w:szCs w:val="20"/>
              </w:rPr>
              <w:t>bioplinarn</w:t>
            </w:r>
            <w:proofErr w:type="spellEnd"/>
            <w:r w:rsidRPr="3BBE4317">
              <w:rPr>
                <w:rFonts w:eastAsia="Arial" w:cs="Arial"/>
                <w:szCs w:val="20"/>
              </w:rPr>
              <w:t xml:space="preserve"> in kompostarn) ter </w:t>
            </w:r>
            <w:r w:rsidRPr="3BBE4317">
              <w:rPr>
                <w:rFonts w:eastAsia="Arial" w:cs="Arial"/>
                <w:szCs w:val="20"/>
              </w:rPr>
              <w:lastRenderedPageBreak/>
              <w:t>Ministrstvo za kmetijstvo, regije in turizem (BMLRT), ki je pristojno za krmo, zdravje rastlin, fitofarmacevtska sredstva in živalske stranske proizvode (</w:t>
            </w:r>
            <w:proofErr w:type="spellStart"/>
            <w:r w:rsidRPr="3BBE4317">
              <w:rPr>
                <w:rFonts w:eastAsia="Arial" w:cs="Arial"/>
                <w:szCs w:val="20"/>
              </w:rPr>
              <w:t>bioplinarne</w:t>
            </w:r>
            <w:proofErr w:type="spellEnd"/>
            <w:r w:rsidRPr="3BBE4317">
              <w:rPr>
                <w:rFonts w:eastAsia="Arial" w:cs="Arial"/>
                <w:szCs w:val="20"/>
              </w:rPr>
              <w:t xml:space="preserve">, kompostarne). </w:t>
            </w:r>
          </w:p>
          <w:p w14:paraId="65BE3FF6" w14:textId="790FA284" w:rsidR="3BBE4317" w:rsidRDefault="3BBE4317" w:rsidP="3BBE4317">
            <w:r w:rsidRPr="3BBE4317">
              <w:rPr>
                <w:rFonts w:eastAsia="Arial" w:cs="Arial"/>
                <w:szCs w:val="20"/>
              </w:rPr>
              <w:t>V Avstriji področje varne hrane in krme urejajo trije zakoni:</w:t>
            </w:r>
          </w:p>
          <w:p w14:paraId="210B9821" w14:textId="19D6FD86" w:rsidR="3BBE4317" w:rsidRDefault="3BBE4317" w:rsidP="3BBE4317">
            <w:pPr>
              <w:pStyle w:val="Odstavekseznama"/>
              <w:numPr>
                <w:ilvl w:val="0"/>
                <w:numId w:val="2"/>
              </w:numPr>
              <w:jc w:val="left"/>
              <w:rPr>
                <w:rFonts w:ascii="Arial" w:eastAsia="Arial" w:hAnsi="Arial" w:cs="Arial"/>
                <w:sz w:val="20"/>
              </w:rPr>
            </w:pPr>
            <w:r w:rsidRPr="3BBE4317">
              <w:rPr>
                <w:rFonts w:ascii="Arial" w:eastAsia="Arial" w:hAnsi="Arial" w:cs="Arial"/>
                <w:sz w:val="20"/>
              </w:rPr>
              <w:t>Zakon o zdravju in varnosti hrane (GESG);</w:t>
            </w:r>
          </w:p>
          <w:p w14:paraId="6F5109F1" w14:textId="6A6B7B8B" w:rsidR="3BBE4317" w:rsidRDefault="3BBE4317" w:rsidP="3BBE4317">
            <w:pPr>
              <w:pStyle w:val="Odstavekseznama"/>
              <w:numPr>
                <w:ilvl w:val="0"/>
                <w:numId w:val="2"/>
              </w:numPr>
              <w:jc w:val="left"/>
              <w:rPr>
                <w:rFonts w:ascii="Arial" w:eastAsia="Arial" w:hAnsi="Arial" w:cs="Arial"/>
                <w:sz w:val="20"/>
              </w:rPr>
            </w:pPr>
            <w:r w:rsidRPr="3BBE4317">
              <w:rPr>
                <w:rFonts w:ascii="Arial" w:eastAsia="Arial" w:hAnsi="Arial" w:cs="Arial"/>
                <w:sz w:val="20"/>
              </w:rPr>
              <w:t xml:space="preserve">Zakon o varnosti hrane in varstvu potrošnikov (LMSVG); </w:t>
            </w:r>
          </w:p>
          <w:p w14:paraId="6113C0C0" w14:textId="14B32455" w:rsidR="3BBE4317" w:rsidRDefault="3BBE4317" w:rsidP="3BBE4317">
            <w:pPr>
              <w:pStyle w:val="Odstavekseznama"/>
              <w:numPr>
                <w:ilvl w:val="0"/>
                <w:numId w:val="2"/>
              </w:numPr>
              <w:jc w:val="left"/>
              <w:rPr>
                <w:rFonts w:ascii="Arial" w:eastAsia="Arial" w:hAnsi="Arial" w:cs="Arial"/>
                <w:sz w:val="20"/>
              </w:rPr>
            </w:pPr>
            <w:r w:rsidRPr="3BBE4317">
              <w:rPr>
                <w:rFonts w:ascii="Arial" w:eastAsia="Arial" w:hAnsi="Arial" w:cs="Arial"/>
                <w:sz w:val="20"/>
              </w:rPr>
              <w:t>Zakon o krmi.</w:t>
            </w:r>
          </w:p>
          <w:p w14:paraId="0315F303" w14:textId="5835A296" w:rsidR="3BBE4317" w:rsidRDefault="3BBE4317" w:rsidP="3BBE4317">
            <w:r w:rsidRPr="3BBE4317">
              <w:rPr>
                <w:rFonts w:eastAsia="Arial" w:cs="Arial"/>
                <w:szCs w:val="20"/>
              </w:rPr>
              <w:t xml:space="preserve"> </w:t>
            </w:r>
          </w:p>
          <w:p w14:paraId="15797598" w14:textId="75EDCC83" w:rsidR="3BBE4317" w:rsidRDefault="3BBE4317" w:rsidP="3BBE4317">
            <w:r w:rsidRPr="3BBE4317">
              <w:rPr>
                <w:rFonts w:eastAsia="Arial" w:cs="Arial"/>
                <w:szCs w:val="20"/>
              </w:rPr>
              <w:t>Živalske stranske proizvode pa ureja Zakon o živalskih materialih.</w:t>
            </w:r>
          </w:p>
          <w:p w14:paraId="100A15C2" w14:textId="11A3B673" w:rsidR="3BBE4317" w:rsidRDefault="3BBE4317" w:rsidP="3BBE4317">
            <w:pPr>
              <w:jc w:val="both"/>
            </w:pPr>
            <w:r w:rsidRPr="3BBE4317">
              <w:rPr>
                <w:rFonts w:eastAsia="Arial" w:cs="Arial"/>
                <w:szCs w:val="20"/>
              </w:rPr>
              <w:t xml:space="preserve"> </w:t>
            </w:r>
          </w:p>
          <w:p w14:paraId="25BB04D8" w14:textId="2C78927C" w:rsidR="3BBE4317" w:rsidRDefault="3BBE4317" w:rsidP="3BBE4317">
            <w:pPr>
              <w:jc w:val="both"/>
            </w:pPr>
            <w:r w:rsidRPr="3BBE4317">
              <w:rPr>
                <w:rFonts w:eastAsia="Arial" w:cs="Arial"/>
                <w:szCs w:val="20"/>
              </w:rPr>
              <w:t xml:space="preserve">V Zakonu o zdravju in varnosti hrane (GESG) so urejena nekatera načela Uredbe št. 178/2002/ES,  kot so analiza tveganja, previdnostno načelo in ustanovitev Agencije za zdravje in varnost živil (AGES), ki ima poleg izdelave ocen tveganja še druge naloge in ima podobno strukturo kot Evropska agencija za varnost hrane.  </w:t>
            </w:r>
          </w:p>
          <w:p w14:paraId="09EF1E3E" w14:textId="7F10F125" w:rsidR="3BBE4317" w:rsidRDefault="3BBE4317" w:rsidP="3BBE4317">
            <w:pPr>
              <w:jc w:val="both"/>
            </w:pPr>
            <w:r w:rsidRPr="3BBE4317">
              <w:rPr>
                <w:rFonts w:eastAsia="Arial" w:cs="Arial"/>
                <w:szCs w:val="20"/>
              </w:rPr>
              <w:t xml:space="preserve">Ostala pravila s področja varne hrane so urejena v zveznem Zakonu o varnosti hrane in varstvu potrošnikov (LMSVG), ki določa zahteve za živila, vključno z živili za posebne skupine in prehranskimi dopolnili, zahteve za higieno živil, primarno proizvodnjo živil, zahteve za blago in kozmetiko, vključno z materiali in izdelki, namenjenih za stik živili, obveznosti izvajalcev dejavnosti, nadzorne organe, izvajanje uradnega nadzora, pravila za vstop, izvoz in trgovanje, pravila za uradni nadzor živali pri zakolu in pregled mesa, nadzor nad ostanki veterinarskih zdravil, izvajalce laboratorijskih analiz in strokovnih nalog (naloge AGES), kazenske določbe in sankcije ter pristojbine. </w:t>
            </w:r>
          </w:p>
          <w:p w14:paraId="3BDD5E20" w14:textId="3BB2CD3C" w:rsidR="3BBE4317" w:rsidRDefault="3BBE4317" w:rsidP="3BBE4317">
            <w:pPr>
              <w:jc w:val="both"/>
            </w:pPr>
            <w:r w:rsidRPr="3BBE4317">
              <w:rPr>
                <w:rFonts w:eastAsia="Arial" w:cs="Arial"/>
                <w:szCs w:val="20"/>
              </w:rPr>
              <w:t>Področje varne krme je urejeno v Zakonu o krmi, vključno z GSO krmo.</w:t>
            </w:r>
          </w:p>
          <w:p w14:paraId="2A78D232" w14:textId="4473692D" w:rsidR="3BBE4317" w:rsidRDefault="3BBE4317" w:rsidP="3BBE4317">
            <w:pPr>
              <w:jc w:val="both"/>
            </w:pPr>
            <w:r w:rsidRPr="3BBE4317">
              <w:rPr>
                <w:rFonts w:eastAsia="Arial" w:cs="Arial"/>
                <w:szCs w:val="20"/>
              </w:rPr>
              <w:t xml:space="preserve">Podobno kot v Sloveniji se tudi v Avstriji pravni akti EU, ki so navedeni v prilogi zakona,  izvajajo v okviru tega nacionalnega zakona, skupaj z akti o spremembah, delegiranimi akti in izvedbenimi akti.   </w:t>
            </w:r>
          </w:p>
          <w:p w14:paraId="4D7E1572" w14:textId="69E213C4" w:rsidR="3BBE4317" w:rsidRDefault="3BBE4317" w:rsidP="3BBE4317">
            <w:pPr>
              <w:jc w:val="both"/>
            </w:pPr>
            <w:r w:rsidRPr="3BBE4317">
              <w:rPr>
                <w:rFonts w:eastAsia="Arial" w:cs="Arial"/>
                <w:szCs w:val="20"/>
              </w:rPr>
              <w:t>Na podlagi zveznega zakona pa so lahko izdani podzakonski akti, s podrobnejšimi pravili, ki urejajo posamezna področja ali dejavnosti. Tako so npr. na področju varne hrane izdani podzakonski akti, ki urejajo pravila za neposredno dobavo majhnih količin primarnih proizvodov, mesa kuncev in perutnine in mesa divjadi (</w:t>
            </w:r>
            <w:proofErr w:type="spellStart"/>
            <w:r w:rsidRPr="3BBE4317">
              <w:rPr>
                <w:rFonts w:eastAsia="Arial" w:cs="Arial"/>
                <w:szCs w:val="20"/>
              </w:rPr>
              <w:t>Food</w:t>
            </w:r>
            <w:proofErr w:type="spellEnd"/>
            <w:r w:rsidRPr="3BBE4317">
              <w:rPr>
                <w:rFonts w:eastAsia="Arial" w:cs="Arial"/>
                <w:szCs w:val="20"/>
              </w:rPr>
              <w:t xml:space="preserve"> </w:t>
            </w:r>
            <w:proofErr w:type="spellStart"/>
            <w:r w:rsidRPr="3BBE4317">
              <w:rPr>
                <w:rFonts w:eastAsia="Arial" w:cs="Arial"/>
                <w:szCs w:val="20"/>
              </w:rPr>
              <w:t>Hygiene</w:t>
            </w:r>
            <w:proofErr w:type="spellEnd"/>
            <w:r w:rsidRPr="3BBE4317">
              <w:rPr>
                <w:rFonts w:eastAsia="Arial" w:cs="Arial"/>
                <w:szCs w:val="20"/>
              </w:rPr>
              <w:t xml:space="preserve"> </w:t>
            </w:r>
            <w:proofErr w:type="spellStart"/>
            <w:r w:rsidRPr="3BBE4317">
              <w:rPr>
                <w:rFonts w:eastAsia="Arial" w:cs="Arial"/>
                <w:szCs w:val="20"/>
              </w:rPr>
              <w:t>Direct</w:t>
            </w:r>
            <w:proofErr w:type="spellEnd"/>
            <w:r w:rsidRPr="3BBE4317">
              <w:rPr>
                <w:rFonts w:eastAsia="Arial" w:cs="Arial"/>
                <w:szCs w:val="20"/>
              </w:rPr>
              <w:t xml:space="preserve"> Marketing </w:t>
            </w:r>
            <w:proofErr w:type="spellStart"/>
            <w:r w:rsidRPr="3BBE4317">
              <w:rPr>
                <w:rFonts w:eastAsia="Arial" w:cs="Arial"/>
                <w:szCs w:val="20"/>
              </w:rPr>
              <w:t>Ordinance</w:t>
            </w:r>
            <w:proofErr w:type="spellEnd"/>
            <w:r w:rsidRPr="3BBE4317">
              <w:rPr>
                <w:rFonts w:eastAsia="Arial" w:cs="Arial"/>
                <w:szCs w:val="20"/>
              </w:rPr>
              <w:t>), odstopanja oziroma prilagoditve od določenih zahtev Uredbe  853/2004/ES  (</w:t>
            </w:r>
            <w:proofErr w:type="spellStart"/>
            <w:r w:rsidRPr="3BBE4317">
              <w:rPr>
                <w:rFonts w:eastAsia="Arial" w:cs="Arial"/>
                <w:szCs w:val="20"/>
              </w:rPr>
              <w:t>Food</w:t>
            </w:r>
            <w:proofErr w:type="spellEnd"/>
            <w:r w:rsidRPr="3BBE4317">
              <w:rPr>
                <w:rFonts w:eastAsia="Arial" w:cs="Arial"/>
                <w:szCs w:val="20"/>
              </w:rPr>
              <w:t xml:space="preserve"> </w:t>
            </w:r>
            <w:proofErr w:type="spellStart"/>
            <w:r w:rsidRPr="3BBE4317">
              <w:rPr>
                <w:rFonts w:eastAsia="Arial" w:cs="Arial"/>
                <w:szCs w:val="20"/>
              </w:rPr>
              <w:t>Hygiene</w:t>
            </w:r>
            <w:proofErr w:type="spellEnd"/>
            <w:r w:rsidRPr="3BBE4317">
              <w:rPr>
                <w:rFonts w:eastAsia="Arial" w:cs="Arial"/>
                <w:szCs w:val="20"/>
              </w:rPr>
              <w:t xml:space="preserve"> </w:t>
            </w:r>
            <w:proofErr w:type="spellStart"/>
            <w:r w:rsidRPr="3BBE4317">
              <w:rPr>
                <w:rFonts w:eastAsia="Arial" w:cs="Arial"/>
                <w:szCs w:val="20"/>
              </w:rPr>
              <w:t>Adaptation</w:t>
            </w:r>
            <w:proofErr w:type="spellEnd"/>
            <w:r w:rsidRPr="3BBE4317">
              <w:rPr>
                <w:rFonts w:eastAsia="Arial" w:cs="Arial"/>
                <w:szCs w:val="20"/>
              </w:rPr>
              <w:t xml:space="preserve"> </w:t>
            </w:r>
            <w:proofErr w:type="spellStart"/>
            <w:r w:rsidRPr="3BBE4317">
              <w:rPr>
                <w:rFonts w:eastAsia="Arial" w:cs="Arial"/>
                <w:szCs w:val="20"/>
              </w:rPr>
              <w:t>Ordinance</w:t>
            </w:r>
            <w:proofErr w:type="spellEnd"/>
            <w:r w:rsidRPr="3BBE4317">
              <w:rPr>
                <w:rFonts w:eastAsia="Arial" w:cs="Arial"/>
                <w:szCs w:val="20"/>
              </w:rPr>
              <w:t>), pravila za obrate prodaje na drobno, ki dobavljajo živila drugemu obratu prodaje na drobno (</w:t>
            </w:r>
            <w:proofErr w:type="spellStart"/>
            <w:r w:rsidRPr="3BBE4317">
              <w:rPr>
                <w:rFonts w:eastAsia="Arial" w:cs="Arial"/>
                <w:szCs w:val="20"/>
              </w:rPr>
              <w:t>Food</w:t>
            </w:r>
            <w:proofErr w:type="spellEnd"/>
            <w:r w:rsidRPr="3BBE4317">
              <w:rPr>
                <w:rFonts w:eastAsia="Arial" w:cs="Arial"/>
                <w:szCs w:val="20"/>
              </w:rPr>
              <w:t xml:space="preserve"> </w:t>
            </w:r>
            <w:proofErr w:type="spellStart"/>
            <w:r w:rsidRPr="3BBE4317">
              <w:rPr>
                <w:rFonts w:eastAsia="Arial" w:cs="Arial"/>
                <w:szCs w:val="20"/>
              </w:rPr>
              <w:t>Hygiene</w:t>
            </w:r>
            <w:proofErr w:type="spellEnd"/>
            <w:r w:rsidRPr="3BBE4317">
              <w:rPr>
                <w:rFonts w:eastAsia="Arial" w:cs="Arial"/>
                <w:szCs w:val="20"/>
              </w:rPr>
              <w:t xml:space="preserve"> </w:t>
            </w:r>
            <w:proofErr w:type="spellStart"/>
            <w:r w:rsidRPr="3BBE4317">
              <w:rPr>
                <w:rFonts w:eastAsia="Arial" w:cs="Arial"/>
                <w:szCs w:val="20"/>
              </w:rPr>
              <w:t>Retail</w:t>
            </w:r>
            <w:proofErr w:type="spellEnd"/>
            <w:r w:rsidRPr="3BBE4317">
              <w:rPr>
                <w:rFonts w:eastAsia="Arial" w:cs="Arial"/>
                <w:szCs w:val="20"/>
              </w:rPr>
              <w:t xml:space="preserve"> </w:t>
            </w:r>
            <w:proofErr w:type="spellStart"/>
            <w:r w:rsidRPr="3BBE4317">
              <w:rPr>
                <w:rFonts w:eastAsia="Arial" w:cs="Arial"/>
                <w:szCs w:val="20"/>
              </w:rPr>
              <w:t>Ordinance</w:t>
            </w:r>
            <w:proofErr w:type="spellEnd"/>
            <w:r w:rsidRPr="3BBE4317">
              <w:rPr>
                <w:rFonts w:eastAsia="Arial" w:cs="Arial"/>
                <w:szCs w:val="20"/>
              </w:rPr>
              <w:t xml:space="preserve">), pravila za označevanje alergenov na </w:t>
            </w:r>
            <w:proofErr w:type="spellStart"/>
            <w:r w:rsidRPr="3BBE4317">
              <w:rPr>
                <w:rFonts w:eastAsia="Arial" w:cs="Arial"/>
                <w:szCs w:val="20"/>
              </w:rPr>
              <w:t>nepredpakiranih</w:t>
            </w:r>
            <w:proofErr w:type="spellEnd"/>
            <w:r w:rsidRPr="3BBE4317">
              <w:rPr>
                <w:rFonts w:eastAsia="Arial" w:cs="Arial"/>
                <w:szCs w:val="20"/>
              </w:rPr>
              <w:t xml:space="preserve"> živilih (</w:t>
            </w:r>
            <w:proofErr w:type="spellStart"/>
            <w:r w:rsidRPr="3BBE4317">
              <w:rPr>
                <w:rFonts w:eastAsia="Arial" w:cs="Arial"/>
                <w:szCs w:val="20"/>
              </w:rPr>
              <w:t>Allergen</w:t>
            </w:r>
            <w:proofErr w:type="spellEnd"/>
            <w:r w:rsidRPr="3BBE4317">
              <w:rPr>
                <w:rFonts w:eastAsia="Arial" w:cs="Arial"/>
                <w:szCs w:val="20"/>
              </w:rPr>
              <w:t xml:space="preserve"> </w:t>
            </w:r>
            <w:proofErr w:type="spellStart"/>
            <w:r w:rsidRPr="3BBE4317">
              <w:rPr>
                <w:rFonts w:eastAsia="Arial" w:cs="Arial"/>
                <w:szCs w:val="20"/>
              </w:rPr>
              <w:t>Information</w:t>
            </w:r>
            <w:proofErr w:type="spellEnd"/>
            <w:r w:rsidRPr="3BBE4317">
              <w:rPr>
                <w:rFonts w:eastAsia="Arial" w:cs="Arial"/>
                <w:szCs w:val="20"/>
              </w:rPr>
              <w:t xml:space="preserve"> </w:t>
            </w:r>
            <w:proofErr w:type="spellStart"/>
            <w:r w:rsidRPr="3BBE4317">
              <w:rPr>
                <w:rFonts w:eastAsia="Arial" w:cs="Arial"/>
                <w:szCs w:val="20"/>
              </w:rPr>
              <w:t>Ordinance</w:t>
            </w:r>
            <w:proofErr w:type="spellEnd"/>
            <w:r w:rsidRPr="3BBE4317">
              <w:rPr>
                <w:rFonts w:eastAsia="Arial" w:cs="Arial"/>
                <w:szCs w:val="20"/>
              </w:rPr>
              <w:t>) itd.</w:t>
            </w:r>
          </w:p>
          <w:p w14:paraId="2EAEACF9" w14:textId="163B0930" w:rsidR="3BBE4317" w:rsidRDefault="3BBE4317" w:rsidP="3BBE4317">
            <w:pPr>
              <w:jc w:val="both"/>
            </w:pPr>
            <w:r w:rsidRPr="3BBE4317">
              <w:rPr>
                <w:rFonts w:eastAsia="Arial" w:cs="Arial"/>
                <w:szCs w:val="20"/>
              </w:rPr>
              <w:t xml:space="preserve"> </w:t>
            </w:r>
          </w:p>
          <w:p w14:paraId="19F1C76D" w14:textId="17307F49" w:rsidR="3BBE4317" w:rsidRDefault="3BBE4317" w:rsidP="3BBE4317">
            <w:pPr>
              <w:jc w:val="both"/>
            </w:pPr>
            <w:r w:rsidRPr="3BBE4317">
              <w:rPr>
                <w:rFonts w:eastAsia="Arial" w:cs="Arial"/>
                <w:b/>
                <w:bCs/>
                <w:szCs w:val="20"/>
              </w:rPr>
              <w:t>Hrvaška</w:t>
            </w:r>
          </w:p>
          <w:p w14:paraId="7FA8795F" w14:textId="2EF74C9D" w:rsidR="3BBE4317" w:rsidRDefault="3BBE4317" w:rsidP="3BBE4317">
            <w:pPr>
              <w:jc w:val="both"/>
            </w:pPr>
            <w:r w:rsidRPr="3BBE4317">
              <w:rPr>
                <w:rFonts w:eastAsia="Arial" w:cs="Arial"/>
                <w:szCs w:val="20"/>
              </w:rPr>
              <w:t xml:space="preserve">Na Hrvaškem je pristojnost za področje varne hrane in krme razdeljeno med Ministrstvo za kmetijstvo, gozdarstvo in ribištvo, ki je pristojno za pripravo zakonodaje na področju živil, krme, zdravja in zaščite živali, zdravja rastlin vključno s fitofarmacevtskimi sredstvi, veterinarskih zdravil, uvoza živali in živil živalskega izvora, ter Ministrstvo za zdravje, ki je pristojno za pripravo zakonodaje s področja aditivov, arom, ekstrakcijskih topil, encimov, prehranskih dopolnil, živil za posebne skupine, prehranskih in zdravstvenih trditev, onesnaževal, uvoza živil in krme </w:t>
            </w:r>
            <w:proofErr w:type="spellStart"/>
            <w:r w:rsidRPr="3BBE4317">
              <w:rPr>
                <w:rFonts w:eastAsia="Arial" w:cs="Arial"/>
                <w:szCs w:val="20"/>
              </w:rPr>
              <w:t>neživalskega</w:t>
            </w:r>
            <w:proofErr w:type="spellEnd"/>
            <w:r w:rsidRPr="3BBE4317">
              <w:rPr>
                <w:rFonts w:eastAsia="Arial" w:cs="Arial"/>
                <w:szCs w:val="20"/>
              </w:rPr>
              <w:t xml:space="preserve"> izvora, novih živil, gensko spremenjenih organizmov, obsevanih živil in materialov in izdelkov, namenjenih za stik z živili. Sprejet je bil splošni zakonodajni okvir na področju varnosti hrane in krme z namenom izvajanja pravnih aktov EU in zagotavljanja pravne podlage za sprejemanje podzakonskih predpisov, ki so potrebni za prenos in izvajanje teh aktov. </w:t>
            </w:r>
          </w:p>
          <w:p w14:paraId="375BC3B0" w14:textId="5696D6B2" w:rsidR="3BBE4317" w:rsidRDefault="3BBE4317" w:rsidP="3BBE4317">
            <w:pPr>
              <w:jc w:val="both"/>
            </w:pPr>
            <w:r w:rsidRPr="3BBE4317">
              <w:rPr>
                <w:rFonts w:eastAsia="Arial" w:cs="Arial"/>
                <w:szCs w:val="20"/>
              </w:rPr>
              <w:t xml:space="preserve">Področje varnosti hrane in krme oziroma izvajanje krovnih EU predpisov je urejeno v več zakonih, saj se posamezna področja urejajo v ločenih zakonih. Bistveni zakoni s področja varne hrane in krme so: </w:t>
            </w:r>
          </w:p>
          <w:p w14:paraId="3B950EE3" w14:textId="4A7E3DDE"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 xml:space="preserve">Zakon o hrani; </w:t>
            </w:r>
          </w:p>
          <w:p w14:paraId="3AFB3242" w14:textId="033E0CFA"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 xml:space="preserve">Zakon o higieni živil in mikrobioloških merilih za živila; </w:t>
            </w:r>
          </w:p>
          <w:p w14:paraId="3ABE1161" w14:textId="2F90790F"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Zakon o veterinarstvu;</w:t>
            </w:r>
          </w:p>
          <w:p w14:paraId="1FF87D3D" w14:textId="79FB9564"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Zakon o uradnem nadzoru in drugih uradnih dejavnostih, ki se izvajajo v skladu s predpisi o živilih, krmi, zdravstvenem varstvu in zaščiti živali, zdravstvenem varstvu rastlin in fitofarmacevtskih sredstvih;</w:t>
            </w:r>
          </w:p>
          <w:p w14:paraId="1814CC19" w14:textId="6BC29A3C"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Zakon o materialih in izdelkih, ki prihajajo v stik z živili;</w:t>
            </w:r>
          </w:p>
          <w:p w14:paraId="21D53D19" w14:textId="6C1E42F6"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Zakon o obveščanju potrošnikov o živilih;</w:t>
            </w:r>
          </w:p>
          <w:p w14:paraId="55FBA01C" w14:textId="098A0A43"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Zakon o gensko spremenjenih organizmih;</w:t>
            </w:r>
          </w:p>
          <w:p w14:paraId="679D433E" w14:textId="127F26E8"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Zakon o prehranskih in zdravstvenih trditvah;</w:t>
            </w:r>
          </w:p>
          <w:p w14:paraId="07E38A4D" w14:textId="2BC432B3"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lastRenderedPageBreak/>
              <w:t>Zakon o onesnaževalih;</w:t>
            </w:r>
          </w:p>
          <w:p w14:paraId="70E8CC4D" w14:textId="2D6AAA9F"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Zakon o izvajanju Uredbe (ES) št. 396/2005 o maksimalnih vrednostih ostankov pesticidov v živilih in krmi za živali;</w:t>
            </w:r>
          </w:p>
          <w:p w14:paraId="79389449" w14:textId="7DE7EBFA"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Zakon o aditivih v živilih, aromah in encimih;</w:t>
            </w:r>
          </w:p>
          <w:p w14:paraId="557EA6A4" w14:textId="64CBF51F" w:rsidR="3BBE4317" w:rsidRDefault="3BBE4317" w:rsidP="3BBE4317">
            <w:pPr>
              <w:pStyle w:val="Odstavekseznama"/>
              <w:numPr>
                <w:ilvl w:val="0"/>
                <w:numId w:val="1"/>
              </w:numPr>
              <w:spacing w:line="257" w:lineRule="auto"/>
              <w:ind w:left="714" w:hanging="357"/>
              <w:rPr>
                <w:rFonts w:ascii="Arial" w:eastAsia="Arial" w:hAnsi="Arial" w:cs="Arial"/>
                <w:sz w:val="20"/>
              </w:rPr>
            </w:pPr>
            <w:r w:rsidRPr="3BBE4317">
              <w:rPr>
                <w:rFonts w:ascii="Arial" w:eastAsia="Arial" w:hAnsi="Arial" w:cs="Arial"/>
                <w:sz w:val="20"/>
              </w:rPr>
              <w:t>Zakon o kmetijstvu.</w:t>
            </w:r>
          </w:p>
          <w:p w14:paraId="055C0E5F" w14:textId="595B01C8" w:rsidR="3BBE4317" w:rsidRDefault="3BBE4317" w:rsidP="3BBE4317">
            <w:pPr>
              <w:jc w:val="both"/>
            </w:pPr>
            <w:r w:rsidRPr="3BBE4317">
              <w:rPr>
                <w:rFonts w:eastAsia="Arial" w:cs="Arial"/>
                <w:szCs w:val="20"/>
              </w:rPr>
              <w:t xml:space="preserve"> </w:t>
            </w:r>
          </w:p>
          <w:p w14:paraId="72FE3E87" w14:textId="6FB8CC39" w:rsidR="3BBE4317" w:rsidRDefault="3BBE4317" w:rsidP="3BBE4317">
            <w:pPr>
              <w:jc w:val="both"/>
            </w:pPr>
            <w:r w:rsidRPr="3BBE4317">
              <w:rPr>
                <w:rFonts w:eastAsia="Arial" w:cs="Arial"/>
                <w:szCs w:val="20"/>
              </w:rPr>
              <w:t xml:space="preserve">Zahteve Uredbe  178/2002/ES (»splošni zakon o hrani«) in evropske higienske zakonodaje so opredeljene v Zakonu o hrani, ki ureja izvajanje Uredbe 178/2002/ES, določa naloge pristojnih organov na področju hrane in krme, določa organizacijo, odgovorno za pripravo ocen tveganj, njeno organiziranost in naloge, nacionalne ukrepe potrebne za izvajanje politike varnosti in kakovosti, začasne zaščitne ukrepe, zaščitne ukrepe, mrežo RASFF, AAC in mrežo za goljufive prakse, pravila za obsevana živila, obveznosti nosilcev živilske dejavnosti in dejavnosti poslovanja s krmo, splošne zahteve za varnost živil in krme, posebna pravila za varnost krme, vključno s postopkom registracije in odobritve obratov, organe, pristojne za uradni nadzor, in njihova pooblastila ter sankcije. </w:t>
            </w:r>
          </w:p>
          <w:p w14:paraId="1F493335" w14:textId="7B0186D8" w:rsidR="3BBE4317" w:rsidRDefault="3BBE4317" w:rsidP="3BBE4317">
            <w:pPr>
              <w:jc w:val="both"/>
            </w:pPr>
            <w:r w:rsidRPr="3BBE4317">
              <w:rPr>
                <w:rFonts w:eastAsia="Arial" w:cs="Arial"/>
                <w:szCs w:val="20"/>
              </w:rPr>
              <w:t xml:space="preserve">Zakon o higieni živil in mikrobioloških merilih za živila zagotavlja izvajanje Uredbe 852/2004/ES in Uredbo 2073/2005/ES, vključno s pravno podlago za sprejem podzakonskih predpisov za odstopanje od zahtev EU zakonodaje s področja higiene živil, ukrepe v primeru neskladnih mikrobioloških rezultatov in pristojne organe. </w:t>
            </w:r>
          </w:p>
          <w:p w14:paraId="64CB27BD" w14:textId="77C81C4A" w:rsidR="3BBE4317" w:rsidRDefault="3BBE4317" w:rsidP="3BBE4317">
            <w:pPr>
              <w:jc w:val="both"/>
            </w:pPr>
            <w:r w:rsidRPr="3BBE4317">
              <w:rPr>
                <w:rFonts w:eastAsia="Arial" w:cs="Arial"/>
                <w:szCs w:val="20"/>
              </w:rPr>
              <w:t xml:space="preserve">Tudi na Hrvaškem zakoni služijo kot pravna podlaga za sprejem podzakonskih predpisov, ki podrobneje urejajo posamezna področja ali dejavnosti. Tako so npr. na področju varne hrane izdani podzakonski akti, ki urejajo pravila za neposredno dobavo majhnih količin primarnih proizvodov, mesa kuncev in perutnine in mesa divjadi (Pravilnik o registraciji i odobravanju </w:t>
            </w:r>
            <w:proofErr w:type="spellStart"/>
            <w:r w:rsidRPr="3BBE4317">
              <w:rPr>
                <w:rFonts w:eastAsia="Arial" w:cs="Arial"/>
                <w:szCs w:val="20"/>
              </w:rPr>
              <w:t>objekata</w:t>
            </w:r>
            <w:proofErr w:type="spellEnd"/>
            <w:r w:rsidRPr="3BBE4317">
              <w:rPr>
                <w:rFonts w:eastAsia="Arial" w:cs="Arial"/>
                <w:szCs w:val="20"/>
              </w:rPr>
              <w:t xml:space="preserve"> te o registraciji </w:t>
            </w:r>
            <w:proofErr w:type="spellStart"/>
            <w:r w:rsidRPr="3BBE4317">
              <w:rPr>
                <w:rFonts w:eastAsia="Arial" w:cs="Arial"/>
                <w:szCs w:val="20"/>
              </w:rPr>
              <w:t>subjekata</w:t>
            </w:r>
            <w:proofErr w:type="spellEnd"/>
            <w:r w:rsidRPr="3BBE4317">
              <w:rPr>
                <w:rFonts w:eastAsia="Arial" w:cs="Arial"/>
                <w:szCs w:val="20"/>
              </w:rPr>
              <w:t xml:space="preserve"> u poslovanju s </w:t>
            </w:r>
            <w:proofErr w:type="spellStart"/>
            <w:r w:rsidRPr="3BBE4317">
              <w:rPr>
                <w:rFonts w:eastAsia="Arial" w:cs="Arial"/>
                <w:szCs w:val="20"/>
              </w:rPr>
              <w:t>hranom</w:t>
            </w:r>
            <w:proofErr w:type="spellEnd"/>
            <w:r w:rsidRPr="3BBE4317">
              <w:rPr>
                <w:rFonts w:eastAsia="Arial" w:cs="Arial"/>
                <w:szCs w:val="20"/>
              </w:rPr>
              <w:t xml:space="preserve">), odstopanja oziroma prilagoditve od določenih zahtev Uredbe 853/2004/ES  (Pravilniku o </w:t>
            </w:r>
            <w:proofErr w:type="spellStart"/>
            <w:r w:rsidRPr="3BBE4317">
              <w:rPr>
                <w:rFonts w:eastAsia="Arial" w:cs="Arial"/>
                <w:szCs w:val="20"/>
              </w:rPr>
              <w:t>mjerama</w:t>
            </w:r>
            <w:proofErr w:type="spellEnd"/>
            <w:r w:rsidRPr="3BBE4317">
              <w:rPr>
                <w:rFonts w:eastAsia="Arial" w:cs="Arial"/>
                <w:szCs w:val="20"/>
              </w:rPr>
              <w:t xml:space="preserve"> </w:t>
            </w:r>
            <w:proofErr w:type="spellStart"/>
            <w:r w:rsidRPr="3BBE4317">
              <w:rPr>
                <w:rFonts w:eastAsia="Arial" w:cs="Arial"/>
                <w:szCs w:val="20"/>
              </w:rPr>
              <w:t>prilagodbe</w:t>
            </w:r>
            <w:proofErr w:type="spellEnd"/>
            <w:r w:rsidRPr="3BBE4317">
              <w:rPr>
                <w:rFonts w:eastAsia="Arial" w:cs="Arial"/>
                <w:szCs w:val="20"/>
              </w:rPr>
              <w:t xml:space="preserve"> </w:t>
            </w:r>
            <w:proofErr w:type="spellStart"/>
            <w:r w:rsidRPr="3BBE4317">
              <w:rPr>
                <w:rFonts w:eastAsia="Arial" w:cs="Arial"/>
                <w:szCs w:val="20"/>
              </w:rPr>
              <w:t>zahtjevima</w:t>
            </w:r>
            <w:proofErr w:type="spellEnd"/>
            <w:r w:rsidRPr="3BBE4317">
              <w:rPr>
                <w:rFonts w:eastAsia="Arial" w:cs="Arial"/>
                <w:szCs w:val="20"/>
              </w:rPr>
              <w:t xml:space="preserve"> </w:t>
            </w:r>
            <w:proofErr w:type="spellStart"/>
            <w:r w:rsidRPr="3BBE4317">
              <w:rPr>
                <w:rFonts w:eastAsia="Arial" w:cs="Arial"/>
                <w:szCs w:val="20"/>
              </w:rPr>
              <w:t>propisa</w:t>
            </w:r>
            <w:proofErr w:type="spellEnd"/>
            <w:r w:rsidRPr="3BBE4317">
              <w:rPr>
                <w:rFonts w:eastAsia="Arial" w:cs="Arial"/>
                <w:szCs w:val="20"/>
              </w:rPr>
              <w:t xml:space="preserve"> o hrani </w:t>
            </w:r>
            <w:proofErr w:type="spellStart"/>
            <w:r w:rsidRPr="3BBE4317">
              <w:rPr>
                <w:rFonts w:eastAsia="Arial" w:cs="Arial"/>
                <w:szCs w:val="20"/>
              </w:rPr>
              <w:t>životinjskog</w:t>
            </w:r>
            <w:proofErr w:type="spellEnd"/>
            <w:r w:rsidRPr="3BBE4317">
              <w:rPr>
                <w:rFonts w:eastAsia="Arial" w:cs="Arial"/>
                <w:szCs w:val="20"/>
              </w:rPr>
              <w:t xml:space="preserve"> </w:t>
            </w:r>
            <w:proofErr w:type="spellStart"/>
            <w:r w:rsidRPr="3BBE4317">
              <w:rPr>
                <w:rFonts w:eastAsia="Arial" w:cs="Arial"/>
                <w:szCs w:val="20"/>
              </w:rPr>
              <w:t>podrijetla</w:t>
            </w:r>
            <w:proofErr w:type="spellEnd"/>
            <w:r w:rsidRPr="3BBE4317">
              <w:rPr>
                <w:rFonts w:eastAsia="Arial" w:cs="Arial"/>
                <w:szCs w:val="20"/>
              </w:rPr>
              <w:t xml:space="preserve">), pravila za zakol živali za lastno domačo porabo (Pravilnik o klanju </w:t>
            </w:r>
            <w:proofErr w:type="spellStart"/>
            <w:r w:rsidRPr="3BBE4317">
              <w:rPr>
                <w:rFonts w:eastAsia="Arial" w:cs="Arial"/>
                <w:szCs w:val="20"/>
              </w:rPr>
              <w:t>životinja</w:t>
            </w:r>
            <w:proofErr w:type="spellEnd"/>
            <w:r w:rsidRPr="3BBE4317">
              <w:rPr>
                <w:rFonts w:eastAsia="Arial" w:cs="Arial"/>
                <w:szCs w:val="20"/>
              </w:rPr>
              <w:t xml:space="preserve"> </w:t>
            </w:r>
            <w:proofErr w:type="spellStart"/>
            <w:r w:rsidRPr="3BBE4317">
              <w:rPr>
                <w:rFonts w:eastAsia="Arial" w:cs="Arial"/>
                <w:szCs w:val="20"/>
              </w:rPr>
              <w:t>namijenjenih</w:t>
            </w:r>
            <w:proofErr w:type="spellEnd"/>
            <w:r w:rsidRPr="3BBE4317">
              <w:rPr>
                <w:rFonts w:eastAsia="Arial" w:cs="Arial"/>
                <w:szCs w:val="20"/>
              </w:rPr>
              <w:t xml:space="preserve"> potrošnji u </w:t>
            </w:r>
            <w:proofErr w:type="spellStart"/>
            <w:r w:rsidRPr="3BBE4317">
              <w:rPr>
                <w:rFonts w:eastAsia="Arial" w:cs="Arial"/>
                <w:szCs w:val="20"/>
              </w:rPr>
              <w:t>kućanstvu</w:t>
            </w:r>
            <w:proofErr w:type="spellEnd"/>
            <w:r w:rsidRPr="3BBE4317">
              <w:rPr>
                <w:rFonts w:eastAsia="Arial" w:cs="Arial"/>
                <w:szCs w:val="20"/>
              </w:rPr>
              <w:t>) itd.</w:t>
            </w:r>
          </w:p>
          <w:p w14:paraId="1CC8E078" w14:textId="6D5FE2AD" w:rsidR="3BBE4317" w:rsidRDefault="3BBE4317" w:rsidP="3BBE4317">
            <w:pPr>
              <w:jc w:val="both"/>
            </w:pPr>
            <w:r w:rsidRPr="3BBE4317">
              <w:rPr>
                <w:rFonts w:eastAsia="Arial" w:cs="Arial"/>
                <w:szCs w:val="20"/>
              </w:rPr>
              <w:t xml:space="preserve"> </w:t>
            </w:r>
          </w:p>
          <w:p w14:paraId="4C5887DB" w14:textId="66C90A9B" w:rsidR="3BBE4317" w:rsidRDefault="3BBE4317" w:rsidP="3BBE4317">
            <w:pPr>
              <w:jc w:val="both"/>
            </w:pPr>
            <w:r w:rsidRPr="3BBE4317">
              <w:rPr>
                <w:rFonts w:eastAsia="Arial" w:cs="Arial"/>
                <w:b/>
                <w:bCs/>
                <w:szCs w:val="20"/>
              </w:rPr>
              <w:t>Irska</w:t>
            </w:r>
          </w:p>
          <w:p w14:paraId="277A54CA" w14:textId="36B110E0" w:rsidR="3BBE4317" w:rsidRDefault="3BBE4317" w:rsidP="3BBE4317">
            <w:pPr>
              <w:spacing w:after="160" w:line="257" w:lineRule="auto"/>
              <w:jc w:val="both"/>
            </w:pPr>
            <w:r w:rsidRPr="3BBE4317">
              <w:rPr>
                <w:rFonts w:eastAsia="Arial" w:cs="Arial"/>
                <w:szCs w:val="20"/>
              </w:rPr>
              <w:t>Na Irskem je pristojnost za področje varne hrane  in krme razdeljeno med  Ministrstvom za kmetijstvo, hrano  in pomorstvo (</w:t>
            </w:r>
            <w:proofErr w:type="spellStart"/>
            <w:r w:rsidRPr="3BBE4317">
              <w:rPr>
                <w:rFonts w:eastAsia="Arial" w:cs="Arial"/>
                <w:szCs w:val="20"/>
              </w:rPr>
              <w:t>Department</w:t>
            </w:r>
            <w:proofErr w:type="spellEnd"/>
            <w:r w:rsidRPr="3BBE4317">
              <w:rPr>
                <w:rFonts w:eastAsia="Arial" w:cs="Arial"/>
                <w:szCs w:val="20"/>
              </w:rPr>
              <w:t xml:space="preserve"> </w:t>
            </w:r>
            <w:proofErr w:type="spellStart"/>
            <w:r w:rsidRPr="3BBE4317">
              <w:rPr>
                <w:rFonts w:eastAsia="Arial" w:cs="Arial"/>
                <w:szCs w:val="20"/>
              </w:rPr>
              <w:t>of</w:t>
            </w:r>
            <w:proofErr w:type="spellEnd"/>
            <w:r w:rsidRPr="3BBE4317">
              <w:rPr>
                <w:rFonts w:eastAsia="Arial" w:cs="Arial"/>
                <w:szCs w:val="20"/>
              </w:rPr>
              <w:t xml:space="preserve"> </w:t>
            </w:r>
            <w:proofErr w:type="spellStart"/>
            <w:r w:rsidRPr="3BBE4317">
              <w:rPr>
                <w:rFonts w:eastAsia="Arial" w:cs="Arial"/>
                <w:szCs w:val="20"/>
              </w:rPr>
              <w:t>Agriculture</w:t>
            </w:r>
            <w:proofErr w:type="spellEnd"/>
            <w:r w:rsidRPr="3BBE4317">
              <w:rPr>
                <w:rFonts w:eastAsia="Arial" w:cs="Arial"/>
                <w:szCs w:val="20"/>
              </w:rPr>
              <w:t xml:space="preserve">, </w:t>
            </w:r>
            <w:proofErr w:type="spellStart"/>
            <w:r w:rsidRPr="3BBE4317">
              <w:rPr>
                <w:rFonts w:eastAsia="Arial" w:cs="Arial"/>
                <w:szCs w:val="20"/>
              </w:rPr>
              <w:t>Food</w:t>
            </w:r>
            <w:proofErr w:type="spellEnd"/>
            <w:r w:rsidRPr="3BBE4317">
              <w:rPr>
                <w:rFonts w:eastAsia="Arial" w:cs="Arial"/>
                <w:szCs w:val="20"/>
              </w:rPr>
              <w:t xml:space="preserve"> </w:t>
            </w:r>
            <w:proofErr w:type="spellStart"/>
            <w:r w:rsidRPr="3BBE4317">
              <w:rPr>
                <w:rFonts w:eastAsia="Arial" w:cs="Arial"/>
                <w:szCs w:val="20"/>
              </w:rPr>
              <w:t>and</w:t>
            </w:r>
            <w:proofErr w:type="spellEnd"/>
            <w:r w:rsidRPr="3BBE4317">
              <w:rPr>
                <w:rFonts w:eastAsia="Arial" w:cs="Arial"/>
                <w:szCs w:val="20"/>
              </w:rPr>
              <w:t xml:space="preserve"> </w:t>
            </w:r>
            <w:proofErr w:type="spellStart"/>
            <w:r w:rsidRPr="3BBE4317">
              <w:rPr>
                <w:rFonts w:eastAsia="Arial" w:cs="Arial"/>
                <w:szCs w:val="20"/>
              </w:rPr>
              <w:t>the</w:t>
            </w:r>
            <w:proofErr w:type="spellEnd"/>
            <w:r w:rsidRPr="3BBE4317">
              <w:rPr>
                <w:rFonts w:eastAsia="Arial" w:cs="Arial"/>
                <w:szCs w:val="20"/>
              </w:rPr>
              <w:t xml:space="preserve"> Marine) in Ministrstvom za zdravje (</w:t>
            </w:r>
            <w:proofErr w:type="spellStart"/>
            <w:r w:rsidRPr="3BBE4317">
              <w:rPr>
                <w:rFonts w:eastAsia="Arial" w:cs="Arial"/>
                <w:szCs w:val="20"/>
              </w:rPr>
              <w:t>Department</w:t>
            </w:r>
            <w:proofErr w:type="spellEnd"/>
            <w:r w:rsidRPr="3BBE4317">
              <w:rPr>
                <w:rFonts w:eastAsia="Arial" w:cs="Arial"/>
                <w:szCs w:val="20"/>
              </w:rPr>
              <w:t xml:space="preserve"> </w:t>
            </w:r>
            <w:proofErr w:type="spellStart"/>
            <w:r w:rsidRPr="3BBE4317">
              <w:rPr>
                <w:rFonts w:eastAsia="Arial" w:cs="Arial"/>
                <w:szCs w:val="20"/>
              </w:rPr>
              <w:t>of</w:t>
            </w:r>
            <w:proofErr w:type="spellEnd"/>
            <w:r w:rsidRPr="3BBE4317">
              <w:rPr>
                <w:rFonts w:eastAsia="Arial" w:cs="Arial"/>
                <w:szCs w:val="20"/>
              </w:rPr>
              <w:t xml:space="preserve"> </w:t>
            </w:r>
            <w:proofErr w:type="spellStart"/>
            <w:r w:rsidRPr="3BBE4317">
              <w:rPr>
                <w:rFonts w:eastAsia="Arial" w:cs="Arial"/>
                <w:szCs w:val="20"/>
              </w:rPr>
              <w:t>Health</w:t>
            </w:r>
            <w:proofErr w:type="spellEnd"/>
            <w:r w:rsidRPr="3BBE4317">
              <w:rPr>
                <w:rFonts w:eastAsia="Arial" w:cs="Arial"/>
                <w:szCs w:val="20"/>
              </w:rPr>
              <w:t>). Obe ministrstvi pri izvajanju njunih nalog podpira Irska agencija za varnost hrane (</w:t>
            </w:r>
            <w:proofErr w:type="spellStart"/>
            <w:r w:rsidRPr="3BBE4317">
              <w:rPr>
                <w:rFonts w:eastAsia="Arial" w:cs="Arial"/>
                <w:szCs w:val="20"/>
              </w:rPr>
              <w:t>Food</w:t>
            </w:r>
            <w:proofErr w:type="spellEnd"/>
            <w:r w:rsidRPr="3BBE4317">
              <w:rPr>
                <w:rFonts w:eastAsia="Arial" w:cs="Arial"/>
                <w:szCs w:val="20"/>
              </w:rPr>
              <w:t xml:space="preserve"> </w:t>
            </w:r>
            <w:proofErr w:type="spellStart"/>
            <w:r w:rsidRPr="3BBE4317">
              <w:rPr>
                <w:rFonts w:eastAsia="Arial" w:cs="Arial"/>
                <w:szCs w:val="20"/>
              </w:rPr>
              <w:t>Safety</w:t>
            </w:r>
            <w:proofErr w:type="spellEnd"/>
            <w:r w:rsidRPr="3BBE4317">
              <w:rPr>
                <w:rFonts w:eastAsia="Arial" w:cs="Arial"/>
                <w:szCs w:val="20"/>
              </w:rPr>
              <w:t xml:space="preserve"> </w:t>
            </w:r>
            <w:proofErr w:type="spellStart"/>
            <w:r w:rsidRPr="3BBE4317">
              <w:rPr>
                <w:rFonts w:eastAsia="Arial" w:cs="Arial"/>
                <w:szCs w:val="20"/>
              </w:rPr>
              <w:t>Authority</w:t>
            </w:r>
            <w:proofErr w:type="spellEnd"/>
            <w:r w:rsidRPr="3BBE4317">
              <w:rPr>
                <w:rFonts w:eastAsia="Arial" w:cs="Arial"/>
                <w:szCs w:val="20"/>
              </w:rPr>
              <w:t xml:space="preserve"> </w:t>
            </w:r>
            <w:proofErr w:type="spellStart"/>
            <w:r w:rsidRPr="3BBE4317">
              <w:rPr>
                <w:rFonts w:eastAsia="Arial" w:cs="Arial"/>
                <w:szCs w:val="20"/>
              </w:rPr>
              <w:t>of</w:t>
            </w:r>
            <w:proofErr w:type="spellEnd"/>
            <w:r w:rsidRPr="3BBE4317">
              <w:rPr>
                <w:rFonts w:eastAsia="Arial" w:cs="Arial"/>
                <w:szCs w:val="20"/>
              </w:rPr>
              <w:t xml:space="preserve"> </w:t>
            </w:r>
            <w:proofErr w:type="spellStart"/>
            <w:r w:rsidRPr="3BBE4317">
              <w:rPr>
                <w:rFonts w:eastAsia="Arial" w:cs="Arial"/>
                <w:szCs w:val="20"/>
              </w:rPr>
              <w:t>Ireland</w:t>
            </w:r>
            <w:proofErr w:type="spellEnd"/>
            <w:r w:rsidRPr="3BBE4317">
              <w:rPr>
                <w:rFonts w:eastAsia="Arial" w:cs="Arial"/>
                <w:szCs w:val="20"/>
              </w:rPr>
              <w:t xml:space="preserve"> - FSAI), ki je v pristojnosti ministrstva za zdravje.</w:t>
            </w:r>
          </w:p>
          <w:p w14:paraId="11395F24" w14:textId="0E6E6095" w:rsidR="3BBE4317" w:rsidRDefault="3BBE4317" w:rsidP="3BBE4317">
            <w:pPr>
              <w:spacing w:after="160" w:line="257" w:lineRule="auto"/>
              <w:jc w:val="both"/>
            </w:pPr>
            <w:r w:rsidRPr="3BBE4317">
              <w:rPr>
                <w:rFonts w:eastAsia="Arial" w:cs="Arial"/>
                <w:szCs w:val="20"/>
              </w:rPr>
              <w:t xml:space="preserve">Ministrstvo za kmetijstvo, hrano in pomorstvo je odgovorno za razvoj politike in zakonodaje na področju varnosti krme, zdravja živali, dobrega počutja živali in zdravja rastlin ter za izvajanje zakonodaje v zvezi z varnostjo hrane na ravni primarne in sekundarne proizvodnje. Poleg tega je ministrstvo tudi pristojni organ za izvajanje uradnega nadzora nad primarno proizvodnjo živil, razen ribiških proizvodov, za zakol, razsek, pripravo in predelava živil živalskega izvora, vključno z ribiškimi proizvodi, do prodaje na drobno,  uvoz živil živalskega izvora in nekaterih živil </w:t>
            </w:r>
            <w:proofErr w:type="spellStart"/>
            <w:r w:rsidRPr="3BBE4317">
              <w:rPr>
                <w:rFonts w:eastAsia="Arial" w:cs="Arial"/>
                <w:szCs w:val="20"/>
              </w:rPr>
              <w:t>neživalskega</w:t>
            </w:r>
            <w:proofErr w:type="spellEnd"/>
            <w:r w:rsidRPr="3BBE4317">
              <w:rPr>
                <w:rFonts w:eastAsia="Arial" w:cs="Arial"/>
                <w:szCs w:val="20"/>
              </w:rPr>
              <w:t xml:space="preserve"> izvora, nadzor nad ostanki pesticidov ter za nadzor nad ekološkimi živili ter različnimi zaščitenimi označbami. Prav tako je to ministrstvo pristojno za varnost krme.</w:t>
            </w:r>
          </w:p>
          <w:p w14:paraId="1AF9C48C" w14:textId="1F792898" w:rsidR="3BBE4317" w:rsidRDefault="3BBE4317" w:rsidP="3BBE4317">
            <w:pPr>
              <w:spacing w:after="160" w:line="257" w:lineRule="auto"/>
              <w:jc w:val="both"/>
            </w:pPr>
            <w:r w:rsidRPr="3BBE4317">
              <w:rPr>
                <w:rFonts w:eastAsia="Arial" w:cs="Arial"/>
                <w:szCs w:val="20"/>
              </w:rPr>
              <w:t xml:space="preserve">Minister za zdravje je odgovoren za razvoj politike in izvajanje pravil v nacionalni zakonodaji za vse faze proizvodnje, predelave ali distribucije za živila </w:t>
            </w:r>
            <w:proofErr w:type="spellStart"/>
            <w:r w:rsidRPr="3BBE4317">
              <w:rPr>
                <w:rFonts w:eastAsia="Arial" w:cs="Arial"/>
                <w:szCs w:val="20"/>
              </w:rPr>
              <w:t>neživalskega</w:t>
            </w:r>
            <w:proofErr w:type="spellEnd"/>
            <w:r w:rsidRPr="3BBE4317">
              <w:rPr>
                <w:rFonts w:eastAsia="Arial" w:cs="Arial"/>
                <w:szCs w:val="20"/>
              </w:rPr>
              <w:t xml:space="preserve"> izvora, živila živalskega izvora, ki se prodajajo neposredno končnemu potrošniku (prodaja na drobno), živila živalskega izvora, ki so izvzeta iz Uredbe 853/2004, sestavljena živila ter uvoz ali izvoz živil </w:t>
            </w:r>
            <w:proofErr w:type="spellStart"/>
            <w:r w:rsidRPr="3BBE4317">
              <w:rPr>
                <w:rFonts w:eastAsia="Arial" w:cs="Arial"/>
                <w:szCs w:val="20"/>
              </w:rPr>
              <w:t>neživalskega</w:t>
            </w:r>
            <w:proofErr w:type="spellEnd"/>
            <w:r w:rsidRPr="3BBE4317">
              <w:rPr>
                <w:rFonts w:eastAsia="Arial" w:cs="Arial"/>
                <w:szCs w:val="20"/>
              </w:rPr>
              <w:t xml:space="preserve"> izvora.</w:t>
            </w:r>
          </w:p>
          <w:p w14:paraId="5B99C989" w14:textId="47063CFA" w:rsidR="3BBE4317" w:rsidRDefault="3BBE4317" w:rsidP="3BBE4317">
            <w:pPr>
              <w:jc w:val="both"/>
            </w:pPr>
            <w:r w:rsidRPr="3BBE4317">
              <w:rPr>
                <w:rFonts w:eastAsia="Arial" w:cs="Arial"/>
                <w:szCs w:val="20"/>
              </w:rPr>
              <w:t>Irska agencija za varnost hrane (</w:t>
            </w:r>
            <w:proofErr w:type="spellStart"/>
            <w:r w:rsidRPr="3BBE4317">
              <w:rPr>
                <w:rFonts w:eastAsia="Arial" w:cs="Arial"/>
                <w:szCs w:val="20"/>
              </w:rPr>
              <w:t>Food</w:t>
            </w:r>
            <w:proofErr w:type="spellEnd"/>
            <w:r w:rsidRPr="3BBE4317">
              <w:rPr>
                <w:rFonts w:eastAsia="Arial" w:cs="Arial"/>
                <w:szCs w:val="20"/>
              </w:rPr>
              <w:t xml:space="preserve"> </w:t>
            </w:r>
            <w:proofErr w:type="spellStart"/>
            <w:r w:rsidRPr="3BBE4317">
              <w:rPr>
                <w:rFonts w:eastAsia="Arial" w:cs="Arial"/>
                <w:szCs w:val="20"/>
              </w:rPr>
              <w:t>Safety</w:t>
            </w:r>
            <w:proofErr w:type="spellEnd"/>
            <w:r w:rsidRPr="3BBE4317">
              <w:rPr>
                <w:rFonts w:eastAsia="Arial" w:cs="Arial"/>
                <w:szCs w:val="20"/>
              </w:rPr>
              <w:t xml:space="preserve"> </w:t>
            </w:r>
            <w:proofErr w:type="spellStart"/>
            <w:r w:rsidRPr="3BBE4317">
              <w:rPr>
                <w:rFonts w:eastAsia="Arial" w:cs="Arial"/>
                <w:szCs w:val="20"/>
              </w:rPr>
              <w:t>Authority</w:t>
            </w:r>
            <w:proofErr w:type="spellEnd"/>
            <w:r w:rsidRPr="3BBE4317">
              <w:rPr>
                <w:rFonts w:eastAsia="Arial" w:cs="Arial"/>
                <w:szCs w:val="20"/>
              </w:rPr>
              <w:t xml:space="preserve"> </w:t>
            </w:r>
            <w:proofErr w:type="spellStart"/>
            <w:r w:rsidRPr="3BBE4317">
              <w:rPr>
                <w:rFonts w:eastAsia="Arial" w:cs="Arial"/>
                <w:szCs w:val="20"/>
              </w:rPr>
              <w:t>of</w:t>
            </w:r>
            <w:proofErr w:type="spellEnd"/>
            <w:r w:rsidRPr="3BBE4317">
              <w:rPr>
                <w:rFonts w:eastAsia="Arial" w:cs="Arial"/>
                <w:szCs w:val="20"/>
              </w:rPr>
              <w:t xml:space="preserve"> </w:t>
            </w:r>
            <w:proofErr w:type="spellStart"/>
            <w:r w:rsidRPr="3BBE4317">
              <w:rPr>
                <w:rFonts w:eastAsia="Arial" w:cs="Arial"/>
                <w:szCs w:val="20"/>
              </w:rPr>
              <w:t>Ireland</w:t>
            </w:r>
            <w:proofErr w:type="spellEnd"/>
            <w:r w:rsidRPr="3BBE4317">
              <w:rPr>
                <w:rFonts w:eastAsia="Arial" w:cs="Arial"/>
                <w:szCs w:val="20"/>
              </w:rPr>
              <w:t xml:space="preserve"> - FSAI) je splošno odgovorna za izvajanje zakonodaje o varnosti hrane na Irskem, razen na ravni primarne proizvodnje. </w:t>
            </w:r>
          </w:p>
          <w:p w14:paraId="767CB446" w14:textId="10D231A1" w:rsidR="3BBE4317" w:rsidRDefault="3BBE4317" w:rsidP="3BBE4317">
            <w:pPr>
              <w:jc w:val="both"/>
            </w:pPr>
            <w:r w:rsidRPr="3BBE4317">
              <w:rPr>
                <w:rFonts w:eastAsia="Arial" w:cs="Arial"/>
                <w:szCs w:val="20"/>
              </w:rPr>
              <w:t>Zakonodaja na področju varne hrane je opredeljene v krovnem Zakonu o varnosti hrane (FSAI zakon), ki ga je leta 1998 sprejel irski parlament.  FSAI zakon, med drugim, ustanavlja Irsko Agencijo za varnost hrane (</w:t>
            </w:r>
            <w:proofErr w:type="spellStart"/>
            <w:r w:rsidRPr="3BBE4317">
              <w:rPr>
                <w:rFonts w:eastAsia="Arial" w:cs="Arial"/>
                <w:szCs w:val="20"/>
              </w:rPr>
              <w:t>Food</w:t>
            </w:r>
            <w:proofErr w:type="spellEnd"/>
            <w:r w:rsidRPr="3BBE4317">
              <w:rPr>
                <w:rFonts w:eastAsia="Arial" w:cs="Arial"/>
                <w:szCs w:val="20"/>
              </w:rPr>
              <w:t xml:space="preserve"> </w:t>
            </w:r>
            <w:proofErr w:type="spellStart"/>
            <w:r w:rsidRPr="3BBE4317">
              <w:rPr>
                <w:rFonts w:eastAsia="Arial" w:cs="Arial"/>
                <w:szCs w:val="20"/>
              </w:rPr>
              <w:t>Safety</w:t>
            </w:r>
            <w:proofErr w:type="spellEnd"/>
            <w:r w:rsidRPr="3BBE4317">
              <w:rPr>
                <w:rFonts w:eastAsia="Arial" w:cs="Arial"/>
                <w:szCs w:val="20"/>
              </w:rPr>
              <w:t xml:space="preserve"> </w:t>
            </w:r>
            <w:proofErr w:type="spellStart"/>
            <w:r w:rsidRPr="3BBE4317">
              <w:rPr>
                <w:rFonts w:eastAsia="Arial" w:cs="Arial"/>
                <w:szCs w:val="20"/>
              </w:rPr>
              <w:t>Authority</w:t>
            </w:r>
            <w:proofErr w:type="spellEnd"/>
            <w:r w:rsidRPr="3BBE4317">
              <w:rPr>
                <w:rFonts w:eastAsia="Arial" w:cs="Arial"/>
                <w:szCs w:val="20"/>
              </w:rPr>
              <w:t xml:space="preserve"> </w:t>
            </w:r>
            <w:proofErr w:type="spellStart"/>
            <w:r w:rsidRPr="3BBE4317">
              <w:rPr>
                <w:rFonts w:eastAsia="Arial" w:cs="Arial"/>
                <w:szCs w:val="20"/>
              </w:rPr>
              <w:t>of</w:t>
            </w:r>
            <w:proofErr w:type="spellEnd"/>
            <w:r w:rsidRPr="3BBE4317">
              <w:rPr>
                <w:rFonts w:eastAsia="Arial" w:cs="Arial"/>
                <w:szCs w:val="20"/>
              </w:rPr>
              <w:t xml:space="preserve"> </w:t>
            </w:r>
            <w:proofErr w:type="spellStart"/>
            <w:r w:rsidRPr="3BBE4317">
              <w:rPr>
                <w:rFonts w:eastAsia="Arial" w:cs="Arial"/>
                <w:szCs w:val="20"/>
              </w:rPr>
              <w:t>Ireland</w:t>
            </w:r>
            <w:proofErr w:type="spellEnd"/>
            <w:r w:rsidRPr="3BBE4317">
              <w:rPr>
                <w:rFonts w:eastAsia="Arial" w:cs="Arial"/>
                <w:szCs w:val="20"/>
              </w:rPr>
              <w:t>), ter določa seznam zakonskih in podzakonskih aktov (</w:t>
            </w:r>
            <w:proofErr w:type="spellStart"/>
            <w:r w:rsidRPr="3BBE4317">
              <w:rPr>
                <w:rFonts w:eastAsia="Arial" w:cs="Arial"/>
                <w:szCs w:val="20"/>
              </w:rPr>
              <w:t>Statutory</w:t>
            </w:r>
            <w:proofErr w:type="spellEnd"/>
            <w:r w:rsidRPr="3BBE4317">
              <w:rPr>
                <w:rFonts w:eastAsia="Arial" w:cs="Arial"/>
                <w:szCs w:val="20"/>
              </w:rPr>
              <w:t xml:space="preserve"> </w:t>
            </w:r>
            <w:proofErr w:type="spellStart"/>
            <w:r w:rsidRPr="3BBE4317">
              <w:rPr>
                <w:rFonts w:eastAsia="Arial" w:cs="Arial"/>
                <w:szCs w:val="20"/>
              </w:rPr>
              <w:t>Instruments</w:t>
            </w:r>
            <w:proofErr w:type="spellEnd"/>
            <w:r w:rsidRPr="3BBE4317">
              <w:rPr>
                <w:rFonts w:eastAsia="Arial" w:cs="Arial"/>
                <w:szCs w:val="20"/>
              </w:rPr>
              <w:t xml:space="preserve">) ter predpisov EU, ki urejajo področje varne hrane.  Prav tako FSAI zakon daje pooblastila pristojnim ministrom, da spreminjajo oziroma dopolnjujejo seznam pravnih aktov določenih v FSAI zakonu. </w:t>
            </w:r>
          </w:p>
          <w:p w14:paraId="3481EA74" w14:textId="4BBF4CEA" w:rsidR="3BBE4317" w:rsidRDefault="3BBE4317" w:rsidP="3BBE4317">
            <w:pPr>
              <w:jc w:val="both"/>
            </w:pPr>
            <w:r w:rsidRPr="3BBE4317">
              <w:rPr>
                <w:rFonts w:eastAsia="Arial" w:cs="Arial"/>
                <w:szCs w:val="20"/>
              </w:rPr>
              <w:lastRenderedPageBreak/>
              <w:t xml:space="preserve">Poleg FSAI zakona, se na Irskem neposredno uporabljajo tudi EU zakonodaja, ki se v nacionalni pravni red prenese s podzakonskim aktom ministra, v katerem se dodatno določijo še pravila za izvajanje EU zakonodaje in kazenske sankcije.  </w:t>
            </w:r>
          </w:p>
          <w:p w14:paraId="37E65699" w14:textId="1673D171" w:rsidR="3BBE4317" w:rsidRDefault="3BBE4317" w:rsidP="3BBE4317">
            <w:pPr>
              <w:jc w:val="both"/>
            </w:pPr>
            <w:r w:rsidRPr="3BBE4317">
              <w:rPr>
                <w:rFonts w:eastAsia="Arial" w:cs="Arial"/>
                <w:szCs w:val="20"/>
              </w:rPr>
              <w:t>Proizvodnjo krme urejajo številne uredbe in direktive EU, ki  veljajo na Irskem z zakonskim instrumentom (</w:t>
            </w:r>
            <w:proofErr w:type="spellStart"/>
            <w:r w:rsidRPr="3BBE4317">
              <w:rPr>
                <w:rFonts w:eastAsia="Arial" w:cs="Arial"/>
                <w:szCs w:val="20"/>
              </w:rPr>
              <w:t>Statutory</w:t>
            </w:r>
            <w:proofErr w:type="spellEnd"/>
            <w:r w:rsidRPr="3BBE4317">
              <w:rPr>
                <w:rFonts w:eastAsia="Arial" w:cs="Arial"/>
                <w:szCs w:val="20"/>
              </w:rPr>
              <w:t xml:space="preserve"> </w:t>
            </w:r>
            <w:proofErr w:type="spellStart"/>
            <w:r w:rsidRPr="3BBE4317">
              <w:rPr>
                <w:rFonts w:eastAsia="Arial" w:cs="Arial"/>
                <w:szCs w:val="20"/>
              </w:rPr>
              <w:t>Instruments</w:t>
            </w:r>
            <w:proofErr w:type="spellEnd"/>
            <w:r w:rsidRPr="3BBE4317">
              <w:rPr>
                <w:rFonts w:eastAsia="Arial" w:cs="Arial"/>
                <w:szCs w:val="20"/>
              </w:rPr>
              <w:t>) št. 22 iz leta 2020. Ta predpis določa Ministrstvo za kmetijstvo, prehrano in pomorstvo kot pristojni organ za področje krme, njegova pooblastila in pooblastila pooblaščenih organov za uradni nadzor, sankcije za kršitev zakonodaje ter obveznosti nosilcev dejavnosti poslovanja s krmo, vključno z registracijo in odobritvijo.</w:t>
            </w:r>
          </w:p>
        </w:tc>
      </w:tr>
      <w:tr w:rsidR="001D6C47" w:rsidRPr="00A558D8" w14:paraId="0DA123B1" w14:textId="77777777" w:rsidTr="3BBE4317">
        <w:trPr>
          <w:trHeight w:val="300"/>
        </w:trPr>
        <w:tc>
          <w:tcPr>
            <w:tcW w:w="9030" w:type="dxa"/>
            <w:hideMark/>
          </w:tcPr>
          <w:p w14:paraId="4C4CEA3D" w14:textId="77777777" w:rsidR="00A0613B" w:rsidRPr="00A558D8" w:rsidRDefault="00A0613B">
            <w:pPr>
              <w:pStyle w:val="Oddelek"/>
              <w:numPr>
                <w:ilvl w:val="0"/>
                <w:numId w:val="0"/>
              </w:numPr>
              <w:spacing w:before="0" w:after="0" w:line="260" w:lineRule="exact"/>
              <w:jc w:val="both"/>
              <w:rPr>
                <w:sz w:val="20"/>
                <w:szCs w:val="20"/>
                <w:lang w:eastAsia="en-US"/>
              </w:rPr>
            </w:pPr>
          </w:p>
        </w:tc>
      </w:tr>
      <w:tr w:rsidR="001D6C47" w:rsidRPr="00A558D8" w14:paraId="379312C9" w14:textId="77777777" w:rsidTr="3BBE4317">
        <w:trPr>
          <w:trHeight w:val="300"/>
        </w:trPr>
        <w:tc>
          <w:tcPr>
            <w:tcW w:w="9030" w:type="dxa"/>
            <w:hideMark/>
          </w:tcPr>
          <w:p w14:paraId="637BD9E1" w14:textId="77777777" w:rsidR="002E593D" w:rsidRPr="00A558D8" w:rsidRDefault="002E593D">
            <w:pPr>
              <w:pStyle w:val="Oddelek"/>
              <w:numPr>
                <w:ilvl w:val="0"/>
                <w:numId w:val="0"/>
              </w:numPr>
              <w:tabs>
                <w:tab w:val="left" w:pos="270"/>
              </w:tabs>
              <w:spacing w:before="0" w:after="0" w:line="260" w:lineRule="exact"/>
              <w:jc w:val="left"/>
              <w:rPr>
                <w:sz w:val="20"/>
                <w:szCs w:val="20"/>
                <w:lang w:eastAsia="en-US"/>
              </w:rPr>
            </w:pPr>
            <w:r w:rsidRPr="00A558D8">
              <w:rPr>
                <w:sz w:val="20"/>
                <w:szCs w:val="20"/>
                <w:lang w:eastAsia="en-US"/>
              </w:rPr>
              <w:t>6. PRESOJA POSLEDIC, KI JIH BO IMEL SPREJEM ZAKONA</w:t>
            </w:r>
          </w:p>
          <w:p w14:paraId="50895670" w14:textId="77777777" w:rsidR="0011341D" w:rsidRPr="00A558D8" w:rsidRDefault="0011341D">
            <w:pPr>
              <w:pStyle w:val="Oddelek"/>
              <w:numPr>
                <w:ilvl w:val="0"/>
                <w:numId w:val="0"/>
              </w:numPr>
              <w:tabs>
                <w:tab w:val="left" w:pos="270"/>
              </w:tabs>
              <w:spacing w:before="0" w:after="0" w:line="260" w:lineRule="exact"/>
              <w:jc w:val="left"/>
              <w:rPr>
                <w:sz w:val="20"/>
                <w:szCs w:val="20"/>
                <w:lang w:eastAsia="en-US"/>
              </w:rPr>
            </w:pPr>
          </w:p>
        </w:tc>
      </w:tr>
      <w:tr w:rsidR="001D6C47" w:rsidRPr="00A558D8" w14:paraId="022FEECB" w14:textId="77777777" w:rsidTr="3BBE4317">
        <w:trPr>
          <w:trHeight w:val="300"/>
        </w:trPr>
        <w:tc>
          <w:tcPr>
            <w:tcW w:w="9030" w:type="dxa"/>
            <w:hideMark/>
          </w:tcPr>
          <w:p w14:paraId="44DC98AD"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t xml:space="preserve">6.1 Presoja administrativnih posledic </w:t>
            </w:r>
          </w:p>
          <w:p w14:paraId="2B24FA5D"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t xml:space="preserve">a) v postopkih oziroma poslovanju javne uprave ali pravosodnih organov: </w:t>
            </w:r>
          </w:p>
        </w:tc>
      </w:tr>
      <w:tr w:rsidR="001D6C47" w:rsidRPr="00A558D8" w14:paraId="1FB63D86" w14:textId="77777777" w:rsidTr="3BBE4317">
        <w:trPr>
          <w:trHeight w:val="300"/>
        </w:trPr>
        <w:tc>
          <w:tcPr>
            <w:tcW w:w="9030" w:type="dxa"/>
          </w:tcPr>
          <w:p w14:paraId="38C1F859" w14:textId="77777777" w:rsidR="00D951D0" w:rsidRPr="00A558D8" w:rsidRDefault="00D951D0" w:rsidP="00D951D0">
            <w:pPr>
              <w:pStyle w:val="Alineazaodstavkom"/>
              <w:numPr>
                <w:ilvl w:val="0"/>
                <w:numId w:val="0"/>
              </w:numPr>
              <w:tabs>
                <w:tab w:val="left" w:pos="708"/>
              </w:tabs>
              <w:spacing w:line="260" w:lineRule="exact"/>
              <w:rPr>
                <w:sz w:val="20"/>
                <w:szCs w:val="20"/>
                <w:lang w:eastAsia="en-US"/>
              </w:rPr>
            </w:pPr>
          </w:p>
          <w:p w14:paraId="129EE5C2" w14:textId="77777777" w:rsidR="002E593D" w:rsidRPr="00A558D8" w:rsidRDefault="00D124FD" w:rsidP="00D951D0">
            <w:pPr>
              <w:pStyle w:val="Alineazaodstavkom"/>
              <w:numPr>
                <w:ilvl w:val="0"/>
                <w:numId w:val="0"/>
              </w:numPr>
              <w:tabs>
                <w:tab w:val="left" w:pos="708"/>
              </w:tabs>
              <w:spacing w:line="260" w:lineRule="exact"/>
              <w:rPr>
                <w:sz w:val="20"/>
                <w:szCs w:val="20"/>
                <w:lang w:eastAsia="en-US"/>
              </w:rPr>
            </w:pPr>
            <w:r w:rsidRPr="00A558D8">
              <w:rPr>
                <w:sz w:val="20"/>
                <w:szCs w:val="20"/>
                <w:lang w:eastAsia="en-US"/>
              </w:rPr>
              <w:t>Sistem ostaja nespremenjen glede na dosedanjo ureditev.</w:t>
            </w:r>
          </w:p>
          <w:p w14:paraId="0C8FE7CE" w14:textId="77777777" w:rsidR="00D124FD" w:rsidRPr="00A558D8" w:rsidRDefault="00D124FD">
            <w:pPr>
              <w:pStyle w:val="Alineazaodstavkom"/>
              <w:numPr>
                <w:ilvl w:val="0"/>
                <w:numId w:val="0"/>
              </w:numPr>
              <w:tabs>
                <w:tab w:val="left" w:pos="708"/>
              </w:tabs>
              <w:spacing w:line="260" w:lineRule="exact"/>
              <w:ind w:left="709"/>
              <w:rPr>
                <w:sz w:val="20"/>
                <w:szCs w:val="20"/>
                <w:lang w:eastAsia="en-US"/>
              </w:rPr>
            </w:pPr>
          </w:p>
          <w:p w14:paraId="78D9D4AE" w14:textId="77777777" w:rsidR="002E593D" w:rsidRPr="00A558D8" w:rsidRDefault="002E593D">
            <w:pPr>
              <w:pStyle w:val="rkovnatokazaodstavkom"/>
              <w:numPr>
                <w:ilvl w:val="0"/>
                <w:numId w:val="0"/>
              </w:numPr>
              <w:spacing w:line="260" w:lineRule="exact"/>
              <w:rPr>
                <w:rFonts w:cs="Arial"/>
                <w:b/>
                <w:lang w:eastAsia="en-US"/>
              </w:rPr>
            </w:pPr>
            <w:r w:rsidRPr="00A558D8">
              <w:rPr>
                <w:rFonts w:cs="Arial"/>
                <w:b/>
                <w:lang w:eastAsia="en-US"/>
              </w:rPr>
              <w:t>b) pri obveznostih strank do javne uprave ali pravosodnih organov:</w:t>
            </w:r>
          </w:p>
          <w:p w14:paraId="41004F19" w14:textId="77777777" w:rsidR="00B90496" w:rsidRPr="00A558D8" w:rsidRDefault="00B90496">
            <w:pPr>
              <w:pStyle w:val="Alineazaodstavkom"/>
              <w:numPr>
                <w:ilvl w:val="0"/>
                <w:numId w:val="0"/>
              </w:numPr>
              <w:tabs>
                <w:tab w:val="left" w:pos="708"/>
              </w:tabs>
              <w:spacing w:line="260" w:lineRule="exact"/>
              <w:ind w:left="601"/>
              <w:rPr>
                <w:sz w:val="20"/>
                <w:szCs w:val="20"/>
                <w:lang w:eastAsia="en-US"/>
              </w:rPr>
            </w:pPr>
          </w:p>
          <w:p w14:paraId="061CA386" w14:textId="0CBB214E" w:rsidR="00D951D0" w:rsidRPr="00A558D8" w:rsidRDefault="688E8470" w:rsidP="09EE6D32">
            <w:pPr>
              <w:pStyle w:val="Alineazaodstavkom"/>
              <w:numPr>
                <w:ilvl w:val="0"/>
                <w:numId w:val="0"/>
              </w:numPr>
              <w:spacing w:line="260" w:lineRule="exact"/>
              <w:rPr>
                <w:lang w:eastAsia="en-US"/>
              </w:rPr>
            </w:pPr>
            <w:r w:rsidRPr="00A558D8">
              <w:rPr>
                <w:sz w:val="20"/>
                <w:szCs w:val="20"/>
                <w:lang w:eastAsia="en-US"/>
              </w:rPr>
              <w:t xml:space="preserve">Sistem ostaja nespremenjen glede na obstoječo ureditev. </w:t>
            </w:r>
            <w:r w:rsidR="23BEF8B1" w:rsidRPr="00A558D8">
              <w:rPr>
                <w:sz w:val="20"/>
                <w:szCs w:val="20"/>
                <w:lang w:eastAsia="en-US"/>
              </w:rPr>
              <w:t xml:space="preserve">Zakon omogoča odstop od registracije za </w:t>
            </w:r>
            <w:r w:rsidRPr="00A558D8">
              <w:rPr>
                <w:sz w:val="20"/>
                <w:szCs w:val="20"/>
                <w:lang w:eastAsia="en-US"/>
              </w:rPr>
              <w:t xml:space="preserve">določene </w:t>
            </w:r>
            <w:r w:rsidR="23BEF8B1" w:rsidRPr="00A558D8">
              <w:rPr>
                <w:sz w:val="20"/>
                <w:szCs w:val="20"/>
                <w:lang w:eastAsia="en-US"/>
              </w:rPr>
              <w:t>obrate</w:t>
            </w:r>
            <w:r w:rsidRPr="00A558D8">
              <w:rPr>
                <w:sz w:val="20"/>
                <w:szCs w:val="20"/>
                <w:lang w:eastAsia="en-US"/>
              </w:rPr>
              <w:t xml:space="preserve"> za proizvodnjo živil in krme z omejenim obsegom proizvodnje. Izvajalci dejavnosti oziroma obrati</w:t>
            </w:r>
            <w:r w:rsidR="5C142FC7" w:rsidRPr="00A558D8">
              <w:rPr>
                <w:sz w:val="20"/>
                <w:szCs w:val="20"/>
                <w:lang w:eastAsia="en-US"/>
              </w:rPr>
              <w:t>,</w:t>
            </w:r>
            <w:r w:rsidR="23BEF8B1" w:rsidRPr="00A558D8">
              <w:rPr>
                <w:sz w:val="20"/>
                <w:szCs w:val="20"/>
                <w:lang w:eastAsia="en-US"/>
              </w:rPr>
              <w:t xml:space="preserve"> registrirani</w:t>
            </w:r>
            <w:r w:rsidR="03849C15" w:rsidRPr="00A558D8">
              <w:rPr>
                <w:sz w:val="20"/>
                <w:szCs w:val="20"/>
                <w:lang w:eastAsia="en-US"/>
              </w:rPr>
              <w:t xml:space="preserve"> </w:t>
            </w:r>
            <w:r w:rsidR="588D7543" w:rsidRPr="00A558D8">
              <w:rPr>
                <w:sz w:val="20"/>
                <w:szCs w:val="20"/>
                <w:lang w:eastAsia="en-US"/>
              </w:rPr>
              <w:t xml:space="preserve">ali </w:t>
            </w:r>
            <w:r w:rsidR="1568CF53" w:rsidRPr="00A558D8">
              <w:rPr>
                <w:sz w:val="20"/>
                <w:szCs w:val="20"/>
                <w:lang w:eastAsia="en-US"/>
              </w:rPr>
              <w:t>o</w:t>
            </w:r>
            <w:r w:rsidR="23BEF8B1" w:rsidRPr="00A558D8">
              <w:rPr>
                <w:sz w:val="20"/>
                <w:szCs w:val="20"/>
                <w:lang w:eastAsia="en-US"/>
              </w:rPr>
              <w:t>dobreni po obstoječi zakonodaji</w:t>
            </w:r>
            <w:r w:rsidR="708D07B5" w:rsidRPr="00A558D8">
              <w:rPr>
                <w:sz w:val="20"/>
                <w:szCs w:val="20"/>
                <w:lang w:eastAsia="en-US"/>
              </w:rPr>
              <w:t>,</w:t>
            </w:r>
            <w:r w:rsidR="23BEF8B1" w:rsidRPr="00A558D8">
              <w:rPr>
                <w:sz w:val="20"/>
                <w:szCs w:val="20"/>
                <w:lang w:eastAsia="en-US"/>
              </w:rPr>
              <w:t xml:space="preserve"> ostanejo registrirani</w:t>
            </w:r>
            <w:r w:rsidR="1D25B95E" w:rsidRPr="00A558D8">
              <w:rPr>
                <w:sz w:val="20"/>
                <w:szCs w:val="20"/>
                <w:lang w:eastAsia="en-US"/>
              </w:rPr>
              <w:t xml:space="preserve"> ali odob</w:t>
            </w:r>
            <w:r w:rsidR="23BEF8B1" w:rsidRPr="00A558D8">
              <w:rPr>
                <w:sz w:val="20"/>
                <w:szCs w:val="20"/>
                <w:lang w:eastAsia="en-US"/>
              </w:rPr>
              <w:t>reni</w:t>
            </w:r>
            <w:r w:rsidR="48C9C4B6" w:rsidRPr="00A558D8">
              <w:rPr>
                <w:sz w:val="20"/>
                <w:szCs w:val="20"/>
                <w:lang w:eastAsia="en-US"/>
              </w:rPr>
              <w:t>,</w:t>
            </w:r>
            <w:r w:rsidRPr="00A558D8">
              <w:rPr>
                <w:sz w:val="20"/>
                <w:szCs w:val="20"/>
                <w:lang w:eastAsia="en-US"/>
              </w:rPr>
              <w:t xml:space="preserve"> </w:t>
            </w:r>
            <w:r w:rsidR="23BEF8B1" w:rsidRPr="00A558D8">
              <w:rPr>
                <w:sz w:val="20"/>
                <w:szCs w:val="20"/>
                <w:lang w:eastAsia="en-US"/>
              </w:rPr>
              <w:t xml:space="preserve"> s čimer se </w:t>
            </w:r>
            <w:r w:rsidRPr="00A558D8">
              <w:rPr>
                <w:sz w:val="20"/>
                <w:szCs w:val="20"/>
                <w:lang w:eastAsia="en-US"/>
              </w:rPr>
              <w:t>ne ustvarja nov</w:t>
            </w:r>
            <w:r w:rsidR="27CEAD3A" w:rsidRPr="00A558D8">
              <w:rPr>
                <w:sz w:val="20"/>
                <w:szCs w:val="20"/>
                <w:lang w:eastAsia="en-US"/>
              </w:rPr>
              <w:t>ih</w:t>
            </w:r>
            <w:r w:rsidRPr="00A558D8">
              <w:rPr>
                <w:sz w:val="20"/>
                <w:szCs w:val="20"/>
                <w:lang w:eastAsia="en-US"/>
              </w:rPr>
              <w:t xml:space="preserve"> administrativn</w:t>
            </w:r>
            <w:r w:rsidR="4E882AFA" w:rsidRPr="00A558D8">
              <w:rPr>
                <w:sz w:val="20"/>
                <w:szCs w:val="20"/>
                <w:lang w:eastAsia="en-US"/>
              </w:rPr>
              <w:t>ih</w:t>
            </w:r>
            <w:r w:rsidRPr="00A558D8">
              <w:rPr>
                <w:sz w:val="20"/>
                <w:szCs w:val="20"/>
                <w:lang w:eastAsia="en-US"/>
              </w:rPr>
              <w:t xml:space="preserve"> bremen. </w:t>
            </w:r>
          </w:p>
          <w:p w14:paraId="67C0C651" w14:textId="77777777" w:rsidR="00D951D0" w:rsidRPr="00A558D8" w:rsidRDefault="00D951D0" w:rsidP="00D951D0">
            <w:pPr>
              <w:pStyle w:val="Alineazaodstavkom"/>
              <w:numPr>
                <w:ilvl w:val="0"/>
                <w:numId w:val="0"/>
              </w:numPr>
              <w:tabs>
                <w:tab w:val="left" w:pos="708"/>
              </w:tabs>
              <w:spacing w:line="260" w:lineRule="exact"/>
              <w:rPr>
                <w:sz w:val="20"/>
                <w:szCs w:val="20"/>
                <w:lang w:eastAsia="en-US"/>
              </w:rPr>
            </w:pPr>
          </w:p>
        </w:tc>
      </w:tr>
      <w:tr w:rsidR="001D6C47" w:rsidRPr="00A558D8" w14:paraId="7E9672FB" w14:textId="77777777" w:rsidTr="3BBE4317">
        <w:trPr>
          <w:trHeight w:val="300"/>
        </w:trPr>
        <w:tc>
          <w:tcPr>
            <w:tcW w:w="9030" w:type="dxa"/>
            <w:hideMark/>
          </w:tcPr>
          <w:p w14:paraId="26EC7149"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t>6.2 Presoja posledic za okolje, vključno s prostorskimi in varstvenimi vidiki, in sicer za:</w:t>
            </w:r>
          </w:p>
        </w:tc>
      </w:tr>
      <w:tr w:rsidR="001D6C47" w:rsidRPr="00A558D8" w14:paraId="36978D38" w14:textId="77777777" w:rsidTr="3BBE4317">
        <w:trPr>
          <w:trHeight w:val="300"/>
        </w:trPr>
        <w:tc>
          <w:tcPr>
            <w:tcW w:w="9030" w:type="dxa"/>
            <w:hideMark/>
          </w:tcPr>
          <w:p w14:paraId="308D56CC" w14:textId="77777777" w:rsidR="00B90496" w:rsidRPr="00A558D8" w:rsidRDefault="00B90496" w:rsidP="00957FDF">
            <w:pPr>
              <w:pStyle w:val="Alineazatoko"/>
              <w:tabs>
                <w:tab w:val="clear" w:pos="360"/>
                <w:tab w:val="left" w:pos="708"/>
              </w:tabs>
              <w:spacing w:line="260" w:lineRule="exact"/>
              <w:ind w:left="0" w:firstLine="0"/>
              <w:textAlignment w:val="auto"/>
              <w:rPr>
                <w:sz w:val="20"/>
                <w:szCs w:val="20"/>
                <w:lang w:eastAsia="en-US"/>
              </w:rPr>
            </w:pPr>
          </w:p>
          <w:p w14:paraId="39800CE9" w14:textId="77777777" w:rsidR="00957FDF" w:rsidRPr="00A558D8" w:rsidRDefault="00501D56" w:rsidP="00957FDF">
            <w:pPr>
              <w:pStyle w:val="Alineazatoko"/>
              <w:tabs>
                <w:tab w:val="clear" w:pos="360"/>
                <w:tab w:val="left" w:pos="708"/>
              </w:tabs>
              <w:spacing w:line="260" w:lineRule="exact"/>
              <w:ind w:left="0" w:firstLine="0"/>
              <w:textAlignment w:val="auto"/>
              <w:rPr>
                <w:sz w:val="20"/>
                <w:szCs w:val="20"/>
                <w:lang w:eastAsia="en-US"/>
              </w:rPr>
            </w:pPr>
            <w:r w:rsidRPr="00A558D8">
              <w:rPr>
                <w:sz w:val="20"/>
                <w:szCs w:val="20"/>
                <w:lang w:eastAsia="en-US"/>
              </w:rPr>
              <w:t>Zakon ne bo imel posledic za okolje.</w:t>
            </w:r>
          </w:p>
          <w:p w14:paraId="797E50C6" w14:textId="77777777" w:rsidR="008A1518" w:rsidRPr="00A558D8" w:rsidRDefault="008A1518" w:rsidP="008A1518">
            <w:pPr>
              <w:pStyle w:val="Alineazatoko"/>
              <w:tabs>
                <w:tab w:val="clear" w:pos="360"/>
                <w:tab w:val="left" w:pos="708"/>
              </w:tabs>
              <w:spacing w:line="260" w:lineRule="exact"/>
              <w:ind w:left="0" w:firstLine="0"/>
              <w:textAlignment w:val="auto"/>
              <w:rPr>
                <w:sz w:val="20"/>
                <w:szCs w:val="20"/>
                <w:lang w:eastAsia="en-US"/>
              </w:rPr>
            </w:pPr>
          </w:p>
        </w:tc>
      </w:tr>
      <w:tr w:rsidR="001D6C47" w:rsidRPr="00A558D8" w14:paraId="4CF56ADD" w14:textId="77777777" w:rsidTr="3BBE4317">
        <w:trPr>
          <w:trHeight w:val="300"/>
        </w:trPr>
        <w:tc>
          <w:tcPr>
            <w:tcW w:w="9030" w:type="dxa"/>
            <w:hideMark/>
          </w:tcPr>
          <w:p w14:paraId="7B04FA47" w14:textId="77777777" w:rsidR="00B90496" w:rsidRPr="00A558D8" w:rsidRDefault="00B90496">
            <w:pPr>
              <w:pStyle w:val="Odsek"/>
              <w:numPr>
                <w:ilvl w:val="0"/>
                <w:numId w:val="0"/>
              </w:numPr>
              <w:spacing w:before="0" w:after="0" w:line="260" w:lineRule="exact"/>
              <w:jc w:val="left"/>
              <w:rPr>
                <w:sz w:val="20"/>
                <w:szCs w:val="20"/>
                <w:lang w:eastAsia="en-US"/>
              </w:rPr>
            </w:pPr>
          </w:p>
          <w:p w14:paraId="3BD633AF"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t>6.3 Presoja posledic za gospodarstvo, in sicer za:</w:t>
            </w:r>
          </w:p>
        </w:tc>
      </w:tr>
      <w:tr w:rsidR="001D6C47" w:rsidRPr="00A558D8" w14:paraId="374FB261" w14:textId="77777777" w:rsidTr="3BBE4317">
        <w:trPr>
          <w:trHeight w:val="300"/>
        </w:trPr>
        <w:tc>
          <w:tcPr>
            <w:tcW w:w="9030" w:type="dxa"/>
            <w:hideMark/>
          </w:tcPr>
          <w:p w14:paraId="568C698B" w14:textId="77777777" w:rsidR="00957FDF" w:rsidRPr="00A558D8" w:rsidRDefault="00957FDF" w:rsidP="00957FDF">
            <w:pPr>
              <w:pStyle w:val="Alineazatoko"/>
              <w:tabs>
                <w:tab w:val="clear" w:pos="360"/>
                <w:tab w:val="left" w:pos="708"/>
              </w:tabs>
              <w:spacing w:line="260" w:lineRule="exact"/>
              <w:textAlignment w:val="auto"/>
              <w:rPr>
                <w:sz w:val="20"/>
                <w:szCs w:val="20"/>
                <w:lang w:eastAsia="en-US"/>
              </w:rPr>
            </w:pPr>
          </w:p>
          <w:p w14:paraId="6C74C3A1" w14:textId="77777777" w:rsidR="00957FDF" w:rsidRPr="00A558D8" w:rsidRDefault="00501D56" w:rsidP="00957FDF">
            <w:pPr>
              <w:pStyle w:val="Alineazatoko"/>
              <w:tabs>
                <w:tab w:val="clear" w:pos="360"/>
                <w:tab w:val="left" w:pos="708"/>
              </w:tabs>
              <w:spacing w:line="260" w:lineRule="exact"/>
              <w:textAlignment w:val="auto"/>
              <w:rPr>
                <w:sz w:val="20"/>
                <w:szCs w:val="20"/>
                <w:lang w:eastAsia="en-US"/>
              </w:rPr>
            </w:pPr>
            <w:r w:rsidRPr="00A558D8">
              <w:rPr>
                <w:sz w:val="20"/>
                <w:szCs w:val="20"/>
                <w:lang w:eastAsia="en-US"/>
              </w:rPr>
              <w:t>Zakon ne bo imel posledic za gospodarstvo.</w:t>
            </w:r>
          </w:p>
          <w:p w14:paraId="1A939487" w14:textId="77777777" w:rsidR="00B90496" w:rsidRPr="00A558D8" w:rsidRDefault="00B90496" w:rsidP="00957FDF">
            <w:pPr>
              <w:pStyle w:val="Alineazatoko"/>
              <w:tabs>
                <w:tab w:val="clear" w:pos="360"/>
                <w:tab w:val="left" w:pos="708"/>
              </w:tabs>
              <w:spacing w:line="260" w:lineRule="exact"/>
              <w:textAlignment w:val="auto"/>
              <w:rPr>
                <w:sz w:val="20"/>
                <w:szCs w:val="20"/>
                <w:lang w:eastAsia="en-US"/>
              </w:rPr>
            </w:pPr>
          </w:p>
          <w:p w14:paraId="6AA258D8" w14:textId="77777777" w:rsidR="00957FDF" w:rsidRPr="00A558D8" w:rsidRDefault="00957FDF" w:rsidP="00957FDF">
            <w:pPr>
              <w:pStyle w:val="Alineazatoko"/>
              <w:tabs>
                <w:tab w:val="clear" w:pos="360"/>
                <w:tab w:val="left" w:pos="708"/>
              </w:tabs>
              <w:spacing w:line="260" w:lineRule="exact"/>
              <w:ind w:left="0" w:firstLine="0"/>
              <w:textAlignment w:val="auto"/>
              <w:rPr>
                <w:sz w:val="20"/>
                <w:szCs w:val="20"/>
                <w:lang w:eastAsia="en-US"/>
              </w:rPr>
            </w:pPr>
          </w:p>
        </w:tc>
      </w:tr>
      <w:tr w:rsidR="001D6C47" w:rsidRPr="00A558D8" w14:paraId="0DF68A90" w14:textId="77777777" w:rsidTr="3BBE4317">
        <w:trPr>
          <w:trHeight w:val="300"/>
        </w:trPr>
        <w:tc>
          <w:tcPr>
            <w:tcW w:w="9030" w:type="dxa"/>
            <w:hideMark/>
          </w:tcPr>
          <w:p w14:paraId="0C53228B"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t>6.4 Presoja posledic za socialno področje, in sicer za:</w:t>
            </w:r>
          </w:p>
        </w:tc>
      </w:tr>
      <w:tr w:rsidR="001D6C47" w:rsidRPr="00A558D8" w14:paraId="2A55A257" w14:textId="77777777" w:rsidTr="3BBE4317">
        <w:trPr>
          <w:trHeight w:val="300"/>
        </w:trPr>
        <w:tc>
          <w:tcPr>
            <w:tcW w:w="9030" w:type="dxa"/>
            <w:hideMark/>
          </w:tcPr>
          <w:p w14:paraId="6FFBD3EC" w14:textId="77777777" w:rsidR="00957FDF" w:rsidRPr="00A558D8" w:rsidRDefault="00957FDF" w:rsidP="00957FDF">
            <w:pPr>
              <w:pStyle w:val="Alineazaodstavkom"/>
              <w:numPr>
                <w:ilvl w:val="0"/>
                <w:numId w:val="0"/>
              </w:numPr>
              <w:tabs>
                <w:tab w:val="left" w:pos="708"/>
              </w:tabs>
              <w:spacing w:line="260" w:lineRule="exact"/>
              <w:textAlignment w:val="auto"/>
              <w:rPr>
                <w:sz w:val="20"/>
                <w:szCs w:val="20"/>
                <w:lang w:eastAsia="en-US"/>
              </w:rPr>
            </w:pPr>
          </w:p>
          <w:p w14:paraId="4682DBE4" w14:textId="77777777" w:rsidR="00957FDF" w:rsidRPr="00A558D8" w:rsidRDefault="00501D56" w:rsidP="00957FDF">
            <w:pPr>
              <w:pStyle w:val="Alineazatoko"/>
              <w:tabs>
                <w:tab w:val="clear" w:pos="360"/>
                <w:tab w:val="left" w:pos="708"/>
              </w:tabs>
              <w:spacing w:line="260" w:lineRule="exact"/>
              <w:textAlignment w:val="auto"/>
              <w:rPr>
                <w:sz w:val="20"/>
                <w:szCs w:val="20"/>
                <w:lang w:eastAsia="en-US"/>
              </w:rPr>
            </w:pPr>
            <w:r w:rsidRPr="00A558D8">
              <w:rPr>
                <w:sz w:val="20"/>
                <w:szCs w:val="20"/>
                <w:lang w:eastAsia="en-US"/>
              </w:rPr>
              <w:t>Zakon ne bo imel posledic na socialnem področju.</w:t>
            </w:r>
          </w:p>
          <w:p w14:paraId="30DCCCAD" w14:textId="77777777" w:rsidR="00B90496" w:rsidRPr="00A558D8" w:rsidRDefault="00B90496" w:rsidP="00957FDF">
            <w:pPr>
              <w:pStyle w:val="Alineazatoko"/>
              <w:tabs>
                <w:tab w:val="clear" w:pos="360"/>
                <w:tab w:val="left" w:pos="708"/>
              </w:tabs>
              <w:spacing w:line="260" w:lineRule="exact"/>
              <w:textAlignment w:val="auto"/>
              <w:rPr>
                <w:sz w:val="20"/>
                <w:szCs w:val="20"/>
                <w:lang w:eastAsia="en-US"/>
              </w:rPr>
            </w:pPr>
          </w:p>
          <w:p w14:paraId="36AF6883" w14:textId="77777777" w:rsidR="00957FDF" w:rsidRPr="00A558D8" w:rsidRDefault="00957FDF" w:rsidP="00957FDF">
            <w:pPr>
              <w:pStyle w:val="Alineazaodstavkom"/>
              <w:numPr>
                <w:ilvl w:val="0"/>
                <w:numId w:val="0"/>
              </w:numPr>
              <w:tabs>
                <w:tab w:val="left" w:pos="708"/>
              </w:tabs>
              <w:spacing w:line="260" w:lineRule="exact"/>
              <w:textAlignment w:val="auto"/>
              <w:rPr>
                <w:sz w:val="20"/>
                <w:szCs w:val="20"/>
                <w:lang w:eastAsia="en-US"/>
              </w:rPr>
            </w:pPr>
          </w:p>
        </w:tc>
      </w:tr>
      <w:tr w:rsidR="001D6C47" w:rsidRPr="00A558D8" w14:paraId="79A1F1CE" w14:textId="77777777" w:rsidTr="3BBE4317">
        <w:trPr>
          <w:trHeight w:val="300"/>
        </w:trPr>
        <w:tc>
          <w:tcPr>
            <w:tcW w:w="9030" w:type="dxa"/>
            <w:hideMark/>
          </w:tcPr>
          <w:p w14:paraId="1C7C446D"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t>6.5 Presoja posledic za dokumente razvojnega načrtovanja, in sicer za:</w:t>
            </w:r>
          </w:p>
        </w:tc>
      </w:tr>
      <w:tr w:rsidR="001D6C47" w:rsidRPr="00A558D8" w14:paraId="1E32448C" w14:textId="77777777" w:rsidTr="3BBE4317">
        <w:trPr>
          <w:trHeight w:val="300"/>
        </w:trPr>
        <w:tc>
          <w:tcPr>
            <w:tcW w:w="9030" w:type="dxa"/>
            <w:hideMark/>
          </w:tcPr>
          <w:p w14:paraId="54C529ED" w14:textId="77777777" w:rsidR="00957FDF" w:rsidRPr="00A558D8" w:rsidRDefault="00957FDF" w:rsidP="00957FDF">
            <w:pPr>
              <w:pStyle w:val="Alineazaodstavkom"/>
              <w:numPr>
                <w:ilvl w:val="0"/>
                <w:numId w:val="0"/>
              </w:numPr>
              <w:tabs>
                <w:tab w:val="left" w:pos="708"/>
              </w:tabs>
              <w:spacing w:line="260" w:lineRule="exact"/>
              <w:textAlignment w:val="auto"/>
              <w:rPr>
                <w:sz w:val="20"/>
                <w:szCs w:val="20"/>
                <w:lang w:eastAsia="en-US"/>
              </w:rPr>
            </w:pPr>
          </w:p>
          <w:p w14:paraId="12F49B6B" w14:textId="77777777" w:rsidR="00957FDF" w:rsidRPr="00A558D8" w:rsidRDefault="007B662F" w:rsidP="00957FDF">
            <w:pPr>
              <w:pStyle w:val="Alineazatoko"/>
              <w:tabs>
                <w:tab w:val="clear" w:pos="360"/>
                <w:tab w:val="left" w:pos="708"/>
              </w:tabs>
              <w:spacing w:line="260" w:lineRule="exact"/>
              <w:textAlignment w:val="auto"/>
              <w:rPr>
                <w:sz w:val="20"/>
                <w:szCs w:val="20"/>
                <w:lang w:eastAsia="en-US"/>
              </w:rPr>
            </w:pPr>
            <w:r w:rsidRPr="00A558D8">
              <w:rPr>
                <w:sz w:val="20"/>
                <w:szCs w:val="20"/>
                <w:lang w:eastAsia="en-US"/>
              </w:rPr>
              <w:t xml:space="preserve">Zakon </w:t>
            </w:r>
            <w:r w:rsidR="00B90496" w:rsidRPr="00A558D8">
              <w:rPr>
                <w:sz w:val="20"/>
                <w:szCs w:val="20"/>
                <w:lang w:eastAsia="en-US"/>
              </w:rPr>
              <w:t>nima vpliva na</w:t>
            </w:r>
            <w:r w:rsidRPr="00A558D8">
              <w:rPr>
                <w:sz w:val="20"/>
                <w:szCs w:val="20"/>
                <w:lang w:eastAsia="en-US"/>
              </w:rPr>
              <w:t xml:space="preserve"> razvojn</w:t>
            </w:r>
            <w:r w:rsidR="00B90496" w:rsidRPr="00A558D8">
              <w:rPr>
                <w:sz w:val="20"/>
                <w:szCs w:val="20"/>
                <w:lang w:eastAsia="en-US"/>
              </w:rPr>
              <w:t>o</w:t>
            </w:r>
            <w:r w:rsidRPr="00A558D8">
              <w:rPr>
                <w:sz w:val="20"/>
                <w:szCs w:val="20"/>
                <w:lang w:eastAsia="en-US"/>
              </w:rPr>
              <w:t xml:space="preserve"> načrtovanj</w:t>
            </w:r>
            <w:r w:rsidR="00B90496" w:rsidRPr="00A558D8">
              <w:rPr>
                <w:sz w:val="20"/>
                <w:szCs w:val="20"/>
                <w:lang w:eastAsia="en-US"/>
              </w:rPr>
              <w:t>e</w:t>
            </w:r>
            <w:r w:rsidRPr="00A558D8">
              <w:rPr>
                <w:sz w:val="20"/>
                <w:szCs w:val="20"/>
                <w:lang w:eastAsia="en-US"/>
              </w:rPr>
              <w:t>.</w:t>
            </w:r>
          </w:p>
          <w:p w14:paraId="3691E7B2" w14:textId="77777777" w:rsidR="00957FDF" w:rsidRPr="00A558D8" w:rsidRDefault="00957FDF" w:rsidP="00957FDF">
            <w:pPr>
              <w:pStyle w:val="Alineazaodstavkom"/>
              <w:numPr>
                <w:ilvl w:val="0"/>
                <w:numId w:val="0"/>
              </w:numPr>
              <w:tabs>
                <w:tab w:val="left" w:pos="708"/>
              </w:tabs>
              <w:spacing w:line="260" w:lineRule="exact"/>
              <w:textAlignment w:val="auto"/>
              <w:rPr>
                <w:sz w:val="20"/>
                <w:szCs w:val="20"/>
                <w:lang w:eastAsia="en-US"/>
              </w:rPr>
            </w:pPr>
          </w:p>
          <w:p w14:paraId="67FC5640" w14:textId="77777777" w:rsidR="002E593D" w:rsidRPr="00A558D8" w:rsidRDefault="002E593D">
            <w:pPr>
              <w:pStyle w:val="Alineazaodstavkom"/>
              <w:numPr>
                <w:ilvl w:val="0"/>
                <w:numId w:val="0"/>
              </w:numPr>
              <w:tabs>
                <w:tab w:val="left" w:pos="708"/>
              </w:tabs>
              <w:spacing w:line="260" w:lineRule="exact"/>
              <w:rPr>
                <w:b/>
                <w:sz w:val="20"/>
                <w:szCs w:val="20"/>
                <w:lang w:eastAsia="en-US"/>
              </w:rPr>
            </w:pPr>
            <w:r w:rsidRPr="00A558D8">
              <w:rPr>
                <w:b/>
                <w:sz w:val="20"/>
                <w:szCs w:val="20"/>
                <w:lang w:eastAsia="en-US"/>
              </w:rPr>
              <w:t>6.6 Presoja posledic za druga področja</w:t>
            </w:r>
          </w:p>
          <w:p w14:paraId="526770CE" w14:textId="77777777" w:rsidR="00B90496" w:rsidRPr="00A558D8" w:rsidRDefault="00B90496" w:rsidP="00957FDF">
            <w:pPr>
              <w:pStyle w:val="Alineazatoko"/>
              <w:tabs>
                <w:tab w:val="clear" w:pos="360"/>
                <w:tab w:val="left" w:pos="708"/>
              </w:tabs>
              <w:spacing w:line="260" w:lineRule="exact"/>
              <w:textAlignment w:val="auto"/>
              <w:rPr>
                <w:sz w:val="20"/>
                <w:szCs w:val="20"/>
                <w:lang w:eastAsia="en-US"/>
              </w:rPr>
            </w:pPr>
          </w:p>
          <w:p w14:paraId="33CAD4F4" w14:textId="77777777" w:rsidR="00957FDF" w:rsidRPr="00A558D8" w:rsidRDefault="007B662F" w:rsidP="00957FDF">
            <w:pPr>
              <w:pStyle w:val="Alineazatoko"/>
              <w:tabs>
                <w:tab w:val="clear" w:pos="360"/>
                <w:tab w:val="left" w:pos="708"/>
              </w:tabs>
              <w:spacing w:line="260" w:lineRule="exact"/>
              <w:textAlignment w:val="auto"/>
              <w:rPr>
                <w:sz w:val="20"/>
                <w:szCs w:val="20"/>
                <w:lang w:eastAsia="en-US"/>
              </w:rPr>
            </w:pPr>
            <w:r w:rsidRPr="00A558D8">
              <w:rPr>
                <w:sz w:val="20"/>
                <w:szCs w:val="20"/>
                <w:lang w:eastAsia="en-US"/>
              </w:rPr>
              <w:t>Zakon ne bo imel posledic na drugih področjih.</w:t>
            </w:r>
          </w:p>
          <w:p w14:paraId="7CBEED82" w14:textId="77777777" w:rsidR="00957FDF" w:rsidRPr="00A558D8" w:rsidRDefault="00957FDF">
            <w:pPr>
              <w:pStyle w:val="Alineazaodstavkom"/>
              <w:numPr>
                <w:ilvl w:val="0"/>
                <w:numId w:val="0"/>
              </w:numPr>
              <w:tabs>
                <w:tab w:val="left" w:pos="708"/>
              </w:tabs>
              <w:spacing w:line="260" w:lineRule="exact"/>
              <w:rPr>
                <w:b/>
                <w:sz w:val="20"/>
                <w:szCs w:val="20"/>
                <w:lang w:eastAsia="en-US"/>
              </w:rPr>
            </w:pPr>
          </w:p>
          <w:p w14:paraId="6E36661F" w14:textId="77777777" w:rsidR="00957FDF" w:rsidRPr="00A558D8" w:rsidRDefault="00957FDF">
            <w:pPr>
              <w:pStyle w:val="Alineazaodstavkom"/>
              <w:numPr>
                <w:ilvl w:val="0"/>
                <w:numId w:val="0"/>
              </w:numPr>
              <w:tabs>
                <w:tab w:val="left" w:pos="708"/>
              </w:tabs>
              <w:spacing w:line="260" w:lineRule="exact"/>
              <w:rPr>
                <w:b/>
                <w:sz w:val="20"/>
                <w:szCs w:val="20"/>
                <w:lang w:eastAsia="en-US"/>
              </w:rPr>
            </w:pPr>
          </w:p>
        </w:tc>
      </w:tr>
      <w:tr w:rsidR="001D6C47" w:rsidRPr="00A558D8" w14:paraId="4D3F4B4F" w14:textId="77777777" w:rsidTr="3BBE4317">
        <w:trPr>
          <w:trHeight w:val="300"/>
        </w:trPr>
        <w:tc>
          <w:tcPr>
            <w:tcW w:w="9030" w:type="dxa"/>
            <w:hideMark/>
          </w:tcPr>
          <w:p w14:paraId="71D68E70"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t>6.7 Izvajanje sprejetega predpisa:</w:t>
            </w:r>
          </w:p>
        </w:tc>
      </w:tr>
      <w:tr w:rsidR="001D6C47" w:rsidRPr="00A558D8" w14:paraId="6188EB0D" w14:textId="77777777" w:rsidTr="3BBE4317">
        <w:trPr>
          <w:trHeight w:val="300"/>
        </w:trPr>
        <w:tc>
          <w:tcPr>
            <w:tcW w:w="9030" w:type="dxa"/>
            <w:hideMark/>
          </w:tcPr>
          <w:p w14:paraId="38645DC7" w14:textId="77777777" w:rsidR="00B90496" w:rsidRPr="00A558D8" w:rsidRDefault="00B90496" w:rsidP="007B662F">
            <w:pPr>
              <w:pStyle w:val="Alineazatoko"/>
              <w:tabs>
                <w:tab w:val="clear" w:pos="360"/>
              </w:tabs>
              <w:spacing w:line="260" w:lineRule="exact"/>
              <w:ind w:left="0" w:firstLine="0"/>
              <w:rPr>
                <w:sz w:val="20"/>
                <w:szCs w:val="20"/>
              </w:rPr>
            </w:pPr>
          </w:p>
          <w:p w14:paraId="00447108" w14:textId="62799B89" w:rsidR="007B662F" w:rsidRPr="00A558D8" w:rsidRDefault="4667C3EF" w:rsidP="007B662F">
            <w:pPr>
              <w:pStyle w:val="Alineazatoko"/>
              <w:tabs>
                <w:tab w:val="clear" w:pos="360"/>
              </w:tabs>
              <w:spacing w:line="260" w:lineRule="exact"/>
              <w:ind w:left="0" w:firstLine="0"/>
              <w:rPr>
                <w:sz w:val="20"/>
                <w:szCs w:val="20"/>
              </w:rPr>
            </w:pPr>
            <w:r w:rsidRPr="00A558D8">
              <w:rPr>
                <w:sz w:val="20"/>
                <w:szCs w:val="20"/>
              </w:rPr>
              <w:t>J</w:t>
            </w:r>
            <w:r w:rsidR="09DA6333" w:rsidRPr="00A558D8">
              <w:rPr>
                <w:sz w:val="20"/>
                <w:szCs w:val="20"/>
              </w:rPr>
              <w:t>avnost bo o sprejetju zakona obveščena</w:t>
            </w:r>
            <w:r w:rsidRPr="00A558D8">
              <w:rPr>
                <w:sz w:val="20"/>
                <w:szCs w:val="20"/>
              </w:rPr>
              <w:t xml:space="preserve"> </w:t>
            </w:r>
            <w:r w:rsidR="09DA6333" w:rsidRPr="00A558D8">
              <w:rPr>
                <w:sz w:val="20"/>
                <w:szCs w:val="20"/>
              </w:rPr>
              <w:t>na spletnih straneh MKGP</w:t>
            </w:r>
            <w:r w:rsidR="07083491" w:rsidRPr="00A558D8">
              <w:rPr>
                <w:sz w:val="20"/>
                <w:szCs w:val="20"/>
              </w:rPr>
              <w:t>, MZ</w:t>
            </w:r>
            <w:r w:rsidR="09DA6333" w:rsidRPr="00A558D8">
              <w:rPr>
                <w:sz w:val="20"/>
                <w:szCs w:val="20"/>
              </w:rPr>
              <w:t xml:space="preserve"> in Uprave ter z drugimi informacijami, ki jih bo Uprava posredovala deležnikom.</w:t>
            </w:r>
          </w:p>
          <w:p w14:paraId="135E58C4" w14:textId="77777777" w:rsidR="007B662F" w:rsidRPr="00A558D8" w:rsidRDefault="007B662F" w:rsidP="007B662F">
            <w:pPr>
              <w:pStyle w:val="Alineazatoko"/>
              <w:tabs>
                <w:tab w:val="clear" w:pos="360"/>
                <w:tab w:val="left" w:pos="708"/>
              </w:tabs>
              <w:spacing w:line="260" w:lineRule="exact"/>
              <w:ind w:left="1068" w:firstLine="0"/>
              <w:textAlignment w:val="auto"/>
              <w:rPr>
                <w:sz w:val="20"/>
                <w:szCs w:val="20"/>
                <w:lang w:eastAsia="en-US"/>
              </w:rPr>
            </w:pPr>
          </w:p>
          <w:p w14:paraId="62EBF9A1" w14:textId="77777777" w:rsidR="007B662F" w:rsidRPr="00A558D8" w:rsidRDefault="007B662F" w:rsidP="007B662F">
            <w:pPr>
              <w:pStyle w:val="Alineazatoko"/>
              <w:tabs>
                <w:tab w:val="clear" w:pos="360"/>
                <w:tab w:val="left" w:pos="708"/>
              </w:tabs>
              <w:spacing w:line="260" w:lineRule="exact"/>
              <w:ind w:left="1068" w:firstLine="0"/>
              <w:textAlignment w:val="auto"/>
              <w:rPr>
                <w:sz w:val="20"/>
                <w:szCs w:val="20"/>
                <w:lang w:eastAsia="en-US"/>
              </w:rPr>
            </w:pPr>
          </w:p>
        </w:tc>
      </w:tr>
      <w:tr w:rsidR="001D6C47" w:rsidRPr="00A558D8" w14:paraId="509EB7AC" w14:textId="77777777" w:rsidTr="3BBE4317">
        <w:trPr>
          <w:trHeight w:val="300"/>
        </w:trPr>
        <w:tc>
          <w:tcPr>
            <w:tcW w:w="9030" w:type="dxa"/>
          </w:tcPr>
          <w:p w14:paraId="17952733" w14:textId="77777777" w:rsidR="002E593D" w:rsidRPr="00A558D8" w:rsidRDefault="002E593D">
            <w:pPr>
              <w:pStyle w:val="Odsek"/>
              <w:numPr>
                <w:ilvl w:val="0"/>
                <w:numId w:val="0"/>
              </w:numPr>
              <w:spacing w:before="0" w:after="0" w:line="260" w:lineRule="exact"/>
              <w:jc w:val="left"/>
              <w:rPr>
                <w:sz w:val="20"/>
                <w:szCs w:val="20"/>
                <w:lang w:eastAsia="en-US"/>
              </w:rPr>
            </w:pPr>
            <w:r w:rsidRPr="00A558D8">
              <w:rPr>
                <w:sz w:val="20"/>
                <w:szCs w:val="20"/>
                <w:lang w:eastAsia="en-US"/>
              </w:rPr>
              <w:t>6.8 Druge pomembne okoliščine v zvezi z vprašanji, ki jih ureja predlog zakona</w:t>
            </w:r>
          </w:p>
          <w:p w14:paraId="0C6C2CD5" w14:textId="77777777" w:rsidR="007B662F" w:rsidRPr="00A558D8" w:rsidRDefault="007B662F">
            <w:pPr>
              <w:pStyle w:val="Odsek"/>
              <w:numPr>
                <w:ilvl w:val="0"/>
                <w:numId w:val="0"/>
              </w:numPr>
              <w:spacing w:before="0" w:after="0" w:line="260" w:lineRule="exact"/>
              <w:jc w:val="left"/>
              <w:rPr>
                <w:sz w:val="20"/>
                <w:szCs w:val="20"/>
                <w:lang w:eastAsia="en-US"/>
              </w:rPr>
            </w:pPr>
          </w:p>
          <w:p w14:paraId="10C32B19" w14:textId="77777777" w:rsidR="002E593D" w:rsidRPr="00A558D8" w:rsidRDefault="007B662F" w:rsidP="007B662F">
            <w:pPr>
              <w:pStyle w:val="Alineazaodstavkom"/>
              <w:numPr>
                <w:ilvl w:val="0"/>
                <w:numId w:val="0"/>
              </w:numPr>
              <w:tabs>
                <w:tab w:val="left" w:pos="708"/>
              </w:tabs>
              <w:spacing w:line="260" w:lineRule="exact"/>
              <w:rPr>
                <w:sz w:val="20"/>
                <w:szCs w:val="20"/>
                <w:lang w:eastAsia="en-US"/>
              </w:rPr>
            </w:pPr>
            <w:r w:rsidRPr="00A558D8">
              <w:rPr>
                <w:sz w:val="20"/>
                <w:szCs w:val="20"/>
                <w:lang w:eastAsia="en-US"/>
              </w:rPr>
              <w:t>V zvezi z vprašanji, ki jih ureja predlog zakona, ni drugih pomembnih okoliščin.</w:t>
            </w:r>
          </w:p>
          <w:p w14:paraId="508C98E9" w14:textId="77777777" w:rsidR="007B662F" w:rsidRPr="00A558D8" w:rsidRDefault="007B662F" w:rsidP="007B662F">
            <w:pPr>
              <w:pStyle w:val="Alineazaodstavkom"/>
              <w:numPr>
                <w:ilvl w:val="0"/>
                <w:numId w:val="0"/>
              </w:numPr>
              <w:tabs>
                <w:tab w:val="left" w:pos="708"/>
              </w:tabs>
              <w:spacing w:line="260" w:lineRule="exact"/>
              <w:rPr>
                <w:sz w:val="20"/>
                <w:szCs w:val="20"/>
                <w:lang w:eastAsia="en-US"/>
              </w:rPr>
            </w:pPr>
          </w:p>
          <w:p w14:paraId="779F8E76" w14:textId="2415C666" w:rsidR="00FB27F5" w:rsidRDefault="002E593D">
            <w:pPr>
              <w:pStyle w:val="Odsek"/>
              <w:numPr>
                <w:ilvl w:val="0"/>
                <w:numId w:val="0"/>
              </w:numPr>
              <w:tabs>
                <w:tab w:val="left" w:pos="285"/>
              </w:tabs>
              <w:spacing w:before="0" w:after="0" w:line="260" w:lineRule="exact"/>
              <w:jc w:val="left"/>
              <w:rPr>
                <w:sz w:val="20"/>
                <w:szCs w:val="20"/>
                <w:lang w:eastAsia="en-US"/>
              </w:rPr>
            </w:pPr>
            <w:r w:rsidRPr="00A558D8">
              <w:rPr>
                <w:sz w:val="20"/>
                <w:szCs w:val="20"/>
                <w:lang w:eastAsia="en-US"/>
              </w:rPr>
              <w:t>7. PRIKAZ SODELOVANJA JAVNOSTI PRI PRIPRAVI PREDLOGA ZAKONA:</w:t>
            </w:r>
          </w:p>
          <w:p w14:paraId="79F12E14" w14:textId="77777777" w:rsidR="00247F77" w:rsidRPr="00A558D8" w:rsidRDefault="00247F77">
            <w:pPr>
              <w:pStyle w:val="Odsek"/>
              <w:numPr>
                <w:ilvl w:val="0"/>
                <w:numId w:val="0"/>
              </w:numPr>
              <w:tabs>
                <w:tab w:val="left" w:pos="285"/>
              </w:tabs>
              <w:spacing w:before="0" w:after="0" w:line="260" w:lineRule="exact"/>
              <w:jc w:val="left"/>
              <w:rPr>
                <w:sz w:val="20"/>
                <w:szCs w:val="20"/>
                <w:lang w:eastAsia="en-US"/>
              </w:rPr>
            </w:pPr>
          </w:p>
          <w:p w14:paraId="2653D885" w14:textId="77777777" w:rsidR="002E593D" w:rsidRPr="00A558D8" w:rsidRDefault="002E593D" w:rsidP="00404C80">
            <w:pPr>
              <w:pStyle w:val="rkovnatokazaodstavkom"/>
              <w:numPr>
                <w:ilvl w:val="0"/>
                <w:numId w:val="65"/>
              </w:numPr>
              <w:spacing w:line="260" w:lineRule="exact"/>
              <w:ind w:left="601" w:hanging="601"/>
              <w:textAlignment w:val="auto"/>
              <w:rPr>
                <w:rFonts w:cs="Arial"/>
                <w:b/>
                <w:bCs/>
                <w:lang w:eastAsia="en-US"/>
              </w:rPr>
            </w:pPr>
            <w:r w:rsidRPr="00A558D8">
              <w:rPr>
                <w:rFonts w:cs="Arial"/>
                <w:b/>
                <w:bCs/>
                <w:lang w:eastAsia="en-US"/>
              </w:rPr>
              <w:t>spletni naslov, na katerem je bil predpis objavljen,</w:t>
            </w:r>
          </w:p>
          <w:p w14:paraId="7818863E" w14:textId="77777777" w:rsidR="00B90496" w:rsidRPr="00A558D8" w:rsidRDefault="00B90496" w:rsidP="00166004">
            <w:pPr>
              <w:pStyle w:val="rkovnatokazaodstavkom"/>
              <w:numPr>
                <w:ilvl w:val="0"/>
                <w:numId w:val="0"/>
              </w:numPr>
              <w:spacing w:line="260" w:lineRule="exact"/>
              <w:textAlignment w:val="auto"/>
              <w:rPr>
                <w:rFonts w:cs="Arial"/>
                <w:lang w:eastAsia="en-US"/>
              </w:rPr>
            </w:pPr>
          </w:p>
          <w:p w14:paraId="01774A6D" w14:textId="77777777" w:rsidR="00FB27F5" w:rsidRPr="00A558D8" w:rsidRDefault="007A6747" w:rsidP="00166004">
            <w:pPr>
              <w:pStyle w:val="rkovnatokazaodstavkom"/>
              <w:numPr>
                <w:ilvl w:val="0"/>
                <w:numId w:val="0"/>
              </w:numPr>
              <w:spacing w:line="260" w:lineRule="exact"/>
              <w:textAlignment w:val="auto"/>
              <w:rPr>
                <w:rFonts w:cs="Arial"/>
                <w:lang w:eastAsia="en-US"/>
              </w:rPr>
            </w:pPr>
            <w:hyperlink r:id="rId17" w:history="1">
              <w:proofErr w:type="spellStart"/>
              <w:r w:rsidR="00166004" w:rsidRPr="00A558D8">
                <w:rPr>
                  <w:rStyle w:val="Hiperpovezava"/>
                  <w:rFonts w:cs="Arial"/>
                  <w:color w:val="auto"/>
                  <w:lang w:eastAsia="en-US"/>
                </w:rPr>
                <w:t>eUprava</w:t>
              </w:r>
              <w:proofErr w:type="spellEnd"/>
              <w:r w:rsidR="00166004" w:rsidRPr="00A558D8">
                <w:rPr>
                  <w:rStyle w:val="Hiperpovezava"/>
                  <w:rFonts w:cs="Arial"/>
                  <w:color w:val="auto"/>
                  <w:lang w:eastAsia="en-US"/>
                </w:rPr>
                <w:t xml:space="preserve"> - Predlog predpisa</w:t>
              </w:r>
            </w:hyperlink>
          </w:p>
          <w:p w14:paraId="44F69B9A" w14:textId="77777777" w:rsidR="00166004" w:rsidRPr="00A558D8" w:rsidRDefault="00166004" w:rsidP="00B90496">
            <w:pPr>
              <w:pStyle w:val="rkovnatokazaodstavkom"/>
              <w:numPr>
                <w:ilvl w:val="0"/>
                <w:numId w:val="0"/>
              </w:numPr>
              <w:spacing w:line="260" w:lineRule="exact"/>
              <w:textAlignment w:val="auto"/>
              <w:rPr>
                <w:rFonts w:cs="Arial"/>
                <w:lang w:eastAsia="en-US"/>
              </w:rPr>
            </w:pPr>
          </w:p>
          <w:p w14:paraId="2C0B447D" w14:textId="77777777" w:rsidR="002E593D" w:rsidRPr="00A558D8" w:rsidRDefault="002E593D" w:rsidP="00404C80">
            <w:pPr>
              <w:pStyle w:val="rkovnatokazaodstavkom"/>
              <w:numPr>
                <w:ilvl w:val="0"/>
                <w:numId w:val="65"/>
              </w:numPr>
              <w:spacing w:line="260" w:lineRule="exact"/>
              <w:ind w:left="601" w:hanging="601"/>
              <w:textAlignment w:val="auto"/>
              <w:rPr>
                <w:rFonts w:cs="Arial"/>
                <w:b/>
                <w:bCs/>
                <w:lang w:eastAsia="en-US"/>
              </w:rPr>
            </w:pPr>
            <w:r w:rsidRPr="00A558D8">
              <w:rPr>
                <w:rFonts w:cs="Arial"/>
                <w:b/>
                <w:bCs/>
                <w:lang w:eastAsia="en-US"/>
              </w:rPr>
              <w:t>čas trajanja javne predstavitve, v katerem je bilo mogoče sporočiti mnenja, predloge in pripombe,</w:t>
            </w:r>
          </w:p>
          <w:p w14:paraId="5F07D11E" w14:textId="77777777" w:rsidR="00FB27F5" w:rsidRPr="00A558D8" w:rsidRDefault="00FB27F5" w:rsidP="00FB27F5">
            <w:pPr>
              <w:pStyle w:val="Odstavekseznama"/>
              <w:rPr>
                <w:rFonts w:cs="Arial"/>
                <w:b/>
                <w:bCs/>
                <w:lang w:eastAsia="en-US"/>
              </w:rPr>
            </w:pPr>
          </w:p>
          <w:p w14:paraId="363A76C7" w14:textId="77777777" w:rsidR="00166004" w:rsidRPr="00A558D8" w:rsidRDefault="00166004" w:rsidP="00166004">
            <w:pPr>
              <w:pStyle w:val="Neotevilenodstavek"/>
              <w:widowControl w:val="0"/>
              <w:spacing w:before="0" w:after="0" w:line="260" w:lineRule="exact"/>
              <w:rPr>
                <w:iCs/>
                <w:sz w:val="20"/>
                <w:szCs w:val="20"/>
              </w:rPr>
            </w:pPr>
            <w:r w:rsidRPr="00A558D8">
              <w:rPr>
                <w:iCs/>
                <w:sz w:val="20"/>
                <w:szCs w:val="20"/>
              </w:rPr>
              <w:t xml:space="preserve">Datum objave na </w:t>
            </w:r>
            <w:proofErr w:type="spellStart"/>
            <w:r w:rsidRPr="00A558D8">
              <w:rPr>
                <w:iCs/>
                <w:sz w:val="20"/>
                <w:szCs w:val="20"/>
              </w:rPr>
              <w:t>eUprava</w:t>
            </w:r>
            <w:proofErr w:type="spellEnd"/>
            <w:r w:rsidRPr="00A558D8">
              <w:rPr>
                <w:iCs/>
                <w:sz w:val="20"/>
                <w:szCs w:val="20"/>
              </w:rPr>
              <w:t>: 28. 1. 2025 z rokom za odziv do 13. 4. 2025.</w:t>
            </w:r>
          </w:p>
          <w:p w14:paraId="41508A3C" w14:textId="77777777" w:rsidR="00FB27F5" w:rsidRPr="00A558D8" w:rsidRDefault="00FB27F5" w:rsidP="00F1059C">
            <w:pPr>
              <w:pStyle w:val="rkovnatokazaodstavkom"/>
              <w:numPr>
                <w:ilvl w:val="0"/>
                <w:numId w:val="0"/>
              </w:numPr>
              <w:spacing w:line="260" w:lineRule="exact"/>
              <w:ind w:left="601"/>
              <w:textAlignment w:val="auto"/>
              <w:rPr>
                <w:rFonts w:cs="Arial"/>
                <w:b/>
                <w:bCs/>
                <w:lang w:eastAsia="en-US"/>
              </w:rPr>
            </w:pPr>
          </w:p>
          <w:p w14:paraId="577E8029" w14:textId="77777777" w:rsidR="002E593D" w:rsidRPr="00A558D8" w:rsidRDefault="002E593D" w:rsidP="00404C80">
            <w:pPr>
              <w:pStyle w:val="rkovnatokazaodstavkom"/>
              <w:numPr>
                <w:ilvl w:val="0"/>
                <w:numId w:val="65"/>
              </w:numPr>
              <w:spacing w:line="260" w:lineRule="exact"/>
              <w:ind w:left="601" w:hanging="601"/>
              <w:textAlignment w:val="auto"/>
              <w:rPr>
                <w:rFonts w:cs="Arial"/>
                <w:b/>
                <w:bCs/>
                <w:lang w:eastAsia="en-US"/>
              </w:rPr>
            </w:pPr>
            <w:r w:rsidRPr="00A558D8">
              <w:rPr>
                <w:rFonts w:cs="Arial"/>
                <w:b/>
                <w:bCs/>
                <w:lang w:eastAsia="en-US"/>
              </w:rPr>
              <w:t>datum in kraj morebitne javne obravnave ali druge oblike sodelovanja,</w:t>
            </w:r>
          </w:p>
          <w:p w14:paraId="43D6B1D6" w14:textId="77777777" w:rsidR="00B21CCA" w:rsidRPr="00A558D8" w:rsidRDefault="00B21CCA" w:rsidP="00B21CCA">
            <w:pPr>
              <w:pStyle w:val="rkovnatokazaodstavkom"/>
              <w:numPr>
                <w:ilvl w:val="0"/>
                <w:numId w:val="0"/>
              </w:numPr>
              <w:spacing w:line="260" w:lineRule="exact"/>
              <w:textAlignment w:val="auto"/>
              <w:rPr>
                <w:rFonts w:cs="Arial"/>
                <w:b/>
                <w:bCs/>
                <w:lang w:eastAsia="en-US"/>
              </w:rPr>
            </w:pPr>
          </w:p>
          <w:p w14:paraId="35E0134E" w14:textId="01F95E45" w:rsidR="00B21CCA" w:rsidRPr="00A558D8" w:rsidRDefault="326F321A" w:rsidP="00B21CCA">
            <w:pPr>
              <w:pStyle w:val="rkovnatokazaodstavkom"/>
              <w:numPr>
                <w:ilvl w:val="0"/>
                <w:numId w:val="0"/>
              </w:numPr>
              <w:spacing w:line="260" w:lineRule="exact"/>
              <w:textAlignment w:val="auto"/>
              <w:rPr>
                <w:rFonts w:cs="Arial"/>
                <w:lang w:eastAsia="en-US"/>
              </w:rPr>
            </w:pPr>
            <w:r w:rsidRPr="00A558D8">
              <w:rPr>
                <w:rFonts w:cs="Arial"/>
                <w:lang w:eastAsia="en-US"/>
              </w:rPr>
              <w:t xml:space="preserve">Javna obravnava je potekala od 28. 1. 2025 do 13. 4. 2025. Predstavitev izhodišč zakona deležnikom je potekala v mesecu decembru 2024. V februarju 2025 je bilo organiziranih sedem predstavitev za območne enote KGZS. </w:t>
            </w:r>
            <w:r w:rsidR="5B12B4A9" w:rsidRPr="00A558D8">
              <w:rPr>
                <w:rFonts w:cs="Arial"/>
                <w:lang w:eastAsia="en-US"/>
              </w:rPr>
              <w:t xml:space="preserve">Na UVHVVR sta bila 25. 2. 2025 in 3. 3. 2025 </w:t>
            </w:r>
            <w:r w:rsidRPr="00A558D8">
              <w:rPr>
                <w:rFonts w:cs="Arial"/>
                <w:lang w:eastAsia="en-US"/>
              </w:rPr>
              <w:t>organizirana sestanka posvetovalne skupine</w:t>
            </w:r>
            <w:r w:rsidR="5B12B4A9" w:rsidRPr="00A558D8">
              <w:rPr>
                <w:rFonts w:cs="Arial"/>
                <w:lang w:eastAsia="en-US"/>
              </w:rPr>
              <w:t xml:space="preserve">. Poleg tega je UVHVVR na predlog deležnikov izvedla tudi pet neformalnih posvetovanj. </w:t>
            </w:r>
          </w:p>
          <w:p w14:paraId="17DBC151" w14:textId="77777777" w:rsidR="0059481A" w:rsidRPr="00A558D8" w:rsidRDefault="0059481A" w:rsidP="0059481A">
            <w:pPr>
              <w:pStyle w:val="rkovnatokazaodstavkom"/>
              <w:numPr>
                <w:ilvl w:val="0"/>
                <w:numId w:val="0"/>
              </w:numPr>
              <w:spacing w:line="260" w:lineRule="exact"/>
              <w:ind w:left="601"/>
              <w:textAlignment w:val="auto"/>
              <w:rPr>
                <w:rFonts w:cs="Arial"/>
                <w:b/>
                <w:bCs/>
                <w:lang w:eastAsia="en-US"/>
              </w:rPr>
            </w:pPr>
          </w:p>
          <w:p w14:paraId="6EC1EDD6" w14:textId="77777777" w:rsidR="002E593D" w:rsidRPr="00A558D8" w:rsidRDefault="002E593D" w:rsidP="00404C80">
            <w:pPr>
              <w:pStyle w:val="rkovnatokazaodstavkom"/>
              <w:numPr>
                <w:ilvl w:val="0"/>
                <w:numId w:val="65"/>
              </w:numPr>
              <w:spacing w:line="260" w:lineRule="exact"/>
              <w:ind w:left="601" w:hanging="601"/>
              <w:textAlignment w:val="auto"/>
              <w:rPr>
                <w:rFonts w:cs="Arial"/>
                <w:b/>
                <w:bCs/>
                <w:lang w:eastAsia="en-US"/>
              </w:rPr>
            </w:pPr>
            <w:r w:rsidRPr="00A558D8">
              <w:rPr>
                <w:rFonts w:cs="Arial"/>
                <w:b/>
                <w:bCs/>
                <w:lang w:eastAsia="en-US"/>
              </w:rPr>
              <w:t>seznam subjektov, ki so sodelovali (imen in priimkov fizičnih oseb, ki niso poslovni subjekti, ne navajajte),</w:t>
            </w:r>
          </w:p>
          <w:p w14:paraId="6F8BD81B" w14:textId="77777777" w:rsidR="0059481A" w:rsidRPr="00A558D8" w:rsidRDefault="0059481A" w:rsidP="00DC4CA1">
            <w:pPr>
              <w:pStyle w:val="Odstavekseznama"/>
              <w:ind w:left="0"/>
              <w:rPr>
                <w:rFonts w:cs="Arial"/>
                <w:b/>
                <w:bCs/>
                <w:lang w:eastAsia="en-US"/>
              </w:rPr>
            </w:pPr>
          </w:p>
          <w:p w14:paraId="6DA667E1"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Kmetijsko gozdarska zbornica Slovenije (KGZS);</w:t>
            </w:r>
          </w:p>
          <w:p w14:paraId="2A78EB87"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Gospodarska zbornica Slovenije – Zbornica kmetijskih in živilskih podjetij (GZS – ZKŽP)</w:t>
            </w:r>
          </w:p>
          <w:p w14:paraId="731762D2" w14:textId="073B538E" w:rsidR="00DC4CA1" w:rsidRPr="00A558D8" w:rsidRDefault="5B12B4A9" w:rsidP="1271A91E">
            <w:pPr>
              <w:pStyle w:val="Neotevilenodstavek"/>
              <w:widowControl w:val="0"/>
              <w:numPr>
                <w:ilvl w:val="0"/>
                <w:numId w:val="60"/>
              </w:numPr>
              <w:spacing w:before="0" w:after="0" w:line="260" w:lineRule="exact"/>
              <w:rPr>
                <w:sz w:val="20"/>
                <w:szCs w:val="20"/>
              </w:rPr>
            </w:pPr>
            <w:r w:rsidRPr="00A558D8">
              <w:rPr>
                <w:sz w:val="20"/>
                <w:szCs w:val="20"/>
              </w:rPr>
              <w:t>GIZ mesna industrija Slovenija (GIZ)</w:t>
            </w:r>
            <w:r w:rsidR="7F607FC8" w:rsidRPr="00A558D8">
              <w:rPr>
                <w:sz w:val="20"/>
                <w:szCs w:val="20"/>
              </w:rPr>
              <w:t>;</w:t>
            </w:r>
          </w:p>
          <w:p w14:paraId="1D33E197"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Trgovinska zbornica Slovenije (TZS);</w:t>
            </w:r>
          </w:p>
          <w:p w14:paraId="6268C5C0"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Zadružna zveza Slovenije (ZZS;</w:t>
            </w:r>
          </w:p>
          <w:p w14:paraId="300B2D10"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Sindikat kmetov Slovenije (SKS);</w:t>
            </w:r>
          </w:p>
          <w:p w14:paraId="0ABBC0EE"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Združenje hribovskih in gorskih kmetij (ZHKGS);</w:t>
            </w:r>
          </w:p>
          <w:p w14:paraId="0233B671"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Zveza kmetic Slovenije;</w:t>
            </w:r>
          </w:p>
          <w:p w14:paraId="129D2EC5"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Kmečka iniciativa (KI);</w:t>
            </w:r>
          </w:p>
          <w:p w14:paraId="11E9BDD7"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Zveza slovenske podeželske mladine (ZSPM);</w:t>
            </w:r>
          </w:p>
          <w:p w14:paraId="1BBC70EF"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Zveza potrošnikov Slovenije (ZPS);</w:t>
            </w:r>
          </w:p>
          <w:p w14:paraId="36939688"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Čebelarska zveza Slovenije (ČZS);</w:t>
            </w:r>
          </w:p>
          <w:p w14:paraId="0DF8825A"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Obrtno podjetniška zbornica Slovenija (OZS);</w:t>
            </w:r>
          </w:p>
          <w:p w14:paraId="0C06F424"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Biotehniška fakulteta (BF);</w:t>
            </w:r>
          </w:p>
          <w:p w14:paraId="3F34B803"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Zdravstvena fakulteta (ZF);</w:t>
            </w:r>
          </w:p>
          <w:p w14:paraId="73A7D906" w14:textId="77777777" w:rsidR="00DC4CA1" w:rsidRPr="00A558D8" w:rsidRDefault="00DC4CA1" w:rsidP="00404C80">
            <w:pPr>
              <w:pStyle w:val="Neotevilenodstavek"/>
              <w:widowControl w:val="0"/>
              <w:numPr>
                <w:ilvl w:val="0"/>
                <w:numId w:val="60"/>
              </w:numPr>
              <w:spacing w:before="0" w:after="0" w:line="260" w:lineRule="exact"/>
              <w:rPr>
                <w:iCs/>
                <w:sz w:val="20"/>
                <w:szCs w:val="20"/>
              </w:rPr>
            </w:pPr>
            <w:r w:rsidRPr="00A558D8">
              <w:rPr>
                <w:iCs/>
                <w:sz w:val="20"/>
                <w:szCs w:val="20"/>
              </w:rPr>
              <w:t>Nacionalni inštitut za javno zdravje (NIJZ);</w:t>
            </w:r>
          </w:p>
          <w:p w14:paraId="1037B8A3" w14:textId="77777777" w:rsidR="0059481A" w:rsidRPr="00A558D8" w:rsidRDefault="0059481A" w:rsidP="00247F77">
            <w:pPr>
              <w:pStyle w:val="rkovnatokazaodstavkom"/>
              <w:numPr>
                <w:ilvl w:val="0"/>
                <w:numId w:val="0"/>
              </w:numPr>
              <w:spacing w:line="260" w:lineRule="exact"/>
              <w:textAlignment w:val="auto"/>
              <w:rPr>
                <w:rFonts w:cs="Arial"/>
                <w:b/>
                <w:bCs/>
                <w:lang w:eastAsia="en-US"/>
              </w:rPr>
            </w:pPr>
          </w:p>
          <w:p w14:paraId="58870BB2" w14:textId="77777777" w:rsidR="0059481A" w:rsidRPr="00A558D8" w:rsidRDefault="002E593D" w:rsidP="00404C80">
            <w:pPr>
              <w:pStyle w:val="rkovnatokazaodstavkom"/>
              <w:numPr>
                <w:ilvl w:val="0"/>
                <w:numId w:val="65"/>
              </w:numPr>
              <w:spacing w:line="260" w:lineRule="exact"/>
              <w:ind w:left="601" w:hanging="601"/>
              <w:textAlignment w:val="auto"/>
              <w:rPr>
                <w:rFonts w:cs="Arial"/>
                <w:b/>
                <w:bCs/>
                <w:lang w:eastAsia="en-US"/>
              </w:rPr>
            </w:pPr>
            <w:bookmarkStart w:id="13" w:name="_Hlk195106975"/>
            <w:r w:rsidRPr="00A558D8">
              <w:rPr>
                <w:rFonts w:cs="Arial"/>
                <w:b/>
                <w:bCs/>
                <w:lang w:eastAsia="en-US"/>
              </w:rPr>
              <w:t>bistvena mnenja, predloge in pripombe javnosti,</w:t>
            </w:r>
          </w:p>
          <w:bookmarkEnd w:id="13"/>
          <w:p w14:paraId="687C6DE0" w14:textId="77777777" w:rsidR="00EA6807" w:rsidRPr="00A558D8" w:rsidRDefault="00EA6807" w:rsidP="00EA6807">
            <w:pPr>
              <w:pStyle w:val="rkovnatokazaodstavkom"/>
              <w:numPr>
                <w:ilvl w:val="0"/>
                <w:numId w:val="0"/>
              </w:numPr>
              <w:spacing w:line="260" w:lineRule="exact"/>
              <w:textAlignment w:val="auto"/>
              <w:rPr>
                <w:rFonts w:cs="Arial"/>
                <w:b/>
                <w:bCs/>
                <w:lang w:eastAsia="en-US"/>
              </w:rPr>
            </w:pPr>
          </w:p>
          <w:p w14:paraId="2F0352BE" w14:textId="77777777" w:rsidR="0082527C" w:rsidRPr="00A558D8" w:rsidRDefault="0082527C" w:rsidP="0082527C">
            <w:bookmarkStart w:id="14" w:name="_Hlk195257888"/>
            <w:r w:rsidRPr="00A558D8">
              <w:t>– da se kot lokalni trg za manjše količine živil opredeli celotno območje Republike Slovenije</w:t>
            </w:r>
            <w:r w:rsidR="00856810" w:rsidRPr="00A558D8">
              <w:t>;</w:t>
            </w:r>
          </w:p>
          <w:p w14:paraId="134D6B8D" w14:textId="3457FCD9" w:rsidR="00ED6672" w:rsidRPr="00A558D8" w:rsidRDefault="5326425F" w:rsidP="09EE6D32">
            <w:pPr>
              <w:pStyle w:val="paragraph"/>
              <w:shd w:val="clear" w:color="auto" w:fill="FFFFFF" w:themeFill="background1"/>
              <w:spacing w:before="0" w:beforeAutospacing="0" w:after="0" w:afterAutospacing="0" w:line="276" w:lineRule="auto"/>
              <w:textAlignment w:val="baseline"/>
              <w:rPr>
                <w:rFonts w:ascii="Arial" w:hAnsi="Arial" w:cs="Arial"/>
                <w:sz w:val="20"/>
                <w:szCs w:val="20"/>
                <w:shd w:val="clear" w:color="auto" w:fill="FFFFFF"/>
              </w:rPr>
            </w:pPr>
            <w:r w:rsidRPr="00A558D8">
              <w:rPr>
                <w:rFonts w:ascii="Arial" w:hAnsi="Arial" w:cs="Arial"/>
                <w:sz w:val="20"/>
                <w:szCs w:val="20"/>
              </w:rPr>
              <w:t>–</w:t>
            </w:r>
            <w:r w:rsidR="688161FE" w:rsidRPr="00A558D8">
              <w:rPr>
                <w:rFonts w:ascii="Arial" w:hAnsi="Arial" w:cs="Arial"/>
                <w:sz w:val="20"/>
                <w:szCs w:val="20"/>
              </w:rPr>
              <w:t xml:space="preserve"> </w:t>
            </w:r>
            <w:r w:rsidR="2B95EDD4" w:rsidRPr="00A558D8">
              <w:rPr>
                <w:rFonts w:ascii="Arial" w:hAnsi="Arial" w:cs="Arial"/>
                <w:sz w:val="20"/>
                <w:szCs w:val="20"/>
              </w:rPr>
              <w:t>izjeme</w:t>
            </w:r>
            <w:r w:rsidRPr="00A558D8">
              <w:rPr>
                <w:rFonts w:ascii="Arial" w:hAnsi="Arial" w:cs="Arial"/>
                <w:sz w:val="20"/>
                <w:szCs w:val="20"/>
              </w:rPr>
              <w:t>, ki jih omogoča zakonodaja s področja higiene živil</w:t>
            </w:r>
            <w:r w:rsidR="28C9C36C" w:rsidRPr="00A558D8">
              <w:rPr>
                <w:rFonts w:ascii="Arial" w:hAnsi="Arial" w:cs="Arial"/>
                <w:sz w:val="20"/>
                <w:szCs w:val="20"/>
              </w:rPr>
              <w:t>,</w:t>
            </w:r>
            <w:r w:rsidRPr="00A558D8">
              <w:rPr>
                <w:rFonts w:ascii="Arial" w:hAnsi="Arial" w:cs="Arial"/>
                <w:sz w:val="20"/>
                <w:szCs w:val="20"/>
              </w:rPr>
              <w:t xml:space="preserve"> naj se konkretno opredelijo v zakonu in ne podzakonskih aktih (pravilniki, uredbe)</w:t>
            </w:r>
            <w:r w:rsidR="38C1E99A" w:rsidRPr="00A558D8">
              <w:rPr>
                <w:rFonts w:ascii="Arial" w:hAnsi="Arial" w:cs="Arial"/>
                <w:sz w:val="20"/>
                <w:szCs w:val="20"/>
              </w:rPr>
              <w:t>;</w:t>
            </w:r>
            <w:r w:rsidRPr="00A558D8">
              <w:rPr>
                <w:rFonts w:ascii="Arial" w:hAnsi="Arial" w:cs="Arial"/>
                <w:sz w:val="20"/>
                <w:szCs w:val="20"/>
              </w:rPr>
              <w:t xml:space="preserve"> </w:t>
            </w:r>
          </w:p>
          <w:p w14:paraId="4E94676B" w14:textId="56A221A1" w:rsidR="0082527C" w:rsidRPr="00A558D8" w:rsidRDefault="18C80500" w:rsidP="0082527C">
            <w:r w:rsidRPr="00A558D8">
              <w:t xml:space="preserve">– potrebna je natančnejša določitev pogojev za opravljanje proizvodnje živil (dejavnosti) v </w:t>
            </w:r>
            <w:r w:rsidR="7BEF5518" w:rsidRPr="00A558D8">
              <w:t>zasebnih stanovanjskih hišah</w:t>
            </w:r>
            <w:r w:rsidRPr="00A558D8">
              <w:t>;</w:t>
            </w:r>
          </w:p>
          <w:p w14:paraId="01317175" w14:textId="77777777" w:rsidR="0082527C" w:rsidRPr="00A558D8" w:rsidRDefault="0082527C" w:rsidP="0082527C">
            <w:r w:rsidRPr="00A558D8">
              <w:t>– predlog za nadomestitev termina »izvajalci dejavnosti« z »nosilci živilske dejavnosti«;</w:t>
            </w:r>
          </w:p>
          <w:p w14:paraId="3EC89CB2" w14:textId="24F10FE8" w:rsidR="0082527C" w:rsidRPr="00A558D8" w:rsidRDefault="18C80500" w:rsidP="0082527C">
            <w:r w:rsidRPr="00A558D8">
              <w:t>– obdobj</w:t>
            </w:r>
            <w:r w:rsidR="2A5F141A" w:rsidRPr="00A558D8">
              <w:t>e</w:t>
            </w:r>
            <w:r w:rsidRPr="00A558D8">
              <w:t xml:space="preserve"> minimalne reje pri zakolu živali izven odobrenih obratov za lastno domačo porabo ni ustrezno določeno;</w:t>
            </w:r>
          </w:p>
          <w:p w14:paraId="5F110A2C" w14:textId="7D1E10BF" w:rsidR="0082527C" w:rsidRPr="00A558D8" w:rsidRDefault="18C80500" w:rsidP="0082527C">
            <w:r w:rsidRPr="00A558D8">
              <w:t>– zahteve za usposabljanj</w:t>
            </w:r>
            <w:r w:rsidR="7CE05321" w:rsidRPr="00A558D8">
              <w:t>e</w:t>
            </w:r>
            <w:r w:rsidRPr="00A558D8">
              <w:t xml:space="preserve"> oseb, ki delajo v živilskih sektorjih</w:t>
            </w:r>
            <w:r w:rsidR="2752A0EB" w:rsidRPr="00A558D8">
              <w:t>,</w:t>
            </w:r>
            <w:r w:rsidRPr="00A558D8">
              <w:t xml:space="preserve"> </w:t>
            </w:r>
            <w:r w:rsidR="7CE05321" w:rsidRPr="00A558D8">
              <w:t>ni treba določati s predpisom ali naj se uredijo drugače</w:t>
            </w:r>
            <w:r w:rsidRPr="00A558D8">
              <w:t>;</w:t>
            </w:r>
          </w:p>
          <w:p w14:paraId="7D351BE2" w14:textId="4EFC0FC5" w:rsidR="0082527C" w:rsidRPr="00A558D8" w:rsidRDefault="18C80500" w:rsidP="0082527C">
            <w:r w:rsidRPr="00A558D8">
              <w:lastRenderedPageBreak/>
              <w:t xml:space="preserve">– dopolni oziroma popravi naj se člen za uporabo </w:t>
            </w:r>
            <w:r w:rsidR="2BB01A64" w:rsidRPr="00A558D8">
              <w:t xml:space="preserve">nekdanjih </w:t>
            </w:r>
            <w:r w:rsidRPr="00A558D8">
              <w:t>živil za krmo in krmljenje živali</w:t>
            </w:r>
            <w:r w:rsidR="64ED4A33" w:rsidRPr="00A558D8">
              <w:t>,</w:t>
            </w:r>
            <w:r w:rsidRPr="00A558D8">
              <w:t xml:space="preserve"> vključno z izrazi v naslovu člena (recikliranje, odpadna hrana);</w:t>
            </w:r>
          </w:p>
          <w:p w14:paraId="0ED3CC27" w14:textId="77777777" w:rsidR="0082527C" w:rsidRPr="00A558D8" w:rsidRDefault="0082527C" w:rsidP="0082527C">
            <w:r w:rsidRPr="00A558D8">
              <w:t xml:space="preserve">– predlog za dopolnitev/spremembo člena za </w:t>
            </w:r>
            <w:proofErr w:type="spellStart"/>
            <w:r w:rsidRPr="00A558D8">
              <w:t>doniranje</w:t>
            </w:r>
            <w:proofErr w:type="spellEnd"/>
            <w:r w:rsidRPr="00A558D8">
              <w:t xml:space="preserve"> krme; </w:t>
            </w:r>
          </w:p>
          <w:p w14:paraId="3CBE8383" w14:textId="36F5E643" w:rsidR="0082527C" w:rsidRPr="00A558D8" w:rsidRDefault="18C80500" w:rsidP="0082527C">
            <w:r w:rsidRPr="00A558D8">
              <w:t>– pripombe k vsebini členov</w:t>
            </w:r>
            <w:r w:rsidR="4ACFA5D6" w:rsidRPr="00A558D8">
              <w:t>,</w:t>
            </w:r>
            <w:r w:rsidRPr="00A558D8">
              <w:t xml:space="preserve"> vezanih na prehranska dopolnila, zlasti za njihovo oglaševanje ter prepoved dajanja prehranskih dopolnil osebam</w:t>
            </w:r>
            <w:r w:rsidR="7090DBB4" w:rsidRPr="00A558D8">
              <w:t>,</w:t>
            </w:r>
            <w:r w:rsidRPr="00A558D8">
              <w:t xml:space="preserve"> mlajšim od 12 mesecev</w:t>
            </w:r>
            <w:r w:rsidR="3DC51807" w:rsidRPr="00A558D8">
              <w:t>;</w:t>
            </w:r>
          </w:p>
          <w:p w14:paraId="6B60B892" w14:textId="2B020BDF" w:rsidR="00BD4880" w:rsidRPr="00A558D8" w:rsidRDefault="00BD4880" w:rsidP="00BD4880">
            <w:r w:rsidRPr="00A558D8">
              <w:t>– pripombe zaradi nejasnosti mejnih vrednosti za posamezne skupine materialov in izdelkov, namenjenih za stik z živili</w:t>
            </w:r>
            <w:r w:rsidR="00D66FF8" w:rsidRPr="00A558D8">
              <w:t>.</w:t>
            </w:r>
          </w:p>
          <w:bookmarkEnd w:id="14"/>
          <w:p w14:paraId="5B2F9378" w14:textId="77777777" w:rsidR="0059481A" w:rsidRPr="00A558D8" w:rsidRDefault="0059481A" w:rsidP="0011341D">
            <w:pPr>
              <w:pStyle w:val="rkovnatokazaodstavkom"/>
              <w:numPr>
                <w:ilvl w:val="0"/>
                <w:numId w:val="0"/>
              </w:numPr>
              <w:spacing w:line="260" w:lineRule="exact"/>
              <w:textAlignment w:val="auto"/>
              <w:rPr>
                <w:rFonts w:cs="Arial"/>
                <w:b/>
                <w:bCs/>
                <w:lang w:eastAsia="en-US"/>
              </w:rPr>
            </w:pPr>
          </w:p>
          <w:p w14:paraId="58E6DD4E" w14:textId="22C805E3" w:rsidR="00876B03" w:rsidRPr="00A558D8" w:rsidRDefault="002E593D" w:rsidP="00404C80">
            <w:pPr>
              <w:pStyle w:val="rkovnatokazaodstavkom"/>
              <w:numPr>
                <w:ilvl w:val="0"/>
                <w:numId w:val="65"/>
              </w:numPr>
              <w:spacing w:line="260" w:lineRule="exact"/>
              <w:ind w:left="601" w:hanging="601"/>
              <w:textAlignment w:val="auto"/>
              <w:rPr>
                <w:rFonts w:cs="Arial"/>
                <w:b/>
                <w:bCs/>
                <w:lang w:eastAsia="en-US"/>
              </w:rPr>
            </w:pPr>
            <w:r w:rsidRPr="00A558D8">
              <w:rPr>
                <w:rFonts w:cs="Arial"/>
                <w:b/>
                <w:bCs/>
                <w:lang w:eastAsia="en-US"/>
              </w:rPr>
              <w:t>bistvena mnenja, predloge in pripombe javnosti, ki niso bili upoštevani, in razlogi za neupoštevanje.</w:t>
            </w:r>
          </w:p>
          <w:p w14:paraId="570F1A30" w14:textId="77777777" w:rsidR="00900EC7" w:rsidRPr="00A558D8" w:rsidRDefault="00900EC7" w:rsidP="00900EC7">
            <w:pPr>
              <w:pStyle w:val="rkovnatokazaodstavkom"/>
              <w:numPr>
                <w:ilvl w:val="0"/>
                <w:numId w:val="0"/>
              </w:numPr>
              <w:spacing w:line="260" w:lineRule="exact"/>
              <w:ind w:left="601"/>
              <w:textAlignment w:val="auto"/>
              <w:rPr>
                <w:rFonts w:cs="Arial"/>
                <w:b/>
                <w:bCs/>
                <w:lang w:eastAsia="en-US"/>
              </w:rPr>
            </w:pPr>
          </w:p>
          <w:p w14:paraId="70643D2E" w14:textId="608F6CAD" w:rsidR="00876B03" w:rsidRPr="000732FB" w:rsidRDefault="40E37EBA">
            <w:pPr>
              <w:pStyle w:val="Neotevilenodstavek"/>
              <w:widowControl w:val="0"/>
              <w:spacing w:line="276" w:lineRule="auto"/>
              <w:rPr>
                <w:sz w:val="20"/>
                <w:szCs w:val="20"/>
                <w:lang w:eastAsia="en-US"/>
              </w:rPr>
            </w:pPr>
            <w:r w:rsidRPr="000732FB">
              <w:rPr>
                <w:sz w:val="20"/>
                <w:szCs w:val="20"/>
              </w:rPr>
              <w:t>U</w:t>
            </w:r>
            <w:r w:rsidR="3416D64B" w:rsidRPr="000732FB">
              <w:rPr>
                <w:sz w:val="20"/>
                <w:szCs w:val="20"/>
              </w:rPr>
              <w:t>redit</w:t>
            </w:r>
            <w:r w:rsidR="5C451276" w:rsidRPr="000732FB">
              <w:rPr>
                <w:sz w:val="20"/>
                <w:szCs w:val="20"/>
              </w:rPr>
              <w:t>ve</w:t>
            </w:r>
            <w:r w:rsidR="3416D64B" w:rsidRPr="000732FB">
              <w:rPr>
                <w:sz w:val="20"/>
                <w:szCs w:val="20"/>
              </w:rPr>
              <w:t xml:space="preserve"> vseh </w:t>
            </w:r>
            <w:r w:rsidR="7B2D7228" w:rsidRPr="000732FB">
              <w:rPr>
                <w:sz w:val="20"/>
                <w:szCs w:val="20"/>
              </w:rPr>
              <w:t>izjem</w:t>
            </w:r>
            <w:r w:rsidR="3416D64B" w:rsidRPr="000732FB">
              <w:rPr>
                <w:sz w:val="20"/>
                <w:szCs w:val="20"/>
              </w:rPr>
              <w:t>, ki jih omogoča EU zakonodaja</w:t>
            </w:r>
            <w:r w:rsidR="14796FA0" w:rsidRPr="000732FB">
              <w:rPr>
                <w:sz w:val="20"/>
                <w:szCs w:val="20"/>
              </w:rPr>
              <w:t>,</w:t>
            </w:r>
            <w:r w:rsidR="3416D64B" w:rsidRPr="000732FB">
              <w:rPr>
                <w:sz w:val="20"/>
                <w:szCs w:val="20"/>
              </w:rPr>
              <w:t xml:space="preserve"> v zakonu ni </w:t>
            </w:r>
            <w:r w:rsidR="67F39299" w:rsidRPr="000732FB">
              <w:rPr>
                <w:sz w:val="20"/>
                <w:szCs w:val="20"/>
              </w:rPr>
              <w:t xml:space="preserve">mogoče </w:t>
            </w:r>
            <w:r w:rsidR="3416D64B" w:rsidRPr="000732FB">
              <w:rPr>
                <w:sz w:val="20"/>
                <w:szCs w:val="20"/>
              </w:rPr>
              <w:t>urediti</w:t>
            </w:r>
            <w:r w:rsidR="26C1C549" w:rsidRPr="000732FB">
              <w:rPr>
                <w:sz w:val="20"/>
                <w:szCs w:val="20"/>
              </w:rPr>
              <w:t>,</w:t>
            </w:r>
            <w:r w:rsidR="3416D64B" w:rsidRPr="000732FB">
              <w:rPr>
                <w:sz w:val="20"/>
                <w:szCs w:val="20"/>
              </w:rPr>
              <w:t xml:space="preserve"> saj se z zakonom urejajo samo </w:t>
            </w:r>
            <w:r w:rsidR="3416D64B" w:rsidRPr="000732FB">
              <w:rPr>
                <w:sz w:val="20"/>
                <w:szCs w:val="20"/>
                <w:lang w:eastAsia="en-US"/>
              </w:rPr>
              <w:t>sistemska vprašanja in temeljne</w:t>
            </w:r>
            <w:r w:rsidRPr="000732FB">
              <w:rPr>
                <w:sz w:val="20"/>
                <w:szCs w:val="20"/>
                <w:lang w:eastAsia="en-US"/>
              </w:rPr>
              <w:t xml:space="preserve"> pravice in dolžnosti</w:t>
            </w:r>
            <w:r w:rsidR="3416D64B" w:rsidRPr="000732FB">
              <w:rPr>
                <w:sz w:val="20"/>
                <w:szCs w:val="20"/>
                <w:lang w:eastAsia="en-US"/>
              </w:rPr>
              <w:t>, medtem ko se tehnični in izvedbeni vidiki prenašajo na podzakonske predpise</w:t>
            </w:r>
            <w:r w:rsidRPr="000732FB">
              <w:rPr>
                <w:sz w:val="20"/>
                <w:szCs w:val="20"/>
                <w:lang w:eastAsia="en-US"/>
              </w:rPr>
              <w:t xml:space="preserve">. </w:t>
            </w:r>
            <w:r w:rsidR="6D85FC64" w:rsidRPr="000732FB">
              <w:rPr>
                <w:sz w:val="20"/>
                <w:szCs w:val="20"/>
              </w:rPr>
              <w:t>Zakon</w:t>
            </w:r>
            <w:r w:rsidRPr="000732FB">
              <w:rPr>
                <w:sz w:val="20"/>
                <w:szCs w:val="20"/>
                <w:lang w:eastAsia="en-US"/>
              </w:rPr>
              <w:t xml:space="preserve"> zato daje </w:t>
            </w:r>
            <w:r w:rsidR="636AFEA1" w:rsidRPr="000732FB">
              <w:rPr>
                <w:sz w:val="20"/>
                <w:szCs w:val="20"/>
              </w:rPr>
              <w:t>pooblastilo</w:t>
            </w:r>
            <w:r w:rsidRPr="000732FB">
              <w:rPr>
                <w:sz w:val="20"/>
                <w:szCs w:val="20"/>
                <w:lang w:eastAsia="en-US"/>
              </w:rPr>
              <w:t xml:space="preserve"> za sprejem podzakonskih predpisov za </w:t>
            </w:r>
            <w:r w:rsidR="5F27B241" w:rsidRPr="000732FB">
              <w:rPr>
                <w:sz w:val="20"/>
                <w:szCs w:val="20"/>
              </w:rPr>
              <w:t>izjeme</w:t>
            </w:r>
            <w:r w:rsidRPr="000732FB">
              <w:rPr>
                <w:sz w:val="20"/>
                <w:szCs w:val="20"/>
                <w:lang w:eastAsia="en-US"/>
              </w:rPr>
              <w:t xml:space="preserve">. </w:t>
            </w:r>
          </w:p>
          <w:p w14:paraId="169C90A9" w14:textId="18127B72" w:rsidR="00BD4880" w:rsidRPr="000732FB" w:rsidRDefault="04736816">
            <w:pPr>
              <w:spacing w:line="276" w:lineRule="auto"/>
              <w:jc w:val="both"/>
              <w:rPr>
                <w:rFonts w:cs="Arial"/>
                <w:szCs w:val="20"/>
                <w:lang w:eastAsia="sl-SI"/>
              </w:rPr>
            </w:pPr>
            <w:r w:rsidRPr="000732FB">
              <w:rPr>
                <w:rFonts w:cs="Arial"/>
                <w:szCs w:val="20"/>
                <w:lang w:eastAsia="sl-SI"/>
              </w:rPr>
              <w:t xml:space="preserve">Na področju prehranskih dopolnil </w:t>
            </w:r>
            <w:r w:rsidR="401AA234" w:rsidRPr="000732FB">
              <w:rPr>
                <w:rFonts w:cs="Arial"/>
                <w:szCs w:val="20"/>
                <w:lang w:eastAsia="sl-SI"/>
              </w:rPr>
              <w:t>sta</w:t>
            </w:r>
            <w:r w:rsidRPr="000732FB">
              <w:rPr>
                <w:rFonts w:cs="Arial"/>
                <w:szCs w:val="20"/>
                <w:lang w:eastAsia="sl-SI"/>
              </w:rPr>
              <w:t xml:space="preserve"> GZS in TZS predlagali črtanje določb, ki določajo prepoved dajanja prehranskih dopolnil </w:t>
            </w:r>
            <w:r w:rsidR="6DE5FA32" w:rsidRPr="000732FB">
              <w:rPr>
                <w:rFonts w:cs="Arial"/>
                <w:szCs w:val="20"/>
                <w:lang w:eastAsia="sl-SI"/>
              </w:rPr>
              <w:t>na trg</w:t>
            </w:r>
            <w:r w:rsidRPr="000732FB">
              <w:rPr>
                <w:rFonts w:cs="Arial"/>
                <w:szCs w:val="20"/>
                <w:lang w:eastAsia="sl-SI"/>
              </w:rPr>
              <w:t xml:space="preserve"> za otroke</w:t>
            </w:r>
            <w:r w:rsidR="487AA204" w:rsidRPr="000732FB">
              <w:rPr>
                <w:rFonts w:cs="Arial"/>
                <w:szCs w:val="20"/>
                <w:lang w:eastAsia="sl-SI"/>
              </w:rPr>
              <w:t>,</w:t>
            </w:r>
            <w:r w:rsidRPr="000732FB">
              <w:rPr>
                <w:rFonts w:cs="Arial"/>
                <w:szCs w:val="20"/>
                <w:lang w:eastAsia="sl-SI"/>
              </w:rPr>
              <w:t xml:space="preserve"> mlajše od 12 mesecev</w:t>
            </w:r>
            <w:r w:rsidR="60290D24" w:rsidRPr="000732FB">
              <w:rPr>
                <w:rFonts w:cs="Arial"/>
                <w:szCs w:val="20"/>
                <w:lang w:eastAsia="sl-SI"/>
              </w:rPr>
              <w:t>,</w:t>
            </w:r>
            <w:r w:rsidRPr="000732FB">
              <w:rPr>
                <w:rFonts w:cs="Arial"/>
                <w:szCs w:val="20"/>
                <w:lang w:eastAsia="sl-SI"/>
              </w:rPr>
              <w:t xml:space="preserve"> in prepoved oglaševanja </w:t>
            </w:r>
            <w:r w:rsidR="0C3DC509" w:rsidRPr="000732FB">
              <w:rPr>
                <w:rFonts w:cs="Arial"/>
                <w:szCs w:val="20"/>
                <w:lang w:eastAsia="sl-SI"/>
              </w:rPr>
              <w:t>ter</w:t>
            </w:r>
            <w:r w:rsidRPr="000732FB">
              <w:rPr>
                <w:rFonts w:cs="Arial"/>
                <w:szCs w:val="20"/>
                <w:lang w:eastAsia="sl-SI"/>
              </w:rPr>
              <w:t xml:space="preserve"> promocije prodaje prehranskih dopolnil, namenjenih otrokom od 12 mesecev do treh let, ki so določeni z namenom dodatne zaščite in varovanja zdravja ljudi, še posebej ranljivih skupin, kot so dojenčki. </w:t>
            </w:r>
            <w:r w:rsidR="71D2873B" w:rsidRPr="000732FB">
              <w:rPr>
                <w:rFonts w:cs="Arial"/>
                <w:szCs w:val="20"/>
                <w:lang w:eastAsia="sl-SI"/>
              </w:rPr>
              <w:t>Razlog za prepoved je v tem, da</w:t>
            </w:r>
            <w:r w:rsidRPr="000732FB">
              <w:rPr>
                <w:rFonts w:cs="Arial"/>
                <w:szCs w:val="20"/>
                <w:lang w:eastAsia="sl-SI"/>
              </w:rPr>
              <w:t xml:space="preserve"> </w:t>
            </w:r>
            <w:r w:rsidR="430AB9DA" w:rsidRPr="000732FB">
              <w:rPr>
                <w:rFonts w:cs="Arial"/>
                <w:szCs w:val="20"/>
                <w:lang w:eastAsia="sl-SI"/>
              </w:rPr>
              <w:t>d</w:t>
            </w:r>
            <w:r w:rsidRPr="000732FB">
              <w:rPr>
                <w:rFonts w:cs="Arial"/>
                <w:szCs w:val="20"/>
                <w:lang w:eastAsia="sl-SI"/>
              </w:rPr>
              <w:t>ojenje v prvih šestih mesecih zagotavlja optimalno zdravje in rast,</w:t>
            </w:r>
            <w:r w:rsidRPr="000732FB">
              <w:rPr>
                <w:rFonts w:cs="Arial"/>
                <w:szCs w:val="20"/>
              </w:rPr>
              <w:t xml:space="preserve"> nato </w:t>
            </w:r>
            <w:r w:rsidR="47A6143E" w:rsidRPr="000732FB">
              <w:rPr>
                <w:rFonts w:cs="Arial"/>
                <w:szCs w:val="20"/>
                <w:lang w:eastAsia="sl-SI"/>
              </w:rPr>
              <w:t xml:space="preserve">dojenčki </w:t>
            </w:r>
            <w:r w:rsidRPr="000732FB">
              <w:rPr>
                <w:rFonts w:cs="Arial"/>
                <w:szCs w:val="20"/>
              </w:rPr>
              <w:t>preidejo na raznovrstno prehrano, zato</w:t>
            </w:r>
            <w:r w:rsidRPr="000732FB">
              <w:rPr>
                <w:rFonts w:cs="Arial"/>
                <w:szCs w:val="20"/>
                <w:lang w:eastAsia="sl-SI"/>
              </w:rPr>
              <w:t xml:space="preserve"> ne potrebujejo prehranskih dopolnil</w:t>
            </w:r>
            <w:r w:rsidRPr="000732FB">
              <w:rPr>
                <w:rFonts w:cs="Arial"/>
                <w:szCs w:val="20"/>
              </w:rPr>
              <w:t xml:space="preserve">. Pediatri v okviru preventivnih zdravstvenih pregledov predpisujejo uporabo vitamina D pri dojenčkih (kot zdravilo, za </w:t>
            </w:r>
            <w:r w:rsidR="544E4F46" w:rsidRPr="000732FB">
              <w:rPr>
                <w:rFonts w:cs="Arial"/>
                <w:szCs w:val="20"/>
                <w:lang w:eastAsia="sl-SI"/>
              </w:rPr>
              <w:t xml:space="preserve">katero </w:t>
            </w:r>
            <w:r w:rsidRPr="000732FB">
              <w:rPr>
                <w:rFonts w:cs="Arial"/>
                <w:szCs w:val="20"/>
              </w:rPr>
              <w:t xml:space="preserve">se v okviru postopka dovoljenja presoja varnost, kakovost in učinkovitost) in presojajo tudi o morebitnih drugih oblikah zdravljenja, povezanega s pomanjkanjem hranil. </w:t>
            </w:r>
            <w:r w:rsidRPr="000732FB">
              <w:rPr>
                <w:rFonts w:cs="Arial"/>
                <w:szCs w:val="20"/>
                <w:lang w:eastAsia="sl-SI"/>
              </w:rPr>
              <w:t>Omejevanje prodaje prehranskih dopolnil dojenčkom do 12</w:t>
            </w:r>
            <w:r w:rsidR="0C86719E" w:rsidRPr="000732FB">
              <w:rPr>
                <w:rFonts w:cs="Arial"/>
                <w:szCs w:val="20"/>
                <w:lang w:eastAsia="sl-SI"/>
              </w:rPr>
              <w:t>.</w:t>
            </w:r>
            <w:r w:rsidRPr="000732FB">
              <w:rPr>
                <w:rFonts w:cs="Arial"/>
                <w:szCs w:val="20"/>
                <w:lang w:eastAsia="sl-SI"/>
              </w:rPr>
              <w:t xml:space="preserve"> mesec</w:t>
            </w:r>
            <w:r w:rsidR="211A54C7" w:rsidRPr="000732FB">
              <w:rPr>
                <w:rFonts w:cs="Arial"/>
                <w:szCs w:val="20"/>
                <w:lang w:eastAsia="sl-SI"/>
              </w:rPr>
              <w:t>a</w:t>
            </w:r>
            <w:r w:rsidRPr="000732FB">
              <w:rPr>
                <w:rFonts w:cs="Arial"/>
                <w:szCs w:val="20"/>
                <w:lang w:eastAsia="sl-SI"/>
              </w:rPr>
              <w:t xml:space="preserve"> starosti temelji na previdnostnem pristopu</w:t>
            </w:r>
            <w:r w:rsidRPr="000732FB">
              <w:rPr>
                <w:rFonts w:cs="Arial"/>
                <w:szCs w:val="20"/>
              </w:rPr>
              <w:t>,</w:t>
            </w:r>
            <w:r w:rsidRPr="000732FB">
              <w:rPr>
                <w:rFonts w:cs="Arial"/>
                <w:szCs w:val="20"/>
                <w:lang w:eastAsia="sl-SI"/>
              </w:rPr>
              <w:t xml:space="preserve"> ko je vsakršno dodajanje snovi k običajni prehrani dojenčka povezano z veliko negotovosti glede kratkotrajnih, predvsem pa dolgoročnih učinkov,</w:t>
            </w:r>
            <w:r w:rsidRPr="000732FB">
              <w:rPr>
                <w:rFonts w:cs="Arial"/>
                <w:szCs w:val="20"/>
              </w:rPr>
              <w:t xml:space="preserve"> saj je varnost in kakovost prehranskih dopolnil v izključni pristojnosti proizvajalcev in jih nihče ne preverja.</w:t>
            </w:r>
          </w:p>
          <w:p w14:paraId="34045FAE" w14:textId="243632A7" w:rsidR="00BD4880" w:rsidRPr="000732FB" w:rsidRDefault="18056778" w:rsidP="00D66FF8">
            <w:pPr>
              <w:autoSpaceDE w:val="0"/>
              <w:autoSpaceDN w:val="0"/>
              <w:adjustRightInd w:val="0"/>
              <w:spacing w:line="276" w:lineRule="auto"/>
              <w:jc w:val="both"/>
              <w:rPr>
                <w:rFonts w:cs="Arial"/>
                <w:szCs w:val="20"/>
                <w:lang w:eastAsia="sl-SI"/>
              </w:rPr>
            </w:pPr>
            <w:r w:rsidRPr="000732FB">
              <w:rPr>
                <w:rFonts w:cs="Arial"/>
                <w:szCs w:val="20"/>
                <w:lang w:eastAsia="sl-SI"/>
              </w:rPr>
              <w:t xml:space="preserve">Poleg tega </w:t>
            </w:r>
            <w:r w:rsidR="27347D9B" w:rsidRPr="000732FB">
              <w:rPr>
                <w:rFonts w:cs="Arial"/>
                <w:szCs w:val="20"/>
                <w:lang w:eastAsia="sl-SI"/>
              </w:rPr>
              <w:t xml:space="preserve">zakon </w:t>
            </w:r>
            <w:r w:rsidRPr="000732FB">
              <w:rPr>
                <w:rFonts w:cs="Arial"/>
                <w:szCs w:val="20"/>
                <w:lang w:eastAsia="sl-SI"/>
              </w:rPr>
              <w:t>omejuje tudi razdeljevanje</w:t>
            </w:r>
            <w:r w:rsidR="51BC574E" w:rsidRPr="000732FB">
              <w:rPr>
                <w:rFonts w:cs="Arial"/>
                <w:szCs w:val="20"/>
                <w:lang w:eastAsia="sl-SI"/>
              </w:rPr>
              <w:t xml:space="preserve"> brezplačnih</w:t>
            </w:r>
            <w:r w:rsidRPr="000732FB">
              <w:rPr>
                <w:rFonts w:cs="Arial"/>
                <w:szCs w:val="20"/>
                <w:lang w:eastAsia="sl-SI"/>
              </w:rPr>
              <w:t xml:space="preserve"> vzorcev prehranskih dopolnil, ali prehranskih dopolnil v katerikoli drugi obliki za promocijske namene neposredno ali posredno pri izvajalcih zdravstvene dejavnosti</w:t>
            </w:r>
            <w:r w:rsidR="379F0EF1" w:rsidRPr="000732FB">
              <w:rPr>
                <w:rFonts w:cs="Arial"/>
                <w:szCs w:val="20"/>
                <w:lang w:eastAsia="sl-SI"/>
              </w:rPr>
              <w:t xml:space="preserve"> in neposredno potrošniku.</w:t>
            </w:r>
            <w:r w:rsidRPr="000732FB">
              <w:rPr>
                <w:rFonts w:cs="Arial"/>
                <w:szCs w:val="20"/>
                <w:lang w:eastAsia="sl-SI"/>
              </w:rPr>
              <w:t xml:space="preserve">. </w:t>
            </w:r>
          </w:p>
          <w:p w14:paraId="4E397C79" w14:textId="3024E176" w:rsidR="00BD4880" w:rsidRPr="000732FB" w:rsidRDefault="31E4E828" w:rsidP="00D66FF8">
            <w:pPr>
              <w:pStyle w:val="Neotevilenodstavek"/>
              <w:widowControl w:val="0"/>
              <w:spacing w:after="0" w:line="276" w:lineRule="auto"/>
              <w:rPr>
                <w:sz w:val="20"/>
                <w:szCs w:val="20"/>
              </w:rPr>
            </w:pPr>
            <w:r w:rsidRPr="000732FB">
              <w:rPr>
                <w:sz w:val="20"/>
                <w:szCs w:val="20"/>
              </w:rPr>
              <w:t>V</w:t>
            </w:r>
            <w:r w:rsidR="04736816" w:rsidRPr="000732FB">
              <w:rPr>
                <w:sz w:val="20"/>
                <w:szCs w:val="20"/>
              </w:rPr>
              <w:t>saka promocija (brezplačno razdeljevanje vzorčkov ipd</w:t>
            </w:r>
            <w:r w:rsidR="61FABD59" w:rsidRPr="000732FB">
              <w:rPr>
                <w:sz w:val="20"/>
                <w:szCs w:val="20"/>
              </w:rPr>
              <w:t>.</w:t>
            </w:r>
            <w:r w:rsidR="04736816" w:rsidRPr="000732FB">
              <w:rPr>
                <w:sz w:val="20"/>
                <w:szCs w:val="20"/>
              </w:rPr>
              <w:t>) spodbuja prodajo prehranskih dopolnil, katerih namen je dopolnjevanje prehrane in ne preprečevanje ali zdravljenje</w:t>
            </w:r>
            <w:r w:rsidR="1C57D595" w:rsidRPr="000732FB">
              <w:rPr>
                <w:sz w:val="20"/>
                <w:szCs w:val="20"/>
              </w:rPr>
              <w:t xml:space="preserve"> bolezni</w:t>
            </w:r>
            <w:r w:rsidR="04736816" w:rsidRPr="000732FB">
              <w:rPr>
                <w:sz w:val="20"/>
                <w:szCs w:val="20"/>
              </w:rPr>
              <w:t xml:space="preserve">, kot jih velikokrat dojemajo potrošniki. </w:t>
            </w:r>
          </w:p>
          <w:p w14:paraId="07FC501D" w14:textId="3BA4319E" w:rsidR="00BD4880" w:rsidRPr="000732FB" w:rsidRDefault="04736816" w:rsidP="00D66FF8">
            <w:pPr>
              <w:autoSpaceDE w:val="0"/>
              <w:autoSpaceDN w:val="0"/>
              <w:adjustRightInd w:val="0"/>
              <w:spacing w:line="276" w:lineRule="auto"/>
              <w:jc w:val="both"/>
              <w:rPr>
                <w:rFonts w:cs="Arial"/>
                <w:szCs w:val="20"/>
                <w:lang w:eastAsia="sl-SI"/>
              </w:rPr>
            </w:pPr>
            <w:r w:rsidRPr="000732FB">
              <w:rPr>
                <w:rFonts w:cs="Arial"/>
                <w:szCs w:val="20"/>
                <w:lang w:eastAsia="sl-SI"/>
              </w:rPr>
              <w:t xml:space="preserve">Prav tako </w:t>
            </w:r>
            <w:r w:rsidR="001B8E61" w:rsidRPr="000732FB">
              <w:rPr>
                <w:rFonts w:cs="Arial"/>
                <w:szCs w:val="20"/>
                <w:lang w:eastAsia="sl-SI"/>
              </w:rPr>
              <w:t xml:space="preserve">je bilo </w:t>
            </w:r>
            <w:r w:rsidRPr="000732FB">
              <w:rPr>
                <w:rFonts w:cs="Arial"/>
                <w:szCs w:val="20"/>
                <w:lang w:eastAsia="sl-SI"/>
              </w:rPr>
              <w:t>predlaga</w:t>
            </w:r>
            <w:r w:rsidR="00AB53FA" w:rsidRPr="000732FB">
              <w:rPr>
                <w:rFonts w:cs="Arial"/>
                <w:szCs w:val="20"/>
                <w:lang w:eastAsia="sl-SI"/>
              </w:rPr>
              <w:t>no</w:t>
            </w:r>
            <w:r w:rsidRPr="000732FB">
              <w:rPr>
                <w:rFonts w:cs="Arial"/>
                <w:szCs w:val="20"/>
                <w:lang w:eastAsia="sl-SI"/>
              </w:rPr>
              <w:t xml:space="preserve"> črtanje prepovedi oglaševanja začetnih formul za dojenčke, ki je določeno z namenom spodbujanja dojenja, kar je ena izmed prioritet nacionalne strategije na področju prehrane. V primeru težav z dojenjem lahko starši dobijo </w:t>
            </w:r>
            <w:r w:rsidR="68D77A4A" w:rsidRPr="000732FB">
              <w:rPr>
                <w:rFonts w:cs="Arial"/>
                <w:szCs w:val="20"/>
                <w:lang w:eastAsia="sl-SI"/>
              </w:rPr>
              <w:t xml:space="preserve">informacije </w:t>
            </w:r>
            <w:r w:rsidRPr="000732FB">
              <w:rPr>
                <w:rFonts w:cs="Arial"/>
                <w:szCs w:val="20"/>
                <w:lang w:eastAsia="sl-SI"/>
              </w:rPr>
              <w:t>v okviru preventivnega zdravstvenega varstva (patronažne sestre, medicinske sestre, pediat</w:t>
            </w:r>
            <w:r w:rsidR="33CD6854" w:rsidRPr="000732FB">
              <w:rPr>
                <w:rFonts w:cs="Arial"/>
                <w:szCs w:val="20"/>
                <w:lang w:eastAsia="sl-SI"/>
              </w:rPr>
              <w:t>e</w:t>
            </w:r>
            <w:r w:rsidRPr="000732FB">
              <w:rPr>
                <w:rFonts w:cs="Arial"/>
                <w:szCs w:val="20"/>
                <w:lang w:eastAsia="sl-SI"/>
              </w:rPr>
              <w:t>r).</w:t>
            </w:r>
          </w:p>
          <w:p w14:paraId="4FCBE00E" w14:textId="369A19CA" w:rsidR="00941AAC" w:rsidRPr="000732FB" w:rsidRDefault="1213A1D4" w:rsidP="1271A91E">
            <w:pPr>
              <w:pStyle w:val="Neotevilenodstavek"/>
              <w:widowControl w:val="0"/>
              <w:spacing w:before="0" w:after="0" w:line="276" w:lineRule="auto"/>
              <w:rPr>
                <w:sz w:val="20"/>
                <w:szCs w:val="20"/>
              </w:rPr>
            </w:pPr>
            <w:r w:rsidRPr="000732FB">
              <w:rPr>
                <w:sz w:val="20"/>
                <w:szCs w:val="20"/>
              </w:rPr>
              <w:t>Ostale pripombe so bile delno ali v celoti upoštevane. Odgovor</w:t>
            </w:r>
            <w:r w:rsidR="464D5A80" w:rsidRPr="000732FB">
              <w:rPr>
                <w:sz w:val="20"/>
                <w:szCs w:val="20"/>
              </w:rPr>
              <w:t>i</w:t>
            </w:r>
            <w:r w:rsidRPr="000732FB">
              <w:rPr>
                <w:sz w:val="20"/>
                <w:szCs w:val="20"/>
              </w:rPr>
              <w:t xml:space="preserve"> in obrazložitve so </w:t>
            </w:r>
            <w:r w:rsidR="4B23F335" w:rsidRPr="000732FB">
              <w:rPr>
                <w:sz w:val="20"/>
                <w:szCs w:val="20"/>
              </w:rPr>
              <w:t>bil</w:t>
            </w:r>
            <w:r w:rsidR="3CCBE79F" w:rsidRPr="000732FB">
              <w:rPr>
                <w:sz w:val="20"/>
                <w:szCs w:val="20"/>
              </w:rPr>
              <w:t>i</w:t>
            </w:r>
            <w:r w:rsidR="4B23F335" w:rsidRPr="000732FB">
              <w:rPr>
                <w:sz w:val="20"/>
                <w:szCs w:val="20"/>
              </w:rPr>
              <w:t xml:space="preserve"> podan</w:t>
            </w:r>
            <w:r w:rsidR="0EA3D035" w:rsidRPr="000732FB">
              <w:rPr>
                <w:sz w:val="20"/>
                <w:szCs w:val="20"/>
              </w:rPr>
              <w:t>i</w:t>
            </w:r>
            <w:r w:rsidR="4B23F335" w:rsidRPr="000732FB">
              <w:rPr>
                <w:sz w:val="20"/>
                <w:szCs w:val="20"/>
              </w:rPr>
              <w:t xml:space="preserve"> </w:t>
            </w:r>
            <w:r w:rsidRPr="000732FB">
              <w:rPr>
                <w:sz w:val="20"/>
                <w:szCs w:val="20"/>
              </w:rPr>
              <w:t xml:space="preserve">tudi na sestankih posvetovalne skupine in neformalnih srečanjih z deležniki. </w:t>
            </w:r>
          </w:p>
          <w:p w14:paraId="69E2BB2B" w14:textId="77777777" w:rsidR="0059481A" w:rsidRPr="00A558D8" w:rsidRDefault="0059481A" w:rsidP="00900EC7">
            <w:pPr>
              <w:pStyle w:val="rkovnatokazaodstavkom"/>
              <w:numPr>
                <w:ilvl w:val="0"/>
                <w:numId w:val="0"/>
              </w:numPr>
              <w:spacing w:line="260" w:lineRule="exact"/>
              <w:textAlignment w:val="auto"/>
              <w:rPr>
                <w:rFonts w:cs="Arial"/>
                <w:b/>
                <w:bCs/>
                <w:lang w:eastAsia="en-US"/>
              </w:rPr>
            </w:pPr>
          </w:p>
          <w:p w14:paraId="49FB5D85" w14:textId="77777777" w:rsidR="002E593D" w:rsidRPr="00A558D8" w:rsidRDefault="002E593D">
            <w:pPr>
              <w:pStyle w:val="rkovnatokazaodstavkom"/>
              <w:numPr>
                <w:ilvl w:val="0"/>
                <w:numId w:val="0"/>
              </w:numPr>
              <w:spacing w:line="260" w:lineRule="exact"/>
              <w:rPr>
                <w:rFonts w:cs="Arial"/>
                <w:b/>
                <w:lang w:eastAsia="en-US"/>
              </w:rPr>
            </w:pPr>
            <w:r w:rsidRPr="00A558D8">
              <w:rPr>
                <w:rFonts w:cs="Arial"/>
                <w:b/>
                <w:lang w:eastAsia="en-US"/>
              </w:rPr>
              <w:t xml:space="preserve">8. PODATEK O ZUNANJEM STROKOVNJAKU </w:t>
            </w:r>
            <w:r w:rsidRPr="00A558D8">
              <w:rPr>
                <w:rFonts w:cs="Arial"/>
                <w:b/>
                <w:shd w:val="clear" w:color="auto" w:fill="FFFFFF"/>
                <w:lang w:eastAsia="en-US"/>
              </w:rPr>
              <w:t>OZIROMA PRAVNI OSEBI, KI JE SODELOVALA PRI PRIPRAVI PREDLOGA ZAKONA</w:t>
            </w:r>
            <w:r w:rsidRPr="00A558D8">
              <w:rPr>
                <w:rFonts w:cs="Arial"/>
                <w:b/>
                <w:lang w:eastAsia="en-US"/>
              </w:rPr>
              <w:t>, IN ZNESKU PLAČILA ZA TA NAMEN:</w:t>
            </w:r>
          </w:p>
          <w:p w14:paraId="57C0D796" w14:textId="77777777" w:rsidR="00FB27F5" w:rsidRPr="00A558D8" w:rsidRDefault="00FB27F5">
            <w:pPr>
              <w:pStyle w:val="Odsek"/>
              <w:numPr>
                <w:ilvl w:val="0"/>
                <w:numId w:val="0"/>
              </w:numPr>
              <w:spacing w:before="0" w:after="0" w:line="260" w:lineRule="exact"/>
              <w:jc w:val="left"/>
              <w:rPr>
                <w:b w:val="0"/>
                <w:bCs/>
                <w:sz w:val="20"/>
                <w:szCs w:val="20"/>
                <w:lang w:eastAsia="en-US"/>
              </w:rPr>
            </w:pPr>
          </w:p>
          <w:p w14:paraId="0D142F6F" w14:textId="000B20EB" w:rsidR="00FB27F5" w:rsidRPr="00A558D8" w:rsidRDefault="00FB27F5">
            <w:pPr>
              <w:pStyle w:val="Odsek"/>
              <w:numPr>
                <w:ilvl w:val="0"/>
                <w:numId w:val="0"/>
              </w:numPr>
              <w:spacing w:before="0" w:after="0" w:line="260" w:lineRule="exact"/>
              <w:jc w:val="left"/>
              <w:rPr>
                <w:b w:val="0"/>
                <w:bCs/>
                <w:sz w:val="20"/>
                <w:szCs w:val="20"/>
                <w:lang w:eastAsia="en-US"/>
              </w:rPr>
            </w:pPr>
            <w:r w:rsidRPr="00A558D8">
              <w:rPr>
                <w:b w:val="0"/>
                <w:bCs/>
                <w:sz w:val="20"/>
                <w:szCs w:val="20"/>
                <w:lang w:eastAsia="en-US"/>
              </w:rPr>
              <w:t>Pri pripravi predloga zakona niso sodelovali zunanji strokovnjaki oziroma pravne osebe.</w:t>
            </w:r>
          </w:p>
          <w:p w14:paraId="4475AD14" w14:textId="77777777" w:rsidR="00FB27F5" w:rsidRPr="00A558D8" w:rsidRDefault="00FB27F5">
            <w:pPr>
              <w:pStyle w:val="Odsek"/>
              <w:numPr>
                <w:ilvl w:val="0"/>
                <w:numId w:val="0"/>
              </w:numPr>
              <w:spacing w:before="0" w:after="0" w:line="260" w:lineRule="exact"/>
              <w:jc w:val="left"/>
              <w:rPr>
                <w:sz w:val="20"/>
                <w:szCs w:val="20"/>
                <w:lang w:eastAsia="en-US"/>
              </w:rPr>
            </w:pPr>
          </w:p>
          <w:p w14:paraId="564057F7" w14:textId="77777777" w:rsidR="002E593D" w:rsidRPr="00A558D8" w:rsidRDefault="002E593D">
            <w:pPr>
              <w:pStyle w:val="Odsek"/>
              <w:numPr>
                <w:ilvl w:val="0"/>
                <w:numId w:val="0"/>
              </w:numPr>
              <w:tabs>
                <w:tab w:val="left" w:pos="180"/>
                <w:tab w:val="left" w:pos="345"/>
                <w:tab w:val="left" w:pos="555"/>
              </w:tabs>
              <w:spacing w:before="0" w:after="0" w:line="260" w:lineRule="exact"/>
              <w:jc w:val="both"/>
              <w:rPr>
                <w:sz w:val="20"/>
                <w:szCs w:val="20"/>
                <w:lang w:eastAsia="en-US"/>
              </w:rPr>
            </w:pPr>
            <w:r w:rsidRPr="00A558D8">
              <w:rPr>
                <w:sz w:val="20"/>
                <w:szCs w:val="20"/>
                <w:lang w:eastAsia="en-US"/>
              </w:rPr>
              <w:t>9. NAVEDBA, KATERI PREDSTAVNIKI PREDLAGATELJA BODO SODELOVALI PRI DELU DRŽAVNEGA ZBORA IN DELOVNIH TELES</w:t>
            </w:r>
          </w:p>
          <w:p w14:paraId="120C4E94" w14:textId="77777777" w:rsidR="002E593D" w:rsidRPr="00A558D8" w:rsidRDefault="002E593D">
            <w:pPr>
              <w:pStyle w:val="Odsek"/>
              <w:numPr>
                <w:ilvl w:val="0"/>
                <w:numId w:val="0"/>
              </w:numPr>
              <w:spacing w:before="0" w:after="0" w:line="260" w:lineRule="exact"/>
              <w:jc w:val="left"/>
              <w:rPr>
                <w:sz w:val="20"/>
                <w:szCs w:val="20"/>
                <w:lang w:eastAsia="en-US"/>
              </w:rPr>
            </w:pPr>
          </w:p>
          <w:p w14:paraId="65A8FBF4"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 xml:space="preserve">Mateja </w:t>
            </w:r>
            <w:proofErr w:type="spellStart"/>
            <w:r w:rsidRPr="00A558D8">
              <w:rPr>
                <w:rFonts w:ascii="Arial" w:hAnsi="Arial" w:cs="Arial"/>
                <w:sz w:val="20"/>
              </w:rPr>
              <w:t>Čalušić</w:t>
            </w:r>
            <w:proofErr w:type="spellEnd"/>
            <w:r w:rsidRPr="00A558D8">
              <w:rPr>
                <w:rFonts w:ascii="Arial" w:hAnsi="Arial" w:cs="Arial"/>
                <w:sz w:val="20"/>
              </w:rPr>
              <w:t>, ministrica za kmetijstvo, gozdarstvo in prehrano,</w:t>
            </w:r>
          </w:p>
          <w:p w14:paraId="2C921DE7" w14:textId="6E1C4CEB" w:rsidR="004D7FCB" w:rsidRPr="00A558D8" w:rsidRDefault="6F32CE26"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mag. Ervin Kosi, državni sekretar, MKGP</w:t>
            </w:r>
            <w:r w:rsidR="4D480564" w:rsidRPr="00A558D8">
              <w:rPr>
                <w:rFonts w:ascii="Arial" w:hAnsi="Arial" w:cs="Arial"/>
                <w:sz w:val="20"/>
              </w:rPr>
              <w:t>,</w:t>
            </w:r>
          </w:p>
          <w:p w14:paraId="056CC57C" w14:textId="6111D6DF" w:rsidR="004D7FCB" w:rsidRPr="00A558D8" w:rsidRDefault="3C403623"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Maša Žagar</w:t>
            </w:r>
            <w:r w:rsidR="370DA8B7" w:rsidRPr="00A558D8">
              <w:rPr>
                <w:rFonts w:ascii="Arial" w:hAnsi="Arial" w:cs="Arial"/>
                <w:sz w:val="20"/>
              </w:rPr>
              <w:t>, državna sekretarka, MKGP</w:t>
            </w:r>
            <w:r w:rsidR="2112B2DE" w:rsidRPr="00A558D8">
              <w:rPr>
                <w:rFonts w:ascii="Arial" w:hAnsi="Arial" w:cs="Arial"/>
                <w:sz w:val="20"/>
              </w:rPr>
              <w:t>,</w:t>
            </w:r>
          </w:p>
          <w:p w14:paraId="10082F6F" w14:textId="7476BA1D" w:rsidR="004D7FCB" w:rsidRPr="00A558D8" w:rsidRDefault="6F32CE26"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Iztok Kos, državni sekretar, MZ</w:t>
            </w:r>
            <w:r w:rsidR="12CEAF9A" w:rsidRPr="00A558D8">
              <w:rPr>
                <w:rFonts w:ascii="Arial" w:hAnsi="Arial" w:cs="Arial"/>
                <w:sz w:val="20"/>
              </w:rPr>
              <w:t>,</w:t>
            </w:r>
          </w:p>
          <w:p w14:paraId="7B2EDC29"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 xml:space="preserve">Vida Znoj, generalna direktorica UVHVVR, </w:t>
            </w:r>
          </w:p>
          <w:p w14:paraId="19AB5347" w14:textId="36F515E4" w:rsidR="004D7FCB" w:rsidRPr="00A558D8" w:rsidRDefault="6F32CE26"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lastRenderedPageBreak/>
              <w:t>Vesna Marinko, generalna direktorica Direktorata za javno zdravje, MZ</w:t>
            </w:r>
            <w:r w:rsidR="67036D2B" w:rsidRPr="00A558D8">
              <w:rPr>
                <w:rFonts w:ascii="Arial" w:hAnsi="Arial" w:cs="Arial"/>
                <w:sz w:val="20"/>
              </w:rPr>
              <w:t>,</w:t>
            </w:r>
          </w:p>
          <w:p w14:paraId="3B5E79C8"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iCs/>
                <w:sz w:val="20"/>
              </w:rPr>
              <w:t>Matjaž Guček</w:t>
            </w:r>
            <w:r w:rsidRPr="00A558D8">
              <w:rPr>
                <w:rFonts w:ascii="Arial" w:hAnsi="Arial" w:cs="Arial"/>
                <w:sz w:val="20"/>
              </w:rPr>
              <w:t>, namestnik generalne direktorice UVHVVR,</w:t>
            </w:r>
          </w:p>
          <w:p w14:paraId="52F2636C" w14:textId="55697307" w:rsidR="004D7FCB" w:rsidRPr="00A558D8" w:rsidRDefault="6F32CE26"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sz w:val="20"/>
              </w:rPr>
            </w:pPr>
            <w:r w:rsidRPr="00A558D8">
              <w:rPr>
                <w:rFonts w:ascii="Arial" w:hAnsi="Arial" w:cs="Arial"/>
                <w:sz w:val="20"/>
              </w:rPr>
              <w:t>mag. Ivan Ambrožič, vodja Sektorja za hrano in krmo, UVHVVR</w:t>
            </w:r>
            <w:r w:rsidR="143346E3" w:rsidRPr="00A558D8">
              <w:rPr>
                <w:rFonts w:ascii="Arial" w:hAnsi="Arial" w:cs="Arial"/>
                <w:sz w:val="20"/>
              </w:rPr>
              <w:t>,</w:t>
            </w:r>
          </w:p>
          <w:p w14:paraId="3AA49381"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textAlignment w:val="baseline"/>
              <w:rPr>
                <w:rFonts w:ascii="Arial" w:hAnsi="Arial" w:cs="Arial"/>
                <w:iCs/>
                <w:sz w:val="20"/>
              </w:rPr>
            </w:pPr>
            <w:r w:rsidRPr="00A558D8">
              <w:rPr>
                <w:rFonts w:ascii="Arial" w:hAnsi="Arial" w:cs="Arial"/>
                <w:iCs/>
                <w:sz w:val="20"/>
              </w:rPr>
              <w:t>dr. Marjeta Recek, vodja Sektorja za varovanje zdravja, MZ,</w:t>
            </w:r>
          </w:p>
          <w:p w14:paraId="6AB6DC1F" w14:textId="77777777" w:rsidR="004D7FCB" w:rsidRPr="00A558D8" w:rsidRDefault="004D7FCB" w:rsidP="00404C80">
            <w:pPr>
              <w:pStyle w:val="Odstavekseznama"/>
              <w:numPr>
                <w:ilvl w:val="0"/>
                <w:numId w:val="68"/>
              </w:numPr>
              <w:overflowPunct w:val="0"/>
              <w:autoSpaceDE w:val="0"/>
              <w:autoSpaceDN w:val="0"/>
              <w:adjustRightInd w:val="0"/>
              <w:spacing w:before="60" w:after="60"/>
              <w:ind w:right="282"/>
              <w:jc w:val="left"/>
              <w:textAlignment w:val="baseline"/>
              <w:rPr>
                <w:rFonts w:ascii="Arial" w:hAnsi="Arial" w:cs="Arial"/>
                <w:iCs/>
                <w:sz w:val="20"/>
              </w:rPr>
            </w:pPr>
            <w:r w:rsidRPr="00A558D8">
              <w:rPr>
                <w:rFonts w:ascii="Arial" w:hAnsi="Arial" w:cs="Arial"/>
                <w:iCs/>
                <w:sz w:val="20"/>
              </w:rPr>
              <w:t xml:space="preserve">mag. Mladen </w:t>
            </w:r>
            <w:proofErr w:type="spellStart"/>
            <w:r w:rsidRPr="00A558D8">
              <w:rPr>
                <w:rFonts w:ascii="Arial" w:hAnsi="Arial" w:cs="Arial"/>
                <w:iCs/>
                <w:sz w:val="20"/>
              </w:rPr>
              <w:t>Šebek</w:t>
            </w:r>
            <w:proofErr w:type="spellEnd"/>
            <w:r w:rsidRPr="00A558D8">
              <w:rPr>
                <w:rFonts w:ascii="Arial" w:hAnsi="Arial" w:cs="Arial"/>
                <w:iCs/>
                <w:sz w:val="20"/>
              </w:rPr>
              <w:t>, Služba za upravno pravne zadeve, MKGP.</w:t>
            </w:r>
          </w:p>
          <w:p w14:paraId="42AFC42D" w14:textId="77777777" w:rsidR="00FB27F5" w:rsidRPr="00A558D8" w:rsidRDefault="00FB27F5">
            <w:pPr>
              <w:pStyle w:val="Odsek"/>
              <w:numPr>
                <w:ilvl w:val="0"/>
                <w:numId w:val="0"/>
              </w:numPr>
              <w:spacing w:before="0" w:after="0" w:line="260" w:lineRule="exact"/>
              <w:jc w:val="left"/>
              <w:rPr>
                <w:sz w:val="20"/>
                <w:szCs w:val="20"/>
                <w:lang w:eastAsia="en-US"/>
              </w:rPr>
            </w:pPr>
          </w:p>
          <w:p w14:paraId="271CA723" w14:textId="77777777" w:rsidR="00FB27F5" w:rsidRPr="00A558D8" w:rsidRDefault="00FB27F5">
            <w:pPr>
              <w:pStyle w:val="Odsek"/>
              <w:numPr>
                <w:ilvl w:val="0"/>
                <w:numId w:val="0"/>
              </w:numPr>
              <w:spacing w:before="0" w:after="0" w:line="260" w:lineRule="exact"/>
              <w:jc w:val="left"/>
              <w:rPr>
                <w:sz w:val="20"/>
                <w:szCs w:val="20"/>
                <w:lang w:eastAsia="en-US"/>
              </w:rPr>
            </w:pPr>
          </w:p>
        </w:tc>
      </w:tr>
      <w:tr w:rsidR="001D6C47" w:rsidRPr="00A558D8" w14:paraId="75FBE423" w14:textId="77777777" w:rsidTr="3BBE4317">
        <w:trPr>
          <w:trHeight w:val="300"/>
        </w:trPr>
        <w:tc>
          <w:tcPr>
            <w:tcW w:w="9030" w:type="dxa"/>
          </w:tcPr>
          <w:p w14:paraId="2503B197" w14:textId="2E7D3D28" w:rsidR="004D7FCB" w:rsidRPr="00A558D8" w:rsidRDefault="004D7FCB">
            <w:pPr>
              <w:pStyle w:val="Neotevilenodstavek"/>
              <w:spacing w:before="0" w:after="0" w:line="260" w:lineRule="exact"/>
              <w:rPr>
                <w:sz w:val="20"/>
                <w:szCs w:val="20"/>
                <w:lang w:eastAsia="en-US"/>
              </w:rPr>
            </w:pPr>
          </w:p>
          <w:p w14:paraId="38288749" w14:textId="77777777" w:rsidR="003811CB" w:rsidRPr="00A558D8" w:rsidRDefault="003811CB" w:rsidP="005D5E90">
            <w:pPr>
              <w:pStyle w:val="Neotevilenodstavek"/>
              <w:spacing w:before="0" w:after="0" w:line="260" w:lineRule="exact"/>
              <w:rPr>
                <w:sz w:val="20"/>
                <w:szCs w:val="20"/>
                <w:lang w:eastAsia="en-US"/>
              </w:rPr>
            </w:pPr>
          </w:p>
        </w:tc>
      </w:tr>
      <w:tr w:rsidR="001D6C47" w:rsidRPr="00A558D8" w14:paraId="48B6FA0E" w14:textId="77777777" w:rsidTr="3BBE4317">
        <w:trPr>
          <w:trHeight w:val="300"/>
        </w:trPr>
        <w:tc>
          <w:tcPr>
            <w:tcW w:w="9030" w:type="dxa"/>
          </w:tcPr>
          <w:p w14:paraId="03E04F49" w14:textId="435EBE10" w:rsidR="2BE3A32E" w:rsidRPr="00A558D8" w:rsidRDefault="2BE3A32E" w:rsidP="2BE3A32E">
            <w:pPr>
              <w:pStyle w:val="Neotevilenodstavek"/>
              <w:spacing w:line="260" w:lineRule="exact"/>
              <w:rPr>
                <w:sz w:val="20"/>
                <w:szCs w:val="20"/>
                <w:lang w:eastAsia="en-US"/>
              </w:rPr>
            </w:pPr>
          </w:p>
        </w:tc>
      </w:tr>
      <w:tr w:rsidR="001D6C47" w:rsidRPr="00A558D8" w14:paraId="52D72656" w14:textId="77777777" w:rsidTr="3BBE4317">
        <w:trPr>
          <w:trHeight w:val="300"/>
        </w:trPr>
        <w:tc>
          <w:tcPr>
            <w:tcW w:w="9030" w:type="dxa"/>
            <w:hideMark/>
          </w:tcPr>
          <w:p w14:paraId="0BBFC9F9" w14:textId="3A9A2A13" w:rsidR="0011341D" w:rsidRPr="00A558D8" w:rsidRDefault="00971EA8" w:rsidP="002C151B">
            <w:pPr>
              <w:pStyle w:val="Poglavje"/>
              <w:spacing w:before="0" w:after="0" w:line="260" w:lineRule="exact"/>
              <w:jc w:val="left"/>
              <w:rPr>
                <w:sz w:val="20"/>
                <w:szCs w:val="20"/>
                <w:lang w:eastAsia="en-US"/>
              </w:rPr>
            </w:pPr>
            <w:r w:rsidRPr="00A558D8">
              <w:rPr>
                <w:b w:val="0"/>
                <w:sz w:val="20"/>
                <w:szCs w:val="20"/>
              </w:rPr>
              <w:br w:type="page"/>
            </w:r>
            <w:r w:rsidR="002E593D" w:rsidRPr="00A558D8">
              <w:rPr>
                <w:sz w:val="20"/>
                <w:szCs w:val="20"/>
                <w:lang w:eastAsia="en-US"/>
              </w:rPr>
              <w:t>II. BESEDILO ČLENOV</w:t>
            </w:r>
          </w:p>
          <w:p w14:paraId="20BD9A1A" w14:textId="77777777" w:rsidR="0011341D" w:rsidRPr="00A558D8" w:rsidRDefault="0011341D" w:rsidP="002A3C03">
            <w:pPr>
              <w:spacing w:after="210" w:line="276" w:lineRule="auto"/>
              <w:jc w:val="center"/>
              <w:rPr>
                <w:rFonts w:eastAsia="Arial" w:cs="Arial"/>
                <w:b/>
                <w:bCs/>
                <w:szCs w:val="20"/>
              </w:rPr>
            </w:pPr>
          </w:p>
          <w:p w14:paraId="4ACF9775"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Zakon o varni hrani in krmi</w:t>
            </w:r>
          </w:p>
          <w:p w14:paraId="292A669E" w14:textId="77777777" w:rsidR="007869E7" w:rsidRPr="00A558D8" w:rsidRDefault="002A3C03" w:rsidP="00404C80">
            <w:pPr>
              <w:pStyle w:val="Odstavekseznama"/>
              <w:numPr>
                <w:ilvl w:val="0"/>
                <w:numId w:val="181"/>
              </w:numPr>
              <w:spacing w:line="276" w:lineRule="auto"/>
              <w:ind w:hanging="720"/>
              <w:jc w:val="center"/>
              <w:rPr>
                <w:rFonts w:ascii="Arial" w:eastAsia="Arial" w:hAnsi="Arial" w:cs="Arial"/>
                <w:b/>
                <w:bCs/>
                <w:sz w:val="20"/>
              </w:rPr>
            </w:pPr>
            <w:r w:rsidRPr="00A558D8">
              <w:rPr>
                <w:rFonts w:ascii="Arial" w:eastAsia="Arial" w:hAnsi="Arial" w:cs="Arial"/>
                <w:b/>
                <w:bCs/>
                <w:smallCaps/>
                <w:sz w:val="20"/>
              </w:rPr>
              <w:t xml:space="preserve"> </w:t>
            </w:r>
            <w:r w:rsidRPr="00A558D8">
              <w:rPr>
                <w:rFonts w:ascii="Arial" w:eastAsia="Arial" w:hAnsi="Arial" w:cs="Arial"/>
                <w:b/>
                <w:bCs/>
                <w:sz w:val="20"/>
              </w:rPr>
              <w:t>TEMELJNE DOLOČBE</w:t>
            </w:r>
          </w:p>
          <w:p w14:paraId="29D6B04F" w14:textId="77777777" w:rsidR="002A3C03" w:rsidRPr="00A558D8" w:rsidRDefault="002A3C03" w:rsidP="007869E7">
            <w:pPr>
              <w:pStyle w:val="Odstavekseznama"/>
              <w:spacing w:line="276" w:lineRule="auto"/>
              <w:rPr>
                <w:rFonts w:ascii="Arial" w:eastAsia="Arial" w:hAnsi="Arial" w:cs="Arial"/>
                <w:b/>
                <w:bCs/>
                <w:sz w:val="20"/>
              </w:rPr>
            </w:pPr>
            <w:r w:rsidRPr="00A558D8">
              <w:rPr>
                <w:rFonts w:ascii="Arial" w:eastAsia="Arial" w:hAnsi="Arial" w:cs="Arial"/>
                <w:b/>
                <w:bCs/>
                <w:smallCaps/>
                <w:sz w:val="20"/>
              </w:rPr>
              <w:t xml:space="preserve"> </w:t>
            </w:r>
          </w:p>
          <w:p w14:paraId="38E62454"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41343CB"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(vsebina zakona)</w:t>
            </w:r>
          </w:p>
          <w:p w14:paraId="119CA441" w14:textId="24CD280E" w:rsidR="002A3C03" w:rsidRPr="00A558D8" w:rsidRDefault="458B57FE" w:rsidP="00404C80">
            <w:pPr>
              <w:pStyle w:val="Odstavekseznama"/>
              <w:numPr>
                <w:ilvl w:val="0"/>
                <w:numId w:val="123"/>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Ta zakon </w:t>
            </w:r>
            <w:r w:rsidR="2AD10668" w:rsidRPr="00A558D8">
              <w:rPr>
                <w:rFonts w:ascii="Arial" w:eastAsia="Arial" w:hAnsi="Arial" w:cs="Arial"/>
                <w:sz w:val="20"/>
              </w:rPr>
              <w:t xml:space="preserve">ureja </w:t>
            </w:r>
            <w:r w:rsidR="748291ED" w:rsidRPr="00A558D8">
              <w:rPr>
                <w:rFonts w:ascii="Arial" w:eastAsia="Arial" w:hAnsi="Arial" w:cs="Arial"/>
                <w:sz w:val="20"/>
              </w:rPr>
              <w:t>varnost živil, krm</w:t>
            </w:r>
            <w:r w:rsidR="4AA7B8D9" w:rsidRPr="00A558D8">
              <w:rPr>
                <w:rFonts w:ascii="Arial" w:eastAsia="Arial" w:hAnsi="Arial" w:cs="Arial"/>
                <w:sz w:val="20"/>
              </w:rPr>
              <w:t>o</w:t>
            </w:r>
            <w:r w:rsidR="75B3BFE0" w:rsidRPr="00A558D8">
              <w:rPr>
                <w:rFonts w:ascii="Arial" w:eastAsia="Arial" w:hAnsi="Arial" w:cs="Arial"/>
                <w:sz w:val="20"/>
              </w:rPr>
              <w:t xml:space="preserve"> ter</w:t>
            </w:r>
            <w:r w:rsidR="748291ED" w:rsidRPr="00A558D8">
              <w:rPr>
                <w:rFonts w:ascii="Arial" w:eastAsia="Arial" w:hAnsi="Arial" w:cs="Arial"/>
                <w:sz w:val="20"/>
              </w:rPr>
              <w:t xml:space="preserve"> material</w:t>
            </w:r>
            <w:r w:rsidR="3F4E1E91" w:rsidRPr="00A558D8">
              <w:rPr>
                <w:rFonts w:ascii="Arial" w:eastAsia="Arial" w:hAnsi="Arial" w:cs="Arial"/>
                <w:sz w:val="20"/>
              </w:rPr>
              <w:t>e</w:t>
            </w:r>
            <w:r w:rsidR="748291ED" w:rsidRPr="00A558D8">
              <w:rPr>
                <w:rFonts w:ascii="Arial" w:eastAsia="Arial" w:hAnsi="Arial" w:cs="Arial"/>
                <w:sz w:val="20"/>
              </w:rPr>
              <w:t xml:space="preserve"> in izdelk</w:t>
            </w:r>
            <w:r w:rsidR="31AF4ED6" w:rsidRPr="00A558D8">
              <w:rPr>
                <w:rFonts w:ascii="Arial" w:eastAsia="Arial" w:hAnsi="Arial" w:cs="Arial"/>
                <w:sz w:val="20"/>
              </w:rPr>
              <w:t>e</w:t>
            </w:r>
            <w:r w:rsidR="49A5B12F" w:rsidRPr="00A558D8">
              <w:rPr>
                <w:rFonts w:ascii="Arial" w:eastAsia="Arial" w:hAnsi="Arial" w:cs="Arial"/>
                <w:sz w:val="20"/>
              </w:rPr>
              <w:t>,</w:t>
            </w:r>
            <w:r w:rsidR="7C7CE294" w:rsidRPr="00A558D8">
              <w:rPr>
                <w:rFonts w:ascii="Arial" w:eastAsia="Arial" w:hAnsi="Arial" w:cs="Arial"/>
                <w:sz w:val="20"/>
              </w:rPr>
              <w:t xml:space="preserve"> </w:t>
            </w:r>
            <w:r w:rsidR="33128221" w:rsidRPr="00A558D8">
              <w:rPr>
                <w:rFonts w:ascii="Arial" w:eastAsia="Arial" w:hAnsi="Arial" w:cs="Arial"/>
                <w:sz w:val="20"/>
              </w:rPr>
              <w:t>namenjen</w:t>
            </w:r>
            <w:r w:rsidR="14BB26C4" w:rsidRPr="00A558D8">
              <w:rPr>
                <w:rFonts w:ascii="Arial" w:eastAsia="Arial" w:hAnsi="Arial" w:cs="Arial"/>
                <w:sz w:val="20"/>
              </w:rPr>
              <w:t>e</w:t>
            </w:r>
            <w:r w:rsidR="33128221" w:rsidRPr="00A558D8">
              <w:rPr>
                <w:rFonts w:ascii="Arial" w:eastAsia="Arial" w:hAnsi="Arial" w:cs="Arial"/>
                <w:sz w:val="20"/>
              </w:rPr>
              <w:t xml:space="preserve"> za stik z živili</w:t>
            </w:r>
            <w:r w:rsidRPr="00A558D8">
              <w:rPr>
                <w:rFonts w:ascii="Arial" w:eastAsia="Arial" w:hAnsi="Arial" w:cs="Arial"/>
                <w:sz w:val="20"/>
              </w:rPr>
              <w:t>, v vseh fazah pridelave, proizvodnje, predelave in distribucije, da se varuje zdravje ljudi ter zaščitijo interesi potrošnik</w:t>
            </w:r>
            <w:r w:rsidR="0485C4A2" w:rsidRPr="00A558D8">
              <w:rPr>
                <w:rFonts w:ascii="Arial" w:eastAsia="Arial" w:hAnsi="Arial" w:cs="Arial"/>
                <w:sz w:val="20"/>
              </w:rPr>
              <w:t>ov</w:t>
            </w:r>
            <w:r w:rsidRPr="00A558D8">
              <w:rPr>
                <w:rFonts w:ascii="Arial" w:eastAsia="Arial" w:hAnsi="Arial" w:cs="Arial"/>
                <w:sz w:val="20"/>
              </w:rPr>
              <w:t>,</w:t>
            </w:r>
            <w:r w:rsidR="6862559F" w:rsidRPr="00A558D8">
              <w:rPr>
                <w:rFonts w:ascii="Arial" w:eastAsia="Arial" w:hAnsi="Arial" w:cs="Arial"/>
                <w:sz w:val="20"/>
              </w:rPr>
              <w:t xml:space="preserve"> </w:t>
            </w:r>
            <w:r w:rsidR="56305881" w:rsidRPr="00A558D8">
              <w:rPr>
                <w:rFonts w:ascii="Arial" w:eastAsia="Arial" w:hAnsi="Arial" w:cs="Arial"/>
                <w:sz w:val="20"/>
              </w:rPr>
              <w:t xml:space="preserve">obveznosti izvajalcev dejavnosti, </w:t>
            </w:r>
            <w:r w:rsidR="6862559F" w:rsidRPr="00A558D8">
              <w:rPr>
                <w:rFonts w:ascii="Arial" w:eastAsia="Arial" w:hAnsi="Arial" w:cs="Arial"/>
                <w:sz w:val="20"/>
              </w:rPr>
              <w:t>postopke in pristojne organ</w:t>
            </w:r>
            <w:r w:rsidR="7A6AFB6E" w:rsidRPr="00A558D8">
              <w:rPr>
                <w:rFonts w:ascii="Arial" w:eastAsia="Arial" w:hAnsi="Arial" w:cs="Arial"/>
                <w:sz w:val="20"/>
              </w:rPr>
              <w:t>e za</w:t>
            </w:r>
            <w:r w:rsidR="6862559F" w:rsidRPr="00A558D8">
              <w:rPr>
                <w:rFonts w:ascii="Arial" w:eastAsia="Arial" w:hAnsi="Arial" w:cs="Arial"/>
                <w:sz w:val="20"/>
              </w:rPr>
              <w:t xml:space="preserve"> </w:t>
            </w:r>
            <w:r w:rsidR="194CE583" w:rsidRPr="00A558D8">
              <w:rPr>
                <w:rFonts w:ascii="Arial" w:eastAsia="Arial" w:hAnsi="Arial" w:cs="Arial"/>
                <w:sz w:val="20"/>
              </w:rPr>
              <w:t>izvajanje</w:t>
            </w:r>
            <w:r w:rsidR="1F60E5A0" w:rsidRPr="00A558D8">
              <w:rPr>
                <w:rFonts w:ascii="Arial" w:eastAsia="Arial" w:hAnsi="Arial" w:cs="Arial"/>
                <w:sz w:val="20"/>
              </w:rPr>
              <w:t xml:space="preserve"> tega zakona,</w:t>
            </w:r>
            <w:r w:rsidR="194CE583" w:rsidRPr="00A558D8">
              <w:rPr>
                <w:rFonts w:ascii="Arial" w:eastAsia="Arial" w:hAnsi="Arial" w:cs="Arial"/>
                <w:sz w:val="20"/>
              </w:rPr>
              <w:t xml:space="preserve"> </w:t>
            </w:r>
            <w:r w:rsidR="50C65978" w:rsidRPr="00A558D8">
              <w:rPr>
                <w:rFonts w:ascii="Arial" w:eastAsia="Arial" w:hAnsi="Arial" w:cs="Arial"/>
                <w:sz w:val="20"/>
              </w:rPr>
              <w:t xml:space="preserve">inšpekcijski </w:t>
            </w:r>
            <w:r w:rsidRPr="00A558D8">
              <w:rPr>
                <w:rFonts w:ascii="Arial" w:eastAsia="Arial" w:hAnsi="Arial" w:cs="Arial"/>
                <w:sz w:val="20"/>
              </w:rPr>
              <w:t xml:space="preserve">nadzor ter </w:t>
            </w:r>
            <w:r w:rsidR="40ACEF6C" w:rsidRPr="00A558D8">
              <w:rPr>
                <w:rFonts w:ascii="Arial" w:eastAsia="Arial" w:hAnsi="Arial" w:cs="Arial"/>
                <w:sz w:val="20"/>
              </w:rPr>
              <w:t>sankcije za prekrš</w:t>
            </w:r>
            <w:r w:rsidR="4B865A26" w:rsidRPr="00A558D8">
              <w:rPr>
                <w:rFonts w:ascii="Arial" w:eastAsia="Arial" w:hAnsi="Arial" w:cs="Arial"/>
                <w:sz w:val="20"/>
              </w:rPr>
              <w:t>ke</w:t>
            </w:r>
            <w:r w:rsidRPr="00A558D8">
              <w:rPr>
                <w:rFonts w:ascii="Arial" w:eastAsia="Arial" w:hAnsi="Arial" w:cs="Arial"/>
                <w:sz w:val="20"/>
              </w:rPr>
              <w:t>.</w:t>
            </w:r>
          </w:p>
          <w:p w14:paraId="3FDF0B54" w14:textId="09B69B0F" w:rsidR="002A3C03" w:rsidRPr="00A558D8" w:rsidRDefault="1C6D60E4" w:rsidP="3BBE4317">
            <w:pPr>
              <w:numPr>
                <w:ilvl w:val="0"/>
                <w:numId w:val="123"/>
              </w:numPr>
              <w:shd w:val="clear" w:color="auto" w:fill="FFFFFF" w:themeFill="background1"/>
              <w:spacing w:line="276" w:lineRule="auto"/>
              <w:rPr>
                <w:rFonts w:eastAsia="Arial" w:cs="Arial"/>
              </w:rPr>
            </w:pPr>
            <w:r w:rsidRPr="3BBE4317">
              <w:rPr>
                <w:rFonts w:eastAsia="Arial" w:cs="Arial"/>
              </w:rPr>
              <w:t>S tem zakonom se izvajajo naslednje uredbe</w:t>
            </w:r>
            <w:r w:rsidR="63E6B990" w:rsidRPr="3BBE4317">
              <w:rPr>
                <w:rFonts w:eastAsia="Arial" w:cs="Arial"/>
              </w:rPr>
              <w:t>:</w:t>
            </w:r>
          </w:p>
          <w:p w14:paraId="0A5FD5E1"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 xml:space="preserve">Uredbe Sveta (EGS) št. 315/93 z dne 8. februarja 1993 o določitvi postopkov Skupnosti za onesnaževala v hrani (UL L št. 37 z dne 13. 2. 1993, str. 1), zadnjič popravljene s Popravkom (UL L št. 187 z dne 14. 7. 2022, str. 59), (v nadaljnjem besedilu: Uredba 315/93/EGS); </w:t>
            </w:r>
          </w:p>
          <w:p w14:paraId="1036C4E4" w14:textId="72961DF4" w:rsidR="002A3C03" w:rsidRPr="00A558D8" w:rsidRDefault="781F7729" w:rsidP="1271A91E">
            <w:pPr>
              <w:pStyle w:val="Odstavekseznama"/>
              <w:numPr>
                <w:ilvl w:val="0"/>
                <w:numId w:val="179"/>
              </w:numPr>
              <w:shd w:val="clear" w:color="auto" w:fill="FFFFFF" w:themeFill="background1"/>
              <w:spacing w:line="276" w:lineRule="auto"/>
              <w:ind w:left="709" w:hanging="357"/>
              <w:rPr>
                <w:rFonts w:ascii="Arial" w:eastAsia="Arial" w:hAnsi="Arial" w:cs="Arial"/>
                <w:sz w:val="20"/>
              </w:rPr>
            </w:pPr>
            <w:r w:rsidRPr="00A558D8">
              <w:rPr>
                <w:rFonts w:ascii="Arial" w:eastAsia="Arial" w:hAnsi="Arial" w:cs="Arial"/>
                <w:sz w:val="20"/>
              </w:rPr>
              <w:t xml:space="preserve">Uredbe Evropskega parlamenta in Sveta (ES) št. 999/2001 z dne 22. maja 2001 o določitvi predpisov za preprečevanje, nadzor in izkoreninjenje nekaterih </w:t>
            </w:r>
            <w:proofErr w:type="spellStart"/>
            <w:r w:rsidRPr="00A558D8">
              <w:rPr>
                <w:rFonts w:ascii="Arial" w:eastAsia="Arial" w:hAnsi="Arial" w:cs="Arial"/>
                <w:sz w:val="20"/>
              </w:rPr>
              <w:t>transmisivnih</w:t>
            </w:r>
            <w:proofErr w:type="spellEnd"/>
            <w:r w:rsidRPr="00A558D8">
              <w:rPr>
                <w:rFonts w:ascii="Arial" w:eastAsia="Arial" w:hAnsi="Arial" w:cs="Arial"/>
                <w:sz w:val="20"/>
              </w:rPr>
              <w:t xml:space="preserve"> spongiformnih encefalopatij (UL L št. 147  z dne 31. 5. 2001, str. 1), zadnjič spremenjene z  Izvedbeno uredbo Komisije (EU) 2025/328 z dne 19. februarja 2025 o spremembi Priloge VIII k Uredbi Evropskega parlamenta in Sveta (ES) št. 999/2001 glede odobritve statusa zanemarljivega tveganja za klasični </w:t>
            </w:r>
            <w:proofErr w:type="spellStart"/>
            <w:r w:rsidRPr="00A558D8">
              <w:rPr>
                <w:rFonts w:ascii="Arial" w:eastAsia="Arial" w:hAnsi="Arial" w:cs="Arial"/>
                <w:sz w:val="20"/>
              </w:rPr>
              <w:t>praskavec</w:t>
            </w:r>
            <w:proofErr w:type="spellEnd"/>
            <w:r w:rsidRPr="00A558D8">
              <w:rPr>
                <w:rFonts w:ascii="Arial" w:eastAsia="Arial" w:hAnsi="Arial" w:cs="Arial"/>
                <w:sz w:val="20"/>
              </w:rPr>
              <w:t xml:space="preserve"> v Sloveniji (</w:t>
            </w:r>
            <w:r w:rsidRPr="00A558D8">
              <w:rPr>
                <w:rFonts w:ascii="Arial" w:hAnsi="Arial" w:cs="Arial"/>
                <w:sz w:val="20"/>
              </w:rPr>
              <w:t>UL L št. 2025/328 z dne 20. 2. 2025</w:t>
            </w:r>
            <w:r w:rsidRPr="00A558D8">
              <w:rPr>
                <w:rFonts w:ascii="Arial" w:eastAsia="Arial" w:hAnsi="Arial" w:cs="Arial"/>
                <w:sz w:val="20"/>
              </w:rPr>
              <w:t>), (v nadaljnjem besedilu: Uredba 999/2001/ES)</w:t>
            </w:r>
            <w:r w:rsidR="25AD7286" w:rsidRPr="00A558D8">
              <w:rPr>
                <w:rFonts w:ascii="Arial" w:eastAsia="Arial" w:hAnsi="Arial" w:cs="Arial"/>
                <w:sz w:val="20"/>
              </w:rPr>
              <w:t>,</w:t>
            </w:r>
            <w:r w:rsidRPr="00A558D8">
              <w:rPr>
                <w:rFonts w:ascii="Arial" w:eastAsia="Arial" w:hAnsi="Arial" w:cs="Arial"/>
                <w:sz w:val="20"/>
              </w:rPr>
              <w:t xml:space="preserve"> v delu, ki se nanaša na obveznosti nosilcev živilske dejavnosti in nosil</w:t>
            </w:r>
            <w:r w:rsidR="1F1D436B" w:rsidRPr="00A558D8">
              <w:rPr>
                <w:rFonts w:ascii="Arial" w:eastAsia="Arial" w:hAnsi="Arial" w:cs="Arial"/>
                <w:sz w:val="20"/>
              </w:rPr>
              <w:t>cev</w:t>
            </w:r>
            <w:r w:rsidRPr="00A558D8">
              <w:rPr>
                <w:rFonts w:ascii="Arial" w:eastAsia="Arial" w:hAnsi="Arial" w:cs="Arial"/>
                <w:sz w:val="20"/>
              </w:rPr>
              <w:t xml:space="preserve"> dejavnosti poslovanja s krmo; </w:t>
            </w:r>
          </w:p>
          <w:p w14:paraId="409A98EE"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Uredbe (ES) št. 178/2002 Evropskega parlamenta in Sveta z dne 28. januarja 2002 o določitvi splošnih načel in zahtevah živilske zakonodaje, ustanovitvi Evropske agencije za varnost hrane in postopkih, ki zadevajo varnost hrane (UL L št. 31 z dne 1. 2. 2002, str. 1), zadnjič spremenjene z Delegirano uredbo Komisije (EU) 2024/908 z dne 17. januarja 2024 o spremembi Uredbe (ES) št. 178/2002 Evropskega parlamenta in Sveta glede števila in poimenovanja stalnih znanstvenih svetov evropske agencije za varnost hrane (UL L št. 2024/908 z dne 20. 3. 2024), (v nadaljnjem besedilu: Uredba 178/2002/ES);</w:t>
            </w:r>
          </w:p>
          <w:p w14:paraId="4F591284"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 xml:space="preserve">Uredbe (ES) št. 1829/2003 Evropskega parlamenta in Sveta z dne 22. septembra 2003 o gensko spremenjenih živilih in krmi (UL L št. 268 z dne 18. 10. 2003, str. 1), zadnjič spremenjene z Uredbo (EU) št. 2019/1381 Evropskega parlamenta in Sveta z dne 20. junija 2019 o preglednosti in trajnosti ocenjevanja tveganja v prehranski verigi v EU ter o spremembah uredb (ES) št. 178/2002, (ES) št. 1829/2003, (ES) št. 1831/2003, (ES) št. 2065/2003, (ES) št. 1935/2004, (ES) št. 1331/2008, (ES) št. 1107/2009, (EU) 2015/2283 in Direktive 2001/18/ES (UL L št. 231 z dne 6. 9. 2019, str. 1), (v nadaljnjem besedilu: Uredba 1829/2003/ES); </w:t>
            </w:r>
          </w:p>
          <w:p w14:paraId="6047B268"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 xml:space="preserve">Uredbe (ES) št. 1830/2003 Evropskega parlamenta in Sveta z dne 22. septembra 2003 o sledljivosti in označevanju gensko spremenjenih organizmov ter sledljivosti živil in krme, proizvedenih iz gensko spremenjenih organizmov, ter o spremembi Direktive 2001/18/ES </w:t>
            </w:r>
            <w:r w:rsidRPr="00A558D8">
              <w:rPr>
                <w:rFonts w:ascii="Arial" w:eastAsia="Arial" w:hAnsi="Arial" w:cs="Arial"/>
                <w:sz w:val="20"/>
              </w:rPr>
              <w:lastRenderedPageBreak/>
              <w:t xml:space="preserve">(UL L št. 268 z dne 18. 10. 2003, str. 24), zadnjič spremenjene z Uredbo (EU) št. 2019/1243 Evropskega parlamenta in Sveta z dne 20. junija 2019 o prilagoditvi več zakonodajnih aktov, v katerih je določena uporaba regulativnega postopka s pregledom, členoma 290 in 291 Pogodbe o delovanju Evropske unije (UL L št. 198 z dne 25. 7. 2019, str. 241), (v nadaljnjem besedilu: Uredba 1830/2003/ES); </w:t>
            </w:r>
          </w:p>
          <w:p w14:paraId="5522CDF7"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 xml:space="preserve">Uredbe Evropskega parlamenta in Sveta (ES) št. 1831/2003 z dne 22. septembra 2003 o dodatkih za uporabo v prehrani živali (UL L št. 268 z dne 18. 10. 2003, str. 29), zadnjič spremenjene z Uredbo (EU) št. 2019/1381 Evropskega parlamenta in Sveta z dne 20. junija 2019 o preglednosti in trajnosti ocenjevanja tveganja v prehranski verigi v EU ter o spremembah uredb (ES) št. 178/2002, (ES) št. 1829/2003, (ES) št. 1831/2003, (ES) št. 2065/2003, (ES) št. 1935/2004, (ES) št. 1331/2008, (ES) št. 1107/2009, (EU) 2015/2283 in Direktive 2001/18/ES (UL L št. 231 z dne 6. 9. 2019, str. 1), (v nadaljnjem besedilu: Uredba 1831/2003/ES); </w:t>
            </w:r>
          </w:p>
          <w:p w14:paraId="4517507E"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 xml:space="preserve">Uredbe (ES) št. 2065/2003 Evropskega parlamenta in Sveta z dne 10. novembra 2003 o aromah dima, ki se uporabljajo ali so namenjene uporabi v ali na živilih (UL L št. 309 z dne 26. 11. 2003, str. 1), zadnjič spremenjene z Uredbo (EU) št. 2019/1381 Evropskega parlamenta in Sveta z dne 20. junija 2019 o preglednosti in trajnosti ocenjevanja tveganja v prehranski verigi v EU ter o spremembah uredb (ES) št. 178/2002, (ES) št. 1829/2003, (ES) št. 1831/2003, (ES) št. 2065/2003, (ES) št. 1935/2004, (ES) št. 1331/2008, (ES) št. 1107/2009, (EU) 2015/2283 in Direktive 2001/18/ES (UL L št. 231 z dne 6. 9. 2019, str. 1), (v nadaljnjem besedilu: Uredba 2065/2003/ES); </w:t>
            </w:r>
          </w:p>
          <w:p w14:paraId="3FE65087" w14:textId="0407FDC0" w:rsidR="002A3C03" w:rsidRPr="00A558D8" w:rsidRDefault="5AD5F2EF" w:rsidP="1271A91E">
            <w:pPr>
              <w:pStyle w:val="Odstavekseznama"/>
              <w:numPr>
                <w:ilvl w:val="0"/>
                <w:numId w:val="179"/>
              </w:numPr>
              <w:shd w:val="clear" w:color="auto" w:fill="FFFFFF" w:themeFill="background1"/>
              <w:spacing w:line="276" w:lineRule="auto"/>
              <w:ind w:left="709" w:hanging="357"/>
              <w:rPr>
                <w:rFonts w:ascii="Arial" w:eastAsia="Arial" w:hAnsi="Arial" w:cs="Arial"/>
                <w:sz w:val="20"/>
              </w:rPr>
            </w:pPr>
            <w:r w:rsidRPr="00A558D8">
              <w:rPr>
                <w:rFonts w:ascii="Arial" w:eastAsia="Arial" w:hAnsi="Arial" w:cs="Arial"/>
                <w:sz w:val="20"/>
              </w:rPr>
              <w:t xml:space="preserve">Uredbe (ES) št. 2160/2003 Evropskega parlamenta in Sveta z dne 17. novembra 2003 o nadzoru salmonele in drugih opredeljenih povzročiteljih zoonoz, ki se prenašajo z živili (UL L št. 325 z dne 12. 12. 2003, str. 1), zadnjič spremenjene z Uredbo (EU) št. 2016/429 Evropskega parlamenta in Sveta z dne 9. marca 2016 o prenosljivih boleznih živali in o spremembi ter razveljavitvi določenih aktov na področju zdravja živali ("Pravila o zdravju živali") (UL </w:t>
            </w:r>
            <w:r w:rsidR="4A9385B7" w:rsidRPr="00A558D8">
              <w:rPr>
                <w:rFonts w:ascii="Arial" w:eastAsia="Arial" w:hAnsi="Arial" w:cs="Arial"/>
                <w:sz w:val="20"/>
              </w:rPr>
              <w:t xml:space="preserve">L </w:t>
            </w:r>
            <w:r w:rsidRPr="00A558D8">
              <w:rPr>
                <w:rFonts w:ascii="Arial" w:eastAsia="Arial" w:hAnsi="Arial" w:cs="Arial"/>
                <w:sz w:val="20"/>
              </w:rPr>
              <w:t xml:space="preserve">št. 84 z dne 31. 3. 2016, str. 1), (v nadaljnjem besedilu: Uredba 2160/2003/ES); </w:t>
            </w:r>
          </w:p>
          <w:p w14:paraId="5B1F527C"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Uredbe (ES) 852/2004 Evropskega parlamenta in Sveta z dne 29. aprila 2004 o higieni živil (UL L št. 139 z dne 30. 4. 2004, str. 1), zadnjič spremenjene z Uredbo Komisije (EU) 2021/382 z dne 3. marca 2021 o spremembi prilog k Uredbi Evropskega parlamenta in Sveta (ES) št. 852/2004 o higieni živil v zvezi z upravljanjem na področju živilskih alergenov, prerazporejanjem hrane in kulturo varnosti hrane (UL L št. 74 z dne 4. 3. 2021, str. 3), (v nadaljnjem besedilu: Uredba 852/2004/ES);</w:t>
            </w:r>
          </w:p>
          <w:p w14:paraId="4C253EB3" w14:textId="095923B2" w:rsidR="002A3C03" w:rsidRPr="00A558D8" w:rsidRDefault="658ED420" w:rsidP="00404C80">
            <w:pPr>
              <w:pStyle w:val="Odstavekseznama"/>
              <w:numPr>
                <w:ilvl w:val="0"/>
                <w:numId w:val="179"/>
              </w:numPr>
              <w:shd w:val="clear" w:color="auto" w:fill="FFFFFF" w:themeFill="background1"/>
              <w:spacing w:line="276" w:lineRule="auto"/>
              <w:ind w:left="709" w:hanging="357"/>
              <w:rPr>
                <w:rFonts w:ascii="Arial" w:eastAsia="Arial" w:hAnsi="Arial" w:cs="Arial"/>
                <w:sz w:val="20"/>
              </w:rPr>
            </w:pPr>
            <w:r w:rsidRPr="00A558D8">
              <w:rPr>
                <w:rFonts w:ascii="Arial" w:eastAsia="Arial" w:hAnsi="Arial" w:cs="Arial"/>
                <w:sz w:val="20"/>
              </w:rPr>
              <w:t>Uredbe (ES) 853/2004 Evropskega parlamenta in Sveta z dne 29. aprila 2004 o posebnih higienskih pravilih za živila živalskega izvora (UL L št. 139 z dne 30. 4. 2004, str. 55), zadnjič spremenjene z Delegirano uredbo Komisije (EU) 2024/1141 z dne 14. decembra 2023 o spremembi prilog II in III k Uredbi (ES) št. 853/2004 Evropskega parlamenta in Sveta glede posebnih higienskih zahtev za nekatere vrste mesa, ribiške proizvode, mlečne proizvode in jajca (UL L št. 2024/1141 z dne 19. 4. 2024)</w:t>
            </w:r>
            <w:r w:rsidR="53F4C3EE" w:rsidRPr="00A558D8">
              <w:rPr>
                <w:rFonts w:ascii="Arial" w:eastAsia="Arial" w:hAnsi="Arial" w:cs="Arial"/>
                <w:sz w:val="20"/>
              </w:rPr>
              <w:t>,</w:t>
            </w:r>
            <w:r w:rsidRPr="00A558D8">
              <w:rPr>
                <w:rFonts w:ascii="Arial" w:eastAsia="Arial" w:hAnsi="Arial" w:cs="Arial"/>
                <w:sz w:val="20"/>
              </w:rPr>
              <w:t xml:space="preserve"> (v nadaljnjem besedilu: Uredba 853/2004/ES);</w:t>
            </w:r>
          </w:p>
          <w:p w14:paraId="45C898DE" w14:textId="77777777" w:rsidR="002A3C03" w:rsidRPr="00A558D8" w:rsidRDefault="002A3C03" w:rsidP="00404C80">
            <w:pPr>
              <w:numPr>
                <w:ilvl w:val="0"/>
                <w:numId w:val="179"/>
              </w:numPr>
              <w:shd w:val="clear" w:color="auto" w:fill="FFFFFF"/>
              <w:spacing w:line="276" w:lineRule="auto"/>
              <w:ind w:left="709" w:hanging="357"/>
              <w:jc w:val="both"/>
              <w:rPr>
                <w:rFonts w:eastAsia="Arial" w:cs="Arial"/>
                <w:szCs w:val="20"/>
              </w:rPr>
            </w:pPr>
            <w:r w:rsidRPr="00A558D8">
              <w:rPr>
                <w:rFonts w:eastAsia="Arial" w:cs="Arial"/>
                <w:szCs w:val="20"/>
              </w:rPr>
              <w:t>Uredbe Evropskega parlamenta in Sveta (ES) št. 1935/2004 z dne 27. oktobra 2004 o materialih in izdelkih, namenjenih za stik z živili in o razveljavitvi direktiv 80/590/EGS in 89/109/EGS (UL L št. 338 z dne 13. 11. 2004, str. 4), zadnjič spremenjene z Uredbo (EU) št. 2019/1381 Evropskega parlamenta in Sveta z dne 20. junija 2019 o preglednosti in trajnosti ocenjevanja tveganja v prehranski verigi v EU ter o spremembah uredb (ES) št. 178/2002, (ES) št. 1829/2003, (ES) št. 1831/2003, (ES) št. 2065/2003, (ES) št. 1935/2004, (ES) št. 1331/2008, (ES) št. 1107/2009, (EU) 2015/2283 in Direktive 2001/18/ES (UL L št. 231 z dne 6. 9. 2019, str. 1), (v nadaljnjem besedilu: Uredba 1935/2004/ES);</w:t>
            </w:r>
          </w:p>
          <w:p w14:paraId="6D6062E6"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 xml:space="preserve"> Uredbe Evropskega parlamenta in Sveta (ES) št. 183/2005 z dne 12. januarja 2005 o zahtevah glede higiene krme (UL L št. 35 z dne 8. 2. 2005, str. 1), zadnjič spremenjene z Uredbo (EU) št. 2019/1243 Evropskega parlamenta in Sveta z dne 20. junija 2019 o prilagoditvi več zakonodajnih aktov, v katerih je določena uporaba regulativnega postopka s pregledom, členoma 290 in 291 Pogodbe o delovanju Evropske unije (UL L št. 198 z dne 25. 7. 2019, str. 241), (v nadaljnjem besedilu: Uredba 183/2005/ES); </w:t>
            </w:r>
          </w:p>
          <w:p w14:paraId="67BBD9AB" w14:textId="77777777" w:rsidR="002A3C03" w:rsidRPr="00A558D8" w:rsidRDefault="4E7658A8" w:rsidP="00404C80">
            <w:pPr>
              <w:pStyle w:val="Odstavekseznama"/>
              <w:numPr>
                <w:ilvl w:val="0"/>
                <w:numId w:val="179"/>
              </w:numPr>
              <w:shd w:val="clear" w:color="auto" w:fill="FFFFFF" w:themeFill="background1"/>
              <w:spacing w:line="276" w:lineRule="auto"/>
              <w:ind w:left="709" w:hanging="357"/>
              <w:rPr>
                <w:rFonts w:ascii="Arial" w:eastAsia="Arial" w:hAnsi="Arial" w:cs="Arial"/>
                <w:sz w:val="20"/>
              </w:rPr>
            </w:pPr>
            <w:r w:rsidRPr="00A558D8">
              <w:rPr>
                <w:rFonts w:ascii="Arial" w:eastAsia="Arial" w:hAnsi="Arial" w:cs="Arial"/>
                <w:sz w:val="20"/>
              </w:rPr>
              <w:lastRenderedPageBreak/>
              <w:t xml:space="preserve">Uredbe Evropskega parlamenta in Sveta (ES) št. 396/2005 z dne 23. februarja 2005 o mejnih vrednostih ostankov pesticidov v ali na hrani in krmi rastlinskega in živalskega izvora ter o spremembi Direktive Sveta 91/414/EGS (UL L št. 70 z dne 16. 3. 2005, str. 1), zadnjič spremenjene z Uredbo Komisije (EU) 2025/195 z dne 3. februarja 2025 o spremembi Priloge II k Uredbi Evropskega parlamenta in Sveta (ES) št. 396/2005 glede mejnih vrednosti ostankov za </w:t>
            </w:r>
            <w:proofErr w:type="spellStart"/>
            <w:r w:rsidRPr="00A558D8">
              <w:rPr>
                <w:rFonts w:ascii="Arial" w:eastAsia="Arial" w:hAnsi="Arial" w:cs="Arial"/>
                <w:sz w:val="20"/>
              </w:rPr>
              <w:t>fenbukonazol</w:t>
            </w:r>
            <w:proofErr w:type="spellEnd"/>
            <w:r w:rsidRPr="00A558D8">
              <w:rPr>
                <w:rFonts w:ascii="Arial" w:eastAsia="Arial" w:hAnsi="Arial" w:cs="Arial"/>
                <w:sz w:val="20"/>
              </w:rPr>
              <w:t xml:space="preserve"> in </w:t>
            </w:r>
            <w:proofErr w:type="spellStart"/>
            <w:r w:rsidRPr="00A558D8">
              <w:rPr>
                <w:rFonts w:ascii="Arial" w:eastAsia="Arial" w:hAnsi="Arial" w:cs="Arial"/>
                <w:sz w:val="20"/>
              </w:rPr>
              <w:t>penkonazol</w:t>
            </w:r>
            <w:proofErr w:type="spellEnd"/>
            <w:r w:rsidRPr="00A558D8">
              <w:rPr>
                <w:rFonts w:ascii="Arial" w:eastAsia="Arial" w:hAnsi="Arial" w:cs="Arial"/>
                <w:sz w:val="20"/>
              </w:rPr>
              <w:t xml:space="preserve"> v ali na nekaterih proizvodih (</w:t>
            </w:r>
            <w:r w:rsidRPr="00A558D8">
              <w:rPr>
                <w:rFonts w:ascii="Arial" w:hAnsi="Arial" w:cs="Arial"/>
                <w:sz w:val="20"/>
              </w:rPr>
              <w:t>UL L št. 2025/195 z dne 4. 2. 2025</w:t>
            </w:r>
            <w:r w:rsidRPr="00A558D8">
              <w:rPr>
                <w:rFonts w:ascii="Arial" w:eastAsia="Arial" w:hAnsi="Arial" w:cs="Arial"/>
                <w:sz w:val="20"/>
              </w:rPr>
              <w:t xml:space="preserve">), (v nadaljnjem besedilu: Uredba 396/2005/ES); </w:t>
            </w:r>
          </w:p>
          <w:p w14:paraId="38CE442E"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Uredbe (ES) št. 1924/2006 Evropskega parlamenta in Sveta z dne 20. decembra 2006 o prehranskih in zdravstvenih trditvah na živilih (UL L št. 404 z dne 30. 12. 2006, str. 9), zadnjič spremenjene z Uredbo Komisije (EU) 2019/343 z dne 28. februarja 2019 o odstopanjih od člena 1(3) Uredbe (ES) št. 1924/2006 Evropskega parlamenta in Sveta o prehranskih in zdravstvenih trditvah na živilih glede uporabe nekaterih generičnih deskriptorjev (</w:t>
            </w:r>
            <w:r w:rsidRPr="00A558D8">
              <w:rPr>
                <w:rFonts w:ascii="Arial" w:hAnsi="Arial" w:cs="Arial"/>
                <w:sz w:val="20"/>
              </w:rPr>
              <w:t>UL L št. 62 z dne 1. 3. 2019, str. 1</w:t>
            </w:r>
            <w:r w:rsidRPr="00A558D8">
              <w:rPr>
                <w:rFonts w:ascii="Arial" w:eastAsia="Arial" w:hAnsi="Arial" w:cs="Arial"/>
                <w:sz w:val="20"/>
              </w:rPr>
              <w:t xml:space="preserve">), (v nadaljnjem besedilu: Uredba 1924/2006/ES); </w:t>
            </w:r>
          </w:p>
          <w:p w14:paraId="657B19FD"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Uredbe (ES) št. 1925/2006 Evropskega parlamenta in Sveta z dne 20. decembra 2006 o dodajanju vitaminov, mineralov in nekaterih drugih snovi živilom (UL L št. 404 z dne 30. 12. 2006, str. 26), zadnjič spremenjene z Uredbo Komisije (EU) 2024/1821 z dne 25. junija 2024 o spremembi Priloge II k Uredbi (ES) št. 1925/2006 Evropskega parlamenta in Sveta ter Priloge II k Direktivi 2002/46/ES Evropskega parlamenta in Sveta glede železovega kazeinata iz mleka, ki se dodaja živilom in uporablja pri proizvodnji prehranskih dopolnil (</w:t>
            </w:r>
            <w:r w:rsidRPr="00A558D8">
              <w:rPr>
                <w:rFonts w:ascii="Arial" w:hAnsi="Arial" w:cs="Arial"/>
                <w:sz w:val="20"/>
              </w:rPr>
              <w:t xml:space="preserve">UL L št. 2024/1821 z dne 27. 6. 2024), </w:t>
            </w:r>
            <w:r w:rsidRPr="00A558D8">
              <w:rPr>
                <w:rFonts w:ascii="Arial" w:eastAsia="Arial" w:hAnsi="Arial" w:cs="Arial"/>
                <w:sz w:val="20"/>
              </w:rPr>
              <w:t>(v nadaljnjem besedilu: Uredba 1925/2006/ES);</w:t>
            </w:r>
          </w:p>
          <w:p w14:paraId="70D1F0CF"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Uredbe (ES) št. 1331/2008 Evropskega parlamenta in Sveta z dne 16. decembra 2008 o vzpostavitvi skupnega postopka odobritve za aditive za živila, encime za živila in arome za živila (UL L št. 354 z dne 31. 12. 2008, str. 1), zadnjič spremenjene z Uredbo (EU) št. 2019/1381 Evropskega parlamenta in Sveta z dne 20. junija 2019 o preglednosti in trajnosti ocenjevanja tveganja v prehranski verigi v EU ter o spremembah uredb (ES) št. 178/2002, (ES) št. 1829/2003, (ES) št. 1831/2003, (ES) št. 2065/2003, (ES) št. 1935/2004, (ES) št. 1331/2008, (ES) št. 1107/2009, (EU) 2015/2283 in Direktive 2001/18/ES (UL L št. 231 z dne 6. 9. 2019, str. 1), (v nadaljnjem besedilu: Uredba 1331/2008/ES);</w:t>
            </w:r>
          </w:p>
          <w:p w14:paraId="39D6DE15"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Uredbe (ES) št. 1332/2008 Evropskega parlamenta in Sveta z dne 16. decembra 2008 o encimih za živila in spremembi Direktive Sveta 83/417/EGS, Uredbe Sveta (ES) št. 1493/1999, Direktive 2000/13/ES, Direktive Sveta 2001/112/ES in Uredbe (ES) št. 258/97 (UL L št. 354 z dne 31. 12. 2008, str. 7), zadnjič spremenjene z Uredbo (EU) 2015/2283 Evropskega parlamenta in Sveta z dne 25. novembra 2015 o novih živilih, spremembi Uredbe (EU) št. 1169/2011 Evropskega parlamenta in Sveta in razveljavitvi Uredbe (ES) št. 258/97 Evropskega parlamenta in Sveta ter Uredbe Komisije (ES) št. 1852/2001 (U</w:t>
            </w:r>
            <w:r w:rsidRPr="00A558D8">
              <w:rPr>
                <w:rFonts w:ascii="Arial" w:hAnsi="Arial" w:cs="Arial"/>
                <w:sz w:val="20"/>
              </w:rPr>
              <w:t>L L št. 327 z dne 11. 12. 2015, str. 1)</w:t>
            </w:r>
            <w:r w:rsidRPr="00A558D8">
              <w:rPr>
                <w:rFonts w:ascii="Arial" w:eastAsia="Arial" w:hAnsi="Arial" w:cs="Arial"/>
                <w:sz w:val="20"/>
              </w:rPr>
              <w:t xml:space="preserve">, (v nadaljnjem besedilu: Uredba 1332/2008/ES); </w:t>
            </w:r>
          </w:p>
          <w:p w14:paraId="5C188C9E" w14:textId="7A7F0DDD" w:rsidR="002A3C03" w:rsidRPr="00A558D8" w:rsidRDefault="781F7729" w:rsidP="1271A91E">
            <w:pPr>
              <w:pStyle w:val="Odstavekseznama"/>
              <w:numPr>
                <w:ilvl w:val="0"/>
                <w:numId w:val="179"/>
              </w:numPr>
              <w:shd w:val="clear" w:color="auto" w:fill="FFFFFF" w:themeFill="background1"/>
              <w:spacing w:line="276" w:lineRule="auto"/>
              <w:ind w:left="709" w:hanging="357"/>
              <w:rPr>
                <w:rFonts w:ascii="Arial" w:eastAsia="Arial" w:hAnsi="Arial" w:cs="Arial"/>
                <w:sz w:val="20"/>
              </w:rPr>
            </w:pPr>
            <w:r w:rsidRPr="00A558D8">
              <w:rPr>
                <w:rFonts w:ascii="Arial" w:eastAsia="Arial" w:hAnsi="Arial" w:cs="Arial"/>
                <w:sz w:val="20"/>
              </w:rPr>
              <w:t xml:space="preserve">Uredbe (ES) št. 1333/2008 Evropskega parlamenta in Sveta z dne 16. decembra 2008 o aditivih za živila (UL L št. 354 z dne 31. 12. 2008, str. 16), zadnjič spremenjene z Uredbo Komisije (EU) 2024/2608 z dne 7. oktobra 2024 o spremembi Priloge II k Uredbi (ES) št. 1333/2008 Evropskega parlamenta in Sveta glede uporabe celuloze v prahu (E 460(ii)) in </w:t>
            </w:r>
            <w:proofErr w:type="spellStart"/>
            <w:r w:rsidRPr="00A558D8">
              <w:rPr>
                <w:rFonts w:ascii="Arial" w:eastAsia="Arial" w:hAnsi="Arial" w:cs="Arial"/>
                <w:sz w:val="20"/>
              </w:rPr>
              <w:t>glukonodelta</w:t>
            </w:r>
            <w:proofErr w:type="spellEnd"/>
            <w:r w:rsidRPr="00A558D8">
              <w:rPr>
                <w:rFonts w:ascii="Arial" w:eastAsia="Arial" w:hAnsi="Arial" w:cs="Arial"/>
                <w:sz w:val="20"/>
              </w:rPr>
              <w:t xml:space="preserve"> </w:t>
            </w:r>
            <w:proofErr w:type="spellStart"/>
            <w:r w:rsidRPr="00A558D8">
              <w:rPr>
                <w:rFonts w:ascii="Arial" w:eastAsia="Arial" w:hAnsi="Arial" w:cs="Arial"/>
                <w:sz w:val="20"/>
              </w:rPr>
              <w:t>laktona</w:t>
            </w:r>
            <w:proofErr w:type="spellEnd"/>
            <w:r w:rsidRPr="00A558D8">
              <w:rPr>
                <w:rFonts w:ascii="Arial" w:eastAsia="Arial" w:hAnsi="Arial" w:cs="Arial"/>
                <w:sz w:val="20"/>
              </w:rPr>
              <w:t xml:space="preserve"> (E 575) v </w:t>
            </w:r>
            <w:proofErr w:type="spellStart"/>
            <w:r w:rsidRPr="00A558D8">
              <w:rPr>
                <w:rFonts w:ascii="Arial" w:eastAsia="Arial" w:hAnsi="Arial" w:cs="Arial"/>
                <w:sz w:val="20"/>
              </w:rPr>
              <w:t>nezorjenih</w:t>
            </w:r>
            <w:proofErr w:type="spellEnd"/>
            <w:r w:rsidRPr="00A558D8">
              <w:rPr>
                <w:rFonts w:ascii="Arial" w:eastAsia="Arial" w:hAnsi="Arial" w:cs="Arial"/>
                <w:sz w:val="20"/>
              </w:rPr>
              <w:t xml:space="preserve"> mehkih mazavih sirnih proizvodih (UL L št. 2024/2608 z dne 8.</w:t>
            </w:r>
            <w:r w:rsidR="4F5156D3" w:rsidRPr="00A558D8">
              <w:rPr>
                <w:rFonts w:ascii="Arial" w:eastAsia="Arial" w:hAnsi="Arial" w:cs="Arial"/>
                <w:sz w:val="20"/>
              </w:rPr>
              <w:t xml:space="preserve"> </w:t>
            </w:r>
            <w:r w:rsidRPr="00A558D8">
              <w:rPr>
                <w:rFonts w:ascii="Arial" w:eastAsia="Arial" w:hAnsi="Arial" w:cs="Arial"/>
                <w:sz w:val="20"/>
              </w:rPr>
              <w:t>10. 2024), (v nadaljnjem besedilu: Uredba 1333/2008/ES);</w:t>
            </w:r>
          </w:p>
          <w:p w14:paraId="1FDF8116"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Uredbe (ES) št. 1334/2008 Evropskega parlamenta in Sveta z dne 16. decembra 2008 o aromah in nekaterih sestavinah živil z aromatičnimi lastnostmi za uporabo v in na živilih ter spremembi Uredbe Sveta (EGS) št. 1601/91, uredb (ES) št. 2232/96 in (ES) št. 110/2008 ter Direktive 2000/13/ES (UL L št. 354 z dne 31. 12. 2008, str. 34), zadnjič spremenjene z Uredbo Komisije (EU) 2025/147 z dne 29. januarja 2025 o spremembi Priloge I k Uredbi (ES) št. 1334/2008 Evropskega parlamenta in Sveta glede črtanja aromatične snovi 4-metil-2-fenilpent-2-enal (št. FL 05.100) s seznama EU (</w:t>
            </w:r>
            <w:r w:rsidRPr="00A558D8">
              <w:rPr>
                <w:rFonts w:ascii="Arial" w:hAnsi="Arial" w:cs="Arial"/>
                <w:sz w:val="20"/>
              </w:rPr>
              <w:t>UL L št. 2025/147 z dne 30. 1. 2025</w:t>
            </w:r>
            <w:r w:rsidRPr="00A558D8">
              <w:rPr>
                <w:rFonts w:ascii="Arial" w:eastAsia="Arial" w:hAnsi="Arial" w:cs="Arial"/>
                <w:sz w:val="20"/>
              </w:rPr>
              <w:t xml:space="preserve">), (v nadaljnjem besedilu: Uredba 1334/2008/ES); </w:t>
            </w:r>
          </w:p>
          <w:p w14:paraId="196EBFA6" w14:textId="764B70DB" w:rsidR="002A3C03" w:rsidRPr="00A558D8" w:rsidRDefault="658ED420" w:rsidP="00404C80">
            <w:pPr>
              <w:pStyle w:val="Odstavekseznama"/>
              <w:numPr>
                <w:ilvl w:val="0"/>
                <w:numId w:val="179"/>
              </w:numPr>
              <w:shd w:val="clear" w:color="auto" w:fill="FFFFFF" w:themeFill="background1"/>
              <w:spacing w:line="276" w:lineRule="auto"/>
              <w:ind w:left="709" w:hanging="357"/>
              <w:rPr>
                <w:rFonts w:ascii="Arial" w:eastAsia="Arial" w:hAnsi="Arial" w:cs="Arial"/>
                <w:sz w:val="20"/>
              </w:rPr>
            </w:pPr>
            <w:r w:rsidRPr="00A558D8">
              <w:rPr>
                <w:rFonts w:ascii="Arial" w:eastAsia="Arial" w:hAnsi="Arial" w:cs="Arial"/>
                <w:sz w:val="20"/>
              </w:rPr>
              <w:t xml:space="preserve">Uredbe (ES) št. 470/2009 Evropskega parlamenta in Sveta z dne 6. maja 2009 o določitvi postopkov Skupnosti za določitev mejnih vrednosti ostankov farmakološko aktivnih snovi v živilih živalskega izvora in razveljavitvi Uredbe Sveta (EGS) št. 2377/90 in spremembi Direktive 2001/82/ES Evropskega parlamenta in Sveta ter Uredbe (ES) št. 726/2004 </w:t>
            </w:r>
            <w:r w:rsidRPr="00A558D8">
              <w:rPr>
                <w:rFonts w:ascii="Arial" w:eastAsia="Arial" w:hAnsi="Arial" w:cs="Arial"/>
                <w:sz w:val="20"/>
              </w:rPr>
              <w:lastRenderedPageBreak/>
              <w:t>Evropskega parlamenta in Sveta (UL L št. 152</w:t>
            </w:r>
            <w:r w:rsidR="2B9C29CF" w:rsidRPr="00A558D8">
              <w:rPr>
                <w:rFonts w:ascii="Arial" w:eastAsia="Arial" w:hAnsi="Arial" w:cs="Arial"/>
                <w:sz w:val="20"/>
              </w:rPr>
              <w:t xml:space="preserve"> </w:t>
            </w:r>
            <w:r w:rsidRPr="00A558D8">
              <w:rPr>
                <w:rFonts w:ascii="Arial" w:eastAsia="Arial" w:hAnsi="Arial" w:cs="Arial"/>
                <w:sz w:val="20"/>
              </w:rPr>
              <w:t xml:space="preserve">z dne 16. 6. 2009, str. 11), (v nadaljnjem besedilu: Uredba 470/2009/ES); </w:t>
            </w:r>
          </w:p>
          <w:p w14:paraId="65CB38DB"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 xml:space="preserve">Uredbe (ES) št. 767/2009 Evropskega parlamenta in Sveta z dne 13. julija 2009 o dajanju krme v promet in njeni uporabi, spremembi Uredbe (ES) št. 1831/2003 Evropskega parlamenta in Sveta in razveljavitvi Direktive Sveta 79/373/EGS, Direktive Komisije 80/511/EGS, direktiv Sveta 82/471/EGS, 83/228/EGS, 93/74/EGS, 93/113/ES in 96/25/ES ter Odločbe Komisije 2004/217/ES (UL L št. 229 z dne 1. 9. 2009, str. 1), zadnjič popravljene s Popravkom (UL L št. 35 z dne 7. 2. 2019, str. 44), (v nadaljnjem besedilu: Uredba 767/2009/ES); </w:t>
            </w:r>
          </w:p>
          <w:p w14:paraId="42A44BE8" w14:textId="419E55A3" w:rsidR="002A3C03" w:rsidRPr="00A558D8" w:rsidRDefault="311862B7" w:rsidP="1271A91E">
            <w:pPr>
              <w:pStyle w:val="Odstavekseznama"/>
              <w:numPr>
                <w:ilvl w:val="0"/>
                <w:numId w:val="179"/>
              </w:numPr>
              <w:shd w:val="clear" w:color="auto" w:fill="FFFFFF" w:themeFill="background1"/>
              <w:spacing w:line="276" w:lineRule="auto"/>
              <w:ind w:left="709" w:hanging="357"/>
              <w:rPr>
                <w:rFonts w:ascii="Arial" w:eastAsia="Arial" w:hAnsi="Arial" w:cs="Arial"/>
                <w:sz w:val="20"/>
              </w:rPr>
            </w:pPr>
            <w:r w:rsidRPr="00A558D8">
              <w:rPr>
                <w:rFonts w:ascii="Arial" w:eastAsia="Arial" w:hAnsi="Arial" w:cs="Arial"/>
                <w:sz w:val="20"/>
              </w:rPr>
              <w:t>Uredbe (ES) št. 1069/2009 Evropskega parlamenta in Sveta z dne 21. oktobra 2009 o določitvi zdravstvenih pravil za živalske stranske proizvode in pridobljene proizvode, ki niso namenjeni prehrani ljudi, ter razveljavitvi Uredbe (ES) št. 1774/2002 (Uredba o živalskih stranskih proizvodih) (UL L št.</w:t>
            </w:r>
            <w:r w:rsidR="6A842EF3" w:rsidRPr="00A558D8">
              <w:rPr>
                <w:rFonts w:ascii="Arial" w:eastAsia="Arial" w:hAnsi="Arial" w:cs="Arial"/>
                <w:sz w:val="20"/>
              </w:rPr>
              <w:t xml:space="preserve"> </w:t>
            </w:r>
            <w:r w:rsidRPr="00A558D8">
              <w:rPr>
                <w:rFonts w:ascii="Arial" w:eastAsia="Arial" w:hAnsi="Arial" w:cs="Arial"/>
                <w:sz w:val="20"/>
              </w:rPr>
              <w:t>300 z dne 14. 11. 2009, str. 1), zadnjič spremenjene z Uredbo (EU) št. 2019/1009 Evropskega parlamenta in Sveta z dne 5. junija 2019 o določitvi pravil o omogočanju dostopnosti sredstev za gnojenje EU na trgu, spremembi uredb (ES) št. 1069/2009 in (ES) št. 1107/2009 ter razveljavitvi Uredbe (ES) št. 2003/2003 (UL L št. 170 z dne 25. 6. 2019, str. 1), (v nadaljnjem besedilu: Uredba 1069/2009/ES)</w:t>
            </w:r>
            <w:r w:rsidR="225F3120" w:rsidRPr="00A558D8">
              <w:rPr>
                <w:rFonts w:ascii="Arial" w:eastAsia="Arial" w:hAnsi="Arial" w:cs="Arial"/>
                <w:sz w:val="20"/>
              </w:rPr>
              <w:t>,</w:t>
            </w:r>
            <w:r w:rsidRPr="00A558D8">
              <w:rPr>
                <w:rFonts w:ascii="Arial" w:eastAsia="Arial" w:hAnsi="Arial" w:cs="Arial"/>
                <w:sz w:val="20"/>
              </w:rPr>
              <w:t xml:space="preserve"> v delu, ki se nanaša na obveznosti nosilcev živilske dejavnosti, nosilec dejavnosti poslovanja s krmo in </w:t>
            </w:r>
            <w:r w:rsidR="350DE60A" w:rsidRPr="00A558D8">
              <w:rPr>
                <w:rFonts w:ascii="Arial" w:eastAsia="Arial" w:hAnsi="Arial" w:cs="Arial"/>
                <w:sz w:val="20"/>
              </w:rPr>
              <w:t>nosilcev</w:t>
            </w:r>
            <w:r w:rsidRPr="00A558D8">
              <w:rPr>
                <w:rFonts w:ascii="Arial" w:eastAsia="Arial" w:hAnsi="Arial" w:cs="Arial"/>
                <w:sz w:val="20"/>
              </w:rPr>
              <w:t xml:space="preserve"> dejavnosti poslovanja z živalskimi stranskimi proizvodi, v delu, ki se nanaša na krmo in krmljenje živali; </w:t>
            </w:r>
          </w:p>
          <w:p w14:paraId="374726E1" w14:textId="77777777" w:rsidR="002A3C03" w:rsidRPr="00A558D8" w:rsidRDefault="4E7658A8" w:rsidP="00404C80">
            <w:pPr>
              <w:pStyle w:val="Odstavekseznama"/>
              <w:numPr>
                <w:ilvl w:val="0"/>
                <w:numId w:val="179"/>
              </w:numPr>
              <w:shd w:val="clear" w:color="auto" w:fill="FFFFFF" w:themeFill="background1"/>
              <w:spacing w:line="276" w:lineRule="auto"/>
              <w:ind w:left="709" w:hanging="357"/>
              <w:rPr>
                <w:rFonts w:ascii="Arial" w:eastAsia="Arial" w:hAnsi="Arial" w:cs="Arial"/>
                <w:sz w:val="20"/>
              </w:rPr>
            </w:pPr>
            <w:r w:rsidRPr="00A558D8">
              <w:rPr>
                <w:rFonts w:ascii="Arial" w:eastAsia="Arial" w:hAnsi="Arial" w:cs="Arial"/>
                <w:sz w:val="20"/>
              </w:rPr>
              <w:t xml:space="preserve">Uredbe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(UL L št. 304 z dne 22. 11. 2011, str. 18), zadnjič spremenjene z Delegirano uredbo Komisije (EU) 2024/2512 z dne 17. aprila 2024 o spremembi Priloge II k Uredbi (EU) št. 1169/2011 Evropskega parlamenta in Sveta o zagotavljanju informacij o živilih potrošnikom v zvezi z </w:t>
            </w:r>
            <w:proofErr w:type="spellStart"/>
            <w:r w:rsidRPr="00A558D8">
              <w:rPr>
                <w:rFonts w:ascii="Arial" w:eastAsia="Arial" w:hAnsi="Arial" w:cs="Arial"/>
                <w:sz w:val="20"/>
              </w:rPr>
              <w:t>behensko</w:t>
            </w:r>
            <w:proofErr w:type="spellEnd"/>
            <w:r w:rsidRPr="00A558D8">
              <w:rPr>
                <w:rFonts w:ascii="Arial" w:eastAsia="Arial" w:hAnsi="Arial" w:cs="Arial"/>
                <w:sz w:val="20"/>
              </w:rPr>
              <w:t xml:space="preserve"> kislino iz gorčičnih semen za uporabo pri proizvodnji nekaterih emulgatorjev (</w:t>
            </w:r>
            <w:r w:rsidRPr="00A558D8">
              <w:rPr>
                <w:rFonts w:ascii="Arial" w:hAnsi="Arial" w:cs="Arial"/>
                <w:sz w:val="20"/>
              </w:rPr>
              <w:t>UL L št. 2024/2512 z dne 25. 9. 2024)</w:t>
            </w:r>
            <w:r w:rsidRPr="00A558D8">
              <w:rPr>
                <w:rFonts w:ascii="Arial" w:eastAsia="Arial" w:hAnsi="Arial" w:cs="Arial"/>
                <w:sz w:val="20"/>
              </w:rPr>
              <w:t xml:space="preserve">, (v nadaljnjem besedilu: Uredba 1169/2011/EU); </w:t>
            </w:r>
          </w:p>
          <w:p w14:paraId="077F0C98"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 xml:space="preserve">Uredbe (EU) št. 609/2013 Evropskega parlamenta in sveta z dne 12. junija 2013 o živilih, namenjenih dojenčkom in majhnim otrokom, živilih za posebne zdravstvene namene in popolnih prehranskih nadomestkih za nadzor nad telesno težo ter razveljavitvi Direktive Sveta 92/52/EGS, direktiv Komisije 96/8/ES, 1999/21/ES, 2006/125/ES in 2006/141/ES, Direktive 2009/39/ES Evropskega parlamenta in Sveta ter uredb Komisije (ES) št. 41/2009 in (ES) št. 953/2009 (UL L št. 181 z dne 29. 6. 2013, str. 35), zadnjič spremenjene z Delegirano uredbo Komisije (EU) 2024/2791 z dne 29. januarja 2024 o spremembi Priloge k Uredbi (EU) št. 609/2013 Evropskega parlamenta in Sveta, da se dovoli uporaba železovega kazeinata iz mleka kot vira železa v popolnih prehranskih nadomestkih za nadzor nad telesno težo in v živilih za posebne zdravstvene namene, razen živil za dojenčke in majhne otroke (UL L št. 2024/2791 z dne 31. 10. 2024), (v nadaljnjem besedilu: Uredba 609/2013/EU); </w:t>
            </w:r>
          </w:p>
          <w:p w14:paraId="0C4A8684" w14:textId="77777777" w:rsidR="002A3C03" w:rsidRPr="00A558D8" w:rsidRDefault="002A3C03" w:rsidP="00404C80">
            <w:pPr>
              <w:pStyle w:val="Odstavekseznama"/>
              <w:numPr>
                <w:ilvl w:val="0"/>
                <w:numId w:val="179"/>
              </w:numPr>
              <w:shd w:val="clear" w:color="auto" w:fill="FFFFFF"/>
              <w:spacing w:line="276" w:lineRule="auto"/>
              <w:ind w:left="709" w:hanging="357"/>
              <w:rPr>
                <w:rFonts w:ascii="Arial" w:eastAsia="Arial" w:hAnsi="Arial" w:cs="Arial"/>
                <w:sz w:val="20"/>
              </w:rPr>
            </w:pPr>
            <w:r w:rsidRPr="00A558D8">
              <w:rPr>
                <w:rFonts w:ascii="Arial" w:eastAsia="Arial" w:hAnsi="Arial" w:cs="Arial"/>
                <w:sz w:val="20"/>
              </w:rPr>
              <w:t>Uredbe (EU) št. 2015/2283 Evropskega parlamenta in Sveta z dne 25. novembra 2015 o novih živilih, spremembi Uredbe (EU) št. 1169/2011 Evropskega parlamenta in Sveta in razveljavitvi Uredbe (ES) št. 258/97 Evropskega parlamenta in Sveta ter Uredbe Komisije (ES) št. 1852/2001 (UL L št. 327 z dne 11. 12. 2015, str. 1), zadnjič spremenjene z Uredbo (EU) št. 2019/1381 Evropskega parlamenta in Sveta z dne 20. junija 2019 o preglednosti in trajnosti ocenjevanja tveganja v prehranski verigi v EU ter o spremembah uredb (ES) št. 178/2002, (ES) št. 1829/2003, (ES) št. 1831/2003, (ES) št. 2065/2003, (ES) št. 1935/2004, (ES) št. 1331/2008, (ES) št. 1107/2009, (EU) 2015/2283 in Direktive 2001/18/ES (UL L št. 231 z dne 6. 9. 2019, str. 1), (v nadaljnjem besedilu: Uredba 2015/2283/EU);</w:t>
            </w:r>
          </w:p>
          <w:p w14:paraId="75C13572" w14:textId="73F2B319" w:rsidR="002A3C03" w:rsidRPr="00A558D8" w:rsidRDefault="6AF79566" w:rsidP="00404C80">
            <w:pPr>
              <w:numPr>
                <w:ilvl w:val="0"/>
                <w:numId w:val="179"/>
              </w:numPr>
              <w:shd w:val="clear" w:color="auto" w:fill="FFFFFF" w:themeFill="background1"/>
              <w:spacing w:line="276" w:lineRule="auto"/>
              <w:ind w:left="709" w:hanging="357"/>
              <w:jc w:val="both"/>
              <w:rPr>
                <w:rFonts w:eastAsia="Arial" w:cs="Arial"/>
                <w:szCs w:val="20"/>
              </w:rPr>
            </w:pPr>
            <w:r w:rsidRPr="00A558D8">
              <w:rPr>
                <w:rFonts w:eastAsia="Arial" w:cs="Arial"/>
                <w:szCs w:val="20"/>
              </w:rPr>
              <w:t xml:space="preserve">Uredbe (EU) 2017/625 Evropskega parlamenta in Sveta o izvajanju uradnega nadzora in drugih uradnih dejavnosti, da se zagotovi uporaba zakonodaje o živilih in krmi, pravil o zdravju in dobrobiti živali ter zdravju rastlin in fitofarmacevtskih sredstvih, ter o spremembi </w:t>
            </w:r>
            <w:r w:rsidRPr="00A558D8">
              <w:rPr>
                <w:rFonts w:eastAsia="Arial" w:cs="Arial"/>
                <w:szCs w:val="20"/>
              </w:rPr>
              <w:lastRenderedPageBreak/>
              <w:t xml:space="preserve">uredb (ES) št. 999/2001, (ES) št. 396/2005, (ES) št. 1069/2009, (ES) 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direktiv Sveta 89/608/EGS, 89/662/EGS, 90/425/EGS, 91/496/EGS, 96/23/ES, 96/93/ES in 97/78/ES ter sklepa Sveta 92/438/EGS (Uredba o uradnem nadzoru), (UL L št. 95 z dne 7. 4. 2017, str. 1), zadnjič spremenjene z Uredbo (EU) 2024/3115 Evropskega parlamenta in Sveta z dne 27. novembra 2024 o spremembi Uredbe (EU) 2016/2031 v zvezi z večletnimi programi preiskav, uradnimi obvestili o navzočnosti nadzorovanih </w:t>
            </w:r>
            <w:proofErr w:type="spellStart"/>
            <w:r w:rsidRPr="00A558D8">
              <w:rPr>
                <w:rFonts w:eastAsia="Arial" w:cs="Arial"/>
                <w:szCs w:val="20"/>
              </w:rPr>
              <w:t>nekarantenskih</w:t>
            </w:r>
            <w:proofErr w:type="spellEnd"/>
            <w:r w:rsidRPr="00A558D8">
              <w:rPr>
                <w:rFonts w:eastAsia="Arial" w:cs="Arial"/>
                <w:szCs w:val="20"/>
              </w:rPr>
              <w:t xml:space="preserve"> škodljivih organizmov, začasnimi odstopanji od prepovedi uvoza in posebnih uvoznih zahtev ter določitvijo postopkov za njihovo odobritev, začasnimi uvoznimi zahtevami za zelo tvegane rastline, rastlinske proizvode in druge predmete, določitvijo postopkov za uvrščanje zelo tveganih rastlin na seznam, vsebino fitosanitarnih spričeval in uporabo rastlinskih potnih listov ter v zvezi z nekaterimi zahtevami glede poročanja za razmejena območja in preiskave v zvezi s škodljivimi organizmi ter o spremembi Uredbe (EU) 2017/625 v zvezi z nekaterimi uradnimi obvestili o neskladnosti (</w:t>
            </w:r>
            <w:r w:rsidRPr="00A558D8">
              <w:rPr>
                <w:rFonts w:cs="Arial"/>
                <w:szCs w:val="20"/>
              </w:rPr>
              <w:t>UL L št. 2024/3115</w:t>
            </w:r>
            <w:r w:rsidR="3ABDB0B5" w:rsidRPr="00A558D8">
              <w:rPr>
                <w:rFonts w:cs="Arial"/>
                <w:szCs w:val="20"/>
              </w:rPr>
              <w:t xml:space="preserve"> </w:t>
            </w:r>
            <w:r w:rsidRPr="00A558D8">
              <w:rPr>
                <w:rFonts w:cs="Arial"/>
                <w:szCs w:val="20"/>
              </w:rPr>
              <w:t>z dne 16. 12. 2024</w:t>
            </w:r>
            <w:r w:rsidRPr="00A558D8">
              <w:rPr>
                <w:rFonts w:eastAsia="Arial" w:cs="Arial"/>
                <w:szCs w:val="20"/>
              </w:rPr>
              <w:t>), (v nadaljnjem besedilu: Uredba 2017/625/EU);</w:t>
            </w:r>
          </w:p>
          <w:p w14:paraId="094C2318" w14:textId="77777777" w:rsidR="002A3C03" w:rsidRPr="00A558D8" w:rsidRDefault="002A3C03" w:rsidP="00404C80">
            <w:pPr>
              <w:numPr>
                <w:ilvl w:val="0"/>
                <w:numId w:val="179"/>
              </w:numPr>
              <w:shd w:val="clear" w:color="auto" w:fill="FFFFFF"/>
              <w:spacing w:line="276" w:lineRule="auto"/>
              <w:ind w:left="709" w:hanging="357"/>
              <w:jc w:val="both"/>
              <w:rPr>
                <w:rFonts w:eastAsia="Arial" w:cs="Arial"/>
                <w:szCs w:val="20"/>
              </w:rPr>
            </w:pPr>
            <w:r w:rsidRPr="00A558D8">
              <w:rPr>
                <w:rFonts w:eastAsia="Arial" w:cs="Arial"/>
                <w:szCs w:val="20"/>
              </w:rPr>
              <w:t>Uredbe (EU) 2018/848 Evropskega parlamenta in Sveta z dne 30. maja 2018 o ekološki pridelavi in označevanju ekoloških proizvodov in razveljavitvi Uredbe Sveta (ES) št. 834/2007 (UL L št. 150 z dne 14. 6. 2018, str. 1), zadnjič spremenjene z Delegirano uredbo Komisije (EU) 2024/2867 z dne 2. septembra 2024 o spremembi Uredbe (EU) 2018/848 Evropskega parlamenta in Sveta glede predstavitve logotipa ekološke pridelave Evropske EU (</w:t>
            </w:r>
            <w:r w:rsidRPr="00A558D8">
              <w:rPr>
                <w:rFonts w:cs="Arial"/>
                <w:szCs w:val="20"/>
              </w:rPr>
              <w:t>UL L št. 2024/2867 z dne 11. 11. 2024</w:t>
            </w:r>
            <w:r w:rsidRPr="00A558D8">
              <w:rPr>
                <w:rFonts w:eastAsia="Arial" w:cs="Arial"/>
                <w:szCs w:val="20"/>
              </w:rPr>
              <w:t xml:space="preserve">), (v nadaljnjem besedilu: Uredba 2018/848/EU) v delu, ki se nanaša na krmo; </w:t>
            </w:r>
          </w:p>
          <w:p w14:paraId="34431C26" w14:textId="77777777" w:rsidR="002A3C03" w:rsidRPr="00A558D8" w:rsidRDefault="4E7658A8" w:rsidP="00404C80">
            <w:pPr>
              <w:numPr>
                <w:ilvl w:val="0"/>
                <w:numId w:val="179"/>
              </w:numPr>
              <w:shd w:val="clear" w:color="auto" w:fill="FFFFFF" w:themeFill="background1"/>
              <w:spacing w:line="276" w:lineRule="auto"/>
              <w:ind w:left="709" w:hanging="357"/>
              <w:jc w:val="both"/>
              <w:rPr>
                <w:rFonts w:eastAsia="Arial" w:cs="Arial"/>
                <w:szCs w:val="20"/>
              </w:rPr>
            </w:pPr>
            <w:r w:rsidRPr="00A558D8">
              <w:rPr>
                <w:rFonts w:eastAsia="Arial" w:cs="Arial"/>
                <w:szCs w:val="20"/>
              </w:rPr>
              <w:t xml:space="preserve">Uredbe (EU) 2019/4 Evropskega parlamenta in Sveta z dne 11. decembra 2018 o proizvodnji, dajanju v promet in uporabi </w:t>
            </w:r>
            <w:proofErr w:type="spellStart"/>
            <w:r w:rsidRPr="00A558D8">
              <w:rPr>
                <w:rFonts w:eastAsia="Arial" w:cs="Arial"/>
                <w:szCs w:val="20"/>
              </w:rPr>
              <w:t>medicirane</w:t>
            </w:r>
            <w:proofErr w:type="spellEnd"/>
            <w:r w:rsidRPr="00A558D8">
              <w:rPr>
                <w:rFonts w:eastAsia="Arial" w:cs="Arial"/>
                <w:szCs w:val="20"/>
              </w:rPr>
              <w:t xml:space="preserve"> krme, spremembi Uredbe (ES) št. 183/2005 Evropskega parlamenta in Sveta ter razveljavitvi Direktive Sveta 90/167/EGS (UL L št. 4 z dne 7. 1. 2019, str. 1), zadnjič spremenjene z Delegirano uredbo Komisije (EU) 2024/1229 z dne 20. februarja 2024 o dopolnitvi Uredbe (EU) 2019/4 Evropskega parlamenta in Sveta z določitvijo posebnih najvišjih mejnih vrednosti navzkrižne kontaminacije </w:t>
            </w:r>
            <w:proofErr w:type="spellStart"/>
            <w:r w:rsidRPr="00A558D8">
              <w:rPr>
                <w:rFonts w:eastAsia="Arial" w:cs="Arial"/>
                <w:szCs w:val="20"/>
              </w:rPr>
              <w:t>neciljne</w:t>
            </w:r>
            <w:proofErr w:type="spellEnd"/>
            <w:r w:rsidRPr="00A558D8">
              <w:rPr>
                <w:rFonts w:eastAsia="Arial" w:cs="Arial"/>
                <w:szCs w:val="20"/>
              </w:rPr>
              <w:t xml:space="preserve"> krme s protimikrobnimi učinkovinami in analiznih metod za te učinkovine v krmi (</w:t>
            </w:r>
            <w:r w:rsidRPr="00A558D8">
              <w:rPr>
                <w:rFonts w:cs="Arial"/>
                <w:szCs w:val="20"/>
              </w:rPr>
              <w:t>UL L št. 2024/1229 z dne 30. 4. 2024),</w:t>
            </w:r>
            <w:r w:rsidRPr="00A558D8">
              <w:rPr>
                <w:rFonts w:eastAsia="Arial" w:cs="Arial"/>
                <w:szCs w:val="20"/>
              </w:rPr>
              <w:t xml:space="preserve"> (v nadaljnjem besedilu: Uredba 2019/4/EU).</w:t>
            </w:r>
          </w:p>
          <w:p w14:paraId="0C136CF1" w14:textId="77777777" w:rsidR="002A3C03" w:rsidRPr="00A558D8" w:rsidRDefault="002A3C03" w:rsidP="002A3C03">
            <w:pPr>
              <w:pStyle w:val="Odstavekseznama"/>
              <w:shd w:val="clear" w:color="auto" w:fill="FFFFFF"/>
              <w:spacing w:line="276" w:lineRule="auto"/>
              <w:ind w:left="357" w:hanging="357"/>
              <w:rPr>
                <w:rFonts w:ascii="Arial" w:eastAsia="Arial" w:hAnsi="Arial" w:cs="Arial"/>
                <w:sz w:val="20"/>
              </w:rPr>
            </w:pPr>
          </w:p>
          <w:p w14:paraId="2682077A" w14:textId="5D75F8A9" w:rsidR="002A3C03" w:rsidRPr="00A558D8" w:rsidRDefault="658ED420" w:rsidP="00404C80">
            <w:pPr>
              <w:pStyle w:val="Odstavekseznama"/>
              <w:numPr>
                <w:ilvl w:val="0"/>
                <w:numId w:val="123"/>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S tem zakonom se prenašajo:</w:t>
            </w:r>
          </w:p>
          <w:p w14:paraId="6BBB075C" w14:textId="7728283D" w:rsidR="002A3C03" w:rsidRPr="00A558D8" w:rsidRDefault="6AF79566" w:rsidP="00404C80">
            <w:pPr>
              <w:pStyle w:val="Odstavekseznama"/>
              <w:numPr>
                <w:ilvl w:val="0"/>
                <w:numId w:val="17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Direktiva Sveta 96/22/ES z dne 29. aprila 1996 o prepovedi uporabe v živinoreji določenih snovi, ki imajo hormonalno ali </w:t>
            </w:r>
            <w:proofErr w:type="spellStart"/>
            <w:r w:rsidRPr="00A558D8">
              <w:rPr>
                <w:rFonts w:ascii="Arial" w:eastAsia="Arial" w:hAnsi="Arial" w:cs="Arial"/>
                <w:sz w:val="20"/>
              </w:rPr>
              <w:t>tirostatično</w:t>
            </w:r>
            <w:proofErr w:type="spellEnd"/>
            <w:r w:rsidRPr="00A558D8">
              <w:rPr>
                <w:rFonts w:ascii="Arial" w:eastAsia="Arial" w:hAnsi="Arial" w:cs="Arial"/>
                <w:sz w:val="20"/>
              </w:rPr>
              <w:t xml:space="preserve"> delovanje, in beta-agonistov ter o razveljavitvi direktiv 81/602/EGS, 88/146/EGS in 88/299/EGS (UL L št. 125</w:t>
            </w:r>
            <w:r w:rsidR="1FA72A16" w:rsidRPr="00A558D8">
              <w:rPr>
                <w:rFonts w:ascii="Arial" w:eastAsia="Arial" w:hAnsi="Arial" w:cs="Arial"/>
                <w:sz w:val="20"/>
              </w:rPr>
              <w:t xml:space="preserve"> </w:t>
            </w:r>
            <w:r w:rsidRPr="00A558D8">
              <w:rPr>
                <w:rFonts w:ascii="Arial" w:eastAsia="Arial" w:hAnsi="Arial" w:cs="Arial"/>
                <w:sz w:val="20"/>
              </w:rPr>
              <w:t xml:space="preserve">z dne 23. 5. 1996, str. 3), zadnjič spremenjena z Direktivo 2008/97/ES Evropskega parlamenta in Sveta z dne 19. novembra 2008 o spremembi Direktive Sveta 96/22/ES o prepovedi uporabe v živinoreji določenih snovi, ki imajo hormonalno ali </w:t>
            </w:r>
            <w:proofErr w:type="spellStart"/>
            <w:r w:rsidRPr="00A558D8">
              <w:rPr>
                <w:rFonts w:ascii="Arial" w:eastAsia="Arial" w:hAnsi="Arial" w:cs="Arial"/>
                <w:sz w:val="20"/>
              </w:rPr>
              <w:t>tirostatično</w:t>
            </w:r>
            <w:proofErr w:type="spellEnd"/>
            <w:r w:rsidRPr="00A558D8">
              <w:rPr>
                <w:rFonts w:ascii="Arial" w:eastAsia="Arial" w:hAnsi="Arial" w:cs="Arial"/>
                <w:sz w:val="20"/>
              </w:rPr>
              <w:t xml:space="preserve"> delovanje, in beta-agonistov (UL L št. 318 z dne 28. 11. 2008, str. 9), (v nadaljnjem besedilu: Direktiva 96/22/ES); </w:t>
            </w:r>
          </w:p>
          <w:p w14:paraId="14A1B294" w14:textId="77777777" w:rsidR="002A3C03" w:rsidRPr="00A558D8" w:rsidRDefault="002A3C03" w:rsidP="00404C80">
            <w:pPr>
              <w:pStyle w:val="Odstavekseznama"/>
              <w:numPr>
                <w:ilvl w:val="0"/>
                <w:numId w:val="178"/>
              </w:numPr>
              <w:shd w:val="clear" w:color="auto" w:fill="FFFFFF"/>
              <w:spacing w:line="276" w:lineRule="auto"/>
              <w:rPr>
                <w:rFonts w:ascii="Arial" w:eastAsia="Arial" w:hAnsi="Arial" w:cs="Arial"/>
                <w:sz w:val="20"/>
              </w:rPr>
            </w:pPr>
            <w:r w:rsidRPr="00A558D8">
              <w:rPr>
                <w:rFonts w:ascii="Arial" w:eastAsia="Arial" w:hAnsi="Arial" w:cs="Arial"/>
                <w:sz w:val="20"/>
              </w:rPr>
              <w:t>Direktiva 1999/2/ES Evropskega parlamenta in Sveta z dne 22. februarja 1999 o približevanju zakonodaje držav članic o živilih in živilskih sestavinah, obsevanih z ionizirajočim sevanjem (UL L št. 66 z dne 13. 3. 1999, str. 16), zadnjič spremenjena z Direktiva (EU) 2024/2839 Evropskega parlamenta in Sveta z dne 23. oktobra 2024 o spremembah direktiv 1999/2/ES, 2000/14/ES, 2011/24/EU in 2014/53/EU glede nekaterih zahtev glede poročanja na področju živil in živilskih sestavin, hrupa na prostem, pravic pacientov in radijske opreme (UL L št. 2024/2839 z dne 7. 11. 2024), (v nadaljnjem besedilu: Direktiva 1999/2/ES);</w:t>
            </w:r>
          </w:p>
          <w:p w14:paraId="18C4EBB2" w14:textId="77777777" w:rsidR="002A3C03" w:rsidRPr="00A558D8" w:rsidRDefault="002A3C03" w:rsidP="00404C80">
            <w:pPr>
              <w:pStyle w:val="Odstavekseznama"/>
              <w:numPr>
                <w:ilvl w:val="0"/>
                <w:numId w:val="178"/>
              </w:numPr>
              <w:shd w:val="clear" w:color="auto" w:fill="FFFFFF"/>
              <w:spacing w:line="276" w:lineRule="auto"/>
              <w:rPr>
                <w:rFonts w:ascii="Arial" w:eastAsia="Arial" w:hAnsi="Arial" w:cs="Arial"/>
                <w:sz w:val="20"/>
              </w:rPr>
            </w:pPr>
            <w:r w:rsidRPr="00A558D8">
              <w:rPr>
                <w:rFonts w:ascii="Arial" w:eastAsia="Arial" w:hAnsi="Arial" w:cs="Arial"/>
                <w:sz w:val="20"/>
              </w:rPr>
              <w:t>Direktiva 1999/3/ES Evropskega parlamenta in Sveta z dne 22. februarja 1999 o izdelavi seznama Skupnosti za živila in živilske sestavine, obsevane z ionizirajočim sevanjem (UL L št. 66 z dne 13. 3. 1999, str. 24), (v nadaljnjem besedilu: Direktiva 1999/3/ES);</w:t>
            </w:r>
          </w:p>
          <w:p w14:paraId="65C86D21" w14:textId="5D251E83" w:rsidR="002A3C03" w:rsidRPr="00A558D8" w:rsidRDefault="6AF79566" w:rsidP="00404C80">
            <w:pPr>
              <w:pStyle w:val="Odstavekseznama"/>
              <w:numPr>
                <w:ilvl w:val="0"/>
                <w:numId w:val="17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lastRenderedPageBreak/>
              <w:t>Direktiva 2002/32/ES Evropskega parlamenta in Sveta z dne 7. maja 2002 o nezaželenih snoveh v živalski krmi (UL L št.</w:t>
            </w:r>
            <w:r w:rsidR="51549493" w:rsidRPr="00A558D8">
              <w:rPr>
                <w:rFonts w:ascii="Arial" w:eastAsia="Arial" w:hAnsi="Arial" w:cs="Arial"/>
                <w:sz w:val="20"/>
              </w:rPr>
              <w:t xml:space="preserve"> </w:t>
            </w:r>
            <w:r w:rsidRPr="00A558D8">
              <w:rPr>
                <w:rFonts w:ascii="Arial" w:eastAsia="Arial" w:hAnsi="Arial" w:cs="Arial"/>
                <w:sz w:val="20"/>
              </w:rPr>
              <w:t>140 z dne 30. 5. 2002, str. 10), zadnjič spremenjena z Uredbo Komisije (EU) 2019/1869 z dne 7. novembra 2019 o spremembi in popravku Priloge I k Direktivi 2002/32/ES Evropskega parlamenta in Sveta glede mejnih vrednosti nekaterih nezaželenih snovi v krmi (UL L št. 289 z dne 8. 11. 2019, str. 32), (v nadaljnjem besedilu: Direktiva 2002/32/ES);</w:t>
            </w:r>
          </w:p>
          <w:p w14:paraId="686F86ED" w14:textId="77777777" w:rsidR="002A3C03" w:rsidRPr="00A558D8" w:rsidRDefault="4E7658A8" w:rsidP="00404C80">
            <w:pPr>
              <w:pStyle w:val="Odstavekseznama"/>
              <w:numPr>
                <w:ilvl w:val="0"/>
                <w:numId w:val="17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Direktiva 2002/46/ES Evropskega parlamenta in Sveta z dne 10. junija 2002 o približevanju zakonodaj držav članic o prehranskih dopolnilih (UL L št. 183 z dne 12. 7. 2002, str. 51), zadnjič spremenjena z  Uredbo Komisije (EU) 2025/352 z dne 21. februarja 2025 o spremembi Direktive 2002/46/ES Evropskega parlamenta in Sveta v zvezi s </w:t>
            </w:r>
            <w:proofErr w:type="spellStart"/>
            <w:r w:rsidRPr="00A558D8">
              <w:rPr>
                <w:rFonts w:ascii="Arial" w:eastAsia="Arial" w:hAnsi="Arial" w:cs="Arial"/>
                <w:sz w:val="20"/>
              </w:rPr>
              <w:t>kalcidiol</w:t>
            </w:r>
            <w:proofErr w:type="spellEnd"/>
            <w:r w:rsidRPr="00A558D8">
              <w:rPr>
                <w:rFonts w:ascii="Arial" w:eastAsia="Arial" w:hAnsi="Arial" w:cs="Arial"/>
                <w:sz w:val="20"/>
              </w:rPr>
              <w:t xml:space="preserve"> </w:t>
            </w:r>
            <w:proofErr w:type="spellStart"/>
            <w:r w:rsidRPr="00A558D8">
              <w:rPr>
                <w:rFonts w:ascii="Arial" w:eastAsia="Arial" w:hAnsi="Arial" w:cs="Arial"/>
                <w:sz w:val="20"/>
              </w:rPr>
              <w:t>monohidratom</w:t>
            </w:r>
            <w:proofErr w:type="spellEnd"/>
            <w:r w:rsidRPr="00A558D8">
              <w:rPr>
                <w:rFonts w:ascii="Arial" w:eastAsia="Arial" w:hAnsi="Arial" w:cs="Arial"/>
                <w:sz w:val="20"/>
              </w:rPr>
              <w:t xml:space="preserve">, ki se uporablja pri proizvodnji prehranskih dopolnil </w:t>
            </w:r>
            <w:r w:rsidRPr="00A558D8">
              <w:rPr>
                <w:rFonts w:ascii="Arial" w:eastAsia="Arial" w:hAnsi="Arial" w:cs="Arial"/>
                <w:sz w:val="20"/>
                <w:u w:val="single"/>
              </w:rPr>
              <w:t>(</w:t>
            </w:r>
            <w:r w:rsidRPr="00A558D8">
              <w:rPr>
                <w:rFonts w:ascii="Arial" w:hAnsi="Arial" w:cs="Arial"/>
                <w:sz w:val="20"/>
              </w:rPr>
              <w:t>UL L št. 2025/352 z dne 24. 2. 2025</w:t>
            </w:r>
            <w:r w:rsidRPr="00A558D8">
              <w:rPr>
                <w:rFonts w:ascii="Arial" w:eastAsia="Arial" w:hAnsi="Arial" w:cs="Arial"/>
                <w:sz w:val="20"/>
              </w:rPr>
              <w:t>), (v nadaljnjem besedilu: Direktiva 2002/46/ES);</w:t>
            </w:r>
          </w:p>
          <w:p w14:paraId="70D9179A" w14:textId="56C500C8" w:rsidR="002A3C03" w:rsidRPr="00A558D8" w:rsidRDefault="34E800C4" w:rsidP="00404C80">
            <w:pPr>
              <w:pStyle w:val="Odstavekseznama"/>
              <w:numPr>
                <w:ilvl w:val="0"/>
                <w:numId w:val="17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Direktiva 2003/99/ES Evropskega parlamenta in Sveta z dne 17. novembra 2003 o spremljanju zoonoz in povzročiteljev zoonoz, ki spreminja Odločbo Sveta 90/424/EGS in razveljavlja Direktivo Sveta 92/117/EGS (UL L št. 325 z dne 12. 12. 2003, str.</w:t>
            </w:r>
            <w:r w:rsidR="6D86EC9C" w:rsidRPr="00A558D8">
              <w:rPr>
                <w:rFonts w:ascii="Arial" w:eastAsia="Arial" w:hAnsi="Arial" w:cs="Arial"/>
                <w:sz w:val="20"/>
              </w:rPr>
              <w:t xml:space="preserve"> </w:t>
            </w:r>
            <w:r w:rsidRPr="00A558D8">
              <w:rPr>
                <w:rFonts w:ascii="Arial" w:eastAsia="Arial" w:hAnsi="Arial" w:cs="Arial"/>
                <w:sz w:val="20"/>
              </w:rPr>
              <w:t>31), zadnjič spremenjena z Direktivo Sveta 2013/20/EU z dne 13. maja 2013 o prilagoditvi določenih direktiv na področju varnosti živil, veterinarske in fitosanitarne politike zaradi pristopa Republike Hrvaške (UL L št. 158 z dne 10. 6. 2013, str. 234)</w:t>
            </w:r>
            <w:r w:rsidR="3374A947" w:rsidRPr="00A558D8">
              <w:rPr>
                <w:rFonts w:ascii="Arial" w:eastAsia="Arial" w:hAnsi="Arial" w:cs="Arial"/>
                <w:sz w:val="20"/>
              </w:rPr>
              <w:t xml:space="preserve">; </w:t>
            </w:r>
            <w:r w:rsidR="563F1E9C" w:rsidRPr="00A558D8">
              <w:rPr>
                <w:rFonts w:ascii="Arial" w:eastAsia="Arial" w:hAnsi="Arial" w:cs="Arial"/>
                <w:sz w:val="20"/>
              </w:rPr>
              <w:t>Direktiva Komisije 2006/125/ES z dne 5. decembra 2006 o žitnih kašicah ter hrani za dojenčke in  majhne otroke (UL L št. 339 z dne 6. 12. 2006, str. 16</w:t>
            </w:r>
            <w:r w:rsidR="7A8B1B25" w:rsidRPr="00A558D8">
              <w:rPr>
                <w:rFonts w:ascii="Arial" w:eastAsia="Arial" w:hAnsi="Arial" w:cs="Arial"/>
                <w:sz w:val="20"/>
              </w:rPr>
              <w:t xml:space="preserve">; </w:t>
            </w:r>
            <w:r w:rsidR="563F1E9C" w:rsidRPr="00A558D8">
              <w:rPr>
                <w:rFonts w:ascii="Arial" w:eastAsia="Arial" w:hAnsi="Arial" w:cs="Arial"/>
                <w:sz w:val="20"/>
              </w:rPr>
              <w:t>v nadaljnjem besedilu: Direktiva 2006/125/ES);</w:t>
            </w:r>
          </w:p>
          <w:p w14:paraId="08CB6D63" w14:textId="77777777" w:rsidR="002A3C03" w:rsidRPr="00A558D8" w:rsidRDefault="002A3C03" w:rsidP="00404C80">
            <w:pPr>
              <w:pStyle w:val="Odstavekseznama"/>
              <w:numPr>
                <w:ilvl w:val="0"/>
                <w:numId w:val="178"/>
              </w:numPr>
              <w:shd w:val="clear" w:color="auto" w:fill="FFFFFF"/>
              <w:spacing w:line="276" w:lineRule="auto"/>
              <w:rPr>
                <w:rFonts w:ascii="Arial" w:eastAsia="Arial" w:hAnsi="Arial" w:cs="Arial"/>
                <w:sz w:val="20"/>
              </w:rPr>
            </w:pPr>
            <w:r w:rsidRPr="00A558D8">
              <w:rPr>
                <w:rFonts w:ascii="Arial" w:eastAsia="Arial" w:hAnsi="Arial" w:cs="Arial"/>
                <w:sz w:val="20"/>
              </w:rPr>
              <w:t xml:space="preserve">Direktiva 2009/32/ES Evropskega parlamenta in Sveta z dne 23. aprila 2009 o približevanju zakonodaj držav članic na področju ekstrakcijskih topil, ki se uporabljajo pri proizvodnji živil in njihovih sestavin (UL L št. 141 z dne 6. 6. 2009, str. 3), zadnjič spremenjena z Direktivo Komisije (EU) 2023/175 z dne 26. januarja 2023 o spremembi Direktive 2009/32/ES Evropskega parlamenta in Sveta glede 2-metiloksolana (UL L št. 25 z dne 27. 1. 2023, str. 67), (v nadaljnjem besedilu: Direktiva 2009/32/ES); </w:t>
            </w:r>
          </w:p>
          <w:p w14:paraId="3CB94EF5" w14:textId="5EBBD4BE" w:rsidR="002A3C03" w:rsidRPr="00A558D8" w:rsidRDefault="781F7729" w:rsidP="00404C80">
            <w:pPr>
              <w:numPr>
                <w:ilvl w:val="0"/>
                <w:numId w:val="178"/>
              </w:numPr>
              <w:shd w:val="clear" w:color="auto" w:fill="FFFFFF" w:themeFill="background1"/>
              <w:spacing w:line="276" w:lineRule="auto"/>
              <w:jc w:val="both"/>
              <w:rPr>
                <w:rFonts w:eastAsia="Arial" w:cs="Arial"/>
                <w:szCs w:val="20"/>
              </w:rPr>
            </w:pPr>
            <w:r w:rsidRPr="00A558D8">
              <w:rPr>
                <w:rFonts w:eastAsia="Arial" w:cs="Arial"/>
                <w:szCs w:val="20"/>
              </w:rPr>
              <w:t>Direktiva 200</w:t>
            </w:r>
            <w:r w:rsidR="6E93003D" w:rsidRPr="00A558D8">
              <w:rPr>
                <w:rFonts w:eastAsia="Arial" w:cs="Arial"/>
                <w:szCs w:val="20"/>
              </w:rPr>
              <w:t>9</w:t>
            </w:r>
            <w:r w:rsidRPr="00A558D8">
              <w:rPr>
                <w:rFonts w:eastAsia="Arial" w:cs="Arial"/>
                <w:szCs w:val="20"/>
              </w:rPr>
              <w:t xml:space="preserve">/54/ES Evropskega parlamenta in Sveta z dne 18. junija 2009 o izkoriščanju in trženju naravnih mineralnih vod (UL L št. 164 z dne 26. 6. 2009, str. 45), zadnjič popravljena </w:t>
            </w:r>
            <w:r w:rsidR="51E6D00D" w:rsidRPr="00A558D8">
              <w:rPr>
                <w:rFonts w:eastAsia="Arial" w:cs="Arial"/>
                <w:szCs w:val="20"/>
              </w:rPr>
              <w:t>s Popravkom (UL L št. 272 z dne 6. 10. 2012, str. 20)</w:t>
            </w:r>
            <w:r w:rsidRPr="00A558D8">
              <w:rPr>
                <w:rFonts w:eastAsia="Arial" w:cs="Arial"/>
                <w:szCs w:val="20"/>
              </w:rPr>
              <w:t>, (v nadaljnjem besedilu: Direktiva 2009/54/ES);</w:t>
            </w:r>
          </w:p>
          <w:p w14:paraId="5409F56C" w14:textId="689C2890" w:rsidR="002A3C03" w:rsidRPr="00A558D8" w:rsidRDefault="34E800C4" w:rsidP="1271A91E">
            <w:pPr>
              <w:pStyle w:val="Odstavekseznama"/>
              <w:numPr>
                <w:ilvl w:val="0"/>
                <w:numId w:val="17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Direktiva (EU) 2020/2184 Evropskega parlamenta in Sveta z dne 16. decembra 2020 o kakovosti vode, namenjene za prehrano ljudi (prenovitev)</w:t>
            </w:r>
            <w:r w:rsidR="3A0A07B3" w:rsidRPr="00A558D8">
              <w:rPr>
                <w:rFonts w:ascii="Arial" w:eastAsia="Arial" w:hAnsi="Arial" w:cs="Arial"/>
                <w:sz w:val="20"/>
              </w:rPr>
              <w:t>,</w:t>
            </w:r>
            <w:r w:rsidRPr="00A558D8">
              <w:rPr>
                <w:rFonts w:ascii="Arial" w:eastAsia="Arial" w:hAnsi="Arial" w:cs="Arial"/>
                <w:sz w:val="20"/>
              </w:rPr>
              <w:t xml:space="preserve"> (UL L </w:t>
            </w:r>
            <w:r w:rsidR="5D92693B" w:rsidRPr="00A558D8">
              <w:rPr>
                <w:rFonts w:ascii="Arial" w:eastAsia="Arial" w:hAnsi="Arial" w:cs="Arial"/>
                <w:sz w:val="20"/>
              </w:rPr>
              <w:t xml:space="preserve">št. </w:t>
            </w:r>
            <w:r w:rsidRPr="00A558D8">
              <w:rPr>
                <w:rFonts w:ascii="Arial" w:eastAsia="Arial" w:hAnsi="Arial" w:cs="Arial"/>
                <w:sz w:val="20"/>
              </w:rPr>
              <w:t>435</w:t>
            </w:r>
            <w:r w:rsidR="5750B87A" w:rsidRPr="00A558D8">
              <w:rPr>
                <w:rFonts w:ascii="Arial" w:eastAsia="Arial" w:hAnsi="Arial" w:cs="Arial"/>
                <w:sz w:val="20"/>
              </w:rPr>
              <w:t xml:space="preserve"> </w:t>
            </w:r>
            <w:r w:rsidR="6F14445F" w:rsidRPr="00A558D8">
              <w:rPr>
                <w:rFonts w:ascii="Arial" w:eastAsia="Arial" w:hAnsi="Arial" w:cs="Arial"/>
                <w:sz w:val="20"/>
              </w:rPr>
              <w:t>z dne</w:t>
            </w:r>
            <w:r w:rsidR="0E351701" w:rsidRPr="00A558D8">
              <w:rPr>
                <w:rFonts w:ascii="Arial" w:eastAsia="Arial" w:hAnsi="Arial" w:cs="Arial"/>
                <w:sz w:val="20"/>
              </w:rPr>
              <w:t xml:space="preserve"> </w:t>
            </w:r>
            <w:r w:rsidRPr="00A558D8">
              <w:rPr>
                <w:rFonts w:ascii="Arial" w:eastAsia="Arial" w:hAnsi="Arial" w:cs="Arial"/>
                <w:sz w:val="20"/>
              </w:rPr>
              <w:t>23.</w:t>
            </w:r>
            <w:r w:rsidR="454E33FC" w:rsidRPr="00A558D8">
              <w:rPr>
                <w:rFonts w:ascii="Arial" w:eastAsia="Arial" w:hAnsi="Arial" w:cs="Arial"/>
                <w:sz w:val="20"/>
              </w:rPr>
              <w:t xml:space="preserve"> </w:t>
            </w:r>
            <w:r w:rsidRPr="00A558D8">
              <w:rPr>
                <w:rFonts w:ascii="Arial" w:eastAsia="Arial" w:hAnsi="Arial" w:cs="Arial"/>
                <w:sz w:val="20"/>
              </w:rPr>
              <w:t>12.</w:t>
            </w:r>
            <w:r w:rsidR="39E7554E" w:rsidRPr="00A558D8">
              <w:rPr>
                <w:rFonts w:ascii="Arial" w:eastAsia="Arial" w:hAnsi="Arial" w:cs="Arial"/>
                <w:sz w:val="20"/>
              </w:rPr>
              <w:t xml:space="preserve"> </w:t>
            </w:r>
            <w:r w:rsidRPr="00A558D8">
              <w:rPr>
                <w:rFonts w:ascii="Arial" w:eastAsia="Arial" w:hAnsi="Arial" w:cs="Arial"/>
                <w:sz w:val="20"/>
              </w:rPr>
              <w:t>2020, str. 1)</w:t>
            </w:r>
            <w:r w:rsidR="60C207F7" w:rsidRPr="00A558D8">
              <w:rPr>
                <w:rFonts w:ascii="Arial" w:eastAsia="Arial" w:hAnsi="Arial" w:cs="Arial"/>
                <w:sz w:val="20"/>
              </w:rPr>
              <w:t xml:space="preserve">, zadnjič spremenjena z Delegirano uredbo Komisije (EU) 2024/371 z dne 23. januarja 2024 o dopolnitvi Direktive (EU) 2020/2184 Evropskega parlamenta in Sveta z določitvijo </w:t>
            </w:r>
            <w:proofErr w:type="spellStart"/>
            <w:r w:rsidR="60C207F7" w:rsidRPr="00A558D8">
              <w:rPr>
                <w:rFonts w:ascii="Arial" w:eastAsia="Arial" w:hAnsi="Arial" w:cs="Arial"/>
                <w:sz w:val="20"/>
              </w:rPr>
              <w:t>harmoniziranih</w:t>
            </w:r>
            <w:proofErr w:type="spellEnd"/>
            <w:r w:rsidR="60C207F7" w:rsidRPr="00A558D8">
              <w:rPr>
                <w:rFonts w:ascii="Arial" w:eastAsia="Arial" w:hAnsi="Arial" w:cs="Arial"/>
                <w:sz w:val="20"/>
              </w:rPr>
              <w:t xml:space="preserve"> specifikacij za označevanje proizvodov, ki prihajajo v stik z vodo, namenjeno za prehrano ljudi (UL L št. 2024/371 z dne 23. 4. 2024). </w:t>
            </w:r>
          </w:p>
          <w:p w14:paraId="513E12E0" w14:textId="0A381456" w:rsidR="002A3C03" w:rsidRPr="00A558D8" w:rsidRDefault="002A3C03" w:rsidP="002A3C03">
            <w:pPr>
              <w:shd w:val="clear" w:color="auto" w:fill="FFFFFF"/>
              <w:spacing w:line="276" w:lineRule="auto"/>
              <w:jc w:val="both"/>
              <w:rPr>
                <w:rFonts w:eastAsia="Arial" w:cs="Arial"/>
                <w:szCs w:val="20"/>
              </w:rPr>
            </w:pPr>
          </w:p>
          <w:p w14:paraId="106D1250"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A39F9BB" w14:textId="4C080269" w:rsidR="002A3C03" w:rsidRPr="00A558D8" w:rsidRDefault="5E5617B6" w:rsidP="5D44F8AF">
            <w:pPr>
              <w:pStyle w:val="Odstavekseznama"/>
              <w:shd w:val="clear" w:color="auto" w:fill="FFFFFF" w:themeFill="background1"/>
              <w:spacing w:after="240" w:line="276" w:lineRule="auto"/>
              <w:ind w:left="357"/>
              <w:jc w:val="center"/>
              <w:rPr>
                <w:rFonts w:ascii="Arial" w:eastAsia="Arial" w:hAnsi="Arial" w:cs="Arial"/>
                <w:b/>
                <w:bCs/>
                <w:sz w:val="20"/>
              </w:rPr>
            </w:pPr>
            <w:r w:rsidRPr="00A558D8">
              <w:rPr>
                <w:rFonts w:ascii="Arial" w:eastAsia="Arial" w:hAnsi="Arial" w:cs="Arial"/>
                <w:b/>
                <w:bCs/>
                <w:sz w:val="20"/>
              </w:rPr>
              <w:t>(pomen izrazov)</w:t>
            </w:r>
            <w:r w:rsidRPr="00A558D8">
              <w:rPr>
                <w:rFonts w:ascii="Arial" w:eastAsia="Arial" w:hAnsi="Arial" w:cs="Arial"/>
                <w:sz w:val="20"/>
              </w:rPr>
              <w:t xml:space="preserve">     </w:t>
            </w:r>
          </w:p>
          <w:p w14:paraId="0CB0229E" w14:textId="22825BE9" w:rsidR="002A3C03" w:rsidRPr="00A558D8" w:rsidRDefault="5E5617B6" w:rsidP="5D44F8AF">
            <w:pPr>
              <w:pStyle w:val="Odstavekseznama"/>
              <w:shd w:val="clear" w:color="auto" w:fill="FFFFFF" w:themeFill="background1"/>
              <w:spacing w:after="240" w:line="276" w:lineRule="auto"/>
              <w:ind w:left="357"/>
              <w:jc w:val="center"/>
              <w:rPr>
                <w:rFonts w:ascii="Arial" w:eastAsia="Arial" w:hAnsi="Arial" w:cs="Arial"/>
                <w:b/>
                <w:bCs/>
                <w:sz w:val="20"/>
              </w:rPr>
            </w:pPr>
            <w:r w:rsidRPr="00A558D8">
              <w:rPr>
                <w:rFonts w:ascii="Arial" w:eastAsia="Arial" w:hAnsi="Arial" w:cs="Arial"/>
                <w:sz w:val="20"/>
              </w:rPr>
              <w:t xml:space="preserve">                             </w:t>
            </w:r>
          </w:p>
          <w:p w14:paraId="0590C753" w14:textId="77777777" w:rsidR="002A3C03" w:rsidRPr="00A558D8" w:rsidRDefault="002A3C03" w:rsidP="00404C80">
            <w:pPr>
              <w:pStyle w:val="Odstavekseznama"/>
              <w:numPr>
                <w:ilvl w:val="0"/>
                <w:numId w:val="88"/>
              </w:numPr>
              <w:spacing w:line="276" w:lineRule="auto"/>
              <w:rPr>
                <w:rFonts w:ascii="Arial" w:eastAsia="Arial" w:hAnsi="Arial" w:cs="Arial"/>
                <w:sz w:val="20"/>
              </w:rPr>
            </w:pPr>
            <w:r w:rsidRPr="00A558D8">
              <w:rPr>
                <w:rFonts w:ascii="Arial" w:eastAsia="Arial" w:hAnsi="Arial" w:cs="Arial"/>
                <w:sz w:val="20"/>
              </w:rPr>
              <w:t>Izrazi, uporabljeni v tem zakonu, pomenijo:</w:t>
            </w:r>
          </w:p>
          <w:p w14:paraId="3C987E7D" w14:textId="55B5FE4F" w:rsidR="002A3C03" w:rsidRPr="00A558D8" w:rsidRDefault="6BE1A7C5" w:rsidP="1271A91E">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dajanje na trg je dajanje v promet iz 3. člena Uredbe 178/2002/ES in 2. člena Uredbe 1935/2004/ES;</w:t>
            </w:r>
          </w:p>
          <w:p w14:paraId="251BC6C4" w14:textId="50DC2BC1" w:rsidR="002A3C03" w:rsidRPr="00A558D8" w:rsidRDefault="5796FFC6" w:rsidP="6DAB6CE0">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divjad je divjad iz 1.5. točke Priloge I Uredbe 853/2004/ES;</w:t>
            </w:r>
          </w:p>
          <w:p w14:paraId="2092C282" w14:textId="38A55A8A" w:rsidR="002A3C03" w:rsidRPr="00A558D8" w:rsidRDefault="6BE1A7C5" w:rsidP="1271A91E">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ekstrakcijsko topilo je topilo, ki se uporablja v procesu ekstrakcije pri predelavi surovin, proizvodnji živil ali njihovih sestavin oziroma primesi in ki se odstrani iz proizvoda, vendar utegne imeti za posledico nenamerno, vendar tehnološko neizogibno prisotnost ostankov te snovi ali njenih derivatov v živilu ali na živilu;</w:t>
            </w:r>
          </w:p>
          <w:p w14:paraId="399F0282" w14:textId="114024D7" w:rsidR="002A3C03" w:rsidRPr="00A558D8" w:rsidRDefault="639583AF" w:rsidP="1271A91E">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dude in tolažilne dude so materiali in izdelki, namenjeni za stik z živili, ki so izdelani iz elastomera ali gume in lahko sproščajo N-</w:t>
            </w:r>
            <w:proofErr w:type="spellStart"/>
            <w:r w:rsidRPr="00A558D8">
              <w:rPr>
                <w:rFonts w:ascii="Arial" w:eastAsia="Arial" w:hAnsi="Arial" w:cs="Arial"/>
                <w:sz w:val="20"/>
              </w:rPr>
              <w:t>nitrozamine</w:t>
            </w:r>
            <w:proofErr w:type="spellEnd"/>
            <w:r w:rsidRPr="00A558D8">
              <w:rPr>
                <w:rFonts w:ascii="Arial" w:eastAsia="Arial" w:hAnsi="Arial" w:cs="Arial"/>
                <w:sz w:val="20"/>
              </w:rPr>
              <w:t xml:space="preserve"> in snovi, ki se lahko pretvorijo v N-</w:t>
            </w:r>
            <w:proofErr w:type="spellStart"/>
            <w:r w:rsidRPr="00A558D8">
              <w:rPr>
                <w:rFonts w:ascii="Arial" w:eastAsia="Arial" w:hAnsi="Arial" w:cs="Arial"/>
                <w:sz w:val="20"/>
              </w:rPr>
              <w:t>nitrozamine</w:t>
            </w:r>
            <w:proofErr w:type="spellEnd"/>
            <w:r w:rsidRPr="00A558D8">
              <w:rPr>
                <w:rFonts w:ascii="Arial" w:eastAsia="Arial" w:hAnsi="Arial" w:cs="Arial"/>
                <w:sz w:val="20"/>
              </w:rPr>
              <w:t xml:space="preserve"> (N-</w:t>
            </w:r>
            <w:proofErr w:type="spellStart"/>
            <w:r w:rsidRPr="00A558D8">
              <w:rPr>
                <w:rFonts w:ascii="Arial" w:eastAsia="Arial" w:hAnsi="Arial" w:cs="Arial"/>
                <w:sz w:val="20"/>
              </w:rPr>
              <w:t>nitrozabilne</w:t>
            </w:r>
            <w:proofErr w:type="spellEnd"/>
            <w:r w:rsidRPr="00A558D8">
              <w:rPr>
                <w:rFonts w:ascii="Arial" w:eastAsia="Arial" w:hAnsi="Arial" w:cs="Arial"/>
                <w:sz w:val="20"/>
              </w:rPr>
              <w:t xml:space="preserve"> snovi);</w:t>
            </w:r>
          </w:p>
          <w:p w14:paraId="2A9CC581" w14:textId="77777777" w:rsidR="00971EA8" w:rsidRPr="00A558D8" w:rsidRDefault="7852040F" w:rsidP="00202562">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h</w:t>
            </w:r>
            <w:r w:rsidR="296DC6CC" w:rsidRPr="00A558D8">
              <w:rPr>
                <w:rFonts w:ascii="Arial" w:eastAsia="Arial" w:hAnsi="Arial" w:cs="Arial"/>
                <w:sz w:val="20"/>
              </w:rPr>
              <w:t xml:space="preserve">rana ali živilo </w:t>
            </w:r>
            <w:r w:rsidR="0B789FEF" w:rsidRPr="00A558D8">
              <w:rPr>
                <w:rFonts w:ascii="Arial" w:eastAsia="Arial" w:hAnsi="Arial" w:cs="Arial"/>
                <w:sz w:val="20"/>
              </w:rPr>
              <w:t xml:space="preserve">je hrana ali živilo iz </w:t>
            </w:r>
            <w:r w:rsidR="296DC6CC" w:rsidRPr="00A558D8">
              <w:rPr>
                <w:rFonts w:ascii="Arial" w:eastAsia="Arial" w:hAnsi="Arial" w:cs="Arial"/>
                <w:sz w:val="20"/>
              </w:rPr>
              <w:t>2. člen</w:t>
            </w:r>
            <w:r w:rsidR="72D9B6B6" w:rsidRPr="00A558D8">
              <w:rPr>
                <w:rFonts w:ascii="Arial" w:eastAsia="Arial" w:hAnsi="Arial" w:cs="Arial"/>
                <w:sz w:val="20"/>
              </w:rPr>
              <w:t>a</w:t>
            </w:r>
            <w:r w:rsidR="296DC6CC" w:rsidRPr="00A558D8">
              <w:rPr>
                <w:rFonts w:ascii="Arial" w:eastAsia="Arial" w:hAnsi="Arial" w:cs="Arial"/>
                <w:sz w:val="20"/>
              </w:rPr>
              <w:t xml:space="preserve"> Uredbe 178/2002/ES</w:t>
            </w:r>
            <w:r w:rsidR="7B71146D" w:rsidRPr="00A558D8">
              <w:rPr>
                <w:rFonts w:ascii="Arial" w:eastAsia="Arial" w:hAnsi="Arial" w:cs="Arial"/>
                <w:sz w:val="20"/>
              </w:rPr>
              <w:t>;</w:t>
            </w:r>
          </w:p>
          <w:p w14:paraId="51E1471D" w14:textId="3E07FF31" w:rsidR="002A3C03" w:rsidRPr="00A558D8" w:rsidRDefault="4ED6F153">
            <w:pPr>
              <w:pStyle w:val="Odstavekseznama"/>
              <w:numPr>
                <w:ilvl w:val="0"/>
                <w:numId w:val="177"/>
              </w:numPr>
              <w:shd w:val="clear" w:color="auto" w:fill="FFFFFF" w:themeFill="background1"/>
              <w:spacing w:line="276" w:lineRule="auto"/>
              <w:ind w:left="600"/>
              <w:rPr>
                <w:rFonts w:ascii="Arial" w:eastAsia="Arial" w:hAnsi="Arial" w:cs="Arial"/>
                <w:szCs w:val="22"/>
              </w:rPr>
            </w:pPr>
            <w:r w:rsidRPr="3BBE4317">
              <w:rPr>
                <w:rFonts w:ascii="Arial" w:eastAsia="Arial" w:hAnsi="Arial" w:cs="Arial"/>
                <w:sz w:val="20"/>
              </w:rPr>
              <w:t>i</w:t>
            </w:r>
            <w:r w:rsidR="64042AB5" w:rsidRPr="3BBE4317">
              <w:rPr>
                <w:rFonts w:ascii="Arial" w:eastAsia="Arial" w:hAnsi="Arial" w:cs="Arial"/>
                <w:sz w:val="20"/>
              </w:rPr>
              <w:t xml:space="preserve">zvajalec </w:t>
            </w:r>
            <w:r w:rsidR="042F7645" w:rsidRPr="3BBE4317">
              <w:rPr>
                <w:rFonts w:ascii="Arial" w:eastAsia="Arial" w:hAnsi="Arial" w:cs="Arial"/>
                <w:sz w:val="20"/>
              </w:rPr>
              <w:t xml:space="preserve">oziroma izvajalka </w:t>
            </w:r>
            <w:r w:rsidR="64042AB5" w:rsidRPr="3BBE4317">
              <w:rPr>
                <w:rFonts w:ascii="Arial" w:eastAsia="Arial" w:hAnsi="Arial" w:cs="Arial"/>
                <w:sz w:val="20"/>
              </w:rPr>
              <w:t xml:space="preserve">dejavnosti </w:t>
            </w:r>
            <w:r w:rsidR="2795933B" w:rsidRPr="3BBE4317">
              <w:rPr>
                <w:rFonts w:ascii="Arial" w:eastAsia="Arial" w:hAnsi="Arial" w:cs="Arial"/>
                <w:sz w:val="20"/>
              </w:rPr>
              <w:t xml:space="preserve">(v nadaljnjem besedilu: izvajalec dejavnosti) </w:t>
            </w:r>
            <w:r w:rsidR="64042AB5" w:rsidRPr="3BBE4317">
              <w:rPr>
                <w:rFonts w:ascii="Arial" w:eastAsia="Arial" w:hAnsi="Arial" w:cs="Arial"/>
                <w:sz w:val="20"/>
              </w:rPr>
              <w:t xml:space="preserve">je nosilec živilske dejavnosti iz 3. točke 3. člena Uredbe 178/2002/ES, nosilec dejavnosti poslovanja s </w:t>
            </w:r>
            <w:r w:rsidR="64042AB5" w:rsidRPr="3BBE4317">
              <w:rPr>
                <w:rFonts w:ascii="Arial" w:eastAsia="Arial" w:hAnsi="Arial" w:cs="Arial"/>
                <w:sz w:val="20"/>
              </w:rPr>
              <w:lastRenderedPageBreak/>
              <w:t>krmo iz 6. točke 3. člena Uredbe 178/2002/ES, nosilec dejavnosti poslovanja z živalskimi stranskimi proizvodi</w:t>
            </w:r>
            <w:r w:rsidR="63FDD5D9" w:rsidRPr="3BBE4317">
              <w:rPr>
                <w:rFonts w:ascii="Arial" w:eastAsia="Arial" w:hAnsi="Arial" w:cs="Arial"/>
                <w:sz w:val="20"/>
              </w:rPr>
              <w:t>, ki niso namenjeni prehrani ljudi</w:t>
            </w:r>
            <w:r w:rsidR="18CFDA97" w:rsidRPr="3BBE4317">
              <w:rPr>
                <w:rFonts w:ascii="Arial" w:eastAsia="Arial" w:hAnsi="Arial" w:cs="Arial"/>
                <w:sz w:val="20"/>
              </w:rPr>
              <w:t xml:space="preserve"> (v nadaljnjem besedilu: živalski stranski pro</w:t>
            </w:r>
            <w:r w:rsidR="4A5C63A5" w:rsidRPr="3BBE4317">
              <w:rPr>
                <w:rFonts w:ascii="Arial" w:eastAsia="Arial" w:hAnsi="Arial" w:cs="Arial"/>
                <w:sz w:val="20"/>
              </w:rPr>
              <w:t>i</w:t>
            </w:r>
            <w:r w:rsidR="18CFDA97" w:rsidRPr="3BBE4317">
              <w:rPr>
                <w:rFonts w:ascii="Arial" w:eastAsia="Arial" w:hAnsi="Arial" w:cs="Arial"/>
                <w:sz w:val="20"/>
              </w:rPr>
              <w:t>zvodi)</w:t>
            </w:r>
            <w:r w:rsidR="64042AB5" w:rsidRPr="3BBE4317">
              <w:rPr>
                <w:rFonts w:ascii="Arial" w:eastAsia="Arial" w:hAnsi="Arial" w:cs="Arial"/>
                <w:sz w:val="20"/>
              </w:rPr>
              <w:t xml:space="preserve"> ter nosilec dejavnosti poslovanja z materiali in izdelki, namenjenimi za stik z živili;</w:t>
            </w:r>
          </w:p>
          <w:p w14:paraId="07AA6EA5" w14:textId="7FD2DFDC" w:rsidR="002A3C03" w:rsidRPr="00A558D8" w:rsidRDefault="76815512" w:rsidP="1271A91E">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keramični izdelki so izdelki, namenjeni za stik z živili, ki so narejeni iz mešanice anorganskih materialov z običajno visoko vsebnostjo gline in silikatov, ki ji je lahko dodana majhna količina organskih snovi. Ti izdelki se najprej oblikujejo, tako nastala oblika pa se trajno utrdi z žganjem. Lahko so glazirani, emajlirani ali okrašeni;</w:t>
            </w:r>
          </w:p>
          <w:p w14:paraId="03572788" w14:textId="29876EFF" w:rsidR="00971EA8" w:rsidRPr="00A558D8" w:rsidRDefault="1AFC2644" w:rsidP="6DAB6CE0">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krma</w:t>
            </w:r>
            <w:r w:rsidR="44F54561" w:rsidRPr="00A558D8">
              <w:rPr>
                <w:rFonts w:ascii="Arial" w:eastAsia="Arial" w:hAnsi="Arial" w:cs="Arial"/>
                <w:sz w:val="20"/>
              </w:rPr>
              <w:t xml:space="preserve"> </w:t>
            </w:r>
            <w:r w:rsidRPr="00A558D8">
              <w:rPr>
                <w:rFonts w:ascii="Arial" w:eastAsia="Arial" w:hAnsi="Arial" w:cs="Arial"/>
                <w:sz w:val="20"/>
              </w:rPr>
              <w:t xml:space="preserve">ali krmilo </w:t>
            </w:r>
            <w:r w:rsidR="12AEEFE6" w:rsidRPr="00A558D8">
              <w:rPr>
                <w:rFonts w:ascii="Arial" w:eastAsia="Arial" w:hAnsi="Arial" w:cs="Arial"/>
                <w:sz w:val="20"/>
              </w:rPr>
              <w:t>je krma ali krmilo iz 3. člena</w:t>
            </w:r>
            <w:r w:rsidRPr="00A558D8">
              <w:rPr>
                <w:rFonts w:ascii="Arial" w:eastAsia="Arial" w:hAnsi="Arial" w:cs="Arial"/>
                <w:sz w:val="20"/>
              </w:rPr>
              <w:t xml:space="preserve"> </w:t>
            </w:r>
            <w:r w:rsidR="10C41693" w:rsidRPr="00A558D8">
              <w:rPr>
                <w:rFonts w:ascii="Arial" w:eastAsia="Arial" w:hAnsi="Arial" w:cs="Arial"/>
                <w:sz w:val="20"/>
              </w:rPr>
              <w:t xml:space="preserve">Uredbe 178/2002/ES, vključno </w:t>
            </w:r>
            <w:r w:rsidR="000335A2" w:rsidRPr="00A558D8">
              <w:rPr>
                <w:rFonts w:ascii="Arial" w:eastAsia="Arial" w:hAnsi="Arial" w:cs="Arial"/>
                <w:sz w:val="20"/>
              </w:rPr>
              <w:t>s</w:t>
            </w:r>
            <w:r w:rsidR="38A04FFA" w:rsidRPr="00A558D8">
              <w:rPr>
                <w:rFonts w:ascii="Arial" w:eastAsia="Arial" w:hAnsi="Arial" w:cs="Arial"/>
                <w:sz w:val="20"/>
              </w:rPr>
              <w:t xml:space="preserve"> proizvodi za prehrano živali</w:t>
            </w:r>
            <w:r w:rsidR="7BBA7918" w:rsidRPr="00A558D8">
              <w:rPr>
                <w:rFonts w:ascii="Arial" w:eastAsia="Arial" w:hAnsi="Arial" w:cs="Arial"/>
                <w:sz w:val="20"/>
              </w:rPr>
              <w:t>;</w:t>
            </w:r>
          </w:p>
          <w:p w14:paraId="7E3CD025" w14:textId="77777777" w:rsidR="00971EA8" w:rsidRPr="00A558D8" w:rsidRDefault="6A5812BB" w:rsidP="00971EA8">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lovska družina je lovska družina v skladu z zakonom, ki ureja divjad in lovstvo;</w:t>
            </w:r>
          </w:p>
          <w:p w14:paraId="5F85D571" w14:textId="2F83467A" w:rsidR="002A3C03" w:rsidRPr="00A558D8" w:rsidRDefault="6554DA46" w:rsidP="3BBE4317">
            <w:pPr>
              <w:pStyle w:val="Odstavekseznama"/>
              <w:numPr>
                <w:ilvl w:val="0"/>
                <w:numId w:val="177"/>
              </w:numPr>
              <w:shd w:val="clear" w:color="auto" w:fill="FFFFFF" w:themeFill="background1"/>
              <w:spacing w:line="276" w:lineRule="auto"/>
              <w:ind w:left="600"/>
              <w:rPr>
                <w:rFonts w:ascii="Arial" w:eastAsia="Arial" w:hAnsi="Arial" w:cs="Arial"/>
                <w:sz w:val="20"/>
              </w:rPr>
            </w:pPr>
            <w:r w:rsidRPr="3BBE4317">
              <w:rPr>
                <w:rFonts w:ascii="Arial" w:eastAsia="Arial" w:hAnsi="Arial" w:cs="Arial"/>
                <w:sz w:val="20"/>
              </w:rPr>
              <w:t>lovski pomočnik</w:t>
            </w:r>
            <w:r w:rsidR="441B30FB" w:rsidRPr="3BBE4317">
              <w:rPr>
                <w:rFonts w:ascii="Arial" w:eastAsia="Arial" w:hAnsi="Arial" w:cs="Arial"/>
                <w:sz w:val="20"/>
              </w:rPr>
              <w:t xml:space="preserve"> oziroma pomočnica (v nadaljnjem besedilu: </w:t>
            </w:r>
            <w:r w:rsidR="12FAE16C" w:rsidRPr="3BBE4317">
              <w:rPr>
                <w:rFonts w:ascii="Arial" w:eastAsia="Arial" w:hAnsi="Arial" w:cs="Arial"/>
                <w:sz w:val="20"/>
              </w:rPr>
              <w:t xml:space="preserve">lovski </w:t>
            </w:r>
            <w:r w:rsidR="441B30FB" w:rsidRPr="3BBE4317">
              <w:rPr>
                <w:rFonts w:ascii="Arial" w:eastAsia="Arial" w:hAnsi="Arial" w:cs="Arial"/>
                <w:sz w:val="20"/>
              </w:rPr>
              <w:t>pomočnik)</w:t>
            </w:r>
            <w:r w:rsidRPr="3BBE4317">
              <w:rPr>
                <w:rFonts w:ascii="Arial" w:eastAsia="Arial" w:hAnsi="Arial" w:cs="Arial"/>
                <w:sz w:val="20"/>
              </w:rPr>
              <w:t xml:space="preserve"> je lovski pomočnik v skladu z zakonom, ki ureja divjad in lovstvo;</w:t>
            </w:r>
          </w:p>
          <w:p w14:paraId="37779A58" w14:textId="7C0DEEB7" w:rsidR="002A3C03" w:rsidRPr="00A558D8" w:rsidRDefault="3954545D" w:rsidP="005C33F3">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lovišče s posebnim namenom je lovišče s posebnim namenom v skladu z zakonom, ki ureja divjad in lovstvo;</w:t>
            </w:r>
          </w:p>
          <w:p w14:paraId="17DB7B04" w14:textId="7B87DB7D" w:rsidR="002A3C03" w:rsidRPr="00A558D8" w:rsidRDefault="34E800C4" w:rsidP="005C33F3">
            <w:pPr>
              <w:pStyle w:val="Odstavekseznama"/>
              <w:numPr>
                <w:ilvl w:val="0"/>
                <w:numId w:val="177"/>
              </w:numPr>
              <w:shd w:val="clear" w:color="auto" w:fill="FFFFFF" w:themeFill="background1"/>
              <w:spacing w:line="276" w:lineRule="auto"/>
              <w:ind w:left="600"/>
              <w:rPr>
                <w:rFonts w:ascii="Arial" w:eastAsia="Arial" w:hAnsi="Arial" w:cs="Arial"/>
                <w:sz w:val="20"/>
              </w:rPr>
            </w:pPr>
            <w:r w:rsidRPr="00A558D8">
              <w:rPr>
                <w:rFonts w:ascii="Arial" w:eastAsia="Arial" w:hAnsi="Arial" w:cs="Arial"/>
                <w:sz w:val="20"/>
              </w:rPr>
              <w:t xml:space="preserve">materiali in izdelki, namenjeni za stik z živili, so materiali in izdelki, </w:t>
            </w:r>
            <w:r w:rsidR="7A7AC09B" w:rsidRPr="00A558D8">
              <w:rPr>
                <w:rFonts w:ascii="Arial" w:eastAsia="Arial" w:hAnsi="Arial" w:cs="Arial"/>
                <w:sz w:val="20"/>
              </w:rPr>
              <w:t>namenjeni za stik z živili, iz</w:t>
            </w:r>
            <w:r w:rsidRPr="00A558D8">
              <w:rPr>
                <w:rFonts w:ascii="Arial" w:eastAsia="Arial" w:hAnsi="Arial" w:cs="Arial"/>
                <w:sz w:val="20"/>
              </w:rPr>
              <w:t xml:space="preserve"> Uredbe 1935/2004/ES;</w:t>
            </w:r>
          </w:p>
          <w:p w14:paraId="19C5AE18" w14:textId="05B8CB79" w:rsidR="002A3C03" w:rsidRPr="00A558D8" w:rsidRDefault="3C268084" w:rsidP="1271A91E">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 xml:space="preserve">monitoring zoonoz in povzročiteljev zoonoz je spremljanje pod </w:t>
            </w:r>
            <w:r w:rsidR="3619CEF1" w:rsidRPr="00A558D8">
              <w:rPr>
                <w:rFonts w:ascii="Arial" w:eastAsia="Arial" w:hAnsi="Arial" w:cs="Arial"/>
                <w:sz w:val="20"/>
              </w:rPr>
              <w:t>(</w:t>
            </w:r>
            <w:r w:rsidRPr="00A558D8">
              <w:rPr>
                <w:rFonts w:ascii="Arial" w:eastAsia="Arial" w:hAnsi="Arial" w:cs="Arial"/>
                <w:sz w:val="20"/>
              </w:rPr>
              <w:t>e) 2. točke 2. člena Direktive 2003/99/ES;</w:t>
            </w:r>
          </w:p>
          <w:p w14:paraId="0B1C140B" w14:textId="7316766D" w:rsidR="002A3C03" w:rsidRPr="00A558D8" w:rsidRDefault="00EC8323" w:rsidP="1271A91E">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 xml:space="preserve">naravna in druga nesreča je naravna in druga nesreča v skladu z zakonom, ki ureja varstvo pred naravnimi in drugimi nesrečami;  </w:t>
            </w:r>
          </w:p>
          <w:p w14:paraId="7D861961" w14:textId="77777777" w:rsidR="00971EA8" w:rsidRPr="00A558D8" w:rsidRDefault="4E162391" w:rsidP="00971EA8">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 xml:space="preserve">neželena snov je katerakoli snov ali proizvod, razen povzročiteljev bolezni, ki je prisotna v oziroma na proizvodu za prehrano živali in predstavlja potencialno nevarnost za zdravje ljudi ali živali ali za okolje ali bi lahko škodljivo vplivala na proizvodnjo </w:t>
            </w:r>
            <w:proofErr w:type="spellStart"/>
            <w:r w:rsidRPr="00A558D8">
              <w:rPr>
                <w:rFonts w:ascii="Arial" w:eastAsia="Arial" w:hAnsi="Arial" w:cs="Arial"/>
                <w:sz w:val="20"/>
              </w:rPr>
              <w:t>rejnih</w:t>
            </w:r>
            <w:proofErr w:type="spellEnd"/>
            <w:r w:rsidRPr="00A558D8">
              <w:rPr>
                <w:rFonts w:ascii="Arial" w:eastAsia="Arial" w:hAnsi="Arial" w:cs="Arial"/>
                <w:sz w:val="20"/>
              </w:rPr>
              <w:t xml:space="preserve"> živali;</w:t>
            </w:r>
          </w:p>
          <w:p w14:paraId="6E5B8F94" w14:textId="5E95E5A9" w:rsidR="00971EA8" w:rsidRPr="00A558D8" w:rsidRDefault="0C83C4AF" w:rsidP="6DAB6CE0">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nosilec dejavnosti poslovanja z materiali in izdelki, namenjenimi za stik z živili, je nosilec dejavnosti</w:t>
            </w:r>
            <w:r w:rsidR="0691AD0E" w:rsidRPr="00A558D8">
              <w:rPr>
                <w:rFonts w:ascii="Arial" w:eastAsia="Arial" w:hAnsi="Arial" w:cs="Arial"/>
                <w:sz w:val="20"/>
              </w:rPr>
              <w:t xml:space="preserve"> iz</w:t>
            </w:r>
            <w:r w:rsidR="522ABBA9" w:rsidRPr="00A558D8">
              <w:rPr>
                <w:rFonts w:ascii="Arial" w:eastAsia="Arial" w:hAnsi="Arial" w:cs="Arial"/>
                <w:sz w:val="20"/>
              </w:rPr>
              <w:t xml:space="preserve"> </w:t>
            </w:r>
            <w:r w:rsidRPr="00A558D8">
              <w:rPr>
                <w:rFonts w:ascii="Arial" w:eastAsia="Arial" w:hAnsi="Arial" w:cs="Arial"/>
                <w:sz w:val="20"/>
              </w:rPr>
              <w:t>točk</w:t>
            </w:r>
            <w:r w:rsidR="78BAF8ED" w:rsidRPr="00A558D8">
              <w:rPr>
                <w:rFonts w:ascii="Arial" w:eastAsia="Arial" w:hAnsi="Arial" w:cs="Arial"/>
                <w:sz w:val="20"/>
              </w:rPr>
              <w:t>e</w:t>
            </w:r>
            <w:r w:rsidRPr="00A558D8">
              <w:rPr>
                <w:rFonts w:ascii="Arial" w:eastAsia="Arial" w:hAnsi="Arial" w:cs="Arial"/>
                <w:sz w:val="20"/>
              </w:rPr>
              <w:t xml:space="preserve"> (d) drugega odstavka 2. člena Uredbe 1935/2004/ES; </w:t>
            </w:r>
          </w:p>
          <w:p w14:paraId="76326BB5" w14:textId="77777777" w:rsidR="00971EA8" w:rsidRPr="00A558D8" w:rsidRDefault="4E162391" w:rsidP="00971EA8">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nosilec dejavnosti poslovanja z živalskimi stranskimi proizvodi je nosilec dejavnosti iz 11. točke 3. člena Uredbe 1069/2009/ES;</w:t>
            </w:r>
          </w:p>
          <w:p w14:paraId="7E0B63FC" w14:textId="77777777" w:rsidR="00971EA8" w:rsidRPr="00A558D8" w:rsidRDefault="70321FEB" w:rsidP="00971EA8">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Nova" w:hAnsi="Arial" w:cs="Arial"/>
                <w:sz w:val="20"/>
              </w:rPr>
              <w:t>prodaja na daljavo je prodaja na podlagi pogodbe, ki je sklenjena med izvajalcem dejavnosti in potrošnikom brez istočasne fizične prisotnosti pogodbenih strank, kot npr. preko spleta ali telefona;</w:t>
            </w:r>
          </w:p>
          <w:p w14:paraId="7B19ACF7" w14:textId="7FF1E5D7" w:rsidR="002A3C03" w:rsidRPr="00A558D8" w:rsidRDefault="6FB9D9A2" w:rsidP="00971EA8">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 xml:space="preserve">proizvodi za prehrano živali so posamična krmila, krmne mešanice, krmni dodatki, premiksi in ostale snovi, namenjene za uporabo ali uporabljene za prehrano živali; </w:t>
            </w:r>
          </w:p>
          <w:p w14:paraId="1E938485" w14:textId="45B32C46" w:rsidR="002A3C03" w:rsidRPr="00A558D8" w:rsidRDefault="161E8B69" w:rsidP="1271A91E">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regeneriran</w:t>
            </w:r>
            <w:r w:rsidR="1D73FDB7" w:rsidRPr="00A558D8">
              <w:rPr>
                <w:rFonts w:ascii="Arial" w:eastAsia="Arial" w:hAnsi="Arial" w:cs="Arial"/>
                <w:sz w:val="20"/>
              </w:rPr>
              <w:t>e</w:t>
            </w:r>
            <w:r w:rsidRPr="00A558D8">
              <w:rPr>
                <w:rFonts w:ascii="Arial" w:eastAsia="Arial" w:hAnsi="Arial" w:cs="Arial"/>
                <w:sz w:val="20"/>
              </w:rPr>
              <w:t xml:space="preserve"> celulozn</w:t>
            </w:r>
            <w:r w:rsidR="2311E16A" w:rsidRPr="00A558D8">
              <w:rPr>
                <w:rFonts w:ascii="Arial" w:eastAsia="Arial" w:hAnsi="Arial" w:cs="Arial"/>
                <w:sz w:val="20"/>
              </w:rPr>
              <w:t>e</w:t>
            </w:r>
            <w:r w:rsidRPr="00A558D8">
              <w:rPr>
                <w:rFonts w:ascii="Arial" w:eastAsia="Arial" w:hAnsi="Arial" w:cs="Arial"/>
                <w:sz w:val="20"/>
              </w:rPr>
              <w:t xml:space="preserve"> folij</w:t>
            </w:r>
            <w:r w:rsidR="09947E7A" w:rsidRPr="00A558D8">
              <w:rPr>
                <w:rFonts w:ascii="Arial" w:eastAsia="Arial" w:hAnsi="Arial" w:cs="Arial"/>
                <w:sz w:val="20"/>
              </w:rPr>
              <w:t>e</w:t>
            </w:r>
            <w:r w:rsidRPr="00A558D8">
              <w:rPr>
                <w:rFonts w:ascii="Arial" w:eastAsia="Arial" w:hAnsi="Arial" w:cs="Arial"/>
                <w:sz w:val="20"/>
              </w:rPr>
              <w:t xml:space="preserve"> so materiali </w:t>
            </w:r>
            <w:r w:rsidR="7CA3A71B" w:rsidRPr="00A558D8">
              <w:rPr>
                <w:rFonts w:ascii="Arial" w:eastAsia="Arial" w:hAnsi="Arial" w:cs="Arial"/>
                <w:sz w:val="20"/>
              </w:rPr>
              <w:t xml:space="preserve">in </w:t>
            </w:r>
            <w:r w:rsidRPr="00A558D8">
              <w:rPr>
                <w:rFonts w:ascii="Arial" w:eastAsia="Arial" w:hAnsi="Arial" w:cs="Arial"/>
                <w:sz w:val="20"/>
              </w:rPr>
              <w:t xml:space="preserve">izdelki, namenjeni za stik z živili, ki so v obliki tankih listov izdelani iz prečiščene celuloze, ki izvira iz </w:t>
            </w:r>
            <w:proofErr w:type="spellStart"/>
            <w:r w:rsidRPr="00A558D8">
              <w:rPr>
                <w:rFonts w:ascii="Arial" w:eastAsia="Arial" w:hAnsi="Arial" w:cs="Arial"/>
                <w:sz w:val="20"/>
              </w:rPr>
              <w:t>nerecikliranega</w:t>
            </w:r>
            <w:proofErr w:type="spellEnd"/>
            <w:r w:rsidRPr="00A558D8">
              <w:rPr>
                <w:rFonts w:ascii="Arial" w:eastAsia="Arial" w:hAnsi="Arial" w:cs="Arial"/>
                <w:sz w:val="20"/>
              </w:rPr>
              <w:t xml:space="preserve"> lesa ali bombaža, ki so mu z namenom, da bi zadostili posebnim tehničnim zahtevam, doda</w:t>
            </w:r>
            <w:r w:rsidR="55DD46E9" w:rsidRPr="00A558D8">
              <w:rPr>
                <w:rFonts w:ascii="Arial" w:eastAsia="Arial" w:hAnsi="Arial" w:cs="Arial"/>
                <w:sz w:val="20"/>
              </w:rPr>
              <w:t>ne</w:t>
            </w:r>
            <w:r w:rsidRPr="00A558D8">
              <w:rPr>
                <w:rFonts w:ascii="Arial" w:eastAsia="Arial" w:hAnsi="Arial" w:cs="Arial"/>
                <w:sz w:val="20"/>
              </w:rPr>
              <w:t xml:space="preserve"> ustrezne snovi v maso ali na površino;</w:t>
            </w:r>
          </w:p>
          <w:p w14:paraId="207D04CC" w14:textId="602809BA" w:rsidR="002A3C03" w:rsidRPr="00A558D8" w:rsidRDefault="2B2E24E6">
            <w:pPr>
              <w:pStyle w:val="Odstavekseznama"/>
              <w:numPr>
                <w:ilvl w:val="0"/>
                <w:numId w:val="177"/>
              </w:numPr>
              <w:shd w:val="clear" w:color="auto" w:fill="FFFFFF" w:themeFill="background1"/>
              <w:spacing w:line="276" w:lineRule="auto"/>
              <w:ind w:left="600" w:hanging="357"/>
              <w:rPr>
                <w:rFonts w:ascii="Arial" w:eastAsia="Arial" w:hAnsi="Arial" w:cs="Arial"/>
                <w:szCs w:val="22"/>
              </w:rPr>
            </w:pPr>
            <w:r w:rsidRPr="3BBE4317">
              <w:rPr>
                <w:rFonts w:ascii="Arial" w:eastAsia="Arial" w:hAnsi="Arial" w:cs="Arial"/>
                <w:sz w:val="20"/>
              </w:rPr>
              <w:t>r</w:t>
            </w:r>
            <w:r w:rsidR="5B4DD83C" w:rsidRPr="3BBE4317">
              <w:rPr>
                <w:rFonts w:ascii="Arial" w:eastAsia="Arial" w:hAnsi="Arial" w:cs="Arial"/>
                <w:sz w:val="20"/>
              </w:rPr>
              <w:t xml:space="preserve">ejec </w:t>
            </w:r>
            <w:r w:rsidR="69819C7F" w:rsidRPr="3BBE4317">
              <w:rPr>
                <w:rFonts w:ascii="Arial" w:eastAsia="Arial" w:hAnsi="Arial" w:cs="Arial"/>
                <w:sz w:val="20"/>
              </w:rPr>
              <w:t xml:space="preserve">oziroma rejka </w:t>
            </w:r>
            <w:r w:rsidR="5B4DD83C" w:rsidRPr="3BBE4317">
              <w:rPr>
                <w:rFonts w:ascii="Arial" w:eastAsia="Arial" w:hAnsi="Arial" w:cs="Arial"/>
                <w:sz w:val="20"/>
              </w:rPr>
              <w:t>živali</w:t>
            </w:r>
            <w:r w:rsidR="575E19CB" w:rsidRPr="3BBE4317">
              <w:rPr>
                <w:rFonts w:ascii="Arial" w:eastAsia="Arial" w:hAnsi="Arial" w:cs="Arial"/>
                <w:sz w:val="20"/>
              </w:rPr>
              <w:t xml:space="preserve"> (v nadaljnjem besedilu: rejec živali)</w:t>
            </w:r>
            <w:r w:rsidR="5B4DD83C" w:rsidRPr="3BBE4317">
              <w:rPr>
                <w:rFonts w:ascii="Arial" w:eastAsia="Arial" w:hAnsi="Arial" w:cs="Arial"/>
                <w:sz w:val="20"/>
              </w:rPr>
              <w:t xml:space="preserve"> je fizična ali pravna oseba, ki se ukvarja z rejo </w:t>
            </w:r>
            <w:proofErr w:type="spellStart"/>
            <w:r w:rsidR="5B4DD83C" w:rsidRPr="3BBE4317">
              <w:rPr>
                <w:rFonts w:ascii="Arial" w:eastAsia="Arial" w:hAnsi="Arial" w:cs="Arial"/>
                <w:sz w:val="20"/>
              </w:rPr>
              <w:t>rejnih</w:t>
            </w:r>
            <w:proofErr w:type="spellEnd"/>
            <w:r w:rsidR="5B4DD83C" w:rsidRPr="3BBE4317">
              <w:rPr>
                <w:rFonts w:ascii="Arial" w:eastAsia="Arial" w:hAnsi="Arial" w:cs="Arial"/>
                <w:sz w:val="20"/>
              </w:rPr>
              <w:t xml:space="preserve"> živali</w:t>
            </w:r>
            <w:r w:rsidR="36E9F02C" w:rsidRPr="3BBE4317">
              <w:rPr>
                <w:rFonts w:ascii="Arial" w:eastAsia="Arial" w:hAnsi="Arial" w:cs="Arial"/>
                <w:sz w:val="20"/>
              </w:rPr>
              <w:t>;</w:t>
            </w:r>
          </w:p>
          <w:p w14:paraId="2ABE98A3" w14:textId="673BD799" w:rsidR="56DBFE41" w:rsidRPr="00A558D8" w:rsidRDefault="56DBFE41">
            <w:pPr>
              <w:pStyle w:val="Odstavekseznama"/>
              <w:numPr>
                <w:ilvl w:val="0"/>
                <w:numId w:val="177"/>
              </w:numPr>
              <w:shd w:val="clear" w:color="auto" w:fill="FFFFFF" w:themeFill="background1"/>
              <w:spacing w:line="276" w:lineRule="auto"/>
              <w:ind w:left="600" w:hanging="357"/>
              <w:rPr>
                <w:rFonts w:ascii="Arial" w:eastAsia="Arial" w:hAnsi="Arial" w:cs="Arial"/>
                <w:sz w:val="20"/>
              </w:rPr>
            </w:pPr>
            <w:proofErr w:type="spellStart"/>
            <w:r w:rsidRPr="00A558D8">
              <w:rPr>
                <w:rFonts w:ascii="Arial" w:eastAsia="Arial" w:hAnsi="Arial" w:cs="Arial"/>
                <w:sz w:val="20"/>
              </w:rPr>
              <w:t>rejne</w:t>
            </w:r>
            <w:proofErr w:type="spellEnd"/>
            <w:r w:rsidRPr="00A558D8">
              <w:rPr>
                <w:rFonts w:ascii="Arial" w:eastAsia="Arial" w:hAnsi="Arial" w:cs="Arial"/>
                <w:sz w:val="20"/>
              </w:rPr>
              <w:t xml:space="preserve"> živali so </w:t>
            </w:r>
            <w:proofErr w:type="spellStart"/>
            <w:r w:rsidRPr="00A558D8">
              <w:rPr>
                <w:rFonts w:ascii="Arial" w:eastAsia="Arial" w:hAnsi="Arial" w:cs="Arial"/>
                <w:sz w:val="20"/>
              </w:rPr>
              <w:t>rejne</w:t>
            </w:r>
            <w:proofErr w:type="spellEnd"/>
            <w:r w:rsidRPr="00A558D8">
              <w:rPr>
                <w:rFonts w:ascii="Arial" w:eastAsia="Arial" w:hAnsi="Arial" w:cs="Arial"/>
                <w:sz w:val="20"/>
              </w:rPr>
              <w:t xml:space="preserve"> živali v skladu z zakonom, ki ureja zaščito živali;</w:t>
            </w:r>
          </w:p>
          <w:p w14:paraId="1257C0AE" w14:textId="35F8C54A" w:rsidR="002A3C03" w:rsidRPr="00A558D8" w:rsidRDefault="3B317B83" w:rsidP="1271A91E">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vstop v EU</w:t>
            </w:r>
            <w:r w:rsidR="5B5D924C" w:rsidRPr="00A558D8">
              <w:rPr>
                <w:rFonts w:ascii="Arial" w:eastAsia="Arial" w:hAnsi="Arial" w:cs="Arial"/>
                <w:sz w:val="20"/>
              </w:rPr>
              <w:t xml:space="preserve"> je tranzit iz 44. točke 3. člena Uredbe 2017/625/EU</w:t>
            </w:r>
            <w:r w:rsidRPr="00A558D8">
              <w:rPr>
                <w:rFonts w:ascii="Arial" w:eastAsia="Arial" w:hAnsi="Arial" w:cs="Arial"/>
                <w:sz w:val="20"/>
              </w:rPr>
              <w:t xml:space="preserve"> </w:t>
            </w:r>
            <w:r w:rsidR="2F80EA4F" w:rsidRPr="00A558D8">
              <w:rPr>
                <w:rFonts w:ascii="Arial" w:eastAsia="Arial" w:hAnsi="Arial" w:cs="Arial"/>
                <w:sz w:val="20"/>
              </w:rPr>
              <w:t xml:space="preserve">in </w:t>
            </w:r>
            <w:r w:rsidRPr="00A558D8">
              <w:rPr>
                <w:rFonts w:ascii="Arial" w:eastAsia="Arial" w:hAnsi="Arial" w:cs="Arial"/>
                <w:sz w:val="20"/>
              </w:rPr>
              <w:t>uvoz v EU;</w:t>
            </w:r>
          </w:p>
          <w:p w14:paraId="0509B0AD" w14:textId="3536A05C" w:rsidR="002A3C03" w:rsidRPr="00A558D8" w:rsidRDefault="7AADEA08" w:rsidP="6DAB6CE0">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u</w:t>
            </w:r>
            <w:r w:rsidR="72363600" w:rsidRPr="00A558D8">
              <w:rPr>
                <w:rFonts w:ascii="Arial" w:eastAsia="Arial" w:hAnsi="Arial" w:cs="Arial"/>
                <w:sz w:val="20"/>
              </w:rPr>
              <w:t xml:space="preserve">voz </w:t>
            </w:r>
            <w:r w:rsidR="186FADBA" w:rsidRPr="00A558D8">
              <w:rPr>
                <w:rFonts w:ascii="Arial" w:eastAsia="Arial" w:hAnsi="Arial" w:cs="Arial"/>
                <w:sz w:val="20"/>
              </w:rPr>
              <w:t xml:space="preserve">v EU </w:t>
            </w:r>
            <w:r w:rsidR="72363600" w:rsidRPr="00A558D8">
              <w:rPr>
                <w:rFonts w:ascii="Arial" w:eastAsia="Arial" w:hAnsi="Arial" w:cs="Arial"/>
                <w:sz w:val="20"/>
              </w:rPr>
              <w:t xml:space="preserve">je </w:t>
            </w:r>
            <w:r w:rsidR="2A0ED850" w:rsidRPr="00A558D8">
              <w:rPr>
                <w:rFonts w:ascii="Arial" w:eastAsia="Arial" w:hAnsi="Arial" w:cs="Arial"/>
                <w:sz w:val="20"/>
              </w:rPr>
              <w:t xml:space="preserve">vnos </w:t>
            </w:r>
            <w:r w:rsidR="7CCDD4DE" w:rsidRPr="00A558D8">
              <w:rPr>
                <w:rFonts w:ascii="Arial" w:eastAsia="Arial" w:hAnsi="Arial" w:cs="Arial"/>
                <w:sz w:val="20"/>
              </w:rPr>
              <w:t>živil, krme</w:t>
            </w:r>
            <w:r w:rsidR="72C727C4" w:rsidRPr="00A558D8">
              <w:rPr>
                <w:rFonts w:ascii="Arial" w:eastAsia="Arial" w:hAnsi="Arial" w:cs="Arial"/>
                <w:sz w:val="20"/>
              </w:rPr>
              <w:t xml:space="preserve">, </w:t>
            </w:r>
            <w:r w:rsidR="7CCDD4DE" w:rsidRPr="00A558D8">
              <w:rPr>
                <w:rFonts w:ascii="Arial" w:eastAsia="Arial" w:hAnsi="Arial" w:cs="Arial"/>
                <w:sz w:val="20"/>
              </w:rPr>
              <w:t>materialov in izdelkov</w:t>
            </w:r>
            <w:r w:rsidR="1246F430" w:rsidRPr="00A558D8">
              <w:rPr>
                <w:rFonts w:ascii="Arial" w:eastAsia="Arial" w:hAnsi="Arial" w:cs="Arial"/>
                <w:sz w:val="20"/>
              </w:rPr>
              <w:t xml:space="preserve">, </w:t>
            </w:r>
            <w:r w:rsidR="22AD9025" w:rsidRPr="00A558D8">
              <w:rPr>
                <w:rFonts w:ascii="Arial" w:eastAsia="Arial" w:hAnsi="Arial" w:cs="Arial"/>
                <w:sz w:val="20"/>
              </w:rPr>
              <w:t>namenjenih za</w:t>
            </w:r>
            <w:r w:rsidR="1246F430" w:rsidRPr="00A558D8">
              <w:rPr>
                <w:rFonts w:ascii="Arial" w:eastAsia="Arial" w:hAnsi="Arial" w:cs="Arial"/>
                <w:sz w:val="20"/>
              </w:rPr>
              <w:t xml:space="preserve"> stik z živili</w:t>
            </w:r>
            <w:r w:rsidR="2E264AEB" w:rsidRPr="00A558D8">
              <w:rPr>
                <w:rFonts w:ascii="Arial" w:eastAsia="Arial" w:hAnsi="Arial" w:cs="Arial"/>
                <w:sz w:val="20"/>
              </w:rPr>
              <w:t>,</w:t>
            </w:r>
            <w:r w:rsidR="3138B83C" w:rsidRPr="00A558D8">
              <w:rPr>
                <w:rFonts w:ascii="Arial" w:eastAsia="Arial" w:hAnsi="Arial" w:cs="Arial"/>
                <w:sz w:val="20"/>
              </w:rPr>
              <w:t xml:space="preserve"> in živalskih stranskih proizvodov</w:t>
            </w:r>
            <w:r w:rsidR="7CCDD4DE" w:rsidRPr="00A558D8">
              <w:rPr>
                <w:rFonts w:ascii="Arial" w:eastAsia="Arial" w:hAnsi="Arial" w:cs="Arial"/>
                <w:sz w:val="20"/>
              </w:rPr>
              <w:t xml:space="preserve"> </w:t>
            </w:r>
            <w:r w:rsidR="5D4DE048" w:rsidRPr="00A558D8">
              <w:rPr>
                <w:rFonts w:ascii="Arial" w:eastAsia="Arial" w:hAnsi="Arial" w:cs="Arial"/>
                <w:sz w:val="20"/>
              </w:rPr>
              <w:t xml:space="preserve">v EU </w:t>
            </w:r>
            <w:r w:rsidR="72363600" w:rsidRPr="00A558D8">
              <w:rPr>
                <w:rFonts w:ascii="Arial" w:eastAsia="Arial" w:hAnsi="Arial" w:cs="Arial"/>
                <w:sz w:val="20"/>
              </w:rPr>
              <w:t>z nameno</w:t>
            </w:r>
            <w:r w:rsidR="3849A1A8" w:rsidRPr="00A558D8">
              <w:rPr>
                <w:rFonts w:ascii="Arial" w:eastAsia="Arial" w:hAnsi="Arial" w:cs="Arial"/>
                <w:sz w:val="20"/>
              </w:rPr>
              <w:t xml:space="preserve">m </w:t>
            </w:r>
            <w:r w:rsidR="54D7FBB7" w:rsidRPr="00A558D8">
              <w:rPr>
                <w:rFonts w:ascii="Arial" w:eastAsia="Arial" w:hAnsi="Arial" w:cs="Arial"/>
                <w:sz w:val="20"/>
              </w:rPr>
              <w:t>dajanja na trg</w:t>
            </w:r>
            <w:r w:rsidR="6E81E7D0" w:rsidRPr="00A558D8">
              <w:rPr>
                <w:rFonts w:ascii="Arial" w:eastAsia="Arial" w:hAnsi="Arial" w:cs="Arial"/>
                <w:sz w:val="20"/>
              </w:rPr>
              <w:t xml:space="preserve"> EU</w:t>
            </w:r>
            <w:r w:rsidR="54D7FBB7" w:rsidRPr="00A558D8">
              <w:rPr>
                <w:rFonts w:ascii="Arial" w:eastAsia="Arial" w:hAnsi="Arial" w:cs="Arial"/>
                <w:sz w:val="20"/>
              </w:rPr>
              <w:t>;</w:t>
            </w:r>
          </w:p>
          <w:p w14:paraId="3DF1D2EE" w14:textId="53E9FFE9" w:rsidR="7A29015A" w:rsidRPr="00A558D8" w:rsidRDefault="4B868B72" w:rsidP="00FB6267">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 xml:space="preserve">začasno ali trajno odvzete </w:t>
            </w:r>
            <w:proofErr w:type="spellStart"/>
            <w:r w:rsidRPr="00A558D8">
              <w:rPr>
                <w:rFonts w:ascii="Arial" w:eastAsia="Arial" w:hAnsi="Arial" w:cs="Arial"/>
                <w:sz w:val="20"/>
              </w:rPr>
              <w:t>rejne</w:t>
            </w:r>
            <w:proofErr w:type="spellEnd"/>
            <w:r w:rsidRPr="00A558D8">
              <w:rPr>
                <w:rFonts w:ascii="Arial" w:eastAsia="Arial" w:hAnsi="Arial" w:cs="Arial"/>
                <w:sz w:val="20"/>
              </w:rPr>
              <w:t xml:space="preserve"> živali</w:t>
            </w:r>
            <w:r w:rsidR="20A2F0E1" w:rsidRPr="00A558D8">
              <w:rPr>
                <w:rFonts w:ascii="Arial" w:eastAsia="Arial" w:hAnsi="Arial" w:cs="Arial"/>
                <w:sz w:val="20"/>
              </w:rPr>
              <w:t xml:space="preserve"> so </w:t>
            </w:r>
            <w:proofErr w:type="spellStart"/>
            <w:r w:rsidR="20A2F0E1" w:rsidRPr="00A558D8">
              <w:rPr>
                <w:rFonts w:ascii="Arial" w:eastAsia="Arial" w:hAnsi="Arial" w:cs="Arial"/>
                <w:sz w:val="20"/>
              </w:rPr>
              <w:t>rejne</w:t>
            </w:r>
            <w:proofErr w:type="spellEnd"/>
            <w:r w:rsidR="20A2F0E1" w:rsidRPr="00A558D8">
              <w:rPr>
                <w:rFonts w:ascii="Arial" w:eastAsia="Arial" w:hAnsi="Arial" w:cs="Arial"/>
                <w:sz w:val="20"/>
              </w:rPr>
              <w:t xml:space="preserve"> živali, </w:t>
            </w:r>
            <w:r w:rsidR="54C2B64D" w:rsidRPr="00A558D8">
              <w:rPr>
                <w:rFonts w:ascii="Arial" w:eastAsia="Arial" w:hAnsi="Arial" w:cs="Arial"/>
                <w:sz w:val="20"/>
              </w:rPr>
              <w:t>ki jih pristojni inšpektor začasno ali trajno odvz</w:t>
            </w:r>
            <w:r w:rsidR="0252890B" w:rsidRPr="00A558D8">
              <w:rPr>
                <w:rFonts w:ascii="Arial" w:eastAsia="Arial" w:hAnsi="Arial" w:cs="Arial"/>
                <w:sz w:val="20"/>
              </w:rPr>
              <w:t>ame</w:t>
            </w:r>
            <w:r w:rsidR="54C2B64D" w:rsidRPr="00A558D8">
              <w:rPr>
                <w:rFonts w:ascii="Arial" w:eastAsia="Arial" w:hAnsi="Arial" w:cs="Arial"/>
                <w:sz w:val="20"/>
              </w:rPr>
              <w:t xml:space="preserve"> v skladu z zakonom, ki ureja zaščito živali</w:t>
            </w:r>
            <w:r w:rsidR="20A2F0E1" w:rsidRPr="00A558D8">
              <w:rPr>
                <w:rFonts w:ascii="Arial" w:eastAsia="Arial" w:hAnsi="Arial" w:cs="Arial"/>
                <w:sz w:val="20"/>
              </w:rPr>
              <w:t>;</w:t>
            </w:r>
          </w:p>
          <w:p w14:paraId="10FEB28B" w14:textId="5055D555" w:rsidR="002A3C03" w:rsidRPr="00A558D8" w:rsidRDefault="5F3DFB67" w:rsidP="6DAB6CE0">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zapuščene živali</w:t>
            </w:r>
            <w:r w:rsidR="6921E7CD" w:rsidRPr="00A558D8">
              <w:rPr>
                <w:rFonts w:ascii="Arial" w:eastAsia="Arial" w:hAnsi="Arial" w:cs="Arial"/>
                <w:sz w:val="20"/>
              </w:rPr>
              <w:t xml:space="preserve"> so za</w:t>
            </w:r>
            <w:r w:rsidR="497B11D3" w:rsidRPr="00A558D8">
              <w:rPr>
                <w:rFonts w:ascii="Arial" w:eastAsia="Arial" w:hAnsi="Arial" w:cs="Arial"/>
                <w:sz w:val="20"/>
              </w:rPr>
              <w:t>puščene živali v skladu z zakonom, ki ureja zaščito živali;</w:t>
            </w:r>
            <w:r w:rsidRPr="00A558D8">
              <w:rPr>
                <w:rFonts w:ascii="Arial" w:eastAsia="Arial" w:hAnsi="Arial" w:cs="Arial"/>
                <w:sz w:val="20"/>
              </w:rPr>
              <w:t xml:space="preserve">   </w:t>
            </w:r>
          </w:p>
          <w:p w14:paraId="1CE315B8" w14:textId="6A33057A" w:rsidR="002A3C03" w:rsidRPr="00A558D8" w:rsidRDefault="75AC6F71" w:rsidP="6DAB6CE0">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zbiralnica uplenjene divjadi je zbirni center iz Priloge III Uredbe 853/2004/ES ali drug zaprt prostor, ki poleg pogojev za zbirni center izpolnjuje dodatne higiensko tehnične pogoje</w:t>
            </w:r>
            <w:r w:rsidR="7FE8DEA4" w:rsidRPr="00A558D8">
              <w:rPr>
                <w:rFonts w:ascii="Arial" w:eastAsia="Arial" w:hAnsi="Arial" w:cs="Arial"/>
                <w:sz w:val="20"/>
              </w:rPr>
              <w:t xml:space="preserve"> iz tega zakona in predpisov, izdanih na njegovi podlagi</w:t>
            </w:r>
            <w:r w:rsidRPr="00A558D8">
              <w:rPr>
                <w:rFonts w:ascii="Arial" w:eastAsia="Arial" w:hAnsi="Arial" w:cs="Arial"/>
                <w:sz w:val="20"/>
              </w:rPr>
              <w:t>;</w:t>
            </w:r>
          </w:p>
          <w:p w14:paraId="4CDE8F92" w14:textId="7FB48785" w:rsidR="002A3C03" w:rsidRPr="00A558D8" w:rsidRDefault="7FD07058" w:rsidP="7851FF27">
            <w:pPr>
              <w:pStyle w:val="Odstavekseznama"/>
              <w:numPr>
                <w:ilvl w:val="0"/>
                <w:numId w:val="177"/>
              </w:numPr>
              <w:shd w:val="clear" w:color="auto" w:fill="FFFFFF" w:themeFill="background1"/>
              <w:spacing w:line="276" w:lineRule="auto"/>
              <w:ind w:left="600" w:hanging="357"/>
              <w:rPr>
                <w:rFonts w:ascii="Arial" w:eastAsia="Arial" w:hAnsi="Arial" w:cs="Arial"/>
                <w:sz w:val="20"/>
              </w:rPr>
            </w:pPr>
            <w:r w:rsidRPr="00A558D8">
              <w:rPr>
                <w:rFonts w:ascii="Arial" w:eastAsia="Arial" w:hAnsi="Arial" w:cs="Arial"/>
                <w:sz w:val="20"/>
              </w:rPr>
              <w:t>živila za posebne skupine so začetne formule za dojenčke, nadaljevalne formule, živila na osnovi predelanih žit, otroška hrana, živila za posebne zdravstvene namene in popolni prehranski nadomestki za nadzor nad telesno težo</w:t>
            </w:r>
            <w:r w:rsidR="0940CBB3" w:rsidRPr="00A558D8">
              <w:rPr>
                <w:rFonts w:ascii="Arial" w:eastAsia="Arial" w:hAnsi="Arial" w:cs="Arial"/>
                <w:sz w:val="20"/>
              </w:rPr>
              <w:t xml:space="preserve"> iz</w:t>
            </w:r>
            <w:r w:rsidRPr="00A558D8">
              <w:rPr>
                <w:rFonts w:ascii="Arial" w:eastAsia="Arial" w:hAnsi="Arial" w:cs="Arial"/>
                <w:sz w:val="20"/>
              </w:rPr>
              <w:t xml:space="preserve"> drug</w:t>
            </w:r>
            <w:r w:rsidR="53753332" w:rsidRPr="00A558D8">
              <w:rPr>
                <w:rFonts w:ascii="Arial" w:eastAsia="Arial" w:hAnsi="Arial" w:cs="Arial"/>
                <w:sz w:val="20"/>
              </w:rPr>
              <w:t>ega</w:t>
            </w:r>
            <w:r w:rsidR="645BE491" w:rsidRPr="00A558D8">
              <w:rPr>
                <w:rFonts w:ascii="Arial" w:eastAsia="Arial" w:hAnsi="Arial" w:cs="Arial"/>
                <w:sz w:val="20"/>
              </w:rPr>
              <w:t xml:space="preserve"> </w:t>
            </w:r>
            <w:r w:rsidRPr="00A558D8">
              <w:rPr>
                <w:rFonts w:ascii="Arial" w:eastAsia="Arial" w:hAnsi="Arial" w:cs="Arial"/>
                <w:sz w:val="20"/>
              </w:rPr>
              <w:t>odstavk</w:t>
            </w:r>
            <w:r w:rsidR="29F10AFD" w:rsidRPr="00A558D8">
              <w:rPr>
                <w:rFonts w:ascii="Arial" w:eastAsia="Arial" w:hAnsi="Arial" w:cs="Arial"/>
                <w:sz w:val="20"/>
              </w:rPr>
              <w:t>a</w:t>
            </w:r>
            <w:r w:rsidRPr="00A558D8">
              <w:rPr>
                <w:rFonts w:ascii="Arial" w:eastAsia="Arial" w:hAnsi="Arial" w:cs="Arial"/>
                <w:sz w:val="20"/>
              </w:rPr>
              <w:t xml:space="preserve"> 2. člena Uredbe 609/2013/EU.</w:t>
            </w:r>
          </w:p>
          <w:p w14:paraId="0A392C6A" w14:textId="19F08991" w:rsidR="002A3C03" w:rsidRPr="00A558D8" w:rsidRDefault="002A3C03" w:rsidP="00195DE9">
            <w:pPr>
              <w:spacing w:line="276" w:lineRule="auto"/>
              <w:ind w:left="142"/>
              <w:jc w:val="both"/>
              <w:rPr>
                <w:rFonts w:eastAsia="Arial" w:cs="Arial"/>
                <w:szCs w:val="20"/>
              </w:rPr>
            </w:pPr>
            <w:r w:rsidRPr="00A558D8">
              <w:rPr>
                <w:rFonts w:eastAsia="Arial" w:cs="Arial"/>
                <w:szCs w:val="20"/>
              </w:rPr>
              <w:t xml:space="preserve"> </w:t>
            </w:r>
            <w:r w:rsidRPr="00A558D8">
              <w:rPr>
                <w:rFonts w:eastAsia="Arial" w:cs="Arial"/>
                <w:szCs w:val="20"/>
              </w:rPr>
              <w:br w:type="page"/>
            </w:r>
          </w:p>
          <w:p w14:paraId="5CFFD47A" w14:textId="77777777" w:rsidR="002A3C03" w:rsidRPr="00A558D8" w:rsidRDefault="658ED420" w:rsidP="00404C80">
            <w:pPr>
              <w:pStyle w:val="Odstavekseznama"/>
              <w:numPr>
                <w:ilvl w:val="0"/>
                <w:numId w:val="180"/>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0681F5F8" w14:textId="0B8A78A5" w:rsidR="002A3C03" w:rsidRPr="00A558D8" w:rsidRDefault="1F9B5772" w:rsidP="6643A1FD">
            <w:pPr>
              <w:shd w:val="clear" w:color="auto" w:fill="FFFFFF" w:themeFill="background1"/>
              <w:spacing w:before="60" w:after="240" w:line="276" w:lineRule="auto"/>
              <w:jc w:val="center"/>
              <w:rPr>
                <w:rFonts w:eastAsia="Arial" w:cs="Arial"/>
                <w:b/>
                <w:bCs/>
                <w:szCs w:val="20"/>
                <w:lang w:eastAsia="sl-SI"/>
              </w:rPr>
            </w:pPr>
            <w:r w:rsidRPr="00A558D8">
              <w:rPr>
                <w:rFonts w:eastAsia="Arial" w:cs="Arial"/>
                <w:b/>
                <w:bCs/>
                <w:szCs w:val="20"/>
              </w:rPr>
              <w:lastRenderedPageBreak/>
              <w:t>(</w:t>
            </w:r>
            <w:r w:rsidRPr="00A558D8">
              <w:rPr>
                <w:rFonts w:eastAsia="Arial" w:cs="Arial"/>
                <w:b/>
                <w:bCs/>
                <w:szCs w:val="20"/>
                <w:lang w:eastAsia="sl-SI"/>
              </w:rPr>
              <w:t>organi</w:t>
            </w:r>
            <w:r w:rsidR="4542A63B" w:rsidRPr="00A558D8">
              <w:rPr>
                <w:rFonts w:eastAsia="Arial" w:cs="Arial"/>
                <w:b/>
                <w:bCs/>
                <w:szCs w:val="20"/>
                <w:lang w:eastAsia="sl-SI"/>
              </w:rPr>
              <w:t>,</w:t>
            </w:r>
            <w:r w:rsidRPr="00A558D8">
              <w:rPr>
                <w:rFonts w:eastAsia="Arial" w:cs="Arial"/>
                <w:b/>
                <w:bCs/>
                <w:szCs w:val="20"/>
                <w:lang w:eastAsia="sl-SI"/>
              </w:rPr>
              <w:t xml:space="preserve"> pristojni za izvajanje)</w:t>
            </w:r>
          </w:p>
          <w:p w14:paraId="0C80266C" w14:textId="3F0AD7FA" w:rsidR="002A3C03" w:rsidRPr="00A558D8" w:rsidRDefault="563F1E9C" w:rsidP="00404C80">
            <w:pPr>
              <w:pStyle w:val="Odstavekseznama"/>
              <w:numPr>
                <w:ilvl w:val="0"/>
                <w:numId w:val="124"/>
              </w:numPr>
              <w:spacing w:line="276" w:lineRule="auto"/>
              <w:rPr>
                <w:rFonts w:ascii="Arial" w:eastAsia="Arial" w:hAnsi="Arial" w:cs="Arial"/>
                <w:sz w:val="20"/>
              </w:rPr>
            </w:pPr>
            <w:r w:rsidRPr="00A558D8">
              <w:rPr>
                <w:rFonts w:ascii="Arial" w:eastAsia="Arial" w:hAnsi="Arial" w:cs="Arial"/>
                <w:sz w:val="20"/>
              </w:rPr>
              <w:t>Za izvajanje tega zakona in pravnih aktov EU</w:t>
            </w:r>
            <w:r w:rsidR="0D7DA064" w:rsidRPr="00A558D8">
              <w:rPr>
                <w:rFonts w:ascii="Arial" w:eastAsia="Arial" w:hAnsi="Arial" w:cs="Arial"/>
                <w:sz w:val="20"/>
              </w:rPr>
              <w:t>, ki urejajo</w:t>
            </w:r>
            <w:r w:rsidR="06DCB744" w:rsidRPr="00A558D8">
              <w:rPr>
                <w:rFonts w:ascii="Arial" w:eastAsia="Arial" w:hAnsi="Arial" w:cs="Arial"/>
                <w:sz w:val="20"/>
              </w:rPr>
              <w:t xml:space="preserve"> </w:t>
            </w:r>
            <w:r w:rsidRPr="00A558D8">
              <w:rPr>
                <w:rFonts w:ascii="Arial" w:eastAsia="Arial" w:hAnsi="Arial" w:cs="Arial"/>
                <w:sz w:val="20"/>
              </w:rPr>
              <w:t>varnost hrane in krm</w:t>
            </w:r>
            <w:r w:rsidR="36EC4311" w:rsidRPr="00A558D8">
              <w:rPr>
                <w:rFonts w:ascii="Arial" w:eastAsia="Arial" w:hAnsi="Arial" w:cs="Arial"/>
                <w:sz w:val="20"/>
              </w:rPr>
              <w:t>o</w:t>
            </w:r>
            <w:r w:rsidRPr="00A558D8">
              <w:rPr>
                <w:rFonts w:ascii="Arial" w:eastAsia="Arial" w:hAnsi="Arial" w:cs="Arial"/>
                <w:sz w:val="20"/>
              </w:rPr>
              <w:t xml:space="preserve"> v vseh fazah pridelave, proizvodnje, predelave in distribucije, vstopa v EU ter izvoza iz EU</w:t>
            </w:r>
            <w:r w:rsidR="06492303" w:rsidRPr="00A558D8">
              <w:rPr>
                <w:rFonts w:ascii="Arial" w:eastAsia="Arial" w:hAnsi="Arial" w:cs="Arial"/>
                <w:sz w:val="20"/>
              </w:rPr>
              <w:t>,</w:t>
            </w:r>
            <w:r w:rsidRPr="00A558D8">
              <w:rPr>
                <w:rFonts w:ascii="Arial" w:eastAsia="Arial" w:hAnsi="Arial" w:cs="Arial"/>
                <w:sz w:val="20"/>
              </w:rPr>
              <w:t xml:space="preserve"> </w:t>
            </w:r>
            <w:r w:rsidR="652659EE" w:rsidRPr="00A558D8">
              <w:rPr>
                <w:rFonts w:ascii="Arial" w:eastAsia="Arial" w:hAnsi="Arial" w:cs="Arial"/>
                <w:sz w:val="20"/>
              </w:rPr>
              <w:t xml:space="preserve">je </w:t>
            </w:r>
            <w:r w:rsidRPr="00A558D8">
              <w:rPr>
                <w:rFonts w:ascii="Arial" w:eastAsia="Arial" w:hAnsi="Arial" w:cs="Arial"/>
                <w:sz w:val="20"/>
              </w:rPr>
              <w:t>pristojna Uprava RS za varno hrano veterinarstvo in varstvo rastlin (v nadaljnjem besedilu: Uprava).</w:t>
            </w:r>
          </w:p>
          <w:p w14:paraId="11A91241" w14:textId="38CECA77" w:rsidR="002A3C03" w:rsidRPr="00A558D8" w:rsidRDefault="311862B7" w:rsidP="00404C80">
            <w:pPr>
              <w:pStyle w:val="Odstavekseznama"/>
              <w:numPr>
                <w:ilvl w:val="0"/>
                <w:numId w:val="124"/>
              </w:numPr>
              <w:spacing w:line="276" w:lineRule="auto"/>
              <w:rPr>
                <w:rFonts w:ascii="Arial" w:eastAsia="Arial" w:hAnsi="Arial" w:cs="Arial"/>
                <w:sz w:val="20"/>
              </w:rPr>
            </w:pPr>
            <w:r w:rsidRPr="00A558D8">
              <w:rPr>
                <w:rFonts w:ascii="Arial" w:eastAsia="Arial" w:hAnsi="Arial" w:cs="Arial"/>
                <w:sz w:val="20"/>
              </w:rPr>
              <w:t xml:space="preserve">Ne glede na prejšnji odstavek je  </w:t>
            </w:r>
            <w:r w:rsidR="3663AD85" w:rsidRPr="00A558D8">
              <w:rPr>
                <w:rFonts w:ascii="Arial" w:eastAsia="Arial" w:hAnsi="Arial" w:cs="Arial"/>
                <w:sz w:val="20"/>
              </w:rPr>
              <w:t xml:space="preserve">glede </w:t>
            </w:r>
            <w:r w:rsidRPr="00A558D8">
              <w:rPr>
                <w:rFonts w:ascii="Arial" w:eastAsia="Arial" w:hAnsi="Arial" w:cs="Arial"/>
                <w:sz w:val="20"/>
              </w:rPr>
              <w:t>varnost</w:t>
            </w:r>
            <w:r w:rsidR="05385B7B" w:rsidRPr="00A558D8">
              <w:rPr>
                <w:rFonts w:ascii="Arial" w:eastAsia="Arial" w:hAnsi="Arial" w:cs="Arial"/>
                <w:sz w:val="20"/>
              </w:rPr>
              <w:t>i</w:t>
            </w:r>
            <w:r w:rsidRPr="00A558D8">
              <w:rPr>
                <w:rFonts w:ascii="Arial" w:eastAsia="Arial" w:hAnsi="Arial" w:cs="Arial"/>
                <w:sz w:val="20"/>
              </w:rPr>
              <w:t xml:space="preserve"> živil za posebne skupine, prehranskih dopolnil ter materialov in izdelkov, namenjenih za stik z živili, v postopkih njihove pridelave, proizvodnje, predelave in distribucije</w:t>
            </w:r>
            <w:r w:rsidR="432CAD1D" w:rsidRPr="00A558D8">
              <w:rPr>
                <w:rFonts w:ascii="Arial" w:eastAsia="Arial" w:hAnsi="Arial" w:cs="Arial"/>
                <w:sz w:val="20"/>
              </w:rPr>
              <w:t>,</w:t>
            </w:r>
            <w:r w:rsidRPr="00A558D8">
              <w:rPr>
                <w:rFonts w:ascii="Arial" w:eastAsia="Arial" w:hAnsi="Arial" w:cs="Arial"/>
                <w:sz w:val="20"/>
              </w:rPr>
              <w:t xml:space="preserve"> pristojno ministrstvo, pristojno za zdravje. </w:t>
            </w:r>
          </w:p>
          <w:p w14:paraId="5B9A3787" w14:textId="77777777" w:rsidR="00195DE9" w:rsidRPr="00A558D8" w:rsidRDefault="311862B7" w:rsidP="00202562">
            <w:pPr>
              <w:pStyle w:val="Odstavekseznama"/>
              <w:numPr>
                <w:ilvl w:val="0"/>
                <w:numId w:val="124"/>
              </w:numPr>
              <w:spacing w:line="276" w:lineRule="auto"/>
              <w:rPr>
                <w:rFonts w:ascii="Arial" w:eastAsia="Arial" w:hAnsi="Arial" w:cs="Arial"/>
                <w:sz w:val="20"/>
              </w:rPr>
            </w:pPr>
            <w:r w:rsidRPr="00A558D8">
              <w:rPr>
                <w:rFonts w:ascii="Arial" w:eastAsia="Arial" w:hAnsi="Arial" w:cs="Arial"/>
                <w:sz w:val="20"/>
              </w:rPr>
              <w:t xml:space="preserve">Ne glede na prvi odstavek tega člena je </w:t>
            </w:r>
            <w:r w:rsidR="2CE789AE" w:rsidRPr="00A558D8">
              <w:rPr>
                <w:rFonts w:ascii="Arial" w:eastAsia="Arial" w:hAnsi="Arial" w:cs="Arial"/>
                <w:sz w:val="20"/>
              </w:rPr>
              <w:t>glede</w:t>
            </w:r>
            <w:r w:rsidRPr="00A558D8">
              <w:rPr>
                <w:rFonts w:ascii="Arial" w:eastAsia="Arial" w:hAnsi="Arial" w:cs="Arial"/>
                <w:sz w:val="20"/>
              </w:rPr>
              <w:t xml:space="preserve"> varnost</w:t>
            </w:r>
            <w:r w:rsidR="0C857107" w:rsidRPr="00A558D8">
              <w:rPr>
                <w:rFonts w:ascii="Arial" w:eastAsia="Arial" w:hAnsi="Arial" w:cs="Arial"/>
                <w:sz w:val="20"/>
              </w:rPr>
              <w:t>i</w:t>
            </w:r>
            <w:r w:rsidRPr="00A558D8">
              <w:rPr>
                <w:rFonts w:ascii="Arial" w:eastAsia="Arial" w:hAnsi="Arial" w:cs="Arial"/>
                <w:sz w:val="20"/>
              </w:rPr>
              <w:t xml:space="preserve"> pri pridelavi, proizvodnji, predelavi in distribuciji grozdja, mošta, vina in drugih proizvodov iz grozdja, mošta in vina, pristojno ministrstvo, pristojno za </w:t>
            </w:r>
            <w:r w:rsidR="66F42354" w:rsidRPr="00A558D8">
              <w:rPr>
                <w:rFonts w:ascii="Arial" w:eastAsia="Arial" w:hAnsi="Arial" w:cs="Arial"/>
                <w:sz w:val="20"/>
              </w:rPr>
              <w:t xml:space="preserve"> hrano in krmo</w:t>
            </w:r>
            <w:r w:rsidRPr="00A558D8">
              <w:rPr>
                <w:rFonts w:ascii="Arial" w:eastAsia="Arial" w:hAnsi="Arial" w:cs="Arial"/>
                <w:sz w:val="20"/>
              </w:rPr>
              <w:t>.</w:t>
            </w:r>
          </w:p>
          <w:p w14:paraId="100C5B58" w14:textId="27379234" w:rsidR="002A3C03" w:rsidRPr="00A558D8" w:rsidRDefault="002A3C03" w:rsidP="00195DE9">
            <w:pPr>
              <w:spacing w:line="276" w:lineRule="auto"/>
              <w:rPr>
                <w:rFonts w:eastAsia="Arial" w:cs="Arial"/>
                <w:szCs w:val="20"/>
              </w:rPr>
            </w:pPr>
            <w:r w:rsidRPr="00A558D8">
              <w:rPr>
                <w:rFonts w:eastAsia="Arial" w:cs="Arial"/>
                <w:szCs w:val="20"/>
              </w:rPr>
              <w:t xml:space="preserve"> </w:t>
            </w:r>
          </w:p>
          <w:p w14:paraId="2AD5FF41"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30CD2A24" w14:textId="4FE92EE7" w:rsidR="002A3C03" w:rsidRPr="00A558D8" w:rsidRDefault="3F4BB1C2" w:rsidP="2F5735C1">
            <w:pPr>
              <w:shd w:val="clear" w:color="auto" w:fill="FFFFFF" w:themeFill="background1"/>
              <w:spacing w:before="60" w:after="240" w:line="276" w:lineRule="auto"/>
              <w:jc w:val="center"/>
              <w:rPr>
                <w:rFonts w:eastAsia="Arial" w:cs="Arial"/>
                <w:b/>
                <w:bCs/>
                <w:szCs w:val="20"/>
                <w:lang w:eastAsia="sl-SI"/>
              </w:rPr>
            </w:pPr>
            <w:r w:rsidRPr="00A558D8">
              <w:rPr>
                <w:rFonts w:eastAsia="Arial" w:cs="Arial"/>
                <w:b/>
                <w:bCs/>
                <w:szCs w:val="20"/>
                <w:lang w:eastAsia="sl-SI"/>
              </w:rPr>
              <w:t>(organi</w:t>
            </w:r>
            <w:r w:rsidR="3F4F1374" w:rsidRPr="00A558D8">
              <w:rPr>
                <w:rFonts w:eastAsia="Arial" w:cs="Arial"/>
                <w:b/>
                <w:bCs/>
                <w:szCs w:val="20"/>
                <w:lang w:eastAsia="sl-SI"/>
              </w:rPr>
              <w:t>,</w:t>
            </w:r>
            <w:r w:rsidRPr="00A558D8">
              <w:rPr>
                <w:rFonts w:eastAsia="Arial" w:cs="Arial"/>
                <w:b/>
                <w:bCs/>
                <w:szCs w:val="20"/>
                <w:lang w:eastAsia="sl-SI"/>
              </w:rPr>
              <w:t xml:space="preserve"> pristojni za nadzor)</w:t>
            </w:r>
          </w:p>
          <w:p w14:paraId="5AAC98A5" w14:textId="2C02EB97" w:rsidR="002A3C03" w:rsidRPr="00A558D8" w:rsidRDefault="563F1E9C" w:rsidP="00404C80">
            <w:pPr>
              <w:pStyle w:val="Odstavekseznama"/>
              <w:numPr>
                <w:ilvl w:val="0"/>
                <w:numId w:val="125"/>
              </w:numPr>
              <w:spacing w:line="276" w:lineRule="auto"/>
              <w:rPr>
                <w:rFonts w:ascii="Arial" w:eastAsia="Arial" w:hAnsi="Arial" w:cs="Arial"/>
                <w:sz w:val="20"/>
              </w:rPr>
            </w:pPr>
            <w:r w:rsidRPr="00A558D8">
              <w:rPr>
                <w:rFonts w:ascii="Arial" w:eastAsia="Arial" w:hAnsi="Arial" w:cs="Arial"/>
                <w:sz w:val="20"/>
              </w:rPr>
              <w:t>Za izvajanje nadzora nad izvajanjem tega zakona, predpisov, izdanih na njegovi podlagi in pravnih aktov EU</w:t>
            </w:r>
            <w:r w:rsidR="5F8A615B" w:rsidRPr="00A558D8">
              <w:rPr>
                <w:rFonts w:ascii="Arial" w:eastAsia="Arial" w:hAnsi="Arial" w:cs="Arial"/>
                <w:sz w:val="20"/>
              </w:rPr>
              <w:t>, ki urejajo</w:t>
            </w:r>
            <w:r w:rsidR="0D70375D" w:rsidRPr="00A558D8">
              <w:rPr>
                <w:rFonts w:ascii="Arial" w:eastAsia="Arial" w:hAnsi="Arial" w:cs="Arial"/>
                <w:sz w:val="20"/>
              </w:rPr>
              <w:t xml:space="preserve"> </w:t>
            </w:r>
            <w:r w:rsidRPr="00A558D8">
              <w:rPr>
                <w:rFonts w:ascii="Arial" w:eastAsia="Arial" w:hAnsi="Arial" w:cs="Arial"/>
                <w:sz w:val="20"/>
              </w:rPr>
              <w:t xml:space="preserve">varnost hrane, vključno z vstopom prehranskih dopolnil in živil za posebne skupine, ki vsebujejo sestavine živalskega izvora, za katere je obvezen veterinarski pregled ob vstopu v EU, in krme v vseh fazah pridelave, proizvodnje, predelave in distribucije, vstopa v EU ter izvoza iz EU, </w:t>
            </w:r>
            <w:r w:rsidR="434C96AD" w:rsidRPr="00A558D8">
              <w:rPr>
                <w:rFonts w:ascii="Arial" w:eastAsia="Arial" w:hAnsi="Arial" w:cs="Arial"/>
                <w:sz w:val="20"/>
              </w:rPr>
              <w:t xml:space="preserve">je </w:t>
            </w:r>
            <w:r w:rsidRPr="00A558D8">
              <w:rPr>
                <w:rFonts w:ascii="Arial" w:eastAsia="Arial" w:hAnsi="Arial" w:cs="Arial"/>
                <w:sz w:val="20"/>
              </w:rPr>
              <w:t>pristojna Uprava.</w:t>
            </w:r>
          </w:p>
          <w:p w14:paraId="58B0A88B" w14:textId="62ACA670" w:rsidR="00900EC7" w:rsidRPr="00A558D8" w:rsidRDefault="07F38EC8" w:rsidP="00404C80">
            <w:pPr>
              <w:pStyle w:val="Odstavekseznama"/>
              <w:numPr>
                <w:ilvl w:val="0"/>
                <w:numId w:val="125"/>
              </w:numPr>
              <w:spacing w:line="276" w:lineRule="auto"/>
              <w:rPr>
                <w:rFonts w:ascii="Arial" w:eastAsia="Arial" w:hAnsi="Arial" w:cs="Arial"/>
                <w:sz w:val="20"/>
              </w:rPr>
            </w:pPr>
            <w:r w:rsidRPr="00A558D8">
              <w:rPr>
                <w:rFonts w:ascii="Arial" w:eastAsia="Arial" w:hAnsi="Arial" w:cs="Arial"/>
                <w:sz w:val="20"/>
              </w:rPr>
              <w:t xml:space="preserve">Ne glede na prejšnji odstavek je glede </w:t>
            </w:r>
            <w:r w:rsidR="02C68229" w:rsidRPr="00A558D8">
              <w:rPr>
                <w:rFonts w:ascii="Arial" w:eastAsia="Arial" w:hAnsi="Arial" w:cs="Arial"/>
                <w:sz w:val="20"/>
              </w:rPr>
              <w:t>varnost</w:t>
            </w:r>
            <w:r w:rsidR="7A2E8AA2" w:rsidRPr="00A558D8">
              <w:rPr>
                <w:rFonts w:ascii="Arial" w:eastAsia="Arial" w:hAnsi="Arial" w:cs="Arial"/>
                <w:sz w:val="20"/>
              </w:rPr>
              <w:t>i</w:t>
            </w:r>
            <w:r w:rsidR="02C68229" w:rsidRPr="00A558D8">
              <w:rPr>
                <w:rFonts w:ascii="Arial" w:eastAsia="Arial" w:hAnsi="Arial" w:cs="Arial"/>
                <w:sz w:val="20"/>
              </w:rPr>
              <w:t xml:space="preserve"> živil za posebne skupine, prehranskih dopolnil, ter materialov in izdelkov, namenjenih za stik z živili, pristojen Zdravstveni inšpektorat Republike Slovenije (v nadaljnjem besedilu: ZIRS). </w:t>
            </w:r>
          </w:p>
          <w:p w14:paraId="66444FBE" w14:textId="647CB61E" w:rsidR="002A3C03" w:rsidRPr="00A558D8" w:rsidRDefault="720B1CD0" w:rsidP="3BBE4317">
            <w:pPr>
              <w:pStyle w:val="Odstavekseznama"/>
              <w:numPr>
                <w:ilvl w:val="0"/>
                <w:numId w:val="125"/>
              </w:numPr>
              <w:spacing w:line="276" w:lineRule="auto"/>
              <w:rPr>
                <w:rFonts w:ascii="Arial" w:eastAsia="Arial" w:hAnsi="Arial" w:cs="Arial"/>
                <w:sz w:val="20"/>
              </w:rPr>
            </w:pPr>
            <w:r w:rsidRPr="3BBE4317">
              <w:rPr>
                <w:rFonts w:ascii="Arial" w:eastAsia="Arial" w:hAnsi="Arial" w:cs="Arial"/>
                <w:sz w:val="20"/>
              </w:rPr>
              <w:t>Ne glede na prv</w:t>
            </w:r>
            <w:r w:rsidR="358CD17D" w:rsidRPr="3BBE4317">
              <w:rPr>
                <w:rFonts w:ascii="Arial" w:eastAsia="Arial" w:hAnsi="Arial" w:cs="Arial"/>
                <w:sz w:val="20"/>
              </w:rPr>
              <w:t>i</w:t>
            </w:r>
            <w:r w:rsidRPr="3BBE4317">
              <w:rPr>
                <w:rFonts w:ascii="Arial" w:eastAsia="Arial" w:hAnsi="Arial" w:cs="Arial"/>
                <w:sz w:val="20"/>
              </w:rPr>
              <w:t xml:space="preserve"> in drug</w:t>
            </w:r>
            <w:r w:rsidR="7A0B590C" w:rsidRPr="3BBE4317">
              <w:rPr>
                <w:rFonts w:ascii="Arial" w:eastAsia="Arial" w:hAnsi="Arial" w:cs="Arial"/>
                <w:sz w:val="20"/>
              </w:rPr>
              <w:t>i</w:t>
            </w:r>
            <w:r w:rsidRPr="3BBE4317">
              <w:rPr>
                <w:rFonts w:ascii="Arial" w:eastAsia="Arial" w:hAnsi="Arial" w:cs="Arial"/>
                <w:sz w:val="20"/>
              </w:rPr>
              <w:t xml:space="preserve"> odstav</w:t>
            </w:r>
            <w:r w:rsidR="5CCBA535" w:rsidRPr="3BBE4317">
              <w:rPr>
                <w:rFonts w:ascii="Arial" w:eastAsia="Arial" w:hAnsi="Arial" w:cs="Arial"/>
                <w:sz w:val="20"/>
              </w:rPr>
              <w:t>e</w:t>
            </w:r>
            <w:r w:rsidRPr="3BBE4317">
              <w:rPr>
                <w:rFonts w:ascii="Arial" w:eastAsia="Arial" w:hAnsi="Arial" w:cs="Arial"/>
                <w:sz w:val="20"/>
              </w:rPr>
              <w:t>k tega člena je za izvajanje sistematičnih dokumentacijskih pregledov in naključnih identifikacijskih pregledov pošiljk živil in krme iz 44. člena Uredbe 2017/625/EU, razen živil za posebne skupine, prehranskih dopolnil ter materialov in izdelkov, namenjenih za stik z živili, pri vstopu v EU pristojna Finančna uprava Republike Slovenije (v nadaljnjem besedilu: FURS). V primeru suma, da pošiljka ni v skladu s predpisi, ali potrebe po izvedbi fizičnega pregleda iz prvega odstavka 44. člena Uredbe 2017/625/EU, FURS pošiljko zadrži in odstopi v obravnavo pristojnemu inšpektorju</w:t>
            </w:r>
            <w:r w:rsidR="46D62279" w:rsidRPr="3BBE4317">
              <w:rPr>
                <w:rFonts w:ascii="Arial" w:eastAsia="Arial" w:hAnsi="Arial" w:cs="Arial"/>
                <w:sz w:val="20"/>
              </w:rPr>
              <w:t xml:space="preserve"> oziroma inšpektorici (v nadaljnjem besedilu: </w:t>
            </w:r>
            <w:r w:rsidR="3E9297C8" w:rsidRPr="3BBE4317">
              <w:rPr>
                <w:rFonts w:ascii="Arial" w:eastAsia="Arial" w:hAnsi="Arial" w:cs="Arial"/>
                <w:sz w:val="20"/>
              </w:rPr>
              <w:t xml:space="preserve">pristojni </w:t>
            </w:r>
            <w:r w:rsidR="46D62279" w:rsidRPr="3BBE4317">
              <w:rPr>
                <w:rFonts w:ascii="Arial" w:eastAsia="Arial" w:hAnsi="Arial" w:cs="Arial"/>
                <w:sz w:val="20"/>
              </w:rPr>
              <w:t>inšpektor</w:t>
            </w:r>
            <w:r w:rsidR="40F62D8E" w:rsidRPr="3BBE4317">
              <w:rPr>
                <w:rFonts w:ascii="Arial" w:eastAsia="Arial" w:hAnsi="Arial" w:cs="Arial"/>
                <w:sz w:val="20"/>
              </w:rPr>
              <w:t>)</w:t>
            </w:r>
            <w:r w:rsidRPr="3BBE4317">
              <w:rPr>
                <w:rFonts w:ascii="Arial" w:eastAsia="Arial" w:hAnsi="Arial" w:cs="Arial"/>
                <w:sz w:val="20"/>
              </w:rPr>
              <w:t xml:space="preserve"> ali uradnemu veterinarju</w:t>
            </w:r>
            <w:r w:rsidR="6D7154DD" w:rsidRPr="3BBE4317">
              <w:rPr>
                <w:rFonts w:ascii="Arial" w:eastAsia="Arial" w:hAnsi="Arial" w:cs="Arial"/>
                <w:sz w:val="20"/>
              </w:rPr>
              <w:t xml:space="preserve"> oziroma veterinarki (v nadaljnjem besedilu: </w:t>
            </w:r>
            <w:r w:rsidR="3A6AA716" w:rsidRPr="3BBE4317">
              <w:rPr>
                <w:rFonts w:ascii="Arial" w:eastAsia="Arial" w:hAnsi="Arial" w:cs="Arial"/>
                <w:sz w:val="20"/>
              </w:rPr>
              <w:t xml:space="preserve">uradni </w:t>
            </w:r>
            <w:r w:rsidR="6D7154DD" w:rsidRPr="3BBE4317">
              <w:rPr>
                <w:rFonts w:ascii="Arial" w:eastAsia="Arial" w:hAnsi="Arial" w:cs="Arial"/>
                <w:sz w:val="20"/>
              </w:rPr>
              <w:t>veterinar)</w:t>
            </w:r>
            <w:r w:rsidRPr="3BBE4317">
              <w:rPr>
                <w:rFonts w:ascii="Arial" w:eastAsia="Arial" w:hAnsi="Arial" w:cs="Arial"/>
                <w:sz w:val="20"/>
              </w:rPr>
              <w:t>.</w:t>
            </w:r>
          </w:p>
          <w:p w14:paraId="4A7685B2" w14:textId="5FEAD63F" w:rsidR="002A3C03" w:rsidRPr="00A558D8" w:rsidRDefault="41571412" w:rsidP="00404C80">
            <w:pPr>
              <w:pStyle w:val="Odstavekseznama"/>
              <w:numPr>
                <w:ilvl w:val="0"/>
                <w:numId w:val="125"/>
              </w:numPr>
              <w:spacing w:line="276" w:lineRule="auto"/>
              <w:rPr>
                <w:rFonts w:ascii="Arial" w:eastAsia="Arial" w:hAnsi="Arial" w:cs="Arial"/>
                <w:sz w:val="20"/>
              </w:rPr>
            </w:pPr>
            <w:r w:rsidRPr="00A558D8">
              <w:rPr>
                <w:rFonts w:ascii="Arial" w:eastAsia="Arial" w:hAnsi="Arial" w:cs="Arial"/>
                <w:sz w:val="20"/>
              </w:rPr>
              <w:t xml:space="preserve">Ne glede na prvi in drugi odstavek tega člena je glede </w:t>
            </w:r>
            <w:r w:rsidR="311862B7" w:rsidRPr="00A558D8">
              <w:rPr>
                <w:rFonts w:ascii="Arial" w:eastAsia="Arial" w:hAnsi="Arial" w:cs="Arial"/>
                <w:sz w:val="20"/>
              </w:rPr>
              <w:t>varnost</w:t>
            </w:r>
            <w:r w:rsidR="0C1A8776" w:rsidRPr="00A558D8">
              <w:rPr>
                <w:rFonts w:ascii="Arial" w:eastAsia="Arial" w:hAnsi="Arial" w:cs="Arial"/>
                <w:sz w:val="20"/>
              </w:rPr>
              <w:t>i</w:t>
            </w:r>
            <w:r w:rsidR="311862B7" w:rsidRPr="00A558D8">
              <w:rPr>
                <w:rFonts w:ascii="Arial" w:eastAsia="Arial" w:hAnsi="Arial" w:cs="Arial"/>
                <w:sz w:val="20"/>
              </w:rPr>
              <w:t xml:space="preserve"> grozdja, mošta, vina in drugih proizvodov iz grozdja, mošta in vina, pristojen Inšpektorat Republike Slovenije za kmetijstvo, gozdarstvo, lovstvo in ribištvo (v nadaljnjem besedilu: IRSKGLR).</w:t>
            </w:r>
          </w:p>
          <w:p w14:paraId="68F21D90" w14:textId="77777777" w:rsidR="00F842F9" w:rsidRPr="00A558D8" w:rsidRDefault="00F842F9" w:rsidP="2F5735C1">
            <w:pPr>
              <w:tabs>
                <w:tab w:val="left" w:pos="540"/>
                <w:tab w:val="left" w:pos="900"/>
                <w:tab w:val="left" w:pos="397"/>
              </w:tabs>
              <w:spacing w:line="276" w:lineRule="auto"/>
              <w:ind w:left="397"/>
              <w:jc w:val="both"/>
              <w:rPr>
                <w:rFonts w:eastAsia="Arial" w:cs="Arial"/>
                <w:szCs w:val="20"/>
              </w:rPr>
            </w:pPr>
          </w:p>
          <w:p w14:paraId="3E45A82B" w14:textId="77777777" w:rsidR="551A9B00" w:rsidRPr="00A558D8" w:rsidRDefault="41C6BCCB" w:rsidP="00404C80">
            <w:pPr>
              <w:pStyle w:val="Odstavekseznama"/>
              <w:numPr>
                <w:ilvl w:val="0"/>
                <w:numId w:val="180"/>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D990F3A" w14:textId="77777777" w:rsidR="551A9B00" w:rsidRPr="00A558D8" w:rsidRDefault="41C6BCCB" w:rsidP="2F5735C1">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(podzakonski predpisi)</w:t>
            </w:r>
          </w:p>
          <w:p w14:paraId="7FDD1D98" w14:textId="7123EDE8" w:rsidR="551A9B00" w:rsidRPr="00A558D8" w:rsidRDefault="5F112EA6" w:rsidP="3BBE4317">
            <w:pPr>
              <w:spacing w:before="240" w:line="276" w:lineRule="auto"/>
              <w:jc w:val="both"/>
              <w:rPr>
                <w:rFonts w:eastAsia="Arial" w:cs="Arial"/>
              </w:rPr>
            </w:pPr>
            <w:r w:rsidRPr="3BBE4317">
              <w:rPr>
                <w:rFonts w:eastAsia="Arial" w:cs="Arial"/>
              </w:rPr>
              <w:t>Vlada</w:t>
            </w:r>
            <w:r w:rsidR="16C230CB" w:rsidRPr="3BBE4317">
              <w:rPr>
                <w:rFonts w:eastAsia="Arial" w:cs="Arial"/>
              </w:rPr>
              <w:t xml:space="preserve"> Republike Slovenije (v nadaljnjem besedilu: vlada)</w:t>
            </w:r>
            <w:r w:rsidR="2BF1AB18" w:rsidRPr="3BBE4317">
              <w:rPr>
                <w:rFonts w:eastAsia="Arial" w:cs="Arial"/>
              </w:rPr>
              <w:t>,</w:t>
            </w:r>
            <w:r w:rsidR="4E8F76E1" w:rsidRPr="3BBE4317">
              <w:rPr>
                <w:rFonts w:eastAsia="Arial" w:cs="Arial"/>
              </w:rPr>
              <w:t xml:space="preserve"> </w:t>
            </w:r>
            <w:r w:rsidRPr="3BBE4317">
              <w:rPr>
                <w:rFonts w:eastAsia="Arial" w:cs="Arial"/>
              </w:rPr>
              <w:t>ministrica ali minister, pristojen za hrano in krmo (v nadaljnjem besedilu: minister)</w:t>
            </w:r>
            <w:r w:rsidR="6CC26530" w:rsidRPr="3BBE4317">
              <w:rPr>
                <w:rFonts w:eastAsia="Arial" w:cs="Arial"/>
              </w:rPr>
              <w:t>,</w:t>
            </w:r>
            <w:r w:rsidRPr="3BBE4317">
              <w:rPr>
                <w:rFonts w:eastAsia="Arial" w:cs="Arial"/>
              </w:rPr>
              <w:t xml:space="preserve"> </w:t>
            </w:r>
            <w:r w:rsidR="0885C1BC" w:rsidRPr="3BBE4317">
              <w:rPr>
                <w:rFonts w:eastAsia="Arial" w:cs="Arial"/>
              </w:rPr>
              <w:t xml:space="preserve">ter </w:t>
            </w:r>
            <w:r w:rsidRPr="3BBE4317">
              <w:rPr>
                <w:rFonts w:eastAsia="Arial" w:cs="Arial"/>
              </w:rPr>
              <w:t>minist</w:t>
            </w:r>
            <w:r w:rsidR="1A666330" w:rsidRPr="3BBE4317">
              <w:rPr>
                <w:rFonts w:eastAsia="Arial" w:cs="Arial"/>
              </w:rPr>
              <w:t>rica ali minister</w:t>
            </w:r>
            <w:r w:rsidRPr="3BBE4317">
              <w:rPr>
                <w:rFonts w:eastAsia="Arial" w:cs="Arial"/>
              </w:rPr>
              <w:t>, pristojen za zdravje</w:t>
            </w:r>
            <w:r w:rsidR="1E8DF930" w:rsidRPr="3BBE4317">
              <w:rPr>
                <w:rFonts w:eastAsia="Arial" w:cs="Arial"/>
              </w:rPr>
              <w:t xml:space="preserve"> (v nadaljnjem besedilu: minister, pristojen za zdravje)</w:t>
            </w:r>
            <w:r w:rsidRPr="3BBE4317">
              <w:rPr>
                <w:rFonts w:eastAsia="Arial" w:cs="Arial"/>
              </w:rPr>
              <w:t>, izdaja</w:t>
            </w:r>
            <w:r w:rsidR="4A584A26" w:rsidRPr="3BBE4317">
              <w:rPr>
                <w:rFonts w:eastAsia="Arial" w:cs="Arial"/>
              </w:rPr>
              <w:t>jo</w:t>
            </w:r>
            <w:r w:rsidRPr="3BBE4317">
              <w:rPr>
                <w:rFonts w:eastAsia="Arial" w:cs="Arial"/>
              </w:rPr>
              <w:t xml:space="preserve"> podzakonske predpise, predvidene v določbah tega zakona, ter druge predpise, potrebne za </w:t>
            </w:r>
            <w:r w:rsidR="661DC8C1" w:rsidRPr="3BBE4317">
              <w:rPr>
                <w:rFonts w:eastAsia="Arial" w:cs="Arial"/>
              </w:rPr>
              <w:t xml:space="preserve">izvrševanje </w:t>
            </w:r>
            <w:r w:rsidRPr="3BBE4317">
              <w:rPr>
                <w:rFonts w:eastAsia="Arial" w:cs="Arial"/>
              </w:rPr>
              <w:t xml:space="preserve">tega zakona in </w:t>
            </w:r>
            <w:r w:rsidR="7A8482AD" w:rsidRPr="3BBE4317">
              <w:rPr>
                <w:rFonts w:eastAsia="Arial" w:cs="Arial"/>
              </w:rPr>
              <w:t xml:space="preserve">izvajanje </w:t>
            </w:r>
            <w:r w:rsidRPr="3BBE4317">
              <w:rPr>
                <w:rFonts w:eastAsia="Arial" w:cs="Arial"/>
              </w:rPr>
              <w:t>pravnih aktov EU, ki se nanašajo na vsebino tega zakona.</w:t>
            </w:r>
          </w:p>
          <w:p w14:paraId="4C3EF979" w14:textId="304DDA8E" w:rsidR="2F5735C1" w:rsidRPr="00A558D8" w:rsidRDefault="2F5735C1" w:rsidP="2F5735C1">
            <w:pPr>
              <w:tabs>
                <w:tab w:val="left" w:pos="540"/>
                <w:tab w:val="left" w:pos="900"/>
                <w:tab w:val="left" w:pos="397"/>
              </w:tabs>
              <w:spacing w:line="276" w:lineRule="auto"/>
              <w:ind w:left="397"/>
              <w:jc w:val="both"/>
              <w:rPr>
                <w:rFonts w:eastAsia="Arial" w:cs="Arial"/>
                <w:szCs w:val="20"/>
              </w:rPr>
            </w:pPr>
          </w:p>
          <w:p w14:paraId="01CA406B"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696C76D0"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(svet za varno hrano in krmo)</w:t>
            </w:r>
          </w:p>
          <w:p w14:paraId="77F1342F" w14:textId="4A055EB4" w:rsidR="002A3C03" w:rsidRPr="00A558D8" w:rsidRDefault="7B3B5555" w:rsidP="00404C80">
            <w:pPr>
              <w:pStyle w:val="Odstavekseznama"/>
              <w:numPr>
                <w:ilvl w:val="0"/>
                <w:numId w:val="126"/>
              </w:numPr>
              <w:spacing w:line="276" w:lineRule="auto"/>
              <w:rPr>
                <w:rFonts w:ascii="Arial" w:eastAsia="Arial" w:hAnsi="Arial" w:cs="Arial"/>
                <w:sz w:val="20"/>
              </w:rPr>
            </w:pPr>
            <w:r w:rsidRPr="00A558D8">
              <w:rPr>
                <w:rFonts w:ascii="Arial" w:eastAsia="Arial" w:hAnsi="Arial" w:cs="Arial"/>
                <w:sz w:val="20"/>
              </w:rPr>
              <w:t xml:space="preserve">Minister lahko </w:t>
            </w:r>
            <w:r w:rsidR="5A6AB149" w:rsidRPr="00A558D8">
              <w:rPr>
                <w:rFonts w:ascii="Arial" w:eastAsia="Arial" w:hAnsi="Arial" w:cs="Arial"/>
                <w:sz w:val="20"/>
              </w:rPr>
              <w:t>ustanovi</w:t>
            </w:r>
            <w:r w:rsidRPr="00A558D8">
              <w:rPr>
                <w:rFonts w:ascii="Arial" w:eastAsia="Arial" w:hAnsi="Arial" w:cs="Arial"/>
                <w:sz w:val="20"/>
              </w:rPr>
              <w:t xml:space="preserve"> </w:t>
            </w:r>
            <w:r w:rsidR="22AB65D9" w:rsidRPr="00A558D8">
              <w:rPr>
                <w:rFonts w:ascii="Arial" w:eastAsia="Arial" w:hAnsi="Arial" w:cs="Arial"/>
                <w:sz w:val="20"/>
              </w:rPr>
              <w:t>Svet za varno hrano in krmo</w:t>
            </w:r>
            <w:r w:rsidR="6F15A91B" w:rsidRPr="00A558D8">
              <w:rPr>
                <w:rFonts w:ascii="Arial" w:eastAsia="Arial" w:hAnsi="Arial" w:cs="Arial"/>
                <w:sz w:val="20"/>
              </w:rPr>
              <w:t>, ki</w:t>
            </w:r>
            <w:r w:rsidR="22AB65D9" w:rsidRPr="00A558D8">
              <w:rPr>
                <w:rFonts w:ascii="Arial" w:eastAsia="Arial" w:hAnsi="Arial" w:cs="Arial"/>
                <w:sz w:val="20"/>
              </w:rPr>
              <w:t xml:space="preserve"> je strokovno svetovalno telo ministra na področju varne hrane in krme</w:t>
            </w:r>
            <w:r w:rsidR="3C18C258" w:rsidRPr="00A558D8">
              <w:rPr>
                <w:rFonts w:ascii="Arial" w:eastAsia="Arial" w:hAnsi="Arial" w:cs="Arial"/>
                <w:sz w:val="20"/>
              </w:rPr>
              <w:t>.</w:t>
            </w:r>
            <w:r w:rsidR="5F746271" w:rsidRPr="00A558D8">
              <w:rPr>
                <w:rFonts w:ascii="Arial" w:eastAsia="Arial" w:hAnsi="Arial" w:cs="Arial"/>
                <w:sz w:val="20"/>
              </w:rPr>
              <w:t xml:space="preserve"> </w:t>
            </w:r>
            <w:r w:rsidR="409A00DD" w:rsidRPr="00A558D8">
              <w:rPr>
                <w:rFonts w:ascii="Arial" w:eastAsia="Arial" w:hAnsi="Arial" w:cs="Arial"/>
                <w:sz w:val="20"/>
              </w:rPr>
              <w:t xml:space="preserve">Naloge sveta </w:t>
            </w:r>
            <w:r w:rsidR="00372576" w:rsidRPr="00A558D8">
              <w:rPr>
                <w:rFonts w:ascii="Arial" w:eastAsia="Arial" w:hAnsi="Arial" w:cs="Arial"/>
                <w:sz w:val="20"/>
              </w:rPr>
              <w:t>glede</w:t>
            </w:r>
            <w:r w:rsidR="409A00DD" w:rsidRPr="00A558D8">
              <w:rPr>
                <w:rFonts w:ascii="Arial" w:eastAsia="Arial" w:hAnsi="Arial" w:cs="Arial"/>
                <w:sz w:val="20"/>
              </w:rPr>
              <w:t xml:space="preserve"> varne hrane</w:t>
            </w:r>
            <w:r w:rsidR="77E37740" w:rsidRPr="00A558D8">
              <w:rPr>
                <w:rFonts w:ascii="Arial" w:eastAsia="Arial" w:hAnsi="Arial" w:cs="Arial"/>
                <w:sz w:val="20"/>
              </w:rPr>
              <w:t xml:space="preserve"> in krme</w:t>
            </w:r>
            <w:r w:rsidR="409A00DD" w:rsidRPr="00A558D8">
              <w:rPr>
                <w:rFonts w:ascii="Arial" w:eastAsia="Arial" w:hAnsi="Arial" w:cs="Arial"/>
                <w:sz w:val="20"/>
              </w:rPr>
              <w:t xml:space="preserve"> so zlasti, da na zahtevo ministra:</w:t>
            </w:r>
          </w:p>
          <w:p w14:paraId="3742626C" w14:textId="3E0CB9D4" w:rsidR="76255447" w:rsidRPr="00A558D8" w:rsidRDefault="76255447" w:rsidP="1271A91E">
            <w:pPr>
              <w:pStyle w:val="Odstavekseznama"/>
              <w:numPr>
                <w:ilvl w:val="0"/>
                <w:numId w:val="209"/>
              </w:numPr>
              <w:spacing w:line="276" w:lineRule="auto"/>
              <w:rPr>
                <w:rFonts w:ascii="Arial" w:eastAsia="Arial" w:hAnsi="Arial" w:cs="Arial"/>
                <w:sz w:val="20"/>
              </w:rPr>
            </w:pPr>
            <w:r w:rsidRPr="00A558D8">
              <w:rPr>
                <w:rFonts w:ascii="Arial" w:eastAsia="Arial" w:hAnsi="Arial" w:cs="Arial"/>
                <w:sz w:val="20"/>
              </w:rPr>
              <w:t>daje mnenja, predloge in opredelitve glede posameznih strokovnih vprašanj s področja varne hrane in krme</w:t>
            </w:r>
            <w:r w:rsidR="3B12BAD1" w:rsidRPr="00A558D8">
              <w:rPr>
                <w:rFonts w:ascii="Arial" w:eastAsia="Arial" w:hAnsi="Arial" w:cs="Arial"/>
                <w:sz w:val="20"/>
              </w:rPr>
              <w:t>;</w:t>
            </w:r>
          </w:p>
          <w:p w14:paraId="1B27C469" w14:textId="1126D2F2" w:rsidR="002A3C03" w:rsidRPr="00A558D8" w:rsidRDefault="20FB6A61" w:rsidP="005C33F3">
            <w:pPr>
              <w:pStyle w:val="Odstavekseznama"/>
              <w:numPr>
                <w:ilvl w:val="0"/>
                <w:numId w:val="209"/>
              </w:numPr>
              <w:spacing w:line="276" w:lineRule="auto"/>
              <w:rPr>
                <w:rFonts w:ascii="Arial" w:eastAsia="Arial" w:hAnsi="Arial" w:cs="Arial"/>
                <w:sz w:val="20"/>
              </w:rPr>
            </w:pPr>
            <w:r w:rsidRPr="00A558D8">
              <w:rPr>
                <w:rFonts w:ascii="Arial" w:eastAsia="Arial" w:hAnsi="Arial" w:cs="Arial"/>
                <w:sz w:val="20"/>
              </w:rPr>
              <w:t>daje mnenja k ukrepom izvajanja kmetijske politike, ki vplivajo na varno hrano in krmo;</w:t>
            </w:r>
          </w:p>
          <w:p w14:paraId="4CE18C93" w14:textId="4B0F05D1" w:rsidR="002A3C03" w:rsidRPr="00A558D8" w:rsidRDefault="2420B73E" w:rsidP="1271A91E">
            <w:pPr>
              <w:pStyle w:val="Odstavekseznama"/>
              <w:numPr>
                <w:ilvl w:val="0"/>
                <w:numId w:val="209"/>
              </w:numPr>
              <w:spacing w:line="276" w:lineRule="auto"/>
              <w:rPr>
                <w:rFonts w:ascii="Arial" w:eastAsia="Arial" w:hAnsi="Arial" w:cs="Arial"/>
                <w:sz w:val="20"/>
              </w:rPr>
            </w:pPr>
            <w:r w:rsidRPr="00A558D8">
              <w:rPr>
                <w:rFonts w:ascii="Arial" w:eastAsia="Arial" w:hAnsi="Arial" w:cs="Arial"/>
                <w:sz w:val="20"/>
              </w:rPr>
              <w:lastRenderedPageBreak/>
              <w:t>daje mnenj</w:t>
            </w:r>
            <w:r w:rsidR="4946A0E8" w:rsidRPr="00A558D8">
              <w:rPr>
                <w:rFonts w:ascii="Arial" w:eastAsia="Arial" w:hAnsi="Arial" w:cs="Arial"/>
                <w:sz w:val="20"/>
              </w:rPr>
              <w:t>a</w:t>
            </w:r>
            <w:r w:rsidRPr="00A558D8">
              <w:rPr>
                <w:rFonts w:ascii="Arial" w:eastAsia="Arial" w:hAnsi="Arial" w:cs="Arial"/>
                <w:sz w:val="20"/>
              </w:rPr>
              <w:t xml:space="preserve"> k predlogom predpisov s področja varne hrane in krme;</w:t>
            </w:r>
          </w:p>
          <w:p w14:paraId="1F23B79B" w14:textId="1098798B" w:rsidR="002A3C03" w:rsidRPr="00A558D8" w:rsidRDefault="20FB6A61" w:rsidP="005C33F3">
            <w:pPr>
              <w:pStyle w:val="Odstavekseznama"/>
              <w:numPr>
                <w:ilvl w:val="0"/>
                <w:numId w:val="209"/>
              </w:numPr>
              <w:spacing w:line="276" w:lineRule="auto"/>
              <w:rPr>
                <w:rFonts w:ascii="Arial" w:eastAsia="Arial" w:hAnsi="Arial" w:cs="Arial"/>
                <w:sz w:val="20"/>
              </w:rPr>
            </w:pPr>
            <w:r w:rsidRPr="00A558D8">
              <w:rPr>
                <w:rFonts w:ascii="Arial" w:eastAsia="Arial" w:hAnsi="Arial" w:cs="Arial"/>
                <w:sz w:val="20"/>
              </w:rPr>
              <w:t>predlaga znanstvene in izobraževalne dejavnosti s področja varne hrane in krme;</w:t>
            </w:r>
          </w:p>
          <w:p w14:paraId="792B6F75" w14:textId="447B8FA1" w:rsidR="002A3C03" w:rsidRPr="00A558D8" w:rsidRDefault="0570088F" w:rsidP="005C33F3">
            <w:pPr>
              <w:pStyle w:val="Odstavekseznama"/>
              <w:numPr>
                <w:ilvl w:val="0"/>
                <w:numId w:val="209"/>
              </w:numPr>
              <w:spacing w:line="276" w:lineRule="auto"/>
              <w:rPr>
                <w:rFonts w:ascii="Arial" w:eastAsia="Arial" w:hAnsi="Arial" w:cs="Arial"/>
                <w:sz w:val="20"/>
              </w:rPr>
            </w:pPr>
            <w:r w:rsidRPr="00A558D8">
              <w:rPr>
                <w:rFonts w:ascii="Arial" w:eastAsia="Arial" w:hAnsi="Arial" w:cs="Arial"/>
                <w:sz w:val="20"/>
              </w:rPr>
              <w:t>daje strokovna mnenja k drugim pomembnejšim odločitvam na področju varne hrane</w:t>
            </w:r>
            <w:r w:rsidR="5AFE36CA" w:rsidRPr="00A558D8">
              <w:rPr>
                <w:rFonts w:ascii="Arial" w:eastAsia="Arial" w:hAnsi="Arial" w:cs="Arial"/>
                <w:sz w:val="20"/>
              </w:rPr>
              <w:t xml:space="preserve"> in krme</w:t>
            </w:r>
            <w:r w:rsidRPr="00A558D8">
              <w:rPr>
                <w:rFonts w:ascii="Arial" w:eastAsia="Arial" w:hAnsi="Arial" w:cs="Arial"/>
                <w:sz w:val="20"/>
              </w:rPr>
              <w:t>;</w:t>
            </w:r>
          </w:p>
          <w:p w14:paraId="5A45563B" w14:textId="5341EDED" w:rsidR="002A3C03" w:rsidRPr="00A558D8" w:rsidRDefault="20FB6A61" w:rsidP="005C33F3">
            <w:pPr>
              <w:pStyle w:val="Odstavekseznama"/>
              <w:numPr>
                <w:ilvl w:val="0"/>
                <w:numId w:val="209"/>
              </w:numPr>
              <w:spacing w:line="276" w:lineRule="auto"/>
              <w:rPr>
                <w:rFonts w:ascii="Arial" w:eastAsia="Arial" w:hAnsi="Arial" w:cs="Arial"/>
                <w:sz w:val="20"/>
              </w:rPr>
            </w:pPr>
            <w:r w:rsidRPr="00A558D8">
              <w:rPr>
                <w:rFonts w:ascii="Arial" w:eastAsia="Arial" w:hAnsi="Arial" w:cs="Arial"/>
                <w:sz w:val="20"/>
              </w:rPr>
              <w:t>pripravi predlog programa ukrepov za izboljšanje varnosti in kakovosti živil ter varstva interesov potrošnikov.</w:t>
            </w:r>
          </w:p>
          <w:p w14:paraId="2EC4D5D3" w14:textId="661AA815" w:rsidR="002A3C03" w:rsidRPr="00A558D8" w:rsidRDefault="7EC4F1C4" w:rsidP="00404C80">
            <w:pPr>
              <w:pStyle w:val="Odstavekseznama"/>
              <w:numPr>
                <w:ilvl w:val="0"/>
                <w:numId w:val="126"/>
              </w:numPr>
              <w:spacing w:line="276" w:lineRule="auto"/>
              <w:rPr>
                <w:rFonts w:ascii="Arial" w:eastAsia="Arial" w:hAnsi="Arial" w:cs="Arial"/>
                <w:sz w:val="20"/>
              </w:rPr>
            </w:pPr>
            <w:r w:rsidRPr="00A558D8">
              <w:rPr>
                <w:rFonts w:ascii="Arial" w:eastAsia="Arial" w:hAnsi="Arial" w:cs="Arial"/>
                <w:sz w:val="20"/>
              </w:rPr>
              <w:t>Svet</w:t>
            </w:r>
            <w:r w:rsidR="7812B555" w:rsidRPr="00A558D8">
              <w:rPr>
                <w:rFonts w:ascii="Arial" w:eastAsia="Arial" w:hAnsi="Arial" w:cs="Arial"/>
                <w:sz w:val="20"/>
              </w:rPr>
              <w:t xml:space="preserve"> sestavljajo predstavniki </w:t>
            </w:r>
            <w:r w:rsidR="4CBB41BE" w:rsidRPr="00A558D8">
              <w:rPr>
                <w:rFonts w:ascii="Arial" w:eastAsia="Arial" w:hAnsi="Arial" w:cs="Arial"/>
                <w:sz w:val="20"/>
              </w:rPr>
              <w:t>m</w:t>
            </w:r>
            <w:r w:rsidR="7812B555" w:rsidRPr="00A558D8">
              <w:rPr>
                <w:rFonts w:ascii="Arial" w:eastAsia="Arial" w:hAnsi="Arial" w:cs="Arial"/>
                <w:sz w:val="20"/>
              </w:rPr>
              <w:t>inistrstva</w:t>
            </w:r>
            <w:r w:rsidR="168FE4CF" w:rsidRPr="00A558D8">
              <w:rPr>
                <w:rFonts w:ascii="Arial" w:eastAsia="Arial" w:hAnsi="Arial" w:cs="Arial"/>
                <w:sz w:val="20"/>
              </w:rPr>
              <w:t>,</w:t>
            </w:r>
            <w:r w:rsidR="7812B555" w:rsidRPr="00A558D8">
              <w:rPr>
                <w:rFonts w:ascii="Arial" w:eastAsia="Arial" w:hAnsi="Arial" w:cs="Arial"/>
                <w:sz w:val="20"/>
              </w:rPr>
              <w:t xml:space="preserve"> </w:t>
            </w:r>
            <w:r w:rsidR="0ED7A7DF" w:rsidRPr="00A558D8">
              <w:rPr>
                <w:rFonts w:ascii="Arial" w:eastAsia="Arial" w:hAnsi="Arial" w:cs="Arial"/>
                <w:sz w:val="20"/>
              </w:rPr>
              <w:t xml:space="preserve">pristojnega </w:t>
            </w:r>
            <w:r w:rsidR="7812B555" w:rsidRPr="00A558D8">
              <w:rPr>
                <w:rFonts w:ascii="Arial" w:eastAsia="Arial" w:hAnsi="Arial" w:cs="Arial"/>
                <w:sz w:val="20"/>
              </w:rPr>
              <w:t xml:space="preserve">za zdravje, </w:t>
            </w:r>
            <w:r w:rsidR="0D0E7D03" w:rsidRPr="00A558D8">
              <w:rPr>
                <w:rFonts w:ascii="Arial" w:eastAsia="Arial" w:hAnsi="Arial" w:cs="Arial"/>
                <w:sz w:val="20"/>
              </w:rPr>
              <w:t>m</w:t>
            </w:r>
            <w:r w:rsidR="7812B555" w:rsidRPr="00A558D8">
              <w:rPr>
                <w:rFonts w:ascii="Arial" w:eastAsia="Arial" w:hAnsi="Arial" w:cs="Arial"/>
                <w:sz w:val="20"/>
              </w:rPr>
              <w:t>inistrstva</w:t>
            </w:r>
            <w:r w:rsidR="2F9978F4" w:rsidRPr="00A558D8">
              <w:rPr>
                <w:rFonts w:ascii="Arial" w:eastAsia="Arial" w:hAnsi="Arial" w:cs="Arial"/>
                <w:sz w:val="20"/>
              </w:rPr>
              <w:t>,</w:t>
            </w:r>
            <w:r w:rsidR="7812B555" w:rsidRPr="00A558D8">
              <w:rPr>
                <w:rFonts w:ascii="Arial" w:eastAsia="Arial" w:hAnsi="Arial" w:cs="Arial"/>
                <w:sz w:val="20"/>
              </w:rPr>
              <w:t xml:space="preserve"> </w:t>
            </w:r>
            <w:r w:rsidR="68EE7BE3" w:rsidRPr="00A558D8">
              <w:rPr>
                <w:rFonts w:ascii="Arial" w:eastAsia="Arial" w:hAnsi="Arial" w:cs="Arial"/>
                <w:sz w:val="20"/>
              </w:rPr>
              <w:t xml:space="preserve">pristojnega </w:t>
            </w:r>
            <w:r w:rsidR="7812B555" w:rsidRPr="00A558D8">
              <w:rPr>
                <w:rFonts w:ascii="Arial" w:eastAsia="Arial" w:hAnsi="Arial" w:cs="Arial"/>
                <w:sz w:val="20"/>
              </w:rPr>
              <w:t xml:space="preserve">za </w:t>
            </w:r>
            <w:r w:rsidR="366715CD" w:rsidRPr="00A558D8">
              <w:rPr>
                <w:rFonts w:ascii="Arial" w:eastAsia="Arial" w:hAnsi="Arial" w:cs="Arial"/>
                <w:sz w:val="20"/>
              </w:rPr>
              <w:t>hrano in krmo</w:t>
            </w:r>
            <w:r w:rsidR="7812B555" w:rsidRPr="00A558D8">
              <w:rPr>
                <w:rFonts w:ascii="Arial" w:eastAsia="Arial" w:hAnsi="Arial" w:cs="Arial"/>
                <w:sz w:val="20"/>
              </w:rPr>
              <w:t xml:space="preserve">, </w:t>
            </w:r>
            <w:r w:rsidR="7D60328C" w:rsidRPr="00A558D8">
              <w:rPr>
                <w:rFonts w:ascii="Arial" w:eastAsia="Arial" w:hAnsi="Arial" w:cs="Arial"/>
                <w:sz w:val="20"/>
              </w:rPr>
              <w:t>m</w:t>
            </w:r>
            <w:r w:rsidR="21DFE240" w:rsidRPr="00A558D8">
              <w:rPr>
                <w:rFonts w:ascii="Arial" w:eastAsia="Arial" w:hAnsi="Arial" w:cs="Arial"/>
                <w:sz w:val="20"/>
              </w:rPr>
              <w:t>inistrstva</w:t>
            </w:r>
            <w:r w:rsidR="29D9B759" w:rsidRPr="00A558D8">
              <w:rPr>
                <w:rFonts w:ascii="Arial" w:eastAsia="Arial" w:hAnsi="Arial" w:cs="Arial"/>
                <w:sz w:val="20"/>
              </w:rPr>
              <w:t>,</w:t>
            </w:r>
            <w:r w:rsidR="21DFE240" w:rsidRPr="00A558D8">
              <w:rPr>
                <w:rFonts w:ascii="Arial" w:eastAsia="Arial" w:hAnsi="Arial" w:cs="Arial"/>
                <w:sz w:val="20"/>
              </w:rPr>
              <w:t xml:space="preserve"> pristojnega za okolje, </w:t>
            </w:r>
            <w:r w:rsidR="7812B555" w:rsidRPr="00A558D8">
              <w:rPr>
                <w:rFonts w:ascii="Arial" w:eastAsia="Arial" w:hAnsi="Arial" w:cs="Arial"/>
                <w:sz w:val="20"/>
              </w:rPr>
              <w:t xml:space="preserve">Uprave, Biotehniške fakultete Univerze v Ljubljani, Fakultete za kmetijstvo in </w:t>
            </w:r>
            <w:proofErr w:type="spellStart"/>
            <w:r w:rsidR="7812B555" w:rsidRPr="00A558D8">
              <w:rPr>
                <w:rFonts w:ascii="Arial" w:eastAsia="Arial" w:hAnsi="Arial" w:cs="Arial"/>
                <w:sz w:val="20"/>
              </w:rPr>
              <w:t>biosistemske</w:t>
            </w:r>
            <w:proofErr w:type="spellEnd"/>
            <w:r w:rsidR="7812B555" w:rsidRPr="00A558D8">
              <w:rPr>
                <w:rFonts w:ascii="Arial" w:eastAsia="Arial" w:hAnsi="Arial" w:cs="Arial"/>
                <w:sz w:val="20"/>
              </w:rPr>
              <w:t xml:space="preserve"> vede Univerze v Mariboru, Veterinarske fakultete Univerze v Ljubljani, Nacionalnega inštituta za javno zdravje (v nadaljnjem besedilu: NIJZ), Gospodarske zbornice Slovenije, Obrtne zbornice, Trgovinske zbornice, Kmetijsko gozdarske zbornice Slovenije in Zveze potrošnikov Slovenije </w:t>
            </w:r>
            <w:r w:rsidR="406B268C" w:rsidRPr="00A558D8">
              <w:rPr>
                <w:rFonts w:ascii="Arial" w:eastAsia="Arial" w:hAnsi="Arial" w:cs="Arial"/>
                <w:sz w:val="20"/>
              </w:rPr>
              <w:t>ter</w:t>
            </w:r>
            <w:r w:rsidR="7812B555" w:rsidRPr="00A558D8">
              <w:rPr>
                <w:rFonts w:ascii="Arial" w:eastAsia="Arial" w:hAnsi="Arial" w:cs="Arial"/>
                <w:sz w:val="20"/>
              </w:rPr>
              <w:t xml:space="preserve"> drugih vladnih in nevladnih organizacij in šteje največ 15 članov. </w:t>
            </w:r>
          </w:p>
          <w:p w14:paraId="49C42B84" w14:textId="16417EAB" w:rsidR="002A3C03" w:rsidRPr="00A558D8" w:rsidRDefault="658ED420" w:rsidP="00404C80">
            <w:pPr>
              <w:pStyle w:val="Odstavekseznama"/>
              <w:numPr>
                <w:ilvl w:val="0"/>
                <w:numId w:val="126"/>
              </w:numPr>
              <w:spacing w:line="276" w:lineRule="auto"/>
              <w:rPr>
                <w:rFonts w:ascii="Arial" w:eastAsia="Arial" w:hAnsi="Arial" w:cs="Arial"/>
                <w:sz w:val="20"/>
              </w:rPr>
            </w:pPr>
            <w:r w:rsidRPr="00A558D8">
              <w:rPr>
                <w:rFonts w:ascii="Arial" w:eastAsia="Arial" w:hAnsi="Arial" w:cs="Arial"/>
                <w:sz w:val="20"/>
              </w:rPr>
              <w:t xml:space="preserve">Minister imenuje člane sveta </w:t>
            </w:r>
            <w:r w:rsidR="086E4379" w:rsidRPr="00A558D8">
              <w:rPr>
                <w:rFonts w:ascii="Arial" w:eastAsia="Arial" w:hAnsi="Arial" w:cs="Arial"/>
                <w:sz w:val="20"/>
              </w:rPr>
              <w:t xml:space="preserve">za varno hrano in krmo </w:t>
            </w:r>
            <w:r w:rsidRPr="00A558D8">
              <w:rPr>
                <w:rFonts w:ascii="Arial" w:eastAsia="Arial" w:hAnsi="Arial" w:cs="Arial"/>
                <w:sz w:val="20"/>
              </w:rPr>
              <w:t xml:space="preserve">ter </w:t>
            </w:r>
            <w:r w:rsidR="52E989A3" w:rsidRPr="00A558D8">
              <w:rPr>
                <w:rFonts w:ascii="Arial" w:eastAsia="Arial" w:hAnsi="Arial" w:cs="Arial"/>
                <w:sz w:val="20"/>
              </w:rPr>
              <w:t xml:space="preserve">določi </w:t>
            </w:r>
            <w:r w:rsidRPr="00A558D8">
              <w:rPr>
                <w:rFonts w:ascii="Arial" w:eastAsia="Arial" w:hAnsi="Arial" w:cs="Arial"/>
                <w:sz w:val="20"/>
              </w:rPr>
              <w:t xml:space="preserve">njegove </w:t>
            </w:r>
            <w:r w:rsidR="417A7B69" w:rsidRPr="00A558D8">
              <w:rPr>
                <w:rFonts w:ascii="Arial" w:eastAsia="Arial" w:hAnsi="Arial" w:cs="Arial"/>
                <w:sz w:val="20"/>
              </w:rPr>
              <w:t xml:space="preserve">podrobnejše </w:t>
            </w:r>
            <w:r w:rsidRPr="00A558D8">
              <w:rPr>
                <w:rFonts w:ascii="Arial" w:eastAsia="Arial" w:hAnsi="Arial" w:cs="Arial"/>
                <w:sz w:val="20"/>
              </w:rPr>
              <w:t>naloge in obveznosti.</w:t>
            </w:r>
          </w:p>
          <w:p w14:paraId="1D614065" w14:textId="77777777" w:rsidR="002A3C03" w:rsidRPr="00A558D8" w:rsidRDefault="002A3C03" w:rsidP="00404C80">
            <w:pPr>
              <w:pStyle w:val="Odstavekseznama"/>
              <w:numPr>
                <w:ilvl w:val="0"/>
                <w:numId w:val="126"/>
              </w:numPr>
              <w:spacing w:line="276" w:lineRule="auto"/>
              <w:rPr>
                <w:rFonts w:ascii="Arial" w:eastAsia="Arial" w:hAnsi="Arial" w:cs="Arial"/>
                <w:sz w:val="20"/>
              </w:rPr>
            </w:pPr>
            <w:r w:rsidRPr="00A558D8">
              <w:rPr>
                <w:rFonts w:ascii="Arial" w:eastAsia="Arial" w:hAnsi="Arial" w:cs="Arial"/>
                <w:sz w:val="20"/>
              </w:rPr>
              <w:t xml:space="preserve">Minister skliče ustanovno sejo, na kateri imenovani člani izmed sebe izvolijo predsednika in njegovega namestnika. </w:t>
            </w:r>
          </w:p>
          <w:p w14:paraId="668707B0" w14:textId="2ECA8324" w:rsidR="002A3C03" w:rsidRPr="00A558D8" w:rsidRDefault="658ED420" w:rsidP="00404C80">
            <w:pPr>
              <w:pStyle w:val="Odstavekseznama"/>
              <w:numPr>
                <w:ilvl w:val="0"/>
                <w:numId w:val="126"/>
              </w:numPr>
              <w:spacing w:line="276" w:lineRule="auto"/>
              <w:rPr>
                <w:rFonts w:ascii="Arial" w:eastAsia="Arial" w:hAnsi="Arial" w:cs="Arial"/>
                <w:sz w:val="20"/>
              </w:rPr>
            </w:pPr>
            <w:r w:rsidRPr="00A558D8">
              <w:rPr>
                <w:rFonts w:ascii="Arial" w:eastAsia="Arial" w:hAnsi="Arial" w:cs="Arial"/>
                <w:sz w:val="20"/>
              </w:rPr>
              <w:t xml:space="preserve">Svet za varno hrano </w:t>
            </w:r>
            <w:r w:rsidR="3B9AB6F3" w:rsidRPr="00A558D8">
              <w:rPr>
                <w:rFonts w:ascii="Arial" w:eastAsia="Arial" w:hAnsi="Arial" w:cs="Arial"/>
                <w:sz w:val="20"/>
              </w:rPr>
              <w:t xml:space="preserve">in krmo </w:t>
            </w:r>
            <w:r w:rsidRPr="00A558D8">
              <w:rPr>
                <w:rFonts w:ascii="Arial" w:eastAsia="Arial" w:hAnsi="Arial" w:cs="Arial"/>
                <w:sz w:val="20"/>
              </w:rPr>
              <w:t>sprejme poslovnik, ki določa način njegovega dela.</w:t>
            </w:r>
          </w:p>
          <w:p w14:paraId="13C326F3" w14:textId="78E7466B" w:rsidR="002A3C03" w:rsidRPr="00A558D8" w:rsidRDefault="658ED420" w:rsidP="00195DE9">
            <w:pPr>
              <w:numPr>
                <w:ilvl w:val="0"/>
                <w:numId w:val="126"/>
              </w:numPr>
              <w:spacing w:line="276" w:lineRule="auto"/>
              <w:rPr>
                <w:rFonts w:eastAsia="Arial" w:cs="Arial"/>
                <w:szCs w:val="20"/>
              </w:rPr>
            </w:pPr>
            <w:r w:rsidRPr="00A558D8">
              <w:rPr>
                <w:rFonts w:eastAsia="Arial" w:cs="Arial"/>
                <w:szCs w:val="20"/>
              </w:rPr>
              <w:t xml:space="preserve">Mandat svetu </w:t>
            </w:r>
            <w:r w:rsidR="57DEC484" w:rsidRPr="00A558D8">
              <w:rPr>
                <w:rFonts w:eastAsia="Arial" w:cs="Arial"/>
                <w:szCs w:val="20"/>
              </w:rPr>
              <w:t xml:space="preserve">za varno hrano in </w:t>
            </w:r>
            <w:r w:rsidR="627CE82A" w:rsidRPr="00A558D8">
              <w:rPr>
                <w:rFonts w:eastAsia="Arial" w:cs="Arial"/>
                <w:szCs w:val="20"/>
              </w:rPr>
              <w:t>krmo preneha</w:t>
            </w:r>
            <w:r w:rsidRPr="00A558D8">
              <w:rPr>
                <w:rFonts w:eastAsia="Arial" w:cs="Arial"/>
                <w:szCs w:val="20"/>
              </w:rPr>
              <w:t xml:space="preserve"> z mandatom ministr</w:t>
            </w:r>
            <w:r w:rsidR="1FA22D4D" w:rsidRPr="00A558D8">
              <w:rPr>
                <w:rFonts w:eastAsia="Arial" w:cs="Arial"/>
                <w:szCs w:val="20"/>
              </w:rPr>
              <w:t>a</w:t>
            </w:r>
            <w:r w:rsidRPr="00A558D8">
              <w:rPr>
                <w:rFonts w:eastAsia="Arial" w:cs="Arial"/>
                <w:szCs w:val="20"/>
              </w:rPr>
              <w:t>.</w:t>
            </w:r>
          </w:p>
          <w:p w14:paraId="2B0A9C15" w14:textId="77777777" w:rsidR="00195DE9" w:rsidRPr="00A558D8" w:rsidRDefault="00195DE9" w:rsidP="00195DE9">
            <w:pPr>
              <w:spacing w:line="276" w:lineRule="auto"/>
              <w:ind w:left="360"/>
              <w:rPr>
                <w:rFonts w:eastAsia="Arial" w:cs="Arial"/>
                <w:szCs w:val="20"/>
              </w:rPr>
            </w:pPr>
          </w:p>
          <w:p w14:paraId="3CB1484C"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bookmarkStart w:id="15" w:name="_Hlk189490028"/>
            <w:r w:rsidRPr="00A558D8">
              <w:rPr>
                <w:rFonts w:ascii="Arial" w:eastAsia="Arial" w:hAnsi="Arial" w:cs="Arial"/>
                <w:b/>
                <w:bCs/>
                <w:sz w:val="20"/>
              </w:rPr>
              <w:t>člen</w:t>
            </w:r>
          </w:p>
          <w:p w14:paraId="46D8D699" w14:textId="3DCFCFC9" w:rsidR="002A3C03" w:rsidRPr="00A558D8" w:rsidRDefault="658ED420" w:rsidP="2F5735C1">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(nacionalni program)</w:t>
            </w:r>
          </w:p>
          <w:p w14:paraId="4252BF14" w14:textId="55451CB7" w:rsidR="002A3C03" w:rsidRPr="00A558D8" w:rsidRDefault="658ED420" w:rsidP="2F5735C1">
            <w:pPr>
              <w:pStyle w:val="Odstavekseznama"/>
              <w:spacing w:line="276" w:lineRule="auto"/>
              <w:ind w:left="0"/>
              <w:rPr>
                <w:rFonts w:ascii="Arial" w:eastAsia="Arial" w:hAnsi="Arial" w:cs="Arial"/>
                <w:sz w:val="20"/>
              </w:rPr>
            </w:pPr>
            <w:r w:rsidRPr="00A558D8">
              <w:rPr>
                <w:rFonts w:ascii="Arial" w:eastAsia="Arial" w:hAnsi="Arial" w:cs="Arial"/>
                <w:sz w:val="20"/>
              </w:rPr>
              <w:t>Na predlog vlade Državni zbor Republike Slovenije sprejme nacionalni program za izboljšanje  življenjskega sloga prebivalcev namenjen zagotavljanju varne hrane, spodbujanju zdravih prehranskih in gibalnih navad ter ustvarjanju podpornega okolja za zdrav življenjski slog (v nadaljnjem besedilu: nacionalni program), ki ga pripravi in koordinira ministrstvo, pristojno za zdravje</w:t>
            </w:r>
            <w:r w:rsidR="350DC853" w:rsidRPr="00A558D8">
              <w:rPr>
                <w:rFonts w:ascii="Arial" w:eastAsia="Arial" w:hAnsi="Arial" w:cs="Arial"/>
                <w:sz w:val="20"/>
              </w:rPr>
              <w:t>,</w:t>
            </w:r>
            <w:r w:rsidRPr="00A558D8">
              <w:rPr>
                <w:rFonts w:ascii="Arial" w:eastAsia="Arial" w:hAnsi="Arial" w:cs="Arial"/>
                <w:sz w:val="20"/>
              </w:rPr>
              <w:t xml:space="preserve"> in določa:</w:t>
            </w:r>
          </w:p>
          <w:p w14:paraId="431A07B2" w14:textId="77777777" w:rsidR="002A3C03" w:rsidRPr="00A558D8" w:rsidRDefault="002A3C03" w:rsidP="00404C80">
            <w:pPr>
              <w:pStyle w:val="Odstavekseznama"/>
              <w:numPr>
                <w:ilvl w:val="0"/>
                <w:numId w:val="127"/>
              </w:numPr>
              <w:spacing w:line="276" w:lineRule="auto"/>
              <w:ind w:left="567"/>
              <w:rPr>
                <w:rFonts w:ascii="Arial" w:eastAsia="Arial" w:hAnsi="Arial" w:cs="Arial"/>
                <w:sz w:val="20"/>
              </w:rPr>
            </w:pPr>
            <w:r w:rsidRPr="00A558D8">
              <w:rPr>
                <w:rFonts w:ascii="Arial" w:eastAsia="Arial" w:hAnsi="Arial" w:cs="Arial"/>
                <w:sz w:val="20"/>
              </w:rPr>
              <w:t>oceno stanja;</w:t>
            </w:r>
          </w:p>
          <w:p w14:paraId="4F2DAB74" w14:textId="320C0721" w:rsidR="002A3C03" w:rsidRPr="00A558D8" w:rsidRDefault="6983C37D" w:rsidP="00404C80">
            <w:pPr>
              <w:pStyle w:val="Odstavekseznama"/>
              <w:numPr>
                <w:ilvl w:val="0"/>
                <w:numId w:val="127"/>
              </w:numPr>
              <w:spacing w:line="276" w:lineRule="auto"/>
              <w:ind w:left="567"/>
              <w:rPr>
                <w:rFonts w:ascii="Arial" w:eastAsia="Arial" w:hAnsi="Arial" w:cs="Arial"/>
                <w:sz w:val="20"/>
              </w:rPr>
            </w:pPr>
            <w:r w:rsidRPr="00A558D8">
              <w:rPr>
                <w:rFonts w:ascii="Arial" w:eastAsia="Arial" w:hAnsi="Arial" w:cs="Arial"/>
                <w:sz w:val="20"/>
              </w:rPr>
              <w:t>vizijo</w:t>
            </w:r>
            <w:r w:rsidR="65146F53" w:rsidRPr="00A558D8">
              <w:rPr>
                <w:rFonts w:ascii="Arial" w:eastAsia="Arial" w:hAnsi="Arial" w:cs="Arial"/>
                <w:sz w:val="20"/>
              </w:rPr>
              <w:t>,</w:t>
            </w:r>
            <w:r w:rsidRPr="00A558D8">
              <w:rPr>
                <w:rFonts w:ascii="Arial" w:eastAsia="Arial" w:hAnsi="Arial" w:cs="Arial"/>
                <w:sz w:val="20"/>
              </w:rPr>
              <w:t xml:space="preserve"> cilje, ukrepe in nosilce ukrepov;</w:t>
            </w:r>
          </w:p>
          <w:p w14:paraId="1ABA6763" w14:textId="222B40C4" w:rsidR="002A3C03" w:rsidRPr="00A558D8" w:rsidRDefault="6983C37D" w:rsidP="00404C80">
            <w:pPr>
              <w:numPr>
                <w:ilvl w:val="0"/>
                <w:numId w:val="127"/>
              </w:numPr>
              <w:spacing w:line="276" w:lineRule="auto"/>
              <w:ind w:left="567"/>
              <w:jc w:val="both"/>
              <w:rPr>
                <w:rFonts w:eastAsia="Arial" w:cs="Arial"/>
                <w:szCs w:val="20"/>
              </w:rPr>
            </w:pPr>
            <w:r w:rsidRPr="00A558D8">
              <w:rPr>
                <w:rFonts w:eastAsia="Arial" w:cs="Arial"/>
                <w:szCs w:val="20"/>
              </w:rPr>
              <w:t>usmeritve za izvajanje in spremljanje izvajanja nacionalnega programa.</w:t>
            </w:r>
          </w:p>
          <w:bookmarkEnd w:id="15"/>
          <w:p w14:paraId="50125231" w14:textId="6D449C9D" w:rsidR="002A3C03" w:rsidRPr="00A558D8" w:rsidRDefault="002A3C03" w:rsidP="325253A6">
            <w:pPr>
              <w:shd w:val="clear" w:color="auto" w:fill="FFFFFF" w:themeFill="background1"/>
              <w:spacing w:before="240" w:line="276" w:lineRule="auto"/>
              <w:ind w:left="360"/>
              <w:jc w:val="center"/>
              <w:rPr>
                <w:rFonts w:eastAsia="Arial" w:cs="Arial"/>
                <w:b/>
                <w:bCs/>
                <w:szCs w:val="20"/>
              </w:rPr>
            </w:pPr>
          </w:p>
          <w:p w14:paraId="16E9B824" w14:textId="36034E7E" w:rsidR="00F842F9" w:rsidRPr="00A558D8" w:rsidRDefault="658ED420" w:rsidP="00404C80">
            <w:pPr>
              <w:pStyle w:val="Odstavekseznama"/>
              <w:numPr>
                <w:ilvl w:val="0"/>
                <w:numId w:val="181"/>
              </w:numPr>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 xml:space="preserve">SPLOŠNE DOLOČBE ZA PRISTOJNE ORGANE IN </w:t>
            </w:r>
            <w:r w:rsidR="7E06095C" w:rsidRPr="00A558D8">
              <w:rPr>
                <w:rFonts w:ascii="Arial" w:eastAsia="Arial" w:hAnsi="Arial" w:cs="Arial"/>
                <w:b/>
                <w:bCs/>
                <w:smallCaps/>
                <w:sz w:val="20"/>
              </w:rPr>
              <w:t>ORGANIZACIJE</w:t>
            </w:r>
          </w:p>
          <w:p w14:paraId="12F40E89" w14:textId="77777777" w:rsidR="002A3C03" w:rsidRPr="00A558D8" w:rsidRDefault="002A3C03" w:rsidP="00F842F9">
            <w:pPr>
              <w:pStyle w:val="Odstavekseznama"/>
              <w:spacing w:line="276" w:lineRule="auto"/>
              <w:rPr>
                <w:rFonts w:ascii="Arial" w:eastAsia="Arial" w:hAnsi="Arial" w:cs="Arial"/>
                <w:b/>
                <w:bCs/>
                <w:smallCaps/>
                <w:sz w:val="20"/>
              </w:rPr>
            </w:pPr>
            <w:r w:rsidRPr="00A558D8">
              <w:rPr>
                <w:rFonts w:ascii="Arial" w:eastAsia="Arial" w:hAnsi="Arial" w:cs="Arial"/>
                <w:b/>
                <w:bCs/>
                <w:smallCaps/>
                <w:sz w:val="20"/>
              </w:rPr>
              <w:t xml:space="preserve"> </w:t>
            </w:r>
          </w:p>
          <w:p w14:paraId="098A0DD0"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EC14A13" w14:textId="77777777" w:rsidR="002A3C03" w:rsidRPr="00A558D8" w:rsidRDefault="758FE01E" w:rsidP="325253A6">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(izdelava ocene tveganja na zahtevo pristojnih organov)</w:t>
            </w:r>
          </w:p>
          <w:p w14:paraId="03669151" w14:textId="5A2B8715" w:rsidR="002A3C03" w:rsidRPr="00A558D8" w:rsidRDefault="7D47DEE3" w:rsidP="00404C80">
            <w:pPr>
              <w:pStyle w:val="Odstavekseznama"/>
              <w:numPr>
                <w:ilvl w:val="0"/>
                <w:numId w:val="80"/>
              </w:numPr>
              <w:spacing w:line="257" w:lineRule="auto"/>
              <w:ind w:left="426"/>
              <w:rPr>
                <w:rFonts w:ascii="Arial" w:eastAsia="Arial" w:hAnsi="Arial" w:cs="Arial"/>
                <w:sz w:val="20"/>
              </w:rPr>
            </w:pPr>
            <w:r w:rsidRPr="00A558D8">
              <w:rPr>
                <w:rFonts w:ascii="Arial" w:eastAsia="Arial" w:hAnsi="Arial" w:cs="Arial"/>
                <w:sz w:val="20"/>
              </w:rPr>
              <w:t>Za ugotavljanj</w:t>
            </w:r>
            <w:r w:rsidR="1924C0FB" w:rsidRPr="00A558D8">
              <w:rPr>
                <w:rFonts w:ascii="Arial" w:eastAsia="Arial" w:hAnsi="Arial" w:cs="Arial"/>
                <w:sz w:val="20"/>
              </w:rPr>
              <w:t>e,</w:t>
            </w:r>
            <w:r w:rsidRPr="00A558D8">
              <w:rPr>
                <w:rFonts w:ascii="Arial" w:eastAsia="Arial" w:hAnsi="Arial" w:cs="Arial"/>
                <w:sz w:val="20"/>
              </w:rPr>
              <w:t xml:space="preserve"> ali živila </w:t>
            </w:r>
            <w:r w:rsidR="78C217DE" w:rsidRPr="00A558D8">
              <w:rPr>
                <w:rFonts w:ascii="Arial" w:eastAsia="Arial" w:hAnsi="Arial" w:cs="Arial"/>
                <w:sz w:val="20"/>
              </w:rPr>
              <w:t xml:space="preserve">ter </w:t>
            </w:r>
            <w:r w:rsidRPr="00A558D8">
              <w:rPr>
                <w:rFonts w:ascii="Arial" w:eastAsia="Arial" w:hAnsi="Arial" w:cs="Arial"/>
                <w:sz w:val="20"/>
              </w:rPr>
              <w:t xml:space="preserve">materiali in izdelki, namenjeni za stik z živili, predstavljajo tveganje za zdravje ljudi, NIJZ ali Nacionalni veterinarski inštitut pri Veterinarski fakulteti Univerze v Ljubljani (v nadaljnjem besedilu: NVI) na zahtevo </w:t>
            </w:r>
            <w:r w:rsidR="062AF799" w:rsidRPr="00A558D8">
              <w:rPr>
                <w:rFonts w:ascii="Arial" w:eastAsia="Arial" w:hAnsi="Arial" w:cs="Arial"/>
                <w:sz w:val="20"/>
              </w:rPr>
              <w:t>Uprav</w:t>
            </w:r>
            <w:r w:rsidR="5C6979EA" w:rsidRPr="00A558D8">
              <w:rPr>
                <w:rFonts w:ascii="Arial" w:eastAsia="Arial" w:hAnsi="Arial" w:cs="Arial"/>
                <w:sz w:val="20"/>
              </w:rPr>
              <w:t>e</w:t>
            </w:r>
            <w:r w:rsidR="062AF799" w:rsidRPr="00A558D8">
              <w:rPr>
                <w:rFonts w:ascii="Arial" w:eastAsia="Arial" w:hAnsi="Arial" w:cs="Arial"/>
                <w:sz w:val="20"/>
              </w:rPr>
              <w:t>, ZIRS oziroma IRSKGLR</w:t>
            </w:r>
            <w:r w:rsidR="3860220C" w:rsidRPr="00A558D8">
              <w:rPr>
                <w:rFonts w:ascii="Arial" w:eastAsia="Arial" w:hAnsi="Arial" w:cs="Arial"/>
                <w:sz w:val="20"/>
              </w:rPr>
              <w:t>, vsak</w:t>
            </w:r>
            <w:r w:rsidR="1E54D8B7" w:rsidRPr="00A558D8">
              <w:rPr>
                <w:rFonts w:ascii="Arial" w:eastAsia="Arial" w:hAnsi="Arial" w:cs="Arial"/>
                <w:sz w:val="20"/>
              </w:rPr>
              <w:t>ega</w:t>
            </w:r>
            <w:r w:rsidR="3860220C" w:rsidRPr="00A558D8">
              <w:rPr>
                <w:rFonts w:ascii="Arial" w:eastAsia="Arial" w:hAnsi="Arial" w:cs="Arial"/>
                <w:sz w:val="20"/>
              </w:rPr>
              <w:t xml:space="preserve"> v </w:t>
            </w:r>
            <w:r w:rsidR="3B1F52D8" w:rsidRPr="00A558D8">
              <w:rPr>
                <w:rFonts w:ascii="Arial" w:eastAsia="Arial" w:hAnsi="Arial" w:cs="Arial"/>
                <w:sz w:val="20"/>
              </w:rPr>
              <w:t>okviru svojih pristojnosti</w:t>
            </w:r>
            <w:r w:rsidR="3860220C" w:rsidRPr="00A558D8">
              <w:rPr>
                <w:rFonts w:ascii="Arial" w:eastAsia="Arial" w:hAnsi="Arial" w:cs="Arial"/>
                <w:sz w:val="20"/>
              </w:rPr>
              <w:t xml:space="preserve">, </w:t>
            </w:r>
            <w:r w:rsidRPr="00A558D8">
              <w:rPr>
                <w:rFonts w:ascii="Arial" w:eastAsia="Arial" w:hAnsi="Arial" w:cs="Arial"/>
                <w:sz w:val="20"/>
              </w:rPr>
              <w:t xml:space="preserve">izdela oceno tveganja. Pri tem po potrebi sodeluje z </w:t>
            </w:r>
            <w:r w:rsidR="13EC5B6D" w:rsidRPr="00A558D8">
              <w:rPr>
                <w:rFonts w:ascii="Arial" w:eastAsia="Arial" w:hAnsi="Arial" w:cs="Arial"/>
                <w:sz w:val="20"/>
              </w:rPr>
              <w:t>organizacijami</w:t>
            </w:r>
            <w:r w:rsidRPr="00A558D8">
              <w:rPr>
                <w:rFonts w:ascii="Arial" w:eastAsia="Arial" w:hAnsi="Arial" w:cs="Arial"/>
                <w:sz w:val="20"/>
              </w:rPr>
              <w:t xml:space="preserve"> iz tretjega odstavka tega člena.     </w:t>
            </w:r>
          </w:p>
          <w:p w14:paraId="18BCA486" w14:textId="48F580F9" w:rsidR="002A3C03" w:rsidRPr="00A558D8" w:rsidRDefault="7D47DEE3" w:rsidP="00404C80">
            <w:pPr>
              <w:pStyle w:val="Odstavekseznama"/>
              <w:numPr>
                <w:ilvl w:val="0"/>
                <w:numId w:val="80"/>
              </w:numPr>
              <w:spacing w:line="257" w:lineRule="auto"/>
              <w:ind w:left="426"/>
              <w:rPr>
                <w:rFonts w:ascii="Arial" w:eastAsia="Arial" w:hAnsi="Arial" w:cs="Arial"/>
                <w:sz w:val="20"/>
              </w:rPr>
            </w:pPr>
            <w:r w:rsidRPr="00A558D8">
              <w:rPr>
                <w:rFonts w:ascii="Arial" w:eastAsia="Arial" w:hAnsi="Arial" w:cs="Arial"/>
                <w:sz w:val="20"/>
              </w:rPr>
              <w:t>Za ugotavljanj</w:t>
            </w:r>
            <w:r w:rsidR="5A963161" w:rsidRPr="00A558D8">
              <w:rPr>
                <w:rFonts w:ascii="Arial" w:eastAsia="Arial" w:hAnsi="Arial" w:cs="Arial"/>
                <w:sz w:val="20"/>
              </w:rPr>
              <w:t>e,</w:t>
            </w:r>
            <w:r w:rsidRPr="00A558D8">
              <w:rPr>
                <w:rFonts w:ascii="Arial" w:eastAsia="Arial" w:hAnsi="Arial" w:cs="Arial"/>
                <w:sz w:val="20"/>
              </w:rPr>
              <w:t xml:space="preserve"> ali krma predstavlja tveganje za zdravje živali, oceno tveganja na zahtevo Uprave</w:t>
            </w:r>
            <w:r w:rsidR="19E54DD7" w:rsidRPr="00A558D8">
              <w:rPr>
                <w:rFonts w:ascii="Arial" w:eastAsia="Arial" w:hAnsi="Arial" w:cs="Arial"/>
                <w:sz w:val="20"/>
              </w:rPr>
              <w:t>,</w:t>
            </w:r>
            <w:r w:rsidRPr="00A558D8">
              <w:rPr>
                <w:rFonts w:ascii="Arial" w:eastAsia="Arial" w:hAnsi="Arial" w:cs="Arial"/>
                <w:sz w:val="20"/>
              </w:rPr>
              <w:t xml:space="preserve"> izdela NVI. Pri tem po potrebi sodeluje z </w:t>
            </w:r>
            <w:r w:rsidR="0A102D46" w:rsidRPr="00A558D8">
              <w:rPr>
                <w:rFonts w:ascii="Arial" w:eastAsia="Arial" w:hAnsi="Arial" w:cs="Arial"/>
                <w:sz w:val="20"/>
              </w:rPr>
              <w:t>organizacijami</w:t>
            </w:r>
            <w:r w:rsidRPr="00A558D8">
              <w:rPr>
                <w:rFonts w:ascii="Arial" w:eastAsia="Arial" w:hAnsi="Arial" w:cs="Arial"/>
                <w:sz w:val="20"/>
              </w:rPr>
              <w:t xml:space="preserve"> iz tretjega odstavka tega člena.     </w:t>
            </w:r>
          </w:p>
          <w:p w14:paraId="08797C9B" w14:textId="0F288FDA" w:rsidR="002A3C03" w:rsidRPr="00A558D8" w:rsidRDefault="563F1E9C" w:rsidP="00404C80">
            <w:pPr>
              <w:pStyle w:val="Odstavekseznama"/>
              <w:numPr>
                <w:ilvl w:val="0"/>
                <w:numId w:val="80"/>
              </w:numPr>
              <w:spacing w:line="257" w:lineRule="auto"/>
              <w:ind w:left="426"/>
              <w:rPr>
                <w:rFonts w:ascii="Arial" w:eastAsia="Arial" w:hAnsi="Arial" w:cs="Arial"/>
                <w:sz w:val="20"/>
              </w:rPr>
            </w:pPr>
            <w:r w:rsidRPr="00A558D8">
              <w:rPr>
                <w:rFonts w:ascii="Arial" w:eastAsia="Arial" w:hAnsi="Arial" w:cs="Arial"/>
                <w:sz w:val="20"/>
              </w:rPr>
              <w:t>Pri izdelavi ocene tveganja iz prvega in drugega odstavka tega člena lahko sodelujejo organizacije</w:t>
            </w:r>
            <w:r w:rsidR="56EE11D5" w:rsidRPr="00A558D8">
              <w:rPr>
                <w:rFonts w:ascii="Arial" w:eastAsia="Arial" w:hAnsi="Arial" w:cs="Arial"/>
                <w:sz w:val="20"/>
              </w:rPr>
              <w:t xml:space="preserve"> s seznama</w:t>
            </w:r>
            <w:r w:rsidRPr="00A558D8">
              <w:rPr>
                <w:rFonts w:ascii="Arial" w:eastAsia="Arial" w:hAnsi="Arial" w:cs="Arial"/>
                <w:sz w:val="20"/>
              </w:rPr>
              <w:t>, določene</w:t>
            </w:r>
            <w:r w:rsidR="41FD9A46" w:rsidRPr="00A558D8">
              <w:rPr>
                <w:rFonts w:ascii="Arial" w:eastAsia="Arial" w:hAnsi="Arial" w:cs="Arial"/>
                <w:sz w:val="20"/>
              </w:rPr>
              <w:t>ga</w:t>
            </w:r>
            <w:r w:rsidRPr="00A558D8">
              <w:rPr>
                <w:rFonts w:ascii="Arial" w:eastAsia="Arial" w:hAnsi="Arial" w:cs="Arial"/>
                <w:sz w:val="20"/>
              </w:rPr>
              <w:t xml:space="preserve"> </w:t>
            </w:r>
            <w:r w:rsidR="03D363C8" w:rsidRPr="00A558D8">
              <w:rPr>
                <w:rFonts w:ascii="Arial" w:eastAsia="Arial" w:hAnsi="Arial" w:cs="Arial"/>
                <w:sz w:val="20"/>
              </w:rPr>
              <w:t xml:space="preserve">v skladu s </w:t>
            </w:r>
            <w:r w:rsidRPr="00A558D8">
              <w:rPr>
                <w:rFonts w:ascii="Arial" w:eastAsia="Arial" w:hAnsi="Arial" w:cs="Arial"/>
                <w:sz w:val="20"/>
              </w:rPr>
              <w:t>36. člen</w:t>
            </w:r>
            <w:r w:rsidR="46D553DA" w:rsidRPr="00A558D8">
              <w:rPr>
                <w:rFonts w:ascii="Arial" w:eastAsia="Arial" w:hAnsi="Arial" w:cs="Arial"/>
                <w:sz w:val="20"/>
              </w:rPr>
              <w:t>om</w:t>
            </w:r>
            <w:r w:rsidRPr="00A558D8">
              <w:rPr>
                <w:rFonts w:ascii="Arial" w:eastAsia="Arial" w:hAnsi="Arial" w:cs="Arial"/>
                <w:sz w:val="20"/>
              </w:rPr>
              <w:t xml:space="preserve"> Uredbe 178/2002</w:t>
            </w:r>
            <w:r w:rsidR="66E68A26" w:rsidRPr="00A558D8">
              <w:rPr>
                <w:rFonts w:ascii="Arial" w:eastAsia="Arial" w:hAnsi="Arial" w:cs="Arial"/>
                <w:sz w:val="20"/>
              </w:rPr>
              <w:t>/ES</w:t>
            </w:r>
            <w:r w:rsidRPr="00A558D8">
              <w:rPr>
                <w:rFonts w:ascii="Arial" w:eastAsia="Arial" w:hAnsi="Arial" w:cs="Arial"/>
                <w:sz w:val="20"/>
              </w:rPr>
              <w:t xml:space="preserve">. </w:t>
            </w:r>
          </w:p>
          <w:p w14:paraId="6D1D63EC" w14:textId="43C5FDF7" w:rsidR="002A3C03" w:rsidRPr="00A558D8" w:rsidRDefault="3F77DB67" w:rsidP="00404C80">
            <w:pPr>
              <w:pStyle w:val="Odstavekseznama"/>
              <w:numPr>
                <w:ilvl w:val="0"/>
                <w:numId w:val="80"/>
              </w:numPr>
              <w:spacing w:line="276" w:lineRule="auto"/>
              <w:ind w:left="426"/>
              <w:rPr>
                <w:rFonts w:ascii="Arial" w:eastAsia="Arial" w:hAnsi="Arial" w:cs="Arial"/>
                <w:sz w:val="20"/>
              </w:rPr>
            </w:pPr>
            <w:r w:rsidRPr="00A558D8">
              <w:rPr>
                <w:rFonts w:ascii="Arial" w:eastAsia="Arial" w:hAnsi="Arial" w:cs="Arial"/>
                <w:sz w:val="20"/>
              </w:rPr>
              <w:t xml:space="preserve">Če </w:t>
            </w:r>
            <w:r w:rsidR="6BC39890" w:rsidRPr="00A558D8">
              <w:rPr>
                <w:rFonts w:ascii="Arial" w:eastAsia="Arial" w:hAnsi="Arial" w:cs="Arial"/>
                <w:sz w:val="20"/>
              </w:rPr>
              <w:t>organizacija</w:t>
            </w:r>
            <w:r w:rsidRPr="00A558D8">
              <w:rPr>
                <w:rFonts w:ascii="Arial" w:eastAsia="Arial" w:hAnsi="Arial" w:cs="Arial"/>
                <w:sz w:val="20"/>
              </w:rPr>
              <w:t xml:space="preserve"> iz prvega ali drugega odstavka tega člena obvesti </w:t>
            </w:r>
            <w:r w:rsidR="7CDA94ED" w:rsidRPr="00A558D8">
              <w:rPr>
                <w:rFonts w:ascii="Arial" w:eastAsia="Arial" w:hAnsi="Arial" w:cs="Arial"/>
                <w:sz w:val="20"/>
              </w:rPr>
              <w:t>Upravo,</w:t>
            </w:r>
            <w:r w:rsidR="68C183FD" w:rsidRPr="00A558D8">
              <w:rPr>
                <w:rFonts w:ascii="Arial" w:eastAsia="Arial" w:hAnsi="Arial" w:cs="Arial"/>
                <w:sz w:val="20"/>
              </w:rPr>
              <w:t xml:space="preserve"> </w:t>
            </w:r>
            <w:r w:rsidR="7CDA94ED" w:rsidRPr="00A558D8">
              <w:rPr>
                <w:rFonts w:ascii="Arial" w:eastAsia="Arial" w:hAnsi="Arial" w:cs="Arial"/>
                <w:sz w:val="20"/>
              </w:rPr>
              <w:t>ZIRS</w:t>
            </w:r>
            <w:r w:rsidR="7455FE23" w:rsidRPr="00A558D8">
              <w:rPr>
                <w:rFonts w:ascii="Arial" w:eastAsia="Arial" w:hAnsi="Arial" w:cs="Arial"/>
                <w:sz w:val="20"/>
              </w:rPr>
              <w:t xml:space="preserve"> </w:t>
            </w:r>
            <w:r w:rsidR="532A909A" w:rsidRPr="00A558D8">
              <w:rPr>
                <w:rFonts w:ascii="Arial" w:eastAsia="Arial" w:hAnsi="Arial" w:cs="Arial"/>
                <w:sz w:val="20"/>
              </w:rPr>
              <w:t xml:space="preserve">oziroma </w:t>
            </w:r>
            <w:r w:rsidR="54E20A93" w:rsidRPr="00A558D8">
              <w:rPr>
                <w:rFonts w:ascii="Arial" w:eastAsia="Arial" w:hAnsi="Arial" w:cs="Arial"/>
                <w:sz w:val="20"/>
              </w:rPr>
              <w:t>IRSKGLR</w:t>
            </w:r>
            <w:r w:rsidR="76CE60E1" w:rsidRPr="00A558D8">
              <w:rPr>
                <w:rFonts w:ascii="Arial" w:eastAsia="Arial" w:hAnsi="Arial" w:cs="Arial"/>
                <w:sz w:val="20"/>
              </w:rPr>
              <w:t>,</w:t>
            </w:r>
            <w:r w:rsidR="138D5DC9" w:rsidRPr="00A558D8">
              <w:rPr>
                <w:rFonts w:ascii="Arial" w:eastAsia="Arial" w:hAnsi="Arial" w:cs="Arial"/>
                <w:sz w:val="20"/>
              </w:rPr>
              <w:t xml:space="preserve"> </w:t>
            </w:r>
            <w:r w:rsidRPr="00A558D8">
              <w:rPr>
                <w:rFonts w:ascii="Arial" w:eastAsia="Arial" w:hAnsi="Arial" w:cs="Arial"/>
                <w:sz w:val="20"/>
              </w:rPr>
              <w:t xml:space="preserve">da posamezne ocene tveganja ne more izdelati, ker ni ustrezno strokovno ali tehnično usposobljena, lahko pristojni organ sam ali </w:t>
            </w:r>
            <w:r w:rsidR="43D701BA" w:rsidRPr="00A558D8">
              <w:rPr>
                <w:rFonts w:ascii="Arial" w:eastAsia="Arial" w:hAnsi="Arial" w:cs="Arial"/>
                <w:sz w:val="20"/>
              </w:rPr>
              <w:t>organizacija</w:t>
            </w:r>
            <w:r w:rsidRPr="00A558D8">
              <w:rPr>
                <w:rFonts w:ascii="Arial" w:eastAsia="Arial" w:hAnsi="Arial" w:cs="Arial"/>
                <w:sz w:val="20"/>
              </w:rPr>
              <w:t xml:space="preserve"> iz prvega ali drugega odstavka tega člena s soglasjem pristojnega organa zaprosi za pripravo ocene tveganja </w:t>
            </w:r>
            <w:r w:rsidR="75B83D3C" w:rsidRPr="00A558D8">
              <w:rPr>
                <w:rFonts w:ascii="Arial" w:eastAsia="Arial" w:hAnsi="Arial" w:cs="Arial"/>
                <w:sz w:val="20"/>
              </w:rPr>
              <w:t xml:space="preserve">organizacijo </w:t>
            </w:r>
            <w:r w:rsidRPr="00A558D8">
              <w:rPr>
                <w:rFonts w:ascii="Arial" w:eastAsia="Arial" w:hAnsi="Arial" w:cs="Arial"/>
                <w:sz w:val="20"/>
              </w:rPr>
              <w:t xml:space="preserve">v drugi državi članici, ki </w:t>
            </w:r>
            <w:r w:rsidR="219424A6" w:rsidRPr="00A558D8">
              <w:rPr>
                <w:rFonts w:ascii="Arial" w:eastAsia="Arial" w:hAnsi="Arial" w:cs="Arial"/>
                <w:sz w:val="20"/>
              </w:rPr>
              <w:t>tam</w:t>
            </w:r>
            <w:r w:rsidRPr="00A558D8">
              <w:rPr>
                <w:rFonts w:ascii="Arial" w:eastAsia="Arial" w:hAnsi="Arial" w:cs="Arial"/>
                <w:sz w:val="20"/>
              </w:rPr>
              <w:t xml:space="preserve"> izvaja ocene tveganja, drugo </w:t>
            </w:r>
            <w:r w:rsidR="381DBD4F" w:rsidRPr="00A558D8">
              <w:rPr>
                <w:rFonts w:ascii="Arial" w:eastAsia="Arial" w:hAnsi="Arial" w:cs="Arial"/>
                <w:sz w:val="20"/>
              </w:rPr>
              <w:t>organizacijo</w:t>
            </w:r>
            <w:r w:rsidRPr="00A558D8">
              <w:rPr>
                <w:rFonts w:ascii="Arial" w:eastAsia="Arial" w:hAnsi="Arial" w:cs="Arial"/>
                <w:sz w:val="20"/>
              </w:rPr>
              <w:t xml:space="preserve"> v Republiki Sloveniji, ki je ustrezno strokovno in tehnično usposobljena ter ima izkušnje z izdelavo ocen tveganj na področju iz </w:t>
            </w:r>
            <w:r w:rsidR="7C2089DF" w:rsidRPr="00A558D8">
              <w:rPr>
                <w:rFonts w:ascii="Arial" w:eastAsia="Arial" w:hAnsi="Arial" w:cs="Arial"/>
                <w:sz w:val="20"/>
              </w:rPr>
              <w:t>prvega in drugega</w:t>
            </w:r>
            <w:r w:rsidRPr="00A558D8">
              <w:rPr>
                <w:rFonts w:ascii="Arial" w:eastAsia="Arial" w:hAnsi="Arial" w:cs="Arial"/>
                <w:sz w:val="20"/>
              </w:rPr>
              <w:t xml:space="preserve"> odstavka tega člena</w:t>
            </w:r>
            <w:r w:rsidR="5505FD03" w:rsidRPr="00A558D8">
              <w:rPr>
                <w:rFonts w:ascii="Arial" w:eastAsia="Arial" w:hAnsi="Arial" w:cs="Arial"/>
                <w:sz w:val="20"/>
              </w:rPr>
              <w:t>,</w:t>
            </w:r>
            <w:r w:rsidRPr="00A558D8">
              <w:rPr>
                <w:rFonts w:ascii="Arial" w:eastAsia="Arial" w:hAnsi="Arial" w:cs="Arial"/>
                <w:sz w:val="20"/>
              </w:rPr>
              <w:t xml:space="preserve"> ali </w:t>
            </w:r>
            <w:r w:rsidR="53C42658" w:rsidRPr="00A558D8">
              <w:rPr>
                <w:rFonts w:ascii="Arial" w:eastAsia="Arial" w:hAnsi="Arial" w:cs="Arial"/>
                <w:sz w:val="20"/>
              </w:rPr>
              <w:t>Evropsko agencijo za varnost hrane (v nadaljnjem besedilu: EFSA)</w:t>
            </w:r>
            <w:r w:rsidRPr="00A558D8">
              <w:rPr>
                <w:rFonts w:ascii="Arial" w:eastAsia="Arial" w:hAnsi="Arial" w:cs="Arial"/>
                <w:sz w:val="20"/>
              </w:rPr>
              <w:t xml:space="preserve">. </w:t>
            </w:r>
          </w:p>
          <w:p w14:paraId="0A45FB10" w14:textId="21A9807B" w:rsidR="002A3C03" w:rsidRPr="00A558D8" w:rsidRDefault="5F6904C6" w:rsidP="00404C80">
            <w:pPr>
              <w:pStyle w:val="Odstavekseznama"/>
              <w:numPr>
                <w:ilvl w:val="0"/>
                <w:numId w:val="80"/>
              </w:numPr>
              <w:spacing w:line="276" w:lineRule="auto"/>
              <w:ind w:left="426"/>
              <w:rPr>
                <w:rFonts w:ascii="Arial" w:eastAsia="Arial" w:hAnsi="Arial" w:cs="Arial"/>
                <w:sz w:val="20"/>
              </w:rPr>
            </w:pPr>
            <w:r w:rsidRPr="00A558D8">
              <w:rPr>
                <w:rFonts w:ascii="Arial" w:eastAsia="Arial" w:hAnsi="Arial" w:cs="Arial"/>
                <w:sz w:val="20"/>
              </w:rPr>
              <w:lastRenderedPageBreak/>
              <w:t xml:space="preserve">Pri izvajanju laboratorijskih preskušanj vzorcev živil, krme ali materialov in izdelkov, namenjenih za stik z živili, odvzetih v okviru uradnega nadzora, oceno varnosti </w:t>
            </w:r>
            <w:r w:rsidR="4C64FC75" w:rsidRPr="00A558D8">
              <w:rPr>
                <w:rFonts w:ascii="Arial" w:eastAsia="Arial" w:hAnsi="Arial" w:cs="Arial"/>
                <w:sz w:val="20"/>
              </w:rPr>
              <w:t>ali</w:t>
            </w:r>
            <w:r w:rsidRPr="00A558D8">
              <w:rPr>
                <w:rFonts w:ascii="Arial" w:eastAsia="Arial" w:hAnsi="Arial" w:cs="Arial"/>
                <w:sz w:val="20"/>
              </w:rPr>
              <w:t xml:space="preserve"> oceno tveganja za analiziran uradni vzorec izdelajo uradni laboratoriji</w:t>
            </w:r>
            <w:r w:rsidR="55BFD9EC" w:rsidRPr="00A558D8">
              <w:rPr>
                <w:rFonts w:ascii="Arial" w:eastAsia="Arial" w:hAnsi="Arial" w:cs="Arial"/>
                <w:sz w:val="20"/>
              </w:rPr>
              <w:t>,</w:t>
            </w:r>
            <w:r w:rsidRPr="00A558D8">
              <w:rPr>
                <w:rFonts w:ascii="Arial" w:eastAsia="Arial" w:hAnsi="Arial" w:cs="Arial"/>
                <w:sz w:val="20"/>
              </w:rPr>
              <w:t xml:space="preserve"> določeni v skladu s 37. členom Uredbe 2017/625/EU.</w:t>
            </w:r>
          </w:p>
          <w:p w14:paraId="5A25747A" w14:textId="09B48644" w:rsidR="002A3C03" w:rsidRPr="00A558D8" w:rsidRDefault="002A3C03" w:rsidP="002A3C03">
            <w:pPr>
              <w:spacing w:line="276" w:lineRule="auto"/>
              <w:ind w:left="708"/>
              <w:jc w:val="both"/>
              <w:rPr>
                <w:rFonts w:cs="Arial"/>
                <w:szCs w:val="20"/>
              </w:rPr>
            </w:pPr>
          </w:p>
          <w:p w14:paraId="28720D82"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0D50AD7A"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(previdnostno načelo)</w:t>
            </w:r>
          </w:p>
          <w:p w14:paraId="17E35A72" w14:textId="33E57934" w:rsidR="002A3C03" w:rsidRPr="00A558D8" w:rsidRDefault="08368834" w:rsidP="6DAB6CE0">
            <w:pPr>
              <w:pStyle w:val="Odstavekseznama"/>
              <w:numPr>
                <w:ilvl w:val="0"/>
                <w:numId w:val="176"/>
              </w:numPr>
              <w:spacing w:line="276" w:lineRule="auto"/>
              <w:ind w:left="360"/>
              <w:rPr>
                <w:rFonts w:ascii="Arial" w:eastAsia="Arial" w:hAnsi="Arial" w:cs="Arial"/>
                <w:sz w:val="20"/>
              </w:rPr>
            </w:pPr>
            <w:r w:rsidRPr="00A558D8">
              <w:rPr>
                <w:rFonts w:ascii="Arial" w:eastAsia="Arial" w:hAnsi="Arial" w:cs="Arial"/>
                <w:sz w:val="20"/>
              </w:rPr>
              <w:t>Če je na podlagi razpoložljivih informacij ugotovljena možnost škodljivih učinkov na zdravje ljudi in živali, obenem pa obstaja znanstvena negotovost,</w:t>
            </w:r>
            <w:r w:rsidR="09C526A3" w:rsidRPr="00A558D8">
              <w:rPr>
                <w:rFonts w:ascii="Arial" w:eastAsia="Arial" w:hAnsi="Arial" w:cs="Arial"/>
                <w:sz w:val="20"/>
              </w:rPr>
              <w:t xml:space="preserve"> Uprava</w:t>
            </w:r>
            <w:r w:rsidR="440159DF" w:rsidRPr="00A558D8">
              <w:rPr>
                <w:rFonts w:ascii="Arial" w:eastAsia="Arial" w:hAnsi="Arial" w:cs="Arial"/>
                <w:sz w:val="20"/>
              </w:rPr>
              <w:t>,</w:t>
            </w:r>
            <w:r w:rsidR="09C526A3" w:rsidRPr="00A558D8">
              <w:rPr>
                <w:rFonts w:ascii="Arial" w:eastAsia="Arial" w:hAnsi="Arial" w:cs="Arial"/>
                <w:sz w:val="20"/>
              </w:rPr>
              <w:t xml:space="preserve"> </w:t>
            </w:r>
            <w:r w:rsidR="268B11C1" w:rsidRPr="00A558D8">
              <w:rPr>
                <w:rFonts w:ascii="Arial" w:eastAsia="Arial" w:hAnsi="Arial" w:cs="Arial"/>
                <w:sz w:val="20"/>
              </w:rPr>
              <w:t>m</w:t>
            </w:r>
            <w:r w:rsidR="09C526A3" w:rsidRPr="00A558D8">
              <w:rPr>
                <w:rFonts w:ascii="Arial" w:eastAsia="Arial" w:hAnsi="Arial" w:cs="Arial"/>
                <w:sz w:val="20"/>
              </w:rPr>
              <w:t>inistrstvo</w:t>
            </w:r>
            <w:r w:rsidR="26E9B7C9" w:rsidRPr="00A558D8">
              <w:rPr>
                <w:rFonts w:ascii="Arial" w:eastAsia="Arial" w:hAnsi="Arial" w:cs="Arial"/>
                <w:sz w:val="20"/>
              </w:rPr>
              <w:t>,</w:t>
            </w:r>
            <w:r w:rsidR="09C526A3" w:rsidRPr="00A558D8">
              <w:rPr>
                <w:rFonts w:ascii="Arial" w:eastAsia="Arial" w:hAnsi="Arial" w:cs="Arial"/>
                <w:sz w:val="20"/>
              </w:rPr>
              <w:t xml:space="preserve"> pristojno za zdravje</w:t>
            </w:r>
            <w:r w:rsidR="63558C83" w:rsidRPr="00A558D8">
              <w:rPr>
                <w:rFonts w:ascii="Arial" w:eastAsia="Arial" w:hAnsi="Arial" w:cs="Arial"/>
                <w:sz w:val="20"/>
              </w:rPr>
              <w:t>,</w:t>
            </w:r>
            <w:r w:rsidRPr="00A558D8">
              <w:rPr>
                <w:rFonts w:ascii="Arial" w:eastAsia="Arial" w:hAnsi="Arial" w:cs="Arial"/>
                <w:sz w:val="20"/>
              </w:rPr>
              <w:t xml:space="preserve"> </w:t>
            </w:r>
            <w:r w:rsidR="4444CD36" w:rsidRPr="00A558D8">
              <w:rPr>
                <w:rFonts w:ascii="Arial" w:eastAsia="Arial" w:hAnsi="Arial" w:cs="Arial"/>
                <w:sz w:val="20"/>
              </w:rPr>
              <w:t>oziroma ministrstvo</w:t>
            </w:r>
            <w:r w:rsidR="6B5860C2" w:rsidRPr="00A558D8">
              <w:rPr>
                <w:rFonts w:ascii="Arial" w:eastAsia="Arial" w:hAnsi="Arial" w:cs="Arial"/>
                <w:sz w:val="20"/>
              </w:rPr>
              <w:t>,</w:t>
            </w:r>
            <w:r w:rsidR="4444CD36" w:rsidRPr="00A558D8">
              <w:rPr>
                <w:rFonts w:ascii="Arial" w:eastAsia="Arial" w:hAnsi="Arial" w:cs="Arial"/>
                <w:sz w:val="20"/>
              </w:rPr>
              <w:t xml:space="preserve"> pristojno za </w:t>
            </w:r>
            <w:r w:rsidR="2C89213B" w:rsidRPr="00A558D8">
              <w:rPr>
                <w:rFonts w:ascii="Arial" w:eastAsia="Arial" w:hAnsi="Arial" w:cs="Arial"/>
                <w:sz w:val="20"/>
              </w:rPr>
              <w:t>hrano in krmo</w:t>
            </w:r>
            <w:r w:rsidR="2A155B01" w:rsidRPr="00A558D8">
              <w:rPr>
                <w:rFonts w:ascii="Arial" w:eastAsia="Arial" w:hAnsi="Arial" w:cs="Arial"/>
                <w:sz w:val="20"/>
              </w:rPr>
              <w:t>,</w:t>
            </w:r>
            <w:r w:rsidR="4444CD36" w:rsidRPr="00A558D8">
              <w:rPr>
                <w:rFonts w:ascii="Arial" w:eastAsia="Arial" w:hAnsi="Arial" w:cs="Arial"/>
                <w:sz w:val="20"/>
              </w:rPr>
              <w:t xml:space="preserve"> </w:t>
            </w:r>
            <w:r w:rsidR="64FC4956" w:rsidRPr="00A558D8">
              <w:rPr>
                <w:rFonts w:ascii="Arial" w:eastAsia="Arial" w:hAnsi="Arial" w:cs="Arial"/>
                <w:sz w:val="20"/>
              </w:rPr>
              <w:t xml:space="preserve">vsak v okviru svojih pristojnosti, </w:t>
            </w:r>
            <w:r w:rsidR="0C4240CC" w:rsidRPr="00A558D8">
              <w:rPr>
                <w:rFonts w:ascii="Arial" w:eastAsia="Arial" w:hAnsi="Arial" w:cs="Arial"/>
                <w:sz w:val="20"/>
              </w:rPr>
              <w:t>s</w:t>
            </w:r>
            <w:r w:rsidRPr="00A558D8">
              <w:rPr>
                <w:rFonts w:ascii="Arial" w:eastAsia="Arial" w:hAnsi="Arial" w:cs="Arial"/>
                <w:sz w:val="20"/>
              </w:rPr>
              <w:t>prejmejo začasne ukrepe za obvladovanje tveganj v skladu s 7. členom Uredbe 178/2002/ES, ki jih upoštevajo izvajalci živilske dejavnosti in izvajalci dejavnosti poslovanja s krmo.</w:t>
            </w:r>
          </w:p>
          <w:p w14:paraId="733B79A1" w14:textId="435726DC" w:rsidR="002A3C03" w:rsidRPr="00A558D8" w:rsidRDefault="658ED420" w:rsidP="00404C80">
            <w:pPr>
              <w:pStyle w:val="Odstavekseznama"/>
              <w:numPr>
                <w:ilvl w:val="0"/>
                <w:numId w:val="176"/>
              </w:numPr>
              <w:spacing w:line="276" w:lineRule="auto"/>
              <w:ind w:left="360"/>
              <w:rPr>
                <w:rFonts w:ascii="Arial" w:eastAsia="Arial" w:hAnsi="Arial" w:cs="Arial"/>
                <w:sz w:val="20"/>
              </w:rPr>
            </w:pPr>
            <w:r w:rsidRPr="00A558D8">
              <w:rPr>
                <w:rFonts w:ascii="Arial" w:eastAsia="Arial" w:hAnsi="Arial" w:cs="Arial"/>
                <w:sz w:val="20"/>
              </w:rPr>
              <w:t>Začasne ukrepe iz prejšnjega odstavka določi</w:t>
            </w:r>
            <w:r w:rsidR="61AA5187" w:rsidRPr="00A558D8">
              <w:rPr>
                <w:rFonts w:ascii="Arial" w:eastAsia="Arial" w:hAnsi="Arial" w:cs="Arial"/>
                <w:sz w:val="20"/>
              </w:rPr>
              <w:t>jo</w:t>
            </w:r>
            <w:r w:rsidRPr="00A558D8">
              <w:rPr>
                <w:rFonts w:ascii="Arial" w:eastAsia="Arial" w:hAnsi="Arial" w:cs="Arial"/>
                <w:sz w:val="20"/>
              </w:rPr>
              <w:t xml:space="preserve"> </w:t>
            </w:r>
            <w:r w:rsidR="4812614C" w:rsidRPr="00A558D8">
              <w:rPr>
                <w:rFonts w:ascii="Arial" w:eastAsia="Arial" w:hAnsi="Arial" w:cs="Arial"/>
                <w:sz w:val="20"/>
              </w:rPr>
              <w:t xml:space="preserve">s sklepom </w:t>
            </w:r>
            <w:r w:rsidRPr="00A558D8">
              <w:rPr>
                <w:rFonts w:ascii="Arial" w:eastAsia="Arial" w:hAnsi="Arial" w:cs="Arial"/>
                <w:sz w:val="20"/>
              </w:rPr>
              <w:t>predstojnik</w:t>
            </w:r>
            <w:r w:rsidR="11DA3290" w:rsidRPr="00A558D8">
              <w:rPr>
                <w:rFonts w:ascii="Arial" w:eastAsia="Arial" w:hAnsi="Arial" w:cs="Arial"/>
                <w:sz w:val="20"/>
              </w:rPr>
              <w:t>i organov iz prejšnjega odstavka, v</w:t>
            </w:r>
            <w:r w:rsidR="26FF9192" w:rsidRPr="00A558D8">
              <w:rPr>
                <w:rFonts w:ascii="Arial" w:eastAsia="Arial" w:hAnsi="Arial" w:cs="Arial"/>
                <w:sz w:val="20"/>
              </w:rPr>
              <w:t>sak v</w:t>
            </w:r>
            <w:r w:rsidR="11DA3290" w:rsidRPr="00A558D8">
              <w:rPr>
                <w:rFonts w:ascii="Arial" w:eastAsia="Arial" w:hAnsi="Arial" w:cs="Arial"/>
                <w:sz w:val="20"/>
              </w:rPr>
              <w:t xml:space="preserve"> okviru svojih pristojnosti</w:t>
            </w:r>
            <w:r w:rsidRPr="00A558D8">
              <w:rPr>
                <w:rFonts w:ascii="Arial" w:eastAsia="Arial" w:hAnsi="Arial" w:cs="Arial"/>
                <w:sz w:val="20"/>
              </w:rPr>
              <w:t xml:space="preserve">. </w:t>
            </w:r>
          </w:p>
          <w:p w14:paraId="62AE389C" w14:textId="77777777" w:rsidR="00195DE9" w:rsidRPr="00A558D8" w:rsidRDefault="2908ADC2" w:rsidP="00195DE9">
            <w:pPr>
              <w:pStyle w:val="Odstavekseznama"/>
              <w:numPr>
                <w:ilvl w:val="0"/>
                <w:numId w:val="176"/>
              </w:numPr>
              <w:spacing w:line="276" w:lineRule="auto"/>
              <w:ind w:left="360"/>
              <w:rPr>
                <w:rFonts w:ascii="Arial" w:eastAsia="Arial" w:hAnsi="Arial" w:cs="Arial"/>
                <w:sz w:val="20"/>
              </w:rPr>
            </w:pPr>
            <w:r w:rsidRPr="00A558D8">
              <w:rPr>
                <w:rFonts w:ascii="Arial" w:eastAsia="Arial" w:hAnsi="Arial" w:cs="Arial"/>
                <w:sz w:val="20"/>
              </w:rPr>
              <w:t>Do objave v Uradnem listu Republike Slovenije se začasni ukrepi iz prvega odstavka tega člena objavijo na spletn</w:t>
            </w:r>
            <w:r w:rsidR="6446776C" w:rsidRPr="00A558D8">
              <w:rPr>
                <w:rFonts w:ascii="Arial" w:eastAsia="Arial" w:hAnsi="Arial" w:cs="Arial"/>
                <w:sz w:val="20"/>
              </w:rPr>
              <w:t>i strani</w:t>
            </w:r>
            <w:r w:rsidRPr="00A558D8">
              <w:rPr>
                <w:rFonts w:ascii="Arial" w:eastAsia="Arial" w:hAnsi="Arial" w:cs="Arial"/>
                <w:sz w:val="20"/>
              </w:rPr>
              <w:t xml:space="preserve"> </w:t>
            </w:r>
            <w:r w:rsidR="7FD0A2EE" w:rsidRPr="00A558D8">
              <w:rPr>
                <w:rFonts w:ascii="Arial" w:eastAsia="Arial" w:hAnsi="Arial" w:cs="Arial"/>
                <w:sz w:val="20"/>
              </w:rPr>
              <w:t>organa iz prvega odstavka tega člena</w:t>
            </w:r>
            <w:r w:rsidRPr="00A558D8">
              <w:rPr>
                <w:rFonts w:ascii="Arial" w:eastAsia="Arial" w:hAnsi="Arial" w:cs="Arial"/>
                <w:sz w:val="20"/>
              </w:rPr>
              <w:t xml:space="preserve"> in veljajo takoj po objavi na spletn</w:t>
            </w:r>
            <w:r w:rsidR="238AF662" w:rsidRPr="00A558D8">
              <w:rPr>
                <w:rFonts w:ascii="Arial" w:eastAsia="Arial" w:hAnsi="Arial" w:cs="Arial"/>
                <w:sz w:val="20"/>
              </w:rPr>
              <w:t>i strani</w:t>
            </w:r>
            <w:r w:rsidRPr="00A558D8">
              <w:rPr>
                <w:rFonts w:ascii="Arial" w:eastAsia="Arial" w:hAnsi="Arial" w:cs="Arial"/>
                <w:sz w:val="20"/>
              </w:rPr>
              <w:t>.</w:t>
            </w:r>
          </w:p>
          <w:p w14:paraId="07526F52" w14:textId="77777777" w:rsidR="00195DE9" w:rsidRPr="00A558D8" w:rsidRDefault="002A3C03" w:rsidP="00195DE9">
            <w:pPr>
              <w:pStyle w:val="Odstavekseznama"/>
              <w:numPr>
                <w:ilvl w:val="0"/>
                <w:numId w:val="176"/>
              </w:numPr>
              <w:spacing w:line="276" w:lineRule="auto"/>
              <w:ind w:left="360"/>
              <w:rPr>
                <w:rFonts w:ascii="Arial" w:eastAsia="Arial" w:hAnsi="Arial" w:cs="Arial"/>
                <w:sz w:val="20"/>
              </w:rPr>
            </w:pPr>
            <w:r w:rsidRPr="00A558D8">
              <w:rPr>
                <w:rFonts w:ascii="Arial" w:eastAsia="Arial" w:hAnsi="Arial" w:cs="Arial"/>
                <w:sz w:val="20"/>
              </w:rPr>
              <w:t>Začasni ukrepi veljajo do preklica, ki se objavi v Uradnem listu Republike Slovenije.</w:t>
            </w:r>
          </w:p>
          <w:p w14:paraId="608DEACE" w14:textId="22D60389" w:rsidR="002A3C03" w:rsidRPr="00A558D8" w:rsidRDefault="002A3C03" w:rsidP="00195DE9">
            <w:pPr>
              <w:pStyle w:val="Odstavekseznama"/>
              <w:spacing w:line="276" w:lineRule="auto"/>
              <w:ind w:left="360"/>
              <w:rPr>
                <w:rFonts w:ascii="Arial" w:eastAsia="Arial" w:hAnsi="Arial" w:cs="Arial"/>
                <w:sz w:val="20"/>
              </w:rPr>
            </w:pPr>
            <w:r w:rsidRPr="00A558D8">
              <w:rPr>
                <w:rFonts w:ascii="Arial" w:eastAsia="Arial" w:hAnsi="Arial" w:cs="Arial"/>
                <w:sz w:val="20"/>
              </w:rPr>
              <w:t xml:space="preserve"> </w:t>
            </w:r>
          </w:p>
          <w:p w14:paraId="69BA011D"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22035ECA"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(obveščanje o tveganjih)</w:t>
            </w:r>
          </w:p>
          <w:p w14:paraId="2BAC6FC9" w14:textId="700E68F4" w:rsidR="002A3C03" w:rsidRPr="00A558D8" w:rsidRDefault="311862B7" w:rsidP="325253A6">
            <w:pPr>
              <w:spacing w:line="276" w:lineRule="auto"/>
              <w:jc w:val="both"/>
              <w:rPr>
                <w:rFonts w:eastAsia="Arial" w:cs="Arial"/>
                <w:szCs w:val="20"/>
              </w:rPr>
            </w:pPr>
            <w:r w:rsidRPr="00A558D8">
              <w:rPr>
                <w:rFonts w:eastAsia="Arial" w:cs="Arial"/>
                <w:szCs w:val="20"/>
              </w:rPr>
              <w:t xml:space="preserve">Za obveščanje o tveganju v skladu z 8.a, 8.b in 8.c členom Uredbe 178/2002/ES so pristojni </w:t>
            </w:r>
            <w:r w:rsidR="601C841E" w:rsidRPr="00A558D8">
              <w:rPr>
                <w:rFonts w:eastAsia="Arial" w:cs="Arial"/>
                <w:szCs w:val="20"/>
              </w:rPr>
              <w:t xml:space="preserve">Uprava, </w:t>
            </w:r>
            <w:r w:rsidR="7907A07A" w:rsidRPr="00A558D8">
              <w:rPr>
                <w:rFonts w:eastAsia="Arial" w:cs="Arial"/>
                <w:szCs w:val="20"/>
              </w:rPr>
              <w:t>m</w:t>
            </w:r>
            <w:r w:rsidR="601C841E" w:rsidRPr="00A558D8">
              <w:rPr>
                <w:rFonts w:eastAsia="Arial" w:cs="Arial"/>
                <w:szCs w:val="20"/>
              </w:rPr>
              <w:t>inistrstvo</w:t>
            </w:r>
            <w:r w:rsidR="21CB21E7" w:rsidRPr="00A558D8">
              <w:rPr>
                <w:rFonts w:eastAsia="Arial" w:cs="Arial"/>
                <w:szCs w:val="20"/>
              </w:rPr>
              <w:t>,</w:t>
            </w:r>
            <w:r w:rsidR="601C841E" w:rsidRPr="00A558D8">
              <w:rPr>
                <w:rFonts w:eastAsia="Arial" w:cs="Arial"/>
                <w:szCs w:val="20"/>
              </w:rPr>
              <w:t xml:space="preserve"> pristojno za zdravje</w:t>
            </w:r>
            <w:r w:rsidR="4B8591F9" w:rsidRPr="00A558D8">
              <w:rPr>
                <w:rFonts w:eastAsia="Arial" w:cs="Arial"/>
                <w:szCs w:val="20"/>
              </w:rPr>
              <w:t xml:space="preserve">, </w:t>
            </w:r>
            <w:r w:rsidR="7BE7CA32" w:rsidRPr="00A558D8">
              <w:rPr>
                <w:rFonts w:eastAsia="Arial" w:cs="Arial"/>
                <w:szCs w:val="20"/>
              </w:rPr>
              <w:t>mi</w:t>
            </w:r>
            <w:r w:rsidR="483506B7" w:rsidRPr="00A558D8">
              <w:rPr>
                <w:rFonts w:eastAsia="Arial" w:cs="Arial"/>
                <w:szCs w:val="20"/>
              </w:rPr>
              <w:t>nistrstvo, pristojn</w:t>
            </w:r>
            <w:r w:rsidR="673E728E" w:rsidRPr="00A558D8">
              <w:rPr>
                <w:rFonts w:eastAsia="Arial" w:cs="Arial"/>
                <w:szCs w:val="20"/>
              </w:rPr>
              <w:t>o</w:t>
            </w:r>
            <w:r w:rsidR="483506B7" w:rsidRPr="00A558D8">
              <w:rPr>
                <w:rFonts w:eastAsia="Arial" w:cs="Arial"/>
                <w:szCs w:val="20"/>
              </w:rPr>
              <w:t xml:space="preserve"> za </w:t>
            </w:r>
            <w:r w:rsidR="61F086BC" w:rsidRPr="00A558D8">
              <w:rPr>
                <w:rFonts w:eastAsia="Arial" w:cs="Arial"/>
                <w:szCs w:val="20"/>
              </w:rPr>
              <w:t>hrano in krmo</w:t>
            </w:r>
            <w:r w:rsidR="24FE1C5C" w:rsidRPr="00A558D8">
              <w:rPr>
                <w:rFonts w:eastAsia="Arial" w:cs="Arial"/>
                <w:szCs w:val="20"/>
              </w:rPr>
              <w:t>,</w:t>
            </w:r>
            <w:r w:rsidR="601C841E" w:rsidRPr="00A558D8">
              <w:rPr>
                <w:rFonts w:eastAsia="Arial" w:cs="Arial"/>
                <w:szCs w:val="20"/>
              </w:rPr>
              <w:t xml:space="preserve"> </w:t>
            </w:r>
            <w:r w:rsidR="7F04F6BC" w:rsidRPr="00A558D8">
              <w:rPr>
                <w:rFonts w:eastAsia="Arial" w:cs="Arial"/>
                <w:szCs w:val="20"/>
              </w:rPr>
              <w:t xml:space="preserve">ZIRS, IRSKGLR </w:t>
            </w:r>
            <w:r w:rsidR="764D1517" w:rsidRPr="00A558D8">
              <w:rPr>
                <w:rFonts w:eastAsia="Arial" w:cs="Arial"/>
                <w:szCs w:val="20"/>
              </w:rPr>
              <w:t>oziroma organizacije iz</w:t>
            </w:r>
            <w:r w:rsidRPr="00A558D8">
              <w:rPr>
                <w:rFonts w:eastAsia="Arial" w:cs="Arial"/>
                <w:szCs w:val="20"/>
              </w:rPr>
              <w:t xml:space="preserve"> 8. člena tega zakona, </w:t>
            </w:r>
            <w:r w:rsidR="421446D9" w:rsidRPr="00A558D8">
              <w:rPr>
                <w:rFonts w:eastAsia="Arial" w:cs="Arial"/>
                <w:szCs w:val="20"/>
              </w:rPr>
              <w:t xml:space="preserve">vsak </w:t>
            </w:r>
            <w:r w:rsidRPr="00A558D8">
              <w:rPr>
                <w:rFonts w:eastAsia="Arial" w:cs="Arial"/>
                <w:szCs w:val="20"/>
              </w:rPr>
              <w:t xml:space="preserve">v okviru svojih pristojnosti.  </w:t>
            </w:r>
          </w:p>
          <w:p w14:paraId="156A6281" w14:textId="77777777" w:rsidR="002A3C03" w:rsidRPr="00A558D8" w:rsidRDefault="002A3C03" w:rsidP="002A3C03">
            <w:pPr>
              <w:spacing w:line="276" w:lineRule="auto"/>
              <w:jc w:val="center"/>
              <w:rPr>
                <w:rFonts w:eastAsia="Arial" w:cs="Arial"/>
                <w:b/>
                <w:bCs/>
                <w:szCs w:val="20"/>
              </w:rPr>
            </w:pPr>
            <w:r w:rsidRPr="00A558D8">
              <w:rPr>
                <w:rFonts w:eastAsia="Arial" w:cs="Arial"/>
                <w:b/>
                <w:bCs/>
                <w:szCs w:val="20"/>
              </w:rPr>
              <w:t xml:space="preserve"> </w:t>
            </w:r>
          </w:p>
          <w:p w14:paraId="3B2C600B"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0629E6A" w14:textId="4CD1DE5E" w:rsidR="002A3C03" w:rsidRPr="00A558D8" w:rsidRDefault="658ED420" w:rsidP="2F5735C1">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 xml:space="preserve">(sistem hitrega obveščanja </w:t>
            </w:r>
            <w:r w:rsidR="19DF47C0" w:rsidRPr="00A558D8">
              <w:rPr>
                <w:rFonts w:eastAsia="Arial" w:cs="Arial"/>
                <w:b/>
                <w:bCs/>
                <w:szCs w:val="20"/>
              </w:rPr>
              <w:t xml:space="preserve">– </w:t>
            </w:r>
            <w:r w:rsidRPr="00A558D8">
              <w:rPr>
                <w:rFonts w:eastAsia="Arial" w:cs="Arial"/>
                <w:b/>
                <w:bCs/>
                <w:szCs w:val="20"/>
              </w:rPr>
              <w:t>RASFF)</w:t>
            </w:r>
          </w:p>
          <w:p w14:paraId="4659E04E" w14:textId="73DD4F53" w:rsidR="002A3C03" w:rsidRPr="00A558D8" w:rsidRDefault="7458F9CA" w:rsidP="00404C80">
            <w:pPr>
              <w:pStyle w:val="Odstavekseznama"/>
              <w:numPr>
                <w:ilvl w:val="0"/>
                <w:numId w:val="182"/>
              </w:numPr>
              <w:spacing w:line="276" w:lineRule="auto"/>
              <w:ind w:left="426"/>
              <w:rPr>
                <w:rFonts w:ascii="Arial" w:eastAsia="Arial" w:hAnsi="Arial" w:cs="Arial"/>
                <w:sz w:val="20"/>
              </w:rPr>
            </w:pPr>
            <w:r w:rsidRPr="00A558D8">
              <w:rPr>
                <w:rFonts w:ascii="Arial" w:eastAsia="Arial" w:hAnsi="Arial" w:cs="Arial"/>
                <w:sz w:val="20"/>
              </w:rPr>
              <w:t xml:space="preserve">Za izvajanje 50. člena Uredbe 178/2002/ES </w:t>
            </w:r>
            <w:r w:rsidR="54979996" w:rsidRPr="00A558D8">
              <w:rPr>
                <w:rFonts w:ascii="Arial" w:eastAsia="Arial" w:hAnsi="Arial" w:cs="Arial"/>
                <w:sz w:val="20"/>
              </w:rPr>
              <w:t xml:space="preserve">je </w:t>
            </w:r>
            <w:r w:rsidR="6A15655E" w:rsidRPr="00A558D8">
              <w:rPr>
                <w:rFonts w:ascii="Arial" w:eastAsia="Arial" w:hAnsi="Arial" w:cs="Arial"/>
                <w:sz w:val="20"/>
              </w:rPr>
              <w:t xml:space="preserve">glede </w:t>
            </w:r>
            <w:r w:rsidRPr="00A558D8">
              <w:rPr>
                <w:rFonts w:ascii="Arial" w:eastAsia="Arial" w:hAnsi="Arial" w:cs="Arial"/>
                <w:sz w:val="20"/>
              </w:rPr>
              <w:t>živi</w:t>
            </w:r>
            <w:r w:rsidR="08C81033" w:rsidRPr="00A558D8">
              <w:rPr>
                <w:rFonts w:ascii="Arial" w:eastAsia="Arial" w:hAnsi="Arial" w:cs="Arial"/>
                <w:sz w:val="20"/>
              </w:rPr>
              <w:t>l</w:t>
            </w:r>
            <w:r w:rsidRPr="00A558D8">
              <w:rPr>
                <w:rFonts w:ascii="Arial" w:eastAsia="Arial" w:hAnsi="Arial" w:cs="Arial"/>
                <w:sz w:val="20"/>
              </w:rPr>
              <w:t>, krm</w:t>
            </w:r>
            <w:r w:rsidR="0564AB13" w:rsidRPr="00A558D8">
              <w:rPr>
                <w:rFonts w:ascii="Arial" w:eastAsia="Arial" w:hAnsi="Arial" w:cs="Arial"/>
                <w:sz w:val="20"/>
              </w:rPr>
              <w:t>e</w:t>
            </w:r>
            <w:r w:rsidRPr="00A558D8">
              <w:rPr>
                <w:rFonts w:ascii="Arial" w:eastAsia="Arial" w:hAnsi="Arial" w:cs="Arial"/>
                <w:sz w:val="20"/>
              </w:rPr>
              <w:t xml:space="preserve"> ter material</w:t>
            </w:r>
            <w:r w:rsidR="778B3414" w:rsidRPr="00A558D8">
              <w:rPr>
                <w:rFonts w:ascii="Arial" w:eastAsia="Arial" w:hAnsi="Arial" w:cs="Arial"/>
                <w:sz w:val="20"/>
              </w:rPr>
              <w:t>ov</w:t>
            </w:r>
            <w:r w:rsidRPr="00A558D8">
              <w:rPr>
                <w:rFonts w:ascii="Arial" w:eastAsia="Arial" w:hAnsi="Arial" w:cs="Arial"/>
                <w:sz w:val="20"/>
              </w:rPr>
              <w:t xml:space="preserve"> in izdelk</w:t>
            </w:r>
            <w:r w:rsidR="4F5223FA" w:rsidRPr="00A558D8">
              <w:rPr>
                <w:rFonts w:ascii="Arial" w:eastAsia="Arial" w:hAnsi="Arial" w:cs="Arial"/>
                <w:sz w:val="20"/>
              </w:rPr>
              <w:t>ov</w:t>
            </w:r>
            <w:r w:rsidRPr="00A558D8">
              <w:rPr>
                <w:rFonts w:ascii="Arial" w:eastAsia="Arial" w:hAnsi="Arial" w:cs="Arial"/>
                <w:sz w:val="20"/>
              </w:rPr>
              <w:t>, namenjen</w:t>
            </w:r>
            <w:r w:rsidR="3D17B912" w:rsidRPr="00A558D8">
              <w:rPr>
                <w:rFonts w:ascii="Arial" w:eastAsia="Arial" w:hAnsi="Arial" w:cs="Arial"/>
                <w:sz w:val="20"/>
              </w:rPr>
              <w:t>ih</w:t>
            </w:r>
            <w:r w:rsidRPr="00A558D8">
              <w:rPr>
                <w:rFonts w:ascii="Arial" w:eastAsia="Arial" w:hAnsi="Arial" w:cs="Arial"/>
                <w:sz w:val="20"/>
              </w:rPr>
              <w:t xml:space="preserve"> za stik z živili</w:t>
            </w:r>
            <w:r w:rsidR="5222C7D5" w:rsidRPr="00A558D8">
              <w:rPr>
                <w:rFonts w:ascii="Arial" w:eastAsia="Arial" w:hAnsi="Arial" w:cs="Arial"/>
                <w:sz w:val="20"/>
              </w:rPr>
              <w:t xml:space="preserve">, </w:t>
            </w:r>
            <w:r w:rsidR="312ACC00" w:rsidRPr="00A558D8">
              <w:rPr>
                <w:rFonts w:ascii="Arial" w:eastAsia="Arial" w:hAnsi="Arial" w:cs="Arial"/>
                <w:sz w:val="20"/>
              </w:rPr>
              <w:t>n</w:t>
            </w:r>
            <w:r w:rsidR="311862B7" w:rsidRPr="00A558D8">
              <w:rPr>
                <w:rFonts w:ascii="Arial" w:eastAsia="Arial" w:hAnsi="Arial" w:cs="Arial"/>
                <w:sz w:val="20"/>
              </w:rPr>
              <w:t xml:space="preserve">acionalna kontaktna točka </w:t>
            </w:r>
            <w:r w:rsidR="37BD1DB4" w:rsidRPr="00A558D8">
              <w:rPr>
                <w:rFonts w:ascii="Arial" w:eastAsia="Arial" w:hAnsi="Arial" w:cs="Arial"/>
                <w:sz w:val="20"/>
              </w:rPr>
              <w:t xml:space="preserve">sistema hitrega obveščanja za </w:t>
            </w:r>
            <w:r w:rsidR="4577BFF5" w:rsidRPr="00A558D8">
              <w:rPr>
                <w:rFonts w:ascii="Arial" w:eastAsia="Arial" w:hAnsi="Arial" w:cs="Arial"/>
                <w:sz w:val="20"/>
              </w:rPr>
              <w:t xml:space="preserve">živila </w:t>
            </w:r>
            <w:r w:rsidR="37BD1DB4" w:rsidRPr="00A558D8">
              <w:rPr>
                <w:rFonts w:ascii="Arial" w:eastAsia="Arial" w:hAnsi="Arial" w:cs="Arial"/>
                <w:sz w:val="20"/>
              </w:rPr>
              <w:t xml:space="preserve">in krmo (v nadaljnjem besedilu: </w:t>
            </w:r>
            <w:r w:rsidR="311862B7" w:rsidRPr="00A558D8">
              <w:rPr>
                <w:rFonts w:ascii="Arial" w:eastAsia="Arial" w:hAnsi="Arial" w:cs="Arial"/>
                <w:sz w:val="20"/>
              </w:rPr>
              <w:t>RASFF</w:t>
            </w:r>
            <w:r w:rsidR="5519BEBE" w:rsidRPr="00A558D8">
              <w:rPr>
                <w:rFonts w:ascii="Arial" w:eastAsia="Arial" w:hAnsi="Arial" w:cs="Arial"/>
                <w:sz w:val="20"/>
              </w:rPr>
              <w:t>)</w:t>
            </w:r>
            <w:r w:rsidR="311862B7" w:rsidRPr="00A558D8">
              <w:rPr>
                <w:rFonts w:ascii="Arial" w:eastAsia="Arial" w:hAnsi="Arial" w:cs="Arial"/>
                <w:sz w:val="20"/>
              </w:rPr>
              <w:t xml:space="preserve"> Uprava. </w:t>
            </w:r>
          </w:p>
          <w:p w14:paraId="7801AFA6" w14:textId="5A21EA75" w:rsidR="002A3C03" w:rsidRPr="00A558D8" w:rsidRDefault="658ED420" w:rsidP="00404C80">
            <w:pPr>
              <w:pStyle w:val="Odstavekseznama"/>
              <w:numPr>
                <w:ilvl w:val="0"/>
                <w:numId w:val="182"/>
              </w:numPr>
              <w:spacing w:line="276" w:lineRule="auto"/>
              <w:ind w:left="426"/>
              <w:rPr>
                <w:rFonts w:ascii="Arial" w:eastAsia="Arial" w:hAnsi="Arial" w:cs="Arial"/>
                <w:sz w:val="20"/>
              </w:rPr>
            </w:pPr>
            <w:r w:rsidRPr="00A558D8">
              <w:rPr>
                <w:rFonts w:ascii="Arial" w:eastAsia="Arial" w:hAnsi="Arial" w:cs="Arial"/>
                <w:sz w:val="20"/>
              </w:rPr>
              <w:t xml:space="preserve">Naloga nacionalne kontaktne točke iz prejšnjega odstavka je vzpostaviti in upravljati sistem hitrega obveščanja med državami članicami, Evropsko komisijo, EFSA in člani </w:t>
            </w:r>
            <w:r w:rsidR="0E4D5E38" w:rsidRPr="00A558D8">
              <w:rPr>
                <w:rFonts w:ascii="Arial" w:eastAsia="Arial" w:hAnsi="Arial" w:cs="Arial"/>
                <w:sz w:val="20"/>
              </w:rPr>
              <w:t xml:space="preserve">nacionalne – </w:t>
            </w:r>
            <w:r w:rsidRPr="00A558D8">
              <w:rPr>
                <w:rFonts w:ascii="Arial" w:eastAsia="Arial" w:hAnsi="Arial" w:cs="Arial"/>
                <w:sz w:val="20"/>
              </w:rPr>
              <w:t xml:space="preserve">SI RASFF mreže. </w:t>
            </w:r>
          </w:p>
          <w:p w14:paraId="20876B09" w14:textId="1FAF0234" w:rsidR="002A3C03" w:rsidRPr="00A558D8" w:rsidRDefault="3B657589" w:rsidP="00404C80">
            <w:pPr>
              <w:pStyle w:val="Odstavekseznama"/>
              <w:numPr>
                <w:ilvl w:val="0"/>
                <w:numId w:val="182"/>
              </w:numPr>
              <w:spacing w:line="276" w:lineRule="auto"/>
              <w:ind w:left="426"/>
              <w:rPr>
                <w:rFonts w:ascii="Arial" w:eastAsia="Arial" w:hAnsi="Arial" w:cs="Arial"/>
                <w:sz w:val="20"/>
              </w:rPr>
            </w:pPr>
            <w:r w:rsidRPr="00A558D8">
              <w:rPr>
                <w:rFonts w:ascii="Arial" w:eastAsia="Arial" w:hAnsi="Arial" w:cs="Arial"/>
                <w:sz w:val="20"/>
              </w:rPr>
              <w:t xml:space="preserve">V SI RASFF mreži sodelujejo </w:t>
            </w:r>
            <w:r w:rsidR="4A2C215E" w:rsidRPr="00A558D8">
              <w:rPr>
                <w:rFonts w:ascii="Arial" w:eastAsia="Arial" w:hAnsi="Arial" w:cs="Arial"/>
                <w:sz w:val="20"/>
              </w:rPr>
              <w:t>Uprava, ZIRS in IRSKGLR, vsak v okviru svojih pristojnosti</w:t>
            </w:r>
            <w:r w:rsidRPr="00A558D8">
              <w:rPr>
                <w:rFonts w:ascii="Arial" w:eastAsia="Arial" w:hAnsi="Arial" w:cs="Arial"/>
                <w:sz w:val="20"/>
              </w:rPr>
              <w:t xml:space="preserve">, ki so za učinkovito delovanje te mreže dolžni zagotavljati neprekinjeno dežurstvo ali stalno pripravljenost. </w:t>
            </w:r>
          </w:p>
          <w:p w14:paraId="10146664" w14:textId="77777777" w:rsidR="002A3C03"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72B1E6FA"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539E2B5" w14:textId="3A9F7320" w:rsidR="002A3C03" w:rsidRPr="00A558D8" w:rsidRDefault="19DAFDCA" w:rsidP="2F5735C1">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 xml:space="preserve">(upravna pomoč in sodelovanje </w:t>
            </w:r>
            <w:r w:rsidR="6E1FFC07" w:rsidRPr="00A558D8">
              <w:rPr>
                <w:rFonts w:eastAsia="Arial" w:cs="Arial"/>
                <w:b/>
                <w:bCs/>
                <w:szCs w:val="20"/>
              </w:rPr>
              <w:t xml:space="preserve">– </w:t>
            </w:r>
            <w:r w:rsidRPr="00A558D8">
              <w:rPr>
                <w:rFonts w:eastAsia="Arial" w:cs="Arial"/>
                <w:b/>
                <w:bCs/>
                <w:szCs w:val="20"/>
              </w:rPr>
              <w:t xml:space="preserve">AAC) </w:t>
            </w:r>
          </w:p>
          <w:p w14:paraId="163FD415" w14:textId="0C391892" w:rsidR="002A3C03" w:rsidRPr="00A558D8" w:rsidRDefault="6D433655" w:rsidP="00404C80">
            <w:pPr>
              <w:pStyle w:val="Odstavekseznama"/>
              <w:numPr>
                <w:ilvl w:val="0"/>
                <w:numId w:val="183"/>
              </w:numPr>
              <w:spacing w:line="276" w:lineRule="auto"/>
              <w:ind w:left="426"/>
              <w:rPr>
                <w:rFonts w:ascii="Arial" w:eastAsia="Arial" w:hAnsi="Arial" w:cs="Arial"/>
                <w:sz w:val="20"/>
              </w:rPr>
            </w:pPr>
            <w:r w:rsidRPr="00A558D8">
              <w:rPr>
                <w:rFonts w:ascii="Arial" w:eastAsia="Arial" w:hAnsi="Arial" w:cs="Arial"/>
                <w:sz w:val="20"/>
              </w:rPr>
              <w:t xml:space="preserve">Za izvajanje </w:t>
            </w:r>
            <w:r w:rsidR="311862B7" w:rsidRPr="00A558D8">
              <w:rPr>
                <w:rFonts w:ascii="Arial" w:eastAsia="Arial" w:hAnsi="Arial" w:cs="Arial"/>
                <w:sz w:val="20"/>
              </w:rPr>
              <w:t xml:space="preserve">103. člena Uredbe 2017/625/EU </w:t>
            </w:r>
            <w:r w:rsidR="360EB627" w:rsidRPr="00A558D8">
              <w:rPr>
                <w:rFonts w:ascii="Arial" w:eastAsia="Arial" w:hAnsi="Arial" w:cs="Arial"/>
                <w:sz w:val="20"/>
              </w:rPr>
              <w:t xml:space="preserve">je </w:t>
            </w:r>
            <w:r w:rsidR="3D67C289" w:rsidRPr="00A558D8">
              <w:rPr>
                <w:rFonts w:ascii="Arial" w:eastAsia="Arial" w:hAnsi="Arial" w:cs="Arial"/>
                <w:sz w:val="20"/>
              </w:rPr>
              <w:t xml:space="preserve">glede živil, krme ter materialov in izdelkov, namenjenih za stik z živili, nacionalna kontaktna točka </w:t>
            </w:r>
            <w:r w:rsidR="033EEC83" w:rsidRPr="00A558D8">
              <w:rPr>
                <w:rFonts w:ascii="Arial" w:eastAsia="Arial" w:hAnsi="Arial" w:cs="Arial"/>
                <w:sz w:val="20"/>
              </w:rPr>
              <w:t xml:space="preserve">sistema upravne pomoči in sodelovanja (v nadaljnjem besedilu: AAC) </w:t>
            </w:r>
            <w:r w:rsidR="311862B7" w:rsidRPr="00A558D8">
              <w:rPr>
                <w:rFonts w:ascii="Arial" w:eastAsia="Arial" w:hAnsi="Arial" w:cs="Arial"/>
                <w:sz w:val="20"/>
              </w:rPr>
              <w:t>Uprava.</w:t>
            </w:r>
          </w:p>
          <w:p w14:paraId="7885E660" w14:textId="027B0A94" w:rsidR="002A3C03" w:rsidRPr="00A558D8" w:rsidRDefault="658ED420" w:rsidP="00404C80">
            <w:pPr>
              <w:pStyle w:val="Odstavekseznama"/>
              <w:numPr>
                <w:ilvl w:val="0"/>
                <w:numId w:val="183"/>
              </w:numPr>
              <w:spacing w:line="276" w:lineRule="auto"/>
              <w:ind w:left="426"/>
              <w:rPr>
                <w:rFonts w:ascii="Arial" w:eastAsia="Arial" w:hAnsi="Arial" w:cs="Arial"/>
                <w:sz w:val="20"/>
              </w:rPr>
            </w:pPr>
            <w:r w:rsidRPr="00A558D8">
              <w:rPr>
                <w:rFonts w:ascii="Arial" w:eastAsia="Arial" w:hAnsi="Arial" w:cs="Arial"/>
                <w:sz w:val="20"/>
              </w:rPr>
              <w:t xml:space="preserve">Naloga nacionalne kontaktne točke iz prejšnjega odstavka je vzpostaviti ter upravljati sistem upravne pomoči in sodelovanja med državami članicami, Evropsko komisijo, EFSA in člani </w:t>
            </w:r>
            <w:r w:rsidR="58C8A5B4" w:rsidRPr="00A558D8">
              <w:rPr>
                <w:rFonts w:ascii="Arial" w:eastAsia="Arial" w:hAnsi="Arial" w:cs="Arial"/>
                <w:sz w:val="20"/>
              </w:rPr>
              <w:t xml:space="preserve">nacionalne – </w:t>
            </w:r>
            <w:r w:rsidRPr="00A558D8">
              <w:rPr>
                <w:rFonts w:ascii="Arial" w:eastAsia="Arial" w:hAnsi="Arial" w:cs="Arial"/>
                <w:sz w:val="20"/>
              </w:rPr>
              <w:t>SI AAC mreže.</w:t>
            </w:r>
          </w:p>
          <w:p w14:paraId="5C2667DB" w14:textId="4C696779" w:rsidR="002A3C03" w:rsidRPr="00A558D8" w:rsidRDefault="4EDB5801" w:rsidP="00404C80">
            <w:pPr>
              <w:pStyle w:val="Odstavekseznama"/>
              <w:numPr>
                <w:ilvl w:val="0"/>
                <w:numId w:val="183"/>
              </w:numPr>
              <w:spacing w:line="276" w:lineRule="auto"/>
              <w:ind w:left="426"/>
              <w:rPr>
                <w:rFonts w:ascii="Arial" w:eastAsia="Arial" w:hAnsi="Arial" w:cs="Arial"/>
                <w:sz w:val="20"/>
              </w:rPr>
            </w:pPr>
            <w:r w:rsidRPr="00A558D8">
              <w:rPr>
                <w:rFonts w:ascii="Arial" w:eastAsia="Arial" w:hAnsi="Arial" w:cs="Arial"/>
                <w:sz w:val="20"/>
              </w:rPr>
              <w:t xml:space="preserve">V SI AAC mreži sodelujejo </w:t>
            </w:r>
            <w:r w:rsidR="250E9973" w:rsidRPr="00A558D8">
              <w:rPr>
                <w:rFonts w:ascii="Arial" w:eastAsia="Arial" w:hAnsi="Arial" w:cs="Arial"/>
                <w:sz w:val="20"/>
              </w:rPr>
              <w:t>Uprava, ZIRS in IRSKGLR</w:t>
            </w:r>
            <w:r w:rsidR="3CA9C676" w:rsidRPr="00A558D8">
              <w:rPr>
                <w:rFonts w:ascii="Arial" w:eastAsia="Arial" w:hAnsi="Arial" w:cs="Arial"/>
                <w:sz w:val="20"/>
              </w:rPr>
              <w:t>, vsak v okviru svojih pristojnosti.</w:t>
            </w:r>
          </w:p>
          <w:p w14:paraId="5B68B9CD" w14:textId="77777777" w:rsidR="002A3C03" w:rsidRPr="00A558D8" w:rsidRDefault="002A3C03" w:rsidP="002A3C03">
            <w:pPr>
              <w:spacing w:line="276" w:lineRule="auto"/>
              <w:jc w:val="both"/>
              <w:rPr>
                <w:rFonts w:eastAsia="Arial" w:cs="Arial"/>
                <w:szCs w:val="20"/>
              </w:rPr>
            </w:pPr>
            <w:r w:rsidRPr="00A558D8">
              <w:rPr>
                <w:rFonts w:eastAsia="Arial" w:cs="Arial"/>
                <w:szCs w:val="20"/>
              </w:rPr>
              <w:t xml:space="preserve"> </w:t>
            </w:r>
          </w:p>
          <w:p w14:paraId="0F36DB64" w14:textId="77777777" w:rsidR="002A3C03" w:rsidRPr="00A558D8" w:rsidRDefault="4E7658A8" w:rsidP="00404C80">
            <w:pPr>
              <w:pStyle w:val="Odstavekseznama"/>
              <w:numPr>
                <w:ilvl w:val="0"/>
                <w:numId w:val="180"/>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2F4FD630" w14:textId="2A43C65F" w:rsidR="002A3C03" w:rsidRPr="00A558D8" w:rsidRDefault="563F1E9C" w:rsidP="2F5735C1">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 xml:space="preserve">(boljše usposabljanje za varnejšo hrano </w:t>
            </w:r>
            <w:r w:rsidR="5D3A2D94" w:rsidRPr="00A558D8">
              <w:rPr>
                <w:rFonts w:eastAsia="Arial" w:cs="Arial"/>
                <w:b/>
                <w:bCs/>
                <w:szCs w:val="20"/>
              </w:rPr>
              <w:t xml:space="preserve"> –</w:t>
            </w:r>
            <w:r w:rsidRPr="00A558D8">
              <w:rPr>
                <w:rFonts w:eastAsia="Arial" w:cs="Arial"/>
                <w:b/>
                <w:bCs/>
                <w:szCs w:val="20"/>
              </w:rPr>
              <w:t xml:space="preserve"> BTSF)</w:t>
            </w:r>
          </w:p>
          <w:p w14:paraId="69A896F5" w14:textId="77777777" w:rsidR="005C33F3" w:rsidRPr="00A558D8" w:rsidRDefault="005C33F3" w:rsidP="00404C80">
            <w:pPr>
              <w:pStyle w:val="Odstavekseznama"/>
              <w:numPr>
                <w:ilvl w:val="0"/>
                <w:numId w:val="206"/>
              </w:numPr>
              <w:spacing w:line="276" w:lineRule="auto"/>
              <w:ind w:left="426"/>
              <w:rPr>
                <w:rFonts w:ascii="Arial" w:eastAsia="Arial" w:hAnsi="Arial" w:cs="Arial"/>
                <w:sz w:val="20"/>
              </w:rPr>
            </w:pPr>
            <w:r w:rsidRPr="00A558D8">
              <w:rPr>
                <w:rFonts w:ascii="Arial" w:eastAsia="Arial" w:hAnsi="Arial" w:cs="Arial"/>
                <w:sz w:val="20"/>
              </w:rPr>
              <w:lastRenderedPageBreak/>
              <w:t>Uprava, ZIRS, FURS, IRSKGLR in organizacije iz 8. člena tega zakona se vključujejo oziroma predlagajo vključitev drugih udeležencev v programe “Boljše usposabljanje za varnejšo hrano” (v nadaljnjem besedilu: BTSF) v skladu s 130. členom Uredbe 2017/625/EU.</w:t>
            </w:r>
          </w:p>
          <w:p w14:paraId="1B7172F4" w14:textId="05703E6F" w:rsidR="002A3C03" w:rsidRPr="00A558D8" w:rsidRDefault="1E652B20" w:rsidP="00404C80">
            <w:pPr>
              <w:pStyle w:val="Odstavekseznama"/>
              <w:numPr>
                <w:ilvl w:val="0"/>
                <w:numId w:val="206"/>
              </w:numPr>
              <w:spacing w:line="276" w:lineRule="auto"/>
              <w:ind w:left="426"/>
              <w:rPr>
                <w:rFonts w:ascii="Arial" w:eastAsia="Arial" w:hAnsi="Arial" w:cs="Arial"/>
                <w:sz w:val="20"/>
              </w:rPr>
            </w:pPr>
            <w:r w:rsidRPr="00A558D8">
              <w:rPr>
                <w:rFonts w:ascii="Arial" w:eastAsia="Arial" w:hAnsi="Arial" w:cs="Arial"/>
                <w:sz w:val="20"/>
              </w:rPr>
              <w:t>Za izvajanje 130. člen</w:t>
            </w:r>
            <w:r w:rsidR="43A5EAE6" w:rsidRPr="00A558D8">
              <w:rPr>
                <w:rFonts w:ascii="Arial" w:eastAsia="Arial" w:hAnsi="Arial" w:cs="Arial"/>
                <w:sz w:val="20"/>
              </w:rPr>
              <w:t>a</w:t>
            </w:r>
            <w:r w:rsidRPr="00A558D8">
              <w:rPr>
                <w:rFonts w:ascii="Arial" w:eastAsia="Arial" w:hAnsi="Arial" w:cs="Arial"/>
                <w:sz w:val="20"/>
              </w:rPr>
              <w:t xml:space="preserve"> Uredbe 2017/625/EU je </w:t>
            </w:r>
            <w:r w:rsidR="7510A8D9" w:rsidRPr="00A558D8">
              <w:rPr>
                <w:rFonts w:ascii="Arial" w:eastAsia="Arial" w:hAnsi="Arial" w:cs="Arial"/>
                <w:sz w:val="20"/>
              </w:rPr>
              <w:t>n</w:t>
            </w:r>
            <w:r w:rsidR="4DF71ADB" w:rsidRPr="00A558D8">
              <w:rPr>
                <w:rFonts w:ascii="Arial" w:eastAsia="Arial" w:hAnsi="Arial" w:cs="Arial"/>
                <w:sz w:val="20"/>
              </w:rPr>
              <w:t>acionalna kontaktna točka</w:t>
            </w:r>
            <w:r w:rsidR="7E883A96" w:rsidRPr="00A558D8">
              <w:rPr>
                <w:rFonts w:ascii="Arial" w:eastAsia="Arial" w:hAnsi="Arial" w:cs="Arial"/>
                <w:sz w:val="20"/>
              </w:rPr>
              <w:t xml:space="preserve"> BTSF</w:t>
            </w:r>
            <w:r w:rsidR="4DF71ADB" w:rsidRPr="00A558D8">
              <w:rPr>
                <w:rFonts w:ascii="Arial" w:eastAsia="Arial" w:hAnsi="Arial" w:cs="Arial"/>
                <w:sz w:val="20"/>
              </w:rPr>
              <w:t xml:space="preserve">, ki izvaja koordinacijo pristojnih organov </w:t>
            </w:r>
            <w:r w:rsidR="3EC16759" w:rsidRPr="00A558D8">
              <w:rPr>
                <w:rFonts w:ascii="Arial" w:eastAsia="Arial" w:hAnsi="Arial" w:cs="Arial"/>
                <w:sz w:val="20"/>
              </w:rPr>
              <w:t xml:space="preserve">in </w:t>
            </w:r>
            <w:r w:rsidR="0154C9FD" w:rsidRPr="00A558D8">
              <w:rPr>
                <w:rFonts w:ascii="Arial" w:eastAsia="Arial" w:hAnsi="Arial" w:cs="Arial"/>
                <w:sz w:val="20"/>
              </w:rPr>
              <w:t xml:space="preserve">organizacij </w:t>
            </w:r>
            <w:r w:rsidR="4DF71ADB" w:rsidRPr="00A558D8">
              <w:rPr>
                <w:rFonts w:ascii="Arial" w:eastAsia="Arial" w:hAnsi="Arial" w:cs="Arial"/>
                <w:sz w:val="20"/>
              </w:rPr>
              <w:t>pri dejavnostih iz prejšnjega odstavka, Uprava.</w:t>
            </w:r>
          </w:p>
          <w:p w14:paraId="0DD336CC" w14:textId="77777777" w:rsidR="003D633C" w:rsidRPr="00A558D8" w:rsidRDefault="003D633C" w:rsidP="003D633C">
            <w:pPr>
              <w:pStyle w:val="Odstavekseznama"/>
              <w:spacing w:line="276" w:lineRule="auto"/>
              <w:ind w:left="426"/>
              <w:rPr>
                <w:rFonts w:ascii="Arial" w:eastAsia="Arial" w:hAnsi="Arial" w:cs="Arial"/>
                <w:sz w:val="20"/>
              </w:rPr>
            </w:pPr>
          </w:p>
          <w:p w14:paraId="23CB75D3"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D7CBA13" w14:textId="6BFEB775" w:rsidR="002A3C03" w:rsidRPr="00A558D8" w:rsidRDefault="002A12DE" w:rsidP="002A3C03">
            <w:pPr>
              <w:shd w:val="clear" w:color="auto" w:fill="FFFFFF"/>
              <w:spacing w:before="60" w:after="240" w:line="276" w:lineRule="auto"/>
              <w:jc w:val="center"/>
              <w:rPr>
                <w:rFonts w:eastAsia="Arial" w:cs="Arial"/>
                <w:b/>
                <w:bCs/>
                <w:szCs w:val="20"/>
              </w:rPr>
            </w:pPr>
            <w:r w:rsidRPr="00A558D8">
              <w:rPr>
                <w:rFonts w:eastAsia="Arial" w:cs="Arial"/>
                <w:b/>
                <w:bCs/>
                <w:szCs w:val="20"/>
              </w:rPr>
              <w:t xml:space="preserve"> </w:t>
            </w:r>
            <w:r w:rsidR="002A3C03" w:rsidRPr="00A558D8">
              <w:rPr>
                <w:rFonts w:eastAsia="Arial" w:cs="Arial"/>
                <w:b/>
                <w:bCs/>
                <w:szCs w:val="20"/>
              </w:rPr>
              <w:t>(sodelovanje z EFSA)</w:t>
            </w:r>
          </w:p>
          <w:p w14:paraId="29315397" w14:textId="32445112" w:rsidR="002A3C03" w:rsidRPr="00A558D8" w:rsidRDefault="3A9E26E0" w:rsidP="00404C80">
            <w:pPr>
              <w:pStyle w:val="Odstavekseznama"/>
              <w:numPr>
                <w:ilvl w:val="0"/>
                <w:numId w:val="81"/>
              </w:numPr>
              <w:shd w:val="clear" w:color="auto" w:fill="FFFFFF" w:themeFill="background1"/>
              <w:spacing w:before="240" w:line="276" w:lineRule="auto"/>
              <w:rPr>
                <w:rFonts w:ascii="Arial" w:eastAsia="Arial" w:hAnsi="Arial" w:cs="Arial"/>
                <w:sz w:val="20"/>
              </w:rPr>
            </w:pPr>
            <w:r w:rsidRPr="00A558D8">
              <w:rPr>
                <w:rFonts w:ascii="Arial" w:eastAsia="Arial" w:hAnsi="Arial" w:cs="Arial"/>
                <w:sz w:val="20"/>
              </w:rPr>
              <w:t xml:space="preserve">Imenovanje organizacij na podlagi 36. člena Uredbe 178/2002/ES </w:t>
            </w:r>
            <w:r w:rsidR="2ABB5B54" w:rsidRPr="00A558D8">
              <w:rPr>
                <w:rFonts w:ascii="Arial" w:eastAsia="Arial" w:hAnsi="Arial" w:cs="Arial"/>
                <w:sz w:val="20"/>
              </w:rPr>
              <w:t>ter</w:t>
            </w:r>
            <w:r w:rsidRPr="00A558D8">
              <w:rPr>
                <w:rFonts w:ascii="Arial" w:eastAsia="Arial" w:hAnsi="Arial" w:cs="Arial"/>
                <w:sz w:val="20"/>
              </w:rPr>
              <w:t xml:space="preserve"> koordinacijo med EFSA, </w:t>
            </w:r>
            <w:r w:rsidR="38EA2CE5" w:rsidRPr="00A558D8">
              <w:rPr>
                <w:rFonts w:ascii="Arial" w:eastAsia="Arial" w:hAnsi="Arial" w:cs="Arial"/>
                <w:sz w:val="20"/>
              </w:rPr>
              <w:t>Upravo, ZIRS, FURS, IRSKGLR in organizacij</w:t>
            </w:r>
            <w:r w:rsidR="1509ACB5" w:rsidRPr="00A558D8">
              <w:rPr>
                <w:rFonts w:ascii="Arial" w:eastAsia="Arial" w:hAnsi="Arial" w:cs="Arial"/>
                <w:sz w:val="20"/>
              </w:rPr>
              <w:t>ami</w:t>
            </w:r>
            <w:r w:rsidR="38EA2CE5" w:rsidRPr="00A558D8">
              <w:rPr>
                <w:rFonts w:ascii="Arial" w:eastAsia="Arial" w:hAnsi="Arial" w:cs="Arial"/>
                <w:sz w:val="20"/>
              </w:rPr>
              <w:t xml:space="preserve"> iz </w:t>
            </w:r>
            <w:r w:rsidRPr="00A558D8">
              <w:rPr>
                <w:rFonts w:ascii="Arial" w:eastAsia="Arial" w:hAnsi="Arial" w:cs="Arial"/>
                <w:sz w:val="20"/>
              </w:rPr>
              <w:t>8. člena tega zakona v zvezi s komunikacijo in sodelovanjem pri izmenjavi strokovnih in znanstvenih informacij o varnosti živil, krme ter materialov in izdelkov, namenjenih za stik z živili, izvaja nacionalna informacijska točka, ki deluje pri Upravi.</w:t>
            </w:r>
          </w:p>
          <w:p w14:paraId="40DCD3F4" w14:textId="01E6F410" w:rsidR="002A3C03" w:rsidRPr="00A558D8" w:rsidRDefault="0A18BE23" w:rsidP="1271A91E">
            <w:pPr>
              <w:pStyle w:val="Odstavekseznama"/>
              <w:numPr>
                <w:ilvl w:val="0"/>
                <w:numId w:val="81"/>
              </w:numPr>
              <w:spacing w:line="276" w:lineRule="auto"/>
              <w:rPr>
                <w:rFonts w:ascii="Arial" w:eastAsia="Arial" w:hAnsi="Arial" w:cs="Arial"/>
                <w:sz w:val="20"/>
              </w:rPr>
            </w:pPr>
            <w:r w:rsidRPr="00A558D8">
              <w:rPr>
                <w:rFonts w:ascii="Arial" w:eastAsia="Arial" w:hAnsi="Arial" w:cs="Arial"/>
                <w:sz w:val="20"/>
              </w:rPr>
              <w:t>Za izvajanje</w:t>
            </w:r>
            <w:r w:rsidR="5AD5F2EF" w:rsidRPr="00A558D8">
              <w:rPr>
                <w:rFonts w:ascii="Arial" w:eastAsia="Arial" w:hAnsi="Arial" w:cs="Arial"/>
                <w:sz w:val="20"/>
              </w:rPr>
              <w:t xml:space="preserve"> 25. člen</w:t>
            </w:r>
            <w:r w:rsidR="028B7C53" w:rsidRPr="00A558D8">
              <w:rPr>
                <w:rFonts w:ascii="Arial" w:eastAsia="Arial" w:hAnsi="Arial" w:cs="Arial"/>
                <w:sz w:val="20"/>
              </w:rPr>
              <w:t>a</w:t>
            </w:r>
            <w:r w:rsidR="5AD5F2EF" w:rsidRPr="00A558D8">
              <w:rPr>
                <w:rFonts w:ascii="Arial" w:eastAsia="Arial" w:hAnsi="Arial" w:cs="Arial"/>
                <w:sz w:val="20"/>
              </w:rPr>
              <w:t xml:space="preserve"> Uredbe 178/2002/ES </w:t>
            </w:r>
            <w:r w:rsidR="0E6446BF" w:rsidRPr="00A558D8">
              <w:rPr>
                <w:rFonts w:ascii="Arial" w:eastAsia="Arial" w:hAnsi="Arial" w:cs="Arial"/>
                <w:sz w:val="20"/>
              </w:rPr>
              <w:t xml:space="preserve">člana in nadomestnega člana za predstavnika v upravnem odboru EFSA </w:t>
            </w:r>
            <w:r w:rsidR="5AD5F2EF" w:rsidRPr="00A558D8">
              <w:rPr>
                <w:rFonts w:ascii="Arial" w:eastAsia="Arial" w:hAnsi="Arial" w:cs="Arial"/>
                <w:sz w:val="20"/>
              </w:rPr>
              <w:t>predlaga minister v soglasju z ministrom, pristojnim za zdravje.</w:t>
            </w:r>
          </w:p>
          <w:p w14:paraId="78BEFD2A" w14:textId="33E27185" w:rsidR="002A3C03" w:rsidRPr="00A558D8" w:rsidRDefault="7CE3D6FA" w:rsidP="00202562">
            <w:pPr>
              <w:pStyle w:val="Odstavekseznama"/>
              <w:numPr>
                <w:ilvl w:val="0"/>
                <w:numId w:val="81"/>
              </w:numPr>
              <w:spacing w:line="276" w:lineRule="auto"/>
              <w:rPr>
                <w:rFonts w:ascii="Arial" w:eastAsia="Arial" w:hAnsi="Arial" w:cs="Arial"/>
                <w:sz w:val="20"/>
              </w:rPr>
            </w:pPr>
            <w:r w:rsidRPr="00A558D8">
              <w:rPr>
                <w:rFonts w:ascii="Arial" w:eastAsia="Arial" w:hAnsi="Arial" w:cs="Arial"/>
                <w:sz w:val="20"/>
              </w:rPr>
              <w:t xml:space="preserve">Za izvajanje </w:t>
            </w:r>
            <w:r w:rsidR="658ED420" w:rsidRPr="00A558D8">
              <w:rPr>
                <w:rFonts w:ascii="Arial" w:eastAsia="Arial" w:hAnsi="Arial" w:cs="Arial"/>
                <w:sz w:val="20"/>
              </w:rPr>
              <w:t>27. člen</w:t>
            </w:r>
            <w:r w:rsidR="05672B4F" w:rsidRPr="00A558D8">
              <w:rPr>
                <w:rFonts w:ascii="Arial" w:eastAsia="Arial" w:hAnsi="Arial" w:cs="Arial"/>
                <w:sz w:val="20"/>
              </w:rPr>
              <w:t>a</w:t>
            </w:r>
            <w:r w:rsidR="658ED420" w:rsidRPr="00A558D8">
              <w:rPr>
                <w:rFonts w:ascii="Arial" w:eastAsia="Arial" w:hAnsi="Arial" w:cs="Arial"/>
                <w:sz w:val="20"/>
              </w:rPr>
              <w:t xml:space="preserve"> Uredbe 178/2002/ES </w:t>
            </w:r>
            <w:r w:rsidR="5A9CF982" w:rsidRPr="00A558D8">
              <w:rPr>
                <w:rFonts w:ascii="Arial" w:eastAsia="Arial" w:hAnsi="Arial" w:cs="Arial"/>
                <w:sz w:val="20"/>
              </w:rPr>
              <w:t xml:space="preserve">v posvetovalnem forumu EFSA </w:t>
            </w:r>
            <w:r w:rsidR="658ED420" w:rsidRPr="00A558D8">
              <w:rPr>
                <w:rFonts w:ascii="Arial" w:eastAsia="Arial" w:hAnsi="Arial" w:cs="Arial"/>
                <w:sz w:val="20"/>
              </w:rPr>
              <w:t xml:space="preserve">sodeluje predstavnik organa, pristojnega za oceno tveganja iz 8. člena tega zakona. </w:t>
            </w:r>
          </w:p>
          <w:p w14:paraId="27A76422" w14:textId="77777777" w:rsidR="002A3C03" w:rsidRPr="00A558D8" w:rsidRDefault="002A3C03" w:rsidP="002A3C03">
            <w:pPr>
              <w:spacing w:line="276" w:lineRule="auto"/>
              <w:jc w:val="both"/>
              <w:rPr>
                <w:rFonts w:eastAsia="Arial" w:cs="Arial"/>
                <w:szCs w:val="20"/>
              </w:rPr>
            </w:pPr>
          </w:p>
          <w:p w14:paraId="188A211D"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09A83745" w14:textId="43EEC435" w:rsidR="002A3C03" w:rsidRPr="00A558D8" w:rsidRDefault="758FE01E" w:rsidP="325253A6">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w:t>
            </w:r>
            <w:r w:rsidR="011A98F8" w:rsidRPr="00A558D8">
              <w:rPr>
                <w:rFonts w:eastAsia="Arial" w:cs="Arial"/>
                <w:b/>
                <w:bCs/>
                <w:szCs w:val="20"/>
              </w:rPr>
              <w:t>sistem za nadzor goljufivih ali zavajajočih praks</w:t>
            </w:r>
            <w:r w:rsidRPr="00A558D8">
              <w:rPr>
                <w:rFonts w:eastAsia="Arial" w:cs="Arial"/>
                <w:b/>
                <w:bCs/>
                <w:szCs w:val="20"/>
              </w:rPr>
              <w:t>)</w:t>
            </w:r>
          </w:p>
          <w:p w14:paraId="6504021F" w14:textId="2A267056" w:rsidR="002A3C03" w:rsidRPr="00A558D8" w:rsidRDefault="0D9E7D60" w:rsidP="00404C80">
            <w:pPr>
              <w:pStyle w:val="Odstavekseznama"/>
              <w:numPr>
                <w:ilvl w:val="0"/>
                <w:numId w:val="184"/>
              </w:numPr>
              <w:spacing w:before="60" w:after="60" w:line="276" w:lineRule="auto"/>
              <w:ind w:left="426"/>
              <w:rPr>
                <w:rFonts w:ascii="Arial" w:eastAsia="Arial" w:hAnsi="Arial" w:cs="Arial"/>
                <w:sz w:val="20"/>
              </w:rPr>
            </w:pPr>
            <w:r w:rsidRPr="00A558D8">
              <w:rPr>
                <w:rFonts w:ascii="Arial" w:eastAsia="Arial" w:hAnsi="Arial" w:cs="Arial"/>
                <w:sz w:val="20"/>
              </w:rPr>
              <w:t xml:space="preserve">Za izvajanje </w:t>
            </w:r>
            <w:r w:rsidR="06A82CBA" w:rsidRPr="00A558D8">
              <w:rPr>
                <w:rFonts w:ascii="Arial" w:eastAsia="Arial" w:hAnsi="Arial" w:cs="Arial"/>
                <w:sz w:val="20"/>
              </w:rPr>
              <w:t xml:space="preserve">četrtega odstavka 102. in </w:t>
            </w:r>
            <w:r w:rsidR="4653BC04" w:rsidRPr="00A558D8">
              <w:rPr>
                <w:rFonts w:ascii="Arial" w:eastAsia="Arial" w:hAnsi="Arial" w:cs="Arial"/>
                <w:sz w:val="20"/>
              </w:rPr>
              <w:t>10</w:t>
            </w:r>
            <w:r w:rsidR="43626B7B" w:rsidRPr="00A558D8">
              <w:rPr>
                <w:rFonts w:ascii="Arial" w:eastAsia="Arial" w:hAnsi="Arial" w:cs="Arial"/>
                <w:sz w:val="20"/>
              </w:rPr>
              <w:t>3</w:t>
            </w:r>
            <w:r w:rsidR="4653BC04" w:rsidRPr="00A558D8">
              <w:rPr>
                <w:rFonts w:ascii="Arial" w:eastAsia="Arial" w:hAnsi="Arial" w:cs="Arial"/>
                <w:sz w:val="20"/>
              </w:rPr>
              <w:t xml:space="preserve">. člena Uredbe 2017/625/EU </w:t>
            </w:r>
            <w:r w:rsidR="58633013" w:rsidRPr="00A558D8">
              <w:rPr>
                <w:rFonts w:ascii="Arial" w:eastAsia="Arial" w:hAnsi="Arial" w:cs="Arial"/>
                <w:sz w:val="20"/>
              </w:rPr>
              <w:t xml:space="preserve">je nacionalna kontaktna točka </w:t>
            </w:r>
            <w:r w:rsidR="4653BC04" w:rsidRPr="00A558D8">
              <w:rPr>
                <w:rFonts w:ascii="Arial" w:eastAsia="Arial" w:hAnsi="Arial" w:cs="Arial"/>
                <w:sz w:val="20"/>
              </w:rPr>
              <w:t xml:space="preserve">za izmenjavo informacij o goljufivih ali zavajajočih praksah v agroživilski verigi med državami članicami in Evropsko komisijo Uprava. </w:t>
            </w:r>
          </w:p>
          <w:p w14:paraId="492CFD2A" w14:textId="478C05BA" w:rsidR="002A3C03" w:rsidRPr="00A558D8" w:rsidRDefault="68817342" w:rsidP="00404C80">
            <w:pPr>
              <w:pStyle w:val="Odstavekseznama"/>
              <w:numPr>
                <w:ilvl w:val="0"/>
                <w:numId w:val="184"/>
              </w:numPr>
              <w:spacing w:before="60" w:after="60" w:line="276" w:lineRule="auto"/>
              <w:ind w:left="426"/>
              <w:rPr>
                <w:rFonts w:ascii="Arial" w:eastAsia="Arial" w:hAnsi="Arial" w:cs="Arial"/>
                <w:sz w:val="20"/>
              </w:rPr>
            </w:pPr>
            <w:r w:rsidRPr="00A558D8">
              <w:rPr>
                <w:rFonts w:ascii="Arial" w:eastAsia="Arial" w:hAnsi="Arial" w:cs="Arial"/>
                <w:sz w:val="20"/>
              </w:rPr>
              <w:t>Za izvajanje četrtega odstavka 102. Uredbe 2017/625/EU se z</w:t>
            </w:r>
            <w:r w:rsidR="4653BC04" w:rsidRPr="00A558D8">
              <w:rPr>
                <w:rFonts w:ascii="Arial" w:eastAsia="Arial" w:hAnsi="Arial" w:cs="Arial"/>
                <w:sz w:val="20"/>
              </w:rPr>
              <w:t xml:space="preserve">a boj proti goljufivim ali zavajajočim praksam v agroživilski verigi vzpostavi nacionalna skupina, ki sodeluje s policijo, državnim tožilstvom in </w:t>
            </w:r>
            <w:r w:rsidR="6C8B9A00" w:rsidRPr="00A558D8">
              <w:rPr>
                <w:rFonts w:ascii="Arial" w:eastAsia="Arial" w:hAnsi="Arial" w:cs="Arial"/>
                <w:sz w:val="20"/>
              </w:rPr>
              <w:t>E</w:t>
            </w:r>
            <w:r w:rsidR="4653BC04" w:rsidRPr="00A558D8">
              <w:rPr>
                <w:rFonts w:ascii="Arial" w:eastAsia="Arial" w:hAnsi="Arial" w:cs="Arial"/>
                <w:sz w:val="20"/>
              </w:rPr>
              <w:t>vropskim javnim tožilstvom.</w:t>
            </w:r>
          </w:p>
          <w:p w14:paraId="69304B10" w14:textId="77777777" w:rsidR="00195DE9" w:rsidRPr="00A558D8" w:rsidRDefault="4DF71ADB" w:rsidP="00202562">
            <w:pPr>
              <w:pStyle w:val="Odstavekseznama"/>
              <w:numPr>
                <w:ilvl w:val="0"/>
                <w:numId w:val="184"/>
              </w:numPr>
              <w:spacing w:before="240" w:after="60" w:line="276" w:lineRule="auto"/>
              <w:ind w:left="426"/>
              <w:rPr>
                <w:rFonts w:ascii="Arial" w:eastAsia="Arial" w:hAnsi="Arial" w:cs="Arial"/>
                <w:sz w:val="20"/>
              </w:rPr>
            </w:pPr>
            <w:r w:rsidRPr="00A558D8">
              <w:rPr>
                <w:rFonts w:ascii="Arial" w:eastAsia="Arial" w:hAnsi="Arial" w:cs="Arial"/>
                <w:sz w:val="20"/>
              </w:rPr>
              <w:t>Nacionalno skupino</w:t>
            </w:r>
            <w:r w:rsidR="2AC314E2" w:rsidRPr="00A558D8">
              <w:rPr>
                <w:rFonts w:ascii="Arial" w:eastAsia="Arial" w:hAnsi="Arial" w:cs="Arial"/>
                <w:sz w:val="20"/>
              </w:rPr>
              <w:t xml:space="preserve"> iz prejšnjega odstavka</w:t>
            </w:r>
            <w:r w:rsidRPr="00A558D8">
              <w:rPr>
                <w:rFonts w:ascii="Arial" w:eastAsia="Arial" w:hAnsi="Arial" w:cs="Arial"/>
                <w:sz w:val="20"/>
              </w:rPr>
              <w:t xml:space="preserve"> ustanovi vlada. </w:t>
            </w:r>
          </w:p>
          <w:p w14:paraId="325CE300" w14:textId="496CACDC" w:rsidR="002A3C03" w:rsidRPr="00A558D8" w:rsidRDefault="002A3C03" w:rsidP="00195DE9">
            <w:pPr>
              <w:pStyle w:val="Odstavekseznama"/>
              <w:spacing w:before="240" w:after="60" w:line="276" w:lineRule="auto"/>
              <w:ind w:left="426"/>
              <w:rPr>
                <w:rFonts w:ascii="Arial" w:eastAsia="Arial" w:hAnsi="Arial" w:cs="Arial"/>
                <w:sz w:val="20"/>
              </w:rPr>
            </w:pPr>
            <w:r w:rsidRPr="00A558D8">
              <w:rPr>
                <w:rFonts w:ascii="Arial" w:eastAsia="Arial" w:hAnsi="Arial" w:cs="Arial"/>
                <w:sz w:val="20"/>
              </w:rPr>
              <w:t xml:space="preserve"> </w:t>
            </w:r>
          </w:p>
          <w:p w14:paraId="68E171A9"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3E9ABAE4"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(začasni zaščitni ukrepi)</w:t>
            </w:r>
          </w:p>
          <w:p w14:paraId="584EBB67" w14:textId="78CCA588" w:rsidR="002A3C03" w:rsidRPr="00A558D8" w:rsidRDefault="525C0054" w:rsidP="00404C80">
            <w:pPr>
              <w:pStyle w:val="Odstavekseznama"/>
              <w:numPr>
                <w:ilvl w:val="0"/>
                <w:numId w:val="185"/>
              </w:numPr>
              <w:spacing w:before="60" w:after="60" w:line="276" w:lineRule="auto"/>
              <w:ind w:left="426"/>
              <w:rPr>
                <w:rFonts w:ascii="Arial" w:eastAsia="Arial" w:hAnsi="Arial" w:cs="Arial"/>
                <w:sz w:val="20"/>
              </w:rPr>
            </w:pPr>
            <w:r w:rsidRPr="00A558D8">
              <w:rPr>
                <w:rFonts w:ascii="Arial" w:eastAsia="Arial" w:hAnsi="Arial" w:cs="Arial"/>
                <w:sz w:val="20"/>
              </w:rPr>
              <w:t>Za izvajanje prvega odstavka 54. člena Uredbe 178/2002/ES vlada sprejme z</w:t>
            </w:r>
            <w:r w:rsidR="55E27618" w:rsidRPr="00A558D8">
              <w:rPr>
                <w:rFonts w:ascii="Arial" w:eastAsia="Arial" w:hAnsi="Arial" w:cs="Arial"/>
                <w:sz w:val="20"/>
              </w:rPr>
              <w:t>ačasne zaščitne ukrepe</w:t>
            </w:r>
            <w:r w:rsidR="38B68AF7" w:rsidRPr="00A558D8">
              <w:rPr>
                <w:rFonts w:ascii="Arial" w:eastAsia="Arial" w:hAnsi="Arial" w:cs="Arial"/>
                <w:sz w:val="20"/>
              </w:rPr>
              <w:t xml:space="preserve"> za izvajalce </w:t>
            </w:r>
            <w:r w:rsidR="55E27618" w:rsidRPr="00A558D8">
              <w:rPr>
                <w:rFonts w:ascii="Arial" w:eastAsia="Arial" w:hAnsi="Arial" w:cs="Arial"/>
                <w:sz w:val="20"/>
              </w:rPr>
              <w:t>živilske dejavnosti in izvajalc</w:t>
            </w:r>
            <w:r w:rsidR="3420944F" w:rsidRPr="00A558D8">
              <w:rPr>
                <w:rFonts w:ascii="Arial" w:eastAsia="Arial" w:hAnsi="Arial" w:cs="Arial"/>
                <w:sz w:val="20"/>
              </w:rPr>
              <w:t>e</w:t>
            </w:r>
            <w:r w:rsidR="55E27618" w:rsidRPr="00A558D8">
              <w:rPr>
                <w:rFonts w:ascii="Arial" w:eastAsia="Arial" w:hAnsi="Arial" w:cs="Arial"/>
                <w:sz w:val="20"/>
              </w:rPr>
              <w:t xml:space="preserve"> dejavnosti poslovanja s krmo.</w:t>
            </w:r>
          </w:p>
          <w:p w14:paraId="7011DA94" w14:textId="17530F95" w:rsidR="002A3C03" w:rsidRPr="00A558D8" w:rsidRDefault="424A418F" w:rsidP="00404C80">
            <w:pPr>
              <w:pStyle w:val="Odstavekseznama"/>
              <w:numPr>
                <w:ilvl w:val="0"/>
                <w:numId w:val="185"/>
              </w:numPr>
              <w:spacing w:before="60" w:after="60" w:line="276" w:lineRule="auto"/>
              <w:ind w:left="426"/>
              <w:rPr>
                <w:rFonts w:ascii="Arial" w:eastAsia="Arial" w:hAnsi="Arial" w:cs="Arial"/>
                <w:sz w:val="20"/>
              </w:rPr>
            </w:pPr>
            <w:r w:rsidRPr="00A558D8">
              <w:rPr>
                <w:rFonts w:ascii="Arial" w:eastAsia="Arial" w:hAnsi="Arial" w:cs="Arial"/>
                <w:sz w:val="20"/>
              </w:rPr>
              <w:t>Za izvajanje 18. člena Uredbe (ES) 1935/2004/ES vlada sprejme z</w:t>
            </w:r>
            <w:r w:rsidR="55E27618" w:rsidRPr="00A558D8">
              <w:rPr>
                <w:rFonts w:ascii="Arial" w:eastAsia="Arial" w:hAnsi="Arial" w:cs="Arial"/>
                <w:sz w:val="20"/>
              </w:rPr>
              <w:t>ačasne zaščitne ukrepe</w:t>
            </w:r>
            <w:r w:rsidR="4AB0471D" w:rsidRPr="00A558D8">
              <w:rPr>
                <w:rFonts w:ascii="Arial" w:eastAsia="Arial" w:hAnsi="Arial" w:cs="Arial"/>
                <w:sz w:val="20"/>
              </w:rPr>
              <w:t xml:space="preserve"> za izvajalce </w:t>
            </w:r>
            <w:r w:rsidR="55E27618" w:rsidRPr="00A558D8">
              <w:rPr>
                <w:rFonts w:ascii="Arial" w:eastAsia="Arial" w:hAnsi="Arial" w:cs="Arial"/>
                <w:sz w:val="20"/>
              </w:rPr>
              <w:t xml:space="preserve">dejavnosti materialov in izdelkov, namenjenih za stik </w:t>
            </w:r>
            <w:r w:rsidR="109EB9CD" w:rsidRPr="00A558D8">
              <w:rPr>
                <w:rFonts w:ascii="Arial" w:eastAsia="Arial" w:hAnsi="Arial" w:cs="Arial"/>
                <w:sz w:val="20"/>
              </w:rPr>
              <w:t xml:space="preserve">z </w:t>
            </w:r>
            <w:r w:rsidR="55E27618" w:rsidRPr="00A558D8">
              <w:rPr>
                <w:rFonts w:ascii="Arial" w:eastAsia="Arial" w:hAnsi="Arial" w:cs="Arial"/>
                <w:sz w:val="20"/>
              </w:rPr>
              <w:t>živili.</w:t>
            </w:r>
          </w:p>
          <w:p w14:paraId="25DD3341" w14:textId="0567905E" w:rsidR="002A3C03" w:rsidRPr="00A558D8" w:rsidRDefault="050319D0" w:rsidP="6DAB6CE0">
            <w:pPr>
              <w:pStyle w:val="Odstavekseznama"/>
              <w:numPr>
                <w:ilvl w:val="0"/>
                <w:numId w:val="185"/>
              </w:numPr>
              <w:spacing w:before="60" w:after="60" w:line="276" w:lineRule="auto"/>
              <w:ind w:left="426"/>
              <w:rPr>
                <w:rFonts w:ascii="Arial" w:eastAsia="Arial" w:hAnsi="Arial" w:cs="Arial"/>
                <w:sz w:val="20"/>
              </w:rPr>
            </w:pPr>
            <w:r w:rsidRPr="00A558D8">
              <w:rPr>
                <w:rFonts w:ascii="Arial" w:eastAsia="Arial" w:hAnsi="Arial" w:cs="Arial"/>
                <w:sz w:val="20"/>
              </w:rPr>
              <w:t xml:space="preserve">Za izvajanje prvega odstavka 54. člena Uredbe 178/2002/ES </w:t>
            </w:r>
            <w:r w:rsidR="333A897A" w:rsidRPr="00A558D8">
              <w:rPr>
                <w:rFonts w:ascii="Arial" w:eastAsia="Arial" w:hAnsi="Arial" w:cs="Arial"/>
                <w:sz w:val="20"/>
              </w:rPr>
              <w:t xml:space="preserve">Uprava, </w:t>
            </w:r>
            <w:r w:rsidR="021FA4CF" w:rsidRPr="00A558D8">
              <w:rPr>
                <w:rFonts w:ascii="Arial" w:eastAsia="Arial" w:hAnsi="Arial" w:cs="Arial"/>
                <w:sz w:val="20"/>
              </w:rPr>
              <w:t>m</w:t>
            </w:r>
            <w:r w:rsidR="358CB78F" w:rsidRPr="00A558D8">
              <w:rPr>
                <w:rFonts w:ascii="Arial" w:eastAsia="Arial" w:hAnsi="Arial" w:cs="Arial"/>
                <w:sz w:val="20"/>
              </w:rPr>
              <w:t xml:space="preserve">inistrstvo, pristojno za </w:t>
            </w:r>
            <w:r w:rsidR="6B9F26EB" w:rsidRPr="00A558D8">
              <w:rPr>
                <w:rFonts w:ascii="Arial" w:eastAsia="Arial" w:hAnsi="Arial" w:cs="Arial"/>
                <w:sz w:val="20"/>
              </w:rPr>
              <w:t>zdravje</w:t>
            </w:r>
            <w:r w:rsidR="31FE212C" w:rsidRPr="00A558D8">
              <w:rPr>
                <w:rFonts w:ascii="Arial" w:eastAsia="Arial" w:hAnsi="Arial" w:cs="Arial"/>
                <w:sz w:val="20"/>
              </w:rPr>
              <w:t xml:space="preserve">, </w:t>
            </w:r>
            <w:r w:rsidR="2A260D77" w:rsidRPr="00A558D8">
              <w:rPr>
                <w:rFonts w:ascii="Arial" w:eastAsia="Arial" w:hAnsi="Arial" w:cs="Arial"/>
                <w:sz w:val="20"/>
              </w:rPr>
              <w:t>oziroma</w:t>
            </w:r>
            <w:r w:rsidR="3721BE99" w:rsidRPr="00A558D8">
              <w:rPr>
                <w:rFonts w:ascii="Arial" w:eastAsia="Arial" w:hAnsi="Arial" w:cs="Arial"/>
                <w:sz w:val="20"/>
              </w:rPr>
              <w:t xml:space="preserve"> ministrstvo</w:t>
            </w:r>
            <w:r w:rsidR="2B333BA7" w:rsidRPr="00A558D8">
              <w:rPr>
                <w:rFonts w:ascii="Arial" w:eastAsia="Arial" w:hAnsi="Arial" w:cs="Arial"/>
                <w:sz w:val="20"/>
              </w:rPr>
              <w:t>,</w:t>
            </w:r>
            <w:r w:rsidR="3721BE99" w:rsidRPr="00A558D8">
              <w:rPr>
                <w:rFonts w:ascii="Arial" w:eastAsia="Arial" w:hAnsi="Arial" w:cs="Arial"/>
                <w:sz w:val="20"/>
              </w:rPr>
              <w:t xml:space="preserve"> pristojno za </w:t>
            </w:r>
            <w:r w:rsidR="55402A3F" w:rsidRPr="00A558D8">
              <w:rPr>
                <w:rFonts w:ascii="Arial" w:eastAsia="Arial" w:hAnsi="Arial" w:cs="Arial"/>
                <w:sz w:val="20"/>
              </w:rPr>
              <w:t>hrano in krmo</w:t>
            </w:r>
            <w:r w:rsidR="3721BE99" w:rsidRPr="00A558D8">
              <w:rPr>
                <w:rFonts w:ascii="Arial" w:eastAsia="Arial" w:hAnsi="Arial" w:cs="Arial"/>
                <w:sz w:val="20"/>
              </w:rPr>
              <w:t>,</w:t>
            </w:r>
            <w:r w:rsidR="72E6B1C3" w:rsidRPr="00A558D8">
              <w:rPr>
                <w:rFonts w:ascii="Arial" w:eastAsia="Arial" w:hAnsi="Arial" w:cs="Arial"/>
                <w:sz w:val="20"/>
              </w:rPr>
              <w:t xml:space="preserve"> </w:t>
            </w:r>
            <w:r w:rsidR="358CB78F" w:rsidRPr="00A558D8">
              <w:rPr>
                <w:rFonts w:ascii="Arial" w:eastAsia="Arial" w:hAnsi="Arial" w:cs="Arial"/>
                <w:sz w:val="20"/>
              </w:rPr>
              <w:t xml:space="preserve">vsak v </w:t>
            </w:r>
            <w:r w:rsidR="72C1BF8B" w:rsidRPr="00A558D8">
              <w:rPr>
                <w:rFonts w:ascii="Arial" w:eastAsia="Arial" w:hAnsi="Arial" w:cs="Arial"/>
                <w:sz w:val="20"/>
              </w:rPr>
              <w:t>okviru svojih pristojnosti</w:t>
            </w:r>
            <w:r w:rsidR="358CB78F" w:rsidRPr="00A558D8">
              <w:rPr>
                <w:rFonts w:ascii="Arial" w:eastAsia="Arial" w:hAnsi="Arial" w:cs="Arial"/>
                <w:sz w:val="20"/>
              </w:rPr>
              <w:t>, obvešča</w:t>
            </w:r>
            <w:r w:rsidR="322DCB89" w:rsidRPr="00A558D8">
              <w:rPr>
                <w:rFonts w:ascii="Arial" w:eastAsia="Arial" w:hAnsi="Arial" w:cs="Arial"/>
                <w:sz w:val="20"/>
              </w:rPr>
              <w:t>jo</w:t>
            </w:r>
            <w:r w:rsidR="358CB78F" w:rsidRPr="00A558D8">
              <w:rPr>
                <w:rFonts w:ascii="Arial" w:eastAsia="Arial" w:hAnsi="Arial" w:cs="Arial"/>
                <w:sz w:val="20"/>
              </w:rPr>
              <w:t xml:space="preserve"> Evropsko komisijo o potrebi sprejetja</w:t>
            </w:r>
            <w:r w:rsidR="614F8C25" w:rsidRPr="00A558D8">
              <w:rPr>
                <w:rFonts w:ascii="Arial" w:eastAsia="Arial" w:hAnsi="Arial" w:cs="Arial"/>
                <w:sz w:val="20"/>
              </w:rPr>
              <w:t xml:space="preserve"> ukrepov</w:t>
            </w:r>
            <w:r w:rsidR="358CB78F" w:rsidRPr="00A558D8">
              <w:rPr>
                <w:rFonts w:ascii="Arial" w:eastAsia="Arial" w:hAnsi="Arial" w:cs="Arial"/>
                <w:sz w:val="20"/>
              </w:rPr>
              <w:t xml:space="preserve"> </w:t>
            </w:r>
            <w:r w:rsidR="2C02D42A" w:rsidRPr="00A558D8">
              <w:rPr>
                <w:rFonts w:ascii="Arial" w:eastAsia="Arial" w:hAnsi="Arial" w:cs="Arial"/>
                <w:sz w:val="20"/>
              </w:rPr>
              <w:t xml:space="preserve">iz prvega in drugega odstavka tega člena </w:t>
            </w:r>
            <w:r w:rsidR="358CB78F" w:rsidRPr="00A558D8">
              <w:rPr>
                <w:rFonts w:ascii="Arial" w:eastAsia="Arial" w:hAnsi="Arial" w:cs="Arial"/>
                <w:sz w:val="20"/>
              </w:rPr>
              <w:t xml:space="preserve">ter Evropsko komisijo in države članice o sprejetju ukrepov iz prvega in drugega odstavka tega člena. </w:t>
            </w:r>
          </w:p>
          <w:p w14:paraId="23DD831B" w14:textId="77777777" w:rsidR="002A3C03" w:rsidRPr="00A558D8" w:rsidRDefault="002A3C03" w:rsidP="002A3C03">
            <w:pPr>
              <w:tabs>
                <w:tab w:val="left" w:pos="540"/>
                <w:tab w:val="left" w:pos="900"/>
                <w:tab w:val="left" w:pos="397"/>
              </w:tabs>
              <w:spacing w:line="276" w:lineRule="auto"/>
              <w:ind w:left="1080"/>
              <w:jc w:val="center"/>
              <w:rPr>
                <w:rFonts w:eastAsia="Arial" w:cs="Arial"/>
                <w:szCs w:val="20"/>
              </w:rPr>
            </w:pPr>
            <w:r w:rsidRPr="00A558D8">
              <w:rPr>
                <w:rFonts w:eastAsia="Arial" w:cs="Arial"/>
                <w:szCs w:val="20"/>
              </w:rPr>
              <w:t xml:space="preserve"> </w:t>
            </w:r>
          </w:p>
          <w:p w14:paraId="5859655D"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7517D618"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(obvladovanje kriznih razmer)</w:t>
            </w:r>
          </w:p>
          <w:p w14:paraId="189F70C2" w14:textId="09316BA2" w:rsidR="002A3C03" w:rsidRPr="00A558D8" w:rsidRDefault="50CD3C36" w:rsidP="00404C80">
            <w:pPr>
              <w:pStyle w:val="Odstavekseznama"/>
              <w:numPr>
                <w:ilvl w:val="0"/>
                <w:numId w:val="186"/>
              </w:numPr>
              <w:spacing w:before="60" w:after="60" w:line="276" w:lineRule="auto"/>
              <w:ind w:left="426"/>
              <w:rPr>
                <w:rFonts w:ascii="Arial" w:eastAsia="Arial" w:hAnsi="Arial" w:cs="Arial"/>
                <w:sz w:val="20"/>
              </w:rPr>
            </w:pPr>
            <w:r w:rsidRPr="00A558D8">
              <w:rPr>
                <w:rFonts w:ascii="Arial" w:eastAsia="Arial" w:hAnsi="Arial" w:cs="Arial"/>
                <w:sz w:val="20"/>
              </w:rPr>
              <w:t xml:space="preserve">Za izvajanje splošnega načrta za obvladovanje kriznih razmer iz 55. člena Uredbe 178/2002/ES na področju varnosti živil in krme so pristojni </w:t>
            </w:r>
            <w:r w:rsidR="38F72A9B" w:rsidRPr="00A558D8">
              <w:rPr>
                <w:rFonts w:ascii="Arial" w:eastAsia="Arial" w:hAnsi="Arial" w:cs="Arial"/>
                <w:sz w:val="20"/>
              </w:rPr>
              <w:t>Uprava, ZIRS oziroma IRSKGLR, vsak v okviru svojih pristojnosti</w:t>
            </w:r>
            <w:r w:rsidRPr="00A558D8">
              <w:rPr>
                <w:rFonts w:ascii="Arial" w:eastAsia="Arial" w:hAnsi="Arial" w:cs="Arial"/>
                <w:sz w:val="20"/>
              </w:rPr>
              <w:t>.</w:t>
            </w:r>
          </w:p>
          <w:p w14:paraId="39B6B1D1" w14:textId="421C54AE" w:rsidR="002A3C03" w:rsidRPr="00A558D8" w:rsidRDefault="445AD8E8" w:rsidP="00404C80">
            <w:pPr>
              <w:pStyle w:val="Odstavekseznama"/>
              <w:numPr>
                <w:ilvl w:val="0"/>
                <w:numId w:val="186"/>
              </w:numPr>
              <w:spacing w:before="60" w:after="60" w:line="276" w:lineRule="auto"/>
              <w:ind w:left="426"/>
              <w:rPr>
                <w:rFonts w:ascii="Arial" w:eastAsia="Arial" w:hAnsi="Arial" w:cs="Arial"/>
                <w:sz w:val="20"/>
              </w:rPr>
            </w:pPr>
            <w:r w:rsidRPr="00A558D8">
              <w:rPr>
                <w:rFonts w:ascii="Arial" w:eastAsia="Arial" w:hAnsi="Arial" w:cs="Arial"/>
                <w:sz w:val="20"/>
              </w:rPr>
              <w:t xml:space="preserve">Za izvajanje 5. člena Izvedbenega sklepa Komisije (EU) 2019/300 z dne 19. februarja 2019 o določitvi splošnega načrta za obvladovanje kriznih razmer na področju varnosti živil in krme (UL L št. 50 z dne 21. 2. 2019, str. 55) </w:t>
            </w:r>
            <w:r w:rsidR="4075A60D" w:rsidRPr="00A558D8">
              <w:rPr>
                <w:rFonts w:ascii="Arial" w:eastAsia="Arial" w:hAnsi="Arial" w:cs="Arial"/>
                <w:sz w:val="20"/>
              </w:rPr>
              <w:t>zaradi</w:t>
            </w:r>
            <w:r w:rsidR="55E27618" w:rsidRPr="00A558D8">
              <w:rPr>
                <w:rFonts w:ascii="Arial" w:eastAsia="Arial" w:hAnsi="Arial" w:cs="Arial"/>
                <w:sz w:val="20"/>
              </w:rPr>
              <w:t xml:space="preserve"> zagotavljanj</w:t>
            </w:r>
            <w:r w:rsidR="233668F2" w:rsidRPr="00A558D8">
              <w:rPr>
                <w:rFonts w:ascii="Arial" w:eastAsia="Arial" w:hAnsi="Arial" w:cs="Arial"/>
                <w:sz w:val="20"/>
              </w:rPr>
              <w:t>a</w:t>
            </w:r>
            <w:r w:rsidR="55E27618" w:rsidRPr="00A558D8">
              <w:rPr>
                <w:rFonts w:ascii="Arial" w:eastAsia="Arial" w:hAnsi="Arial" w:cs="Arial"/>
                <w:sz w:val="20"/>
              </w:rPr>
              <w:t xml:space="preserve"> učinkovite izmenjave informacij med državami članicami EU, Evropsko komisijo in EFSA ter za</w:t>
            </w:r>
            <w:r w:rsidR="3EFC373F" w:rsidRPr="00A558D8">
              <w:rPr>
                <w:rFonts w:ascii="Arial" w:eastAsia="Arial" w:hAnsi="Arial" w:cs="Arial"/>
                <w:sz w:val="20"/>
              </w:rPr>
              <w:t>radi</w:t>
            </w:r>
            <w:r w:rsidR="55E27618" w:rsidRPr="00A558D8">
              <w:rPr>
                <w:rFonts w:ascii="Arial" w:eastAsia="Arial" w:hAnsi="Arial" w:cs="Arial"/>
                <w:sz w:val="20"/>
              </w:rPr>
              <w:t xml:space="preserve"> zagotavljanj</w:t>
            </w:r>
            <w:r w:rsidR="05B28AFB" w:rsidRPr="00A558D8">
              <w:rPr>
                <w:rFonts w:ascii="Arial" w:eastAsia="Arial" w:hAnsi="Arial" w:cs="Arial"/>
                <w:sz w:val="20"/>
              </w:rPr>
              <w:t>a</w:t>
            </w:r>
            <w:r w:rsidR="55E27618" w:rsidRPr="00A558D8">
              <w:rPr>
                <w:rFonts w:ascii="Arial" w:eastAsia="Arial" w:hAnsi="Arial" w:cs="Arial"/>
                <w:sz w:val="20"/>
              </w:rPr>
              <w:t xml:space="preserve"> učinkovitega </w:t>
            </w:r>
            <w:r w:rsidR="55E27618" w:rsidRPr="00A558D8">
              <w:rPr>
                <w:rFonts w:ascii="Arial" w:eastAsia="Arial" w:hAnsi="Arial" w:cs="Arial"/>
                <w:sz w:val="20"/>
              </w:rPr>
              <w:lastRenderedPageBreak/>
              <w:t>odločanja in izvajanja ukrepov, določenih v splošnem načrtu iz pr</w:t>
            </w:r>
            <w:r w:rsidR="7EBA6A1A" w:rsidRPr="00A558D8">
              <w:rPr>
                <w:rFonts w:ascii="Arial" w:eastAsia="Arial" w:hAnsi="Arial" w:cs="Arial"/>
                <w:sz w:val="20"/>
              </w:rPr>
              <w:t>ejšnj</w:t>
            </w:r>
            <w:r w:rsidR="55E27618" w:rsidRPr="00A558D8">
              <w:rPr>
                <w:rFonts w:ascii="Arial" w:eastAsia="Arial" w:hAnsi="Arial" w:cs="Arial"/>
                <w:sz w:val="20"/>
              </w:rPr>
              <w:t>ega odstavka, Uprava imenuje kriznega koordinatorja in njegovega namestnika.</w:t>
            </w:r>
          </w:p>
          <w:p w14:paraId="49206A88" w14:textId="77777777" w:rsidR="002A3C03" w:rsidRPr="00A558D8" w:rsidRDefault="002A3C03" w:rsidP="002A3C03">
            <w:pPr>
              <w:shd w:val="clear" w:color="auto" w:fill="FFFFFF"/>
              <w:spacing w:line="276" w:lineRule="auto"/>
              <w:jc w:val="center"/>
              <w:rPr>
                <w:rFonts w:eastAsia="Arial" w:cs="Arial"/>
                <w:b/>
                <w:bCs/>
                <w:szCs w:val="20"/>
              </w:rPr>
            </w:pPr>
          </w:p>
          <w:p w14:paraId="43B6101F"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9E1A554"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 xml:space="preserve"> (obveščanje javnosti o tveganju za zdravje ljudi, zdravje živali ali okolje ter goljufivih praksah)</w:t>
            </w:r>
          </w:p>
          <w:p w14:paraId="3E597F12" w14:textId="0A567DF6" w:rsidR="002A3C03" w:rsidRPr="00A558D8" w:rsidRDefault="1D3D6611" w:rsidP="71429CEA">
            <w:pPr>
              <w:pStyle w:val="Odstavekseznama"/>
              <w:numPr>
                <w:ilvl w:val="0"/>
                <w:numId w:val="175"/>
              </w:numPr>
              <w:spacing w:line="276" w:lineRule="auto"/>
              <w:ind w:left="360"/>
              <w:rPr>
                <w:rFonts w:ascii="Arial" w:eastAsia="Arial" w:hAnsi="Arial" w:cs="Arial"/>
                <w:sz w:val="20"/>
              </w:rPr>
            </w:pPr>
            <w:r w:rsidRPr="00A558D8">
              <w:rPr>
                <w:rFonts w:ascii="Arial" w:eastAsia="Arial" w:hAnsi="Arial" w:cs="Arial"/>
                <w:sz w:val="20"/>
              </w:rPr>
              <w:t xml:space="preserve">Za izvajanje 10. člena Uredbe 178/2002/ES </w:t>
            </w:r>
            <w:r w:rsidR="08D5E0E1" w:rsidRPr="00A558D8">
              <w:rPr>
                <w:rFonts w:ascii="Arial" w:eastAsia="Arial" w:hAnsi="Arial" w:cs="Arial"/>
                <w:sz w:val="20"/>
              </w:rPr>
              <w:t>Uprava, ZIRS oziroma IRSKGLR</w:t>
            </w:r>
            <w:r w:rsidR="016CD4B2" w:rsidRPr="00A558D8">
              <w:rPr>
                <w:rFonts w:ascii="Arial" w:eastAsia="Arial" w:hAnsi="Arial" w:cs="Arial"/>
                <w:sz w:val="20"/>
              </w:rPr>
              <w:t>, vsak v okviru svoje pristojnosti,</w:t>
            </w:r>
            <w:r w:rsidR="08D5E0E1" w:rsidRPr="00A558D8">
              <w:rPr>
                <w:rFonts w:ascii="Arial" w:eastAsia="Arial" w:hAnsi="Arial" w:cs="Arial"/>
                <w:sz w:val="20"/>
              </w:rPr>
              <w:t xml:space="preserve"> </w:t>
            </w:r>
            <w:r w:rsidR="0F62B84F" w:rsidRPr="00A558D8">
              <w:rPr>
                <w:rFonts w:ascii="Arial" w:eastAsia="Arial" w:hAnsi="Arial" w:cs="Arial"/>
                <w:sz w:val="20"/>
              </w:rPr>
              <w:t>na osrednjem spletnem mestu državne uprave ali spletn</w:t>
            </w:r>
            <w:r w:rsidR="1BC24D9E" w:rsidRPr="00A558D8">
              <w:rPr>
                <w:rFonts w:ascii="Arial" w:eastAsia="Arial" w:hAnsi="Arial" w:cs="Arial"/>
                <w:sz w:val="20"/>
              </w:rPr>
              <w:t>i</w:t>
            </w:r>
            <w:r w:rsidR="0F62B84F" w:rsidRPr="00A558D8">
              <w:rPr>
                <w:rFonts w:ascii="Arial" w:eastAsia="Arial" w:hAnsi="Arial" w:cs="Arial"/>
                <w:sz w:val="20"/>
              </w:rPr>
              <w:t xml:space="preserve"> </w:t>
            </w:r>
            <w:r w:rsidR="57C9287F" w:rsidRPr="00A558D8">
              <w:rPr>
                <w:rFonts w:ascii="Arial" w:eastAsia="Arial" w:hAnsi="Arial" w:cs="Arial"/>
                <w:sz w:val="20"/>
              </w:rPr>
              <w:t>strani</w:t>
            </w:r>
            <w:r w:rsidR="0F62B84F" w:rsidRPr="00A558D8">
              <w:rPr>
                <w:rFonts w:ascii="Arial" w:eastAsia="Arial" w:hAnsi="Arial" w:cs="Arial"/>
                <w:sz w:val="20"/>
              </w:rPr>
              <w:t xml:space="preserve"> organa </w:t>
            </w:r>
            <w:r w:rsidR="573E0938" w:rsidRPr="00A558D8">
              <w:rPr>
                <w:rFonts w:ascii="Arial" w:eastAsia="Arial" w:hAnsi="Arial" w:cs="Arial"/>
                <w:sz w:val="20"/>
              </w:rPr>
              <w:t>objavi</w:t>
            </w:r>
            <w:r w:rsidR="5FE514B0" w:rsidRPr="00A558D8">
              <w:rPr>
                <w:rFonts w:ascii="Arial" w:eastAsia="Arial" w:hAnsi="Arial" w:cs="Arial"/>
                <w:sz w:val="20"/>
              </w:rPr>
              <w:t>jo</w:t>
            </w:r>
            <w:r w:rsidR="2FF7E7EC" w:rsidRPr="00A558D8">
              <w:rPr>
                <w:rFonts w:ascii="Arial" w:eastAsia="Arial" w:hAnsi="Arial" w:cs="Arial"/>
                <w:sz w:val="20"/>
              </w:rPr>
              <w:t xml:space="preserve"> o</w:t>
            </w:r>
            <w:r w:rsidR="50CD3C36" w:rsidRPr="00A558D8">
              <w:rPr>
                <w:rFonts w:ascii="Arial" w:eastAsia="Arial" w:hAnsi="Arial" w:cs="Arial"/>
                <w:sz w:val="20"/>
              </w:rPr>
              <w:t>bvestilo o tveganjih in ukrepih v zvezi z živili ali materiali in izdelki, namenjeni</w:t>
            </w:r>
            <w:r w:rsidR="08800009" w:rsidRPr="00A558D8">
              <w:rPr>
                <w:rFonts w:ascii="Arial" w:eastAsia="Arial" w:hAnsi="Arial" w:cs="Arial"/>
                <w:sz w:val="20"/>
              </w:rPr>
              <w:t>mi</w:t>
            </w:r>
            <w:r w:rsidR="50CD3C36" w:rsidRPr="00A558D8">
              <w:rPr>
                <w:rFonts w:ascii="Arial" w:eastAsia="Arial" w:hAnsi="Arial" w:cs="Arial"/>
                <w:sz w:val="20"/>
              </w:rPr>
              <w:t xml:space="preserve"> za stik z živili, ki lahko predstavljajo tveganje za zdravje ljudi</w:t>
            </w:r>
            <w:r w:rsidR="2DDE3B7C" w:rsidRPr="00A558D8">
              <w:rPr>
                <w:rFonts w:ascii="Arial" w:eastAsia="Arial" w:hAnsi="Arial" w:cs="Arial"/>
                <w:sz w:val="20"/>
              </w:rPr>
              <w:t>.</w:t>
            </w:r>
          </w:p>
          <w:p w14:paraId="082D6675" w14:textId="089B4344" w:rsidR="002A3C03" w:rsidRPr="00A558D8" w:rsidRDefault="6E1AB035" w:rsidP="00404C80">
            <w:pPr>
              <w:pStyle w:val="Odstavekseznama"/>
              <w:numPr>
                <w:ilvl w:val="0"/>
                <w:numId w:val="175"/>
              </w:numPr>
              <w:spacing w:line="276" w:lineRule="auto"/>
              <w:ind w:left="360"/>
              <w:rPr>
                <w:rFonts w:ascii="Arial" w:eastAsia="Arial" w:hAnsi="Arial" w:cs="Arial"/>
                <w:sz w:val="20"/>
              </w:rPr>
            </w:pPr>
            <w:r w:rsidRPr="00A558D8">
              <w:rPr>
                <w:rFonts w:ascii="Arial" w:eastAsia="Arial" w:hAnsi="Arial" w:cs="Arial"/>
                <w:sz w:val="20"/>
              </w:rPr>
              <w:t xml:space="preserve">Za izvajanje </w:t>
            </w:r>
            <w:r w:rsidR="25B71A38" w:rsidRPr="00A558D8">
              <w:rPr>
                <w:rFonts w:ascii="Arial" w:eastAsia="Arial" w:hAnsi="Arial" w:cs="Arial"/>
                <w:sz w:val="20"/>
              </w:rPr>
              <w:t>10. člen</w:t>
            </w:r>
            <w:r w:rsidR="66DD7FCB" w:rsidRPr="00A558D8">
              <w:rPr>
                <w:rFonts w:ascii="Arial" w:eastAsia="Arial" w:hAnsi="Arial" w:cs="Arial"/>
                <w:sz w:val="20"/>
              </w:rPr>
              <w:t>a</w:t>
            </w:r>
            <w:r w:rsidR="25B71A38" w:rsidRPr="00A558D8">
              <w:rPr>
                <w:rFonts w:ascii="Arial" w:eastAsia="Arial" w:hAnsi="Arial" w:cs="Arial"/>
                <w:sz w:val="20"/>
              </w:rPr>
              <w:t xml:space="preserve"> Uredbe 178/2002/ES </w:t>
            </w:r>
            <w:r w:rsidR="5A22D62A" w:rsidRPr="00A558D8">
              <w:rPr>
                <w:rFonts w:ascii="Arial" w:eastAsia="Arial" w:hAnsi="Arial" w:cs="Arial"/>
                <w:sz w:val="20"/>
              </w:rPr>
              <w:t>Uprava</w:t>
            </w:r>
            <w:r w:rsidR="6447A933" w:rsidRPr="00A558D8">
              <w:rPr>
                <w:rFonts w:ascii="Arial" w:eastAsia="Arial" w:hAnsi="Arial" w:cs="Arial"/>
                <w:sz w:val="20"/>
              </w:rPr>
              <w:t xml:space="preserve"> </w:t>
            </w:r>
            <w:r w:rsidR="6590EB93" w:rsidRPr="00A558D8">
              <w:rPr>
                <w:rFonts w:ascii="Arial" w:eastAsia="Arial" w:hAnsi="Arial" w:cs="Arial"/>
                <w:sz w:val="20"/>
              </w:rPr>
              <w:t>na osrednjem spletnem mestu državne uprave ali spletn</w:t>
            </w:r>
            <w:r w:rsidR="29E37E1A" w:rsidRPr="00A558D8">
              <w:rPr>
                <w:rFonts w:ascii="Arial" w:eastAsia="Arial" w:hAnsi="Arial" w:cs="Arial"/>
                <w:sz w:val="20"/>
              </w:rPr>
              <w:t>i</w:t>
            </w:r>
            <w:r w:rsidR="6590EB93" w:rsidRPr="00A558D8">
              <w:rPr>
                <w:rFonts w:ascii="Arial" w:eastAsia="Arial" w:hAnsi="Arial" w:cs="Arial"/>
                <w:sz w:val="20"/>
              </w:rPr>
              <w:t xml:space="preserve"> </w:t>
            </w:r>
            <w:r w:rsidR="1ED01E38" w:rsidRPr="00A558D8">
              <w:rPr>
                <w:rFonts w:ascii="Arial" w:eastAsia="Arial" w:hAnsi="Arial" w:cs="Arial"/>
                <w:sz w:val="20"/>
              </w:rPr>
              <w:t>strani</w:t>
            </w:r>
            <w:r w:rsidR="6590EB93" w:rsidRPr="00A558D8">
              <w:rPr>
                <w:rFonts w:ascii="Arial" w:eastAsia="Arial" w:hAnsi="Arial" w:cs="Arial"/>
                <w:sz w:val="20"/>
              </w:rPr>
              <w:t xml:space="preserve"> Uprave</w:t>
            </w:r>
            <w:r w:rsidR="6724AA56" w:rsidRPr="00A558D8">
              <w:rPr>
                <w:rFonts w:ascii="Arial" w:eastAsia="Arial" w:hAnsi="Arial" w:cs="Arial"/>
                <w:sz w:val="20"/>
              </w:rPr>
              <w:t xml:space="preserve"> </w:t>
            </w:r>
            <w:r w:rsidR="231EC65F" w:rsidRPr="00A558D8">
              <w:rPr>
                <w:rFonts w:ascii="Arial" w:eastAsia="Arial" w:hAnsi="Arial" w:cs="Arial"/>
                <w:sz w:val="20"/>
              </w:rPr>
              <w:t xml:space="preserve">objavi </w:t>
            </w:r>
            <w:r w:rsidR="0C830D3A" w:rsidRPr="00A558D8">
              <w:rPr>
                <w:rFonts w:ascii="Arial" w:eastAsia="Arial" w:hAnsi="Arial" w:cs="Arial"/>
                <w:sz w:val="20"/>
              </w:rPr>
              <w:t>o</w:t>
            </w:r>
            <w:r w:rsidR="25B71A38" w:rsidRPr="00A558D8">
              <w:rPr>
                <w:rFonts w:ascii="Arial" w:eastAsia="Arial" w:hAnsi="Arial" w:cs="Arial"/>
                <w:sz w:val="20"/>
              </w:rPr>
              <w:t>bvestil</w:t>
            </w:r>
            <w:r w:rsidR="2451B92F" w:rsidRPr="00A558D8">
              <w:rPr>
                <w:rFonts w:ascii="Arial" w:eastAsia="Arial" w:hAnsi="Arial" w:cs="Arial"/>
                <w:sz w:val="20"/>
              </w:rPr>
              <w:t>o</w:t>
            </w:r>
            <w:r w:rsidR="25B71A38" w:rsidRPr="00A558D8">
              <w:rPr>
                <w:rFonts w:ascii="Arial" w:eastAsia="Arial" w:hAnsi="Arial" w:cs="Arial"/>
                <w:sz w:val="20"/>
              </w:rPr>
              <w:t xml:space="preserve"> o krmi, vključno s krmo za živali, ki ni namenjena za proizvodnjo hrane, ki lahko predstavlja tveganje za zdravje ljudi ali zdravje živali, ugotovljenih tveganjih in sprejetih ukrepih.</w:t>
            </w:r>
          </w:p>
          <w:p w14:paraId="27310AC0" w14:textId="66293F77" w:rsidR="002A3C03" w:rsidRPr="00A558D8" w:rsidRDefault="50CD3C36" w:rsidP="00404C80">
            <w:pPr>
              <w:pStyle w:val="Odstavekseznama"/>
              <w:numPr>
                <w:ilvl w:val="0"/>
                <w:numId w:val="175"/>
              </w:numPr>
              <w:spacing w:line="276" w:lineRule="auto"/>
              <w:ind w:left="360"/>
              <w:rPr>
                <w:rFonts w:ascii="Arial" w:eastAsia="Arial" w:hAnsi="Arial" w:cs="Arial"/>
                <w:sz w:val="20"/>
              </w:rPr>
            </w:pPr>
            <w:r w:rsidRPr="00A558D8">
              <w:rPr>
                <w:rFonts w:ascii="Arial" w:eastAsia="Arial" w:hAnsi="Arial" w:cs="Arial"/>
                <w:sz w:val="20"/>
              </w:rPr>
              <w:t>Prvi in drugi odstavek tega člena se smiselno uporablja</w:t>
            </w:r>
            <w:r w:rsidR="07F57164" w:rsidRPr="00A558D8">
              <w:rPr>
                <w:rFonts w:ascii="Arial" w:eastAsia="Arial" w:hAnsi="Arial" w:cs="Arial"/>
                <w:sz w:val="20"/>
              </w:rPr>
              <w:t>ta</w:t>
            </w:r>
            <w:r w:rsidRPr="00A558D8">
              <w:rPr>
                <w:rFonts w:ascii="Arial" w:eastAsia="Arial" w:hAnsi="Arial" w:cs="Arial"/>
                <w:sz w:val="20"/>
              </w:rPr>
              <w:t xml:space="preserve"> za </w:t>
            </w:r>
            <w:r w:rsidR="7E8B428E" w:rsidRPr="00A558D8">
              <w:rPr>
                <w:rFonts w:ascii="Arial" w:eastAsia="Arial" w:hAnsi="Arial" w:cs="Arial"/>
                <w:sz w:val="20"/>
              </w:rPr>
              <w:t>obveščanje o goljufivih praksah</w:t>
            </w:r>
            <w:r w:rsidRPr="00A558D8">
              <w:rPr>
                <w:rFonts w:ascii="Arial" w:eastAsia="Arial" w:hAnsi="Arial" w:cs="Arial"/>
                <w:sz w:val="20"/>
              </w:rPr>
              <w:t xml:space="preserve"> iz 22. člena tega zakona</w:t>
            </w:r>
            <w:r w:rsidR="4EDBA5D7" w:rsidRPr="00A558D8">
              <w:rPr>
                <w:rFonts w:ascii="Arial" w:eastAsia="Arial" w:hAnsi="Arial" w:cs="Arial"/>
                <w:sz w:val="20"/>
              </w:rPr>
              <w:t>.</w:t>
            </w:r>
          </w:p>
          <w:p w14:paraId="5C79FEE3" w14:textId="33F1FA2A" w:rsidR="002A3C03" w:rsidRPr="00A558D8" w:rsidRDefault="2B3FBFC3" w:rsidP="00404C80">
            <w:pPr>
              <w:pStyle w:val="Odstavekseznama"/>
              <w:numPr>
                <w:ilvl w:val="0"/>
                <w:numId w:val="175"/>
              </w:numPr>
              <w:spacing w:line="276" w:lineRule="auto"/>
              <w:ind w:left="360"/>
              <w:rPr>
                <w:rFonts w:ascii="Arial" w:eastAsia="Arial" w:hAnsi="Arial" w:cs="Arial"/>
                <w:sz w:val="20"/>
              </w:rPr>
            </w:pPr>
            <w:r w:rsidRPr="00A558D8">
              <w:rPr>
                <w:rFonts w:ascii="Arial" w:eastAsia="Arial" w:hAnsi="Arial" w:cs="Arial"/>
                <w:sz w:val="20"/>
              </w:rPr>
              <w:t>Uprava, ZIRS oziroma IRSKGLR</w:t>
            </w:r>
            <w:r w:rsidR="25CE33E1" w:rsidRPr="00A558D8">
              <w:rPr>
                <w:rFonts w:ascii="Arial" w:eastAsia="Arial" w:hAnsi="Arial" w:cs="Arial"/>
                <w:sz w:val="20"/>
              </w:rPr>
              <w:t>,</w:t>
            </w:r>
            <w:r w:rsidR="05AFC17C" w:rsidRPr="00A558D8">
              <w:rPr>
                <w:rFonts w:ascii="Arial" w:eastAsia="Arial" w:hAnsi="Arial" w:cs="Arial"/>
                <w:sz w:val="20"/>
              </w:rPr>
              <w:t xml:space="preserve"> </w:t>
            </w:r>
            <w:r w:rsidR="4DE5E09E" w:rsidRPr="00A558D8">
              <w:rPr>
                <w:rFonts w:ascii="Arial" w:eastAsia="Arial" w:hAnsi="Arial" w:cs="Arial"/>
                <w:sz w:val="20"/>
              </w:rPr>
              <w:t>vsak v okviru svoje pristojnosti,</w:t>
            </w:r>
            <w:r w:rsidR="2F0E044E" w:rsidRPr="00A558D8">
              <w:rPr>
                <w:rFonts w:ascii="Arial" w:eastAsia="Arial" w:hAnsi="Arial" w:cs="Arial"/>
                <w:sz w:val="20"/>
              </w:rPr>
              <w:t xml:space="preserve"> </w:t>
            </w:r>
            <w:r w:rsidR="05AFC17C" w:rsidRPr="00A558D8">
              <w:rPr>
                <w:rFonts w:ascii="Arial" w:eastAsia="Arial" w:hAnsi="Arial" w:cs="Arial"/>
                <w:sz w:val="20"/>
              </w:rPr>
              <w:t>obvešča</w:t>
            </w:r>
            <w:r w:rsidR="4B65EFA6" w:rsidRPr="00A558D8">
              <w:rPr>
                <w:rFonts w:ascii="Arial" w:eastAsia="Arial" w:hAnsi="Arial" w:cs="Arial"/>
                <w:sz w:val="20"/>
              </w:rPr>
              <w:t>jo</w:t>
            </w:r>
            <w:r w:rsidR="05AFC17C" w:rsidRPr="00A558D8">
              <w:rPr>
                <w:rFonts w:ascii="Arial" w:eastAsia="Arial" w:hAnsi="Arial" w:cs="Arial"/>
                <w:sz w:val="20"/>
              </w:rPr>
              <w:t xml:space="preserve"> javnost tudi o prepovedi opravljanja dejavnosti zaradi ugotovljenih nepravilnosti, ki predstavljajo nevarnost za življenje ali zdravje ljudi</w:t>
            </w:r>
            <w:r w:rsidR="5608193A" w:rsidRPr="00A558D8">
              <w:rPr>
                <w:rFonts w:ascii="Arial" w:eastAsia="Arial" w:hAnsi="Arial" w:cs="Arial"/>
                <w:sz w:val="20"/>
              </w:rPr>
              <w:t>,</w:t>
            </w:r>
            <w:r w:rsidR="05AFC17C" w:rsidRPr="00A558D8">
              <w:rPr>
                <w:rFonts w:ascii="Arial" w:eastAsia="Arial" w:hAnsi="Arial" w:cs="Arial"/>
                <w:sz w:val="20"/>
              </w:rPr>
              <w:t xml:space="preserve"> za </w:t>
            </w:r>
            <w:r w:rsidR="48CD6C5C" w:rsidRPr="00A558D8">
              <w:rPr>
                <w:rFonts w:ascii="Arial" w:eastAsia="Arial" w:hAnsi="Arial" w:cs="Arial"/>
                <w:sz w:val="20"/>
              </w:rPr>
              <w:t xml:space="preserve">zdravje </w:t>
            </w:r>
            <w:r w:rsidR="05AFC17C" w:rsidRPr="00A558D8">
              <w:rPr>
                <w:rFonts w:ascii="Arial" w:eastAsia="Arial" w:hAnsi="Arial" w:cs="Arial"/>
                <w:sz w:val="20"/>
              </w:rPr>
              <w:t>živali</w:t>
            </w:r>
            <w:r w:rsidR="15C3ECC8" w:rsidRPr="00A558D8">
              <w:rPr>
                <w:rFonts w:ascii="Arial" w:eastAsia="Arial" w:hAnsi="Arial" w:cs="Arial"/>
                <w:sz w:val="20"/>
              </w:rPr>
              <w:t xml:space="preserve"> </w:t>
            </w:r>
            <w:r w:rsidR="05AFC17C" w:rsidRPr="00A558D8">
              <w:rPr>
                <w:rFonts w:ascii="Arial" w:eastAsia="Arial" w:hAnsi="Arial" w:cs="Arial"/>
                <w:sz w:val="20"/>
              </w:rPr>
              <w:t xml:space="preserve">ali predstavljajo goljufivo prakso. </w:t>
            </w:r>
          </w:p>
          <w:p w14:paraId="02C02C00" w14:textId="5946B522" w:rsidR="003B9783" w:rsidRPr="00A558D8" w:rsidRDefault="538131FB" w:rsidP="00404C80">
            <w:pPr>
              <w:pStyle w:val="Odstavekseznama"/>
              <w:numPr>
                <w:ilvl w:val="0"/>
                <w:numId w:val="175"/>
              </w:numPr>
              <w:spacing w:line="276" w:lineRule="auto"/>
              <w:ind w:left="360"/>
              <w:rPr>
                <w:rFonts w:ascii="Arial" w:eastAsia="Arial" w:hAnsi="Arial" w:cs="Arial"/>
                <w:sz w:val="20"/>
              </w:rPr>
            </w:pPr>
            <w:r w:rsidRPr="00A558D8">
              <w:rPr>
                <w:rFonts w:ascii="Arial" w:eastAsia="Arial" w:hAnsi="Arial" w:cs="Arial"/>
                <w:sz w:val="20"/>
              </w:rPr>
              <w:t xml:space="preserve">Obvestilo iz </w:t>
            </w:r>
            <w:r w:rsidR="034104A8" w:rsidRPr="00A558D8">
              <w:rPr>
                <w:rFonts w:ascii="Arial" w:eastAsia="Arial" w:hAnsi="Arial" w:cs="Arial"/>
                <w:sz w:val="20"/>
              </w:rPr>
              <w:t>prejšnjega</w:t>
            </w:r>
            <w:r w:rsidRPr="00A558D8">
              <w:rPr>
                <w:rFonts w:ascii="Arial" w:eastAsia="Arial" w:hAnsi="Arial" w:cs="Arial"/>
                <w:sz w:val="20"/>
              </w:rPr>
              <w:t xml:space="preserve"> odstavka vsebuje podatke o imenu in priimku, nazivu, naslovu oziroma sedežu samostojnega podjetnika posameznika, fizične oziroma pravne osebe, datum odvzema registracije oziroma odobritve in izrek odločbe ali povzetek bistvenih razlogov za odvzem.</w:t>
            </w:r>
          </w:p>
          <w:p w14:paraId="47F1CB79" w14:textId="47704212" w:rsidR="003B9783" w:rsidRPr="00A558D8" w:rsidRDefault="620ECBA3" w:rsidP="1271A91E">
            <w:pPr>
              <w:pStyle w:val="Odstavekseznama"/>
              <w:numPr>
                <w:ilvl w:val="0"/>
                <w:numId w:val="175"/>
              </w:numPr>
              <w:spacing w:line="276" w:lineRule="auto"/>
              <w:ind w:left="360"/>
              <w:rPr>
                <w:rFonts w:ascii="Arial" w:eastAsia="Arial" w:hAnsi="Arial" w:cs="Arial"/>
                <w:sz w:val="20"/>
              </w:rPr>
            </w:pPr>
            <w:r w:rsidRPr="00A558D8">
              <w:rPr>
                <w:rFonts w:ascii="Arial" w:eastAsia="Arial" w:hAnsi="Arial" w:cs="Arial"/>
                <w:sz w:val="20"/>
              </w:rPr>
              <w:t>Uprava, ZIRS oziroma IRSKGLR, vsak v okviru svoje pristojnosti, na svoji spletni strani objavi obvestilo iz četrtega odstavka tega člena v sedmih dneh po izvršljivosti odločbe</w:t>
            </w:r>
            <w:r w:rsidR="0948DBB6" w:rsidRPr="00A558D8">
              <w:rPr>
                <w:rFonts w:ascii="Arial" w:eastAsia="Arial" w:hAnsi="Arial" w:cs="Arial"/>
                <w:sz w:val="20"/>
              </w:rPr>
              <w:t>,</w:t>
            </w:r>
            <w:r w:rsidRPr="00A558D8">
              <w:rPr>
                <w:rFonts w:ascii="Arial" w:eastAsia="Arial" w:hAnsi="Arial" w:cs="Arial"/>
                <w:sz w:val="20"/>
              </w:rPr>
              <w:t xml:space="preserve"> </w:t>
            </w:r>
            <w:r w:rsidR="780840A8" w:rsidRPr="00A558D8">
              <w:rPr>
                <w:rFonts w:ascii="Arial" w:eastAsia="Arial" w:hAnsi="Arial" w:cs="Arial"/>
                <w:sz w:val="20"/>
              </w:rPr>
              <w:t xml:space="preserve">ki </w:t>
            </w:r>
            <w:r w:rsidRPr="00A558D8">
              <w:rPr>
                <w:rFonts w:ascii="Arial" w:eastAsia="Arial" w:hAnsi="Arial" w:cs="Arial"/>
                <w:sz w:val="20"/>
              </w:rPr>
              <w:t xml:space="preserve">je objavljeno </w:t>
            </w:r>
            <w:r w:rsidR="5E2C98CA" w:rsidRPr="00A558D8">
              <w:rPr>
                <w:rFonts w:ascii="Arial" w:eastAsia="Arial" w:hAnsi="Arial" w:cs="Arial"/>
                <w:sz w:val="20"/>
              </w:rPr>
              <w:t xml:space="preserve">najmanj </w:t>
            </w:r>
            <w:r w:rsidRPr="00A558D8">
              <w:rPr>
                <w:rFonts w:ascii="Arial" w:eastAsia="Arial" w:hAnsi="Arial" w:cs="Arial"/>
                <w:sz w:val="20"/>
              </w:rPr>
              <w:t>60 dni od objave.</w:t>
            </w:r>
          </w:p>
          <w:p w14:paraId="67C719BA" w14:textId="711A1CC5" w:rsidR="003B9783" w:rsidRPr="00A558D8" w:rsidRDefault="702D85D5" w:rsidP="6DAB6CE0">
            <w:pPr>
              <w:pStyle w:val="Odstavekseznama"/>
              <w:numPr>
                <w:ilvl w:val="0"/>
                <w:numId w:val="175"/>
              </w:numPr>
              <w:spacing w:line="276" w:lineRule="auto"/>
              <w:ind w:left="360"/>
              <w:rPr>
                <w:rFonts w:ascii="Arial" w:eastAsia="Arial" w:hAnsi="Arial" w:cs="Arial"/>
                <w:sz w:val="20"/>
              </w:rPr>
            </w:pPr>
            <w:r w:rsidRPr="00A558D8">
              <w:rPr>
                <w:rFonts w:ascii="Arial" w:eastAsia="Arial" w:hAnsi="Arial" w:cs="Arial"/>
                <w:sz w:val="20"/>
              </w:rPr>
              <w:t xml:space="preserve">Uprava, ZIRS oziroma IRSKGLR, vsak v okviru svoje pristojnosti, </w:t>
            </w:r>
            <w:r w:rsidR="5FFB3B47" w:rsidRPr="00A558D8">
              <w:rPr>
                <w:rFonts w:ascii="Arial" w:eastAsia="Arial" w:hAnsi="Arial" w:cs="Arial"/>
                <w:sz w:val="20"/>
              </w:rPr>
              <w:t xml:space="preserve">na osrednjem spletnem mestu državne uprave </w:t>
            </w:r>
            <w:r w:rsidRPr="00A558D8">
              <w:rPr>
                <w:rFonts w:ascii="Arial" w:eastAsia="Arial" w:hAnsi="Arial" w:cs="Arial"/>
                <w:sz w:val="20"/>
              </w:rPr>
              <w:t>obveščajo javnost tudi o neskladnih</w:t>
            </w:r>
            <w:r w:rsidR="5F8FF2F1" w:rsidRPr="00A558D8">
              <w:rPr>
                <w:rFonts w:ascii="Arial" w:eastAsia="Arial" w:hAnsi="Arial" w:cs="Arial"/>
                <w:sz w:val="20"/>
              </w:rPr>
              <w:t xml:space="preserve"> rezultatih laboratorijskih preiskav vzorcev</w:t>
            </w:r>
            <w:r w:rsidRPr="00A558D8">
              <w:rPr>
                <w:rFonts w:ascii="Arial" w:eastAsia="Arial" w:hAnsi="Arial" w:cs="Arial"/>
                <w:sz w:val="20"/>
              </w:rPr>
              <w:t xml:space="preserve"> živil</w:t>
            </w:r>
            <w:r w:rsidR="397A8B54" w:rsidRPr="00A558D8">
              <w:rPr>
                <w:rFonts w:ascii="Arial" w:eastAsia="Arial" w:hAnsi="Arial" w:cs="Arial"/>
                <w:sz w:val="20"/>
              </w:rPr>
              <w:t>,</w:t>
            </w:r>
            <w:r w:rsidRPr="00A558D8">
              <w:rPr>
                <w:rFonts w:ascii="Arial" w:eastAsia="Arial" w:hAnsi="Arial" w:cs="Arial"/>
                <w:sz w:val="20"/>
              </w:rPr>
              <w:t xml:space="preserve"> odvzetih v okviru uradnega nadzora.</w:t>
            </w:r>
          </w:p>
          <w:p w14:paraId="33DA3296" w14:textId="1737C014" w:rsidR="002A3C03" w:rsidRPr="00A558D8" w:rsidRDefault="4B6C9CDE" w:rsidP="00404C80">
            <w:pPr>
              <w:pStyle w:val="Odstavekseznama"/>
              <w:numPr>
                <w:ilvl w:val="0"/>
                <w:numId w:val="175"/>
              </w:numPr>
              <w:spacing w:line="276" w:lineRule="auto"/>
              <w:ind w:left="360"/>
              <w:rPr>
                <w:rFonts w:ascii="Arial" w:eastAsia="Arial" w:hAnsi="Arial" w:cs="Arial"/>
                <w:sz w:val="20"/>
              </w:rPr>
            </w:pPr>
            <w:r w:rsidRPr="00A558D8">
              <w:rPr>
                <w:rFonts w:ascii="Arial" w:eastAsia="Arial" w:hAnsi="Arial" w:cs="Arial"/>
                <w:sz w:val="20"/>
              </w:rPr>
              <w:t>Minister v soglasju z ministrom, pristojnim za zdravje</w:t>
            </w:r>
            <w:r w:rsidR="5BEF8848" w:rsidRPr="00A558D8">
              <w:rPr>
                <w:rFonts w:ascii="Arial" w:eastAsia="Arial" w:hAnsi="Arial" w:cs="Arial"/>
                <w:sz w:val="20"/>
              </w:rPr>
              <w:t>,</w:t>
            </w:r>
            <w:r w:rsidRPr="00A558D8">
              <w:rPr>
                <w:rFonts w:ascii="Arial" w:eastAsia="Arial" w:hAnsi="Arial" w:cs="Arial"/>
                <w:sz w:val="20"/>
              </w:rPr>
              <w:t xml:space="preserve"> predpiše način in vsebino objave iz prvega, drugega in tretjega odstavka tega člena.</w:t>
            </w:r>
          </w:p>
          <w:p w14:paraId="67B7A70C" w14:textId="65C2FA69" w:rsidR="002A3C03"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1895D3B7" w14:textId="77777777" w:rsidR="002A3C03"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08153AAB" w14:textId="77777777" w:rsidR="002A3C03" w:rsidRPr="00A558D8" w:rsidRDefault="002A3C03" w:rsidP="00404C80">
            <w:pPr>
              <w:pStyle w:val="Odstavekseznama"/>
              <w:numPr>
                <w:ilvl w:val="0"/>
                <w:numId w:val="181"/>
              </w:numPr>
              <w:shd w:val="clear" w:color="auto" w:fill="FFFFFF"/>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 xml:space="preserve">POGOJI ZA DAJANJE NA TRG ŽIVIL IN KRME </w:t>
            </w:r>
          </w:p>
          <w:p w14:paraId="3B7FD67C" w14:textId="77777777" w:rsidR="002A3C03" w:rsidRPr="00A558D8" w:rsidRDefault="002A3C03" w:rsidP="00F842F9">
            <w:pPr>
              <w:shd w:val="clear" w:color="auto" w:fill="FFFFFF"/>
              <w:spacing w:line="276" w:lineRule="auto"/>
              <w:rPr>
                <w:rFonts w:eastAsia="Arial" w:cs="Arial"/>
                <w:b/>
                <w:bCs/>
                <w:smallCaps/>
                <w:szCs w:val="20"/>
              </w:rPr>
            </w:pPr>
          </w:p>
          <w:p w14:paraId="099F2B0F"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272DCA42"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 xml:space="preserve">(odgovornost </w:t>
            </w:r>
            <w:r w:rsidR="00C50971" w:rsidRPr="00A558D8">
              <w:rPr>
                <w:rFonts w:eastAsia="Arial" w:cs="Arial"/>
                <w:b/>
                <w:bCs/>
                <w:szCs w:val="20"/>
              </w:rPr>
              <w:t>nosilcev</w:t>
            </w:r>
            <w:r w:rsidRPr="00A558D8">
              <w:rPr>
                <w:rFonts w:eastAsia="Arial" w:cs="Arial"/>
                <w:b/>
                <w:bCs/>
                <w:szCs w:val="20"/>
              </w:rPr>
              <w:t xml:space="preserve"> živilske dejavnosti, dejavnosti poslovanja s krmo ter dejavnosti materialov in izdelkov, namenjenih za stik z živili)</w:t>
            </w:r>
          </w:p>
          <w:p w14:paraId="7EB7ACC4" w14:textId="75AA124E" w:rsidR="002A3C03" w:rsidRPr="00A558D8" w:rsidRDefault="4F057F48" w:rsidP="00195DE9">
            <w:pPr>
              <w:shd w:val="clear" w:color="auto" w:fill="FFFFFF"/>
              <w:spacing w:line="276" w:lineRule="auto"/>
              <w:jc w:val="both"/>
              <w:rPr>
                <w:rFonts w:eastAsia="Arial" w:cs="Arial"/>
                <w:szCs w:val="20"/>
              </w:rPr>
            </w:pPr>
            <w:r w:rsidRPr="00A558D8">
              <w:rPr>
                <w:rFonts w:eastAsia="Arial" w:cs="Arial"/>
                <w:szCs w:val="20"/>
              </w:rPr>
              <w:t xml:space="preserve">Nosilec </w:t>
            </w:r>
            <w:r w:rsidR="018CB49E" w:rsidRPr="00A558D8">
              <w:rPr>
                <w:rFonts w:eastAsia="Arial" w:cs="Arial"/>
                <w:szCs w:val="20"/>
              </w:rPr>
              <w:t xml:space="preserve">živilske dejavnosti, </w:t>
            </w:r>
            <w:r w:rsidR="058E53E2" w:rsidRPr="00A558D8">
              <w:rPr>
                <w:rFonts w:eastAsia="Arial" w:cs="Arial"/>
                <w:szCs w:val="20"/>
              </w:rPr>
              <w:t>nosilec</w:t>
            </w:r>
            <w:r w:rsidR="018CB49E" w:rsidRPr="00A558D8">
              <w:rPr>
                <w:rFonts w:eastAsia="Arial" w:cs="Arial"/>
                <w:szCs w:val="20"/>
              </w:rPr>
              <w:t xml:space="preserve"> dejavnosti poslovanja s krmo </w:t>
            </w:r>
            <w:r w:rsidR="02EAF922" w:rsidRPr="00A558D8">
              <w:rPr>
                <w:rFonts w:eastAsia="Arial" w:cs="Arial"/>
                <w:szCs w:val="20"/>
              </w:rPr>
              <w:t xml:space="preserve">ter </w:t>
            </w:r>
            <w:r w:rsidR="06B43033" w:rsidRPr="00A558D8">
              <w:rPr>
                <w:rFonts w:eastAsia="Arial" w:cs="Arial"/>
                <w:szCs w:val="20"/>
              </w:rPr>
              <w:t>nosilec</w:t>
            </w:r>
            <w:r w:rsidR="018CB49E" w:rsidRPr="00A558D8">
              <w:rPr>
                <w:rFonts w:eastAsia="Arial" w:cs="Arial"/>
                <w:szCs w:val="20"/>
              </w:rPr>
              <w:t xml:space="preserve"> dejavnosti p</w:t>
            </w:r>
            <w:r w:rsidR="5ABBF839" w:rsidRPr="00A558D8">
              <w:rPr>
                <w:rFonts w:eastAsia="Arial" w:cs="Arial"/>
                <w:szCs w:val="20"/>
              </w:rPr>
              <w:t>oslovanja z</w:t>
            </w:r>
            <w:r w:rsidR="018CB49E" w:rsidRPr="00A558D8">
              <w:rPr>
                <w:rFonts w:eastAsia="Arial" w:cs="Arial"/>
                <w:szCs w:val="20"/>
              </w:rPr>
              <w:t xml:space="preserve"> material</w:t>
            </w:r>
            <w:r w:rsidR="0A2A04C5" w:rsidRPr="00A558D8">
              <w:rPr>
                <w:rFonts w:eastAsia="Arial" w:cs="Arial"/>
                <w:szCs w:val="20"/>
              </w:rPr>
              <w:t>i</w:t>
            </w:r>
            <w:r w:rsidR="018CB49E" w:rsidRPr="00A558D8">
              <w:rPr>
                <w:rFonts w:eastAsia="Arial" w:cs="Arial"/>
                <w:szCs w:val="20"/>
              </w:rPr>
              <w:t xml:space="preserve"> in izdelk</w:t>
            </w:r>
            <w:r w:rsidR="031FBE5E" w:rsidRPr="00A558D8">
              <w:rPr>
                <w:rFonts w:eastAsia="Arial" w:cs="Arial"/>
                <w:szCs w:val="20"/>
              </w:rPr>
              <w:t>i</w:t>
            </w:r>
            <w:r w:rsidR="018CB49E" w:rsidRPr="00A558D8">
              <w:rPr>
                <w:rFonts w:eastAsia="Arial" w:cs="Arial"/>
                <w:szCs w:val="20"/>
              </w:rPr>
              <w:t>, namenjeni</w:t>
            </w:r>
            <w:r w:rsidR="61AC2B37" w:rsidRPr="00A558D8">
              <w:rPr>
                <w:rFonts w:eastAsia="Arial" w:cs="Arial"/>
                <w:szCs w:val="20"/>
              </w:rPr>
              <w:t>mi</w:t>
            </w:r>
            <w:r w:rsidR="018CB49E" w:rsidRPr="00A558D8">
              <w:rPr>
                <w:rFonts w:eastAsia="Arial" w:cs="Arial"/>
                <w:szCs w:val="20"/>
              </w:rPr>
              <w:t xml:space="preserve"> za stik z živili</w:t>
            </w:r>
            <w:r w:rsidR="5C4A9608" w:rsidRPr="00A558D8">
              <w:rPr>
                <w:rFonts w:eastAsia="Arial" w:cs="Arial"/>
                <w:szCs w:val="20"/>
              </w:rPr>
              <w:t>,</w:t>
            </w:r>
            <w:r w:rsidR="018CB49E" w:rsidRPr="00A558D8">
              <w:rPr>
                <w:rFonts w:eastAsia="Arial" w:cs="Arial"/>
                <w:szCs w:val="20"/>
              </w:rPr>
              <w:t xml:space="preserve"> </w:t>
            </w:r>
            <w:r w:rsidR="63BEEA16" w:rsidRPr="00A558D8">
              <w:rPr>
                <w:rFonts w:eastAsia="Arial" w:cs="Arial"/>
                <w:szCs w:val="20"/>
              </w:rPr>
              <w:t>zagotavljajo</w:t>
            </w:r>
            <w:r w:rsidR="018CB49E" w:rsidRPr="00A558D8">
              <w:rPr>
                <w:rFonts w:eastAsia="Arial" w:cs="Arial"/>
                <w:szCs w:val="20"/>
              </w:rPr>
              <w:t xml:space="preserve"> izpolnjevanje zahtev iz tega zakona, predpisov, sprejetih na podlagi tega zakona</w:t>
            </w:r>
            <w:r w:rsidR="7F7975DB" w:rsidRPr="00A558D8">
              <w:rPr>
                <w:rFonts w:eastAsia="Arial" w:cs="Arial"/>
                <w:szCs w:val="20"/>
              </w:rPr>
              <w:t>,</w:t>
            </w:r>
            <w:r w:rsidR="018CB49E" w:rsidRPr="00A558D8">
              <w:rPr>
                <w:rFonts w:eastAsia="Arial" w:cs="Arial"/>
                <w:szCs w:val="20"/>
              </w:rPr>
              <w:t xml:space="preserve"> ter </w:t>
            </w:r>
            <w:r w:rsidR="0D2F6AA9" w:rsidRPr="00A558D8">
              <w:rPr>
                <w:rFonts w:eastAsia="Arial" w:cs="Arial"/>
                <w:szCs w:val="20"/>
              </w:rPr>
              <w:t>uredb</w:t>
            </w:r>
            <w:r w:rsidR="018CB49E" w:rsidRPr="00A558D8">
              <w:rPr>
                <w:rFonts w:eastAsia="Arial" w:cs="Arial"/>
                <w:szCs w:val="20"/>
              </w:rPr>
              <w:t xml:space="preserve"> EU</w:t>
            </w:r>
            <w:r w:rsidR="44BAB055" w:rsidRPr="00A558D8">
              <w:rPr>
                <w:rFonts w:eastAsia="Arial" w:cs="Arial"/>
                <w:szCs w:val="20"/>
              </w:rPr>
              <w:t xml:space="preserve">, ki urejajo </w:t>
            </w:r>
            <w:r w:rsidR="018CB49E" w:rsidRPr="00A558D8">
              <w:rPr>
                <w:rFonts w:eastAsia="Arial" w:cs="Arial"/>
                <w:szCs w:val="20"/>
              </w:rPr>
              <w:t xml:space="preserve">živilsko dejavnost, dejavnost poslovanja s krmo ter </w:t>
            </w:r>
            <w:r w:rsidR="731CBB3C" w:rsidRPr="00A558D8">
              <w:rPr>
                <w:rFonts w:eastAsia="Arial" w:cs="Arial"/>
                <w:szCs w:val="20"/>
              </w:rPr>
              <w:t xml:space="preserve">dejavnost </w:t>
            </w:r>
            <w:r w:rsidR="018CB49E" w:rsidRPr="00A558D8">
              <w:rPr>
                <w:rFonts w:eastAsia="Arial" w:cs="Arial"/>
                <w:szCs w:val="20"/>
              </w:rPr>
              <w:t>p</w:t>
            </w:r>
            <w:r w:rsidR="04EC5FF7" w:rsidRPr="00A558D8">
              <w:rPr>
                <w:rFonts w:eastAsia="Arial" w:cs="Arial"/>
                <w:szCs w:val="20"/>
              </w:rPr>
              <w:t>osl</w:t>
            </w:r>
            <w:r w:rsidR="018CB49E" w:rsidRPr="00A558D8">
              <w:rPr>
                <w:rFonts w:eastAsia="Arial" w:cs="Arial"/>
                <w:szCs w:val="20"/>
              </w:rPr>
              <w:t>o</w:t>
            </w:r>
            <w:r w:rsidR="04EC5FF7" w:rsidRPr="00A558D8">
              <w:rPr>
                <w:rFonts w:eastAsia="Arial" w:cs="Arial"/>
                <w:szCs w:val="20"/>
              </w:rPr>
              <w:t>vanja</w:t>
            </w:r>
            <w:r w:rsidR="018CB49E" w:rsidRPr="00A558D8">
              <w:rPr>
                <w:rFonts w:eastAsia="Arial" w:cs="Arial"/>
                <w:szCs w:val="20"/>
              </w:rPr>
              <w:t xml:space="preserve"> </w:t>
            </w:r>
            <w:r w:rsidR="602AE634" w:rsidRPr="00A558D8">
              <w:rPr>
                <w:rFonts w:eastAsia="Arial" w:cs="Arial"/>
                <w:szCs w:val="20"/>
              </w:rPr>
              <w:t xml:space="preserve">z </w:t>
            </w:r>
            <w:r w:rsidR="018CB49E" w:rsidRPr="00A558D8">
              <w:rPr>
                <w:rFonts w:eastAsia="Arial" w:cs="Arial"/>
                <w:szCs w:val="20"/>
              </w:rPr>
              <w:t>material</w:t>
            </w:r>
            <w:r w:rsidR="5D682874" w:rsidRPr="00A558D8">
              <w:rPr>
                <w:rFonts w:eastAsia="Arial" w:cs="Arial"/>
                <w:szCs w:val="20"/>
              </w:rPr>
              <w:t>i</w:t>
            </w:r>
            <w:r w:rsidR="018CB49E" w:rsidRPr="00A558D8">
              <w:rPr>
                <w:rFonts w:eastAsia="Arial" w:cs="Arial"/>
                <w:szCs w:val="20"/>
              </w:rPr>
              <w:t xml:space="preserve"> in izdelk</w:t>
            </w:r>
            <w:r w:rsidR="29F2A899" w:rsidRPr="00A558D8">
              <w:rPr>
                <w:rFonts w:eastAsia="Arial" w:cs="Arial"/>
                <w:szCs w:val="20"/>
              </w:rPr>
              <w:t>i</w:t>
            </w:r>
            <w:r w:rsidR="018CB49E" w:rsidRPr="00A558D8">
              <w:rPr>
                <w:rFonts w:eastAsia="Arial" w:cs="Arial"/>
                <w:szCs w:val="20"/>
              </w:rPr>
              <w:t>, namenjeni</w:t>
            </w:r>
            <w:r w:rsidR="33E068D4" w:rsidRPr="00A558D8">
              <w:rPr>
                <w:rFonts w:eastAsia="Arial" w:cs="Arial"/>
                <w:szCs w:val="20"/>
              </w:rPr>
              <w:t>mi</w:t>
            </w:r>
            <w:r w:rsidR="018CB49E" w:rsidRPr="00A558D8">
              <w:rPr>
                <w:rFonts w:eastAsia="Arial" w:cs="Arial"/>
                <w:szCs w:val="20"/>
              </w:rPr>
              <w:t xml:space="preserve"> za stik z živili.</w:t>
            </w:r>
          </w:p>
          <w:p w14:paraId="38D6B9B6" w14:textId="77777777" w:rsidR="002A3C03" w:rsidRPr="00A558D8" w:rsidRDefault="002A3C03" w:rsidP="002A3C03">
            <w:pPr>
              <w:shd w:val="clear" w:color="auto" w:fill="FFFFFF"/>
              <w:spacing w:line="276" w:lineRule="auto"/>
              <w:jc w:val="both"/>
              <w:rPr>
                <w:rFonts w:eastAsia="Arial" w:cs="Arial"/>
                <w:szCs w:val="20"/>
              </w:rPr>
            </w:pPr>
          </w:p>
          <w:p w14:paraId="5F5720D9"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2AB217BE" w14:textId="6C7B656F" w:rsidR="002A3C03" w:rsidRPr="00A558D8" w:rsidRDefault="720B1CD0" w:rsidP="3BBE4317">
            <w:pPr>
              <w:shd w:val="clear" w:color="auto" w:fill="FFFFFF" w:themeFill="background1"/>
              <w:spacing w:before="60" w:after="240" w:line="276" w:lineRule="auto"/>
              <w:jc w:val="center"/>
              <w:rPr>
                <w:rFonts w:eastAsia="Arial" w:cs="Arial"/>
                <w:b/>
                <w:bCs/>
              </w:rPr>
            </w:pPr>
            <w:r w:rsidRPr="3BBE4317">
              <w:rPr>
                <w:rFonts w:eastAsia="Arial" w:cs="Arial"/>
                <w:b/>
                <w:bCs/>
              </w:rPr>
              <w:t>(obveznost nosilc</w:t>
            </w:r>
            <w:r w:rsidR="270E2F7F" w:rsidRPr="3BBE4317">
              <w:rPr>
                <w:rFonts w:eastAsia="Arial" w:cs="Arial"/>
                <w:b/>
                <w:bCs/>
              </w:rPr>
              <w:t>ev</w:t>
            </w:r>
            <w:r w:rsidRPr="3BBE4317">
              <w:rPr>
                <w:rFonts w:eastAsia="Arial" w:cs="Arial"/>
                <w:b/>
                <w:bCs/>
              </w:rPr>
              <w:t xml:space="preserve"> živilske dejavnosti in dejavnosti poslovanja s krmo v zvezi z obveščanjem o umiku</w:t>
            </w:r>
            <w:r w:rsidR="737C5090" w:rsidRPr="3BBE4317">
              <w:rPr>
                <w:rFonts w:eastAsia="Arial" w:cs="Arial"/>
                <w:b/>
                <w:bCs/>
              </w:rPr>
              <w:t xml:space="preserve"> in</w:t>
            </w:r>
            <w:r w:rsidR="187B6F08" w:rsidRPr="3BBE4317">
              <w:rPr>
                <w:rFonts w:eastAsia="Arial" w:cs="Arial"/>
                <w:b/>
                <w:bCs/>
              </w:rPr>
              <w:t xml:space="preserve"> </w:t>
            </w:r>
            <w:r w:rsidRPr="3BBE4317">
              <w:rPr>
                <w:rFonts w:eastAsia="Arial" w:cs="Arial"/>
                <w:b/>
                <w:bCs/>
              </w:rPr>
              <w:t>odpoklicu)</w:t>
            </w:r>
          </w:p>
          <w:p w14:paraId="7F194199" w14:textId="26B2EE7D" w:rsidR="002A3C03" w:rsidRPr="00A558D8" w:rsidRDefault="55E27618" w:rsidP="00404C80">
            <w:pPr>
              <w:pStyle w:val="Odstavekseznama"/>
              <w:numPr>
                <w:ilvl w:val="0"/>
                <w:numId w:val="187"/>
              </w:numPr>
              <w:spacing w:before="60" w:after="60" w:line="276" w:lineRule="auto"/>
              <w:ind w:left="284"/>
              <w:rPr>
                <w:rFonts w:ascii="Arial" w:eastAsia="Arial" w:hAnsi="Arial" w:cs="Arial"/>
                <w:sz w:val="20"/>
              </w:rPr>
            </w:pPr>
            <w:r w:rsidRPr="00A558D8">
              <w:rPr>
                <w:rFonts w:ascii="Arial" w:eastAsia="Arial" w:hAnsi="Arial" w:cs="Arial"/>
                <w:sz w:val="20"/>
              </w:rPr>
              <w:t xml:space="preserve">Nosilec živilske dejavnosti oziroma nosilec dejavnosti poslovanja s krmo v primerih iz 19. in 20. člena Uredbe 178/2002/ES obvesti </w:t>
            </w:r>
            <w:r w:rsidR="693B1EA2" w:rsidRPr="00A558D8">
              <w:rPr>
                <w:rFonts w:ascii="Arial" w:eastAsia="Arial" w:hAnsi="Arial" w:cs="Arial"/>
                <w:sz w:val="20"/>
              </w:rPr>
              <w:t>Upravo, ZIRS oziroma IRSKGLR</w:t>
            </w:r>
            <w:r w:rsidRPr="00A558D8">
              <w:rPr>
                <w:rFonts w:ascii="Arial" w:eastAsia="Arial" w:hAnsi="Arial" w:cs="Arial"/>
                <w:sz w:val="20"/>
              </w:rPr>
              <w:t xml:space="preserve">, vsakega v </w:t>
            </w:r>
            <w:r w:rsidR="00068456" w:rsidRPr="00A558D8">
              <w:rPr>
                <w:rFonts w:ascii="Arial" w:eastAsia="Arial" w:hAnsi="Arial" w:cs="Arial"/>
                <w:sz w:val="20"/>
              </w:rPr>
              <w:t>okviru</w:t>
            </w:r>
            <w:r w:rsidRPr="00A558D8">
              <w:rPr>
                <w:rFonts w:ascii="Arial" w:eastAsia="Arial" w:hAnsi="Arial" w:cs="Arial"/>
                <w:sz w:val="20"/>
              </w:rPr>
              <w:t xml:space="preserve"> njegovi</w:t>
            </w:r>
            <w:r w:rsidR="4B9159E7" w:rsidRPr="00A558D8">
              <w:rPr>
                <w:rFonts w:ascii="Arial" w:eastAsia="Arial" w:hAnsi="Arial" w:cs="Arial"/>
                <w:sz w:val="20"/>
              </w:rPr>
              <w:t>h</w:t>
            </w:r>
            <w:r w:rsidRPr="00A558D8">
              <w:rPr>
                <w:rFonts w:ascii="Arial" w:eastAsia="Arial" w:hAnsi="Arial" w:cs="Arial"/>
                <w:sz w:val="20"/>
              </w:rPr>
              <w:t xml:space="preserve"> pristojnosti.  </w:t>
            </w:r>
          </w:p>
          <w:p w14:paraId="4B1526DB" w14:textId="57BC91FB" w:rsidR="002A3C03" w:rsidRPr="00A558D8" w:rsidRDefault="2022DA1C" w:rsidP="1271A91E">
            <w:pPr>
              <w:pStyle w:val="Odstavekseznama"/>
              <w:numPr>
                <w:ilvl w:val="0"/>
                <w:numId w:val="187"/>
              </w:numPr>
              <w:spacing w:before="60" w:after="60" w:line="276" w:lineRule="auto"/>
              <w:ind w:left="284"/>
              <w:rPr>
                <w:rFonts w:ascii="Arial" w:eastAsia="Arial" w:hAnsi="Arial" w:cs="Arial"/>
                <w:sz w:val="20"/>
              </w:rPr>
            </w:pPr>
            <w:r w:rsidRPr="00A558D8">
              <w:rPr>
                <w:rFonts w:ascii="Arial" w:eastAsia="Arial" w:hAnsi="Arial" w:cs="Arial"/>
                <w:sz w:val="20"/>
              </w:rPr>
              <w:t>Nosilec živilske dejavnosti oziroma nosilec dejavnosti poslovanja s krmo v primerih iz 19. in 20. člena Uredbe 178/2002/ES obvesti tudi dobavitelje in prejemnike živila in krme ter potrošnik</w:t>
            </w:r>
            <w:r w:rsidR="18CDEA8B" w:rsidRPr="00A558D8">
              <w:rPr>
                <w:rFonts w:ascii="Arial" w:eastAsia="Arial" w:hAnsi="Arial" w:cs="Arial"/>
                <w:sz w:val="20"/>
              </w:rPr>
              <w:t>e</w:t>
            </w:r>
            <w:r w:rsidRPr="00A558D8">
              <w:rPr>
                <w:rFonts w:ascii="Arial" w:eastAsia="Arial" w:hAnsi="Arial" w:cs="Arial"/>
                <w:sz w:val="20"/>
              </w:rPr>
              <w:t xml:space="preserve"> in uporabnik</w:t>
            </w:r>
            <w:r w:rsidR="77194CDE" w:rsidRPr="00A558D8">
              <w:rPr>
                <w:rFonts w:ascii="Arial" w:eastAsia="Arial" w:hAnsi="Arial" w:cs="Arial"/>
                <w:sz w:val="20"/>
              </w:rPr>
              <w:t>e</w:t>
            </w:r>
            <w:r w:rsidRPr="00A558D8">
              <w:rPr>
                <w:rFonts w:ascii="Arial" w:eastAsia="Arial" w:hAnsi="Arial" w:cs="Arial"/>
                <w:sz w:val="20"/>
              </w:rPr>
              <w:t>.</w:t>
            </w:r>
          </w:p>
          <w:p w14:paraId="22F860BB" w14:textId="3B9D17F3" w:rsidR="002A3C03" w:rsidRPr="00A558D8" w:rsidRDefault="50CD3C36" w:rsidP="00202562">
            <w:pPr>
              <w:pStyle w:val="Odstavekseznama"/>
              <w:numPr>
                <w:ilvl w:val="0"/>
                <w:numId w:val="187"/>
              </w:numPr>
              <w:shd w:val="clear" w:color="auto" w:fill="FFFFFF"/>
              <w:spacing w:before="60" w:after="60" w:line="276" w:lineRule="auto"/>
              <w:ind w:left="284"/>
              <w:rPr>
                <w:rFonts w:ascii="Arial" w:eastAsia="Arial" w:hAnsi="Arial" w:cs="Arial"/>
                <w:sz w:val="20"/>
              </w:rPr>
            </w:pPr>
            <w:r w:rsidRPr="00A558D8">
              <w:rPr>
                <w:rFonts w:ascii="Arial" w:eastAsia="Arial" w:hAnsi="Arial" w:cs="Arial"/>
                <w:sz w:val="20"/>
              </w:rPr>
              <w:lastRenderedPageBreak/>
              <w:t>Minister v soglasju z ministrom, pristojnim za zdravje</w:t>
            </w:r>
            <w:r w:rsidR="13C6A7CE" w:rsidRPr="00A558D8">
              <w:rPr>
                <w:rFonts w:ascii="Arial" w:eastAsia="Arial" w:hAnsi="Arial" w:cs="Arial"/>
                <w:sz w:val="20"/>
              </w:rPr>
              <w:t>,</w:t>
            </w:r>
            <w:r w:rsidRPr="00A558D8">
              <w:rPr>
                <w:rFonts w:ascii="Arial" w:eastAsia="Arial" w:hAnsi="Arial" w:cs="Arial"/>
                <w:sz w:val="20"/>
              </w:rPr>
              <w:t xml:space="preserve"> predpiše način in vsebino obveščanja iz  tega člena. </w:t>
            </w:r>
          </w:p>
          <w:p w14:paraId="6C1031F9" w14:textId="77E648D5" w:rsidR="002A3C03" w:rsidRPr="00A558D8" w:rsidRDefault="002A3C03" w:rsidP="002A3C03">
            <w:pPr>
              <w:shd w:val="clear" w:color="auto" w:fill="FFFFFF"/>
              <w:spacing w:line="276" w:lineRule="auto"/>
              <w:jc w:val="center"/>
              <w:rPr>
                <w:rFonts w:eastAsia="Arial" w:cs="Arial"/>
                <w:szCs w:val="20"/>
              </w:rPr>
            </w:pPr>
          </w:p>
          <w:p w14:paraId="0A9D5D2E"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2BDB28CC"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(splošni pogoji za dajanje na trg)</w:t>
            </w:r>
          </w:p>
          <w:p w14:paraId="05A64A5B" w14:textId="78393DF2" w:rsidR="002A3C03" w:rsidRPr="00A558D8" w:rsidRDefault="3B447891">
            <w:pPr>
              <w:spacing w:line="276" w:lineRule="auto"/>
              <w:jc w:val="both"/>
              <w:rPr>
                <w:rFonts w:eastAsia="Arial" w:cs="Arial"/>
                <w:szCs w:val="20"/>
              </w:rPr>
            </w:pPr>
            <w:r w:rsidRPr="00A558D8">
              <w:rPr>
                <w:rFonts w:eastAsia="Arial" w:cs="Arial"/>
                <w:szCs w:val="20"/>
              </w:rPr>
              <w:t>Hrana</w:t>
            </w:r>
            <w:r w:rsidR="1F3E6797" w:rsidRPr="00A558D8">
              <w:rPr>
                <w:rFonts w:eastAsia="Arial" w:cs="Arial"/>
                <w:szCs w:val="20"/>
              </w:rPr>
              <w:t xml:space="preserve"> in krma se lahko daje</w:t>
            </w:r>
            <w:r w:rsidR="535C0B19" w:rsidRPr="00A558D8">
              <w:rPr>
                <w:rFonts w:eastAsia="Arial" w:cs="Arial"/>
                <w:szCs w:val="20"/>
              </w:rPr>
              <w:t>ta</w:t>
            </w:r>
            <w:r w:rsidR="1F3E6797" w:rsidRPr="00A558D8">
              <w:rPr>
                <w:rFonts w:eastAsia="Arial" w:cs="Arial"/>
                <w:szCs w:val="20"/>
              </w:rPr>
              <w:t xml:space="preserve"> na trg, če </w:t>
            </w:r>
            <w:r w:rsidR="0672B8DF" w:rsidRPr="00A558D8">
              <w:rPr>
                <w:rFonts w:eastAsia="Arial" w:cs="Arial"/>
                <w:szCs w:val="20"/>
              </w:rPr>
              <w:t xml:space="preserve">sta </w:t>
            </w:r>
            <w:r w:rsidR="1F3E6797" w:rsidRPr="00A558D8">
              <w:rPr>
                <w:rFonts w:eastAsia="Arial" w:cs="Arial"/>
                <w:szCs w:val="20"/>
              </w:rPr>
              <w:t>varna in skladna z zahtevami tega zakona, predpisi, izdanimi na njegovi podlagi</w:t>
            </w:r>
            <w:r w:rsidR="3F766333" w:rsidRPr="00A558D8">
              <w:rPr>
                <w:rFonts w:eastAsia="Arial" w:cs="Arial"/>
                <w:szCs w:val="20"/>
              </w:rPr>
              <w:t>,</w:t>
            </w:r>
            <w:r w:rsidR="1F3E6797" w:rsidRPr="00A558D8">
              <w:rPr>
                <w:rFonts w:eastAsia="Arial" w:cs="Arial"/>
                <w:szCs w:val="20"/>
              </w:rPr>
              <w:t xml:space="preserve"> in </w:t>
            </w:r>
            <w:r w:rsidR="4E92CF6F" w:rsidRPr="00A558D8">
              <w:rPr>
                <w:rFonts w:eastAsia="Arial" w:cs="Arial"/>
                <w:szCs w:val="20"/>
              </w:rPr>
              <w:t>uredbami</w:t>
            </w:r>
            <w:r w:rsidR="1F3E6797" w:rsidRPr="00A558D8">
              <w:rPr>
                <w:rFonts w:eastAsia="Arial" w:cs="Arial"/>
                <w:szCs w:val="20"/>
              </w:rPr>
              <w:t xml:space="preserve"> EU</w:t>
            </w:r>
            <w:r w:rsidR="1525C274" w:rsidRPr="00A558D8">
              <w:rPr>
                <w:rFonts w:eastAsia="Arial" w:cs="Arial"/>
                <w:szCs w:val="20"/>
              </w:rPr>
              <w:t>, ki ureja</w:t>
            </w:r>
            <w:r w:rsidR="0EB19E07" w:rsidRPr="00A558D8">
              <w:rPr>
                <w:rFonts w:eastAsia="Arial" w:cs="Arial"/>
                <w:szCs w:val="20"/>
              </w:rPr>
              <w:t>jo</w:t>
            </w:r>
            <w:r w:rsidR="1525C274" w:rsidRPr="00A558D8">
              <w:rPr>
                <w:rFonts w:eastAsia="Arial" w:cs="Arial"/>
                <w:szCs w:val="20"/>
              </w:rPr>
              <w:t xml:space="preserve"> </w:t>
            </w:r>
            <w:r w:rsidR="1C2DF883" w:rsidRPr="00A558D8">
              <w:rPr>
                <w:rFonts w:eastAsia="Arial" w:cs="Arial"/>
                <w:szCs w:val="20"/>
              </w:rPr>
              <w:t xml:space="preserve">higieno in </w:t>
            </w:r>
            <w:r w:rsidR="1F3E6797" w:rsidRPr="00A558D8">
              <w:rPr>
                <w:rFonts w:eastAsia="Arial" w:cs="Arial"/>
                <w:szCs w:val="20"/>
              </w:rPr>
              <w:t>varnost hrane in krme.</w:t>
            </w:r>
          </w:p>
          <w:p w14:paraId="698536F5" w14:textId="77777777" w:rsidR="002A3C03" w:rsidRPr="00A558D8" w:rsidRDefault="002A3C03" w:rsidP="002A3C03">
            <w:pPr>
              <w:pStyle w:val="Odstavekseznama"/>
              <w:spacing w:line="276" w:lineRule="auto"/>
              <w:ind w:left="360"/>
              <w:rPr>
                <w:rFonts w:ascii="Arial" w:eastAsia="Arial" w:hAnsi="Arial" w:cs="Arial"/>
                <w:sz w:val="20"/>
              </w:rPr>
            </w:pPr>
          </w:p>
          <w:p w14:paraId="4F1B96DB"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F1D792C"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(goljufiva praksa)</w:t>
            </w:r>
          </w:p>
          <w:p w14:paraId="1F977C42" w14:textId="30729484" w:rsidR="00B54624" w:rsidRPr="00A558D8" w:rsidRDefault="2E333BFC" w:rsidP="1271A91E">
            <w:pPr>
              <w:pStyle w:val="Odstavekseznama"/>
              <w:numPr>
                <w:ilvl w:val="0"/>
                <w:numId w:val="128"/>
              </w:numPr>
              <w:spacing w:line="276" w:lineRule="auto"/>
              <w:rPr>
                <w:rFonts w:ascii="Arial" w:eastAsia="Arial" w:hAnsi="Arial" w:cs="Arial"/>
                <w:sz w:val="20"/>
              </w:rPr>
            </w:pPr>
            <w:r w:rsidRPr="00A558D8">
              <w:rPr>
                <w:rFonts w:ascii="Arial" w:eastAsia="Arial" w:hAnsi="Arial" w:cs="Arial"/>
                <w:sz w:val="20"/>
              </w:rPr>
              <w:t>Goljufive prakse izvajalcev dejavnosti pri dajanju na trg živil, krme ter materialov in izdelkov, namenjenih za stik z živili, so prepovedane</w:t>
            </w:r>
            <w:r w:rsidR="5191F915" w:rsidRPr="00A558D8">
              <w:rPr>
                <w:rFonts w:ascii="Arial" w:eastAsia="Arial" w:hAnsi="Arial" w:cs="Arial"/>
                <w:sz w:val="20"/>
              </w:rPr>
              <w:t>.</w:t>
            </w:r>
          </w:p>
          <w:p w14:paraId="72FA0E88" w14:textId="44E51777" w:rsidR="002A3C03" w:rsidRPr="00A558D8" w:rsidRDefault="55E27618" w:rsidP="00404C80">
            <w:pPr>
              <w:pStyle w:val="Odstavekseznama"/>
              <w:numPr>
                <w:ilvl w:val="0"/>
                <w:numId w:val="128"/>
              </w:numPr>
              <w:spacing w:line="276" w:lineRule="auto"/>
              <w:rPr>
                <w:rFonts w:ascii="Arial" w:eastAsia="Arial" w:hAnsi="Arial" w:cs="Arial"/>
                <w:sz w:val="20"/>
              </w:rPr>
            </w:pPr>
            <w:r w:rsidRPr="00A558D8">
              <w:rPr>
                <w:rFonts w:ascii="Arial" w:eastAsia="Arial" w:hAnsi="Arial" w:cs="Arial"/>
                <w:sz w:val="20"/>
              </w:rPr>
              <w:t>Goljufiva praksa pomeni kršitev zahteve ali pogoja iz</w:t>
            </w:r>
            <w:r w:rsidR="4C764D0B" w:rsidRPr="00A558D8">
              <w:rPr>
                <w:rFonts w:ascii="Arial" w:eastAsia="Arial" w:hAnsi="Arial" w:cs="Arial"/>
                <w:sz w:val="20"/>
              </w:rPr>
              <w:t xml:space="preserve"> tega zakona, predpis</w:t>
            </w:r>
            <w:r w:rsidR="7E56B65F" w:rsidRPr="00A558D8">
              <w:rPr>
                <w:rFonts w:ascii="Arial" w:eastAsia="Arial" w:hAnsi="Arial" w:cs="Arial"/>
                <w:sz w:val="20"/>
              </w:rPr>
              <w:t>ov</w:t>
            </w:r>
            <w:r w:rsidR="4C764D0B" w:rsidRPr="00A558D8">
              <w:rPr>
                <w:rFonts w:ascii="Arial" w:eastAsia="Arial" w:hAnsi="Arial" w:cs="Arial"/>
                <w:sz w:val="20"/>
              </w:rPr>
              <w:t>, izdani</w:t>
            </w:r>
            <w:r w:rsidR="2D030D52" w:rsidRPr="00A558D8">
              <w:rPr>
                <w:rFonts w:ascii="Arial" w:eastAsia="Arial" w:hAnsi="Arial" w:cs="Arial"/>
                <w:sz w:val="20"/>
              </w:rPr>
              <w:t>h</w:t>
            </w:r>
            <w:r w:rsidR="4C764D0B" w:rsidRPr="00A558D8">
              <w:rPr>
                <w:rFonts w:ascii="Arial" w:eastAsia="Arial" w:hAnsi="Arial" w:cs="Arial"/>
                <w:sz w:val="20"/>
              </w:rPr>
              <w:t xml:space="preserve"> na njegovi podlagi, in uredb EU, ki</w:t>
            </w:r>
            <w:r w:rsidR="40074610" w:rsidRPr="00A558D8">
              <w:rPr>
                <w:rFonts w:ascii="Arial" w:eastAsia="Arial" w:hAnsi="Arial" w:cs="Arial"/>
                <w:sz w:val="20"/>
              </w:rPr>
              <w:t xml:space="preserve"> urejajo</w:t>
            </w:r>
            <w:r w:rsidRPr="00A558D8">
              <w:rPr>
                <w:rFonts w:ascii="Arial" w:eastAsia="Arial" w:hAnsi="Arial" w:cs="Arial"/>
                <w:sz w:val="20"/>
              </w:rPr>
              <w:t xml:space="preserve"> dajanje na trg živil, krme ter materialov in izdelkov, namenjenih za stik z živili, s strani izvajalca dejavnosti z namenom zavajanja potrošnika ali drugega izvajalca dejavnosti ter pridobitve premoženjske koristi. </w:t>
            </w:r>
          </w:p>
          <w:p w14:paraId="5D322B8C" w14:textId="73EF61C0" w:rsidR="002A3C03" w:rsidRPr="00A558D8" w:rsidRDefault="55C4A43D" w:rsidP="1271A91E">
            <w:pPr>
              <w:pStyle w:val="Odstavekseznama"/>
              <w:numPr>
                <w:ilvl w:val="0"/>
                <w:numId w:val="128"/>
              </w:numPr>
              <w:spacing w:line="276" w:lineRule="auto"/>
              <w:rPr>
                <w:rFonts w:ascii="Arial" w:eastAsia="Arial" w:hAnsi="Arial" w:cs="Arial"/>
                <w:sz w:val="20"/>
              </w:rPr>
            </w:pPr>
            <w:r w:rsidRPr="00A558D8">
              <w:rPr>
                <w:rFonts w:ascii="Arial" w:eastAsia="Arial" w:hAnsi="Arial" w:cs="Arial"/>
                <w:sz w:val="20"/>
              </w:rPr>
              <w:t xml:space="preserve">Za </w:t>
            </w:r>
            <w:r w:rsidR="0FDF9193" w:rsidRPr="00A558D8">
              <w:rPr>
                <w:rFonts w:ascii="Arial" w:eastAsia="Arial" w:hAnsi="Arial" w:cs="Arial"/>
                <w:sz w:val="20"/>
              </w:rPr>
              <w:t>z</w:t>
            </w:r>
            <w:r w:rsidR="388FFE7D" w:rsidRPr="00A558D8">
              <w:rPr>
                <w:rFonts w:ascii="Arial" w:eastAsia="Arial" w:hAnsi="Arial" w:cs="Arial"/>
                <w:sz w:val="20"/>
              </w:rPr>
              <w:t xml:space="preserve">avajanje iz prejšnjega odstavka </w:t>
            </w:r>
            <w:r w:rsidR="711E6C87" w:rsidRPr="00A558D8">
              <w:rPr>
                <w:rFonts w:ascii="Arial" w:eastAsia="Arial" w:hAnsi="Arial" w:cs="Arial"/>
                <w:sz w:val="20"/>
              </w:rPr>
              <w:t>gre</w:t>
            </w:r>
            <w:r w:rsidR="388FFE7D" w:rsidRPr="00A558D8">
              <w:rPr>
                <w:rFonts w:ascii="Arial" w:eastAsia="Arial" w:hAnsi="Arial" w:cs="Arial"/>
                <w:sz w:val="20"/>
              </w:rPr>
              <w:t>, če kršitev zahteve ali pogoja iz prejšnjega odstavka zavaja potrošnika ali izvajalca dejavnosti ali bi ga utegnila zavajati in bi zaradi svoje zavajajoče narave verjetno vplival</w:t>
            </w:r>
            <w:r w:rsidR="64996E39" w:rsidRPr="00A558D8">
              <w:rPr>
                <w:rFonts w:ascii="Arial" w:eastAsia="Arial" w:hAnsi="Arial" w:cs="Arial"/>
                <w:sz w:val="20"/>
              </w:rPr>
              <w:t>a</w:t>
            </w:r>
            <w:r w:rsidR="388FFE7D" w:rsidRPr="00A558D8">
              <w:rPr>
                <w:rFonts w:ascii="Arial" w:eastAsia="Arial" w:hAnsi="Arial" w:cs="Arial"/>
                <w:sz w:val="20"/>
              </w:rPr>
              <w:t xml:space="preserve"> na ekonomsko obnašanje potrošnika ali izvajalca dejavnosti.</w:t>
            </w:r>
          </w:p>
          <w:p w14:paraId="23DCA360" w14:textId="6B63CD73" w:rsidR="002A3C03" w:rsidRPr="00A558D8" w:rsidRDefault="7C0EEC2C" w:rsidP="00404C80">
            <w:pPr>
              <w:pStyle w:val="Odstavekseznama"/>
              <w:numPr>
                <w:ilvl w:val="0"/>
                <w:numId w:val="128"/>
              </w:numPr>
              <w:spacing w:line="276" w:lineRule="auto"/>
              <w:rPr>
                <w:rFonts w:ascii="Arial" w:eastAsia="Arial" w:hAnsi="Arial" w:cs="Arial"/>
                <w:sz w:val="20"/>
              </w:rPr>
            </w:pPr>
            <w:r w:rsidRPr="00A558D8">
              <w:rPr>
                <w:rFonts w:ascii="Arial" w:eastAsia="Arial" w:hAnsi="Arial" w:cs="Arial"/>
                <w:sz w:val="20"/>
              </w:rPr>
              <w:t>Zavajanje iz prejšnjega odstavka je storjeno namenoma, če</w:t>
            </w:r>
            <w:r w:rsidR="7DB1B603" w:rsidRPr="00A558D8">
              <w:rPr>
                <w:rFonts w:ascii="Arial" w:eastAsia="Arial" w:hAnsi="Arial" w:cs="Arial"/>
                <w:sz w:val="20"/>
              </w:rPr>
              <w:t xml:space="preserve"> se</w:t>
            </w:r>
            <w:r w:rsidRPr="00A558D8">
              <w:rPr>
                <w:rFonts w:ascii="Arial" w:eastAsia="Arial" w:hAnsi="Arial" w:cs="Arial"/>
                <w:sz w:val="20"/>
              </w:rPr>
              <w:t xml:space="preserve"> je izvajalec dejavnosti </w:t>
            </w:r>
            <w:r w:rsidR="08B65106" w:rsidRPr="00A558D8">
              <w:rPr>
                <w:rFonts w:ascii="Arial" w:eastAsia="Arial" w:hAnsi="Arial" w:cs="Arial"/>
                <w:sz w:val="20"/>
              </w:rPr>
              <w:t xml:space="preserve">zavedal, da bo imelo njegovo ravnanje </w:t>
            </w:r>
            <w:r w:rsidR="7943C02F" w:rsidRPr="00A558D8">
              <w:rPr>
                <w:rFonts w:ascii="Arial" w:eastAsia="Arial" w:hAnsi="Arial" w:cs="Arial"/>
                <w:sz w:val="20"/>
              </w:rPr>
              <w:t xml:space="preserve">za posledico </w:t>
            </w:r>
            <w:r w:rsidR="08B65106" w:rsidRPr="00A558D8">
              <w:rPr>
                <w:rFonts w:ascii="Arial" w:eastAsia="Arial" w:hAnsi="Arial" w:cs="Arial"/>
                <w:sz w:val="20"/>
              </w:rPr>
              <w:t xml:space="preserve">kršitev zahteve ali pogoja iz </w:t>
            </w:r>
            <w:r w:rsidR="2653FCEB" w:rsidRPr="00A558D8">
              <w:rPr>
                <w:rFonts w:ascii="Arial" w:eastAsia="Arial" w:hAnsi="Arial" w:cs="Arial"/>
                <w:sz w:val="20"/>
              </w:rPr>
              <w:t xml:space="preserve">drugega </w:t>
            </w:r>
            <w:r w:rsidR="08B65106" w:rsidRPr="00A558D8">
              <w:rPr>
                <w:rFonts w:ascii="Arial" w:eastAsia="Arial" w:hAnsi="Arial" w:cs="Arial"/>
                <w:sz w:val="20"/>
              </w:rPr>
              <w:t>odstavka tega člena, vendar je vseeno hotel nastanek te posledice ali je vsaj privolil v nastanek te posledice.</w:t>
            </w:r>
          </w:p>
          <w:p w14:paraId="7BC1BAF2" w14:textId="25246CD7" w:rsidR="002C151B" w:rsidRPr="00A558D8" w:rsidRDefault="5D7540E5" w:rsidP="00195DE9">
            <w:pPr>
              <w:numPr>
                <w:ilvl w:val="0"/>
                <w:numId w:val="128"/>
              </w:numPr>
              <w:spacing w:line="276" w:lineRule="auto"/>
              <w:jc w:val="both"/>
              <w:rPr>
                <w:rFonts w:eastAsia="Arial" w:cs="Arial"/>
                <w:szCs w:val="20"/>
              </w:rPr>
            </w:pPr>
            <w:r w:rsidRPr="00A558D8">
              <w:rPr>
                <w:rFonts w:eastAsia="Arial" w:cs="Arial"/>
                <w:szCs w:val="20"/>
              </w:rPr>
              <w:t>Šteje se</w:t>
            </w:r>
            <w:r w:rsidR="68295A18" w:rsidRPr="00A558D8">
              <w:rPr>
                <w:rFonts w:eastAsia="Arial" w:cs="Arial"/>
                <w:szCs w:val="20"/>
              </w:rPr>
              <w:t xml:space="preserve"> tudi</w:t>
            </w:r>
            <w:r w:rsidRPr="00A558D8">
              <w:rPr>
                <w:rFonts w:eastAsia="Arial" w:cs="Arial"/>
                <w:szCs w:val="20"/>
              </w:rPr>
              <w:t xml:space="preserve">, da je zavajanje storjeno namenoma, če je izvajalec dejavnosti ponovil kršitev iste zahteve ali pogoja iz </w:t>
            </w:r>
            <w:r w:rsidR="5F476F2D" w:rsidRPr="00A558D8">
              <w:rPr>
                <w:rFonts w:eastAsia="Arial" w:cs="Arial"/>
                <w:szCs w:val="20"/>
              </w:rPr>
              <w:t xml:space="preserve">drugega </w:t>
            </w:r>
            <w:r w:rsidRPr="00A558D8">
              <w:rPr>
                <w:rFonts w:eastAsia="Arial" w:cs="Arial"/>
                <w:szCs w:val="20"/>
              </w:rPr>
              <w:t xml:space="preserve">odstavka tega člena v treh letih od pravnomočno izrečenega </w:t>
            </w:r>
            <w:r w:rsidR="526158AD" w:rsidRPr="00A558D8">
              <w:rPr>
                <w:rFonts w:eastAsia="Arial" w:cs="Arial"/>
                <w:szCs w:val="20"/>
              </w:rPr>
              <w:t xml:space="preserve">inšpekcijskega </w:t>
            </w:r>
            <w:r w:rsidRPr="00A558D8">
              <w:rPr>
                <w:rFonts w:eastAsia="Arial" w:cs="Arial"/>
                <w:szCs w:val="20"/>
              </w:rPr>
              <w:t xml:space="preserve">ukrepa ali </w:t>
            </w:r>
            <w:proofErr w:type="spellStart"/>
            <w:r w:rsidRPr="00A558D8">
              <w:rPr>
                <w:rFonts w:eastAsia="Arial" w:cs="Arial"/>
                <w:szCs w:val="20"/>
              </w:rPr>
              <w:t>prekrškovne</w:t>
            </w:r>
            <w:proofErr w:type="spellEnd"/>
            <w:r w:rsidRPr="00A558D8">
              <w:rPr>
                <w:rFonts w:eastAsia="Arial" w:cs="Arial"/>
                <w:szCs w:val="20"/>
              </w:rPr>
              <w:t xml:space="preserve"> sankcije</w:t>
            </w:r>
            <w:r w:rsidR="6A1D5F57" w:rsidRPr="00A558D8">
              <w:rPr>
                <w:rFonts w:eastAsia="Arial" w:cs="Arial"/>
                <w:szCs w:val="20"/>
              </w:rPr>
              <w:t xml:space="preserve"> za </w:t>
            </w:r>
            <w:r w:rsidR="5594A895" w:rsidRPr="00A558D8">
              <w:rPr>
                <w:rFonts w:eastAsia="Arial" w:cs="Arial"/>
                <w:szCs w:val="20"/>
              </w:rPr>
              <w:t>kršitev iste zahteve ali pogoja iz drugega odstavka tega člena.</w:t>
            </w:r>
          </w:p>
          <w:p w14:paraId="17B246DD" w14:textId="77777777" w:rsidR="002A3C03" w:rsidRPr="00A558D8" w:rsidRDefault="002A3C03" w:rsidP="003D633C">
            <w:pPr>
              <w:spacing w:line="276" w:lineRule="auto"/>
              <w:rPr>
                <w:rFonts w:eastAsia="Arial" w:cs="Arial"/>
                <w:szCs w:val="20"/>
              </w:rPr>
            </w:pPr>
          </w:p>
          <w:p w14:paraId="40ADDF1E"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B9691E5"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(sledljivost živil in krme)</w:t>
            </w:r>
          </w:p>
          <w:p w14:paraId="07800E03" w14:textId="5A178F25" w:rsidR="002A3C03" w:rsidRPr="00A558D8" w:rsidRDefault="720B1CD0" w:rsidP="3BBE4317">
            <w:pPr>
              <w:pStyle w:val="Odstavekseznama"/>
              <w:numPr>
                <w:ilvl w:val="0"/>
                <w:numId w:val="130"/>
              </w:numPr>
              <w:shd w:val="clear" w:color="auto" w:fill="FFFFFF" w:themeFill="background1"/>
              <w:spacing w:line="276" w:lineRule="auto"/>
              <w:rPr>
                <w:rFonts w:ascii="Arial" w:eastAsia="Arial" w:hAnsi="Arial" w:cs="Arial"/>
                <w:sz w:val="20"/>
              </w:rPr>
            </w:pPr>
            <w:r w:rsidRPr="3BBE4317">
              <w:rPr>
                <w:rFonts w:ascii="Arial" w:eastAsia="Arial" w:hAnsi="Arial" w:cs="Arial"/>
                <w:sz w:val="20"/>
              </w:rPr>
              <w:t xml:space="preserve">Nosilec živilske dejavnosti in </w:t>
            </w:r>
            <w:r w:rsidR="5C8F68C6" w:rsidRPr="3BBE4317">
              <w:rPr>
                <w:rFonts w:ascii="Arial" w:eastAsia="Arial" w:hAnsi="Arial" w:cs="Arial"/>
                <w:sz w:val="20"/>
              </w:rPr>
              <w:t xml:space="preserve">nosilec </w:t>
            </w:r>
            <w:r w:rsidRPr="3BBE4317">
              <w:rPr>
                <w:rFonts w:ascii="Arial" w:eastAsia="Arial" w:hAnsi="Arial" w:cs="Arial"/>
                <w:sz w:val="20"/>
              </w:rPr>
              <w:t>dejavnosti poslovanja s krmo zagotovi</w:t>
            </w:r>
            <w:r w:rsidR="67A773D2" w:rsidRPr="3BBE4317">
              <w:rPr>
                <w:rFonts w:ascii="Arial" w:eastAsia="Arial" w:hAnsi="Arial" w:cs="Arial"/>
                <w:sz w:val="20"/>
              </w:rPr>
              <w:t>ta</w:t>
            </w:r>
            <w:r w:rsidRPr="3BBE4317">
              <w:rPr>
                <w:rFonts w:ascii="Arial" w:eastAsia="Arial" w:hAnsi="Arial" w:cs="Arial"/>
                <w:sz w:val="20"/>
              </w:rPr>
              <w:t xml:space="preserve"> sledljivost v vseh fazah pridelave, proizvodnje, predelave in distribucije živil in krme ter uporabe krme v skladu z Uredbo 178/2002/ES.</w:t>
            </w:r>
          </w:p>
          <w:p w14:paraId="45D0380F" w14:textId="39C8AB85" w:rsidR="002A3C03" w:rsidRPr="00A558D8" w:rsidRDefault="50CD3C36" w:rsidP="00404C80">
            <w:pPr>
              <w:pStyle w:val="Odstavekseznama"/>
              <w:numPr>
                <w:ilvl w:val="0"/>
                <w:numId w:val="13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Minister</w:t>
            </w:r>
            <w:r w:rsidR="5D8086A4" w:rsidRPr="00A558D8">
              <w:rPr>
                <w:rFonts w:ascii="Arial" w:eastAsia="Arial" w:hAnsi="Arial" w:cs="Arial"/>
                <w:sz w:val="20"/>
              </w:rPr>
              <w:t xml:space="preserve"> v soglasju z ministrom, pristojnim za zdravje,</w:t>
            </w:r>
            <w:r w:rsidRPr="00A558D8">
              <w:rPr>
                <w:rFonts w:ascii="Arial" w:eastAsia="Arial" w:hAnsi="Arial" w:cs="Arial"/>
                <w:sz w:val="20"/>
              </w:rPr>
              <w:t xml:space="preserve"> predpiše podrobnejši način označevanja in spremljajočo dokumentacijo za zagotavljanje sledljivosti iz prejšnjega odstavka, če ni s pravnimi akti EU določeno drugače. </w:t>
            </w:r>
          </w:p>
          <w:p w14:paraId="4CE745D7" w14:textId="77777777" w:rsidR="002A3C03" w:rsidRPr="00A558D8" w:rsidRDefault="002A3C03" w:rsidP="003D633C">
            <w:pPr>
              <w:shd w:val="clear" w:color="auto" w:fill="FFFFFF"/>
              <w:spacing w:line="276" w:lineRule="auto"/>
              <w:rPr>
                <w:rFonts w:eastAsia="Arial" w:cs="Arial"/>
                <w:szCs w:val="20"/>
              </w:rPr>
            </w:pPr>
            <w:r w:rsidRPr="00A558D8">
              <w:rPr>
                <w:rFonts w:eastAsia="Arial" w:cs="Arial"/>
                <w:szCs w:val="20"/>
              </w:rPr>
              <w:t xml:space="preserve"> </w:t>
            </w:r>
          </w:p>
          <w:p w14:paraId="79FECE82" w14:textId="77777777" w:rsidR="002A3C03" w:rsidRPr="00A558D8" w:rsidRDefault="002A3C03" w:rsidP="00404C80">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91936EB" w14:textId="77777777" w:rsidR="002A3C03" w:rsidRPr="00A558D8" w:rsidRDefault="002A3C03" w:rsidP="002A3C03">
            <w:pPr>
              <w:shd w:val="clear" w:color="auto" w:fill="FFFFFF"/>
              <w:spacing w:line="276" w:lineRule="auto"/>
              <w:jc w:val="center"/>
              <w:rPr>
                <w:rFonts w:eastAsia="Arial" w:cs="Arial"/>
                <w:b/>
                <w:bCs/>
                <w:szCs w:val="20"/>
              </w:rPr>
            </w:pPr>
            <w:r w:rsidRPr="00A558D8">
              <w:rPr>
                <w:rFonts w:eastAsia="Arial" w:cs="Arial"/>
                <w:b/>
                <w:bCs/>
                <w:szCs w:val="20"/>
              </w:rPr>
              <w:t>(obrat, registracija in odobritev)</w:t>
            </w:r>
          </w:p>
          <w:p w14:paraId="7D149327" w14:textId="77777777" w:rsidR="002A3C03" w:rsidRPr="00A558D8" w:rsidRDefault="002A3C03" w:rsidP="002A3C03">
            <w:pPr>
              <w:shd w:val="clear" w:color="auto" w:fill="FFFFFF"/>
              <w:spacing w:line="276" w:lineRule="auto"/>
              <w:jc w:val="center"/>
              <w:rPr>
                <w:rFonts w:eastAsia="Arial" w:cs="Arial"/>
                <w:b/>
                <w:bCs/>
                <w:szCs w:val="20"/>
              </w:rPr>
            </w:pPr>
            <w:r w:rsidRPr="00A558D8">
              <w:rPr>
                <w:rFonts w:eastAsia="Arial" w:cs="Arial"/>
                <w:b/>
                <w:bCs/>
                <w:szCs w:val="20"/>
              </w:rPr>
              <w:t xml:space="preserve"> </w:t>
            </w:r>
          </w:p>
          <w:p w14:paraId="15024B3E" w14:textId="1F5546E3" w:rsidR="002A3C03" w:rsidRPr="00A558D8" w:rsidRDefault="55E27618"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Obrat za pridelavo, proizvodnjo, predelavo in distribucijo živil in krme mora izpolnjevati pogoje glede osebja, higiene, prostorov, opreme, notranjih kontrol in dokumentacije, ki so določeni </w:t>
            </w:r>
            <w:r w:rsidR="6CEC3D5C" w:rsidRPr="00A558D8">
              <w:rPr>
                <w:rFonts w:ascii="Arial" w:eastAsia="Arial" w:hAnsi="Arial" w:cs="Arial"/>
                <w:sz w:val="20"/>
              </w:rPr>
              <w:t>z uredbami</w:t>
            </w:r>
            <w:r w:rsidRPr="00A558D8">
              <w:rPr>
                <w:rFonts w:ascii="Arial" w:eastAsia="Arial" w:hAnsi="Arial" w:cs="Arial"/>
                <w:sz w:val="20"/>
              </w:rPr>
              <w:t xml:space="preserve"> EU</w:t>
            </w:r>
            <w:r w:rsidR="6975937E" w:rsidRPr="00A558D8">
              <w:rPr>
                <w:rFonts w:ascii="Arial" w:eastAsia="Arial" w:hAnsi="Arial" w:cs="Arial"/>
                <w:sz w:val="20"/>
              </w:rPr>
              <w:t xml:space="preserve">, ki urejajo </w:t>
            </w:r>
            <w:r w:rsidR="7C72A1F0" w:rsidRPr="00A558D8">
              <w:rPr>
                <w:rFonts w:ascii="Arial" w:eastAsia="Arial" w:hAnsi="Arial" w:cs="Arial"/>
                <w:sz w:val="20"/>
              </w:rPr>
              <w:t>higieno živil in krme</w:t>
            </w:r>
            <w:r w:rsidR="66202853" w:rsidRPr="00A558D8">
              <w:rPr>
                <w:rFonts w:ascii="Arial" w:eastAsia="Arial" w:hAnsi="Arial" w:cs="Arial"/>
                <w:sz w:val="20"/>
              </w:rPr>
              <w:t>,</w:t>
            </w:r>
            <w:r w:rsidR="7C72A1F0" w:rsidRPr="00A558D8">
              <w:rPr>
                <w:rFonts w:ascii="Arial" w:eastAsia="Arial" w:hAnsi="Arial" w:cs="Arial"/>
                <w:sz w:val="20"/>
              </w:rPr>
              <w:t xml:space="preserve"> </w:t>
            </w:r>
            <w:r w:rsidRPr="00A558D8">
              <w:rPr>
                <w:rFonts w:ascii="Arial" w:eastAsia="Arial" w:hAnsi="Arial" w:cs="Arial"/>
                <w:sz w:val="20"/>
              </w:rPr>
              <w:t>oziroma jih določi</w:t>
            </w:r>
            <w:r w:rsidR="4EAE5010" w:rsidRPr="00A558D8">
              <w:rPr>
                <w:rFonts w:ascii="Arial" w:eastAsia="Arial" w:hAnsi="Arial" w:cs="Arial"/>
                <w:sz w:val="20"/>
              </w:rPr>
              <w:t>ta</w:t>
            </w:r>
            <w:r w:rsidRPr="00A558D8">
              <w:rPr>
                <w:rFonts w:ascii="Arial" w:eastAsia="Arial" w:hAnsi="Arial" w:cs="Arial"/>
                <w:sz w:val="20"/>
              </w:rPr>
              <w:t xml:space="preserve"> minister</w:t>
            </w:r>
            <w:r w:rsidR="47EF6F0F" w:rsidRPr="00A558D8">
              <w:rPr>
                <w:rFonts w:ascii="Arial" w:eastAsia="Arial" w:hAnsi="Arial" w:cs="Arial"/>
                <w:sz w:val="20"/>
              </w:rPr>
              <w:t xml:space="preserve"> in minister, pristojen za zdravje, vsak v okviru svojih pristojnosti</w:t>
            </w:r>
            <w:r w:rsidRPr="00A558D8">
              <w:rPr>
                <w:rFonts w:ascii="Arial" w:eastAsia="Arial" w:hAnsi="Arial" w:cs="Arial"/>
                <w:sz w:val="20"/>
              </w:rPr>
              <w:t xml:space="preserve">, če ni s </w:t>
            </w:r>
            <w:r w:rsidR="3B657589" w:rsidRPr="00A558D8">
              <w:rPr>
                <w:rFonts w:ascii="Arial" w:eastAsia="Arial" w:hAnsi="Arial" w:cs="Arial"/>
                <w:sz w:val="20"/>
              </w:rPr>
              <w:t>pravnimi akti</w:t>
            </w:r>
            <w:r w:rsidRPr="00A558D8">
              <w:rPr>
                <w:rFonts w:ascii="Arial" w:eastAsia="Arial" w:hAnsi="Arial" w:cs="Arial"/>
                <w:sz w:val="20"/>
              </w:rPr>
              <w:t xml:space="preserve"> EU drugače določeno. </w:t>
            </w:r>
          </w:p>
          <w:p w14:paraId="3648F10A" w14:textId="0CAC6B0D" w:rsidR="002A3C03" w:rsidRPr="00A558D8" w:rsidRDefault="55E27618"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Obrat za proizvodnjo posamičnih krmil živalskega izvora, hrane za hišne živali, ki je živalskega izvora</w:t>
            </w:r>
            <w:r w:rsidR="08548FA5" w:rsidRPr="00A558D8">
              <w:rPr>
                <w:rFonts w:ascii="Arial" w:eastAsia="Arial" w:hAnsi="Arial" w:cs="Arial"/>
                <w:sz w:val="20"/>
              </w:rPr>
              <w:t>,</w:t>
            </w:r>
            <w:r w:rsidRPr="00A558D8">
              <w:rPr>
                <w:rFonts w:ascii="Arial" w:eastAsia="Arial" w:hAnsi="Arial" w:cs="Arial"/>
                <w:sz w:val="20"/>
              </w:rPr>
              <w:t xml:space="preserve"> in obrat, ki ima dovoljenje za posebne namene krmljenja, mora izpolnjevati pogoje glede osebja, higiene, prostorov, opreme, notranjih kontrol in dokumentacije, ki so določeni </w:t>
            </w:r>
            <w:r w:rsidR="09B586B8" w:rsidRPr="00A558D8">
              <w:rPr>
                <w:rFonts w:ascii="Arial" w:eastAsia="Arial" w:hAnsi="Arial" w:cs="Arial"/>
                <w:sz w:val="20"/>
              </w:rPr>
              <w:t>z</w:t>
            </w:r>
            <w:r w:rsidR="0AAC2C34" w:rsidRPr="00A558D8">
              <w:rPr>
                <w:rFonts w:ascii="Arial" w:eastAsia="Arial" w:hAnsi="Arial" w:cs="Arial"/>
                <w:sz w:val="20"/>
              </w:rPr>
              <w:t xml:space="preserve"> uredbami</w:t>
            </w:r>
            <w:r w:rsidRPr="00A558D8">
              <w:rPr>
                <w:rFonts w:ascii="Arial" w:eastAsia="Arial" w:hAnsi="Arial" w:cs="Arial"/>
                <w:sz w:val="20"/>
              </w:rPr>
              <w:t xml:space="preserve"> EU, ki urejajo živalsk</w:t>
            </w:r>
            <w:r w:rsidR="03EB4B98" w:rsidRPr="00A558D8">
              <w:rPr>
                <w:rFonts w:ascii="Arial" w:eastAsia="Arial" w:hAnsi="Arial" w:cs="Arial"/>
                <w:sz w:val="20"/>
              </w:rPr>
              <w:t>e</w:t>
            </w:r>
            <w:r w:rsidRPr="00A558D8">
              <w:rPr>
                <w:rFonts w:ascii="Arial" w:eastAsia="Arial" w:hAnsi="Arial" w:cs="Arial"/>
                <w:sz w:val="20"/>
              </w:rPr>
              <w:t xml:space="preserve"> stransk</w:t>
            </w:r>
            <w:r w:rsidR="271473BC" w:rsidRPr="00A558D8">
              <w:rPr>
                <w:rFonts w:ascii="Arial" w:eastAsia="Arial" w:hAnsi="Arial" w:cs="Arial"/>
                <w:sz w:val="20"/>
              </w:rPr>
              <w:t>e</w:t>
            </w:r>
            <w:r w:rsidRPr="00A558D8">
              <w:rPr>
                <w:rFonts w:ascii="Arial" w:eastAsia="Arial" w:hAnsi="Arial" w:cs="Arial"/>
                <w:sz w:val="20"/>
              </w:rPr>
              <w:t xml:space="preserve"> proizvod</w:t>
            </w:r>
            <w:r w:rsidR="606CEEE6" w:rsidRPr="00A558D8">
              <w:rPr>
                <w:rFonts w:ascii="Arial" w:eastAsia="Arial" w:hAnsi="Arial" w:cs="Arial"/>
                <w:sz w:val="20"/>
              </w:rPr>
              <w:t>e</w:t>
            </w:r>
            <w:r w:rsidRPr="00A558D8">
              <w:rPr>
                <w:rFonts w:ascii="Arial" w:eastAsia="Arial" w:hAnsi="Arial" w:cs="Arial"/>
                <w:sz w:val="20"/>
              </w:rPr>
              <w:t>, ki niso namenjeni prehrani ljudi</w:t>
            </w:r>
            <w:r w:rsidR="3088F5FE" w:rsidRPr="00A558D8">
              <w:rPr>
                <w:rFonts w:ascii="Arial" w:eastAsia="Arial" w:hAnsi="Arial" w:cs="Arial"/>
                <w:sz w:val="20"/>
              </w:rPr>
              <w:t>,</w:t>
            </w:r>
            <w:r w:rsidRPr="00A558D8">
              <w:rPr>
                <w:rFonts w:ascii="Arial" w:eastAsia="Arial" w:hAnsi="Arial" w:cs="Arial"/>
                <w:sz w:val="20"/>
              </w:rPr>
              <w:t xml:space="preserve"> oziroma jih določi minister, če ni s pravnimi akti EU drugače določeno.</w:t>
            </w:r>
          </w:p>
          <w:p w14:paraId="65701544" w14:textId="0A35ED7B" w:rsidR="002A3C03" w:rsidRPr="00A558D8" w:rsidRDefault="5CD55645" w:rsidP="3BBE4317">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3BBE4317">
              <w:rPr>
                <w:rFonts w:ascii="Arial" w:eastAsia="Arial" w:hAnsi="Arial" w:cs="Arial"/>
                <w:sz w:val="20"/>
              </w:rPr>
              <w:t>Z</w:t>
            </w:r>
            <w:r w:rsidR="0E8BE665" w:rsidRPr="3BBE4317">
              <w:rPr>
                <w:rFonts w:ascii="Arial" w:eastAsia="Arial" w:hAnsi="Arial" w:cs="Arial"/>
                <w:sz w:val="20"/>
              </w:rPr>
              <w:t xml:space="preserve">a izvajanje </w:t>
            </w:r>
            <w:r w:rsidR="1EA1F785" w:rsidRPr="3BBE4317">
              <w:rPr>
                <w:rFonts w:ascii="Arial" w:eastAsia="Arial" w:hAnsi="Arial" w:cs="Arial"/>
                <w:sz w:val="20"/>
              </w:rPr>
              <w:t>drug</w:t>
            </w:r>
            <w:r w:rsidR="15C8F188" w:rsidRPr="3BBE4317">
              <w:rPr>
                <w:rFonts w:ascii="Arial" w:eastAsia="Arial" w:hAnsi="Arial" w:cs="Arial"/>
                <w:sz w:val="20"/>
              </w:rPr>
              <w:t>ega</w:t>
            </w:r>
            <w:r w:rsidR="1EA1F785" w:rsidRPr="3BBE4317">
              <w:rPr>
                <w:rFonts w:ascii="Arial" w:eastAsia="Arial" w:hAnsi="Arial" w:cs="Arial"/>
                <w:sz w:val="20"/>
              </w:rPr>
              <w:t xml:space="preserve"> in tretj</w:t>
            </w:r>
            <w:r w:rsidR="497C5276" w:rsidRPr="3BBE4317">
              <w:rPr>
                <w:rFonts w:ascii="Arial" w:eastAsia="Arial" w:hAnsi="Arial" w:cs="Arial"/>
                <w:sz w:val="20"/>
              </w:rPr>
              <w:t>ega</w:t>
            </w:r>
            <w:r w:rsidR="1EA1F785" w:rsidRPr="3BBE4317">
              <w:rPr>
                <w:rFonts w:ascii="Arial" w:eastAsia="Arial" w:hAnsi="Arial" w:cs="Arial"/>
                <w:sz w:val="20"/>
              </w:rPr>
              <w:t xml:space="preserve"> odstavk</w:t>
            </w:r>
            <w:r w:rsidR="69FD33E6" w:rsidRPr="3BBE4317">
              <w:rPr>
                <w:rFonts w:ascii="Arial" w:eastAsia="Arial" w:hAnsi="Arial" w:cs="Arial"/>
                <w:sz w:val="20"/>
              </w:rPr>
              <w:t>a</w:t>
            </w:r>
            <w:r w:rsidR="1EA1F785" w:rsidRPr="3BBE4317">
              <w:rPr>
                <w:rFonts w:ascii="Arial" w:eastAsia="Arial" w:hAnsi="Arial" w:cs="Arial"/>
                <w:sz w:val="20"/>
              </w:rPr>
              <w:t xml:space="preserve"> 6. člena Uredbe 852/2004/ES, 4. člen</w:t>
            </w:r>
            <w:r w:rsidR="3D147E8D" w:rsidRPr="3BBE4317">
              <w:rPr>
                <w:rFonts w:ascii="Arial" w:eastAsia="Arial" w:hAnsi="Arial" w:cs="Arial"/>
                <w:sz w:val="20"/>
              </w:rPr>
              <w:t>a</w:t>
            </w:r>
            <w:r w:rsidR="1EA1F785" w:rsidRPr="3BBE4317">
              <w:rPr>
                <w:rFonts w:ascii="Arial" w:eastAsia="Arial" w:hAnsi="Arial" w:cs="Arial"/>
                <w:sz w:val="20"/>
              </w:rPr>
              <w:t xml:space="preserve"> Uredbe 853/2004/ES, 2. člen</w:t>
            </w:r>
            <w:r w:rsidR="6D7EAE2D" w:rsidRPr="3BBE4317">
              <w:rPr>
                <w:rFonts w:ascii="Arial" w:eastAsia="Arial" w:hAnsi="Arial" w:cs="Arial"/>
                <w:sz w:val="20"/>
              </w:rPr>
              <w:t>a</w:t>
            </w:r>
            <w:r w:rsidR="1EA1F785" w:rsidRPr="3BBE4317">
              <w:rPr>
                <w:rFonts w:ascii="Arial" w:eastAsia="Arial" w:hAnsi="Arial" w:cs="Arial"/>
                <w:sz w:val="20"/>
              </w:rPr>
              <w:t xml:space="preserve"> Uredbe 210/2013/ES, 9. in 10. člen</w:t>
            </w:r>
            <w:r w:rsidR="1C417C3D" w:rsidRPr="3BBE4317">
              <w:rPr>
                <w:rFonts w:ascii="Arial" w:eastAsia="Arial" w:hAnsi="Arial" w:cs="Arial"/>
                <w:sz w:val="20"/>
              </w:rPr>
              <w:t>a</w:t>
            </w:r>
            <w:r w:rsidR="1EA1F785" w:rsidRPr="3BBE4317">
              <w:rPr>
                <w:rFonts w:ascii="Arial" w:eastAsia="Arial" w:hAnsi="Arial" w:cs="Arial"/>
                <w:sz w:val="20"/>
              </w:rPr>
              <w:t xml:space="preserve"> Uredbe 183/2005/ES, 13. člen</w:t>
            </w:r>
            <w:r w:rsidR="4293771D" w:rsidRPr="3BBE4317">
              <w:rPr>
                <w:rFonts w:ascii="Arial" w:eastAsia="Arial" w:hAnsi="Arial" w:cs="Arial"/>
                <w:sz w:val="20"/>
              </w:rPr>
              <w:t>a</w:t>
            </w:r>
            <w:r w:rsidR="1EA1F785" w:rsidRPr="3BBE4317">
              <w:rPr>
                <w:rFonts w:ascii="Arial" w:eastAsia="Arial" w:hAnsi="Arial" w:cs="Arial"/>
                <w:sz w:val="20"/>
              </w:rPr>
              <w:t xml:space="preserve"> Uredbe 2019/4</w:t>
            </w:r>
            <w:r w:rsidR="47A47536" w:rsidRPr="3BBE4317">
              <w:rPr>
                <w:rFonts w:ascii="Arial" w:eastAsia="Arial" w:hAnsi="Arial" w:cs="Arial"/>
                <w:sz w:val="20"/>
              </w:rPr>
              <w:t>/EU</w:t>
            </w:r>
            <w:r w:rsidR="1EA1F785" w:rsidRPr="3BBE4317">
              <w:rPr>
                <w:rFonts w:ascii="Arial" w:eastAsia="Arial" w:hAnsi="Arial" w:cs="Arial"/>
                <w:sz w:val="20"/>
              </w:rPr>
              <w:t>, 1. člen</w:t>
            </w:r>
            <w:r w:rsidR="61FEB133" w:rsidRPr="3BBE4317">
              <w:rPr>
                <w:rFonts w:ascii="Arial" w:eastAsia="Arial" w:hAnsi="Arial" w:cs="Arial"/>
                <w:sz w:val="20"/>
              </w:rPr>
              <w:t>a</w:t>
            </w:r>
            <w:r w:rsidR="1EA1F785" w:rsidRPr="3BBE4317">
              <w:rPr>
                <w:rFonts w:ascii="Arial" w:eastAsia="Arial" w:hAnsi="Arial" w:cs="Arial"/>
                <w:sz w:val="20"/>
              </w:rPr>
              <w:t xml:space="preserve"> Uredbe Komisije (ES) št. 141/2007 z dne 14. februarja 2007 o </w:t>
            </w:r>
            <w:r w:rsidR="1EA1F785" w:rsidRPr="3BBE4317">
              <w:rPr>
                <w:rFonts w:ascii="Arial" w:eastAsia="Arial" w:hAnsi="Arial" w:cs="Arial"/>
                <w:sz w:val="20"/>
              </w:rPr>
              <w:lastRenderedPageBreak/>
              <w:t xml:space="preserve">zahtevi za odobritev v skladu z Uredbo Evropskega parlamenta in Sveta (ES) št. 183/2005 obratov za proizvodnjo krme, ki proizvajajo ali dajejo v promet krmne dodatke vrste </w:t>
            </w:r>
            <w:proofErr w:type="spellStart"/>
            <w:r w:rsidR="1EA1F785" w:rsidRPr="3BBE4317">
              <w:rPr>
                <w:rFonts w:ascii="Arial" w:eastAsia="Arial" w:hAnsi="Arial" w:cs="Arial"/>
                <w:sz w:val="20"/>
              </w:rPr>
              <w:t>kokcidiostatiki</w:t>
            </w:r>
            <w:proofErr w:type="spellEnd"/>
            <w:r w:rsidR="1EA1F785" w:rsidRPr="3BBE4317">
              <w:rPr>
                <w:rFonts w:ascii="Arial" w:eastAsia="Arial" w:hAnsi="Arial" w:cs="Arial"/>
                <w:sz w:val="20"/>
              </w:rPr>
              <w:t xml:space="preserve"> in </w:t>
            </w:r>
            <w:proofErr w:type="spellStart"/>
            <w:r w:rsidR="1EA1F785" w:rsidRPr="3BBE4317">
              <w:rPr>
                <w:rFonts w:ascii="Arial" w:eastAsia="Arial" w:hAnsi="Arial" w:cs="Arial"/>
                <w:sz w:val="20"/>
              </w:rPr>
              <w:t>histomonostatiki</w:t>
            </w:r>
            <w:proofErr w:type="spellEnd"/>
            <w:r w:rsidR="1EA1F785" w:rsidRPr="3BBE4317">
              <w:rPr>
                <w:rFonts w:ascii="Arial" w:eastAsia="Arial" w:hAnsi="Arial" w:cs="Arial"/>
                <w:sz w:val="20"/>
              </w:rPr>
              <w:t xml:space="preserve"> (UL L št. 43</w:t>
            </w:r>
            <w:r w:rsidR="7F3965D2" w:rsidRPr="3BBE4317">
              <w:rPr>
                <w:rFonts w:ascii="Arial" w:eastAsia="Arial" w:hAnsi="Arial" w:cs="Arial"/>
                <w:sz w:val="20"/>
              </w:rPr>
              <w:t xml:space="preserve"> z dne </w:t>
            </w:r>
            <w:r w:rsidR="1EA1F785" w:rsidRPr="3BBE4317">
              <w:rPr>
                <w:rFonts w:ascii="Arial" w:eastAsia="Arial" w:hAnsi="Arial" w:cs="Arial"/>
                <w:sz w:val="20"/>
              </w:rPr>
              <w:t>15. 2. 2007, str. 9), drug</w:t>
            </w:r>
            <w:r w:rsidR="346BF2FB" w:rsidRPr="3BBE4317">
              <w:rPr>
                <w:rFonts w:ascii="Arial" w:eastAsia="Arial" w:hAnsi="Arial" w:cs="Arial"/>
                <w:sz w:val="20"/>
              </w:rPr>
              <w:t>ega</w:t>
            </w:r>
            <w:r w:rsidR="1EA1F785" w:rsidRPr="3BBE4317">
              <w:rPr>
                <w:rFonts w:ascii="Arial" w:eastAsia="Arial" w:hAnsi="Arial" w:cs="Arial"/>
                <w:sz w:val="20"/>
              </w:rPr>
              <w:t xml:space="preserve"> odstavk</w:t>
            </w:r>
            <w:r w:rsidR="4BE9BE68" w:rsidRPr="3BBE4317">
              <w:rPr>
                <w:rFonts w:ascii="Arial" w:eastAsia="Arial" w:hAnsi="Arial" w:cs="Arial"/>
                <w:sz w:val="20"/>
              </w:rPr>
              <w:t>a</w:t>
            </w:r>
            <w:r w:rsidR="1EA1F785" w:rsidRPr="3BBE4317">
              <w:rPr>
                <w:rFonts w:ascii="Arial" w:eastAsia="Arial" w:hAnsi="Arial" w:cs="Arial"/>
                <w:sz w:val="20"/>
              </w:rPr>
              <w:t xml:space="preserve"> 8. člena Uredbe 767/2009/ES, 23. in 24. člen</w:t>
            </w:r>
            <w:r w:rsidR="630DAE50" w:rsidRPr="3BBE4317">
              <w:rPr>
                <w:rFonts w:ascii="Arial" w:eastAsia="Arial" w:hAnsi="Arial" w:cs="Arial"/>
                <w:sz w:val="20"/>
              </w:rPr>
              <w:t>a</w:t>
            </w:r>
            <w:r w:rsidR="1EA1F785" w:rsidRPr="3BBE4317">
              <w:rPr>
                <w:rFonts w:ascii="Arial" w:eastAsia="Arial" w:hAnsi="Arial" w:cs="Arial"/>
                <w:sz w:val="20"/>
              </w:rPr>
              <w:t xml:space="preserve"> </w:t>
            </w:r>
            <w:r w:rsidR="063AA88A" w:rsidRPr="3BBE4317">
              <w:rPr>
                <w:rFonts w:ascii="Arial" w:eastAsia="Arial" w:hAnsi="Arial" w:cs="Arial"/>
                <w:sz w:val="20"/>
              </w:rPr>
              <w:t>U</w:t>
            </w:r>
            <w:r w:rsidR="1EA1F785" w:rsidRPr="3BBE4317">
              <w:rPr>
                <w:rFonts w:ascii="Arial" w:eastAsia="Arial" w:hAnsi="Arial" w:cs="Arial"/>
                <w:sz w:val="20"/>
              </w:rPr>
              <w:t>redbe 1069/2009/ES, 6. člen</w:t>
            </w:r>
            <w:r w:rsidR="081DDF1E" w:rsidRPr="3BBE4317">
              <w:rPr>
                <w:rFonts w:ascii="Arial" w:eastAsia="Arial" w:hAnsi="Arial" w:cs="Arial"/>
                <w:sz w:val="20"/>
              </w:rPr>
              <w:t>a</w:t>
            </w:r>
            <w:r w:rsidR="1EA1F785" w:rsidRPr="3BBE4317">
              <w:rPr>
                <w:rFonts w:ascii="Arial" w:eastAsia="Arial" w:hAnsi="Arial" w:cs="Arial"/>
                <w:sz w:val="20"/>
              </w:rPr>
              <w:t xml:space="preserve"> Uredbe Komisije (EU) 2015/786 z dne 19. maja 2015 o določitvi meril sprejemljivosti za postopke razstrupljanja, ki se uporabljajo za proizvode, namenjene živalski krmi, kot je opredeljeno v Direktivi 2002/32/ES Evropskega parlamenta in Sveta (UL L št. 125</w:t>
            </w:r>
            <w:r w:rsidR="257ED4AD" w:rsidRPr="3BBE4317">
              <w:rPr>
                <w:rFonts w:ascii="Arial" w:eastAsia="Arial" w:hAnsi="Arial" w:cs="Arial"/>
                <w:sz w:val="20"/>
              </w:rPr>
              <w:t xml:space="preserve"> z dne</w:t>
            </w:r>
            <w:r w:rsidR="1EA1F785" w:rsidRPr="3BBE4317">
              <w:rPr>
                <w:rFonts w:ascii="Arial" w:eastAsia="Arial" w:hAnsi="Arial" w:cs="Arial"/>
                <w:sz w:val="20"/>
              </w:rPr>
              <w:t xml:space="preserve"> 21.</w:t>
            </w:r>
            <w:r w:rsidR="3A31680D" w:rsidRPr="3BBE4317">
              <w:rPr>
                <w:rFonts w:ascii="Arial" w:eastAsia="Arial" w:hAnsi="Arial" w:cs="Arial"/>
                <w:sz w:val="20"/>
              </w:rPr>
              <w:t xml:space="preserve"> </w:t>
            </w:r>
            <w:r w:rsidR="1EA1F785" w:rsidRPr="3BBE4317">
              <w:rPr>
                <w:rFonts w:ascii="Arial" w:eastAsia="Arial" w:hAnsi="Arial" w:cs="Arial"/>
                <w:sz w:val="20"/>
              </w:rPr>
              <w:t>5.</w:t>
            </w:r>
            <w:r w:rsidR="3A31680D" w:rsidRPr="3BBE4317">
              <w:rPr>
                <w:rFonts w:ascii="Arial" w:eastAsia="Arial" w:hAnsi="Arial" w:cs="Arial"/>
                <w:sz w:val="20"/>
              </w:rPr>
              <w:t xml:space="preserve"> </w:t>
            </w:r>
            <w:r w:rsidR="1EA1F785" w:rsidRPr="3BBE4317">
              <w:rPr>
                <w:rFonts w:ascii="Arial" w:eastAsia="Arial" w:hAnsi="Arial" w:cs="Arial"/>
                <w:sz w:val="20"/>
              </w:rPr>
              <w:t xml:space="preserve">2015, str. 10) </w:t>
            </w:r>
            <w:r w:rsidR="20DDFCAF" w:rsidRPr="3BBE4317">
              <w:rPr>
                <w:rFonts w:ascii="Arial" w:eastAsia="Arial" w:hAnsi="Arial" w:cs="Arial"/>
                <w:sz w:val="20"/>
              </w:rPr>
              <w:t xml:space="preserve">in </w:t>
            </w:r>
            <w:r w:rsidR="1EA1F785" w:rsidRPr="3BBE4317">
              <w:rPr>
                <w:rFonts w:ascii="Arial" w:eastAsia="Arial" w:hAnsi="Arial" w:cs="Arial"/>
                <w:sz w:val="20"/>
              </w:rPr>
              <w:t>13. člen</w:t>
            </w:r>
            <w:r w:rsidR="7C2A1AE5" w:rsidRPr="3BBE4317">
              <w:rPr>
                <w:rFonts w:ascii="Arial" w:eastAsia="Arial" w:hAnsi="Arial" w:cs="Arial"/>
                <w:sz w:val="20"/>
              </w:rPr>
              <w:t>a</w:t>
            </w:r>
            <w:r w:rsidR="1EA1F785" w:rsidRPr="3BBE4317">
              <w:rPr>
                <w:rFonts w:ascii="Arial" w:eastAsia="Arial" w:hAnsi="Arial" w:cs="Arial"/>
                <w:sz w:val="20"/>
              </w:rPr>
              <w:t xml:space="preserve"> Uredbe 2019/4/EU</w:t>
            </w:r>
            <w:r w:rsidR="1AAC15D8" w:rsidRPr="3BBE4317">
              <w:rPr>
                <w:rFonts w:ascii="Arial" w:eastAsia="Arial" w:hAnsi="Arial" w:cs="Arial"/>
                <w:sz w:val="20"/>
              </w:rPr>
              <w:t xml:space="preserve"> </w:t>
            </w:r>
            <w:r w:rsidR="370013B3" w:rsidRPr="3BBE4317">
              <w:rPr>
                <w:rFonts w:ascii="Arial" w:eastAsia="Arial" w:hAnsi="Arial" w:cs="Arial"/>
                <w:sz w:val="20"/>
              </w:rPr>
              <w:t>i</w:t>
            </w:r>
            <w:r w:rsidR="1AAC15D8" w:rsidRPr="3BBE4317">
              <w:rPr>
                <w:rFonts w:ascii="Arial" w:eastAsia="Arial" w:hAnsi="Arial" w:cs="Arial"/>
                <w:sz w:val="20"/>
              </w:rPr>
              <w:t>zvajalec dejavnosti priglasi obrat, za katerega se zahteva registracija</w:t>
            </w:r>
            <w:r w:rsidR="1B411097" w:rsidRPr="3BBE4317">
              <w:rPr>
                <w:rFonts w:ascii="Arial" w:eastAsia="Arial" w:hAnsi="Arial" w:cs="Arial"/>
                <w:sz w:val="20"/>
              </w:rPr>
              <w:t xml:space="preserve"> v 15 dneh pred začetkom obratovanja ali začne postopek odobritve obrata. </w:t>
            </w:r>
          </w:p>
          <w:p w14:paraId="214E40BC" w14:textId="039E09CB" w:rsidR="002A3C03" w:rsidRPr="00A558D8" w:rsidRDefault="1CBC644C"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Za izvajanje določb iz prejšnjega odstavka </w:t>
            </w:r>
            <w:r w:rsidR="5F18FD48" w:rsidRPr="00A558D8">
              <w:rPr>
                <w:rFonts w:ascii="Arial" w:eastAsia="Arial" w:hAnsi="Arial" w:cs="Arial"/>
                <w:sz w:val="20"/>
              </w:rPr>
              <w:t>m</w:t>
            </w:r>
            <w:r w:rsidR="31DD3C97" w:rsidRPr="00A558D8">
              <w:rPr>
                <w:rFonts w:ascii="Arial" w:eastAsia="Arial" w:hAnsi="Arial" w:cs="Arial"/>
                <w:sz w:val="20"/>
              </w:rPr>
              <w:t xml:space="preserve">inister oziroma minister, pristojen za zdravje, </w:t>
            </w:r>
            <w:r w:rsidR="64DACF2A" w:rsidRPr="00A558D8">
              <w:rPr>
                <w:rFonts w:ascii="Arial" w:eastAsia="Arial" w:hAnsi="Arial" w:cs="Arial"/>
                <w:sz w:val="20"/>
              </w:rPr>
              <w:t xml:space="preserve">vsak </w:t>
            </w:r>
            <w:r w:rsidR="31DD3C97" w:rsidRPr="00A558D8">
              <w:rPr>
                <w:rFonts w:ascii="Arial" w:eastAsia="Arial" w:hAnsi="Arial" w:cs="Arial"/>
                <w:sz w:val="20"/>
              </w:rPr>
              <w:t>v okviru svojih pristojnosti</w:t>
            </w:r>
            <w:r w:rsidR="0B253E0B" w:rsidRPr="00A558D8">
              <w:rPr>
                <w:rFonts w:ascii="Arial" w:eastAsia="Arial" w:hAnsi="Arial" w:cs="Arial"/>
                <w:sz w:val="20"/>
              </w:rPr>
              <w:t>,</w:t>
            </w:r>
            <w:r w:rsidR="31DD3C97" w:rsidRPr="00A558D8">
              <w:rPr>
                <w:rFonts w:ascii="Arial" w:eastAsia="Arial" w:hAnsi="Arial" w:cs="Arial"/>
                <w:sz w:val="20"/>
              </w:rPr>
              <w:t xml:space="preserve"> določita dodatne dejavnosti, za katere je obvezna odobritev obratov.</w:t>
            </w:r>
          </w:p>
          <w:p w14:paraId="35C7D3D7" w14:textId="11CE9B5E" w:rsidR="002A3C03" w:rsidRPr="00A558D8" w:rsidRDefault="2478EECE" w:rsidP="6DAB6CE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Vloga za registracijo</w:t>
            </w:r>
            <w:r w:rsidR="4858DE09" w:rsidRPr="00A558D8">
              <w:rPr>
                <w:rFonts w:ascii="Arial" w:eastAsia="Arial" w:hAnsi="Arial" w:cs="Arial"/>
                <w:sz w:val="20"/>
              </w:rPr>
              <w:t xml:space="preserve"> </w:t>
            </w:r>
            <w:r w:rsidR="3BBA1E3E" w:rsidRPr="00A558D8">
              <w:rPr>
                <w:rFonts w:ascii="Arial" w:eastAsia="Arial" w:hAnsi="Arial" w:cs="Arial"/>
                <w:sz w:val="20"/>
              </w:rPr>
              <w:t xml:space="preserve">obrata </w:t>
            </w:r>
            <w:r w:rsidRPr="00A558D8">
              <w:rPr>
                <w:rFonts w:ascii="Arial" w:eastAsia="Arial" w:hAnsi="Arial" w:cs="Arial"/>
                <w:sz w:val="20"/>
              </w:rPr>
              <w:t xml:space="preserve">se vloži pri </w:t>
            </w:r>
            <w:r w:rsidR="1269F2E2" w:rsidRPr="00A558D8">
              <w:rPr>
                <w:rFonts w:ascii="Arial" w:eastAsia="Arial" w:hAnsi="Arial" w:cs="Arial"/>
                <w:sz w:val="20"/>
              </w:rPr>
              <w:t xml:space="preserve">Upravi, ZIRS </w:t>
            </w:r>
            <w:r w:rsidR="1BE43711" w:rsidRPr="00A558D8">
              <w:rPr>
                <w:rFonts w:ascii="Arial" w:eastAsia="Arial" w:hAnsi="Arial" w:cs="Arial"/>
                <w:sz w:val="20"/>
              </w:rPr>
              <w:t xml:space="preserve">oziroma </w:t>
            </w:r>
            <w:r w:rsidR="1269F2E2" w:rsidRPr="00A558D8">
              <w:rPr>
                <w:rFonts w:ascii="Arial" w:eastAsia="Arial" w:hAnsi="Arial" w:cs="Arial"/>
                <w:sz w:val="20"/>
              </w:rPr>
              <w:t>IRSKGLR</w:t>
            </w:r>
            <w:r w:rsidR="2503A194" w:rsidRPr="00A558D8">
              <w:rPr>
                <w:rFonts w:ascii="Arial" w:eastAsia="Arial" w:hAnsi="Arial" w:cs="Arial"/>
                <w:sz w:val="20"/>
              </w:rPr>
              <w:t xml:space="preserve">, v okviru njihovih pristojnosti, vloga za odobritev obrata pa pri Upravi. </w:t>
            </w:r>
            <w:r w:rsidRPr="00A558D8">
              <w:rPr>
                <w:rFonts w:ascii="Arial" w:eastAsia="Arial" w:hAnsi="Arial" w:cs="Arial"/>
                <w:sz w:val="20"/>
              </w:rPr>
              <w:t>Vsebino vlog iz prejšnjega stavka in zahtevane podatke določi</w:t>
            </w:r>
            <w:r w:rsidR="15AD587E" w:rsidRPr="00A558D8">
              <w:rPr>
                <w:rFonts w:ascii="Arial" w:eastAsia="Arial" w:hAnsi="Arial" w:cs="Arial"/>
                <w:sz w:val="20"/>
              </w:rPr>
              <w:t>ta</w:t>
            </w:r>
            <w:r w:rsidRPr="00A558D8">
              <w:rPr>
                <w:rFonts w:ascii="Arial" w:eastAsia="Arial" w:hAnsi="Arial" w:cs="Arial"/>
                <w:sz w:val="20"/>
              </w:rPr>
              <w:t xml:space="preserve"> ministe</w:t>
            </w:r>
            <w:r w:rsidR="6049A3F7" w:rsidRPr="00A558D8">
              <w:rPr>
                <w:rFonts w:ascii="Arial" w:eastAsia="Arial" w:hAnsi="Arial" w:cs="Arial"/>
                <w:sz w:val="20"/>
              </w:rPr>
              <w:t>r</w:t>
            </w:r>
            <w:r w:rsidRPr="00A558D8">
              <w:rPr>
                <w:rFonts w:ascii="Arial" w:eastAsia="Arial" w:hAnsi="Arial" w:cs="Arial"/>
                <w:sz w:val="20"/>
              </w:rPr>
              <w:t xml:space="preserve"> </w:t>
            </w:r>
            <w:r w:rsidR="79DE2539" w:rsidRPr="00A558D8">
              <w:rPr>
                <w:rFonts w:ascii="Arial" w:eastAsia="Arial" w:hAnsi="Arial" w:cs="Arial"/>
                <w:sz w:val="20"/>
              </w:rPr>
              <w:t xml:space="preserve">in </w:t>
            </w:r>
            <w:r w:rsidRPr="00A558D8">
              <w:rPr>
                <w:rFonts w:ascii="Arial" w:eastAsia="Arial" w:hAnsi="Arial" w:cs="Arial"/>
                <w:sz w:val="20"/>
              </w:rPr>
              <w:t xml:space="preserve">minister, pristojen za zdravje, </w:t>
            </w:r>
            <w:r w:rsidR="534163B2" w:rsidRPr="00A558D8">
              <w:rPr>
                <w:rFonts w:ascii="Arial" w:eastAsia="Arial" w:hAnsi="Arial" w:cs="Arial"/>
                <w:sz w:val="20"/>
              </w:rPr>
              <w:t xml:space="preserve">vsak </w:t>
            </w:r>
            <w:r w:rsidRPr="00A558D8">
              <w:rPr>
                <w:rFonts w:ascii="Arial" w:eastAsia="Arial" w:hAnsi="Arial" w:cs="Arial"/>
                <w:sz w:val="20"/>
              </w:rPr>
              <w:t>v okviru svojih pristojnosti.</w:t>
            </w:r>
            <w:r w:rsidR="27E209E6" w:rsidRPr="00A558D8">
              <w:rPr>
                <w:rFonts w:ascii="Arial" w:eastAsia="Arial" w:hAnsi="Arial" w:cs="Arial"/>
                <w:sz w:val="20"/>
              </w:rPr>
              <w:t xml:space="preserve"> </w:t>
            </w:r>
          </w:p>
          <w:p w14:paraId="337876C1" w14:textId="0C74E4E5" w:rsidR="2C41AFB7" w:rsidRPr="00A558D8" w:rsidRDefault="30346374"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I</w:t>
            </w:r>
            <w:r w:rsidR="686BDDC1" w:rsidRPr="00A558D8">
              <w:rPr>
                <w:rFonts w:ascii="Arial" w:eastAsia="Arial" w:hAnsi="Arial" w:cs="Arial"/>
                <w:sz w:val="20"/>
              </w:rPr>
              <w:t>zvajal</w:t>
            </w:r>
            <w:r w:rsidR="37182661" w:rsidRPr="00A558D8">
              <w:rPr>
                <w:rFonts w:ascii="Arial" w:eastAsia="Arial" w:hAnsi="Arial" w:cs="Arial"/>
                <w:sz w:val="20"/>
              </w:rPr>
              <w:t>ec</w:t>
            </w:r>
            <w:r w:rsidR="686BDDC1" w:rsidRPr="00A558D8">
              <w:rPr>
                <w:rFonts w:ascii="Arial" w:eastAsia="Arial" w:hAnsi="Arial" w:cs="Arial"/>
                <w:sz w:val="20"/>
              </w:rPr>
              <w:t xml:space="preserve"> dejavnosti </w:t>
            </w:r>
            <w:r w:rsidR="4120CAD9" w:rsidRPr="00A558D8">
              <w:rPr>
                <w:rFonts w:ascii="Arial" w:eastAsia="Arial" w:hAnsi="Arial" w:cs="Arial"/>
                <w:sz w:val="20"/>
              </w:rPr>
              <w:t xml:space="preserve">v vlogi iz prejšnjega odstavka </w:t>
            </w:r>
            <w:r w:rsidR="7FD5D4B5" w:rsidRPr="00A558D8">
              <w:rPr>
                <w:rFonts w:ascii="Arial" w:eastAsia="Arial" w:hAnsi="Arial" w:cs="Arial"/>
                <w:sz w:val="20"/>
              </w:rPr>
              <w:t xml:space="preserve">poleg zahtevanih podatkov </w:t>
            </w:r>
            <w:r w:rsidR="4120CAD9" w:rsidRPr="00A558D8">
              <w:rPr>
                <w:rFonts w:ascii="Arial" w:eastAsia="Arial" w:hAnsi="Arial" w:cs="Arial"/>
                <w:sz w:val="20"/>
              </w:rPr>
              <w:t>navede tudi</w:t>
            </w:r>
            <w:r w:rsidR="686BDDC1" w:rsidRPr="00A558D8">
              <w:rPr>
                <w:rFonts w:ascii="Arial" w:eastAsia="Arial" w:hAnsi="Arial" w:cs="Arial"/>
                <w:sz w:val="20"/>
              </w:rPr>
              <w:t>:</w:t>
            </w:r>
          </w:p>
          <w:p w14:paraId="76560812" w14:textId="53A6B894" w:rsidR="773B5F0E" w:rsidRPr="00A558D8" w:rsidRDefault="686BDDC1" w:rsidP="00E04A7C">
            <w:pPr>
              <w:pStyle w:val="Odstavekseznama"/>
              <w:numPr>
                <w:ilvl w:val="0"/>
                <w:numId w:val="210"/>
              </w:numPr>
              <w:ind w:left="743"/>
              <w:rPr>
                <w:rFonts w:ascii="Arial" w:eastAsia="Arial" w:hAnsi="Arial" w:cs="Arial"/>
                <w:sz w:val="20"/>
              </w:rPr>
            </w:pPr>
            <w:r w:rsidRPr="00A558D8">
              <w:rPr>
                <w:rFonts w:ascii="Arial" w:eastAsia="Arial" w:hAnsi="Arial" w:cs="Arial"/>
                <w:sz w:val="20"/>
              </w:rPr>
              <w:t>enotno matično številko občana (v nadaljnjem besedilu: EMŠO) ali matično številko pravne osebe;</w:t>
            </w:r>
          </w:p>
          <w:p w14:paraId="2D198D5F" w14:textId="4D9C376B" w:rsidR="773B5F0E" w:rsidRPr="00A558D8" w:rsidRDefault="7C02E9C0" w:rsidP="00E04A7C">
            <w:pPr>
              <w:pStyle w:val="Odstavekseznama"/>
              <w:numPr>
                <w:ilvl w:val="0"/>
                <w:numId w:val="210"/>
              </w:numPr>
              <w:ind w:left="743"/>
              <w:rPr>
                <w:rFonts w:ascii="Arial" w:eastAsia="Arial" w:hAnsi="Arial" w:cs="Arial"/>
                <w:sz w:val="20"/>
              </w:rPr>
            </w:pPr>
            <w:r w:rsidRPr="00A558D8">
              <w:rPr>
                <w:rFonts w:ascii="Arial" w:eastAsia="Arial" w:hAnsi="Arial" w:cs="Arial"/>
                <w:sz w:val="20"/>
              </w:rPr>
              <w:t xml:space="preserve">kontaktne podatke (telefonsko številko mobilnega telefona </w:t>
            </w:r>
            <w:r w:rsidR="56DAA6C2" w:rsidRPr="00A558D8">
              <w:rPr>
                <w:rFonts w:ascii="Arial" w:eastAsia="Arial" w:hAnsi="Arial" w:cs="Arial"/>
                <w:sz w:val="20"/>
              </w:rPr>
              <w:t>oziroma</w:t>
            </w:r>
            <w:r w:rsidRPr="00A558D8">
              <w:rPr>
                <w:rFonts w:ascii="Arial" w:eastAsia="Arial" w:hAnsi="Arial" w:cs="Arial"/>
                <w:sz w:val="20"/>
              </w:rPr>
              <w:t xml:space="preserve"> naslov elektronske pošte)</w:t>
            </w:r>
            <w:r w:rsidR="3510D87D" w:rsidRPr="00A558D8">
              <w:rPr>
                <w:rFonts w:ascii="Arial" w:eastAsia="Arial" w:hAnsi="Arial" w:cs="Arial"/>
                <w:sz w:val="20"/>
              </w:rPr>
              <w:t>.</w:t>
            </w:r>
          </w:p>
          <w:p w14:paraId="5136C161" w14:textId="3E2B2AE8" w:rsidR="002A3C03" w:rsidRPr="00A558D8" w:rsidRDefault="3C9532C3" w:rsidP="6DAB6CE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Ne glede na zakon, ki ureja splošni upravni postopek, </w:t>
            </w:r>
            <w:r w:rsidR="5FF841C1" w:rsidRPr="00A558D8">
              <w:rPr>
                <w:rFonts w:ascii="Arial" w:eastAsia="Arial" w:hAnsi="Arial" w:cs="Arial"/>
                <w:sz w:val="20"/>
              </w:rPr>
              <w:t xml:space="preserve">Uprava, ZIRS </w:t>
            </w:r>
            <w:r w:rsidR="6CD4A3DA" w:rsidRPr="00A558D8">
              <w:rPr>
                <w:rFonts w:ascii="Arial" w:eastAsia="Arial" w:hAnsi="Arial" w:cs="Arial"/>
                <w:sz w:val="20"/>
              </w:rPr>
              <w:t>oziroma</w:t>
            </w:r>
            <w:r w:rsidR="5FF841C1" w:rsidRPr="00A558D8">
              <w:rPr>
                <w:rFonts w:ascii="Arial" w:eastAsia="Arial" w:hAnsi="Arial" w:cs="Arial"/>
                <w:sz w:val="20"/>
              </w:rPr>
              <w:t xml:space="preserve"> IRSKGLR, </w:t>
            </w:r>
            <w:r w:rsidR="5288B056" w:rsidRPr="00A558D8">
              <w:rPr>
                <w:rFonts w:ascii="Arial" w:eastAsia="Arial" w:hAnsi="Arial" w:cs="Arial"/>
                <w:sz w:val="20"/>
              </w:rPr>
              <w:t xml:space="preserve">vsak </w:t>
            </w:r>
            <w:r w:rsidR="5FF841C1" w:rsidRPr="00A558D8">
              <w:rPr>
                <w:rFonts w:ascii="Arial" w:eastAsia="Arial" w:hAnsi="Arial" w:cs="Arial"/>
                <w:sz w:val="20"/>
              </w:rPr>
              <w:t xml:space="preserve">v okviru </w:t>
            </w:r>
            <w:r w:rsidR="4F2872BA" w:rsidRPr="00A558D8">
              <w:rPr>
                <w:rFonts w:ascii="Arial" w:eastAsia="Arial" w:hAnsi="Arial" w:cs="Arial"/>
                <w:sz w:val="20"/>
              </w:rPr>
              <w:t xml:space="preserve">svojih </w:t>
            </w:r>
            <w:r w:rsidR="5FF841C1" w:rsidRPr="00A558D8">
              <w:rPr>
                <w:rFonts w:ascii="Arial" w:eastAsia="Arial" w:hAnsi="Arial" w:cs="Arial"/>
                <w:sz w:val="20"/>
              </w:rPr>
              <w:t>pristojnosti,</w:t>
            </w:r>
            <w:r w:rsidR="410471ED" w:rsidRPr="00A558D8">
              <w:rPr>
                <w:rFonts w:ascii="Arial" w:eastAsia="Arial" w:hAnsi="Arial" w:cs="Arial"/>
                <w:sz w:val="20"/>
              </w:rPr>
              <w:t xml:space="preserve"> </w:t>
            </w:r>
            <w:r w:rsidRPr="00A558D8">
              <w:rPr>
                <w:rFonts w:ascii="Arial" w:eastAsia="Arial" w:hAnsi="Arial" w:cs="Arial"/>
                <w:sz w:val="20"/>
              </w:rPr>
              <w:t>po prejemu vloge za registracijo iz p</w:t>
            </w:r>
            <w:r w:rsidR="1CFA6078" w:rsidRPr="00A558D8">
              <w:rPr>
                <w:rFonts w:ascii="Arial" w:eastAsia="Arial" w:hAnsi="Arial" w:cs="Arial"/>
                <w:sz w:val="20"/>
              </w:rPr>
              <w:t>etega odstavka tega člena</w:t>
            </w:r>
            <w:r w:rsidRPr="00A558D8">
              <w:rPr>
                <w:rFonts w:ascii="Arial" w:eastAsia="Arial" w:hAnsi="Arial" w:cs="Arial"/>
                <w:sz w:val="20"/>
              </w:rPr>
              <w:t xml:space="preserve"> vpiše obrat v register obratov iz </w:t>
            </w:r>
            <w:r w:rsidR="085CA582" w:rsidRPr="00A558D8">
              <w:rPr>
                <w:rFonts w:ascii="Arial" w:eastAsia="Arial" w:hAnsi="Arial" w:cs="Arial"/>
                <w:sz w:val="20"/>
              </w:rPr>
              <w:t>94</w:t>
            </w:r>
            <w:r w:rsidRPr="00A558D8">
              <w:rPr>
                <w:rFonts w:ascii="Arial" w:eastAsia="Arial" w:hAnsi="Arial" w:cs="Arial"/>
                <w:sz w:val="20"/>
              </w:rPr>
              <w:t xml:space="preserve">. člena tega zakona in izvajalcu dejavnosti izda izpis iz tega registra. </w:t>
            </w:r>
          </w:p>
          <w:p w14:paraId="45A804C1" w14:textId="66F2EC5B" w:rsidR="002A3C03" w:rsidRPr="00A558D8" w:rsidRDefault="3B657589"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O vlogi za odobritev obrata iz </w:t>
            </w:r>
            <w:r w:rsidR="6AF5336A" w:rsidRPr="00A558D8">
              <w:rPr>
                <w:rFonts w:ascii="Arial" w:eastAsia="Arial" w:hAnsi="Arial" w:cs="Arial"/>
                <w:sz w:val="20"/>
              </w:rPr>
              <w:t xml:space="preserve">petega </w:t>
            </w:r>
            <w:r w:rsidRPr="00A558D8">
              <w:rPr>
                <w:rFonts w:ascii="Arial" w:eastAsia="Arial" w:hAnsi="Arial" w:cs="Arial"/>
                <w:sz w:val="20"/>
              </w:rPr>
              <w:t xml:space="preserve">odstavka tega člena Uprava po pregledu izpolnjevanja pogojev iz prvega in drugega odstavka tega člena odloči z odločbo o odobritvi, pogojni odobritvi ali </w:t>
            </w:r>
            <w:proofErr w:type="spellStart"/>
            <w:r w:rsidRPr="00A558D8">
              <w:rPr>
                <w:rFonts w:ascii="Arial" w:eastAsia="Arial" w:hAnsi="Arial" w:cs="Arial"/>
                <w:sz w:val="20"/>
              </w:rPr>
              <w:t>neodobritvi</w:t>
            </w:r>
            <w:proofErr w:type="spellEnd"/>
            <w:r w:rsidRPr="00A558D8">
              <w:rPr>
                <w:rFonts w:ascii="Arial" w:eastAsia="Arial" w:hAnsi="Arial" w:cs="Arial"/>
                <w:sz w:val="20"/>
              </w:rPr>
              <w:t xml:space="preserve"> obrata. Odobreni in pogojno odobreni obrat Uprava vpiše v register obratov iz </w:t>
            </w:r>
            <w:r w:rsidR="468938E4" w:rsidRPr="00A558D8">
              <w:rPr>
                <w:rFonts w:ascii="Arial" w:eastAsia="Arial" w:hAnsi="Arial" w:cs="Arial"/>
                <w:sz w:val="20"/>
              </w:rPr>
              <w:t>94</w:t>
            </w:r>
            <w:r w:rsidRPr="00A558D8">
              <w:rPr>
                <w:rFonts w:ascii="Arial" w:eastAsia="Arial" w:hAnsi="Arial" w:cs="Arial"/>
                <w:sz w:val="20"/>
              </w:rPr>
              <w:t>. člena tega zakona.</w:t>
            </w:r>
          </w:p>
          <w:p w14:paraId="7020054B" w14:textId="7D06E3ED" w:rsidR="002A3C03" w:rsidRPr="00A558D8" w:rsidRDefault="4370E3E5" w:rsidP="1271A91E">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Ne glede na tretji odstavek tega člena minister določi, kateri obrati </w:t>
            </w:r>
            <w:r w:rsidR="79722F7D" w:rsidRPr="00A558D8">
              <w:rPr>
                <w:rFonts w:ascii="Arial" w:eastAsia="Arial" w:hAnsi="Arial" w:cs="Arial"/>
                <w:sz w:val="20"/>
              </w:rPr>
              <w:t>nosilcev</w:t>
            </w:r>
            <w:r w:rsidRPr="00A558D8">
              <w:rPr>
                <w:rFonts w:ascii="Arial" w:eastAsia="Arial" w:hAnsi="Arial" w:cs="Arial"/>
                <w:sz w:val="20"/>
              </w:rPr>
              <w:t xml:space="preserve"> živilske dejavnosti ali dejavnosti poslovanja s krmo se štejejo za registrirane, če so vpisani v obstoječe uradne evidence</w:t>
            </w:r>
            <w:r w:rsidR="2ED56A94" w:rsidRPr="00A558D8">
              <w:rPr>
                <w:rFonts w:ascii="Arial" w:eastAsia="Arial" w:hAnsi="Arial" w:cs="Arial"/>
                <w:sz w:val="20"/>
              </w:rPr>
              <w:t>, in način ter rok za sporočanje podatkov.</w:t>
            </w:r>
            <w:r w:rsidRPr="00A558D8">
              <w:rPr>
                <w:rFonts w:ascii="Arial" w:eastAsia="Arial" w:hAnsi="Arial" w:cs="Arial"/>
                <w:sz w:val="20"/>
              </w:rPr>
              <w:t xml:space="preserve">  </w:t>
            </w:r>
          </w:p>
          <w:p w14:paraId="46EC8265" w14:textId="1C46B761" w:rsidR="002A3C03" w:rsidRPr="00A558D8" w:rsidRDefault="54F84811"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Ne glede na tretji odstavek tega člena ni treba registrirati oziroma odobriti obrata, ki izvaja svojo dejavnost v skladu z omejitvami, ki veljajo za majhne količine</w:t>
            </w:r>
            <w:r w:rsidR="658AE039" w:rsidRPr="00A558D8">
              <w:rPr>
                <w:rFonts w:ascii="Arial" w:eastAsia="Arial" w:hAnsi="Arial" w:cs="Arial"/>
                <w:sz w:val="20"/>
              </w:rPr>
              <w:t>,</w:t>
            </w:r>
            <w:r w:rsidRPr="00A558D8">
              <w:rPr>
                <w:rFonts w:ascii="Arial" w:eastAsia="Arial" w:hAnsi="Arial" w:cs="Arial"/>
                <w:sz w:val="20"/>
              </w:rPr>
              <w:t xml:space="preserve"> določene v 2</w:t>
            </w:r>
            <w:r w:rsidR="79556C33" w:rsidRPr="00A558D8">
              <w:rPr>
                <w:rFonts w:ascii="Arial" w:eastAsia="Arial" w:hAnsi="Arial" w:cs="Arial"/>
                <w:sz w:val="20"/>
              </w:rPr>
              <w:t>6. in 27.</w:t>
            </w:r>
            <w:r w:rsidRPr="00A558D8">
              <w:rPr>
                <w:rFonts w:ascii="Arial" w:eastAsia="Arial" w:hAnsi="Arial" w:cs="Arial"/>
                <w:sz w:val="20"/>
              </w:rPr>
              <w:t xml:space="preserve"> </w:t>
            </w:r>
            <w:r w:rsidR="1C21F650" w:rsidRPr="00A558D8">
              <w:rPr>
                <w:rFonts w:ascii="Arial" w:eastAsia="Arial" w:hAnsi="Arial" w:cs="Arial"/>
                <w:sz w:val="20"/>
              </w:rPr>
              <w:t>členu</w:t>
            </w:r>
            <w:r w:rsidRPr="00A558D8">
              <w:rPr>
                <w:rFonts w:ascii="Arial" w:eastAsia="Arial" w:hAnsi="Arial" w:cs="Arial"/>
                <w:sz w:val="20"/>
              </w:rPr>
              <w:t xml:space="preserve"> tega zakona. </w:t>
            </w:r>
          </w:p>
          <w:p w14:paraId="52B09C37" w14:textId="30F0A1DD" w:rsidR="002A3C03" w:rsidRPr="00A558D8" w:rsidRDefault="55E27618"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Ne glede na tretji odstavek tega člena ni treba registrirati obrata:  </w:t>
            </w:r>
          </w:p>
          <w:p w14:paraId="04295450" w14:textId="557DA618" w:rsidR="002A3C03" w:rsidRPr="00A558D8" w:rsidRDefault="11C6D647" w:rsidP="005C33F3">
            <w:pPr>
              <w:pStyle w:val="Odstavekseznama"/>
              <w:numPr>
                <w:ilvl w:val="0"/>
                <w:numId w:val="21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če gre za </w:t>
            </w:r>
            <w:r w:rsidR="55E27618" w:rsidRPr="00A558D8">
              <w:rPr>
                <w:rFonts w:ascii="Arial" w:eastAsia="Arial" w:hAnsi="Arial" w:cs="Arial"/>
                <w:sz w:val="20"/>
              </w:rPr>
              <w:t>fizične osebe, ki največ enkrat letno izvaja</w:t>
            </w:r>
            <w:r w:rsidR="04A4B73A" w:rsidRPr="00A558D8">
              <w:rPr>
                <w:rFonts w:ascii="Arial" w:eastAsia="Arial" w:hAnsi="Arial" w:cs="Arial"/>
                <w:sz w:val="20"/>
              </w:rPr>
              <w:t>jo</w:t>
            </w:r>
            <w:r w:rsidR="55E27618" w:rsidRPr="00A558D8">
              <w:rPr>
                <w:rFonts w:ascii="Arial" w:eastAsia="Arial" w:hAnsi="Arial" w:cs="Arial"/>
                <w:sz w:val="20"/>
              </w:rPr>
              <w:t xml:space="preserve"> živilsko dejavnost (vaški sejmi, gasilske veselice in podobno);</w:t>
            </w:r>
          </w:p>
          <w:p w14:paraId="7DCEE8DA" w14:textId="318DD10F" w:rsidR="4848FFD7" w:rsidRPr="00A558D8" w:rsidRDefault="62B01BFA" w:rsidP="005C33F3">
            <w:pPr>
              <w:pStyle w:val="Odstavekseznama"/>
              <w:numPr>
                <w:ilvl w:val="0"/>
                <w:numId w:val="21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če gre za društva, ki največ enkrat letno izvaja</w:t>
            </w:r>
            <w:r w:rsidR="51421184" w:rsidRPr="00A558D8">
              <w:rPr>
                <w:rFonts w:ascii="Arial" w:eastAsia="Arial" w:hAnsi="Arial" w:cs="Arial"/>
                <w:sz w:val="20"/>
              </w:rPr>
              <w:t>jo</w:t>
            </w:r>
            <w:r w:rsidRPr="00A558D8">
              <w:rPr>
                <w:rFonts w:ascii="Arial" w:eastAsia="Arial" w:hAnsi="Arial" w:cs="Arial"/>
                <w:sz w:val="20"/>
              </w:rPr>
              <w:t xml:space="preserve"> živilsko dejavnost (vaški sejmi, gasilske veselice in podobno);  </w:t>
            </w:r>
          </w:p>
          <w:p w14:paraId="78C11A0C" w14:textId="59CA91DD" w:rsidR="002A3C03" w:rsidRPr="00A558D8" w:rsidRDefault="4BC69A66" w:rsidP="005C33F3">
            <w:pPr>
              <w:pStyle w:val="Odstavekseznama"/>
              <w:numPr>
                <w:ilvl w:val="0"/>
                <w:numId w:val="21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če </w:t>
            </w:r>
            <w:r w:rsidR="55E27618" w:rsidRPr="00A558D8">
              <w:rPr>
                <w:rFonts w:ascii="Arial" w:eastAsia="Arial" w:hAnsi="Arial" w:cs="Arial"/>
                <w:sz w:val="20"/>
              </w:rPr>
              <w:t xml:space="preserve">zbira oziroma prevaža </w:t>
            </w:r>
            <w:proofErr w:type="spellStart"/>
            <w:r w:rsidR="55E27618" w:rsidRPr="00A558D8">
              <w:rPr>
                <w:rFonts w:ascii="Arial" w:eastAsia="Arial" w:hAnsi="Arial" w:cs="Arial"/>
                <w:sz w:val="20"/>
              </w:rPr>
              <w:t>donirano</w:t>
            </w:r>
            <w:proofErr w:type="spellEnd"/>
            <w:r w:rsidR="55E27618" w:rsidRPr="00A558D8">
              <w:rPr>
                <w:rFonts w:ascii="Arial" w:eastAsia="Arial" w:hAnsi="Arial" w:cs="Arial"/>
                <w:sz w:val="20"/>
              </w:rPr>
              <w:t xml:space="preserve"> krmo iz primarne pridelave za neposredno oskrbo kmetij v primeru naravne in druge nesreče; ali</w:t>
            </w:r>
          </w:p>
          <w:p w14:paraId="55FAFE5D" w14:textId="36D1DC33" w:rsidR="002A3C03" w:rsidRPr="00A558D8" w:rsidRDefault="2AF26028" w:rsidP="005C33F3">
            <w:pPr>
              <w:pStyle w:val="Odstavekseznama"/>
              <w:numPr>
                <w:ilvl w:val="0"/>
                <w:numId w:val="21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če </w:t>
            </w:r>
            <w:r w:rsidR="758FE01E" w:rsidRPr="00A558D8">
              <w:rPr>
                <w:rFonts w:ascii="Arial" w:eastAsia="Arial" w:hAnsi="Arial" w:cs="Arial"/>
                <w:sz w:val="20"/>
              </w:rPr>
              <w:t xml:space="preserve">priložnostno prevaža predpakirano hrano in krmo, za katero se ne zahteva posebni temperaturni režim. </w:t>
            </w:r>
          </w:p>
          <w:p w14:paraId="5B731010" w14:textId="1919E43E" w:rsidR="002A3C03" w:rsidRPr="00A558D8" w:rsidRDefault="3C9532C3" w:rsidP="6DAB6CE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Izvajalec dejavnosti </w:t>
            </w:r>
            <w:r w:rsidR="5D9421D1" w:rsidRPr="00A558D8">
              <w:rPr>
                <w:rFonts w:ascii="Arial" w:eastAsia="Arial" w:hAnsi="Arial" w:cs="Arial"/>
                <w:sz w:val="20"/>
              </w:rPr>
              <w:t xml:space="preserve">Upravi, ZIRS </w:t>
            </w:r>
            <w:r w:rsidR="36A0B5FC" w:rsidRPr="00A558D8">
              <w:rPr>
                <w:rFonts w:ascii="Arial" w:eastAsia="Arial" w:hAnsi="Arial" w:cs="Arial"/>
                <w:sz w:val="20"/>
              </w:rPr>
              <w:t xml:space="preserve">oziroma </w:t>
            </w:r>
            <w:r w:rsidR="5D9421D1" w:rsidRPr="00A558D8">
              <w:rPr>
                <w:rFonts w:ascii="Arial" w:eastAsia="Arial" w:hAnsi="Arial" w:cs="Arial"/>
                <w:sz w:val="20"/>
              </w:rPr>
              <w:t>IRSKGLR</w:t>
            </w:r>
            <w:r w:rsidR="5AFA23F9" w:rsidRPr="00A558D8">
              <w:rPr>
                <w:rFonts w:ascii="Arial" w:eastAsia="Arial" w:hAnsi="Arial" w:cs="Arial"/>
                <w:sz w:val="20"/>
              </w:rPr>
              <w:t>,</w:t>
            </w:r>
            <w:r w:rsidRPr="00A558D8">
              <w:rPr>
                <w:rFonts w:ascii="Arial" w:eastAsia="Arial" w:hAnsi="Arial" w:cs="Arial"/>
                <w:sz w:val="20"/>
              </w:rPr>
              <w:t xml:space="preserve"> </w:t>
            </w:r>
            <w:r w:rsidR="3C45E00E" w:rsidRPr="00A558D8">
              <w:rPr>
                <w:rFonts w:ascii="Arial" w:eastAsia="Arial" w:hAnsi="Arial" w:cs="Arial"/>
                <w:sz w:val="20"/>
              </w:rPr>
              <w:t>vsak</w:t>
            </w:r>
            <w:r w:rsidR="686CF915" w:rsidRPr="00A558D8">
              <w:rPr>
                <w:rFonts w:ascii="Arial" w:eastAsia="Arial" w:hAnsi="Arial" w:cs="Arial"/>
                <w:sz w:val="20"/>
              </w:rPr>
              <w:t>emu</w:t>
            </w:r>
            <w:r w:rsidR="3C45E00E" w:rsidRPr="00A558D8">
              <w:rPr>
                <w:rFonts w:ascii="Arial" w:eastAsia="Arial" w:hAnsi="Arial" w:cs="Arial"/>
                <w:sz w:val="20"/>
              </w:rPr>
              <w:t xml:space="preserve"> </w:t>
            </w:r>
            <w:r w:rsidR="62277B5F" w:rsidRPr="00A558D8">
              <w:rPr>
                <w:rFonts w:ascii="Arial" w:eastAsia="Arial" w:hAnsi="Arial" w:cs="Arial"/>
                <w:sz w:val="20"/>
              </w:rPr>
              <w:t>v okviru</w:t>
            </w:r>
            <w:r w:rsidR="6B2AF963" w:rsidRPr="00A558D8">
              <w:rPr>
                <w:rFonts w:ascii="Arial" w:eastAsia="Arial" w:hAnsi="Arial" w:cs="Arial"/>
                <w:sz w:val="20"/>
              </w:rPr>
              <w:t xml:space="preserve"> nj</w:t>
            </w:r>
            <w:r w:rsidR="5DB5F077" w:rsidRPr="00A558D8">
              <w:rPr>
                <w:rFonts w:ascii="Arial" w:eastAsia="Arial" w:hAnsi="Arial" w:cs="Arial"/>
                <w:sz w:val="20"/>
              </w:rPr>
              <w:t>egovih</w:t>
            </w:r>
            <w:r w:rsidR="62277B5F" w:rsidRPr="00A558D8">
              <w:rPr>
                <w:rFonts w:ascii="Arial" w:eastAsia="Arial" w:hAnsi="Arial" w:cs="Arial"/>
                <w:sz w:val="20"/>
              </w:rPr>
              <w:t xml:space="preserve"> pristojnosti</w:t>
            </w:r>
            <w:r w:rsidR="6931119B" w:rsidRPr="00A558D8">
              <w:rPr>
                <w:rFonts w:ascii="Arial" w:eastAsia="Arial" w:hAnsi="Arial" w:cs="Arial"/>
                <w:sz w:val="20"/>
              </w:rPr>
              <w:t>,</w:t>
            </w:r>
            <w:r w:rsidR="62277B5F" w:rsidRPr="00A558D8">
              <w:rPr>
                <w:rFonts w:ascii="Arial" w:eastAsia="Arial" w:hAnsi="Arial" w:cs="Arial"/>
                <w:sz w:val="20"/>
              </w:rPr>
              <w:t xml:space="preserve"> </w:t>
            </w:r>
            <w:r w:rsidRPr="00A558D8">
              <w:rPr>
                <w:rFonts w:ascii="Arial" w:eastAsia="Arial" w:hAnsi="Arial" w:cs="Arial"/>
                <w:sz w:val="20"/>
              </w:rPr>
              <w:t xml:space="preserve">sporoči vse spremembe, ki so nastale v zvezi z dejavnostmi, ki se izvajajo v </w:t>
            </w:r>
            <w:r w:rsidR="6E863C9C" w:rsidRPr="00A558D8">
              <w:rPr>
                <w:rFonts w:ascii="Arial" w:eastAsia="Arial" w:hAnsi="Arial" w:cs="Arial"/>
                <w:sz w:val="20"/>
              </w:rPr>
              <w:t xml:space="preserve">registriranem oziroma odobrenem </w:t>
            </w:r>
            <w:r w:rsidRPr="00A558D8">
              <w:rPr>
                <w:rFonts w:ascii="Arial" w:eastAsia="Arial" w:hAnsi="Arial" w:cs="Arial"/>
                <w:sz w:val="20"/>
              </w:rPr>
              <w:t>obratu</w:t>
            </w:r>
            <w:r w:rsidR="0B1B9259" w:rsidRPr="00A558D8">
              <w:rPr>
                <w:rFonts w:ascii="Arial" w:eastAsia="Arial" w:hAnsi="Arial" w:cs="Arial"/>
                <w:sz w:val="20"/>
              </w:rPr>
              <w:t>.</w:t>
            </w:r>
            <w:r w:rsidRPr="00A558D8">
              <w:rPr>
                <w:rFonts w:ascii="Arial" w:eastAsia="Arial" w:hAnsi="Arial" w:cs="Arial"/>
                <w:sz w:val="20"/>
              </w:rPr>
              <w:t xml:space="preserve"> Spremembe sporoči v 15 dneh po nastali spremembi. </w:t>
            </w:r>
          </w:p>
          <w:p w14:paraId="3692D5FD" w14:textId="15C63C71" w:rsidR="002A3C03" w:rsidRPr="00A558D8" w:rsidRDefault="3C1538FE"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Ne glede na zakon, ki ureja splošni upravni postopek, </w:t>
            </w:r>
            <w:r w:rsidR="6879BCC4" w:rsidRPr="00A558D8">
              <w:rPr>
                <w:rFonts w:ascii="Arial" w:eastAsia="Arial" w:hAnsi="Arial" w:cs="Arial"/>
                <w:sz w:val="20"/>
              </w:rPr>
              <w:t xml:space="preserve">Uprava </w:t>
            </w:r>
            <w:r w:rsidR="2C9B9E88" w:rsidRPr="00A558D8">
              <w:rPr>
                <w:rFonts w:ascii="Arial" w:eastAsia="Arial" w:hAnsi="Arial" w:cs="Arial"/>
                <w:sz w:val="20"/>
              </w:rPr>
              <w:t xml:space="preserve">že izdano odločbo za </w:t>
            </w:r>
            <w:r w:rsidR="672B4839" w:rsidRPr="00A558D8">
              <w:rPr>
                <w:rFonts w:ascii="Arial" w:eastAsia="Arial" w:hAnsi="Arial" w:cs="Arial"/>
                <w:sz w:val="20"/>
              </w:rPr>
              <w:t xml:space="preserve">odobritev </w:t>
            </w:r>
            <w:r w:rsidR="2C9B9E88" w:rsidRPr="00A558D8">
              <w:rPr>
                <w:rFonts w:ascii="Arial" w:eastAsia="Arial" w:hAnsi="Arial" w:cs="Arial"/>
                <w:sz w:val="20"/>
              </w:rPr>
              <w:t>posamezn</w:t>
            </w:r>
            <w:r w:rsidR="0B2A0F2D" w:rsidRPr="00A558D8">
              <w:rPr>
                <w:rFonts w:ascii="Arial" w:eastAsia="Arial" w:hAnsi="Arial" w:cs="Arial"/>
                <w:sz w:val="20"/>
              </w:rPr>
              <w:t>ega</w:t>
            </w:r>
            <w:r w:rsidR="2C9B9E88" w:rsidRPr="00A558D8">
              <w:rPr>
                <w:rFonts w:ascii="Arial" w:eastAsia="Arial" w:hAnsi="Arial" w:cs="Arial"/>
                <w:sz w:val="20"/>
              </w:rPr>
              <w:t xml:space="preserve"> obrat</w:t>
            </w:r>
            <w:r w:rsidR="20CC9562" w:rsidRPr="00A558D8">
              <w:rPr>
                <w:rFonts w:ascii="Arial" w:eastAsia="Arial" w:hAnsi="Arial" w:cs="Arial"/>
                <w:sz w:val="20"/>
              </w:rPr>
              <w:t>a</w:t>
            </w:r>
            <w:r w:rsidR="2C9B9E88" w:rsidRPr="00A558D8">
              <w:rPr>
                <w:rFonts w:ascii="Arial" w:eastAsia="Arial" w:hAnsi="Arial" w:cs="Arial"/>
                <w:sz w:val="20"/>
              </w:rPr>
              <w:t xml:space="preserve"> </w:t>
            </w:r>
            <w:r w:rsidR="7B346CD4" w:rsidRPr="00A558D8">
              <w:rPr>
                <w:rFonts w:ascii="Arial" w:eastAsia="Arial" w:hAnsi="Arial" w:cs="Arial"/>
                <w:sz w:val="20"/>
              </w:rPr>
              <w:t xml:space="preserve">po uradni dolžnosti </w:t>
            </w:r>
            <w:r w:rsidR="2C9B9E88" w:rsidRPr="00A558D8">
              <w:rPr>
                <w:rFonts w:ascii="Arial" w:eastAsia="Arial" w:hAnsi="Arial" w:cs="Arial"/>
                <w:sz w:val="20"/>
              </w:rPr>
              <w:t xml:space="preserve">razveljavi in jo nadomesti z novo odločbo, </w:t>
            </w:r>
            <w:r w:rsidRPr="00A558D8">
              <w:rPr>
                <w:rFonts w:ascii="Arial" w:eastAsia="Arial" w:hAnsi="Arial" w:cs="Arial"/>
                <w:sz w:val="20"/>
              </w:rPr>
              <w:t xml:space="preserve">če se spremenijo podatki </w:t>
            </w:r>
            <w:r w:rsidR="3F29037F" w:rsidRPr="00A558D8">
              <w:rPr>
                <w:rFonts w:ascii="Arial" w:eastAsia="Arial" w:hAnsi="Arial" w:cs="Arial"/>
                <w:sz w:val="20"/>
              </w:rPr>
              <w:t xml:space="preserve">o obratu </w:t>
            </w:r>
            <w:r w:rsidR="7AC76F21" w:rsidRPr="00A558D8">
              <w:rPr>
                <w:rFonts w:ascii="Arial" w:eastAsia="Arial" w:hAnsi="Arial" w:cs="Arial"/>
                <w:sz w:val="20"/>
              </w:rPr>
              <w:t>iz</w:t>
            </w:r>
            <w:r w:rsidR="44F6744E" w:rsidRPr="00A558D8">
              <w:rPr>
                <w:rFonts w:ascii="Arial" w:eastAsia="Arial" w:hAnsi="Arial" w:cs="Arial"/>
                <w:sz w:val="20"/>
              </w:rPr>
              <w:t xml:space="preserve"> </w:t>
            </w:r>
            <w:r w:rsidRPr="00A558D8">
              <w:rPr>
                <w:rFonts w:ascii="Arial" w:eastAsia="Arial" w:hAnsi="Arial" w:cs="Arial"/>
                <w:sz w:val="20"/>
              </w:rPr>
              <w:t>odločb</w:t>
            </w:r>
            <w:r w:rsidR="0BF30DAE" w:rsidRPr="00A558D8">
              <w:rPr>
                <w:rFonts w:ascii="Arial" w:eastAsia="Arial" w:hAnsi="Arial" w:cs="Arial"/>
                <w:sz w:val="20"/>
              </w:rPr>
              <w:t>e</w:t>
            </w:r>
            <w:r w:rsidRPr="00A558D8">
              <w:rPr>
                <w:rFonts w:ascii="Arial" w:eastAsia="Arial" w:hAnsi="Arial" w:cs="Arial"/>
                <w:sz w:val="20"/>
              </w:rPr>
              <w:t xml:space="preserve"> o odobritvi ali pogojni odobritvi obrata iz </w:t>
            </w:r>
            <w:r w:rsidR="32BB0738" w:rsidRPr="00A558D8">
              <w:rPr>
                <w:rFonts w:ascii="Arial" w:eastAsia="Arial" w:hAnsi="Arial" w:cs="Arial"/>
                <w:sz w:val="20"/>
              </w:rPr>
              <w:t xml:space="preserve">osmega </w:t>
            </w:r>
            <w:r w:rsidRPr="00A558D8">
              <w:rPr>
                <w:rFonts w:ascii="Arial" w:eastAsia="Arial" w:hAnsi="Arial" w:cs="Arial"/>
                <w:sz w:val="20"/>
              </w:rPr>
              <w:t>odstavka tega člena</w:t>
            </w:r>
            <w:r w:rsidR="48A97444" w:rsidRPr="00A558D8">
              <w:rPr>
                <w:rFonts w:ascii="Arial" w:eastAsia="Arial" w:hAnsi="Arial" w:cs="Arial"/>
                <w:sz w:val="20"/>
              </w:rPr>
              <w:t>.</w:t>
            </w:r>
            <w:r w:rsidRPr="00A558D8">
              <w:rPr>
                <w:rFonts w:ascii="Arial" w:eastAsia="Arial" w:hAnsi="Arial" w:cs="Arial"/>
                <w:sz w:val="20"/>
              </w:rPr>
              <w:t xml:space="preserve"> </w:t>
            </w:r>
          </w:p>
          <w:p w14:paraId="221D08BC" w14:textId="62664C8C" w:rsidR="002A3C03" w:rsidRPr="00A558D8" w:rsidRDefault="3B657589"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V primerih iz 14. in 15. člena Uredbe 183/2005/ES Uprava z odločbo začasno ali trajno </w:t>
            </w:r>
            <w:r w:rsidR="6FC51C58" w:rsidRPr="00A558D8">
              <w:rPr>
                <w:rFonts w:ascii="Arial" w:eastAsia="Arial" w:hAnsi="Arial" w:cs="Arial"/>
                <w:sz w:val="20"/>
              </w:rPr>
              <w:t xml:space="preserve">odvzame </w:t>
            </w:r>
            <w:r w:rsidRPr="00A558D8">
              <w:rPr>
                <w:rFonts w:ascii="Arial" w:eastAsia="Arial" w:hAnsi="Arial" w:cs="Arial"/>
                <w:sz w:val="20"/>
              </w:rPr>
              <w:t>registracijo ali odobritev obrata na področju krme.</w:t>
            </w:r>
          </w:p>
          <w:p w14:paraId="2EA5F819" w14:textId="133B3032" w:rsidR="002A3C03" w:rsidRPr="00A558D8" w:rsidRDefault="699CFF76"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V primerih iz 16. člena Uredbe 183/2005/ES Uprava spremeni registracijo ali odobritev obrata ob smiselni uporabi petega</w:t>
            </w:r>
            <w:r w:rsidR="673A102B" w:rsidRPr="00A558D8">
              <w:rPr>
                <w:rFonts w:ascii="Arial" w:eastAsia="Arial" w:hAnsi="Arial" w:cs="Arial"/>
                <w:sz w:val="20"/>
              </w:rPr>
              <w:t>,</w:t>
            </w:r>
            <w:r w:rsidRPr="00A558D8">
              <w:rPr>
                <w:rFonts w:ascii="Arial" w:eastAsia="Arial" w:hAnsi="Arial" w:cs="Arial"/>
                <w:sz w:val="20"/>
              </w:rPr>
              <w:t xml:space="preserve"> </w:t>
            </w:r>
            <w:r w:rsidR="638457A0" w:rsidRPr="00A558D8">
              <w:rPr>
                <w:rFonts w:ascii="Arial" w:eastAsia="Arial" w:hAnsi="Arial" w:cs="Arial"/>
                <w:sz w:val="20"/>
              </w:rPr>
              <w:t xml:space="preserve">sedmega </w:t>
            </w:r>
            <w:r w:rsidR="1ED604C9" w:rsidRPr="00A558D8">
              <w:rPr>
                <w:rFonts w:ascii="Arial" w:eastAsia="Arial" w:hAnsi="Arial" w:cs="Arial"/>
                <w:sz w:val="20"/>
              </w:rPr>
              <w:t xml:space="preserve">in </w:t>
            </w:r>
            <w:r w:rsidR="0C8AB110" w:rsidRPr="00A558D8">
              <w:rPr>
                <w:rFonts w:ascii="Arial" w:eastAsia="Arial" w:hAnsi="Arial" w:cs="Arial"/>
                <w:sz w:val="20"/>
              </w:rPr>
              <w:t>osmega</w:t>
            </w:r>
            <w:r w:rsidR="3DB5B497" w:rsidRPr="00A558D8">
              <w:rPr>
                <w:rFonts w:ascii="Arial" w:eastAsia="Arial" w:hAnsi="Arial" w:cs="Arial"/>
                <w:sz w:val="20"/>
              </w:rPr>
              <w:t xml:space="preserve"> </w:t>
            </w:r>
            <w:r w:rsidRPr="00A558D8">
              <w:rPr>
                <w:rFonts w:ascii="Arial" w:eastAsia="Arial" w:hAnsi="Arial" w:cs="Arial"/>
                <w:sz w:val="20"/>
              </w:rPr>
              <w:t xml:space="preserve">odstavka tega člena. </w:t>
            </w:r>
          </w:p>
          <w:p w14:paraId="71048500" w14:textId="28DE2834" w:rsidR="002A3C03" w:rsidRPr="00A558D8" w:rsidRDefault="445965EE" w:rsidP="6DAB6CE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lastRenderedPageBreak/>
              <w:t>Ne glede na zakon, ki ureja splošni upravni postopek, se obvestilo nosilca živilske dejavnosti,</w:t>
            </w:r>
            <w:r w:rsidR="3C61FFA8" w:rsidRPr="00A558D8">
              <w:rPr>
                <w:rFonts w:ascii="Arial" w:eastAsia="Arial" w:hAnsi="Arial" w:cs="Arial"/>
                <w:sz w:val="20"/>
              </w:rPr>
              <w:t xml:space="preserve"> </w:t>
            </w:r>
            <w:r w:rsidRPr="00A558D8">
              <w:rPr>
                <w:rFonts w:ascii="Arial" w:eastAsia="Arial" w:hAnsi="Arial" w:cs="Arial"/>
                <w:sz w:val="20"/>
              </w:rPr>
              <w:t>dejavnosti poslovanja s krmo</w:t>
            </w:r>
            <w:r w:rsidR="20646511" w:rsidRPr="00A558D8">
              <w:rPr>
                <w:rFonts w:ascii="Arial" w:eastAsia="Arial" w:hAnsi="Arial" w:cs="Arial"/>
                <w:sz w:val="20"/>
              </w:rPr>
              <w:t xml:space="preserve"> in</w:t>
            </w:r>
            <w:r w:rsidRPr="00A558D8">
              <w:rPr>
                <w:rFonts w:ascii="Arial" w:eastAsia="Arial" w:hAnsi="Arial" w:cs="Arial"/>
                <w:sz w:val="20"/>
              </w:rPr>
              <w:t xml:space="preserve"> dejavnosti poslovanja z živalskimi stranskimi proizvodi</w:t>
            </w:r>
            <w:r w:rsidR="3B312A77" w:rsidRPr="00A558D8">
              <w:rPr>
                <w:rFonts w:ascii="Arial" w:eastAsia="Arial" w:hAnsi="Arial" w:cs="Arial"/>
                <w:sz w:val="20"/>
              </w:rPr>
              <w:t xml:space="preserve"> </w:t>
            </w:r>
            <w:r w:rsidRPr="00A558D8">
              <w:rPr>
                <w:rFonts w:ascii="Arial" w:eastAsia="Arial" w:hAnsi="Arial" w:cs="Arial"/>
                <w:sz w:val="20"/>
              </w:rPr>
              <w:t>o prenehanju dejavnosti šteje kot vloga za izpis iz registra. Uprava</w:t>
            </w:r>
            <w:r w:rsidR="29AD9C37" w:rsidRPr="00A558D8">
              <w:rPr>
                <w:rFonts w:ascii="Arial" w:eastAsia="Arial" w:hAnsi="Arial" w:cs="Arial"/>
                <w:sz w:val="20"/>
              </w:rPr>
              <w:t>, ZIRS</w:t>
            </w:r>
            <w:r w:rsidR="09F77322" w:rsidRPr="00A558D8">
              <w:rPr>
                <w:rFonts w:ascii="Arial" w:eastAsia="Arial" w:hAnsi="Arial" w:cs="Arial"/>
                <w:sz w:val="20"/>
              </w:rPr>
              <w:t xml:space="preserve"> </w:t>
            </w:r>
            <w:r w:rsidR="5A55ABC2" w:rsidRPr="00A558D8">
              <w:rPr>
                <w:rFonts w:ascii="Arial" w:eastAsia="Arial" w:hAnsi="Arial" w:cs="Arial"/>
                <w:sz w:val="20"/>
              </w:rPr>
              <w:t xml:space="preserve">oziroma </w:t>
            </w:r>
            <w:r w:rsidR="6B7B7F08" w:rsidRPr="00A558D8">
              <w:rPr>
                <w:rFonts w:ascii="Arial" w:eastAsia="Arial" w:hAnsi="Arial" w:cs="Arial"/>
                <w:sz w:val="20"/>
              </w:rPr>
              <w:t>IRSKGLR</w:t>
            </w:r>
            <w:r w:rsidRPr="00A558D8">
              <w:rPr>
                <w:rFonts w:ascii="Arial" w:eastAsia="Arial" w:hAnsi="Arial" w:cs="Arial"/>
                <w:sz w:val="20"/>
              </w:rPr>
              <w:t xml:space="preserve"> po prejemu obvestila iz prejšnjega stavka izpiše obrat iz registra obratov iz </w:t>
            </w:r>
            <w:r w:rsidR="79EE55FA" w:rsidRPr="00A558D8">
              <w:rPr>
                <w:rFonts w:ascii="Arial" w:eastAsia="Arial" w:hAnsi="Arial" w:cs="Arial"/>
                <w:sz w:val="20"/>
              </w:rPr>
              <w:t>94</w:t>
            </w:r>
            <w:r w:rsidRPr="00A558D8">
              <w:rPr>
                <w:rFonts w:ascii="Arial" w:eastAsia="Arial" w:hAnsi="Arial" w:cs="Arial"/>
                <w:sz w:val="20"/>
              </w:rPr>
              <w:t xml:space="preserve">. člena tega zakona in izvajalcu dejavnosti izda potrdilo o izpisu iz tega registra.   </w:t>
            </w:r>
          </w:p>
          <w:p w14:paraId="5596205B" w14:textId="44F517C9" w:rsidR="002A3C03" w:rsidRPr="00A558D8" w:rsidRDefault="6A1C1C52" w:rsidP="00404C8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Odobrenemu </w:t>
            </w:r>
            <w:r w:rsidR="79BC3430" w:rsidRPr="00A558D8">
              <w:rPr>
                <w:rFonts w:ascii="Arial" w:eastAsia="Arial" w:hAnsi="Arial" w:cs="Arial"/>
                <w:sz w:val="20"/>
              </w:rPr>
              <w:t>o</w:t>
            </w:r>
            <w:r w:rsidR="3D487449" w:rsidRPr="00A558D8">
              <w:rPr>
                <w:rFonts w:ascii="Arial" w:eastAsia="Arial" w:hAnsi="Arial" w:cs="Arial"/>
                <w:sz w:val="20"/>
              </w:rPr>
              <w:t xml:space="preserve">bratu, ki več ne izpolnjuje predpisanih pogojev iz prvega ali drugega odstavka tega člena ali prekine z dejavnostjo in o tem ne obvesti </w:t>
            </w:r>
            <w:r w:rsidR="3739ECFF" w:rsidRPr="00A558D8">
              <w:rPr>
                <w:rFonts w:ascii="Arial" w:eastAsia="Arial" w:hAnsi="Arial" w:cs="Arial"/>
                <w:sz w:val="20"/>
              </w:rPr>
              <w:t>Uprave</w:t>
            </w:r>
            <w:r w:rsidR="4342327E" w:rsidRPr="00A558D8">
              <w:rPr>
                <w:rFonts w:ascii="Arial" w:eastAsia="Arial" w:hAnsi="Arial" w:cs="Arial"/>
                <w:sz w:val="20"/>
              </w:rPr>
              <w:t>,</w:t>
            </w:r>
            <w:r w:rsidR="056EE653" w:rsidRPr="00A558D8">
              <w:rPr>
                <w:rFonts w:ascii="Arial" w:eastAsia="Arial" w:hAnsi="Arial" w:cs="Arial"/>
                <w:sz w:val="20"/>
              </w:rPr>
              <w:t xml:space="preserve"> </w:t>
            </w:r>
            <w:r w:rsidR="229C7218" w:rsidRPr="00A558D8">
              <w:rPr>
                <w:rFonts w:ascii="Arial" w:eastAsia="Arial" w:hAnsi="Arial" w:cs="Arial"/>
                <w:sz w:val="20"/>
              </w:rPr>
              <w:t xml:space="preserve">Uprava </w:t>
            </w:r>
            <w:r w:rsidR="3D487449" w:rsidRPr="00A558D8">
              <w:rPr>
                <w:rFonts w:ascii="Arial" w:eastAsia="Arial" w:hAnsi="Arial" w:cs="Arial"/>
                <w:sz w:val="20"/>
              </w:rPr>
              <w:t xml:space="preserve">odobritev obrata z odločbo začasno ali trajno </w:t>
            </w:r>
            <w:r w:rsidR="71E5C8F5" w:rsidRPr="00A558D8">
              <w:rPr>
                <w:rFonts w:ascii="Arial" w:eastAsia="Arial" w:hAnsi="Arial" w:cs="Arial"/>
                <w:sz w:val="20"/>
              </w:rPr>
              <w:t>odvzame</w:t>
            </w:r>
            <w:r w:rsidR="3D487449" w:rsidRPr="00A558D8">
              <w:rPr>
                <w:rFonts w:ascii="Arial" w:eastAsia="Arial" w:hAnsi="Arial" w:cs="Arial"/>
                <w:sz w:val="20"/>
              </w:rPr>
              <w:t xml:space="preserve"> </w:t>
            </w:r>
            <w:r w:rsidR="7BBEAAD8" w:rsidRPr="00A558D8">
              <w:rPr>
                <w:rFonts w:ascii="Arial" w:eastAsia="Arial" w:hAnsi="Arial" w:cs="Arial"/>
                <w:sz w:val="20"/>
              </w:rPr>
              <w:t>v skladu</w:t>
            </w:r>
            <w:r w:rsidR="040D8480" w:rsidRPr="00A558D8">
              <w:rPr>
                <w:rFonts w:ascii="Arial" w:eastAsia="Arial" w:hAnsi="Arial" w:cs="Arial"/>
                <w:sz w:val="20"/>
              </w:rPr>
              <w:t xml:space="preserve"> s</w:t>
            </w:r>
            <w:r w:rsidR="7BBEAAD8" w:rsidRPr="00A558D8">
              <w:rPr>
                <w:rFonts w:ascii="Arial" w:eastAsia="Arial" w:hAnsi="Arial" w:cs="Arial"/>
                <w:sz w:val="20"/>
              </w:rPr>
              <w:t xml:space="preserve"> </w:t>
            </w:r>
            <w:r w:rsidR="3D487449" w:rsidRPr="00A558D8">
              <w:rPr>
                <w:rFonts w:ascii="Arial" w:eastAsia="Arial" w:hAnsi="Arial" w:cs="Arial"/>
                <w:sz w:val="20"/>
              </w:rPr>
              <w:t>pogoji in po postopku, določenem v pravnih aktih EU</w:t>
            </w:r>
            <w:r w:rsidR="0314597A" w:rsidRPr="00A558D8">
              <w:rPr>
                <w:rFonts w:ascii="Arial" w:eastAsia="Arial" w:hAnsi="Arial" w:cs="Arial"/>
                <w:sz w:val="20"/>
              </w:rPr>
              <w:t xml:space="preserve"> iz prvega in drugega </w:t>
            </w:r>
            <w:r w:rsidR="205421D6" w:rsidRPr="00A558D8">
              <w:rPr>
                <w:rFonts w:ascii="Arial" w:eastAsia="Arial" w:hAnsi="Arial" w:cs="Arial"/>
                <w:sz w:val="20"/>
              </w:rPr>
              <w:t xml:space="preserve">odstavka </w:t>
            </w:r>
            <w:r w:rsidR="0314597A" w:rsidRPr="00A558D8">
              <w:rPr>
                <w:rFonts w:ascii="Arial" w:eastAsia="Arial" w:hAnsi="Arial" w:cs="Arial"/>
                <w:sz w:val="20"/>
              </w:rPr>
              <w:t>tega člena,</w:t>
            </w:r>
            <w:r w:rsidR="3D487449" w:rsidRPr="00A558D8">
              <w:rPr>
                <w:rFonts w:ascii="Arial" w:eastAsia="Arial" w:hAnsi="Arial" w:cs="Arial"/>
                <w:sz w:val="20"/>
              </w:rPr>
              <w:t xml:space="preserve"> </w:t>
            </w:r>
            <w:r w:rsidR="4E1351FB" w:rsidRPr="00A558D8">
              <w:rPr>
                <w:rFonts w:ascii="Arial" w:eastAsia="Arial" w:hAnsi="Arial" w:cs="Arial"/>
                <w:sz w:val="20"/>
              </w:rPr>
              <w:t xml:space="preserve">oziroma </w:t>
            </w:r>
            <w:r w:rsidR="56CA40DC" w:rsidRPr="00A558D8">
              <w:rPr>
                <w:rFonts w:ascii="Arial" w:eastAsia="Arial" w:hAnsi="Arial" w:cs="Arial"/>
                <w:sz w:val="20"/>
              </w:rPr>
              <w:t>pod podrobnejšimi pogoji in po podrobnejšem postopku, določenem v</w:t>
            </w:r>
            <w:r w:rsidR="5B7D595F" w:rsidRPr="00A558D8">
              <w:rPr>
                <w:rFonts w:ascii="Arial" w:eastAsia="Arial" w:hAnsi="Arial" w:cs="Arial"/>
                <w:sz w:val="20"/>
              </w:rPr>
              <w:t xml:space="preserve"> tem zakonu in</w:t>
            </w:r>
            <w:r w:rsidR="56CA40DC" w:rsidRPr="00A558D8">
              <w:rPr>
                <w:rFonts w:ascii="Arial" w:eastAsia="Arial" w:hAnsi="Arial" w:cs="Arial"/>
                <w:sz w:val="20"/>
              </w:rPr>
              <w:t xml:space="preserve"> </w:t>
            </w:r>
            <w:r w:rsidR="3D487449" w:rsidRPr="00A558D8">
              <w:rPr>
                <w:rFonts w:ascii="Arial" w:eastAsia="Arial" w:hAnsi="Arial" w:cs="Arial"/>
                <w:sz w:val="20"/>
              </w:rPr>
              <w:t>predpis</w:t>
            </w:r>
            <w:r w:rsidR="2BE21E52" w:rsidRPr="00A558D8">
              <w:rPr>
                <w:rFonts w:ascii="Arial" w:eastAsia="Arial" w:hAnsi="Arial" w:cs="Arial"/>
                <w:sz w:val="20"/>
              </w:rPr>
              <w:t>ih</w:t>
            </w:r>
            <w:r w:rsidR="28C19265" w:rsidRPr="00A558D8">
              <w:rPr>
                <w:rFonts w:ascii="Arial" w:eastAsia="Arial" w:hAnsi="Arial" w:cs="Arial"/>
                <w:sz w:val="20"/>
              </w:rPr>
              <w:t xml:space="preserve">, </w:t>
            </w:r>
            <w:r w:rsidR="2E7DA82C" w:rsidRPr="00A558D8">
              <w:rPr>
                <w:rFonts w:ascii="Arial" w:eastAsia="Arial" w:hAnsi="Arial" w:cs="Arial"/>
                <w:sz w:val="20"/>
              </w:rPr>
              <w:t xml:space="preserve">izdanih na njegovi podlagi. </w:t>
            </w:r>
            <w:r w:rsidR="3D487449" w:rsidRPr="00A558D8">
              <w:rPr>
                <w:rFonts w:ascii="Arial" w:eastAsia="Arial" w:hAnsi="Arial" w:cs="Arial"/>
                <w:sz w:val="20"/>
              </w:rPr>
              <w:t xml:space="preserve"> </w:t>
            </w:r>
          </w:p>
          <w:p w14:paraId="13C6BD41" w14:textId="6DB90F5B" w:rsidR="002A3C03" w:rsidRPr="00A558D8" w:rsidRDefault="2E66DF14" w:rsidP="6DAB6CE0">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Nosilec živilske </w:t>
            </w:r>
            <w:r w:rsidR="7B5C0C5C" w:rsidRPr="00A558D8">
              <w:rPr>
                <w:rFonts w:ascii="Arial" w:eastAsia="Arial" w:hAnsi="Arial" w:cs="Arial"/>
                <w:sz w:val="20"/>
              </w:rPr>
              <w:t xml:space="preserve">dejavnosti, ki je registriran ali odobren v drugi državi v skladu s </w:t>
            </w:r>
            <w:r w:rsidR="539CF09B" w:rsidRPr="00A558D8">
              <w:rPr>
                <w:rFonts w:ascii="Arial" w:eastAsia="Arial" w:hAnsi="Arial" w:cs="Arial"/>
                <w:sz w:val="20"/>
              </w:rPr>
              <w:t>pravnimi akti EU</w:t>
            </w:r>
            <w:r w:rsidR="7B5C0C5C" w:rsidRPr="00A558D8">
              <w:rPr>
                <w:rFonts w:ascii="Arial" w:eastAsia="Arial" w:hAnsi="Arial" w:cs="Arial"/>
                <w:sz w:val="20"/>
              </w:rPr>
              <w:t xml:space="preserve"> </w:t>
            </w:r>
            <w:r w:rsidR="48DA89A2" w:rsidRPr="00A558D8">
              <w:rPr>
                <w:rFonts w:ascii="Arial" w:eastAsia="Arial" w:hAnsi="Arial" w:cs="Arial"/>
                <w:sz w:val="20"/>
              </w:rPr>
              <w:t xml:space="preserve">oziroma nacionalnimi predpisi te države </w:t>
            </w:r>
            <w:r w:rsidR="7B5C0C5C" w:rsidRPr="00A558D8">
              <w:rPr>
                <w:rFonts w:ascii="Arial" w:eastAsia="Arial" w:hAnsi="Arial" w:cs="Arial"/>
                <w:sz w:val="20"/>
              </w:rPr>
              <w:t>in dobavlja živila neposredno končnemu potrošniku v Republiki Sloveniji, razen v primeru prodaje na daljavo, mora pri Upravi</w:t>
            </w:r>
            <w:r w:rsidR="54E846B9" w:rsidRPr="00A558D8">
              <w:rPr>
                <w:rFonts w:ascii="Arial" w:eastAsia="Arial" w:hAnsi="Arial" w:cs="Arial"/>
                <w:sz w:val="20"/>
              </w:rPr>
              <w:t>,</w:t>
            </w:r>
            <w:r w:rsidR="7B5C0C5C" w:rsidRPr="00A558D8">
              <w:rPr>
                <w:rFonts w:ascii="Arial" w:eastAsia="Arial" w:hAnsi="Arial" w:cs="Arial"/>
                <w:sz w:val="20"/>
              </w:rPr>
              <w:t xml:space="preserve"> ZIRS</w:t>
            </w:r>
            <w:r w:rsidR="6B77ACAE" w:rsidRPr="00A558D8">
              <w:rPr>
                <w:rFonts w:ascii="Arial" w:eastAsia="Arial" w:hAnsi="Arial" w:cs="Arial"/>
                <w:sz w:val="20"/>
              </w:rPr>
              <w:t xml:space="preserve"> </w:t>
            </w:r>
            <w:r w:rsidR="1D0C122A" w:rsidRPr="00A558D8">
              <w:rPr>
                <w:rFonts w:ascii="Arial" w:eastAsia="Arial" w:hAnsi="Arial" w:cs="Arial"/>
                <w:sz w:val="20"/>
              </w:rPr>
              <w:t xml:space="preserve">oziroma </w:t>
            </w:r>
            <w:r w:rsidR="6B77ACAE" w:rsidRPr="00A558D8">
              <w:rPr>
                <w:rFonts w:ascii="Arial" w:eastAsia="Arial" w:hAnsi="Arial" w:cs="Arial"/>
                <w:sz w:val="20"/>
              </w:rPr>
              <w:t>IRSKGLR</w:t>
            </w:r>
            <w:r w:rsidR="7E7DF2D5" w:rsidRPr="00A558D8">
              <w:rPr>
                <w:rFonts w:ascii="Arial" w:eastAsia="Arial" w:hAnsi="Arial" w:cs="Arial"/>
                <w:sz w:val="20"/>
              </w:rPr>
              <w:t xml:space="preserve">, </w:t>
            </w:r>
            <w:r w:rsidR="101180B1" w:rsidRPr="00A558D8">
              <w:rPr>
                <w:rFonts w:ascii="Arial" w:eastAsia="Arial" w:hAnsi="Arial" w:cs="Arial"/>
                <w:sz w:val="20"/>
              </w:rPr>
              <w:t xml:space="preserve">vsakemu </w:t>
            </w:r>
            <w:r w:rsidR="7E7DF2D5" w:rsidRPr="00A558D8">
              <w:rPr>
                <w:rFonts w:ascii="Arial" w:eastAsia="Arial" w:hAnsi="Arial" w:cs="Arial"/>
                <w:sz w:val="20"/>
              </w:rPr>
              <w:t xml:space="preserve">v okviru </w:t>
            </w:r>
            <w:r w:rsidR="0A1C9389" w:rsidRPr="00A558D8">
              <w:rPr>
                <w:rFonts w:ascii="Arial" w:eastAsia="Arial" w:hAnsi="Arial" w:cs="Arial"/>
                <w:sz w:val="20"/>
              </w:rPr>
              <w:t>njegovih pristojnost</w:t>
            </w:r>
            <w:r w:rsidR="13B502FC" w:rsidRPr="00A558D8">
              <w:rPr>
                <w:rFonts w:ascii="Arial" w:eastAsia="Arial" w:hAnsi="Arial" w:cs="Arial"/>
                <w:sz w:val="20"/>
              </w:rPr>
              <w:t>i</w:t>
            </w:r>
            <w:r w:rsidR="0A1C9389" w:rsidRPr="00A558D8">
              <w:rPr>
                <w:rFonts w:ascii="Arial" w:eastAsia="Arial" w:hAnsi="Arial" w:cs="Arial"/>
                <w:sz w:val="20"/>
              </w:rPr>
              <w:t xml:space="preserve">, </w:t>
            </w:r>
            <w:r w:rsidR="7B5C0C5C" w:rsidRPr="00A558D8">
              <w:rPr>
                <w:rFonts w:ascii="Arial" w:eastAsia="Arial" w:hAnsi="Arial" w:cs="Arial"/>
                <w:sz w:val="20"/>
              </w:rPr>
              <w:t xml:space="preserve">za to dejavnost registrirati obrat v skladu </w:t>
            </w:r>
            <w:r w:rsidR="0A84A65F" w:rsidRPr="00A558D8">
              <w:rPr>
                <w:rFonts w:ascii="Arial" w:eastAsia="Arial" w:hAnsi="Arial" w:cs="Arial"/>
                <w:sz w:val="20"/>
              </w:rPr>
              <w:t>s</w:t>
            </w:r>
            <w:r w:rsidR="7B5C0C5C" w:rsidRPr="00A558D8">
              <w:rPr>
                <w:rFonts w:ascii="Arial" w:eastAsia="Arial" w:hAnsi="Arial" w:cs="Arial"/>
                <w:sz w:val="20"/>
              </w:rPr>
              <w:t xml:space="preserve"> </w:t>
            </w:r>
            <w:r w:rsidR="25CB0641" w:rsidRPr="00A558D8">
              <w:rPr>
                <w:rFonts w:ascii="Arial" w:eastAsia="Arial" w:hAnsi="Arial" w:cs="Arial"/>
                <w:sz w:val="20"/>
              </w:rPr>
              <w:t xml:space="preserve">tretjim </w:t>
            </w:r>
            <w:r w:rsidR="7B5C0C5C" w:rsidRPr="00A558D8">
              <w:rPr>
                <w:rFonts w:ascii="Arial" w:eastAsia="Arial" w:hAnsi="Arial" w:cs="Arial"/>
                <w:sz w:val="20"/>
              </w:rPr>
              <w:t xml:space="preserve">odstavkom tega člena. </w:t>
            </w:r>
          </w:p>
          <w:p w14:paraId="1F7207CF" w14:textId="57505BE6" w:rsidR="00F802F7" w:rsidRPr="00A558D8" w:rsidRDefault="2D4BD70F" w:rsidP="00195DE9">
            <w:pPr>
              <w:pStyle w:val="Odstavekseznama"/>
              <w:numPr>
                <w:ilvl w:val="0"/>
                <w:numId w:val="174"/>
              </w:numPr>
              <w:shd w:val="clear" w:color="auto" w:fill="FFFFFF" w:themeFill="background1"/>
              <w:spacing w:line="276" w:lineRule="auto"/>
              <w:ind w:left="360" w:hanging="450"/>
              <w:rPr>
                <w:rFonts w:ascii="Arial" w:eastAsia="Arial" w:hAnsi="Arial" w:cs="Arial"/>
                <w:sz w:val="20"/>
              </w:rPr>
            </w:pPr>
            <w:r w:rsidRPr="00A558D8">
              <w:rPr>
                <w:rFonts w:ascii="Arial" w:eastAsia="Arial" w:hAnsi="Arial" w:cs="Arial"/>
                <w:sz w:val="20"/>
              </w:rPr>
              <w:t xml:space="preserve">Minister </w:t>
            </w:r>
            <w:r w:rsidR="2EF65A26" w:rsidRPr="00A558D8">
              <w:rPr>
                <w:rFonts w:ascii="Arial" w:eastAsia="Arial" w:hAnsi="Arial" w:cs="Arial"/>
                <w:sz w:val="20"/>
              </w:rPr>
              <w:t>in minister, pristojen za zdravje,</w:t>
            </w:r>
            <w:r w:rsidRPr="00A558D8">
              <w:rPr>
                <w:rFonts w:ascii="Arial" w:eastAsia="Arial" w:hAnsi="Arial" w:cs="Arial"/>
                <w:sz w:val="20"/>
              </w:rPr>
              <w:t xml:space="preserve"> </w:t>
            </w:r>
            <w:r w:rsidR="70A677D1" w:rsidRPr="00A558D8">
              <w:rPr>
                <w:rFonts w:ascii="Arial" w:eastAsia="Arial" w:hAnsi="Arial" w:cs="Arial"/>
                <w:sz w:val="20"/>
              </w:rPr>
              <w:t xml:space="preserve">vsak v okviru svojih pristojnosti, </w:t>
            </w:r>
            <w:r w:rsidRPr="00A558D8">
              <w:rPr>
                <w:rFonts w:ascii="Arial" w:eastAsia="Arial" w:hAnsi="Arial" w:cs="Arial"/>
                <w:sz w:val="20"/>
              </w:rPr>
              <w:t>predpiše</w:t>
            </w:r>
            <w:r w:rsidR="17443F61" w:rsidRPr="00A558D8">
              <w:rPr>
                <w:rFonts w:ascii="Arial" w:eastAsia="Arial" w:hAnsi="Arial" w:cs="Arial"/>
                <w:sz w:val="20"/>
              </w:rPr>
              <w:t>ta</w:t>
            </w:r>
            <w:r w:rsidRPr="00A558D8">
              <w:rPr>
                <w:rFonts w:ascii="Arial" w:eastAsia="Arial" w:hAnsi="Arial" w:cs="Arial"/>
                <w:sz w:val="20"/>
              </w:rPr>
              <w:t xml:space="preserve"> </w:t>
            </w:r>
            <w:r w:rsidR="48809BEB" w:rsidRPr="00A558D8">
              <w:rPr>
                <w:rFonts w:ascii="Arial" w:eastAsia="Arial" w:hAnsi="Arial" w:cs="Arial"/>
                <w:sz w:val="20"/>
              </w:rPr>
              <w:t xml:space="preserve">podrobnejši postopek registracije in odobritve obrata ter vpisa v register obratov, postopek sporočanja sprememb ter </w:t>
            </w:r>
            <w:r w:rsidR="5D9DD80E" w:rsidRPr="00A558D8">
              <w:rPr>
                <w:rFonts w:ascii="Arial" w:eastAsia="Arial" w:hAnsi="Arial" w:cs="Arial"/>
                <w:sz w:val="20"/>
              </w:rPr>
              <w:t>podrobnejše</w:t>
            </w:r>
            <w:r w:rsidR="39C676C1" w:rsidRPr="00A558D8">
              <w:rPr>
                <w:rFonts w:ascii="Arial" w:eastAsia="Arial" w:hAnsi="Arial" w:cs="Arial"/>
                <w:sz w:val="20"/>
              </w:rPr>
              <w:t xml:space="preserve"> pogoje in podrobnejši </w:t>
            </w:r>
            <w:r w:rsidR="58649A8C" w:rsidRPr="00A558D8">
              <w:rPr>
                <w:rFonts w:ascii="Arial" w:eastAsia="Arial" w:hAnsi="Arial" w:cs="Arial"/>
                <w:sz w:val="20"/>
              </w:rPr>
              <w:t xml:space="preserve">postopek odvzema </w:t>
            </w:r>
            <w:r w:rsidR="48809BEB" w:rsidRPr="00A558D8">
              <w:rPr>
                <w:rFonts w:ascii="Arial" w:eastAsia="Arial" w:hAnsi="Arial" w:cs="Arial"/>
                <w:sz w:val="20"/>
              </w:rPr>
              <w:t>registracije in odobritve</w:t>
            </w:r>
            <w:r w:rsidR="7F1394D3" w:rsidRPr="00A558D8">
              <w:rPr>
                <w:rFonts w:ascii="Arial" w:eastAsia="Arial" w:hAnsi="Arial" w:cs="Arial"/>
                <w:sz w:val="20"/>
              </w:rPr>
              <w:t xml:space="preserve"> iz tretjega, petega, </w:t>
            </w:r>
            <w:r w:rsidR="0F1D8AB0" w:rsidRPr="00A558D8">
              <w:rPr>
                <w:rFonts w:ascii="Arial" w:eastAsia="Arial" w:hAnsi="Arial" w:cs="Arial"/>
                <w:sz w:val="20"/>
              </w:rPr>
              <w:t>sedmega</w:t>
            </w:r>
            <w:r w:rsidR="1E68A9C4" w:rsidRPr="00A558D8">
              <w:rPr>
                <w:rFonts w:ascii="Arial" w:eastAsia="Arial" w:hAnsi="Arial" w:cs="Arial"/>
                <w:sz w:val="20"/>
              </w:rPr>
              <w:t xml:space="preserve">, </w:t>
            </w:r>
            <w:r w:rsidR="4AB9613F" w:rsidRPr="00A558D8">
              <w:rPr>
                <w:rFonts w:ascii="Arial" w:eastAsia="Arial" w:hAnsi="Arial" w:cs="Arial"/>
                <w:sz w:val="20"/>
              </w:rPr>
              <w:t>osmega</w:t>
            </w:r>
            <w:r w:rsidR="1E68A9C4" w:rsidRPr="00A558D8">
              <w:rPr>
                <w:rFonts w:ascii="Arial" w:eastAsia="Arial" w:hAnsi="Arial" w:cs="Arial"/>
                <w:sz w:val="20"/>
              </w:rPr>
              <w:t xml:space="preserve">, </w:t>
            </w:r>
            <w:r w:rsidR="2761B96B" w:rsidRPr="00A558D8">
              <w:rPr>
                <w:rFonts w:ascii="Arial" w:eastAsia="Arial" w:hAnsi="Arial" w:cs="Arial"/>
                <w:sz w:val="20"/>
              </w:rPr>
              <w:t>dvanajstega</w:t>
            </w:r>
            <w:r w:rsidR="27B9DA27" w:rsidRPr="00A558D8">
              <w:rPr>
                <w:rFonts w:ascii="Arial" w:eastAsia="Arial" w:hAnsi="Arial" w:cs="Arial"/>
                <w:sz w:val="20"/>
              </w:rPr>
              <w:t xml:space="preserve"> in</w:t>
            </w:r>
            <w:r w:rsidR="0E05ECAE" w:rsidRPr="00A558D8">
              <w:rPr>
                <w:rFonts w:ascii="Arial" w:eastAsia="Arial" w:hAnsi="Arial" w:cs="Arial"/>
                <w:sz w:val="20"/>
              </w:rPr>
              <w:t xml:space="preserve"> </w:t>
            </w:r>
            <w:r w:rsidR="29C799CE" w:rsidRPr="00A558D8">
              <w:rPr>
                <w:rFonts w:ascii="Arial" w:eastAsia="Arial" w:hAnsi="Arial" w:cs="Arial"/>
                <w:sz w:val="20"/>
              </w:rPr>
              <w:t xml:space="preserve">sedemnajstega </w:t>
            </w:r>
            <w:r w:rsidR="3CB4403B" w:rsidRPr="00A558D8">
              <w:rPr>
                <w:rFonts w:ascii="Arial" w:eastAsia="Arial" w:hAnsi="Arial" w:cs="Arial"/>
                <w:sz w:val="20"/>
              </w:rPr>
              <w:t>odstavka tega člen</w:t>
            </w:r>
            <w:r w:rsidR="48FA17C3" w:rsidRPr="00A558D8">
              <w:rPr>
                <w:rFonts w:ascii="Arial" w:eastAsia="Arial" w:hAnsi="Arial" w:cs="Arial"/>
                <w:sz w:val="20"/>
              </w:rPr>
              <w:t>a</w:t>
            </w:r>
            <w:r w:rsidR="48809BEB" w:rsidRPr="00A558D8">
              <w:rPr>
                <w:rFonts w:ascii="Arial" w:eastAsia="Arial" w:hAnsi="Arial" w:cs="Arial"/>
                <w:sz w:val="20"/>
              </w:rPr>
              <w:t>.</w:t>
            </w:r>
          </w:p>
          <w:p w14:paraId="253B9705" w14:textId="77777777" w:rsidR="002A3C03" w:rsidRPr="00A558D8" w:rsidRDefault="002A3C03" w:rsidP="002A3C03">
            <w:pPr>
              <w:spacing w:line="276" w:lineRule="auto"/>
              <w:jc w:val="center"/>
              <w:rPr>
                <w:rFonts w:eastAsia="Arial" w:cs="Arial"/>
                <w:szCs w:val="20"/>
              </w:rPr>
            </w:pPr>
            <w:r w:rsidRPr="00A558D8">
              <w:rPr>
                <w:rFonts w:eastAsia="Arial" w:cs="Arial"/>
                <w:szCs w:val="20"/>
              </w:rPr>
              <w:t xml:space="preserve"> </w:t>
            </w:r>
          </w:p>
          <w:p w14:paraId="2E71BE22" w14:textId="77777777" w:rsidR="002A3C03" w:rsidRPr="00A558D8" w:rsidRDefault="2022DA1C" w:rsidP="1271A91E">
            <w:pPr>
              <w:pStyle w:val="Odstavekseznama"/>
              <w:numPr>
                <w:ilvl w:val="0"/>
                <w:numId w:val="180"/>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49D1B15"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(dovoljenja in posebna dovoljenja za živalske stranske proizvode, snovi s specifičnim tveganjem in nedovoljene krmne dodatke)</w:t>
            </w:r>
          </w:p>
          <w:p w14:paraId="1D07526B" w14:textId="316A3DC3" w:rsidR="002A3C03" w:rsidRPr="00A558D8" w:rsidRDefault="3B657589" w:rsidP="00404C80">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Registrirani ali odobreni obrat iz prejšnjega člena potrebuje dovoljenje oziroma posebno dovoljenje Uprave za opravljanje naslednjih dejavnosti:  </w:t>
            </w:r>
          </w:p>
          <w:p w14:paraId="3E4DEF4F" w14:textId="10AA7E62" w:rsidR="506C5C17" w:rsidRPr="00A558D8" w:rsidRDefault="122A2AA2" w:rsidP="00404C80">
            <w:pPr>
              <w:pStyle w:val="Odstavekseznama"/>
              <w:numPr>
                <w:ilvl w:val="0"/>
                <w:numId w:val="84"/>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odstranjevanje ali uporabo snovi s specifičnim tveganjem v živilskem obratu</w:t>
            </w:r>
            <w:r w:rsidR="64BE1FBB" w:rsidRPr="00A558D8">
              <w:rPr>
                <w:rFonts w:ascii="Arial" w:eastAsia="Arial" w:hAnsi="Arial" w:cs="Arial"/>
                <w:sz w:val="20"/>
              </w:rPr>
              <w:t xml:space="preserve"> </w:t>
            </w:r>
            <w:r w:rsidR="70874B93" w:rsidRPr="00A558D8">
              <w:rPr>
                <w:rFonts w:ascii="Arial" w:eastAsia="Arial" w:hAnsi="Arial" w:cs="Arial"/>
                <w:sz w:val="20"/>
              </w:rPr>
              <w:t>za izvajanje Priloge V Uredbe 999/2001/ES</w:t>
            </w:r>
            <w:r w:rsidR="50666DA8" w:rsidRPr="00A558D8">
              <w:rPr>
                <w:rFonts w:ascii="Arial" w:eastAsia="Arial" w:hAnsi="Arial" w:cs="Arial"/>
                <w:sz w:val="20"/>
              </w:rPr>
              <w:t>;</w:t>
            </w:r>
          </w:p>
          <w:p w14:paraId="2214D6F3" w14:textId="12F64D5A" w:rsidR="002A3C03" w:rsidRPr="00A558D8" w:rsidRDefault="3B657589" w:rsidP="00404C80">
            <w:pPr>
              <w:pStyle w:val="Odstavekseznama"/>
              <w:numPr>
                <w:ilvl w:val="0"/>
                <w:numId w:val="84"/>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uporabo živalskih stranskih proizvodov </w:t>
            </w:r>
            <w:r w:rsidR="476C8F27" w:rsidRPr="00A558D8">
              <w:rPr>
                <w:rFonts w:ascii="Arial" w:eastAsia="Arial" w:hAnsi="Arial" w:cs="Arial"/>
                <w:sz w:val="20"/>
              </w:rPr>
              <w:t>za izvajanje</w:t>
            </w:r>
            <w:r w:rsidRPr="00A558D8">
              <w:rPr>
                <w:rFonts w:ascii="Arial" w:eastAsia="Arial" w:hAnsi="Arial" w:cs="Arial"/>
                <w:sz w:val="20"/>
              </w:rPr>
              <w:t xml:space="preserve"> </w:t>
            </w:r>
            <w:r w:rsidR="7C6808C8" w:rsidRPr="00A558D8">
              <w:rPr>
                <w:rFonts w:ascii="Arial" w:eastAsia="Arial" w:hAnsi="Arial" w:cs="Arial"/>
                <w:sz w:val="20"/>
              </w:rPr>
              <w:t>točke (</w:t>
            </w:r>
            <w:r w:rsidRPr="00A558D8">
              <w:rPr>
                <w:rFonts w:ascii="Arial" w:eastAsia="Arial" w:hAnsi="Arial" w:cs="Arial"/>
                <w:sz w:val="20"/>
              </w:rPr>
              <w:t>g) 16. člena in 18. člen</w:t>
            </w:r>
            <w:r w:rsidR="7DE9E549" w:rsidRPr="00A558D8">
              <w:rPr>
                <w:rFonts w:ascii="Arial" w:eastAsia="Arial" w:hAnsi="Arial" w:cs="Arial"/>
                <w:sz w:val="20"/>
              </w:rPr>
              <w:t>a</w:t>
            </w:r>
            <w:r w:rsidRPr="00A558D8">
              <w:rPr>
                <w:rFonts w:ascii="Arial" w:eastAsia="Arial" w:hAnsi="Arial" w:cs="Arial"/>
                <w:sz w:val="20"/>
              </w:rPr>
              <w:t xml:space="preserve"> Uredbe 1069/2009</w:t>
            </w:r>
            <w:r w:rsidR="468938E4" w:rsidRPr="00A558D8">
              <w:rPr>
                <w:rFonts w:ascii="Arial" w:eastAsia="Arial" w:hAnsi="Arial" w:cs="Arial"/>
                <w:sz w:val="20"/>
              </w:rPr>
              <w:t>/ES</w:t>
            </w:r>
            <w:r w:rsidRPr="00A558D8">
              <w:rPr>
                <w:rFonts w:ascii="Arial" w:eastAsia="Arial" w:hAnsi="Arial" w:cs="Arial"/>
                <w:sz w:val="20"/>
              </w:rPr>
              <w:t>;</w:t>
            </w:r>
          </w:p>
          <w:p w14:paraId="6E1DB05F" w14:textId="43D8EBD2" w:rsidR="002A3C03" w:rsidRPr="00A558D8" w:rsidRDefault="3B657589" w:rsidP="00404C80">
            <w:pPr>
              <w:pStyle w:val="Odstavekseznama"/>
              <w:numPr>
                <w:ilvl w:val="0"/>
                <w:numId w:val="84"/>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uporabo določenih posamičnih krmil živalskega izvora na kmetijskih gospodarstvih ter proizvodnjo in dajanje na trg </w:t>
            </w:r>
            <w:r w:rsidR="312738E8" w:rsidRPr="00A558D8">
              <w:rPr>
                <w:rFonts w:ascii="Arial" w:eastAsia="Arial" w:hAnsi="Arial" w:cs="Arial"/>
                <w:sz w:val="20"/>
              </w:rPr>
              <w:t>za izvajanje</w:t>
            </w:r>
            <w:r w:rsidR="0BD463BC" w:rsidRPr="00A558D8">
              <w:rPr>
                <w:rFonts w:ascii="Arial" w:eastAsia="Arial" w:hAnsi="Arial" w:cs="Arial"/>
                <w:sz w:val="20"/>
              </w:rPr>
              <w:t xml:space="preserve"> Prilog</w:t>
            </w:r>
            <w:r w:rsidR="4D40E4A3" w:rsidRPr="00A558D8">
              <w:rPr>
                <w:rFonts w:ascii="Arial" w:eastAsia="Arial" w:hAnsi="Arial" w:cs="Arial"/>
                <w:sz w:val="20"/>
              </w:rPr>
              <w:t>e</w:t>
            </w:r>
            <w:r w:rsidRPr="00A558D8">
              <w:rPr>
                <w:rFonts w:ascii="Arial" w:eastAsia="Arial" w:hAnsi="Arial" w:cs="Arial"/>
                <w:sz w:val="20"/>
              </w:rPr>
              <w:t xml:space="preserve"> IV Uredbe 999/2001/ES; </w:t>
            </w:r>
          </w:p>
          <w:p w14:paraId="01C60358" w14:textId="7BE26024" w:rsidR="002A3C03" w:rsidRPr="00A558D8" w:rsidRDefault="0BD463BC" w:rsidP="00404C80">
            <w:pPr>
              <w:pStyle w:val="Odstavekseznama"/>
              <w:numPr>
                <w:ilvl w:val="0"/>
                <w:numId w:val="84"/>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za izjemno uporabo snovi kot krmnega dodatka</w:t>
            </w:r>
            <w:r w:rsidR="42F20199" w:rsidRPr="00A558D8">
              <w:rPr>
                <w:rFonts w:ascii="Arial" w:eastAsia="Arial" w:hAnsi="Arial" w:cs="Arial"/>
                <w:sz w:val="20"/>
              </w:rPr>
              <w:t>,</w:t>
            </w:r>
            <w:r w:rsidRPr="00A558D8">
              <w:rPr>
                <w:rFonts w:ascii="Arial" w:eastAsia="Arial" w:hAnsi="Arial" w:cs="Arial"/>
                <w:sz w:val="20"/>
              </w:rPr>
              <w:t xml:space="preserve"> ki še nima dovoljenja EU, za namen znanstvenega poskusa </w:t>
            </w:r>
            <w:r w:rsidR="5A45E73C" w:rsidRPr="00A558D8">
              <w:rPr>
                <w:rFonts w:ascii="Arial" w:eastAsia="Arial" w:hAnsi="Arial" w:cs="Arial"/>
                <w:sz w:val="20"/>
              </w:rPr>
              <w:t>za izvajanje</w:t>
            </w:r>
            <w:r w:rsidRPr="00A558D8">
              <w:rPr>
                <w:rFonts w:ascii="Arial" w:eastAsia="Arial" w:hAnsi="Arial" w:cs="Arial"/>
                <w:sz w:val="20"/>
              </w:rPr>
              <w:t xml:space="preserve"> drug</w:t>
            </w:r>
            <w:r w:rsidR="20DE3C72" w:rsidRPr="00A558D8">
              <w:rPr>
                <w:rFonts w:ascii="Arial" w:eastAsia="Arial" w:hAnsi="Arial" w:cs="Arial"/>
                <w:sz w:val="20"/>
              </w:rPr>
              <w:t xml:space="preserve">ega </w:t>
            </w:r>
            <w:r w:rsidRPr="00A558D8">
              <w:rPr>
                <w:rFonts w:ascii="Arial" w:eastAsia="Arial" w:hAnsi="Arial" w:cs="Arial"/>
                <w:sz w:val="20"/>
              </w:rPr>
              <w:t>odstavk</w:t>
            </w:r>
            <w:r w:rsidR="3265BB30" w:rsidRPr="00A558D8">
              <w:rPr>
                <w:rFonts w:ascii="Arial" w:eastAsia="Arial" w:hAnsi="Arial" w:cs="Arial"/>
                <w:sz w:val="20"/>
              </w:rPr>
              <w:t>a</w:t>
            </w:r>
            <w:r w:rsidRPr="00A558D8">
              <w:rPr>
                <w:rFonts w:ascii="Arial" w:eastAsia="Arial" w:hAnsi="Arial" w:cs="Arial"/>
                <w:sz w:val="20"/>
              </w:rPr>
              <w:t xml:space="preserve"> 3. člena Uredbe 1831/2003/ES;</w:t>
            </w:r>
          </w:p>
          <w:p w14:paraId="7867176D" w14:textId="3690C19B" w:rsidR="002A3C03" w:rsidRPr="00A558D8" w:rsidRDefault="20E1C1BB" w:rsidP="00404C80">
            <w:pPr>
              <w:pStyle w:val="Odstavekseznama"/>
              <w:numPr>
                <w:ilvl w:val="0"/>
                <w:numId w:val="84"/>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dodatne dejavnosti iz </w:t>
            </w:r>
            <w:r w:rsidR="4249389B" w:rsidRPr="00A558D8">
              <w:rPr>
                <w:rFonts w:ascii="Arial" w:eastAsia="Arial" w:hAnsi="Arial" w:cs="Arial"/>
                <w:sz w:val="20"/>
              </w:rPr>
              <w:t>devetega</w:t>
            </w:r>
            <w:r w:rsidR="523EF929" w:rsidRPr="00A558D8">
              <w:rPr>
                <w:rFonts w:ascii="Arial" w:eastAsia="Arial" w:hAnsi="Arial" w:cs="Arial"/>
                <w:sz w:val="20"/>
              </w:rPr>
              <w:t xml:space="preserve"> </w:t>
            </w:r>
            <w:r w:rsidRPr="00A558D8">
              <w:rPr>
                <w:rFonts w:ascii="Arial" w:eastAsia="Arial" w:hAnsi="Arial" w:cs="Arial"/>
                <w:sz w:val="20"/>
              </w:rPr>
              <w:t xml:space="preserve">odstavka tega člena.  </w:t>
            </w:r>
          </w:p>
          <w:p w14:paraId="67CCB785" w14:textId="6F8F064C" w:rsidR="002A3C03" w:rsidRPr="00A558D8" w:rsidRDefault="5912EFE2" w:rsidP="00404C80">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Ne glede na prejšnji odstavek se dovoljenje za izjemno uporabo snovi iz četrte alineje </w:t>
            </w:r>
            <w:r w:rsidR="39552F9E" w:rsidRPr="00A558D8">
              <w:rPr>
                <w:rFonts w:ascii="Arial" w:eastAsia="Arial" w:hAnsi="Arial" w:cs="Arial"/>
                <w:sz w:val="20"/>
              </w:rPr>
              <w:t>prejšnjega odstavka</w:t>
            </w:r>
            <w:r w:rsidRPr="00A558D8">
              <w:rPr>
                <w:rFonts w:ascii="Arial" w:eastAsia="Arial" w:hAnsi="Arial" w:cs="Arial"/>
                <w:sz w:val="20"/>
              </w:rPr>
              <w:t xml:space="preserve"> izda tudi obratu, ki ni registriran ali odobren v skladu s prejšnjim členom.</w:t>
            </w:r>
          </w:p>
          <w:p w14:paraId="4C3654DF" w14:textId="7B48A0DA" w:rsidR="002A3C03" w:rsidRPr="00A558D8" w:rsidRDefault="388FFE7D" w:rsidP="1271A91E">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Izvajalec dejavnosti vloži vlogo za izdajo dovoljenja </w:t>
            </w:r>
            <w:r w:rsidR="17909616" w:rsidRPr="00A558D8">
              <w:rPr>
                <w:rFonts w:ascii="Arial" w:eastAsia="Arial" w:hAnsi="Arial" w:cs="Arial"/>
                <w:sz w:val="20"/>
              </w:rPr>
              <w:t>oziroma</w:t>
            </w:r>
            <w:r w:rsidRPr="00A558D8">
              <w:rPr>
                <w:rFonts w:ascii="Arial" w:eastAsia="Arial" w:hAnsi="Arial" w:cs="Arial"/>
                <w:sz w:val="20"/>
              </w:rPr>
              <w:t xml:space="preserve"> posebnega dovoljenja za registrirani ali odobreni obrat pri Upravi. </w:t>
            </w:r>
          </w:p>
          <w:p w14:paraId="47481726" w14:textId="2C4FC7CD" w:rsidR="002A3C03" w:rsidRPr="00A558D8" w:rsidRDefault="7170C3BB" w:rsidP="1271A91E">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Uprava izda </w:t>
            </w:r>
            <w:r w:rsidR="5FEFA51E" w:rsidRPr="00A558D8">
              <w:rPr>
                <w:rFonts w:ascii="Arial" w:eastAsia="Arial" w:hAnsi="Arial" w:cs="Arial"/>
                <w:sz w:val="20"/>
              </w:rPr>
              <w:t>dovoljenj</w:t>
            </w:r>
            <w:r w:rsidR="1ADA6B5F" w:rsidRPr="00A558D8">
              <w:rPr>
                <w:rFonts w:ascii="Arial" w:eastAsia="Arial" w:hAnsi="Arial" w:cs="Arial"/>
                <w:sz w:val="20"/>
              </w:rPr>
              <w:t>e</w:t>
            </w:r>
            <w:r w:rsidR="5FEFA51E" w:rsidRPr="00A558D8">
              <w:rPr>
                <w:rFonts w:ascii="Arial" w:eastAsia="Arial" w:hAnsi="Arial" w:cs="Arial"/>
                <w:sz w:val="20"/>
              </w:rPr>
              <w:t xml:space="preserve"> </w:t>
            </w:r>
            <w:r w:rsidR="5BC326F0" w:rsidRPr="00A558D8">
              <w:rPr>
                <w:rFonts w:ascii="Arial" w:eastAsia="Arial" w:hAnsi="Arial" w:cs="Arial"/>
                <w:sz w:val="20"/>
              </w:rPr>
              <w:t>oziroma</w:t>
            </w:r>
            <w:r w:rsidR="5FEFA51E" w:rsidRPr="00A558D8">
              <w:rPr>
                <w:rFonts w:ascii="Arial" w:eastAsia="Arial" w:hAnsi="Arial" w:cs="Arial"/>
                <w:sz w:val="20"/>
              </w:rPr>
              <w:t xml:space="preserve"> posebn</w:t>
            </w:r>
            <w:r w:rsidR="1DF04A85" w:rsidRPr="00A558D8">
              <w:rPr>
                <w:rFonts w:ascii="Arial" w:eastAsia="Arial" w:hAnsi="Arial" w:cs="Arial"/>
                <w:sz w:val="20"/>
              </w:rPr>
              <w:t>o</w:t>
            </w:r>
            <w:r w:rsidR="5FEFA51E" w:rsidRPr="00A558D8">
              <w:rPr>
                <w:rFonts w:ascii="Arial" w:eastAsia="Arial" w:hAnsi="Arial" w:cs="Arial"/>
                <w:sz w:val="20"/>
              </w:rPr>
              <w:t xml:space="preserve"> dovoljenj</w:t>
            </w:r>
            <w:r w:rsidR="7392D56F" w:rsidRPr="00A558D8">
              <w:rPr>
                <w:rFonts w:ascii="Arial" w:eastAsia="Arial" w:hAnsi="Arial" w:cs="Arial"/>
                <w:sz w:val="20"/>
              </w:rPr>
              <w:t>e</w:t>
            </w:r>
            <w:r w:rsidR="5FEFA51E" w:rsidRPr="00A558D8">
              <w:rPr>
                <w:rFonts w:ascii="Arial" w:eastAsia="Arial" w:hAnsi="Arial" w:cs="Arial"/>
                <w:sz w:val="20"/>
              </w:rPr>
              <w:t xml:space="preserve"> iz tega člena</w:t>
            </w:r>
            <w:r w:rsidR="58E103E5" w:rsidRPr="00A558D8">
              <w:rPr>
                <w:rFonts w:ascii="Arial" w:eastAsia="Arial" w:hAnsi="Arial" w:cs="Arial"/>
                <w:sz w:val="20"/>
              </w:rPr>
              <w:t>, če so</w:t>
            </w:r>
            <w:r w:rsidR="485A0076" w:rsidRPr="00A558D8">
              <w:rPr>
                <w:rFonts w:ascii="Arial" w:eastAsia="Arial" w:hAnsi="Arial" w:cs="Arial"/>
                <w:sz w:val="20"/>
              </w:rPr>
              <w:t xml:space="preserve"> </w:t>
            </w:r>
            <w:r w:rsidR="58E103E5" w:rsidRPr="00A558D8">
              <w:rPr>
                <w:rFonts w:ascii="Arial" w:eastAsia="Arial" w:hAnsi="Arial" w:cs="Arial"/>
                <w:sz w:val="20"/>
              </w:rPr>
              <w:t xml:space="preserve">izpolnjeni pogoji iz </w:t>
            </w:r>
            <w:r w:rsidR="4EA6DACB" w:rsidRPr="00A558D8">
              <w:rPr>
                <w:rFonts w:ascii="Arial" w:eastAsia="Arial" w:hAnsi="Arial" w:cs="Arial"/>
                <w:sz w:val="20"/>
              </w:rPr>
              <w:t xml:space="preserve">tega zakona, predpisov, izdanih na njegovi podlagi, ter uredb EU iz </w:t>
            </w:r>
            <w:r w:rsidR="58E103E5" w:rsidRPr="00A558D8">
              <w:rPr>
                <w:rFonts w:ascii="Arial" w:eastAsia="Arial" w:hAnsi="Arial" w:cs="Arial"/>
                <w:sz w:val="20"/>
              </w:rPr>
              <w:t>prvega odstavka tega člena</w:t>
            </w:r>
            <w:r w:rsidR="56F54056" w:rsidRPr="00A558D8">
              <w:rPr>
                <w:rFonts w:ascii="Arial" w:eastAsia="Arial" w:hAnsi="Arial" w:cs="Arial"/>
                <w:sz w:val="20"/>
              </w:rPr>
              <w:t>.</w:t>
            </w:r>
            <w:r w:rsidR="1E85C153" w:rsidRPr="00A558D8">
              <w:rPr>
                <w:rFonts w:ascii="Arial" w:eastAsia="Arial" w:hAnsi="Arial" w:cs="Arial"/>
                <w:sz w:val="20"/>
              </w:rPr>
              <w:t xml:space="preserve"> </w:t>
            </w:r>
            <w:r w:rsidR="49B7B3CA" w:rsidRPr="00A558D8">
              <w:rPr>
                <w:rFonts w:ascii="Arial" w:eastAsia="Arial" w:hAnsi="Arial" w:cs="Arial"/>
                <w:sz w:val="20"/>
              </w:rPr>
              <w:t xml:space="preserve">Izdana dovoljenja in posebna dovoljenja Uprava vpiše v register obratov iz 94. člena tega zakona.  </w:t>
            </w:r>
          </w:p>
          <w:p w14:paraId="163D37D1" w14:textId="1B8E9315" w:rsidR="002A3C03" w:rsidRPr="00A558D8" w:rsidRDefault="160A573D" w:rsidP="00404C80">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O </w:t>
            </w:r>
            <w:r w:rsidR="63F775CF" w:rsidRPr="00A558D8">
              <w:rPr>
                <w:rFonts w:ascii="Arial" w:eastAsia="Arial" w:hAnsi="Arial" w:cs="Arial"/>
                <w:sz w:val="20"/>
              </w:rPr>
              <w:t>izdaji</w:t>
            </w:r>
            <w:r w:rsidR="62E3E6E8" w:rsidRPr="00A558D8">
              <w:rPr>
                <w:rFonts w:ascii="Arial" w:eastAsia="Arial" w:hAnsi="Arial" w:cs="Arial"/>
                <w:sz w:val="20"/>
              </w:rPr>
              <w:t xml:space="preserve"> posebnega dovoljenja</w:t>
            </w:r>
            <w:r w:rsidRPr="00A558D8">
              <w:rPr>
                <w:rFonts w:ascii="Arial" w:eastAsia="Arial" w:hAnsi="Arial" w:cs="Arial"/>
                <w:sz w:val="20"/>
              </w:rPr>
              <w:t xml:space="preserve"> iz </w:t>
            </w:r>
            <w:r w:rsidR="25D8030A" w:rsidRPr="00A558D8">
              <w:rPr>
                <w:rFonts w:ascii="Arial" w:eastAsia="Arial" w:hAnsi="Arial" w:cs="Arial"/>
                <w:sz w:val="20"/>
              </w:rPr>
              <w:t>tret</w:t>
            </w:r>
            <w:r w:rsidR="0380471E" w:rsidRPr="00A558D8">
              <w:rPr>
                <w:rFonts w:ascii="Arial" w:eastAsia="Arial" w:hAnsi="Arial" w:cs="Arial"/>
                <w:sz w:val="20"/>
              </w:rPr>
              <w:t>jega</w:t>
            </w:r>
            <w:r w:rsidRPr="00A558D8">
              <w:rPr>
                <w:rFonts w:ascii="Arial" w:eastAsia="Arial" w:hAnsi="Arial" w:cs="Arial"/>
                <w:sz w:val="20"/>
              </w:rPr>
              <w:t xml:space="preserve"> odstavka tega člena Uprava </w:t>
            </w:r>
            <w:r w:rsidR="6BC46100" w:rsidRPr="00A558D8">
              <w:rPr>
                <w:rFonts w:ascii="Arial" w:eastAsia="Arial" w:hAnsi="Arial" w:cs="Arial"/>
                <w:sz w:val="20"/>
              </w:rPr>
              <w:t xml:space="preserve">odloči </w:t>
            </w:r>
            <w:r w:rsidRPr="00A558D8">
              <w:rPr>
                <w:rFonts w:ascii="Arial" w:eastAsia="Arial" w:hAnsi="Arial" w:cs="Arial"/>
                <w:sz w:val="20"/>
              </w:rPr>
              <w:t xml:space="preserve">po pregledu izpolnjevanja pogojev </w:t>
            </w:r>
            <w:r w:rsidR="449B7B89" w:rsidRPr="00A558D8">
              <w:rPr>
                <w:rFonts w:ascii="Arial" w:eastAsia="Arial" w:hAnsi="Arial" w:cs="Arial"/>
                <w:sz w:val="20"/>
              </w:rPr>
              <w:t>na kraju samem.</w:t>
            </w:r>
            <w:r w:rsidRPr="00A558D8">
              <w:rPr>
                <w:rFonts w:ascii="Arial" w:eastAsia="Arial" w:hAnsi="Arial" w:cs="Arial"/>
                <w:sz w:val="20"/>
              </w:rPr>
              <w:t xml:space="preserve"> </w:t>
            </w:r>
            <w:r w:rsidR="53A7780F" w:rsidRPr="00A558D8">
              <w:rPr>
                <w:rFonts w:ascii="Arial" w:eastAsia="Arial" w:hAnsi="Arial" w:cs="Arial"/>
                <w:sz w:val="20"/>
              </w:rPr>
              <w:t xml:space="preserve"> </w:t>
            </w:r>
            <w:r w:rsidR="32B348E3" w:rsidRPr="00A558D8">
              <w:rPr>
                <w:rFonts w:ascii="Arial" w:eastAsia="Arial" w:hAnsi="Arial" w:cs="Arial"/>
                <w:sz w:val="20"/>
              </w:rPr>
              <w:t xml:space="preserve"> </w:t>
            </w:r>
          </w:p>
          <w:p w14:paraId="37D475C1" w14:textId="47AD44C0" w:rsidR="002A3C03" w:rsidRPr="00A558D8" w:rsidRDefault="388FFE7D" w:rsidP="1271A91E">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Dejavnosti, ki so predmet dovoljenja </w:t>
            </w:r>
            <w:r w:rsidR="216F8025" w:rsidRPr="00A558D8">
              <w:rPr>
                <w:rFonts w:ascii="Arial" w:eastAsia="Arial" w:hAnsi="Arial" w:cs="Arial"/>
                <w:sz w:val="20"/>
              </w:rPr>
              <w:t>oziroma</w:t>
            </w:r>
            <w:r w:rsidRPr="00A558D8">
              <w:rPr>
                <w:rFonts w:ascii="Arial" w:eastAsia="Arial" w:hAnsi="Arial" w:cs="Arial"/>
                <w:sz w:val="20"/>
              </w:rPr>
              <w:t xml:space="preserve"> posebnega dovoljenja iz </w:t>
            </w:r>
            <w:r w:rsidR="12D0D6D7" w:rsidRPr="00A558D8">
              <w:rPr>
                <w:rFonts w:ascii="Arial" w:eastAsia="Arial" w:hAnsi="Arial" w:cs="Arial"/>
                <w:sz w:val="20"/>
              </w:rPr>
              <w:t>tega člen</w:t>
            </w:r>
            <w:r w:rsidRPr="00A558D8">
              <w:rPr>
                <w:rFonts w:ascii="Arial" w:eastAsia="Arial" w:hAnsi="Arial" w:cs="Arial"/>
                <w:sz w:val="20"/>
              </w:rPr>
              <w:t>a</w:t>
            </w:r>
            <w:r w:rsidR="45EB265D" w:rsidRPr="00A558D8">
              <w:rPr>
                <w:rFonts w:ascii="Arial" w:eastAsia="Arial" w:hAnsi="Arial" w:cs="Arial"/>
                <w:sz w:val="20"/>
              </w:rPr>
              <w:t>,</w:t>
            </w:r>
            <w:r w:rsidRPr="00A558D8">
              <w:rPr>
                <w:rFonts w:ascii="Arial" w:eastAsia="Arial" w:hAnsi="Arial" w:cs="Arial"/>
                <w:sz w:val="20"/>
              </w:rPr>
              <w:t xml:space="preserve"> Uprava vpiše v register obratov iz </w:t>
            </w:r>
            <w:r w:rsidR="092E2949" w:rsidRPr="00A558D8">
              <w:rPr>
                <w:rFonts w:ascii="Arial" w:eastAsia="Arial" w:hAnsi="Arial" w:cs="Arial"/>
                <w:sz w:val="20"/>
              </w:rPr>
              <w:t>94</w:t>
            </w:r>
            <w:r w:rsidRPr="00A558D8">
              <w:rPr>
                <w:rFonts w:ascii="Arial" w:eastAsia="Arial" w:hAnsi="Arial" w:cs="Arial"/>
                <w:sz w:val="20"/>
              </w:rPr>
              <w:t xml:space="preserve">. člena tega zakona. </w:t>
            </w:r>
          </w:p>
          <w:p w14:paraId="61200E40" w14:textId="5B843264" w:rsidR="002A3C03" w:rsidRPr="00A558D8" w:rsidRDefault="18D52EF3" w:rsidP="00404C80">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Za sporočanje vseh sprememb se smiselno uporablja </w:t>
            </w:r>
            <w:r w:rsidR="5CC3784D" w:rsidRPr="00A558D8">
              <w:rPr>
                <w:rFonts w:ascii="Arial" w:eastAsia="Arial" w:hAnsi="Arial" w:cs="Arial"/>
                <w:sz w:val="20"/>
              </w:rPr>
              <w:t>dvanajsti</w:t>
            </w:r>
            <w:r w:rsidR="2734C52B" w:rsidRPr="00A558D8">
              <w:rPr>
                <w:rFonts w:ascii="Arial" w:eastAsia="Arial" w:hAnsi="Arial" w:cs="Arial"/>
                <w:sz w:val="20"/>
              </w:rPr>
              <w:t xml:space="preserve"> </w:t>
            </w:r>
            <w:r w:rsidRPr="00A558D8">
              <w:rPr>
                <w:rFonts w:ascii="Arial" w:eastAsia="Arial" w:hAnsi="Arial" w:cs="Arial"/>
                <w:sz w:val="20"/>
              </w:rPr>
              <w:t>odstavek prejšnjega člena.</w:t>
            </w:r>
          </w:p>
          <w:p w14:paraId="57555D7C" w14:textId="7D6100B2" w:rsidR="002A3C03" w:rsidRPr="00A558D8" w:rsidRDefault="388FFE7D" w:rsidP="1271A91E">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Obratu, ki več ne izpolnjuje predpisanih pogojev iz </w:t>
            </w:r>
            <w:r w:rsidR="38274B17" w:rsidRPr="00A558D8">
              <w:rPr>
                <w:rFonts w:ascii="Arial" w:eastAsia="Arial" w:hAnsi="Arial" w:cs="Arial"/>
                <w:sz w:val="20"/>
              </w:rPr>
              <w:t>četrtega</w:t>
            </w:r>
            <w:r w:rsidR="38FDF78B" w:rsidRPr="00A558D8">
              <w:rPr>
                <w:rFonts w:ascii="Arial" w:eastAsia="Arial" w:hAnsi="Arial" w:cs="Arial"/>
                <w:sz w:val="20"/>
              </w:rPr>
              <w:t xml:space="preserve"> odstavka tega člena</w:t>
            </w:r>
            <w:r w:rsidRPr="00A558D8">
              <w:rPr>
                <w:rFonts w:ascii="Arial" w:eastAsia="Arial" w:hAnsi="Arial" w:cs="Arial"/>
                <w:sz w:val="20"/>
              </w:rPr>
              <w:t xml:space="preserve">, </w:t>
            </w:r>
            <w:r w:rsidR="3420DAC8" w:rsidRPr="00A558D8">
              <w:rPr>
                <w:rFonts w:ascii="Arial" w:eastAsia="Arial" w:hAnsi="Arial" w:cs="Arial"/>
                <w:sz w:val="20"/>
              </w:rPr>
              <w:t>Uprava</w:t>
            </w:r>
            <w:r w:rsidRPr="00A558D8">
              <w:rPr>
                <w:rFonts w:ascii="Arial" w:eastAsia="Arial" w:hAnsi="Arial" w:cs="Arial"/>
                <w:sz w:val="20"/>
              </w:rPr>
              <w:t xml:space="preserve"> dovoljenje </w:t>
            </w:r>
            <w:r w:rsidR="6F512D96" w:rsidRPr="00A558D8">
              <w:rPr>
                <w:rFonts w:ascii="Arial" w:eastAsia="Arial" w:hAnsi="Arial" w:cs="Arial"/>
                <w:sz w:val="20"/>
              </w:rPr>
              <w:t xml:space="preserve">oziroma </w:t>
            </w:r>
            <w:r w:rsidRPr="00A558D8">
              <w:rPr>
                <w:rFonts w:ascii="Arial" w:eastAsia="Arial" w:hAnsi="Arial" w:cs="Arial"/>
                <w:sz w:val="20"/>
              </w:rPr>
              <w:t xml:space="preserve">posebno dovoljenje iz tega člena z odločbo začasno ali trajno odvzame </w:t>
            </w:r>
            <w:r w:rsidR="7C7CB50E" w:rsidRPr="00A558D8">
              <w:rPr>
                <w:rFonts w:ascii="Arial" w:eastAsia="Arial" w:hAnsi="Arial" w:cs="Arial"/>
                <w:sz w:val="20"/>
              </w:rPr>
              <w:t>v skladu</w:t>
            </w:r>
            <w:r w:rsidRPr="00A558D8">
              <w:rPr>
                <w:rFonts w:ascii="Arial" w:eastAsia="Arial" w:hAnsi="Arial" w:cs="Arial"/>
                <w:sz w:val="20"/>
              </w:rPr>
              <w:t xml:space="preserve"> </w:t>
            </w:r>
            <w:r w:rsidR="7C7CB50E" w:rsidRPr="00A558D8">
              <w:rPr>
                <w:rFonts w:ascii="Arial" w:eastAsia="Arial" w:hAnsi="Arial" w:cs="Arial"/>
                <w:sz w:val="20"/>
              </w:rPr>
              <w:t xml:space="preserve">s </w:t>
            </w:r>
            <w:r w:rsidRPr="00A558D8">
              <w:rPr>
                <w:rFonts w:ascii="Arial" w:eastAsia="Arial" w:hAnsi="Arial" w:cs="Arial"/>
                <w:sz w:val="20"/>
              </w:rPr>
              <w:t xml:space="preserve">pogoji in po postopku, določenem v pravnih aktih EU </w:t>
            </w:r>
            <w:r w:rsidR="61402AB8" w:rsidRPr="00A558D8">
              <w:rPr>
                <w:rFonts w:ascii="Arial" w:eastAsia="Arial" w:hAnsi="Arial" w:cs="Arial"/>
                <w:sz w:val="20"/>
              </w:rPr>
              <w:t>iz prvega odstavka tega člena, ali pod podrobnejšimi pogoji in po podrobnejšem postopku, določenem v tem zakonu in predpisih, izdanih na njegovi podlagi</w:t>
            </w:r>
            <w:r w:rsidRPr="00A558D8">
              <w:rPr>
                <w:rFonts w:ascii="Arial" w:eastAsia="Arial" w:hAnsi="Arial" w:cs="Arial"/>
                <w:sz w:val="20"/>
              </w:rPr>
              <w:t>.</w:t>
            </w:r>
          </w:p>
          <w:p w14:paraId="407DB931" w14:textId="02312107" w:rsidR="002A3C03" w:rsidRPr="00A558D8" w:rsidRDefault="4473EC91" w:rsidP="1271A91E">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lastRenderedPageBreak/>
              <w:t>Poleg dejavnosti iz prvega odstavka tega člena dodatne dejavnosti, za katere registrirani in odobreni obrati potrebujejo dovoljenje oziroma posebno dovoljenje in dodatne higiensko tehnične pogoje za izvajanje teh dejavnosti, določi minister</w:t>
            </w:r>
            <w:r w:rsidR="6687F03B" w:rsidRPr="00A558D8">
              <w:rPr>
                <w:rFonts w:ascii="Arial" w:eastAsia="Arial" w:hAnsi="Arial" w:cs="Arial"/>
                <w:sz w:val="20"/>
              </w:rPr>
              <w:t>.</w:t>
            </w:r>
            <w:r w:rsidRPr="00A558D8">
              <w:rPr>
                <w:rFonts w:ascii="Arial" w:eastAsia="Arial" w:hAnsi="Arial" w:cs="Arial"/>
                <w:sz w:val="20"/>
              </w:rPr>
              <w:t xml:space="preserve"> </w:t>
            </w:r>
          </w:p>
          <w:p w14:paraId="2092BEDC" w14:textId="10E4A455" w:rsidR="002A3C03" w:rsidRPr="00A558D8" w:rsidRDefault="7DB024F1" w:rsidP="1271A91E">
            <w:pPr>
              <w:pStyle w:val="Odstavekseznama"/>
              <w:numPr>
                <w:ilvl w:val="0"/>
                <w:numId w:val="1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Podrobnejše pogoje in </w:t>
            </w:r>
            <w:r w:rsidR="77BD2159" w:rsidRPr="00A558D8">
              <w:rPr>
                <w:rFonts w:ascii="Arial" w:eastAsia="Arial" w:hAnsi="Arial" w:cs="Arial"/>
                <w:sz w:val="20"/>
              </w:rPr>
              <w:t>p</w:t>
            </w:r>
            <w:r w:rsidR="099710A5" w:rsidRPr="00A558D8">
              <w:rPr>
                <w:rFonts w:ascii="Arial" w:eastAsia="Arial" w:hAnsi="Arial" w:cs="Arial"/>
                <w:sz w:val="20"/>
              </w:rPr>
              <w:t>odrobnejši</w:t>
            </w:r>
            <w:r w:rsidR="4892B136" w:rsidRPr="00A558D8">
              <w:rPr>
                <w:rFonts w:ascii="Arial" w:eastAsia="Arial" w:hAnsi="Arial" w:cs="Arial"/>
                <w:sz w:val="20"/>
              </w:rPr>
              <w:t xml:space="preserve"> postopek izdaje dovoljenja </w:t>
            </w:r>
            <w:r w:rsidR="3900646C" w:rsidRPr="00A558D8">
              <w:rPr>
                <w:rFonts w:ascii="Arial" w:eastAsia="Arial" w:hAnsi="Arial" w:cs="Arial"/>
                <w:sz w:val="20"/>
              </w:rPr>
              <w:t xml:space="preserve">oziroma </w:t>
            </w:r>
            <w:r w:rsidR="4892B136" w:rsidRPr="00A558D8">
              <w:rPr>
                <w:rFonts w:ascii="Arial" w:eastAsia="Arial" w:hAnsi="Arial" w:cs="Arial"/>
                <w:sz w:val="20"/>
              </w:rPr>
              <w:t>posebnega dovoljenja</w:t>
            </w:r>
            <w:r w:rsidR="401B9FF8" w:rsidRPr="00A558D8">
              <w:rPr>
                <w:rFonts w:ascii="Arial" w:eastAsia="Arial" w:hAnsi="Arial" w:cs="Arial"/>
                <w:sz w:val="20"/>
              </w:rPr>
              <w:t xml:space="preserve"> iz tega člena</w:t>
            </w:r>
            <w:r w:rsidR="099710A5" w:rsidRPr="00A558D8">
              <w:rPr>
                <w:rFonts w:ascii="Arial" w:eastAsia="Arial" w:hAnsi="Arial" w:cs="Arial"/>
                <w:sz w:val="20"/>
              </w:rPr>
              <w:t xml:space="preserve">, </w:t>
            </w:r>
            <w:r w:rsidR="5BDCDAA8" w:rsidRPr="00A558D8">
              <w:rPr>
                <w:rFonts w:ascii="Arial" w:eastAsia="Arial" w:hAnsi="Arial" w:cs="Arial"/>
                <w:sz w:val="20"/>
              </w:rPr>
              <w:t>podrobnejši postopek</w:t>
            </w:r>
            <w:r w:rsidR="4892B136" w:rsidRPr="00A558D8">
              <w:rPr>
                <w:rFonts w:ascii="Arial" w:eastAsia="Arial" w:hAnsi="Arial" w:cs="Arial"/>
                <w:sz w:val="20"/>
              </w:rPr>
              <w:t xml:space="preserve"> začasnega in trajnega odvzema dovoljenja </w:t>
            </w:r>
            <w:r w:rsidR="6F356037" w:rsidRPr="00A558D8">
              <w:rPr>
                <w:rFonts w:ascii="Arial" w:eastAsia="Arial" w:hAnsi="Arial" w:cs="Arial"/>
                <w:sz w:val="20"/>
              </w:rPr>
              <w:t xml:space="preserve">oziroma </w:t>
            </w:r>
            <w:r w:rsidR="4892B136" w:rsidRPr="00A558D8">
              <w:rPr>
                <w:rFonts w:ascii="Arial" w:eastAsia="Arial" w:hAnsi="Arial" w:cs="Arial"/>
                <w:sz w:val="20"/>
              </w:rPr>
              <w:t>posebnega dovoljenja</w:t>
            </w:r>
            <w:r w:rsidR="5BEDA872" w:rsidRPr="00A558D8">
              <w:rPr>
                <w:rFonts w:ascii="Arial" w:eastAsia="Arial" w:hAnsi="Arial" w:cs="Arial"/>
                <w:sz w:val="20"/>
              </w:rPr>
              <w:t xml:space="preserve"> </w:t>
            </w:r>
            <w:r w:rsidR="5BA6ED84" w:rsidRPr="00A558D8">
              <w:rPr>
                <w:rFonts w:ascii="Arial" w:eastAsia="Arial" w:hAnsi="Arial" w:cs="Arial"/>
                <w:sz w:val="20"/>
              </w:rPr>
              <w:t xml:space="preserve">iz </w:t>
            </w:r>
            <w:r w:rsidR="4A9BC9BB" w:rsidRPr="00A558D8">
              <w:rPr>
                <w:rFonts w:ascii="Arial" w:eastAsia="Arial" w:hAnsi="Arial" w:cs="Arial"/>
                <w:sz w:val="20"/>
              </w:rPr>
              <w:t>os</w:t>
            </w:r>
            <w:r w:rsidR="5BA6ED84" w:rsidRPr="00A558D8">
              <w:rPr>
                <w:rFonts w:ascii="Arial" w:eastAsia="Arial" w:hAnsi="Arial" w:cs="Arial"/>
                <w:sz w:val="20"/>
              </w:rPr>
              <w:t>mega odstavka tega člena</w:t>
            </w:r>
            <w:r w:rsidR="099710A5" w:rsidRPr="00A558D8">
              <w:rPr>
                <w:rFonts w:ascii="Arial" w:eastAsia="Arial" w:hAnsi="Arial" w:cs="Arial"/>
                <w:sz w:val="20"/>
              </w:rPr>
              <w:t xml:space="preserve">, </w:t>
            </w:r>
            <w:r w:rsidR="4892B136" w:rsidRPr="00A558D8">
              <w:rPr>
                <w:rFonts w:ascii="Arial" w:eastAsia="Arial" w:hAnsi="Arial" w:cs="Arial"/>
                <w:sz w:val="20"/>
              </w:rPr>
              <w:t xml:space="preserve">vpisa v register obratov iz </w:t>
            </w:r>
            <w:r w:rsidR="213307FB" w:rsidRPr="00A558D8">
              <w:rPr>
                <w:rFonts w:ascii="Arial" w:eastAsia="Arial" w:hAnsi="Arial" w:cs="Arial"/>
                <w:sz w:val="20"/>
              </w:rPr>
              <w:t>94</w:t>
            </w:r>
            <w:r w:rsidR="4892B136" w:rsidRPr="00A558D8">
              <w:rPr>
                <w:rFonts w:ascii="Arial" w:eastAsia="Arial" w:hAnsi="Arial" w:cs="Arial"/>
                <w:sz w:val="20"/>
              </w:rPr>
              <w:t xml:space="preserve">. člena tega zakona in sporočanja sprememb dejavnosti iz </w:t>
            </w:r>
            <w:r w:rsidR="29975767" w:rsidRPr="00A558D8">
              <w:rPr>
                <w:rFonts w:ascii="Arial" w:eastAsia="Arial" w:hAnsi="Arial" w:cs="Arial"/>
                <w:sz w:val="20"/>
              </w:rPr>
              <w:t xml:space="preserve">šestega </w:t>
            </w:r>
            <w:r w:rsidR="4892B136" w:rsidRPr="00A558D8">
              <w:rPr>
                <w:rFonts w:ascii="Arial" w:eastAsia="Arial" w:hAnsi="Arial" w:cs="Arial"/>
                <w:sz w:val="20"/>
              </w:rPr>
              <w:t xml:space="preserve">odstavka tega člena ter vsebino vlog iz </w:t>
            </w:r>
            <w:r w:rsidR="37B77BCF" w:rsidRPr="00A558D8">
              <w:rPr>
                <w:rFonts w:ascii="Arial" w:eastAsia="Arial" w:hAnsi="Arial" w:cs="Arial"/>
                <w:sz w:val="20"/>
              </w:rPr>
              <w:t>tretj</w:t>
            </w:r>
            <w:r w:rsidR="4892B136" w:rsidRPr="00A558D8">
              <w:rPr>
                <w:rFonts w:ascii="Arial" w:eastAsia="Arial" w:hAnsi="Arial" w:cs="Arial"/>
                <w:sz w:val="20"/>
              </w:rPr>
              <w:t>ega odstavka tega člena določi minister.</w:t>
            </w:r>
          </w:p>
          <w:p w14:paraId="66A1FAB9" w14:textId="77777777" w:rsidR="002A3C03" w:rsidRPr="00A558D8" w:rsidRDefault="002A3C03" w:rsidP="00195DE9">
            <w:pPr>
              <w:spacing w:line="276" w:lineRule="auto"/>
              <w:rPr>
                <w:rFonts w:eastAsia="Arial" w:cs="Arial"/>
                <w:szCs w:val="20"/>
              </w:rPr>
            </w:pPr>
          </w:p>
          <w:p w14:paraId="1F0020C0" w14:textId="77777777" w:rsidR="00F802F7" w:rsidRPr="00A558D8" w:rsidRDefault="00F802F7" w:rsidP="00F802F7">
            <w:pPr>
              <w:pStyle w:val="Odstavekseznama"/>
              <w:numPr>
                <w:ilvl w:val="0"/>
                <w:numId w:val="180"/>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67EF30E" w14:textId="77777777" w:rsidR="002A3C03" w:rsidRPr="00A558D8" w:rsidRDefault="002A3C03" w:rsidP="002A3C03">
            <w:pPr>
              <w:spacing w:line="276" w:lineRule="auto"/>
              <w:jc w:val="center"/>
              <w:rPr>
                <w:rFonts w:eastAsia="Arial" w:cs="Arial"/>
                <w:b/>
                <w:bCs/>
                <w:szCs w:val="20"/>
              </w:rPr>
            </w:pPr>
            <w:r w:rsidRPr="00A558D8">
              <w:rPr>
                <w:rFonts w:eastAsia="Arial" w:cs="Arial"/>
                <w:b/>
                <w:bCs/>
                <w:szCs w:val="20"/>
              </w:rPr>
              <w:t xml:space="preserve">(izjeme od obveznosti registracije ali odobritve obratov v primeru majhnih količin živil ter prilagoditve) </w:t>
            </w:r>
          </w:p>
          <w:p w14:paraId="76BB753C" w14:textId="77777777" w:rsidR="002A3C03" w:rsidRPr="00A558D8" w:rsidRDefault="002A3C03" w:rsidP="002A3C03">
            <w:pPr>
              <w:spacing w:line="276" w:lineRule="auto"/>
              <w:jc w:val="center"/>
              <w:rPr>
                <w:rFonts w:eastAsia="Arial" w:cs="Arial"/>
                <w:b/>
                <w:bCs/>
                <w:szCs w:val="20"/>
              </w:rPr>
            </w:pPr>
          </w:p>
          <w:p w14:paraId="1D531A1E" w14:textId="3E577F2C" w:rsidR="002A3C03" w:rsidRPr="00A558D8" w:rsidRDefault="16D87A25" w:rsidP="6DAB6CE0">
            <w:pPr>
              <w:pStyle w:val="Odstavekseznama"/>
              <w:numPr>
                <w:ilvl w:val="0"/>
                <w:numId w:val="74"/>
              </w:numPr>
              <w:spacing w:line="276" w:lineRule="auto"/>
              <w:ind w:left="360"/>
              <w:rPr>
                <w:rFonts w:ascii="Arial" w:eastAsia="Arial" w:hAnsi="Arial" w:cs="Arial"/>
                <w:sz w:val="20"/>
              </w:rPr>
            </w:pPr>
            <w:r w:rsidRPr="00A558D8">
              <w:rPr>
                <w:rFonts w:ascii="Arial" w:eastAsia="Arial" w:hAnsi="Arial" w:cs="Arial"/>
                <w:sz w:val="20"/>
              </w:rPr>
              <w:t>Za izvajanje tretjega odstavka 1. člena Uredbe 852/2004/ES minister predpiše zahteve glede higiene in varnosti primarnih proizvodov rastlinskega izvora in največji dovoljeni obseg njihove pridelave, ki se šteje za majhne količine</w:t>
            </w:r>
            <w:r w:rsidR="0D04379D" w:rsidRPr="00A558D8">
              <w:rPr>
                <w:rFonts w:ascii="Arial" w:eastAsia="Arial" w:hAnsi="Arial" w:cs="Arial"/>
                <w:sz w:val="20"/>
              </w:rPr>
              <w:t xml:space="preserve">, </w:t>
            </w:r>
            <w:r w:rsidRPr="00A558D8">
              <w:rPr>
                <w:rFonts w:ascii="Arial" w:eastAsia="Arial" w:hAnsi="Arial" w:cs="Arial"/>
                <w:sz w:val="20"/>
              </w:rPr>
              <w:t>ki</w:t>
            </w:r>
            <w:r w:rsidR="20E70A21" w:rsidRPr="00A558D8">
              <w:rPr>
                <w:rFonts w:ascii="Arial" w:eastAsia="Arial" w:hAnsi="Arial" w:cs="Arial"/>
                <w:sz w:val="20"/>
              </w:rPr>
              <w:t xml:space="preserve"> </w:t>
            </w:r>
            <w:r w:rsidRPr="00A558D8">
              <w:rPr>
                <w:rFonts w:ascii="Arial" w:eastAsia="Arial" w:hAnsi="Arial" w:cs="Arial"/>
                <w:sz w:val="20"/>
              </w:rPr>
              <w:t xml:space="preserve">jih sme proizvajalec neposredno dobavljati končnemu potrošniku ali lokalnim maloprodajnim obratom, ki jih neposredno dobavljajo končnemu potrošniku. </w:t>
            </w:r>
            <w:r w:rsidR="77EF1A63" w:rsidRPr="00A558D8">
              <w:rPr>
                <w:rFonts w:ascii="Arial" w:eastAsia="Arial" w:hAnsi="Arial" w:cs="Arial"/>
                <w:sz w:val="20"/>
              </w:rPr>
              <w:t xml:space="preserve">Lokalni maloprodajni obrati </w:t>
            </w:r>
            <w:r w:rsidR="0E53F94E" w:rsidRPr="00A558D8">
              <w:rPr>
                <w:rFonts w:ascii="Arial" w:eastAsia="Arial" w:hAnsi="Arial" w:cs="Arial"/>
                <w:sz w:val="20"/>
              </w:rPr>
              <w:t xml:space="preserve">iz tega odstavka </w:t>
            </w:r>
            <w:r w:rsidR="77EF1A63" w:rsidRPr="00A558D8">
              <w:rPr>
                <w:rFonts w:ascii="Arial" w:eastAsia="Arial" w:hAnsi="Arial" w:cs="Arial"/>
                <w:sz w:val="20"/>
              </w:rPr>
              <w:t xml:space="preserve">so maloprodajni obrati </w:t>
            </w:r>
            <w:r w:rsidR="52EC1CC5" w:rsidRPr="00A558D8">
              <w:rPr>
                <w:rFonts w:ascii="Arial" w:eastAsia="Arial" w:hAnsi="Arial" w:cs="Arial"/>
                <w:sz w:val="20"/>
              </w:rPr>
              <w:t>na območju Republike Slovenije.</w:t>
            </w:r>
          </w:p>
          <w:p w14:paraId="5103D236" w14:textId="2B8CFB79" w:rsidR="002A3C03" w:rsidRPr="00A558D8" w:rsidRDefault="120555F7" w:rsidP="00404C80">
            <w:pPr>
              <w:pStyle w:val="Odstavekseznama"/>
              <w:numPr>
                <w:ilvl w:val="0"/>
                <w:numId w:val="74"/>
              </w:numPr>
              <w:spacing w:line="276" w:lineRule="auto"/>
              <w:ind w:left="360"/>
              <w:rPr>
                <w:rFonts w:ascii="Arial" w:eastAsia="Arial" w:hAnsi="Arial" w:cs="Arial"/>
                <w:sz w:val="20"/>
              </w:rPr>
            </w:pPr>
            <w:r w:rsidRPr="00A558D8">
              <w:rPr>
                <w:rFonts w:ascii="Arial" w:eastAsia="Arial" w:hAnsi="Arial" w:cs="Arial"/>
                <w:sz w:val="20"/>
              </w:rPr>
              <w:t xml:space="preserve">Za neposredno dobavo živil iz prejšnjega odstavka se šteje prodaja na mestu pridelave, prodaja na tržnicah, prodaja na premičnih prodajnih objektih, kot so premična stojnica, potujoča prodajalna, prodajni avtomat, prodaja od vrat do vrat ter prodaja na sejmih in prireditvah in ne vključuje spletne prodaje. </w:t>
            </w:r>
          </w:p>
          <w:p w14:paraId="20312BDC" w14:textId="051CF346" w:rsidR="002A3C03" w:rsidRPr="00A558D8" w:rsidRDefault="544DDF38" w:rsidP="6DAB6CE0">
            <w:pPr>
              <w:pStyle w:val="Odstavekseznama"/>
              <w:numPr>
                <w:ilvl w:val="0"/>
                <w:numId w:val="74"/>
              </w:numPr>
              <w:spacing w:line="276" w:lineRule="auto"/>
              <w:ind w:left="360"/>
              <w:rPr>
                <w:rFonts w:ascii="Arial" w:eastAsia="Arial" w:hAnsi="Arial" w:cs="Arial"/>
                <w:sz w:val="20"/>
              </w:rPr>
            </w:pPr>
            <w:r w:rsidRPr="00A558D8">
              <w:rPr>
                <w:rFonts w:ascii="Arial" w:eastAsia="Arial" w:hAnsi="Arial" w:cs="Arial"/>
                <w:sz w:val="20"/>
              </w:rPr>
              <w:t>Za izvajanje četrtega odstavka 1. člena Uredbe 853/2004/ES minister predpiše zahteve glede higiene in varnosti živil živalskega izvora in največji dovoljeni obseg njihove pridelave oziroma predelave, ki se šteje za majhne količine</w:t>
            </w:r>
            <w:r w:rsidR="38AE88B8" w:rsidRPr="00A558D8">
              <w:rPr>
                <w:rFonts w:ascii="Arial" w:eastAsia="Arial" w:hAnsi="Arial" w:cs="Arial"/>
                <w:sz w:val="20"/>
              </w:rPr>
              <w:t xml:space="preserve">, </w:t>
            </w:r>
            <w:r w:rsidRPr="00A558D8">
              <w:rPr>
                <w:rFonts w:ascii="Arial" w:eastAsia="Arial" w:hAnsi="Arial" w:cs="Arial"/>
                <w:sz w:val="20"/>
              </w:rPr>
              <w:t xml:space="preserve">ki jih sme proizvajalec ali lovska družina ali </w:t>
            </w:r>
            <w:r w:rsidR="7A6E018F" w:rsidRPr="00A558D8">
              <w:rPr>
                <w:rFonts w:ascii="Arial" w:eastAsia="Arial" w:hAnsi="Arial" w:cs="Arial"/>
                <w:sz w:val="20"/>
              </w:rPr>
              <w:t xml:space="preserve">lovišče s posebnim namenom </w:t>
            </w:r>
            <w:r w:rsidR="2656CEC1" w:rsidRPr="00A558D8">
              <w:rPr>
                <w:rFonts w:ascii="Arial" w:eastAsia="Arial" w:hAnsi="Arial" w:cs="Arial"/>
                <w:sz w:val="20"/>
              </w:rPr>
              <w:t xml:space="preserve">neposredno </w:t>
            </w:r>
            <w:r w:rsidRPr="00A558D8">
              <w:rPr>
                <w:rFonts w:ascii="Arial" w:eastAsia="Arial" w:hAnsi="Arial" w:cs="Arial"/>
                <w:sz w:val="20"/>
              </w:rPr>
              <w:t>dobavljati končnemu potrošniku ali lokalnim maloprodajnim obratom, ki neposredno dobavljajo končnemu potrošniku. Dobava majhnih količin iz tega odstavka je dovoljena le neposredno na mestu pridelave oziroma neposredno iz zbiralnice</w:t>
            </w:r>
            <w:r w:rsidR="622C1721" w:rsidRPr="00A558D8">
              <w:rPr>
                <w:rFonts w:ascii="Arial" w:eastAsia="Arial" w:hAnsi="Arial" w:cs="Arial"/>
                <w:sz w:val="20"/>
              </w:rPr>
              <w:t xml:space="preserve"> uplenjene divjadi iz drugega odstavka 55. člena tega zakona</w:t>
            </w:r>
            <w:r w:rsidRPr="00A558D8">
              <w:rPr>
                <w:rFonts w:ascii="Arial" w:eastAsia="Arial" w:hAnsi="Arial" w:cs="Arial"/>
                <w:sz w:val="20"/>
              </w:rPr>
              <w:t xml:space="preserve">. </w:t>
            </w:r>
            <w:r w:rsidR="4F3348CD" w:rsidRPr="00A558D8">
              <w:rPr>
                <w:rFonts w:ascii="Arial" w:eastAsia="Arial" w:hAnsi="Arial" w:cs="Arial"/>
                <w:sz w:val="20"/>
              </w:rPr>
              <w:t xml:space="preserve">Lokalni maloprodajni obrati </w:t>
            </w:r>
            <w:r w:rsidR="6667429D" w:rsidRPr="00A558D8">
              <w:rPr>
                <w:rFonts w:ascii="Arial" w:eastAsia="Arial" w:hAnsi="Arial" w:cs="Arial"/>
                <w:sz w:val="20"/>
              </w:rPr>
              <w:t xml:space="preserve">iz tega odstavka </w:t>
            </w:r>
            <w:r w:rsidR="4F3348CD" w:rsidRPr="00A558D8">
              <w:rPr>
                <w:rFonts w:ascii="Arial" w:eastAsia="Arial" w:hAnsi="Arial" w:cs="Arial"/>
                <w:sz w:val="20"/>
              </w:rPr>
              <w:t xml:space="preserve">so maloprodajni obrati na območju Republike Slovenije.  </w:t>
            </w:r>
          </w:p>
          <w:p w14:paraId="02B248AF" w14:textId="1A0C06B5" w:rsidR="002A3C03" w:rsidRPr="00A558D8" w:rsidRDefault="388FFE7D">
            <w:pPr>
              <w:pStyle w:val="Odstavekseznama"/>
              <w:numPr>
                <w:ilvl w:val="0"/>
                <w:numId w:val="74"/>
              </w:numPr>
              <w:spacing w:line="276" w:lineRule="auto"/>
              <w:ind w:left="360"/>
              <w:rPr>
                <w:rFonts w:ascii="Arial" w:eastAsia="Arial" w:hAnsi="Arial" w:cs="Arial"/>
                <w:sz w:val="20"/>
              </w:rPr>
            </w:pPr>
            <w:r w:rsidRPr="00A558D8">
              <w:rPr>
                <w:rFonts w:ascii="Arial" w:eastAsia="Arial" w:hAnsi="Arial" w:cs="Arial"/>
                <w:sz w:val="20"/>
              </w:rPr>
              <w:t>Majhnih količin iz prvega in tretjega odstavka tega člena ni dovoljeno oddajati oziroma dobavljati institucionalnim obratom javne prehrane (npr. šole, vrtci, bolnišnice, domovi za ostarele</w:t>
            </w:r>
            <w:r w:rsidR="2BC16DAB" w:rsidRPr="00A558D8">
              <w:rPr>
                <w:rFonts w:ascii="Arial" w:eastAsia="Arial" w:hAnsi="Arial" w:cs="Arial"/>
                <w:sz w:val="20"/>
              </w:rPr>
              <w:t>)</w:t>
            </w:r>
            <w:r w:rsidR="7F7B2B30" w:rsidRPr="00A558D8">
              <w:rPr>
                <w:rFonts w:ascii="Arial" w:eastAsia="Arial" w:hAnsi="Arial" w:cs="Arial"/>
                <w:sz w:val="20"/>
              </w:rPr>
              <w:t>. M</w:t>
            </w:r>
            <w:r w:rsidR="2BC16DAB" w:rsidRPr="00A558D8">
              <w:rPr>
                <w:rFonts w:ascii="Arial" w:eastAsia="Arial" w:hAnsi="Arial" w:cs="Arial"/>
                <w:sz w:val="20"/>
              </w:rPr>
              <w:t>ajhn</w:t>
            </w:r>
            <w:r w:rsidR="6DA291D2" w:rsidRPr="00A558D8">
              <w:rPr>
                <w:rFonts w:ascii="Arial" w:eastAsia="Arial" w:hAnsi="Arial" w:cs="Arial"/>
                <w:sz w:val="20"/>
              </w:rPr>
              <w:t>e</w:t>
            </w:r>
            <w:r w:rsidRPr="00A558D8">
              <w:rPr>
                <w:rFonts w:ascii="Arial" w:eastAsia="Arial" w:hAnsi="Arial" w:cs="Arial"/>
                <w:sz w:val="20"/>
              </w:rPr>
              <w:t xml:space="preserve"> količin</w:t>
            </w:r>
            <w:r w:rsidR="49304861" w:rsidRPr="00A558D8">
              <w:rPr>
                <w:rFonts w:ascii="Arial" w:eastAsia="Arial" w:hAnsi="Arial" w:cs="Arial"/>
                <w:sz w:val="20"/>
              </w:rPr>
              <w:t>e</w:t>
            </w:r>
            <w:r w:rsidRPr="00A558D8">
              <w:rPr>
                <w:rFonts w:ascii="Arial" w:eastAsia="Arial" w:hAnsi="Arial" w:cs="Arial"/>
                <w:sz w:val="20"/>
              </w:rPr>
              <w:t xml:space="preserve"> primarnih proizvodov rastlinskega ali živalskega izvora, ki jih </w:t>
            </w:r>
            <w:r w:rsidR="24B523BB" w:rsidRPr="00A558D8">
              <w:rPr>
                <w:rFonts w:ascii="Arial" w:eastAsia="Arial" w:hAnsi="Arial" w:cs="Arial"/>
                <w:sz w:val="20"/>
              </w:rPr>
              <w:t xml:space="preserve">pridela oziroma </w:t>
            </w:r>
            <w:r w:rsidR="69D17A37" w:rsidRPr="00A558D8">
              <w:rPr>
                <w:rFonts w:ascii="Arial" w:eastAsia="Arial" w:hAnsi="Arial" w:cs="Arial"/>
                <w:sz w:val="20"/>
              </w:rPr>
              <w:t xml:space="preserve">proizvede </w:t>
            </w:r>
            <w:r w:rsidRPr="00A558D8">
              <w:rPr>
                <w:rFonts w:ascii="Arial" w:eastAsia="Arial" w:hAnsi="Arial" w:cs="Arial"/>
                <w:sz w:val="20"/>
              </w:rPr>
              <w:t>institucionalni obrat javne prehrane</w:t>
            </w:r>
            <w:r w:rsidR="2BC16DAB" w:rsidRPr="00A558D8">
              <w:rPr>
                <w:rFonts w:ascii="Arial" w:eastAsia="Arial" w:hAnsi="Arial" w:cs="Arial"/>
                <w:sz w:val="20"/>
              </w:rPr>
              <w:t xml:space="preserve"> (npr.</w:t>
            </w:r>
            <w:r w:rsidRPr="00A558D8">
              <w:rPr>
                <w:rFonts w:ascii="Arial" w:eastAsia="Arial" w:hAnsi="Arial" w:cs="Arial"/>
                <w:sz w:val="20"/>
              </w:rPr>
              <w:t xml:space="preserve"> sadj</w:t>
            </w:r>
            <w:r w:rsidR="07CE5C69" w:rsidRPr="00A558D8">
              <w:rPr>
                <w:rFonts w:ascii="Arial" w:eastAsia="Arial" w:hAnsi="Arial" w:cs="Arial"/>
                <w:sz w:val="20"/>
              </w:rPr>
              <w:t>e</w:t>
            </w:r>
            <w:r w:rsidRPr="00A558D8">
              <w:rPr>
                <w:rFonts w:ascii="Arial" w:eastAsia="Arial" w:hAnsi="Arial" w:cs="Arial"/>
                <w:sz w:val="20"/>
              </w:rPr>
              <w:t xml:space="preserve"> in zelenjav</w:t>
            </w:r>
            <w:r w:rsidR="1996246C" w:rsidRPr="00A558D8">
              <w:rPr>
                <w:rFonts w:ascii="Arial" w:eastAsia="Arial" w:hAnsi="Arial" w:cs="Arial"/>
                <w:sz w:val="20"/>
              </w:rPr>
              <w:t>a</w:t>
            </w:r>
            <w:r w:rsidRPr="00A558D8">
              <w:rPr>
                <w:rFonts w:ascii="Arial" w:eastAsia="Arial" w:hAnsi="Arial" w:cs="Arial"/>
                <w:sz w:val="20"/>
              </w:rPr>
              <w:t xml:space="preserve"> na šolskih vrtovih in v sadovnjakih, jajca, surovo mleko)</w:t>
            </w:r>
            <w:r w:rsidR="62FDB2D3" w:rsidRPr="00A558D8">
              <w:rPr>
                <w:rFonts w:ascii="Arial" w:eastAsia="Arial" w:hAnsi="Arial" w:cs="Arial"/>
                <w:sz w:val="20"/>
              </w:rPr>
              <w:t>, se lahko v te</w:t>
            </w:r>
            <w:r w:rsidR="3864113E" w:rsidRPr="00A558D8">
              <w:rPr>
                <w:rFonts w:ascii="Arial" w:eastAsia="Arial" w:hAnsi="Arial" w:cs="Arial"/>
                <w:sz w:val="20"/>
              </w:rPr>
              <w:t>m</w:t>
            </w:r>
            <w:r w:rsidR="62FDB2D3" w:rsidRPr="00A558D8">
              <w:rPr>
                <w:rFonts w:ascii="Arial" w:eastAsia="Arial" w:hAnsi="Arial" w:cs="Arial"/>
                <w:sz w:val="20"/>
              </w:rPr>
              <w:t xml:space="preserve"> obrat</w:t>
            </w:r>
            <w:r w:rsidR="7353324C" w:rsidRPr="00A558D8">
              <w:rPr>
                <w:rFonts w:ascii="Arial" w:eastAsia="Arial" w:hAnsi="Arial" w:cs="Arial"/>
                <w:sz w:val="20"/>
              </w:rPr>
              <w:t>u</w:t>
            </w:r>
            <w:r w:rsidR="62FDB2D3" w:rsidRPr="00A558D8">
              <w:rPr>
                <w:rFonts w:ascii="Arial" w:eastAsia="Arial" w:hAnsi="Arial" w:cs="Arial"/>
                <w:sz w:val="20"/>
              </w:rPr>
              <w:t xml:space="preserve"> uporabi za lastno uporabo</w:t>
            </w:r>
            <w:r w:rsidRPr="00A558D8">
              <w:rPr>
                <w:rFonts w:ascii="Arial" w:eastAsia="Arial" w:hAnsi="Arial" w:cs="Arial"/>
                <w:sz w:val="20"/>
              </w:rPr>
              <w:t>.</w:t>
            </w:r>
          </w:p>
          <w:p w14:paraId="289E17C4" w14:textId="279A07AC" w:rsidR="002A3C03" w:rsidRPr="00A558D8" w:rsidRDefault="60FEFFB6" w:rsidP="6DAB6CE0">
            <w:pPr>
              <w:pStyle w:val="Odstavekseznama"/>
              <w:numPr>
                <w:ilvl w:val="0"/>
                <w:numId w:val="74"/>
              </w:numPr>
              <w:spacing w:line="276" w:lineRule="auto"/>
              <w:ind w:left="360"/>
              <w:rPr>
                <w:rFonts w:ascii="Arial" w:eastAsia="Arial" w:hAnsi="Arial" w:cs="Arial"/>
                <w:sz w:val="20"/>
              </w:rPr>
            </w:pPr>
            <w:r w:rsidRPr="00A558D8">
              <w:rPr>
                <w:rFonts w:ascii="Arial" w:eastAsia="Arial" w:hAnsi="Arial" w:cs="Arial"/>
                <w:sz w:val="20"/>
              </w:rPr>
              <w:t xml:space="preserve">Za izvajanje petega odstavka 1. člena Uredbe 853/2004/ES minister, predpiše zahteve glede obsega dobave živil živalskega izvora med registriranimi lokalnimi maloprodajnimi obrati. Lokalni maloprodajni obrati </w:t>
            </w:r>
            <w:r w:rsidR="4CE29053" w:rsidRPr="00A558D8">
              <w:rPr>
                <w:rFonts w:ascii="Arial" w:eastAsia="Arial" w:hAnsi="Arial" w:cs="Arial"/>
                <w:sz w:val="20"/>
              </w:rPr>
              <w:t xml:space="preserve">iz tega odstavka </w:t>
            </w:r>
            <w:r w:rsidRPr="00A558D8">
              <w:rPr>
                <w:rFonts w:ascii="Arial" w:eastAsia="Arial" w:hAnsi="Arial" w:cs="Arial"/>
                <w:sz w:val="20"/>
              </w:rPr>
              <w:t>so prodajalne na drobno in gostinski obrati, ki so na območju Republike Slovenije.</w:t>
            </w:r>
          </w:p>
          <w:p w14:paraId="126B2EFA" w14:textId="005A04FF" w:rsidR="002A3C03" w:rsidRPr="00A558D8" w:rsidRDefault="388FFE7D" w:rsidP="1271A91E">
            <w:pPr>
              <w:pStyle w:val="Odstavekseznama"/>
              <w:numPr>
                <w:ilvl w:val="0"/>
                <w:numId w:val="74"/>
              </w:numPr>
              <w:spacing w:line="276" w:lineRule="auto"/>
              <w:ind w:left="360"/>
              <w:rPr>
                <w:rFonts w:ascii="Arial" w:eastAsia="Arial" w:hAnsi="Arial" w:cs="Arial"/>
                <w:sz w:val="20"/>
              </w:rPr>
            </w:pPr>
            <w:r w:rsidRPr="00A558D8">
              <w:rPr>
                <w:rFonts w:ascii="Arial" w:eastAsia="Arial" w:hAnsi="Arial" w:cs="Arial"/>
                <w:sz w:val="20"/>
              </w:rPr>
              <w:t xml:space="preserve">Za izvajanje tretjega odstavka 13. člena Uredbe 852/2004/ES ter tretjega in osmega odstavka 10. člena Uredbe 853/2004/ES minister predpiše </w:t>
            </w:r>
            <w:r w:rsidR="3256C034" w:rsidRPr="00A558D8">
              <w:rPr>
                <w:rFonts w:ascii="Arial" w:eastAsia="Arial" w:hAnsi="Arial" w:cs="Arial"/>
                <w:sz w:val="20"/>
              </w:rPr>
              <w:t>prilagoditve</w:t>
            </w:r>
            <w:r w:rsidR="2BC16DAB" w:rsidRPr="00A558D8">
              <w:rPr>
                <w:rFonts w:ascii="Arial" w:eastAsia="Arial" w:hAnsi="Arial" w:cs="Arial"/>
                <w:sz w:val="20"/>
              </w:rPr>
              <w:t xml:space="preserve"> pogoje</w:t>
            </w:r>
            <w:r w:rsidR="0BD26326" w:rsidRPr="00A558D8">
              <w:rPr>
                <w:rFonts w:ascii="Arial" w:eastAsia="Arial" w:hAnsi="Arial" w:cs="Arial"/>
                <w:sz w:val="20"/>
              </w:rPr>
              <w:t>v</w:t>
            </w:r>
            <w:r w:rsidR="2BC16DAB" w:rsidRPr="00A558D8">
              <w:rPr>
                <w:rFonts w:ascii="Arial" w:eastAsia="Arial" w:hAnsi="Arial" w:cs="Arial"/>
                <w:sz w:val="20"/>
              </w:rPr>
              <w:t xml:space="preserve"> </w:t>
            </w:r>
            <w:r w:rsidRPr="00A558D8">
              <w:rPr>
                <w:rFonts w:ascii="Arial" w:eastAsia="Arial" w:hAnsi="Arial" w:cs="Arial"/>
                <w:sz w:val="20"/>
              </w:rPr>
              <w:t xml:space="preserve">iz Priloge II Uredbe 852/2004/ES in Priloge III Uredbe 853/2004/ES. </w:t>
            </w:r>
          </w:p>
          <w:p w14:paraId="752553BD" w14:textId="77777777" w:rsidR="002A3C03" w:rsidRPr="00A558D8" w:rsidRDefault="002A3C03" w:rsidP="00195DE9">
            <w:pPr>
              <w:spacing w:line="276" w:lineRule="auto"/>
              <w:rPr>
                <w:rFonts w:eastAsia="Arial" w:cs="Arial"/>
                <w:b/>
                <w:bCs/>
                <w:szCs w:val="20"/>
                <w:lang w:eastAsia="sl-SI"/>
              </w:rPr>
            </w:pPr>
            <w:r w:rsidRPr="00A558D8">
              <w:rPr>
                <w:rFonts w:eastAsia="Arial" w:cs="Arial"/>
                <w:b/>
                <w:bCs/>
                <w:szCs w:val="20"/>
                <w:lang w:eastAsia="sl-SI"/>
              </w:rPr>
              <w:t xml:space="preserve"> </w:t>
            </w:r>
          </w:p>
          <w:p w14:paraId="49E4EAE3" w14:textId="77777777" w:rsidR="002A3C03" w:rsidRPr="00A558D8" w:rsidRDefault="002A3C03" w:rsidP="00F802F7">
            <w:pPr>
              <w:pStyle w:val="Odstavekseznama"/>
              <w:numPr>
                <w:ilvl w:val="0"/>
                <w:numId w:val="180"/>
              </w:numPr>
              <w:shd w:val="clear" w:color="auto" w:fill="FFFFFF"/>
              <w:spacing w:line="276" w:lineRule="auto"/>
              <w:jc w:val="center"/>
              <w:rPr>
                <w:rFonts w:ascii="Arial" w:eastAsia="Arial" w:hAnsi="Arial" w:cs="Arial"/>
                <w:b/>
                <w:bCs/>
                <w:sz w:val="20"/>
              </w:rPr>
            </w:pPr>
            <w:r w:rsidRPr="00A558D8">
              <w:rPr>
                <w:rFonts w:ascii="Arial" w:eastAsia="Arial" w:hAnsi="Arial" w:cs="Arial"/>
                <w:b/>
                <w:bCs/>
                <w:sz w:val="20"/>
              </w:rPr>
              <w:t xml:space="preserve"> člen</w:t>
            </w:r>
          </w:p>
          <w:p w14:paraId="02DC6948" w14:textId="2D3A12E6" w:rsidR="002A3C03" w:rsidRPr="00A558D8" w:rsidRDefault="538131FB" w:rsidP="001A3999">
            <w:pPr>
              <w:spacing w:line="276" w:lineRule="auto"/>
              <w:ind w:left="360"/>
              <w:jc w:val="center"/>
              <w:rPr>
                <w:rFonts w:eastAsia="Arial" w:cs="Arial"/>
                <w:b/>
                <w:bCs/>
                <w:szCs w:val="20"/>
              </w:rPr>
            </w:pPr>
            <w:r w:rsidRPr="00A558D8">
              <w:rPr>
                <w:rFonts w:eastAsia="Arial" w:cs="Arial"/>
                <w:b/>
                <w:bCs/>
                <w:szCs w:val="20"/>
              </w:rPr>
              <w:t>(odstopanje za majhne količine krme)</w:t>
            </w:r>
          </w:p>
          <w:p w14:paraId="78152993" w14:textId="77777777" w:rsidR="001A3999" w:rsidRPr="00A558D8" w:rsidRDefault="001A3999" w:rsidP="001A3999">
            <w:pPr>
              <w:spacing w:line="276" w:lineRule="auto"/>
              <w:ind w:left="360"/>
              <w:jc w:val="center"/>
              <w:rPr>
                <w:rFonts w:eastAsia="Arial" w:cs="Arial"/>
                <w:b/>
                <w:bCs/>
                <w:szCs w:val="20"/>
              </w:rPr>
            </w:pPr>
          </w:p>
          <w:p w14:paraId="7789E66E" w14:textId="77777777" w:rsidR="00195DE9" w:rsidRPr="00A558D8" w:rsidRDefault="001A3999" w:rsidP="00195DE9">
            <w:pPr>
              <w:pStyle w:val="Odstavekseznama"/>
              <w:numPr>
                <w:ilvl w:val="0"/>
                <w:numId w:val="73"/>
              </w:numPr>
              <w:spacing w:line="276" w:lineRule="auto"/>
              <w:ind w:left="360"/>
              <w:rPr>
                <w:rFonts w:ascii="Arial" w:eastAsia="Arial" w:hAnsi="Arial" w:cs="Arial"/>
                <w:sz w:val="20"/>
              </w:rPr>
            </w:pPr>
            <w:r w:rsidRPr="00A558D8">
              <w:rPr>
                <w:rFonts w:ascii="Arial" w:eastAsia="Arial" w:hAnsi="Arial" w:cs="Arial"/>
                <w:sz w:val="20"/>
              </w:rPr>
              <w:t>Za izvajanje tretjega odstavka 2. člena Uredbe 183/2005/ES glede neposredne oskrbe kmetij z majhnimi količinami krme iz primarne pridelave na lokalni ravni proizvajalca za uporabo na teh kmetijah minister predpiše pogoje glede higiene in varnosti pri pridelavi krme in največji dovoljeni obseg njene pridelave. Lokalna raven proizvajalca je celotno območje Republike Slovenije.</w:t>
            </w:r>
          </w:p>
          <w:p w14:paraId="66060428" w14:textId="4FB1EACF" w:rsidR="002A3C03" w:rsidRPr="00A558D8" w:rsidRDefault="388FFE7D" w:rsidP="00195DE9">
            <w:pPr>
              <w:pStyle w:val="Odstavekseznama"/>
              <w:numPr>
                <w:ilvl w:val="0"/>
                <w:numId w:val="73"/>
              </w:numPr>
              <w:spacing w:line="276" w:lineRule="auto"/>
              <w:ind w:left="360"/>
              <w:rPr>
                <w:rFonts w:ascii="Arial" w:eastAsia="Arial" w:hAnsi="Arial" w:cs="Arial"/>
                <w:sz w:val="20"/>
              </w:rPr>
            </w:pPr>
            <w:r w:rsidRPr="00A558D8">
              <w:rPr>
                <w:rFonts w:ascii="Arial" w:eastAsia="Arial" w:hAnsi="Arial" w:cs="Arial"/>
                <w:sz w:val="20"/>
              </w:rPr>
              <w:t xml:space="preserve">Krma iz primarne pridelave iz </w:t>
            </w:r>
            <w:r w:rsidR="78BD8BB0" w:rsidRPr="00A558D8">
              <w:rPr>
                <w:rFonts w:ascii="Arial" w:eastAsia="Arial" w:hAnsi="Arial" w:cs="Arial"/>
                <w:sz w:val="20"/>
              </w:rPr>
              <w:t>prejšnjega</w:t>
            </w:r>
            <w:r w:rsidRPr="00A558D8">
              <w:rPr>
                <w:rFonts w:ascii="Arial" w:eastAsia="Arial" w:hAnsi="Arial" w:cs="Arial"/>
                <w:sz w:val="20"/>
              </w:rPr>
              <w:t xml:space="preserve"> odstavka vključuje primarne rastlinske proizvode, ki so na kmetijskem gospodarstvu podvrženi preprosti fizični obdelavi, kot je čiščenje, pakiranje, shranjevanje, naravno sušenje ali siliranje.</w:t>
            </w:r>
          </w:p>
          <w:p w14:paraId="1D0656FE" w14:textId="77777777" w:rsidR="002A3C03" w:rsidRPr="00A558D8" w:rsidRDefault="002A3C03" w:rsidP="002A3C03">
            <w:pPr>
              <w:pStyle w:val="Odstavekseznama"/>
              <w:shd w:val="clear" w:color="auto" w:fill="FFFFFF"/>
              <w:spacing w:line="276" w:lineRule="auto"/>
              <w:ind w:left="360" w:hanging="360"/>
              <w:jc w:val="center"/>
              <w:rPr>
                <w:rFonts w:ascii="Arial" w:eastAsia="Arial" w:hAnsi="Arial" w:cs="Arial"/>
                <w:b/>
                <w:bCs/>
                <w:sz w:val="20"/>
              </w:rPr>
            </w:pPr>
          </w:p>
          <w:p w14:paraId="346CACF5" w14:textId="77777777" w:rsidR="002A3C03" w:rsidRPr="00A558D8" w:rsidRDefault="002A3C03" w:rsidP="002A3C03">
            <w:pPr>
              <w:pStyle w:val="Odstavekseznama"/>
              <w:shd w:val="clear" w:color="auto" w:fill="FFFFFF"/>
              <w:spacing w:line="276" w:lineRule="auto"/>
              <w:ind w:left="360" w:hanging="360"/>
              <w:jc w:val="center"/>
              <w:rPr>
                <w:rFonts w:ascii="Arial" w:eastAsia="Arial" w:hAnsi="Arial" w:cs="Arial"/>
                <w:b/>
                <w:bCs/>
                <w:sz w:val="20"/>
              </w:rPr>
            </w:pPr>
            <w:r w:rsidRPr="00A558D8">
              <w:rPr>
                <w:rFonts w:ascii="Arial" w:eastAsia="Arial" w:hAnsi="Arial" w:cs="Arial"/>
                <w:b/>
                <w:bCs/>
                <w:sz w:val="20"/>
              </w:rPr>
              <w:t>28. člen</w:t>
            </w:r>
          </w:p>
          <w:p w14:paraId="3BC186DC" w14:textId="658F7C9C" w:rsidR="002A3C03" w:rsidRPr="00A558D8" w:rsidRDefault="2022DA1C" w:rsidP="1271A91E">
            <w:pPr>
              <w:shd w:val="clear" w:color="auto" w:fill="FFFFFF" w:themeFill="background1"/>
              <w:spacing w:line="276" w:lineRule="auto"/>
              <w:ind w:left="720"/>
              <w:jc w:val="center"/>
              <w:rPr>
                <w:rFonts w:cs="Arial"/>
                <w:szCs w:val="20"/>
              </w:rPr>
            </w:pPr>
            <w:r w:rsidRPr="00A558D8">
              <w:rPr>
                <w:rFonts w:eastAsia="Arial" w:cs="Arial"/>
                <w:b/>
                <w:bCs/>
                <w:szCs w:val="20"/>
              </w:rPr>
              <w:t xml:space="preserve"> (opravljanje dejavnosti proizvodnje živil v </w:t>
            </w:r>
            <w:r w:rsidR="0D390438" w:rsidRPr="00A558D8">
              <w:rPr>
                <w:rFonts w:eastAsia="Arial" w:cs="Arial"/>
                <w:b/>
                <w:bCs/>
                <w:szCs w:val="20"/>
              </w:rPr>
              <w:t>stanovanjskih prostorih</w:t>
            </w:r>
            <w:r w:rsidRPr="00A558D8">
              <w:rPr>
                <w:rFonts w:eastAsia="Arial" w:cs="Arial"/>
                <w:b/>
                <w:bCs/>
                <w:szCs w:val="20"/>
              </w:rPr>
              <w:t>)</w:t>
            </w:r>
          </w:p>
          <w:p w14:paraId="7B37605A" w14:textId="77777777" w:rsidR="002A3C03" w:rsidRPr="00A558D8" w:rsidRDefault="002A3C03" w:rsidP="002A3C03">
            <w:pPr>
              <w:pStyle w:val="Odstavekseznama"/>
              <w:shd w:val="clear" w:color="auto" w:fill="FFFFFF"/>
              <w:spacing w:line="276" w:lineRule="auto"/>
              <w:ind w:left="360"/>
              <w:rPr>
                <w:rFonts w:ascii="Arial" w:hAnsi="Arial" w:cs="Arial"/>
                <w:sz w:val="20"/>
              </w:rPr>
            </w:pPr>
          </w:p>
          <w:p w14:paraId="676471F1" w14:textId="4EBDF9B7" w:rsidR="266C6F0D" w:rsidRPr="00A558D8" w:rsidRDefault="625BFEC3" w:rsidP="3BBE4317">
            <w:pPr>
              <w:pStyle w:val="Odstavekseznama"/>
              <w:numPr>
                <w:ilvl w:val="0"/>
                <w:numId w:val="173"/>
              </w:numPr>
              <w:spacing w:line="276" w:lineRule="auto"/>
              <w:ind w:left="360"/>
              <w:rPr>
                <w:rFonts w:ascii="Arial" w:eastAsia="Arial" w:hAnsi="Arial" w:cs="Arial"/>
                <w:sz w:val="20"/>
              </w:rPr>
            </w:pPr>
            <w:r w:rsidRPr="3BBE4317">
              <w:rPr>
                <w:rFonts w:ascii="Arial" w:eastAsia="Arial" w:hAnsi="Arial" w:cs="Arial"/>
                <w:sz w:val="20"/>
              </w:rPr>
              <w:t xml:space="preserve">Če nosilec živilske dejavnosti izvaja proizvodnjo živil v </w:t>
            </w:r>
            <w:r w:rsidR="0FB0546D" w:rsidRPr="3BBE4317">
              <w:rPr>
                <w:rFonts w:ascii="Arial" w:eastAsia="Arial" w:hAnsi="Arial" w:cs="Arial"/>
                <w:sz w:val="20"/>
              </w:rPr>
              <w:t xml:space="preserve">stanovanjskih </w:t>
            </w:r>
            <w:r w:rsidRPr="3BBE4317">
              <w:rPr>
                <w:rFonts w:ascii="Arial" w:eastAsia="Arial" w:hAnsi="Arial" w:cs="Arial"/>
                <w:sz w:val="20"/>
              </w:rPr>
              <w:t xml:space="preserve">prostorih, ki se  uporabljajo </w:t>
            </w:r>
            <w:r w:rsidR="660DA421" w:rsidRPr="3BBE4317">
              <w:rPr>
                <w:rFonts w:ascii="Arial" w:eastAsia="Arial" w:hAnsi="Arial" w:cs="Arial"/>
                <w:sz w:val="20"/>
              </w:rPr>
              <w:t xml:space="preserve">predvsem </w:t>
            </w:r>
            <w:r w:rsidRPr="3BBE4317">
              <w:rPr>
                <w:rFonts w:ascii="Arial" w:eastAsia="Arial" w:hAnsi="Arial" w:cs="Arial"/>
                <w:sz w:val="20"/>
              </w:rPr>
              <w:t>za pripravo živil za lastno domačo porabo</w:t>
            </w:r>
            <w:r w:rsidR="6EC52A27" w:rsidRPr="3BBE4317">
              <w:rPr>
                <w:rFonts w:ascii="Arial" w:eastAsia="Arial" w:hAnsi="Arial" w:cs="Arial"/>
                <w:sz w:val="20"/>
              </w:rPr>
              <w:t>,</w:t>
            </w:r>
            <w:r w:rsidRPr="3BBE4317">
              <w:rPr>
                <w:rFonts w:ascii="Arial" w:eastAsia="Arial" w:hAnsi="Arial" w:cs="Arial"/>
                <w:sz w:val="20"/>
              </w:rPr>
              <w:t xml:space="preserve"> </w:t>
            </w:r>
            <w:r w:rsidR="364E8875" w:rsidRPr="3BBE4317">
              <w:rPr>
                <w:rFonts w:ascii="Arial" w:eastAsia="Arial" w:hAnsi="Arial" w:cs="Arial"/>
                <w:sz w:val="20"/>
              </w:rPr>
              <w:t>mora p</w:t>
            </w:r>
            <w:r w:rsidRPr="3BBE4317">
              <w:rPr>
                <w:rFonts w:ascii="Arial" w:eastAsia="Arial" w:hAnsi="Arial" w:cs="Arial"/>
                <w:sz w:val="20"/>
              </w:rPr>
              <w:t>oleg izpolnjevanja zahtev iz Uredbe 852/2004/ES</w:t>
            </w:r>
            <w:r w:rsidR="27475550" w:rsidRPr="3BBE4317">
              <w:rPr>
                <w:rFonts w:ascii="Arial" w:eastAsia="Arial" w:hAnsi="Arial" w:cs="Arial"/>
                <w:sz w:val="20"/>
              </w:rPr>
              <w:t xml:space="preserve"> </w:t>
            </w:r>
            <w:r w:rsidRPr="3BBE4317">
              <w:rPr>
                <w:rFonts w:ascii="Arial" w:eastAsia="Arial" w:hAnsi="Arial" w:cs="Arial"/>
                <w:sz w:val="20"/>
              </w:rPr>
              <w:t xml:space="preserve">zagotoviti vsaj en ločen prostor, namenjen izključno proizvodnji živil. Če so </w:t>
            </w:r>
            <w:r w:rsidR="2BFEE78F" w:rsidRPr="3BBE4317">
              <w:rPr>
                <w:rFonts w:ascii="Arial" w:eastAsia="Arial" w:hAnsi="Arial" w:cs="Arial"/>
                <w:sz w:val="20"/>
              </w:rPr>
              <w:t xml:space="preserve">poleg ločenih prostorov iz prejšnjega stavka </w:t>
            </w:r>
            <w:r w:rsidRPr="3BBE4317">
              <w:rPr>
                <w:rFonts w:ascii="Arial" w:eastAsia="Arial" w:hAnsi="Arial" w:cs="Arial"/>
                <w:sz w:val="20"/>
              </w:rPr>
              <w:t>potrebni dodatni prostori</w:t>
            </w:r>
            <w:r w:rsidR="5A33384D" w:rsidRPr="3BBE4317">
              <w:rPr>
                <w:rFonts w:ascii="Arial" w:eastAsia="Arial" w:hAnsi="Arial" w:cs="Arial"/>
                <w:sz w:val="20"/>
              </w:rPr>
              <w:t>,</w:t>
            </w:r>
            <w:r w:rsidRPr="3BBE4317">
              <w:rPr>
                <w:rFonts w:ascii="Arial" w:eastAsia="Arial" w:hAnsi="Arial" w:cs="Arial"/>
                <w:sz w:val="20"/>
              </w:rPr>
              <w:t xml:space="preserve"> se lahko uporabijo isti prostori kot za pripravo živil za lastno domačo porabo, če so postopki časovno ločeni od postopkov priprave živil za lastno domačo porabo in je prostor pred začetkom proizvodnje živil očiščen oziroma razkužen.</w:t>
            </w:r>
          </w:p>
          <w:p w14:paraId="0699A593" w14:textId="11EEF08A" w:rsidR="002A3C03" w:rsidRPr="00A558D8" w:rsidRDefault="40A156D4" w:rsidP="1271A91E">
            <w:pPr>
              <w:pStyle w:val="Odstavekseznama"/>
              <w:numPr>
                <w:ilvl w:val="0"/>
                <w:numId w:val="173"/>
              </w:numPr>
              <w:spacing w:line="276" w:lineRule="auto"/>
              <w:ind w:left="360"/>
              <w:rPr>
                <w:rFonts w:ascii="Arial" w:eastAsia="Arial" w:hAnsi="Arial" w:cs="Arial"/>
                <w:sz w:val="20"/>
              </w:rPr>
            </w:pPr>
            <w:r w:rsidRPr="00A558D8">
              <w:rPr>
                <w:rFonts w:ascii="Arial" w:eastAsia="Arial" w:hAnsi="Arial" w:cs="Arial"/>
                <w:sz w:val="20"/>
              </w:rPr>
              <w:t>Nosilec</w:t>
            </w:r>
            <w:r w:rsidR="2022DA1C" w:rsidRPr="00A558D8">
              <w:rPr>
                <w:rFonts w:ascii="Arial" w:eastAsia="Arial" w:hAnsi="Arial" w:cs="Arial"/>
                <w:sz w:val="20"/>
              </w:rPr>
              <w:t xml:space="preserve"> </w:t>
            </w:r>
            <w:r w:rsidRPr="00A558D8">
              <w:rPr>
                <w:rFonts w:ascii="Arial" w:eastAsia="Arial" w:hAnsi="Arial" w:cs="Arial"/>
                <w:sz w:val="20"/>
              </w:rPr>
              <w:t xml:space="preserve">živilske </w:t>
            </w:r>
            <w:r w:rsidR="2022DA1C" w:rsidRPr="00A558D8">
              <w:rPr>
                <w:rFonts w:ascii="Arial" w:eastAsia="Arial" w:hAnsi="Arial" w:cs="Arial"/>
                <w:sz w:val="20"/>
              </w:rPr>
              <w:t xml:space="preserve">dejavnosti pristojnemu inšpektorju, uradnemu veterinarju, izvajalcu prenesenih nalog in pooblaščenemu izvajalcu drugih nalog, povezanih z uradnim nadzorom, omogoči nenapovedan vstop v </w:t>
            </w:r>
            <w:r w:rsidR="5F70C989" w:rsidRPr="00A558D8">
              <w:rPr>
                <w:rFonts w:ascii="Arial" w:eastAsia="Arial" w:hAnsi="Arial" w:cs="Arial"/>
                <w:sz w:val="20"/>
              </w:rPr>
              <w:t xml:space="preserve">stanovanjske </w:t>
            </w:r>
            <w:r w:rsidR="2022DA1C" w:rsidRPr="00A558D8">
              <w:rPr>
                <w:rFonts w:ascii="Arial" w:eastAsia="Arial" w:hAnsi="Arial" w:cs="Arial"/>
                <w:sz w:val="20"/>
              </w:rPr>
              <w:t>prostore iz prejšnjega odstavka in pregled oziroma odvzem vzorcev.</w:t>
            </w:r>
          </w:p>
          <w:p w14:paraId="1B685F4D" w14:textId="6BA0CC96" w:rsidR="002A3C03" w:rsidRPr="00A558D8" w:rsidRDefault="2336C192" w:rsidP="1271A91E">
            <w:pPr>
              <w:pStyle w:val="Odstavekseznama"/>
              <w:numPr>
                <w:ilvl w:val="0"/>
                <w:numId w:val="173"/>
              </w:numPr>
              <w:spacing w:line="276" w:lineRule="auto"/>
              <w:ind w:left="360"/>
              <w:rPr>
                <w:rFonts w:ascii="Arial" w:eastAsia="Arial" w:hAnsi="Arial" w:cs="Arial"/>
                <w:sz w:val="20"/>
              </w:rPr>
            </w:pPr>
            <w:r w:rsidRPr="00A558D8">
              <w:rPr>
                <w:rFonts w:ascii="Arial" w:eastAsia="Arial" w:hAnsi="Arial" w:cs="Arial"/>
                <w:sz w:val="20"/>
              </w:rPr>
              <w:t xml:space="preserve">Če </w:t>
            </w:r>
            <w:r w:rsidR="60588643" w:rsidRPr="00A558D8">
              <w:rPr>
                <w:rFonts w:ascii="Arial" w:eastAsia="Arial" w:hAnsi="Arial" w:cs="Arial"/>
                <w:sz w:val="20"/>
              </w:rPr>
              <w:t>nosilec živilske</w:t>
            </w:r>
            <w:r w:rsidRPr="00A558D8">
              <w:rPr>
                <w:rFonts w:ascii="Arial" w:eastAsia="Arial" w:hAnsi="Arial" w:cs="Arial"/>
                <w:sz w:val="20"/>
              </w:rPr>
              <w:t xml:space="preserve"> dejavnosti vstopa v </w:t>
            </w:r>
            <w:r w:rsidR="5B71121A" w:rsidRPr="00A558D8">
              <w:rPr>
                <w:rFonts w:ascii="Arial" w:eastAsia="Arial" w:hAnsi="Arial" w:cs="Arial"/>
                <w:sz w:val="20"/>
              </w:rPr>
              <w:t xml:space="preserve">stanovanjske </w:t>
            </w:r>
            <w:r w:rsidRPr="00A558D8">
              <w:rPr>
                <w:rFonts w:ascii="Arial" w:eastAsia="Arial" w:hAnsi="Arial" w:cs="Arial"/>
                <w:sz w:val="20"/>
              </w:rPr>
              <w:t xml:space="preserve">prostore iz prvega odstavka tega člena ne omogoči, mu Uprava </w:t>
            </w:r>
            <w:r w:rsidR="26EE5E45" w:rsidRPr="00A558D8">
              <w:rPr>
                <w:rFonts w:ascii="Arial" w:eastAsia="Arial" w:hAnsi="Arial" w:cs="Arial"/>
                <w:sz w:val="20"/>
              </w:rPr>
              <w:t>oziroma</w:t>
            </w:r>
            <w:r w:rsidR="2D60C84B" w:rsidRPr="00A558D8">
              <w:rPr>
                <w:rFonts w:ascii="Arial" w:eastAsia="Arial" w:hAnsi="Arial" w:cs="Arial"/>
                <w:sz w:val="20"/>
              </w:rPr>
              <w:t xml:space="preserve"> ZIRS</w:t>
            </w:r>
            <w:r w:rsidR="2CFBE9DF" w:rsidRPr="00A558D8">
              <w:rPr>
                <w:rFonts w:ascii="Arial" w:eastAsia="Arial" w:hAnsi="Arial" w:cs="Arial"/>
                <w:sz w:val="20"/>
              </w:rPr>
              <w:t xml:space="preserve">, </w:t>
            </w:r>
            <w:r w:rsidR="0322FE01" w:rsidRPr="00A558D8">
              <w:rPr>
                <w:rFonts w:ascii="Arial" w:eastAsia="Arial" w:hAnsi="Arial" w:cs="Arial"/>
                <w:sz w:val="20"/>
              </w:rPr>
              <w:t xml:space="preserve">vsak </w:t>
            </w:r>
            <w:r w:rsidR="2CFBE9DF" w:rsidRPr="00A558D8">
              <w:rPr>
                <w:rFonts w:ascii="Arial" w:eastAsia="Arial" w:hAnsi="Arial" w:cs="Arial"/>
                <w:sz w:val="20"/>
              </w:rPr>
              <w:t>v okviru svojih pristojnosti,</w:t>
            </w:r>
            <w:r w:rsidR="2D60C84B" w:rsidRPr="00A558D8">
              <w:rPr>
                <w:rFonts w:ascii="Arial" w:eastAsia="Arial" w:hAnsi="Arial" w:cs="Arial"/>
                <w:sz w:val="20"/>
              </w:rPr>
              <w:t xml:space="preserve"> </w:t>
            </w:r>
            <w:r w:rsidRPr="00A558D8">
              <w:rPr>
                <w:rFonts w:ascii="Arial" w:eastAsia="Arial" w:hAnsi="Arial" w:cs="Arial"/>
                <w:sz w:val="20"/>
              </w:rPr>
              <w:t>z odločbo prepove opravljanje dejavnosti</w:t>
            </w:r>
            <w:r w:rsidR="1B0D7073" w:rsidRPr="00A558D8">
              <w:rPr>
                <w:rFonts w:ascii="Arial" w:eastAsia="Arial" w:hAnsi="Arial" w:cs="Arial"/>
                <w:sz w:val="20"/>
              </w:rPr>
              <w:t xml:space="preserve"> in</w:t>
            </w:r>
            <w:r w:rsidRPr="00A558D8">
              <w:rPr>
                <w:rFonts w:ascii="Arial" w:eastAsia="Arial" w:hAnsi="Arial" w:cs="Arial"/>
                <w:sz w:val="20"/>
              </w:rPr>
              <w:t xml:space="preserve"> ga izbriše iz registra obratov iz </w:t>
            </w:r>
            <w:r w:rsidR="336FBEE0" w:rsidRPr="00A558D8">
              <w:rPr>
                <w:rFonts w:ascii="Arial" w:eastAsia="Arial" w:hAnsi="Arial" w:cs="Arial"/>
                <w:sz w:val="20"/>
              </w:rPr>
              <w:t>94</w:t>
            </w:r>
            <w:r w:rsidRPr="00A558D8">
              <w:rPr>
                <w:rFonts w:ascii="Arial" w:eastAsia="Arial" w:hAnsi="Arial" w:cs="Arial"/>
                <w:sz w:val="20"/>
              </w:rPr>
              <w:t>. člena tega zakona. Pritožba zoper odločbo iz prejšnjega stavka ne zadrži njene izvršitve.</w:t>
            </w:r>
          </w:p>
          <w:p w14:paraId="56051E44" w14:textId="77777777" w:rsidR="002A3C03" w:rsidRPr="00A558D8" w:rsidRDefault="002A3C03" w:rsidP="002A3C03">
            <w:pPr>
              <w:shd w:val="clear" w:color="auto" w:fill="FFFFFF"/>
              <w:spacing w:line="276" w:lineRule="auto"/>
              <w:ind w:left="720"/>
              <w:jc w:val="both"/>
              <w:rPr>
                <w:rFonts w:eastAsia="Arial" w:cs="Arial"/>
                <w:szCs w:val="20"/>
              </w:rPr>
            </w:pPr>
            <w:r w:rsidRPr="00A558D8">
              <w:rPr>
                <w:rFonts w:eastAsia="Arial" w:cs="Arial"/>
                <w:szCs w:val="20"/>
              </w:rPr>
              <w:t xml:space="preserve"> </w:t>
            </w:r>
          </w:p>
          <w:p w14:paraId="394798F2" w14:textId="77777777" w:rsidR="002A3C03" w:rsidRPr="00A558D8" w:rsidRDefault="002A3C03" w:rsidP="002A3C03">
            <w:pPr>
              <w:shd w:val="clear" w:color="auto" w:fill="FFFFFF"/>
              <w:spacing w:line="276" w:lineRule="auto"/>
              <w:ind w:left="720"/>
              <w:jc w:val="both"/>
              <w:rPr>
                <w:rFonts w:eastAsia="Arial" w:cs="Arial"/>
                <w:szCs w:val="20"/>
              </w:rPr>
            </w:pPr>
          </w:p>
          <w:p w14:paraId="4583769B" w14:textId="77777777" w:rsidR="002A3C03" w:rsidRPr="00A558D8" w:rsidRDefault="002A3C03" w:rsidP="00404C80">
            <w:pPr>
              <w:pStyle w:val="Odstavekseznama"/>
              <w:numPr>
                <w:ilvl w:val="0"/>
                <w:numId w:val="181"/>
              </w:numPr>
              <w:shd w:val="clear" w:color="auto" w:fill="FFFFFF"/>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POSEBNI POGOJI ZA DAJANJE NA TRG ŽIVIL IN KRME</w:t>
            </w:r>
          </w:p>
          <w:p w14:paraId="554EF5F4" w14:textId="77777777" w:rsidR="002A3C03" w:rsidRPr="00A558D8" w:rsidRDefault="002A3C03" w:rsidP="002A3C03">
            <w:pPr>
              <w:shd w:val="clear" w:color="auto" w:fill="FFFFFF"/>
              <w:spacing w:line="276" w:lineRule="auto"/>
              <w:jc w:val="both"/>
              <w:rPr>
                <w:rFonts w:eastAsia="Arial" w:cs="Arial"/>
                <w:b/>
                <w:bCs/>
                <w:szCs w:val="20"/>
              </w:rPr>
            </w:pPr>
            <w:r w:rsidRPr="00A558D8">
              <w:rPr>
                <w:rFonts w:eastAsia="Arial" w:cs="Arial"/>
                <w:b/>
                <w:bCs/>
                <w:szCs w:val="20"/>
              </w:rPr>
              <w:t xml:space="preserve"> </w:t>
            </w:r>
          </w:p>
          <w:p w14:paraId="55BA5DB6" w14:textId="77777777" w:rsidR="002A3C03" w:rsidRPr="00A558D8" w:rsidRDefault="002A3C03" w:rsidP="00404C80">
            <w:pPr>
              <w:pStyle w:val="Odstavekseznama"/>
              <w:numPr>
                <w:ilvl w:val="0"/>
                <w:numId w:val="77"/>
              </w:numPr>
              <w:shd w:val="clear" w:color="auto" w:fill="FFFFFF"/>
              <w:spacing w:line="276" w:lineRule="auto"/>
              <w:jc w:val="center"/>
              <w:rPr>
                <w:rFonts w:ascii="Arial" w:eastAsia="Arial" w:hAnsi="Arial" w:cs="Arial"/>
                <w:b/>
                <w:bCs/>
                <w:sz w:val="20"/>
              </w:rPr>
            </w:pPr>
            <w:r w:rsidRPr="00A558D8">
              <w:rPr>
                <w:rFonts w:ascii="Arial" w:eastAsia="Arial" w:hAnsi="Arial" w:cs="Arial"/>
                <w:b/>
                <w:bCs/>
                <w:sz w:val="20"/>
              </w:rPr>
              <w:t>člen</w:t>
            </w:r>
          </w:p>
          <w:p w14:paraId="6BC2F13C"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 xml:space="preserve">(ostanki pesticidov) </w:t>
            </w:r>
          </w:p>
          <w:p w14:paraId="7A2512D9" w14:textId="06BC36FA" w:rsidR="002A3C03" w:rsidRPr="00A558D8" w:rsidRDefault="25B71A38" w:rsidP="00404C80">
            <w:pPr>
              <w:pStyle w:val="Odstavekseznama"/>
              <w:numPr>
                <w:ilvl w:val="0"/>
                <w:numId w:val="172"/>
              </w:numPr>
              <w:spacing w:line="276" w:lineRule="auto"/>
              <w:ind w:left="360"/>
              <w:rPr>
                <w:rFonts w:ascii="Arial" w:eastAsia="Arial" w:hAnsi="Arial" w:cs="Arial"/>
                <w:sz w:val="20"/>
              </w:rPr>
            </w:pPr>
            <w:r w:rsidRPr="00A558D8">
              <w:rPr>
                <w:rFonts w:ascii="Arial" w:eastAsia="Arial" w:hAnsi="Arial" w:cs="Arial"/>
                <w:sz w:val="20"/>
              </w:rPr>
              <w:t>Nosilec živilske dejavnosti in nosilec dejavnosti poslovanja s krmo</w:t>
            </w:r>
            <w:r w:rsidR="6C4CBC1F" w:rsidRPr="00A558D8">
              <w:rPr>
                <w:rFonts w:ascii="Arial" w:eastAsia="Arial" w:hAnsi="Arial" w:cs="Arial"/>
                <w:sz w:val="20"/>
              </w:rPr>
              <w:t>,</w:t>
            </w:r>
            <w:r w:rsidRPr="00A558D8">
              <w:rPr>
                <w:rFonts w:ascii="Arial" w:eastAsia="Arial" w:hAnsi="Arial" w:cs="Arial"/>
                <w:sz w:val="20"/>
              </w:rPr>
              <w:t xml:space="preserve"> zagotovi, da živilo in krma</w:t>
            </w:r>
            <w:r w:rsidR="58FB502A" w:rsidRPr="00A558D8">
              <w:rPr>
                <w:rFonts w:ascii="Arial" w:eastAsia="Arial" w:hAnsi="Arial" w:cs="Arial"/>
                <w:sz w:val="20"/>
              </w:rPr>
              <w:t>,</w:t>
            </w:r>
            <w:r w:rsidRPr="00A558D8">
              <w:rPr>
                <w:rFonts w:ascii="Arial" w:eastAsia="Arial" w:hAnsi="Arial" w:cs="Arial"/>
                <w:sz w:val="20"/>
              </w:rPr>
              <w:t xml:space="preserve"> dana na trg</w:t>
            </w:r>
            <w:r w:rsidR="3A495011" w:rsidRPr="00A558D8">
              <w:rPr>
                <w:rFonts w:ascii="Arial" w:eastAsia="Arial" w:hAnsi="Arial" w:cs="Arial"/>
                <w:sz w:val="20"/>
              </w:rPr>
              <w:t>,</w:t>
            </w:r>
            <w:r w:rsidRPr="00A558D8">
              <w:rPr>
                <w:rFonts w:ascii="Arial" w:eastAsia="Arial" w:hAnsi="Arial" w:cs="Arial"/>
                <w:sz w:val="20"/>
              </w:rPr>
              <w:t xml:space="preserve"> ne presega</w:t>
            </w:r>
            <w:r w:rsidR="718D59B7" w:rsidRPr="00A558D8">
              <w:rPr>
                <w:rFonts w:ascii="Arial" w:eastAsia="Arial" w:hAnsi="Arial" w:cs="Arial"/>
                <w:sz w:val="20"/>
              </w:rPr>
              <w:t>ta</w:t>
            </w:r>
            <w:r w:rsidRPr="00A558D8">
              <w:rPr>
                <w:rFonts w:ascii="Arial" w:eastAsia="Arial" w:hAnsi="Arial" w:cs="Arial"/>
                <w:sz w:val="20"/>
              </w:rPr>
              <w:t xml:space="preserve"> mejnih vrednosti ostankov pesticidov iz </w:t>
            </w:r>
            <w:r w:rsidR="51233F47" w:rsidRPr="00A558D8">
              <w:rPr>
                <w:rFonts w:ascii="Arial" w:eastAsia="Arial" w:hAnsi="Arial" w:cs="Arial"/>
                <w:sz w:val="20"/>
              </w:rPr>
              <w:t>Uredbe 396/2005/</w:t>
            </w:r>
            <w:r w:rsidRPr="00A558D8">
              <w:rPr>
                <w:rFonts w:ascii="Arial" w:eastAsia="Arial" w:hAnsi="Arial" w:cs="Arial"/>
                <w:sz w:val="20"/>
              </w:rPr>
              <w:t>ES</w:t>
            </w:r>
            <w:r w:rsidR="0F686512" w:rsidRPr="00A558D8">
              <w:rPr>
                <w:rFonts w:ascii="Arial" w:eastAsia="Arial" w:hAnsi="Arial" w:cs="Arial"/>
                <w:sz w:val="20"/>
              </w:rPr>
              <w:t>.</w:t>
            </w:r>
          </w:p>
          <w:p w14:paraId="37FC227B" w14:textId="7AB05B99" w:rsidR="002A3C03" w:rsidRPr="00A558D8" w:rsidRDefault="25B71A38" w:rsidP="00404C80">
            <w:pPr>
              <w:pStyle w:val="Odstavekseznama"/>
              <w:numPr>
                <w:ilvl w:val="0"/>
                <w:numId w:val="172"/>
              </w:numPr>
              <w:spacing w:line="276" w:lineRule="auto"/>
              <w:ind w:left="360"/>
              <w:rPr>
                <w:rFonts w:ascii="Arial" w:eastAsia="Arial" w:hAnsi="Arial" w:cs="Arial"/>
                <w:sz w:val="20"/>
              </w:rPr>
            </w:pPr>
            <w:r w:rsidRPr="00A558D8">
              <w:rPr>
                <w:rFonts w:ascii="Arial" w:eastAsia="Arial" w:hAnsi="Arial" w:cs="Arial"/>
                <w:sz w:val="20"/>
              </w:rPr>
              <w:t xml:space="preserve">Živilo in krma </w:t>
            </w:r>
            <w:r w:rsidR="48390503" w:rsidRPr="00A558D8">
              <w:rPr>
                <w:rFonts w:ascii="Arial" w:eastAsia="Arial" w:hAnsi="Arial" w:cs="Arial"/>
                <w:sz w:val="20"/>
              </w:rPr>
              <w:t>presega</w:t>
            </w:r>
            <w:r w:rsidR="5D89F656" w:rsidRPr="00A558D8">
              <w:rPr>
                <w:rFonts w:ascii="Arial" w:eastAsia="Arial" w:hAnsi="Arial" w:cs="Arial"/>
                <w:sz w:val="20"/>
              </w:rPr>
              <w:t>ta</w:t>
            </w:r>
            <w:r w:rsidR="48390503" w:rsidRPr="00A558D8">
              <w:rPr>
                <w:rFonts w:ascii="Arial" w:eastAsia="Arial" w:hAnsi="Arial" w:cs="Arial"/>
                <w:sz w:val="20"/>
              </w:rPr>
              <w:t xml:space="preserve"> mejno vrednost ostankov pesticidov</w:t>
            </w:r>
            <w:r w:rsidRPr="00A558D8">
              <w:rPr>
                <w:rFonts w:ascii="Arial" w:eastAsia="Arial" w:hAnsi="Arial" w:cs="Arial"/>
                <w:sz w:val="20"/>
              </w:rPr>
              <w:t xml:space="preserve">, če je iz analitskega poročila razvidna prisotnost ostankov pesticidov nad mejno vrednostjo ostankov iz </w:t>
            </w:r>
            <w:r w:rsidR="54E612EF" w:rsidRPr="00A558D8">
              <w:rPr>
                <w:rFonts w:ascii="Arial" w:eastAsia="Arial" w:hAnsi="Arial" w:cs="Arial"/>
                <w:sz w:val="20"/>
              </w:rPr>
              <w:t>U</w:t>
            </w:r>
            <w:r w:rsidR="4F2D92A3" w:rsidRPr="00A558D8">
              <w:rPr>
                <w:rFonts w:ascii="Arial" w:eastAsia="Arial" w:hAnsi="Arial" w:cs="Arial"/>
                <w:sz w:val="20"/>
              </w:rPr>
              <w:t>redbe</w:t>
            </w:r>
            <w:r w:rsidR="30FBF3D5" w:rsidRPr="00A558D8">
              <w:rPr>
                <w:rFonts w:ascii="Arial" w:eastAsia="Arial" w:hAnsi="Arial" w:cs="Arial"/>
                <w:sz w:val="20"/>
              </w:rPr>
              <w:t xml:space="preserve"> </w:t>
            </w:r>
            <w:r w:rsidR="54E612EF" w:rsidRPr="00A558D8">
              <w:rPr>
                <w:rFonts w:ascii="Arial" w:eastAsia="Arial" w:hAnsi="Arial" w:cs="Arial"/>
                <w:sz w:val="20"/>
              </w:rPr>
              <w:t>396/2005/ES</w:t>
            </w:r>
            <w:r w:rsidR="507F7B32" w:rsidRPr="00A558D8">
              <w:rPr>
                <w:rFonts w:ascii="Arial" w:eastAsia="Arial" w:hAnsi="Arial" w:cs="Arial"/>
                <w:sz w:val="20"/>
              </w:rPr>
              <w:t xml:space="preserve"> </w:t>
            </w:r>
            <w:r w:rsidRPr="00A558D8">
              <w:rPr>
                <w:rFonts w:ascii="Arial" w:eastAsia="Arial" w:hAnsi="Arial" w:cs="Arial"/>
                <w:sz w:val="20"/>
              </w:rPr>
              <w:t xml:space="preserve">z upoštevanjem merilne negotovosti. </w:t>
            </w:r>
          </w:p>
          <w:p w14:paraId="63936D99" w14:textId="12D57847" w:rsidR="002A3C03" w:rsidRPr="00A558D8" w:rsidRDefault="1B69B564" w:rsidP="1271A91E">
            <w:pPr>
              <w:pStyle w:val="Odstavekseznama"/>
              <w:numPr>
                <w:ilvl w:val="0"/>
                <w:numId w:val="172"/>
              </w:numPr>
              <w:spacing w:line="276" w:lineRule="auto"/>
              <w:ind w:left="360"/>
              <w:rPr>
                <w:rFonts w:ascii="Arial" w:eastAsia="Arial" w:hAnsi="Arial" w:cs="Arial"/>
                <w:sz w:val="20"/>
              </w:rPr>
            </w:pPr>
            <w:r w:rsidRPr="00A558D8">
              <w:rPr>
                <w:rFonts w:ascii="Arial" w:eastAsia="Arial" w:hAnsi="Arial" w:cs="Arial"/>
                <w:sz w:val="20"/>
              </w:rPr>
              <w:t xml:space="preserve">Ne glede na določbe prejšnjega odstavka se merilna negotovost ne upošteva, če je iz analitskega </w:t>
            </w:r>
            <w:r w:rsidR="6CAC0C94" w:rsidRPr="00A558D8">
              <w:rPr>
                <w:rFonts w:ascii="Arial" w:eastAsia="Arial" w:hAnsi="Arial" w:cs="Arial"/>
                <w:sz w:val="20"/>
              </w:rPr>
              <w:t xml:space="preserve">poročila </w:t>
            </w:r>
            <w:r w:rsidRPr="00A558D8">
              <w:rPr>
                <w:rFonts w:ascii="Arial" w:eastAsia="Arial" w:hAnsi="Arial" w:cs="Arial"/>
                <w:sz w:val="20"/>
              </w:rPr>
              <w:t xml:space="preserve"> razvidna prisotnost ostankov pesticidov nad mejno vrednostjo ostankov iz </w:t>
            </w:r>
            <w:r w:rsidR="0E7D871F" w:rsidRPr="00A558D8">
              <w:rPr>
                <w:rFonts w:ascii="Arial" w:eastAsia="Arial" w:hAnsi="Arial" w:cs="Arial"/>
                <w:sz w:val="20"/>
              </w:rPr>
              <w:t>Uredbe 396/2005/ES</w:t>
            </w:r>
            <w:r w:rsidR="29D9AADE" w:rsidRPr="00A558D8">
              <w:rPr>
                <w:rFonts w:ascii="Arial" w:eastAsia="Arial" w:hAnsi="Arial" w:cs="Arial"/>
                <w:sz w:val="20"/>
              </w:rPr>
              <w:t xml:space="preserve"> </w:t>
            </w:r>
            <w:r w:rsidRPr="00A558D8">
              <w:rPr>
                <w:rFonts w:ascii="Arial" w:eastAsia="Arial" w:hAnsi="Arial" w:cs="Arial"/>
                <w:sz w:val="20"/>
              </w:rPr>
              <w:t>in se ti uvrščajo v kategorijo spojin</w:t>
            </w:r>
            <w:r w:rsidR="110602BB" w:rsidRPr="00A558D8">
              <w:rPr>
                <w:rFonts w:ascii="Arial" w:eastAsia="Arial" w:hAnsi="Arial" w:cs="Arial"/>
                <w:sz w:val="20"/>
              </w:rPr>
              <w:t>,</w:t>
            </w:r>
            <w:r w:rsidRPr="00A558D8">
              <w:rPr>
                <w:rFonts w:ascii="Arial" w:eastAsia="Arial" w:hAnsi="Arial" w:cs="Arial"/>
                <w:sz w:val="20"/>
              </w:rPr>
              <w:t xml:space="preserve"> za katere ni mogoče postaviti spodnje varne meje izpostavljenosti.</w:t>
            </w:r>
          </w:p>
          <w:p w14:paraId="7C942CF1" w14:textId="3B092396" w:rsidR="00F52536" w:rsidRPr="00A558D8" w:rsidRDefault="764EBFFA" w:rsidP="6DAB6CE0">
            <w:pPr>
              <w:pStyle w:val="Odstavekseznama"/>
              <w:numPr>
                <w:ilvl w:val="0"/>
                <w:numId w:val="172"/>
              </w:numPr>
              <w:spacing w:line="276" w:lineRule="auto"/>
              <w:ind w:left="360"/>
              <w:rPr>
                <w:rFonts w:ascii="Arial" w:eastAsia="Arial" w:hAnsi="Arial" w:cs="Arial"/>
                <w:sz w:val="20"/>
              </w:rPr>
            </w:pPr>
            <w:r w:rsidRPr="00A558D8">
              <w:rPr>
                <w:rFonts w:ascii="Arial" w:eastAsia="Arial" w:hAnsi="Arial" w:cs="Arial"/>
                <w:sz w:val="20"/>
              </w:rPr>
              <w:t xml:space="preserve">Ne glede na določbe prvega in drugega odstavka tega člena morajo živila in krma, proizvedena na ozemlju Republike Slovenije, izpolnjevati tudi pogoje glede registracij in dovoljenj za uporabo fitofarmacevtskih sredstev in njihove pravilne uporabe </w:t>
            </w:r>
            <w:r w:rsidR="7F922F00" w:rsidRPr="00A558D8">
              <w:rPr>
                <w:rFonts w:ascii="Arial" w:eastAsia="Arial" w:hAnsi="Arial" w:cs="Arial"/>
                <w:sz w:val="20"/>
              </w:rPr>
              <w:t>v skladu z zakonom</w:t>
            </w:r>
            <w:r w:rsidRPr="00A558D8">
              <w:rPr>
                <w:rFonts w:ascii="Arial" w:eastAsia="Arial" w:hAnsi="Arial" w:cs="Arial"/>
                <w:sz w:val="20"/>
              </w:rPr>
              <w:t>, ki ureja registracijo in uporabo fitofarmacevtskih sredstev.</w:t>
            </w:r>
          </w:p>
          <w:p w14:paraId="2DA9CC76" w14:textId="36E14EAE" w:rsidR="003D633C" w:rsidRPr="00A558D8" w:rsidRDefault="4573FE51" w:rsidP="00F52536">
            <w:pPr>
              <w:pStyle w:val="Odstavekseznama"/>
              <w:numPr>
                <w:ilvl w:val="0"/>
                <w:numId w:val="172"/>
              </w:numPr>
              <w:spacing w:line="276" w:lineRule="auto"/>
              <w:ind w:left="360"/>
              <w:rPr>
                <w:rFonts w:ascii="Arial" w:eastAsia="Arial" w:hAnsi="Arial" w:cs="Arial"/>
                <w:sz w:val="20"/>
              </w:rPr>
            </w:pPr>
            <w:r w:rsidRPr="00A558D8">
              <w:rPr>
                <w:rFonts w:ascii="Arial" w:eastAsia="Arial" w:hAnsi="Arial" w:cs="Arial"/>
                <w:sz w:val="20"/>
              </w:rPr>
              <w:t>Minister</w:t>
            </w:r>
            <w:r w:rsidR="509538AF" w:rsidRPr="00A558D8">
              <w:rPr>
                <w:rFonts w:ascii="Arial" w:eastAsia="Arial" w:hAnsi="Arial" w:cs="Arial"/>
                <w:sz w:val="20"/>
              </w:rPr>
              <w:t xml:space="preserve"> določi metode vzorčenja za uradni nadzor nad ostanki pesticidov, če pravni akt</w:t>
            </w:r>
            <w:r w:rsidR="4E7171F2" w:rsidRPr="00A558D8">
              <w:rPr>
                <w:rFonts w:ascii="Arial" w:eastAsia="Arial" w:hAnsi="Arial" w:cs="Arial"/>
                <w:sz w:val="20"/>
              </w:rPr>
              <w:t xml:space="preserve">i EU ne določajo drugače. </w:t>
            </w:r>
            <w:r w:rsidR="509538AF" w:rsidRPr="00A558D8">
              <w:rPr>
                <w:rFonts w:ascii="Arial" w:eastAsia="Arial" w:hAnsi="Arial" w:cs="Arial"/>
                <w:sz w:val="20"/>
              </w:rPr>
              <w:t xml:space="preserve"> </w:t>
            </w:r>
            <w:r w:rsidR="002A3C03" w:rsidRPr="00A558D8">
              <w:rPr>
                <w:rFonts w:ascii="Arial" w:eastAsia="Arial" w:hAnsi="Arial" w:cs="Arial"/>
                <w:sz w:val="20"/>
              </w:rPr>
              <w:t xml:space="preserve"> </w:t>
            </w:r>
          </w:p>
          <w:p w14:paraId="62717E12" w14:textId="77777777" w:rsidR="003D633C" w:rsidRPr="00A558D8" w:rsidRDefault="003D633C" w:rsidP="002A3C03">
            <w:pPr>
              <w:spacing w:line="276" w:lineRule="auto"/>
              <w:ind w:left="720"/>
              <w:jc w:val="both"/>
              <w:rPr>
                <w:rFonts w:eastAsia="Arial" w:cs="Arial"/>
                <w:szCs w:val="20"/>
              </w:rPr>
            </w:pPr>
          </w:p>
          <w:p w14:paraId="7344EA06" w14:textId="77777777" w:rsidR="002A3C03" w:rsidRPr="00A558D8" w:rsidRDefault="002A3C03" w:rsidP="00404C80">
            <w:pPr>
              <w:pStyle w:val="Odstavekseznama"/>
              <w:numPr>
                <w:ilvl w:val="0"/>
                <w:numId w:val="77"/>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49FDE4D" w14:textId="365A46F4" w:rsidR="002A3C03" w:rsidRPr="00A558D8" w:rsidRDefault="76F422F4" w:rsidP="09EE6D32">
            <w:pPr>
              <w:jc w:val="center"/>
              <w:rPr>
                <w:rFonts w:eastAsia="Arial" w:cs="Arial"/>
                <w:b/>
                <w:bCs/>
                <w:szCs w:val="20"/>
              </w:rPr>
            </w:pPr>
            <w:r w:rsidRPr="00A558D8">
              <w:rPr>
                <w:rFonts w:cs="Arial"/>
                <w:b/>
                <w:bCs/>
                <w:szCs w:val="20"/>
              </w:rPr>
              <w:t xml:space="preserve">(postopek </w:t>
            </w:r>
            <w:r w:rsidR="6CFA5A1D" w:rsidRPr="00A558D8">
              <w:rPr>
                <w:rFonts w:cs="Arial"/>
                <w:b/>
                <w:bCs/>
                <w:szCs w:val="20"/>
              </w:rPr>
              <w:t>določanj</w:t>
            </w:r>
            <w:r w:rsidR="7578C46D" w:rsidRPr="00A558D8">
              <w:rPr>
                <w:rFonts w:cs="Arial"/>
                <w:b/>
                <w:bCs/>
                <w:szCs w:val="20"/>
              </w:rPr>
              <w:t>a</w:t>
            </w:r>
            <w:r w:rsidRPr="00A558D8">
              <w:rPr>
                <w:rFonts w:cs="Arial"/>
                <w:b/>
                <w:bCs/>
                <w:szCs w:val="20"/>
              </w:rPr>
              <w:t xml:space="preserve"> mejnih vrednosti ostankov pesticidov)</w:t>
            </w:r>
          </w:p>
          <w:p w14:paraId="78004BB8" w14:textId="1777EC08" w:rsidR="09EE6D32" w:rsidRPr="00A558D8" w:rsidRDefault="09EE6D32" w:rsidP="09EE6D32">
            <w:pPr>
              <w:jc w:val="center"/>
              <w:rPr>
                <w:rFonts w:cs="Arial"/>
                <w:b/>
                <w:bCs/>
                <w:szCs w:val="20"/>
              </w:rPr>
            </w:pPr>
          </w:p>
          <w:p w14:paraId="6B2A43CA" w14:textId="49383D4B" w:rsidR="002A3C03" w:rsidRPr="00A558D8" w:rsidRDefault="1B69B564" w:rsidP="00404C80">
            <w:pPr>
              <w:pStyle w:val="Odstavekseznama"/>
              <w:numPr>
                <w:ilvl w:val="0"/>
                <w:numId w:val="171"/>
              </w:numPr>
              <w:spacing w:line="276" w:lineRule="auto"/>
              <w:ind w:left="360"/>
              <w:rPr>
                <w:rFonts w:ascii="Arial" w:eastAsia="Arial" w:hAnsi="Arial" w:cs="Arial"/>
                <w:sz w:val="20"/>
              </w:rPr>
            </w:pPr>
            <w:r w:rsidRPr="00A558D8">
              <w:rPr>
                <w:rFonts w:ascii="Arial" w:eastAsia="Arial" w:hAnsi="Arial" w:cs="Arial"/>
                <w:sz w:val="20"/>
              </w:rPr>
              <w:t xml:space="preserve">Za </w:t>
            </w:r>
            <w:r w:rsidR="5AA830D2" w:rsidRPr="00A558D8">
              <w:rPr>
                <w:rFonts w:ascii="Arial" w:eastAsia="Arial" w:hAnsi="Arial" w:cs="Arial"/>
                <w:sz w:val="20"/>
              </w:rPr>
              <w:t xml:space="preserve">izvajanje </w:t>
            </w:r>
            <w:r w:rsidRPr="00A558D8">
              <w:rPr>
                <w:rFonts w:ascii="Arial" w:eastAsia="Arial" w:hAnsi="Arial" w:cs="Arial"/>
                <w:sz w:val="20"/>
              </w:rPr>
              <w:t>prv</w:t>
            </w:r>
            <w:r w:rsidR="03E688FB" w:rsidRPr="00A558D8">
              <w:rPr>
                <w:rFonts w:ascii="Arial" w:eastAsia="Arial" w:hAnsi="Arial" w:cs="Arial"/>
                <w:sz w:val="20"/>
              </w:rPr>
              <w:t>ega</w:t>
            </w:r>
            <w:r w:rsidRPr="00A558D8">
              <w:rPr>
                <w:rFonts w:ascii="Arial" w:eastAsia="Arial" w:hAnsi="Arial" w:cs="Arial"/>
                <w:sz w:val="20"/>
              </w:rPr>
              <w:t xml:space="preserve"> odstavk</w:t>
            </w:r>
            <w:r w:rsidR="481E6F31" w:rsidRPr="00A558D8">
              <w:rPr>
                <w:rFonts w:ascii="Arial" w:eastAsia="Arial" w:hAnsi="Arial" w:cs="Arial"/>
                <w:sz w:val="20"/>
              </w:rPr>
              <w:t>a</w:t>
            </w:r>
            <w:r w:rsidRPr="00A558D8">
              <w:rPr>
                <w:rFonts w:ascii="Arial" w:eastAsia="Arial" w:hAnsi="Arial" w:cs="Arial"/>
                <w:sz w:val="20"/>
              </w:rPr>
              <w:t xml:space="preserve"> 6. člena Uredbe 396/2005/ES</w:t>
            </w:r>
            <w:r w:rsidR="6254536E" w:rsidRPr="00A558D8">
              <w:rPr>
                <w:rFonts w:ascii="Arial" w:eastAsia="Arial" w:hAnsi="Arial" w:cs="Arial"/>
                <w:sz w:val="20"/>
              </w:rPr>
              <w:t xml:space="preserve"> </w:t>
            </w:r>
            <w:r w:rsidR="4BCADCD2" w:rsidRPr="00A558D8">
              <w:rPr>
                <w:rFonts w:ascii="Arial" w:eastAsia="Arial" w:hAnsi="Arial" w:cs="Arial"/>
                <w:sz w:val="20"/>
              </w:rPr>
              <w:t xml:space="preserve">se </w:t>
            </w:r>
            <w:r w:rsidR="525B09B7" w:rsidRPr="00A558D8">
              <w:rPr>
                <w:rFonts w:ascii="Arial" w:eastAsia="Arial" w:hAnsi="Arial" w:cs="Arial"/>
                <w:sz w:val="20"/>
              </w:rPr>
              <w:t>za določanje mejnih vrednosti ostankov pesticidov</w:t>
            </w:r>
            <w:r w:rsidR="2204AA55" w:rsidRPr="00A558D8">
              <w:rPr>
                <w:rFonts w:ascii="Arial" w:eastAsia="Arial" w:hAnsi="Arial" w:cs="Arial"/>
                <w:sz w:val="20"/>
              </w:rPr>
              <w:t xml:space="preserve"> </w:t>
            </w:r>
            <w:r w:rsidRPr="00A558D8">
              <w:rPr>
                <w:rFonts w:ascii="Arial" w:eastAsia="Arial" w:hAnsi="Arial" w:cs="Arial"/>
                <w:sz w:val="20"/>
              </w:rPr>
              <w:t xml:space="preserve">šteje vključitev novih ali spremenjenih mejnih vrednosti ostankov pesticidov v ali na hrani in krmi rastlinskega in živalskega izvora v Prilogo II ali III Uredbe 396/2005/ES, vključitev aktivnih snovi v fitofarmacevtskih sredstvih v Prilogo IV Uredbe 396/2005/ES, črtanje mejnih vrednosti ostankov iz Priloge II ali III Uredbe 396/2005/ES in določanje </w:t>
            </w:r>
            <w:r w:rsidR="7952D8BA" w:rsidRPr="00A558D8">
              <w:rPr>
                <w:rFonts w:ascii="Arial" w:eastAsia="Arial" w:hAnsi="Arial" w:cs="Arial"/>
                <w:sz w:val="20"/>
              </w:rPr>
              <w:t xml:space="preserve">uvoznih </w:t>
            </w:r>
            <w:r w:rsidRPr="00A558D8">
              <w:rPr>
                <w:rFonts w:ascii="Arial" w:eastAsia="Arial" w:hAnsi="Arial" w:cs="Arial"/>
                <w:sz w:val="20"/>
              </w:rPr>
              <w:t xml:space="preserve">toleranc . </w:t>
            </w:r>
          </w:p>
          <w:p w14:paraId="35679F31" w14:textId="77777777" w:rsidR="002A3C03" w:rsidRPr="00A558D8" w:rsidRDefault="758FE01E" w:rsidP="00404C80">
            <w:pPr>
              <w:pStyle w:val="Odstavekseznama"/>
              <w:numPr>
                <w:ilvl w:val="0"/>
                <w:numId w:val="171"/>
              </w:numPr>
              <w:spacing w:line="276" w:lineRule="auto"/>
              <w:ind w:left="360"/>
              <w:rPr>
                <w:rFonts w:ascii="Arial" w:eastAsia="Arial" w:hAnsi="Arial" w:cs="Arial"/>
                <w:sz w:val="20"/>
              </w:rPr>
            </w:pPr>
            <w:r w:rsidRPr="00A558D8">
              <w:rPr>
                <w:rFonts w:ascii="Arial" w:eastAsia="Arial" w:hAnsi="Arial" w:cs="Arial"/>
                <w:sz w:val="20"/>
              </w:rPr>
              <w:t xml:space="preserve">Vlagatelj vloži vlogo za določanje mejnih vrednosti ostankov pesticidov v skladu s 6. in 7. členom Uredbe 396/2005/ES pri Upravi. </w:t>
            </w:r>
          </w:p>
          <w:p w14:paraId="66AC4DF1" w14:textId="50E6F789" w:rsidR="002A3C03" w:rsidRPr="00A558D8" w:rsidRDefault="758FE01E" w:rsidP="00202562">
            <w:pPr>
              <w:numPr>
                <w:ilvl w:val="0"/>
                <w:numId w:val="171"/>
              </w:numPr>
              <w:spacing w:after="210" w:line="276" w:lineRule="auto"/>
              <w:ind w:left="360"/>
              <w:jc w:val="both"/>
              <w:rPr>
                <w:rFonts w:eastAsia="Arial" w:cs="Arial"/>
                <w:szCs w:val="20"/>
              </w:rPr>
            </w:pPr>
            <w:r w:rsidRPr="00A558D8">
              <w:rPr>
                <w:rFonts w:eastAsia="Arial" w:cs="Arial"/>
                <w:szCs w:val="20"/>
              </w:rPr>
              <w:lastRenderedPageBreak/>
              <w:t xml:space="preserve">Uprava oceni vlogo iz prejšnjega odstavka v skladu z 8. členom Uredbe 396/2005/ES, posreduje poročilo o oceni vloge </w:t>
            </w:r>
            <w:r w:rsidR="6E4EB187" w:rsidRPr="00A558D8">
              <w:rPr>
                <w:rFonts w:eastAsia="Arial" w:cs="Arial"/>
                <w:szCs w:val="20"/>
              </w:rPr>
              <w:t xml:space="preserve">Evropski </w:t>
            </w:r>
            <w:r w:rsidR="53EC86C5" w:rsidRPr="00A558D8">
              <w:rPr>
                <w:rFonts w:eastAsia="Arial" w:cs="Arial"/>
                <w:szCs w:val="20"/>
              </w:rPr>
              <w:t>k</w:t>
            </w:r>
            <w:r w:rsidR="123BF3F0" w:rsidRPr="00A558D8">
              <w:rPr>
                <w:rFonts w:eastAsia="Arial" w:cs="Arial"/>
                <w:szCs w:val="20"/>
              </w:rPr>
              <w:t>omisiji</w:t>
            </w:r>
            <w:r w:rsidRPr="00A558D8">
              <w:rPr>
                <w:rFonts w:eastAsia="Arial" w:cs="Arial"/>
                <w:szCs w:val="20"/>
              </w:rPr>
              <w:t xml:space="preserve"> in EFSA ter sodeluje v nadaljnjem postopku EU glede določanja mejnih vrednosti ostankov pesticidov.</w:t>
            </w:r>
          </w:p>
          <w:p w14:paraId="0378B2E4" w14:textId="77777777" w:rsidR="002A3C03" w:rsidRPr="00A558D8" w:rsidRDefault="002A3C03" w:rsidP="00404C80">
            <w:pPr>
              <w:pStyle w:val="Odstavekseznama"/>
              <w:numPr>
                <w:ilvl w:val="0"/>
                <w:numId w:val="77"/>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FFBEA8C"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(izjemne okoliščine)</w:t>
            </w:r>
          </w:p>
          <w:p w14:paraId="7D63D356" w14:textId="6C8B5F14" w:rsidR="002A3C03" w:rsidRPr="00A558D8" w:rsidRDefault="4BD2D078" w:rsidP="00404C80">
            <w:pPr>
              <w:pStyle w:val="Odstavekseznama"/>
              <w:numPr>
                <w:ilvl w:val="0"/>
                <w:numId w:val="170"/>
              </w:numPr>
              <w:spacing w:line="276" w:lineRule="auto"/>
              <w:ind w:left="360"/>
              <w:rPr>
                <w:rFonts w:ascii="Arial" w:eastAsia="Arial" w:hAnsi="Arial" w:cs="Arial"/>
                <w:sz w:val="20"/>
              </w:rPr>
            </w:pPr>
            <w:r w:rsidRPr="00A558D8">
              <w:rPr>
                <w:rFonts w:ascii="Arial" w:eastAsia="Arial" w:hAnsi="Arial" w:cs="Arial"/>
                <w:sz w:val="20"/>
              </w:rPr>
              <w:t xml:space="preserve">Za izvajanje četrtega odstavka 18. člena Uredbe 396/2005/ES lahko vlada v izjemnih okoliščinah določi, da se daje </w:t>
            </w:r>
            <w:r w:rsidR="74CE6197" w:rsidRPr="00A558D8">
              <w:rPr>
                <w:rFonts w:ascii="Arial" w:eastAsia="Arial" w:hAnsi="Arial" w:cs="Arial"/>
                <w:sz w:val="20"/>
              </w:rPr>
              <w:t>na trg</w:t>
            </w:r>
            <w:r w:rsidRPr="00A558D8">
              <w:rPr>
                <w:rFonts w:ascii="Arial" w:eastAsia="Arial" w:hAnsi="Arial" w:cs="Arial"/>
                <w:sz w:val="20"/>
              </w:rPr>
              <w:t xml:space="preserve"> živilo oziroma krma, ki glede mejnih vrednosti ostankov pesticidov ni v skladu z določbami prvega odstavka 18. člena Uredbe 396/2005/ES, če ne predstavlja nesprejemljivega tveganja za zdravje potrošnikov. Vlada za posamezno vrsto živila oziroma krme določi tudi časovno obdobje dajanja na trg, količino živila oziroma krme, ki se lahko daje </w:t>
            </w:r>
            <w:r w:rsidR="09BCD8DC" w:rsidRPr="00A558D8">
              <w:rPr>
                <w:rFonts w:ascii="Arial" w:eastAsia="Arial" w:hAnsi="Arial" w:cs="Arial"/>
                <w:sz w:val="20"/>
              </w:rPr>
              <w:t>na trg</w:t>
            </w:r>
            <w:r w:rsidRPr="00A558D8">
              <w:rPr>
                <w:rFonts w:ascii="Arial" w:eastAsia="Arial" w:hAnsi="Arial" w:cs="Arial"/>
                <w:sz w:val="20"/>
              </w:rPr>
              <w:t xml:space="preserve"> in način označevanja</w:t>
            </w:r>
            <w:r w:rsidR="2AE84C69" w:rsidRPr="00A558D8">
              <w:rPr>
                <w:rFonts w:ascii="Arial" w:eastAsia="Arial" w:hAnsi="Arial" w:cs="Arial"/>
                <w:sz w:val="20"/>
              </w:rPr>
              <w:t>.</w:t>
            </w:r>
          </w:p>
          <w:p w14:paraId="02C462E6" w14:textId="41FCA101" w:rsidR="002A3C03" w:rsidRPr="00A558D8" w:rsidRDefault="758FE01E" w:rsidP="00404C80">
            <w:pPr>
              <w:pStyle w:val="Odstavekseznama"/>
              <w:numPr>
                <w:ilvl w:val="0"/>
                <w:numId w:val="170"/>
              </w:numPr>
              <w:spacing w:line="276" w:lineRule="auto"/>
              <w:ind w:left="360"/>
              <w:rPr>
                <w:rFonts w:ascii="Arial" w:eastAsia="Arial" w:hAnsi="Arial" w:cs="Arial"/>
                <w:sz w:val="20"/>
              </w:rPr>
            </w:pPr>
            <w:r w:rsidRPr="00A558D8">
              <w:rPr>
                <w:rFonts w:ascii="Arial" w:eastAsia="Arial" w:hAnsi="Arial" w:cs="Arial"/>
                <w:sz w:val="20"/>
              </w:rPr>
              <w:t xml:space="preserve">Živilo ali krmo iz prejšnjega odstavka </w:t>
            </w:r>
            <w:r w:rsidR="3D4C2DBA" w:rsidRPr="00A558D8">
              <w:rPr>
                <w:rFonts w:ascii="Arial" w:eastAsia="Arial" w:hAnsi="Arial" w:cs="Arial"/>
                <w:sz w:val="20"/>
              </w:rPr>
              <w:t xml:space="preserve">se </w:t>
            </w:r>
            <w:r w:rsidRPr="00A558D8">
              <w:rPr>
                <w:rFonts w:ascii="Arial" w:eastAsia="Arial" w:hAnsi="Arial" w:cs="Arial"/>
                <w:sz w:val="20"/>
              </w:rPr>
              <w:t xml:space="preserve">lahko daje </w:t>
            </w:r>
            <w:r w:rsidR="33C50294" w:rsidRPr="00A558D8">
              <w:rPr>
                <w:rFonts w:ascii="Arial" w:eastAsia="Arial" w:hAnsi="Arial" w:cs="Arial"/>
                <w:sz w:val="20"/>
              </w:rPr>
              <w:t>na trg</w:t>
            </w:r>
            <w:r w:rsidRPr="00A558D8">
              <w:rPr>
                <w:rFonts w:ascii="Arial" w:eastAsia="Arial" w:hAnsi="Arial" w:cs="Arial"/>
                <w:sz w:val="20"/>
              </w:rPr>
              <w:t xml:space="preserve"> samo </w:t>
            </w:r>
            <w:r w:rsidR="14278EE9" w:rsidRPr="00A558D8">
              <w:rPr>
                <w:rFonts w:ascii="Arial" w:eastAsia="Arial" w:hAnsi="Arial" w:cs="Arial"/>
                <w:sz w:val="20"/>
              </w:rPr>
              <w:t>na podlagi</w:t>
            </w:r>
            <w:r w:rsidR="123BF3F0" w:rsidRPr="00A558D8">
              <w:rPr>
                <w:rFonts w:ascii="Arial" w:eastAsia="Arial" w:hAnsi="Arial" w:cs="Arial"/>
                <w:sz w:val="20"/>
              </w:rPr>
              <w:t xml:space="preserve"> dovoljenj</w:t>
            </w:r>
            <w:r w:rsidR="41E115F9" w:rsidRPr="00A558D8">
              <w:rPr>
                <w:rFonts w:ascii="Arial" w:eastAsia="Arial" w:hAnsi="Arial" w:cs="Arial"/>
                <w:sz w:val="20"/>
              </w:rPr>
              <w:t>a</w:t>
            </w:r>
            <w:r w:rsidRPr="00A558D8">
              <w:rPr>
                <w:rFonts w:ascii="Arial" w:eastAsia="Arial" w:hAnsi="Arial" w:cs="Arial"/>
                <w:sz w:val="20"/>
              </w:rPr>
              <w:t xml:space="preserve"> Uprave za dajanje </w:t>
            </w:r>
            <w:r w:rsidR="3D5AE46E" w:rsidRPr="00A558D8">
              <w:rPr>
                <w:rFonts w:ascii="Arial" w:eastAsia="Arial" w:hAnsi="Arial" w:cs="Arial"/>
                <w:sz w:val="20"/>
              </w:rPr>
              <w:t>na trg</w:t>
            </w:r>
            <w:r w:rsidRPr="00A558D8">
              <w:rPr>
                <w:rFonts w:ascii="Arial" w:eastAsia="Arial" w:hAnsi="Arial" w:cs="Arial"/>
                <w:sz w:val="20"/>
              </w:rPr>
              <w:t xml:space="preserve"> v skladu s tem členom. </w:t>
            </w:r>
          </w:p>
          <w:p w14:paraId="587B7493" w14:textId="77777777" w:rsidR="002A3C03" w:rsidRPr="00A558D8" w:rsidRDefault="002A3C03" w:rsidP="00404C80">
            <w:pPr>
              <w:pStyle w:val="Odstavekseznama"/>
              <w:numPr>
                <w:ilvl w:val="0"/>
                <w:numId w:val="170"/>
              </w:numPr>
              <w:spacing w:line="276" w:lineRule="auto"/>
              <w:ind w:left="360"/>
              <w:rPr>
                <w:rFonts w:ascii="Arial" w:eastAsia="Arial" w:hAnsi="Arial" w:cs="Arial"/>
                <w:sz w:val="20"/>
              </w:rPr>
            </w:pPr>
            <w:r w:rsidRPr="00A558D8">
              <w:rPr>
                <w:rFonts w:ascii="Arial" w:eastAsia="Arial" w:hAnsi="Arial" w:cs="Arial"/>
                <w:sz w:val="20"/>
              </w:rPr>
              <w:t>Vlagatelj vloži vlogo za izdajo dovoljenja iz prejšnjega odstavka pri Upravi. V vlogi se navedejo vrsta in količina živila oziroma krme ter njegov namen uporabe. Vlogi je treba priložiti dokazilo o dovoljeni mejni vrednosti ostankov pesticidov v državi izvora oziroma porekla blaga ter analizni izvid blaga.</w:t>
            </w:r>
          </w:p>
          <w:p w14:paraId="720EF150" w14:textId="77777777" w:rsidR="002A3C03" w:rsidRPr="00A558D8" w:rsidRDefault="4E7658A8" w:rsidP="00404C80">
            <w:pPr>
              <w:pStyle w:val="Odstavekseznama"/>
              <w:numPr>
                <w:ilvl w:val="0"/>
                <w:numId w:val="170"/>
              </w:numPr>
              <w:spacing w:line="276" w:lineRule="auto"/>
              <w:ind w:left="360"/>
              <w:rPr>
                <w:rFonts w:ascii="Arial" w:eastAsia="Arial" w:hAnsi="Arial" w:cs="Arial"/>
                <w:sz w:val="20"/>
              </w:rPr>
            </w:pPr>
            <w:r w:rsidRPr="00A558D8">
              <w:rPr>
                <w:rFonts w:ascii="Arial" w:eastAsia="Arial" w:hAnsi="Arial" w:cs="Arial"/>
                <w:sz w:val="20"/>
              </w:rPr>
              <w:t>Na podlagi vloge iz prejšnjega odstavka Uprava izdela oceno tveganja za zdravje ljudi.</w:t>
            </w:r>
          </w:p>
          <w:p w14:paraId="7607A652" w14:textId="210CF11E" w:rsidR="39FFAAC0" w:rsidRPr="00A558D8" w:rsidRDefault="18F1C85A" w:rsidP="00404C80">
            <w:pPr>
              <w:pStyle w:val="Odstavekseznama"/>
              <w:numPr>
                <w:ilvl w:val="0"/>
                <w:numId w:val="170"/>
              </w:numPr>
              <w:spacing w:line="276" w:lineRule="auto"/>
              <w:ind w:left="360"/>
              <w:rPr>
                <w:rFonts w:ascii="Arial" w:eastAsia="Arial" w:hAnsi="Arial" w:cs="Arial"/>
                <w:sz w:val="20"/>
              </w:rPr>
            </w:pPr>
            <w:r w:rsidRPr="00A558D8">
              <w:rPr>
                <w:rFonts w:ascii="Arial" w:eastAsia="Arial" w:hAnsi="Arial" w:cs="Arial"/>
                <w:sz w:val="20"/>
              </w:rPr>
              <w:t>Če Uprava na podlagi ocene tveganja ugotovi, da ostanki pesticidov v živilu ali krmi iz vloge iz tretjega odstavka tega člena predstavljajo sprejemljivo tveganje za zdravje potrošnikov, izda vlagatelju dovoljenje za dajanje na trg živila oziroma krme, in sicer za časovno obdobje in do količine, ki ne presegata predpisanega časovnega obdobja in količine</w:t>
            </w:r>
            <w:r w:rsidR="67BC7208" w:rsidRPr="00A558D8">
              <w:rPr>
                <w:rFonts w:ascii="Arial" w:eastAsia="Arial" w:hAnsi="Arial" w:cs="Arial"/>
                <w:sz w:val="20"/>
              </w:rPr>
              <w:t>.</w:t>
            </w:r>
          </w:p>
          <w:p w14:paraId="3889A505" w14:textId="46245E26" w:rsidR="00F842F9" w:rsidRPr="00A558D8" w:rsidRDefault="3786985F" w:rsidP="00202562">
            <w:pPr>
              <w:pStyle w:val="Odstavekseznama"/>
              <w:numPr>
                <w:ilvl w:val="0"/>
                <w:numId w:val="170"/>
              </w:numPr>
              <w:spacing w:line="276" w:lineRule="auto"/>
              <w:ind w:left="360"/>
              <w:rPr>
                <w:rFonts w:ascii="Arial" w:eastAsia="Arial" w:hAnsi="Arial" w:cs="Arial"/>
                <w:sz w:val="20"/>
              </w:rPr>
            </w:pPr>
            <w:r w:rsidRPr="00A558D8">
              <w:rPr>
                <w:rFonts w:ascii="Arial" w:eastAsia="Arial" w:hAnsi="Arial" w:cs="Arial"/>
                <w:sz w:val="20"/>
              </w:rPr>
              <w:t xml:space="preserve">Za stroške, povezane z oceno tveganja za zdravje </w:t>
            </w:r>
            <w:r w:rsidR="3823D157" w:rsidRPr="00A558D8">
              <w:rPr>
                <w:rFonts w:ascii="Arial" w:eastAsia="Arial" w:hAnsi="Arial" w:cs="Arial"/>
                <w:sz w:val="20"/>
              </w:rPr>
              <w:t>ljudi</w:t>
            </w:r>
            <w:r w:rsidR="57128581" w:rsidRPr="00A558D8">
              <w:rPr>
                <w:rFonts w:ascii="Arial" w:eastAsia="Arial" w:hAnsi="Arial" w:cs="Arial"/>
                <w:sz w:val="20"/>
              </w:rPr>
              <w:t>,</w:t>
            </w:r>
            <w:r w:rsidRPr="00A558D8">
              <w:rPr>
                <w:rFonts w:ascii="Arial" w:eastAsia="Arial" w:hAnsi="Arial" w:cs="Arial"/>
                <w:sz w:val="20"/>
              </w:rPr>
              <w:t xml:space="preserve"> iz četrtega odstavka tega člena in izdajo dovoljenja iz</w:t>
            </w:r>
            <w:r w:rsidR="27E52527" w:rsidRPr="00A558D8">
              <w:rPr>
                <w:rFonts w:ascii="Arial" w:eastAsia="Arial" w:hAnsi="Arial" w:cs="Arial"/>
                <w:sz w:val="20"/>
              </w:rPr>
              <w:t xml:space="preserve"> </w:t>
            </w:r>
            <w:r w:rsidR="59F97B05" w:rsidRPr="00A558D8">
              <w:rPr>
                <w:rFonts w:ascii="Arial" w:eastAsia="Arial" w:hAnsi="Arial" w:cs="Arial"/>
                <w:sz w:val="20"/>
              </w:rPr>
              <w:t>tega člena</w:t>
            </w:r>
            <w:r w:rsidR="4FD0077D" w:rsidRPr="00A558D8">
              <w:rPr>
                <w:rFonts w:ascii="Arial" w:eastAsia="Arial" w:hAnsi="Arial" w:cs="Arial"/>
                <w:sz w:val="20"/>
              </w:rPr>
              <w:t xml:space="preserve"> </w:t>
            </w:r>
            <w:r w:rsidRPr="00A558D8">
              <w:rPr>
                <w:rFonts w:ascii="Arial" w:eastAsia="Arial" w:hAnsi="Arial" w:cs="Arial"/>
                <w:sz w:val="20"/>
              </w:rPr>
              <w:t>se ne zaračunavajo pristojbine.</w:t>
            </w:r>
            <w:r w:rsidR="002A3C03" w:rsidRPr="00A558D8">
              <w:rPr>
                <w:rFonts w:ascii="Arial" w:eastAsia="Arial" w:hAnsi="Arial" w:cs="Arial"/>
                <w:sz w:val="20"/>
              </w:rPr>
              <w:t xml:space="preserve"> </w:t>
            </w:r>
          </w:p>
          <w:p w14:paraId="4D69E38D" w14:textId="77777777" w:rsidR="003D633C" w:rsidRPr="00A558D8" w:rsidRDefault="003D633C" w:rsidP="002A3C03">
            <w:pPr>
              <w:spacing w:line="276" w:lineRule="auto"/>
              <w:jc w:val="both"/>
              <w:rPr>
                <w:rFonts w:eastAsia="Arial" w:cs="Arial"/>
                <w:szCs w:val="20"/>
              </w:rPr>
            </w:pPr>
          </w:p>
          <w:p w14:paraId="05ACAFA7" w14:textId="77777777" w:rsidR="002A3C03" w:rsidRPr="00A558D8" w:rsidRDefault="002A3C03" w:rsidP="00404C80">
            <w:pPr>
              <w:pStyle w:val="Odstavekseznama"/>
              <w:numPr>
                <w:ilvl w:val="0"/>
                <w:numId w:val="77"/>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425D7D4"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(nacionalni nadzorni program nad ostanki pesticidov)</w:t>
            </w:r>
          </w:p>
          <w:p w14:paraId="6BD6E2D6" w14:textId="6095FBB3" w:rsidR="002A3C03" w:rsidRPr="00A558D8" w:rsidRDefault="40AE7BD8" w:rsidP="00404C80">
            <w:pPr>
              <w:pStyle w:val="Odstavekseznama"/>
              <w:numPr>
                <w:ilvl w:val="0"/>
                <w:numId w:val="12"/>
              </w:numPr>
              <w:spacing w:line="276" w:lineRule="auto"/>
              <w:ind w:left="360"/>
              <w:rPr>
                <w:rFonts w:ascii="Arial" w:eastAsia="Arial" w:hAnsi="Arial" w:cs="Arial"/>
                <w:sz w:val="20"/>
              </w:rPr>
            </w:pPr>
            <w:r w:rsidRPr="00A558D8">
              <w:rPr>
                <w:rFonts w:ascii="Arial" w:eastAsia="Arial" w:hAnsi="Arial" w:cs="Arial"/>
                <w:sz w:val="20"/>
              </w:rPr>
              <w:t>Za izvajanje</w:t>
            </w:r>
            <w:r w:rsidR="5119754F" w:rsidRPr="00A558D8">
              <w:rPr>
                <w:rFonts w:ascii="Arial" w:eastAsia="Arial" w:hAnsi="Arial" w:cs="Arial"/>
                <w:sz w:val="20"/>
              </w:rPr>
              <w:t xml:space="preserve"> 1. člen</w:t>
            </w:r>
            <w:r w:rsidR="0A76EA59" w:rsidRPr="00A558D8">
              <w:rPr>
                <w:rFonts w:ascii="Arial" w:eastAsia="Arial" w:hAnsi="Arial" w:cs="Arial"/>
                <w:sz w:val="20"/>
              </w:rPr>
              <w:t>a</w:t>
            </w:r>
            <w:r w:rsidR="5119754F" w:rsidRPr="00A558D8">
              <w:rPr>
                <w:rFonts w:ascii="Arial" w:eastAsia="Arial" w:hAnsi="Arial" w:cs="Arial"/>
                <w:sz w:val="20"/>
              </w:rPr>
              <w:t xml:space="preserve"> Izvedbene uredbe Komisije (EU) 2021/1355 z dne 12. avgusta 2021 o večletnih nacionalnih programih nadzora za ostanke pesticidov, ki jih morajo vzpostaviti države članice (</w:t>
            </w:r>
            <w:r w:rsidR="5119754F" w:rsidRPr="00A558D8">
              <w:rPr>
                <w:rFonts w:ascii="Arial" w:hAnsi="Arial" w:cs="Arial"/>
                <w:sz w:val="20"/>
              </w:rPr>
              <w:t xml:space="preserve">UL L </w:t>
            </w:r>
            <w:r w:rsidR="455E4708" w:rsidRPr="00A558D8">
              <w:rPr>
                <w:rFonts w:ascii="Arial" w:hAnsi="Arial" w:cs="Arial"/>
                <w:sz w:val="20"/>
              </w:rPr>
              <w:t xml:space="preserve">št. </w:t>
            </w:r>
            <w:r w:rsidR="5119754F" w:rsidRPr="00A558D8">
              <w:rPr>
                <w:rFonts w:ascii="Arial" w:hAnsi="Arial" w:cs="Arial"/>
                <w:sz w:val="20"/>
              </w:rPr>
              <w:t xml:space="preserve">291 z dne 13. 8. 2021, str. 120) </w:t>
            </w:r>
            <w:r w:rsidR="5119754F" w:rsidRPr="00A558D8">
              <w:rPr>
                <w:rFonts w:ascii="Arial" w:eastAsia="Arial" w:hAnsi="Arial" w:cs="Arial"/>
                <w:sz w:val="20"/>
              </w:rPr>
              <w:t>Uprava pripravi večletni nacionalni nadzorni program nad ostanki pesticidov. Pri pripravi programa v delu, ki se nanaša na živila za posebne skupine in prehranska dopolnila, sodelujeta ministrstvo, pristojno za zdravje</w:t>
            </w:r>
            <w:r w:rsidR="0F07C7DC" w:rsidRPr="00A558D8">
              <w:rPr>
                <w:rFonts w:ascii="Arial" w:eastAsia="Arial" w:hAnsi="Arial" w:cs="Arial"/>
                <w:sz w:val="20"/>
              </w:rPr>
              <w:t>,</w:t>
            </w:r>
            <w:r w:rsidR="5119754F" w:rsidRPr="00A558D8">
              <w:rPr>
                <w:rFonts w:ascii="Arial" w:eastAsia="Arial" w:hAnsi="Arial" w:cs="Arial"/>
                <w:sz w:val="20"/>
              </w:rPr>
              <w:t xml:space="preserve"> in ZIRS, v delu, ki se nanaša na vino</w:t>
            </w:r>
            <w:r w:rsidR="622C3469" w:rsidRPr="00A558D8">
              <w:rPr>
                <w:rFonts w:ascii="Arial" w:eastAsia="Arial" w:hAnsi="Arial" w:cs="Arial"/>
                <w:sz w:val="20"/>
              </w:rPr>
              <w:t>,</w:t>
            </w:r>
            <w:r w:rsidR="5119754F" w:rsidRPr="00A558D8">
              <w:rPr>
                <w:rFonts w:ascii="Arial" w:eastAsia="Arial" w:hAnsi="Arial" w:cs="Arial"/>
                <w:sz w:val="20"/>
              </w:rPr>
              <w:t xml:space="preserve"> pa IRSKGLR</w:t>
            </w:r>
            <w:r w:rsidR="7F2D1570" w:rsidRPr="00A558D8">
              <w:rPr>
                <w:rFonts w:ascii="Arial" w:eastAsia="Arial" w:hAnsi="Arial" w:cs="Arial"/>
                <w:sz w:val="20"/>
              </w:rPr>
              <w:t>.</w:t>
            </w:r>
          </w:p>
          <w:p w14:paraId="724E72AE" w14:textId="77777777" w:rsidR="002A3C03" w:rsidRPr="00A558D8" w:rsidRDefault="6390CB85" w:rsidP="00404C80">
            <w:pPr>
              <w:pStyle w:val="Odstavekseznama"/>
              <w:numPr>
                <w:ilvl w:val="0"/>
                <w:numId w:val="12"/>
              </w:numPr>
              <w:spacing w:line="276" w:lineRule="auto"/>
              <w:ind w:left="360"/>
              <w:rPr>
                <w:rFonts w:ascii="Arial" w:eastAsia="Arial" w:hAnsi="Arial" w:cs="Arial"/>
                <w:sz w:val="20"/>
              </w:rPr>
            </w:pPr>
            <w:r w:rsidRPr="00A558D8">
              <w:rPr>
                <w:rFonts w:ascii="Arial" w:eastAsia="Arial" w:hAnsi="Arial" w:cs="Arial"/>
                <w:sz w:val="20"/>
              </w:rPr>
              <w:t>Za izvedbo programa iz prejšnjega odstavka ter poročanje v skladu z 31. členom Uredbe 396/2005/ES je pristojna Uprava, razen za živila za posebne skupine in prehranska dopolnila, za kar je pristojen ZIRS, ter za vino, za kar je pristojen IRSKGLR.</w:t>
            </w:r>
          </w:p>
          <w:p w14:paraId="3C34E084" w14:textId="77777777" w:rsidR="002A3C03" w:rsidRPr="00A558D8" w:rsidRDefault="6390CB85" w:rsidP="00404C80">
            <w:pPr>
              <w:pStyle w:val="Odstavekseznama"/>
              <w:numPr>
                <w:ilvl w:val="0"/>
                <w:numId w:val="12"/>
              </w:numPr>
              <w:spacing w:line="276" w:lineRule="auto"/>
              <w:ind w:left="360"/>
              <w:rPr>
                <w:rFonts w:ascii="Arial" w:eastAsia="Arial" w:hAnsi="Arial" w:cs="Arial"/>
                <w:sz w:val="20"/>
              </w:rPr>
            </w:pPr>
            <w:r w:rsidRPr="00A558D8">
              <w:rPr>
                <w:rFonts w:ascii="Arial" w:eastAsia="Arial" w:hAnsi="Arial" w:cs="Arial"/>
                <w:sz w:val="20"/>
              </w:rPr>
              <w:t>Koordinacijo pri pripravi poročila iz prejšnjega odstavka izvaja Uprava.</w:t>
            </w:r>
          </w:p>
          <w:p w14:paraId="6C9275EB" w14:textId="77777777" w:rsidR="002A3C03" w:rsidRPr="00A558D8" w:rsidRDefault="2D5C4C7B" w:rsidP="00404C80">
            <w:pPr>
              <w:pStyle w:val="Odstavekseznama"/>
              <w:numPr>
                <w:ilvl w:val="0"/>
                <w:numId w:val="12"/>
              </w:numPr>
              <w:spacing w:line="276" w:lineRule="auto"/>
              <w:ind w:left="360"/>
              <w:rPr>
                <w:rFonts w:ascii="Arial" w:eastAsia="Arial" w:hAnsi="Arial" w:cs="Arial"/>
                <w:sz w:val="20"/>
              </w:rPr>
            </w:pPr>
            <w:r w:rsidRPr="00A558D8">
              <w:rPr>
                <w:rFonts w:ascii="Arial" w:eastAsia="Arial" w:hAnsi="Arial" w:cs="Arial"/>
                <w:sz w:val="20"/>
              </w:rPr>
              <w:t>Uprava letno objavi rezultate nacionalnega nadzornega programa na svoji spletni strani.</w:t>
            </w:r>
          </w:p>
          <w:p w14:paraId="29079D35" w14:textId="724B6A44" w:rsidR="00F842F9" w:rsidRPr="00A558D8" w:rsidRDefault="002A3C03" w:rsidP="002A3C03">
            <w:pPr>
              <w:spacing w:line="276" w:lineRule="auto"/>
              <w:jc w:val="both"/>
              <w:rPr>
                <w:rFonts w:eastAsia="Arial" w:cs="Arial"/>
                <w:b/>
                <w:bCs/>
                <w:szCs w:val="20"/>
              </w:rPr>
            </w:pPr>
            <w:r w:rsidRPr="00A558D8">
              <w:rPr>
                <w:rFonts w:eastAsia="Arial" w:cs="Arial"/>
                <w:b/>
                <w:bCs/>
                <w:szCs w:val="20"/>
              </w:rPr>
              <w:t xml:space="preserve"> </w:t>
            </w:r>
          </w:p>
          <w:p w14:paraId="0C0DCA3C" w14:textId="77777777" w:rsidR="002A3C03" w:rsidRPr="00A558D8" w:rsidRDefault="002A3C03" w:rsidP="00404C80">
            <w:pPr>
              <w:pStyle w:val="Odstavekseznama"/>
              <w:numPr>
                <w:ilvl w:val="0"/>
                <w:numId w:val="77"/>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2ABC5A2"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(pristojbine za določanje mejnih vrednosti ostankov pesticidov)</w:t>
            </w:r>
          </w:p>
          <w:p w14:paraId="4FCF960B" w14:textId="422E97BD" w:rsidR="002A3C03" w:rsidRPr="00A558D8" w:rsidRDefault="79398551" w:rsidP="00404C80">
            <w:pPr>
              <w:pStyle w:val="Odstavekseznama"/>
              <w:numPr>
                <w:ilvl w:val="0"/>
                <w:numId w:val="169"/>
              </w:numPr>
              <w:spacing w:line="276" w:lineRule="auto"/>
              <w:ind w:left="360"/>
              <w:rPr>
                <w:rFonts w:ascii="Arial" w:eastAsia="Arial" w:hAnsi="Arial" w:cs="Arial"/>
                <w:sz w:val="20"/>
              </w:rPr>
            </w:pPr>
            <w:r w:rsidRPr="00A558D8">
              <w:rPr>
                <w:rFonts w:ascii="Arial" w:eastAsia="Arial" w:hAnsi="Arial" w:cs="Arial"/>
                <w:sz w:val="20"/>
              </w:rPr>
              <w:t>Za</w:t>
            </w:r>
            <w:r w:rsidR="223F24D4" w:rsidRPr="00A558D8">
              <w:rPr>
                <w:rFonts w:ascii="Arial" w:eastAsia="Arial" w:hAnsi="Arial" w:cs="Arial"/>
                <w:sz w:val="20"/>
              </w:rPr>
              <w:t xml:space="preserve"> izvajanje 42. člena Uredbe 396/2005/ES Uprava za stroške, povezane z oceno dokumentacije za mejne vrednosti ostankov, nastale v Republiki Sloveniji, zaračuna pristojbine, ki jih določi vlada.</w:t>
            </w:r>
          </w:p>
          <w:p w14:paraId="674A6CCA" w14:textId="77777777" w:rsidR="002A3C03" w:rsidRPr="00A558D8" w:rsidRDefault="002A3C03" w:rsidP="00404C80">
            <w:pPr>
              <w:pStyle w:val="Odstavekseznama"/>
              <w:numPr>
                <w:ilvl w:val="0"/>
                <w:numId w:val="169"/>
              </w:numPr>
              <w:spacing w:line="276" w:lineRule="auto"/>
              <w:ind w:left="360"/>
              <w:rPr>
                <w:rFonts w:ascii="Arial" w:eastAsia="Arial" w:hAnsi="Arial" w:cs="Arial"/>
                <w:sz w:val="20"/>
              </w:rPr>
            </w:pPr>
            <w:r w:rsidRPr="00A558D8">
              <w:rPr>
                <w:rFonts w:ascii="Arial" w:eastAsia="Arial" w:hAnsi="Arial" w:cs="Arial"/>
                <w:sz w:val="20"/>
              </w:rPr>
              <w:t>Pristojbine, pridobljene v skladu s tem členom, so prihodek proračuna Republike Slovenije in se vplačajo na podračun javnofinančnih prihodkov v skladu s predpisom, ki ureja podračune ter način plačevanja obveznih dajatev in drugih javnofinančnih prihodkov.</w:t>
            </w:r>
          </w:p>
          <w:p w14:paraId="60B5D966" w14:textId="1B6D87EF" w:rsidR="002A3C03" w:rsidRPr="00A558D8" w:rsidRDefault="002A3C03" w:rsidP="00404C80">
            <w:pPr>
              <w:pStyle w:val="Odstavekseznama"/>
              <w:numPr>
                <w:ilvl w:val="0"/>
                <w:numId w:val="169"/>
              </w:numPr>
              <w:spacing w:line="276" w:lineRule="auto"/>
              <w:ind w:left="360"/>
              <w:rPr>
                <w:rFonts w:ascii="Arial" w:eastAsia="Arial" w:hAnsi="Arial" w:cs="Arial"/>
                <w:sz w:val="20"/>
              </w:rPr>
            </w:pPr>
            <w:r w:rsidRPr="00A558D8">
              <w:rPr>
                <w:rFonts w:ascii="Arial" w:eastAsia="Arial" w:hAnsi="Arial" w:cs="Arial"/>
                <w:sz w:val="20"/>
              </w:rPr>
              <w:t xml:space="preserve">Uprava po prejemu vloge iz drugega odstavka </w:t>
            </w:r>
            <w:r w:rsidR="00D94E7F" w:rsidRPr="00A558D8">
              <w:rPr>
                <w:rFonts w:ascii="Arial" w:eastAsia="Arial" w:hAnsi="Arial" w:cs="Arial"/>
                <w:sz w:val="20"/>
              </w:rPr>
              <w:t>30</w:t>
            </w:r>
            <w:r w:rsidRPr="00A558D8">
              <w:rPr>
                <w:rFonts w:ascii="Arial" w:eastAsia="Arial" w:hAnsi="Arial" w:cs="Arial"/>
                <w:sz w:val="20"/>
              </w:rPr>
              <w:t>. člena tega zakona vlagatelju sporoči vrsto postopka in višino pristojbine glede na njegov zahtevek in določi rok za plačilo pristojbine.</w:t>
            </w:r>
          </w:p>
          <w:p w14:paraId="6CBEF8FB" w14:textId="77777777" w:rsidR="002A3C03" w:rsidRPr="00A558D8" w:rsidRDefault="002A3C03" w:rsidP="00404C80">
            <w:pPr>
              <w:pStyle w:val="Odstavekseznama"/>
              <w:numPr>
                <w:ilvl w:val="0"/>
                <w:numId w:val="169"/>
              </w:numPr>
              <w:spacing w:line="276" w:lineRule="auto"/>
              <w:ind w:left="360"/>
              <w:rPr>
                <w:rFonts w:ascii="Arial" w:eastAsia="Arial" w:hAnsi="Arial" w:cs="Arial"/>
                <w:sz w:val="20"/>
              </w:rPr>
            </w:pPr>
            <w:r w:rsidRPr="00A558D8">
              <w:rPr>
                <w:rFonts w:ascii="Arial" w:eastAsia="Arial" w:hAnsi="Arial" w:cs="Arial"/>
                <w:sz w:val="20"/>
              </w:rPr>
              <w:lastRenderedPageBreak/>
              <w:t>Če vlagatelj iz prejšnjega odstavka ne plača pristojbine v določenem roku, ga Uprava pozove, da pristojbino plača v 15 dneh od vročitve poziva.</w:t>
            </w:r>
          </w:p>
          <w:p w14:paraId="293281B7" w14:textId="1C88724D" w:rsidR="002A3C03" w:rsidRPr="00A558D8" w:rsidRDefault="758FE01E" w:rsidP="00404C80">
            <w:pPr>
              <w:pStyle w:val="Odstavekseznama"/>
              <w:numPr>
                <w:ilvl w:val="0"/>
                <w:numId w:val="169"/>
              </w:numPr>
              <w:spacing w:line="276" w:lineRule="auto"/>
              <w:ind w:left="360"/>
              <w:rPr>
                <w:rFonts w:ascii="Arial" w:eastAsia="Arial" w:hAnsi="Arial" w:cs="Arial"/>
                <w:sz w:val="20"/>
              </w:rPr>
            </w:pPr>
            <w:r w:rsidRPr="00A558D8">
              <w:rPr>
                <w:rFonts w:ascii="Arial" w:eastAsia="Arial" w:hAnsi="Arial" w:cs="Arial"/>
                <w:sz w:val="20"/>
              </w:rPr>
              <w:t>Če vlagatelj niti v roku iz prejšnjega odstavka ne plača pristojbine, Uprava izda sklep o ustavitvi postopkov.</w:t>
            </w:r>
          </w:p>
          <w:p w14:paraId="17686DC7" w14:textId="3D196D5F" w:rsidR="002A3C03" w:rsidRPr="00A558D8" w:rsidRDefault="002A3C03" w:rsidP="00202562">
            <w:pPr>
              <w:pStyle w:val="Odstavekseznama"/>
              <w:numPr>
                <w:ilvl w:val="0"/>
                <w:numId w:val="169"/>
              </w:numPr>
              <w:spacing w:line="276" w:lineRule="auto"/>
              <w:ind w:left="360"/>
              <w:rPr>
                <w:rFonts w:ascii="Arial" w:eastAsia="Arial" w:hAnsi="Arial" w:cs="Arial"/>
                <w:sz w:val="20"/>
              </w:rPr>
            </w:pPr>
            <w:r w:rsidRPr="00A558D8">
              <w:rPr>
                <w:rFonts w:ascii="Arial" w:eastAsia="Arial" w:hAnsi="Arial" w:cs="Arial"/>
                <w:sz w:val="20"/>
              </w:rPr>
              <w:t>Za vračilo preveč plačane pristojbine zavezancu se smiselno uporabljajo določbe zakona, ki ureja vračilo preveč plačanih upravnih taks.</w:t>
            </w:r>
          </w:p>
          <w:p w14:paraId="53BD644D" w14:textId="77777777" w:rsidR="00F842F9" w:rsidRPr="00A558D8" w:rsidRDefault="00F842F9" w:rsidP="002A3C03">
            <w:pPr>
              <w:spacing w:line="276" w:lineRule="auto"/>
              <w:ind w:left="360"/>
              <w:jc w:val="both"/>
              <w:rPr>
                <w:rFonts w:eastAsia="Arial" w:cs="Arial"/>
                <w:szCs w:val="20"/>
              </w:rPr>
            </w:pPr>
          </w:p>
          <w:p w14:paraId="307BD331" w14:textId="77777777" w:rsidR="002A3C03" w:rsidRPr="00A558D8" w:rsidRDefault="002A3C03" w:rsidP="00404C80">
            <w:pPr>
              <w:pStyle w:val="Odstavekseznama"/>
              <w:numPr>
                <w:ilvl w:val="0"/>
                <w:numId w:val="77"/>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78C1CC2" w14:textId="41ED0E22" w:rsidR="002A3C03" w:rsidRPr="00A558D8" w:rsidRDefault="002A3C03" w:rsidP="4B854DC8">
            <w:pPr>
              <w:shd w:val="clear" w:color="auto" w:fill="FFFFFF" w:themeFill="background1"/>
              <w:spacing w:before="60" w:after="240" w:line="276" w:lineRule="auto"/>
              <w:jc w:val="center"/>
              <w:rPr>
                <w:rFonts w:eastAsia="Arial" w:cs="Arial"/>
                <w:b/>
                <w:szCs w:val="20"/>
              </w:rPr>
            </w:pPr>
            <w:r w:rsidRPr="00A558D8">
              <w:rPr>
                <w:rFonts w:eastAsia="Arial" w:cs="Arial"/>
                <w:b/>
                <w:szCs w:val="20"/>
              </w:rPr>
              <w:t>(gensko spremenjena živila in krma)</w:t>
            </w:r>
          </w:p>
          <w:p w14:paraId="1367FC89" w14:textId="0C65CBC5" w:rsidR="002A3C03" w:rsidRPr="00A558D8" w:rsidRDefault="23C6A423" w:rsidP="69BD7D3A">
            <w:pPr>
              <w:shd w:val="clear" w:color="auto" w:fill="FFFFFF" w:themeFill="background1"/>
              <w:spacing w:before="240" w:line="276" w:lineRule="auto"/>
              <w:ind w:left="270" w:hanging="270"/>
              <w:jc w:val="both"/>
              <w:rPr>
                <w:rFonts w:eastAsia="Arial Nova" w:cs="Arial"/>
                <w:szCs w:val="20"/>
              </w:rPr>
            </w:pPr>
            <w:r w:rsidRPr="00A558D8">
              <w:rPr>
                <w:rFonts w:eastAsia="Arial Nova" w:cs="Arial"/>
                <w:szCs w:val="20"/>
              </w:rPr>
              <w:t xml:space="preserve">(1) </w:t>
            </w:r>
            <w:r w:rsidR="358CB78F" w:rsidRPr="00A558D8">
              <w:rPr>
                <w:rFonts w:eastAsia="Arial Nova" w:cs="Arial"/>
                <w:szCs w:val="20"/>
              </w:rPr>
              <w:t>Gensko spremenjeno živilo se lahko daje na trg samo, če izpolnjuje pogoje</w:t>
            </w:r>
            <w:r w:rsidR="5FF2504E" w:rsidRPr="00A558D8">
              <w:rPr>
                <w:rFonts w:eastAsia="Arial" w:cs="Arial"/>
                <w:szCs w:val="20"/>
              </w:rPr>
              <w:t xml:space="preserve"> iz tega zakona, predpisov, izdanih na njegovi podlagi</w:t>
            </w:r>
            <w:r w:rsidR="16E5B5E4" w:rsidRPr="00A558D8">
              <w:rPr>
                <w:rFonts w:eastAsia="Arial" w:cs="Arial"/>
                <w:szCs w:val="20"/>
              </w:rPr>
              <w:t>,</w:t>
            </w:r>
            <w:r w:rsidR="5FF2504E" w:rsidRPr="00A558D8">
              <w:rPr>
                <w:rFonts w:eastAsia="Arial" w:cs="Arial"/>
                <w:szCs w:val="20"/>
              </w:rPr>
              <w:t xml:space="preserve"> </w:t>
            </w:r>
            <w:r w:rsidR="0D461B1B" w:rsidRPr="00A558D8">
              <w:rPr>
                <w:rFonts w:eastAsia="Arial" w:cs="Arial"/>
                <w:szCs w:val="20"/>
              </w:rPr>
              <w:t>U</w:t>
            </w:r>
            <w:r w:rsidR="5FF2504E" w:rsidRPr="00A558D8">
              <w:rPr>
                <w:rFonts w:eastAsia="Arial" w:cs="Arial"/>
                <w:szCs w:val="20"/>
              </w:rPr>
              <w:t>redb</w:t>
            </w:r>
            <w:r w:rsidR="4FC3927E" w:rsidRPr="00A558D8">
              <w:rPr>
                <w:rFonts w:eastAsia="Arial" w:cs="Arial"/>
                <w:szCs w:val="20"/>
              </w:rPr>
              <w:t>e</w:t>
            </w:r>
            <w:r w:rsidR="74A21477" w:rsidRPr="00A558D8">
              <w:rPr>
                <w:rFonts w:eastAsia="Arial" w:cs="Arial"/>
                <w:szCs w:val="20"/>
              </w:rPr>
              <w:t xml:space="preserve"> 182</w:t>
            </w:r>
            <w:r w:rsidR="261550EB" w:rsidRPr="00A558D8">
              <w:rPr>
                <w:rFonts w:eastAsia="Arial Nova" w:cs="Arial"/>
                <w:szCs w:val="20"/>
              </w:rPr>
              <w:t>9</w:t>
            </w:r>
            <w:r w:rsidR="74A21477" w:rsidRPr="00A558D8">
              <w:rPr>
                <w:rFonts w:eastAsia="Arial Nova" w:cs="Arial"/>
                <w:szCs w:val="20"/>
              </w:rPr>
              <w:t xml:space="preserve">/2003/ES </w:t>
            </w:r>
            <w:r w:rsidR="528A14AA" w:rsidRPr="00A558D8">
              <w:rPr>
                <w:rFonts w:eastAsia="Arial Nova" w:cs="Arial"/>
                <w:szCs w:val="20"/>
              </w:rPr>
              <w:t>in</w:t>
            </w:r>
            <w:r w:rsidR="447E1FD7" w:rsidRPr="00A558D8">
              <w:rPr>
                <w:rFonts w:eastAsia="Arial Nova" w:cs="Arial"/>
                <w:szCs w:val="20"/>
              </w:rPr>
              <w:t xml:space="preserve"> Uredb</w:t>
            </w:r>
            <w:r w:rsidR="61F5137B" w:rsidRPr="00A558D8">
              <w:rPr>
                <w:rFonts w:eastAsia="Arial Nova" w:cs="Arial"/>
                <w:szCs w:val="20"/>
              </w:rPr>
              <w:t>e</w:t>
            </w:r>
            <w:r w:rsidR="70960134" w:rsidRPr="00A558D8">
              <w:rPr>
                <w:rFonts w:eastAsia="Arial Nova" w:cs="Arial"/>
                <w:szCs w:val="20"/>
              </w:rPr>
              <w:t xml:space="preserve"> 18</w:t>
            </w:r>
            <w:r w:rsidR="3BEE683A" w:rsidRPr="00A558D8">
              <w:rPr>
                <w:rFonts w:eastAsia="Arial Nova" w:cs="Arial"/>
                <w:szCs w:val="20"/>
              </w:rPr>
              <w:t>30</w:t>
            </w:r>
            <w:r w:rsidR="70960134" w:rsidRPr="00A558D8">
              <w:rPr>
                <w:rFonts w:eastAsia="Arial Nova" w:cs="Arial"/>
                <w:szCs w:val="20"/>
              </w:rPr>
              <w:t>/2003/ES</w:t>
            </w:r>
            <w:r w:rsidR="40EFA909" w:rsidRPr="00A558D8">
              <w:rPr>
                <w:rFonts w:eastAsia="Arial Nova" w:cs="Arial"/>
                <w:szCs w:val="20"/>
              </w:rPr>
              <w:t>.</w:t>
            </w:r>
          </w:p>
          <w:p w14:paraId="1E8F2B8D" w14:textId="68A6FB5F" w:rsidR="002A3C03" w:rsidRPr="00A558D8" w:rsidRDefault="44F54A96" w:rsidP="6DAB6CE0">
            <w:pPr>
              <w:pStyle w:val="Odstavekseznama"/>
              <w:numPr>
                <w:ilvl w:val="0"/>
                <w:numId w:val="85"/>
              </w:numPr>
              <w:shd w:val="clear" w:color="auto" w:fill="FFFFFF" w:themeFill="background1"/>
              <w:spacing w:before="240" w:line="276" w:lineRule="auto"/>
              <w:ind w:left="360"/>
              <w:rPr>
                <w:rFonts w:ascii="Arial" w:eastAsia="Arial Nova" w:hAnsi="Arial" w:cs="Arial"/>
                <w:sz w:val="20"/>
              </w:rPr>
            </w:pPr>
            <w:r w:rsidRPr="00A558D8">
              <w:rPr>
                <w:rFonts w:ascii="Arial" w:eastAsia="Arial Nova" w:hAnsi="Arial" w:cs="Arial"/>
                <w:sz w:val="20"/>
              </w:rPr>
              <w:t>Gensko spremenjena krma se lahko daje na trg, uporablja in predeluje samo, če izpolnjuje pogoje</w:t>
            </w:r>
            <w:r w:rsidR="73FB9FBE" w:rsidRPr="00A558D8">
              <w:rPr>
                <w:rFonts w:ascii="Arial" w:eastAsia="Arial Nova" w:hAnsi="Arial" w:cs="Arial"/>
                <w:sz w:val="20"/>
              </w:rPr>
              <w:t xml:space="preserve"> iz tega zakona, predpisov</w:t>
            </w:r>
            <w:r w:rsidR="4F550A9B" w:rsidRPr="00A558D8">
              <w:rPr>
                <w:rFonts w:ascii="Arial" w:eastAsia="Arial Nova" w:hAnsi="Arial" w:cs="Arial"/>
                <w:sz w:val="20"/>
              </w:rPr>
              <w:t>,</w:t>
            </w:r>
            <w:r w:rsidR="73FB9FBE" w:rsidRPr="00A558D8">
              <w:rPr>
                <w:rFonts w:ascii="Arial" w:eastAsia="Arial Nova" w:hAnsi="Arial" w:cs="Arial"/>
                <w:sz w:val="20"/>
              </w:rPr>
              <w:t xml:space="preserve"> izdanih na njegovi podlagi</w:t>
            </w:r>
            <w:r w:rsidR="46D0CBB5" w:rsidRPr="00A558D8">
              <w:rPr>
                <w:rFonts w:ascii="Arial" w:eastAsia="Arial Nova" w:hAnsi="Arial" w:cs="Arial"/>
                <w:sz w:val="20"/>
              </w:rPr>
              <w:t>,</w:t>
            </w:r>
            <w:r w:rsidR="01AA6EAE" w:rsidRPr="00A558D8">
              <w:rPr>
                <w:rFonts w:ascii="Arial" w:eastAsia="Arial Nova" w:hAnsi="Arial" w:cs="Arial"/>
                <w:sz w:val="20"/>
              </w:rPr>
              <w:t xml:space="preserve"> </w:t>
            </w:r>
            <w:r w:rsidR="6BD9F443" w:rsidRPr="00A558D8">
              <w:rPr>
                <w:rFonts w:ascii="Arial" w:eastAsia="Arial Nova" w:hAnsi="Arial" w:cs="Arial"/>
                <w:sz w:val="20"/>
              </w:rPr>
              <w:t>Uredb</w:t>
            </w:r>
            <w:r w:rsidR="0468A901" w:rsidRPr="00A558D8">
              <w:rPr>
                <w:rFonts w:ascii="Arial" w:eastAsia="Arial Nova" w:hAnsi="Arial" w:cs="Arial"/>
                <w:sz w:val="20"/>
              </w:rPr>
              <w:t>e</w:t>
            </w:r>
            <w:r w:rsidR="408371FE" w:rsidRPr="00A558D8">
              <w:rPr>
                <w:rFonts w:ascii="Arial" w:eastAsia="Arial Nova" w:hAnsi="Arial" w:cs="Arial"/>
                <w:sz w:val="20"/>
              </w:rPr>
              <w:t xml:space="preserve"> 1829/2003/ES </w:t>
            </w:r>
            <w:r w:rsidR="2C4912CB" w:rsidRPr="00A558D8">
              <w:rPr>
                <w:rFonts w:ascii="Arial" w:eastAsia="Arial Nova" w:hAnsi="Arial" w:cs="Arial"/>
                <w:sz w:val="20"/>
              </w:rPr>
              <w:t>in</w:t>
            </w:r>
            <w:r w:rsidR="6BD9F443" w:rsidRPr="00A558D8">
              <w:rPr>
                <w:rFonts w:ascii="Arial" w:eastAsia="Arial Nova" w:hAnsi="Arial" w:cs="Arial"/>
                <w:sz w:val="20"/>
              </w:rPr>
              <w:t xml:space="preserve"> Uredb</w:t>
            </w:r>
            <w:r w:rsidR="2C4EFAF3" w:rsidRPr="00A558D8">
              <w:rPr>
                <w:rFonts w:ascii="Arial" w:eastAsia="Arial Nova" w:hAnsi="Arial" w:cs="Arial"/>
                <w:sz w:val="20"/>
              </w:rPr>
              <w:t>e</w:t>
            </w:r>
            <w:r w:rsidR="408371FE" w:rsidRPr="00A558D8">
              <w:rPr>
                <w:rFonts w:ascii="Arial" w:eastAsia="Arial Nova" w:hAnsi="Arial" w:cs="Arial"/>
                <w:sz w:val="20"/>
              </w:rPr>
              <w:t xml:space="preserve"> 1830/2003</w:t>
            </w:r>
            <w:r w:rsidR="671F3668" w:rsidRPr="00A558D8">
              <w:rPr>
                <w:rFonts w:ascii="Arial" w:eastAsia="Arial Nova" w:hAnsi="Arial" w:cs="Arial"/>
                <w:sz w:val="20"/>
              </w:rPr>
              <w:t>/ES</w:t>
            </w:r>
            <w:r w:rsidRPr="00A558D8">
              <w:rPr>
                <w:rFonts w:ascii="Arial" w:eastAsia="Arial Nova" w:hAnsi="Arial" w:cs="Arial"/>
                <w:sz w:val="20"/>
              </w:rPr>
              <w:t>.</w:t>
            </w:r>
          </w:p>
          <w:p w14:paraId="1A3FAC43" w14:textId="77777777" w:rsidR="002A3C03" w:rsidRPr="00A558D8" w:rsidRDefault="002A3C03" w:rsidP="69BD7D3A">
            <w:pPr>
              <w:pStyle w:val="Odstavekseznama"/>
              <w:shd w:val="clear" w:color="auto" w:fill="FFFFFF" w:themeFill="background1"/>
              <w:spacing w:before="240" w:line="276" w:lineRule="auto"/>
              <w:rPr>
                <w:rFonts w:ascii="Arial" w:eastAsia="Arial Nova" w:hAnsi="Arial" w:cs="Arial"/>
                <w:sz w:val="20"/>
              </w:rPr>
            </w:pPr>
          </w:p>
          <w:p w14:paraId="4C0311B4" w14:textId="77777777" w:rsidR="002A3C03" w:rsidRPr="00A558D8" w:rsidRDefault="002A3C03" w:rsidP="00404C80">
            <w:pPr>
              <w:pStyle w:val="Odstavekseznama"/>
              <w:numPr>
                <w:ilvl w:val="0"/>
                <w:numId w:val="77"/>
              </w:numPr>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39D84C5D" w14:textId="7C853626" w:rsidR="002A3C03" w:rsidRPr="00A558D8" w:rsidRDefault="32B348E3"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w:t>
            </w:r>
            <w:r w:rsidR="1ECB4E09" w:rsidRPr="00A558D8">
              <w:rPr>
                <w:rFonts w:eastAsia="Arial" w:cs="Arial"/>
                <w:b/>
                <w:bCs/>
                <w:szCs w:val="20"/>
              </w:rPr>
              <w:t xml:space="preserve">nacionalne </w:t>
            </w:r>
            <w:r w:rsidRPr="00A558D8">
              <w:rPr>
                <w:rFonts w:eastAsia="Arial" w:cs="Arial"/>
                <w:b/>
                <w:bCs/>
                <w:szCs w:val="20"/>
              </w:rPr>
              <w:t>smernice za dobro higiensko prakso)</w:t>
            </w:r>
          </w:p>
          <w:p w14:paraId="637092C1" w14:textId="69064918" w:rsidR="002A3C03" w:rsidRPr="00A558D8" w:rsidRDefault="0ED6F323" w:rsidP="6DAB6CE0">
            <w:pPr>
              <w:pStyle w:val="Odstavekseznama"/>
              <w:numPr>
                <w:ilvl w:val="0"/>
                <w:numId w:val="168"/>
              </w:numPr>
              <w:spacing w:line="276" w:lineRule="auto"/>
              <w:ind w:left="360"/>
              <w:rPr>
                <w:rFonts w:ascii="Arial" w:eastAsia="Arial" w:hAnsi="Arial" w:cs="Arial"/>
                <w:sz w:val="20"/>
              </w:rPr>
            </w:pPr>
            <w:r w:rsidRPr="00A558D8">
              <w:rPr>
                <w:rFonts w:ascii="Arial" w:eastAsia="Arial" w:hAnsi="Arial" w:cs="Arial"/>
                <w:sz w:val="20"/>
              </w:rPr>
              <w:t xml:space="preserve">Za izvajanje </w:t>
            </w:r>
            <w:r w:rsidR="2C67D9A6" w:rsidRPr="00A558D8">
              <w:rPr>
                <w:rFonts w:ascii="Arial" w:eastAsia="Arial" w:hAnsi="Arial" w:cs="Arial"/>
                <w:sz w:val="20"/>
              </w:rPr>
              <w:t xml:space="preserve">7. člena </w:t>
            </w:r>
            <w:r w:rsidR="77DAD286" w:rsidRPr="00A558D8">
              <w:rPr>
                <w:rFonts w:ascii="Arial" w:eastAsia="Arial" w:hAnsi="Arial" w:cs="Arial"/>
                <w:sz w:val="20"/>
              </w:rPr>
              <w:t>Uredb</w:t>
            </w:r>
            <w:r w:rsidR="49BA767C" w:rsidRPr="00A558D8">
              <w:rPr>
                <w:rFonts w:ascii="Arial" w:eastAsia="Arial" w:hAnsi="Arial" w:cs="Arial"/>
                <w:sz w:val="20"/>
              </w:rPr>
              <w:t>e</w:t>
            </w:r>
            <w:r w:rsidR="77DAD286" w:rsidRPr="00A558D8">
              <w:rPr>
                <w:rFonts w:ascii="Arial" w:eastAsia="Arial" w:hAnsi="Arial" w:cs="Arial"/>
                <w:sz w:val="20"/>
              </w:rPr>
              <w:t xml:space="preserve"> </w:t>
            </w:r>
            <w:r w:rsidR="16B2B900" w:rsidRPr="00A558D8">
              <w:rPr>
                <w:rFonts w:ascii="Arial" w:eastAsia="Arial" w:hAnsi="Arial" w:cs="Arial"/>
                <w:sz w:val="20"/>
              </w:rPr>
              <w:t>852</w:t>
            </w:r>
            <w:r w:rsidR="77DAD286" w:rsidRPr="00A558D8">
              <w:rPr>
                <w:rFonts w:ascii="Arial" w:eastAsia="Arial" w:hAnsi="Arial" w:cs="Arial"/>
                <w:sz w:val="20"/>
              </w:rPr>
              <w:t>/200</w:t>
            </w:r>
            <w:r w:rsidR="3F80DC50" w:rsidRPr="00A558D8">
              <w:rPr>
                <w:rFonts w:ascii="Arial" w:eastAsia="Arial" w:hAnsi="Arial" w:cs="Arial"/>
                <w:sz w:val="20"/>
              </w:rPr>
              <w:t>4</w:t>
            </w:r>
            <w:r w:rsidR="09A36570" w:rsidRPr="00A558D8">
              <w:rPr>
                <w:rFonts w:ascii="Arial" w:eastAsia="Arial" w:hAnsi="Arial" w:cs="Arial"/>
                <w:sz w:val="20"/>
              </w:rPr>
              <w:t xml:space="preserve">/ES </w:t>
            </w:r>
            <w:r w:rsidR="46DF7894" w:rsidRPr="00A558D8">
              <w:rPr>
                <w:rFonts w:ascii="Arial" w:eastAsia="Arial" w:hAnsi="Arial" w:cs="Arial"/>
                <w:sz w:val="20"/>
              </w:rPr>
              <w:t>in 2</w:t>
            </w:r>
            <w:r w:rsidR="52EF36AD" w:rsidRPr="00A558D8">
              <w:rPr>
                <w:rFonts w:ascii="Arial" w:eastAsia="Arial" w:hAnsi="Arial" w:cs="Arial"/>
                <w:sz w:val="20"/>
              </w:rPr>
              <w:t>0</w:t>
            </w:r>
            <w:r w:rsidR="46DF7894" w:rsidRPr="00A558D8">
              <w:rPr>
                <w:rFonts w:ascii="Arial" w:eastAsia="Arial" w:hAnsi="Arial" w:cs="Arial"/>
                <w:sz w:val="20"/>
              </w:rPr>
              <w:t xml:space="preserve">. člena Uredbe 183/2005/ES </w:t>
            </w:r>
            <w:r w:rsidR="73A37174" w:rsidRPr="00A558D8">
              <w:rPr>
                <w:rFonts w:ascii="Arial" w:eastAsia="Arial" w:hAnsi="Arial" w:cs="Arial"/>
                <w:sz w:val="20"/>
              </w:rPr>
              <w:t>U</w:t>
            </w:r>
            <w:r w:rsidR="120219CD" w:rsidRPr="00A558D8">
              <w:rPr>
                <w:rFonts w:ascii="Arial" w:eastAsia="Arial" w:hAnsi="Arial" w:cs="Arial"/>
                <w:sz w:val="20"/>
              </w:rPr>
              <w:t>prava, ministrstvo</w:t>
            </w:r>
            <w:r w:rsidR="67CCEEFE" w:rsidRPr="00A558D8">
              <w:rPr>
                <w:rFonts w:ascii="Arial" w:eastAsia="Arial" w:hAnsi="Arial" w:cs="Arial"/>
                <w:sz w:val="20"/>
              </w:rPr>
              <w:t>,</w:t>
            </w:r>
            <w:r w:rsidR="120219CD" w:rsidRPr="00A558D8">
              <w:rPr>
                <w:rFonts w:ascii="Arial" w:eastAsia="Arial" w:hAnsi="Arial" w:cs="Arial"/>
                <w:sz w:val="20"/>
              </w:rPr>
              <w:t xml:space="preserve"> pristojno za zdravje</w:t>
            </w:r>
            <w:r w:rsidR="1DAF40FC" w:rsidRPr="00A558D8">
              <w:rPr>
                <w:rFonts w:ascii="Arial" w:eastAsia="Arial" w:hAnsi="Arial" w:cs="Arial"/>
                <w:sz w:val="20"/>
              </w:rPr>
              <w:t>,</w:t>
            </w:r>
            <w:r w:rsidR="120219CD" w:rsidRPr="00A558D8">
              <w:rPr>
                <w:rFonts w:ascii="Arial" w:eastAsia="Arial" w:hAnsi="Arial" w:cs="Arial"/>
                <w:sz w:val="20"/>
              </w:rPr>
              <w:t xml:space="preserve"> </w:t>
            </w:r>
            <w:r w:rsidR="258AE432" w:rsidRPr="00A558D8">
              <w:rPr>
                <w:rFonts w:ascii="Arial" w:eastAsia="Arial" w:hAnsi="Arial" w:cs="Arial"/>
                <w:sz w:val="20"/>
              </w:rPr>
              <w:t>oziroma</w:t>
            </w:r>
            <w:r w:rsidR="120219CD" w:rsidRPr="00A558D8">
              <w:rPr>
                <w:rFonts w:ascii="Arial" w:eastAsia="Arial" w:hAnsi="Arial" w:cs="Arial"/>
                <w:sz w:val="20"/>
              </w:rPr>
              <w:t xml:space="preserve"> ministrstvo</w:t>
            </w:r>
            <w:r w:rsidR="5BCDCECA" w:rsidRPr="00A558D8">
              <w:rPr>
                <w:rFonts w:ascii="Arial" w:eastAsia="Arial" w:hAnsi="Arial" w:cs="Arial"/>
                <w:sz w:val="20"/>
              </w:rPr>
              <w:t>,</w:t>
            </w:r>
            <w:r w:rsidR="120219CD" w:rsidRPr="00A558D8">
              <w:rPr>
                <w:rFonts w:ascii="Arial" w:eastAsia="Arial" w:hAnsi="Arial" w:cs="Arial"/>
                <w:sz w:val="20"/>
              </w:rPr>
              <w:t xml:space="preserve"> pristojno za </w:t>
            </w:r>
            <w:r w:rsidR="5BB12BD8" w:rsidRPr="00A558D8">
              <w:rPr>
                <w:rFonts w:ascii="Arial" w:eastAsia="Arial" w:hAnsi="Arial" w:cs="Arial"/>
                <w:sz w:val="20"/>
              </w:rPr>
              <w:t>hrano in krmo</w:t>
            </w:r>
            <w:r w:rsidR="73CB9285" w:rsidRPr="00A558D8">
              <w:rPr>
                <w:rFonts w:ascii="Arial" w:eastAsia="Arial" w:hAnsi="Arial" w:cs="Arial"/>
                <w:sz w:val="20"/>
              </w:rPr>
              <w:t>,</w:t>
            </w:r>
            <w:r w:rsidR="78C8A8B7" w:rsidRPr="00A558D8">
              <w:rPr>
                <w:rFonts w:ascii="Arial" w:eastAsia="Arial" w:hAnsi="Arial" w:cs="Arial"/>
                <w:sz w:val="20"/>
              </w:rPr>
              <w:t xml:space="preserve"> </w:t>
            </w:r>
            <w:r w:rsidR="33C11C68" w:rsidRPr="00A558D8">
              <w:rPr>
                <w:rFonts w:ascii="Arial" w:eastAsia="Arial" w:hAnsi="Arial" w:cs="Arial"/>
                <w:sz w:val="20"/>
              </w:rPr>
              <w:t>vsak</w:t>
            </w:r>
            <w:r w:rsidR="09A36570" w:rsidRPr="00A558D8">
              <w:rPr>
                <w:rFonts w:ascii="Arial" w:eastAsia="Arial" w:hAnsi="Arial" w:cs="Arial"/>
                <w:sz w:val="20"/>
              </w:rPr>
              <w:t xml:space="preserve"> v okviru svojih pristojnosti</w:t>
            </w:r>
            <w:r w:rsidR="15264DB4" w:rsidRPr="00A558D8">
              <w:rPr>
                <w:rFonts w:ascii="Arial" w:eastAsia="Arial" w:hAnsi="Arial" w:cs="Arial"/>
                <w:sz w:val="20"/>
              </w:rPr>
              <w:t>,</w:t>
            </w:r>
            <w:r w:rsidR="09A36570" w:rsidRPr="00A558D8">
              <w:rPr>
                <w:rFonts w:ascii="Arial" w:eastAsia="Arial" w:hAnsi="Arial" w:cs="Arial"/>
                <w:sz w:val="20"/>
              </w:rPr>
              <w:t xml:space="preserve"> </w:t>
            </w:r>
            <w:r w:rsidR="1F3C703F" w:rsidRPr="00A558D8">
              <w:rPr>
                <w:rFonts w:ascii="Arial" w:eastAsia="Arial" w:hAnsi="Arial" w:cs="Arial"/>
                <w:sz w:val="20"/>
              </w:rPr>
              <w:t>s</w:t>
            </w:r>
            <w:r w:rsidR="77DAD286" w:rsidRPr="00A558D8">
              <w:rPr>
                <w:rFonts w:ascii="Arial" w:eastAsia="Arial" w:hAnsi="Arial" w:cs="Arial"/>
                <w:sz w:val="20"/>
              </w:rPr>
              <w:t>podbuja</w:t>
            </w:r>
            <w:r w:rsidR="09A36570" w:rsidRPr="00A558D8">
              <w:rPr>
                <w:rFonts w:ascii="Arial" w:eastAsia="Arial" w:hAnsi="Arial" w:cs="Arial"/>
                <w:sz w:val="20"/>
              </w:rPr>
              <w:t xml:space="preserve"> pripravo in posodabljanje nacionalnih smernic za dobro higiensko prakso in uporabo načel </w:t>
            </w:r>
            <w:r w:rsidR="1551A75E" w:rsidRPr="00A558D8">
              <w:rPr>
                <w:rFonts w:ascii="Arial" w:eastAsia="Arial" w:hAnsi="Arial" w:cs="Arial"/>
                <w:sz w:val="20"/>
              </w:rPr>
              <w:t>analize tveganja in kritičnih nadzornih točk</w:t>
            </w:r>
            <w:r w:rsidR="77DAD286" w:rsidRPr="00A558D8">
              <w:rPr>
                <w:rFonts w:ascii="Arial" w:eastAsia="Arial" w:hAnsi="Arial" w:cs="Arial"/>
                <w:sz w:val="20"/>
              </w:rPr>
              <w:t xml:space="preserve"> </w:t>
            </w:r>
            <w:r w:rsidR="0D61A541" w:rsidRPr="00A558D8">
              <w:rPr>
                <w:rFonts w:ascii="Arial" w:eastAsia="Arial" w:hAnsi="Arial" w:cs="Arial"/>
                <w:sz w:val="20"/>
              </w:rPr>
              <w:t>(</w:t>
            </w:r>
            <w:r w:rsidR="7616FC2B" w:rsidRPr="00A558D8">
              <w:rPr>
                <w:rFonts w:ascii="Arial" w:eastAsia="Arial" w:hAnsi="Arial" w:cs="Arial"/>
                <w:sz w:val="20"/>
              </w:rPr>
              <w:t xml:space="preserve">v nadaljnjem besedilu: </w:t>
            </w:r>
            <w:r w:rsidR="09A36570" w:rsidRPr="00A558D8">
              <w:rPr>
                <w:rFonts w:ascii="Arial" w:eastAsia="Arial" w:hAnsi="Arial" w:cs="Arial"/>
                <w:sz w:val="20"/>
              </w:rPr>
              <w:t>HACCP</w:t>
            </w:r>
            <w:r w:rsidR="14221949" w:rsidRPr="00A558D8">
              <w:rPr>
                <w:rFonts w:ascii="Arial" w:eastAsia="Arial" w:hAnsi="Arial" w:cs="Arial"/>
                <w:sz w:val="20"/>
              </w:rPr>
              <w:t>)</w:t>
            </w:r>
            <w:r w:rsidR="09A36570" w:rsidRPr="00A558D8">
              <w:rPr>
                <w:rFonts w:ascii="Arial" w:eastAsia="Arial" w:hAnsi="Arial" w:cs="Arial"/>
                <w:sz w:val="20"/>
              </w:rPr>
              <w:t>.</w:t>
            </w:r>
          </w:p>
          <w:p w14:paraId="1E35B4E9" w14:textId="17CB91F1" w:rsidR="002A3C03" w:rsidRPr="00A558D8" w:rsidRDefault="4E7658A8" w:rsidP="00404C80">
            <w:pPr>
              <w:pStyle w:val="Odstavekseznama"/>
              <w:numPr>
                <w:ilvl w:val="0"/>
                <w:numId w:val="168"/>
              </w:numPr>
              <w:spacing w:line="276" w:lineRule="auto"/>
              <w:ind w:left="360"/>
              <w:rPr>
                <w:rFonts w:ascii="Arial" w:eastAsia="Arial" w:hAnsi="Arial" w:cs="Arial"/>
                <w:sz w:val="20"/>
              </w:rPr>
            </w:pPr>
            <w:r w:rsidRPr="00A558D8">
              <w:rPr>
                <w:rFonts w:ascii="Arial" w:eastAsia="Arial" w:hAnsi="Arial" w:cs="Arial"/>
                <w:sz w:val="20"/>
              </w:rPr>
              <w:t xml:space="preserve">Nacionalne smernice iz prejšnjega odstavka pripravijo panožna </w:t>
            </w:r>
            <w:r w:rsidR="75E28982" w:rsidRPr="00A558D8">
              <w:rPr>
                <w:rFonts w:ascii="Arial" w:eastAsia="Arial" w:hAnsi="Arial" w:cs="Arial"/>
                <w:sz w:val="20"/>
              </w:rPr>
              <w:t xml:space="preserve">ali </w:t>
            </w:r>
            <w:r w:rsidRPr="00A558D8">
              <w:rPr>
                <w:rFonts w:ascii="Arial" w:eastAsia="Arial" w:hAnsi="Arial" w:cs="Arial"/>
                <w:sz w:val="20"/>
              </w:rPr>
              <w:t xml:space="preserve">branžna združenja iz sektorja živilske dejavnosti oziroma sektorja krme (v nadaljnjem besedilu: pripravljavci).  </w:t>
            </w:r>
          </w:p>
          <w:p w14:paraId="7EEC5C49" w14:textId="718EFA3A" w:rsidR="002A3C03" w:rsidRPr="00A558D8" w:rsidRDefault="4E7658A8" w:rsidP="4E44B564">
            <w:pPr>
              <w:pStyle w:val="Odstavekseznama"/>
              <w:numPr>
                <w:ilvl w:val="0"/>
                <w:numId w:val="168"/>
              </w:numPr>
              <w:spacing w:line="276" w:lineRule="auto"/>
              <w:ind w:left="360"/>
              <w:rPr>
                <w:rFonts w:ascii="Arial" w:eastAsia="Arial" w:hAnsi="Arial" w:cs="Arial"/>
                <w:sz w:val="20"/>
              </w:rPr>
            </w:pPr>
            <w:r w:rsidRPr="00A558D8">
              <w:rPr>
                <w:rFonts w:ascii="Arial" w:eastAsia="Arial" w:hAnsi="Arial" w:cs="Arial"/>
                <w:sz w:val="20"/>
              </w:rPr>
              <w:t xml:space="preserve">Predlog nacionalnih smernic iz prejšnjega odstavka pripravljavci predložijo </w:t>
            </w:r>
            <w:r w:rsidR="74471E69" w:rsidRPr="00A558D8">
              <w:rPr>
                <w:rFonts w:ascii="Arial" w:eastAsia="Arial" w:hAnsi="Arial" w:cs="Arial"/>
                <w:sz w:val="20"/>
              </w:rPr>
              <w:t>Up</w:t>
            </w:r>
            <w:r w:rsidR="7D7A50DC" w:rsidRPr="00A558D8">
              <w:rPr>
                <w:rFonts w:ascii="Arial" w:eastAsia="Arial" w:hAnsi="Arial" w:cs="Arial"/>
                <w:sz w:val="20"/>
              </w:rPr>
              <w:t>ravi, ministrstvu, pristojn</w:t>
            </w:r>
            <w:r w:rsidR="5E684812" w:rsidRPr="00A558D8">
              <w:rPr>
                <w:rFonts w:ascii="Arial" w:eastAsia="Arial" w:hAnsi="Arial" w:cs="Arial"/>
                <w:sz w:val="20"/>
              </w:rPr>
              <w:t>emu</w:t>
            </w:r>
            <w:r w:rsidR="7D7A50DC" w:rsidRPr="00A558D8">
              <w:rPr>
                <w:rFonts w:ascii="Arial" w:eastAsia="Arial" w:hAnsi="Arial" w:cs="Arial"/>
                <w:sz w:val="20"/>
              </w:rPr>
              <w:t xml:space="preserve"> za zdravje</w:t>
            </w:r>
            <w:r w:rsidR="0D07F6C9" w:rsidRPr="00A558D8">
              <w:rPr>
                <w:rFonts w:ascii="Arial" w:eastAsia="Arial" w:hAnsi="Arial" w:cs="Arial"/>
                <w:sz w:val="20"/>
              </w:rPr>
              <w:t>,</w:t>
            </w:r>
            <w:r w:rsidR="3260C42C" w:rsidRPr="00A558D8">
              <w:rPr>
                <w:rFonts w:ascii="Arial" w:eastAsia="Arial" w:hAnsi="Arial" w:cs="Arial"/>
                <w:sz w:val="20"/>
              </w:rPr>
              <w:t xml:space="preserve"> </w:t>
            </w:r>
            <w:r w:rsidR="0A2DED05" w:rsidRPr="00A558D8">
              <w:rPr>
                <w:rFonts w:ascii="Arial" w:eastAsia="Arial" w:hAnsi="Arial" w:cs="Arial"/>
                <w:sz w:val="20"/>
              </w:rPr>
              <w:t>oziroma</w:t>
            </w:r>
            <w:r w:rsidR="7D7A50DC" w:rsidRPr="00A558D8">
              <w:rPr>
                <w:rFonts w:ascii="Arial" w:eastAsia="Arial" w:hAnsi="Arial" w:cs="Arial"/>
                <w:sz w:val="20"/>
              </w:rPr>
              <w:t xml:space="preserve"> ministrstv</w:t>
            </w:r>
            <w:r w:rsidR="171D7547" w:rsidRPr="00A558D8">
              <w:rPr>
                <w:rFonts w:ascii="Arial" w:eastAsia="Arial" w:hAnsi="Arial" w:cs="Arial"/>
                <w:sz w:val="20"/>
              </w:rPr>
              <w:t>u</w:t>
            </w:r>
            <w:r w:rsidR="7D7A50DC" w:rsidRPr="00A558D8">
              <w:rPr>
                <w:rFonts w:ascii="Arial" w:eastAsia="Arial" w:hAnsi="Arial" w:cs="Arial"/>
                <w:sz w:val="20"/>
              </w:rPr>
              <w:t>, pristojn</w:t>
            </w:r>
            <w:r w:rsidR="5FC6DD86" w:rsidRPr="00A558D8">
              <w:rPr>
                <w:rFonts w:ascii="Arial" w:eastAsia="Arial" w:hAnsi="Arial" w:cs="Arial"/>
                <w:sz w:val="20"/>
              </w:rPr>
              <w:t>emu</w:t>
            </w:r>
            <w:r w:rsidR="7D7A50DC" w:rsidRPr="00A558D8">
              <w:rPr>
                <w:rFonts w:ascii="Arial" w:eastAsia="Arial" w:hAnsi="Arial" w:cs="Arial"/>
                <w:sz w:val="20"/>
              </w:rPr>
              <w:t xml:space="preserve"> za </w:t>
            </w:r>
            <w:r w:rsidR="28602FCD" w:rsidRPr="00A558D8">
              <w:rPr>
                <w:rFonts w:ascii="Arial" w:eastAsia="Arial" w:hAnsi="Arial" w:cs="Arial"/>
                <w:sz w:val="20"/>
              </w:rPr>
              <w:t>hrano in krmo</w:t>
            </w:r>
            <w:r w:rsidR="21DD3F35" w:rsidRPr="00A558D8">
              <w:rPr>
                <w:rFonts w:ascii="Arial" w:eastAsia="Arial" w:hAnsi="Arial" w:cs="Arial"/>
                <w:sz w:val="20"/>
              </w:rPr>
              <w:t xml:space="preserve">, </w:t>
            </w:r>
            <w:r w:rsidR="5EF6476C" w:rsidRPr="00A558D8">
              <w:rPr>
                <w:rFonts w:ascii="Arial" w:eastAsia="Arial" w:hAnsi="Arial" w:cs="Arial"/>
                <w:sz w:val="20"/>
              </w:rPr>
              <w:t>vsakemu v okviru nj</w:t>
            </w:r>
            <w:r w:rsidR="3B25550D" w:rsidRPr="00A558D8">
              <w:rPr>
                <w:rFonts w:ascii="Arial" w:eastAsia="Arial" w:hAnsi="Arial" w:cs="Arial"/>
                <w:sz w:val="20"/>
              </w:rPr>
              <w:t>egovih</w:t>
            </w:r>
            <w:r w:rsidR="5EF6476C" w:rsidRPr="00A558D8">
              <w:rPr>
                <w:rFonts w:ascii="Arial" w:eastAsia="Arial" w:hAnsi="Arial" w:cs="Arial"/>
                <w:sz w:val="20"/>
              </w:rPr>
              <w:t xml:space="preserve"> pristojnosti</w:t>
            </w:r>
            <w:r w:rsidR="6A370701" w:rsidRPr="00A558D8">
              <w:rPr>
                <w:rFonts w:ascii="Arial" w:eastAsia="Arial" w:hAnsi="Arial" w:cs="Arial"/>
                <w:sz w:val="20"/>
              </w:rPr>
              <w:t>,</w:t>
            </w:r>
            <w:r w:rsidR="5EF6476C" w:rsidRPr="00A558D8">
              <w:rPr>
                <w:rFonts w:ascii="Arial" w:eastAsia="Arial" w:hAnsi="Arial" w:cs="Arial"/>
                <w:sz w:val="20"/>
              </w:rPr>
              <w:t xml:space="preserve"> </w:t>
            </w:r>
            <w:r w:rsidR="5D1CB0D6" w:rsidRPr="00A558D8">
              <w:rPr>
                <w:rFonts w:ascii="Arial" w:eastAsia="Arial" w:hAnsi="Arial" w:cs="Arial"/>
                <w:sz w:val="20"/>
              </w:rPr>
              <w:t>ki</w:t>
            </w:r>
            <w:r w:rsidR="09F6371C" w:rsidRPr="00A558D8">
              <w:rPr>
                <w:rFonts w:ascii="Arial" w:eastAsia="Arial" w:hAnsi="Arial" w:cs="Arial"/>
                <w:sz w:val="20"/>
              </w:rPr>
              <w:t xml:space="preserve"> odloči o njihovi odobritvi. </w:t>
            </w:r>
            <w:r w:rsidR="21DD3F35" w:rsidRPr="00A558D8">
              <w:rPr>
                <w:rFonts w:ascii="Arial" w:eastAsia="Arial" w:hAnsi="Arial" w:cs="Arial"/>
                <w:sz w:val="20"/>
              </w:rPr>
              <w:t xml:space="preserve">  </w:t>
            </w:r>
          </w:p>
          <w:p w14:paraId="58A3F71D" w14:textId="6554FBB7" w:rsidR="002A3C03" w:rsidRPr="00A558D8" w:rsidRDefault="4E7658A8" w:rsidP="00404C80">
            <w:pPr>
              <w:pStyle w:val="Odstavekseznama"/>
              <w:numPr>
                <w:ilvl w:val="0"/>
                <w:numId w:val="168"/>
              </w:numPr>
              <w:spacing w:line="276" w:lineRule="auto"/>
              <w:ind w:left="360"/>
              <w:rPr>
                <w:rFonts w:ascii="Arial" w:eastAsia="Arial" w:hAnsi="Arial" w:cs="Arial"/>
                <w:sz w:val="20"/>
              </w:rPr>
            </w:pPr>
            <w:r w:rsidRPr="00A558D8">
              <w:rPr>
                <w:rFonts w:ascii="Arial" w:eastAsia="Arial" w:hAnsi="Arial" w:cs="Arial"/>
                <w:sz w:val="20"/>
              </w:rPr>
              <w:t>Odobrene nacionalne smernice iz prejšnjega odstavka morajo pripravljavci redno posodabljati in usklajevati z veljavnimi predpisi</w:t>
            </w:r>
            <w:r w:rsidR="7C4E2756" w:rsidRPr="00A558D8">
              <w:rPr>
                <w:rFonts w:ascii="Arial" w:eastAsia="Arial" w:hAnsi="Arial" w:cs="Arial"/>
                <w:sz w:val="20"/>
              </w:rPr>
              <w:t>,</w:t>
            </w:r>
            <w:r w:rsidRPr="00A558D8">
              <w:rPr>
                <w:rFonts w:ascii="Arial" w:eastAsia="Arial" w:hAnsi="Arial" w:cs="Arial"/>
                <w:sz w:val="20"/>
              </w:rPr>
              <w:t xml:space="preserve"> s pojavom novih tveganj v krmi, živilih</w:t>
            </w:r>
            <w:r w:rsidR="3C4B4817" w:rsidRPr="00A558D8">
              <w:rPr>
                <w:rFonts w:ascii="Arial" w:eastAsia="Arial" w:hAnsi="Arial" w:cs="Arial"/>
                <w:sz w:val="20"/>
              </w:rPr>
              <w:t>,</w:t>
            </w:r>
            <w:r w:rsidRPr="00A558D8">
              <w:rPr>
                <w:rFonts w:ascii="Arial" w:eastAsia="Arial" w:hAnsi="Arial" w:cs="Arial"/>
                <w:sz w:val="20"/>
              </w:rPr>
              <w:t xml:space="preserve"> okolju </w:t>
            </w:r>
            <w:r w:rsidR="7D090550" w:rsidRPr="00A558D8">
              <w:rPr>
                <w:rFonts w:ascii="Arial" w:eastAsia="Arial" w:hAnsi="Arial" w:cs="Arial"/>
                <w:sz w:val="20"/>
              </w:rPr>
              <w:t xml:space="preserve">in </w:t>
            </w:r>
            <w:r w:rsidR="21DD3F35" w:rsidRPr="00A558D8">
              <w:rPr>
                <w:rFonts w:ascii="Arial" w:eastAsia="Arial" w:hAnsi="Arial" w:cs="Arial"/>
                <w:sz w:val="20"/>
              </w:rPr>
              <w:t>podobn</w:t>
            </w:r>
            <w:r w:rsidR="0173A20D" w:rsidRPr="00A558D8">
              <w:rPr>
                <w:rFonts w:ascii="Arial" w:eastAsia="Arial" w:hAnsi="Arial" w:cs="Arial"/>
                <w:sz w:val="20"/>
              </w:rPr>
              <w:t>o</w:t>
            </w:r>
            <w:r w:rsidRPr="00A558D8">
              <w:rPr>
                <w:rFonts w:ascii="Arial" w:eastAsia="Arial" w:hAnsi="Arial" w:cs="Arial"/>
                <w:sz w:val="20"/>
              </w:rPr>
              <w:t>.</w:t>
            </w:r>
          </w:p>
          <w:p w14:paraId="0F8B19ED" w14:textId="312F18E7" w:rsidR="002A3C03" w:rsidRPr="00A558D8" w:rsidRDefault="0C611B3C" w:rsidP="1271A91E">
            <w:pPr>
              <w:pStyle w:val="Odstavekseznama"/>
              <w:numPr>
                <w:ilvl w:val="0"/>
                <w:numId w:val="168"/>
              </w:numPr>
              <w:spacing w:line="276" w:lineRule="auto"/>
              <w:ind w:left="360"/>
              <w:rPr>
                <w:rFonts w:ascii="Arial" w:eastAsia="Arial" w:hAnsi="Arial" w:cs="Arial"/>
                <w:sz w:val="20"/>
              </w:rPr>
            </w:pPr>
            <w:r w:rsidRPr="00A558D8">
              <w:rPr>
                <w:rFonts w:ascii="Arial" w:eastAsia="Arial" w:hAnsi="Arial" w:cs="Arial"/>
                <w:sz w:val="20"/>
              </w:rPr>
              <w:t xml:space="preserve">Uprava, ministrstvo, pristojno za zdravje, </w:t>
            </w:r>
            <w:r w:rsidR="45FE9412" w:rsidRPr="00A558D8">
              <w:rPr>
                <w:rFonts w:ascii="Arial" w:eastAsia="Arial" w:hAnsi="Arial" w:cs="Arial"/>
                <w:sz w:val="20"/>
              </w:rPr>
              <w:t>oziroma</w:t>
            </w:r>
            <w:r w:rsidRPr="00A558D8">
              <w:rPr>
                <w:rFonts w:ascii="Arial" w:eastAsia="Arial" w:hAnsi="Arial" w:cs="Arial"/>
                <w:sz w:val="20"/>
              </w:rPr>
              <w:t xml:space="preserve"> ministrstvo, pristojno za </w:t>
            </w:r>
            <w:r w:rsidR="46FAC5AC" w:rsidRPr="00A558D8">
              <w:rPr>
                <w:rFonts w:ascii="Arial" w:eastAsia="Arial" w:hAnsi="Arial" w:cs="Arial"/>
                <w:sz w:val="20"/>
              </w:rPr>
              <w:t xml:space="preserve"> hrano in krmo</w:t>
            </w:r>
            <w:r w:rsidRPr="00A558D8">
              <w:rPr>
                <w:rFonts w:ascii="Arial" w:eastAsia="Arial" w:hAnsi="Arial" w:cs="Arial"/>
                <w:sz w:val="20"/>
              </w:rPr>
              <w:t>,</w:t>
            </w:r>
            <w:r w:rsidR="1D38CCAA" w:rsidRPr="00A558D8">
              <w:rPr>
                <w:rFonts w:ascii="Arial" w:eastAsia="Arial" w:hAnsi="Arial" w:cs="Arial"/>
                <w:sz w:val="20"/>
              </w:rPr>
              <w:t xml:space="preserve"> lahko iz razlogov </w:t>
            </w:r>
            <w:r w:rsidR="3B8780EB" w:rsidRPr="00A558D8">
              <w:rPr>
                <w:rFonts w:ascii="Arial" w:eastAsia="Arial" w:hAnsi="Arial" w:cs="Arial"/>
                <w:sz w:val="20"/>
              </w:rPr>
              <w:t>iz prejšnjega odstavka</w:t>
            </w:r>
            <w:r w:rsidR="1D38CCAA" w:rsidRPr="00A558D8">
              <w:rPr>
                <w:rFonts w:ascii="Arial" w:eastAsia="Arial" w:hAnsi="Arial" w:cs="Arial"/>
                <w:sz w:val="20"/>
              </w:rPr>
              <w:t xml:space="preserve"> zahteva od pripravljavcev posodobitev odobrenih </w:t>
            </w:r>
            <w:r w:rsidR="7021FBE5" w:rsidRPr="00A558D8">
              <w:rPr>
                <w:rFonts w:ascii="Arial" w:eastAsia="Arial" w:hAnsi="Arial" w:cs="Arial"/>
                <w:sz w:val="20"/>
              </w:rPr>
              <w:t xml:space="preserve">nacionalnih </w:t>
            </w:r>
            <w:r w:rsidR="1D38CCAA" w:rsidRPr="00A558D8">
              <w:rPr>
                <w:rFonts w:ascii="Arial" w:eastAsia="Arial" w:hAnsi="Arial" w:cs="Arial"/>
                <w:sz w:val="20"/>
              </w:rPr>
              <w:t xml:space="preserve">smernic. Posodobljene smernice se odobrijo v skladu s tretjim odstavkom tega člena. Do odobritve posodobljenih smernic </w:t>
            </w:r>
            <w:r w:rsidR="4CB9E9B1" w:rsidRPr="00A558D8">
              <w:rPr>
                <w:rFonts w:ascii="Arial" w:eastAsia="Arial" w:hAnsi="Arial" w:cs="Arial"/>
                <w:sz w:val="20"/>
              </w:rPr>
              <w:t xml:space="preserve">nosilec živilske dejavnosti </w:t>
            </w:r>
            <w:r w:rsidR="7A0293AA" w:rsidRPr="00A558D8">
              <w:rPr>
                <w:rFonts w:ascii="Arial" w:eastAsia="Arial" w:hAnsi="Arial" w:cs="Arial"/>
                <w:sz w:val="20"/>
              </w:rPr>
              <w:t xml:space="preserve">oziroma </w:t>
            </w:r>
            <w:r w:rsidR="4CB9E9B1" w:rsidRPr="00A558D8">
              <w:rPr>
                <w:rFonts w:ascii="Arial" w:eastAsia="Arial" w:hAnsi="Arial" w:cs="Arial"/>
                <w:sz w:val="20"/>
              </w:rPr>
              <w:t>dejavnosti poslovanja s krmo</w:t>
            </w:r>
            <w:r w:rsidR="1D38CCAA" w:rsidRPr="00A558D8">
              <w:rPr>
                <w:rFonts w:ascii="Arial" w:eastAsia="Arial" w:hAnsi="Arial" w:cs="Arial"/>
                <w:sz w:val="20"/>
              </w:rPr>
              <w:t xml:space="preserve"> </w:t>
            </w:r>
            <w:r w:rsidR="5D922354" w:rsidRPr="00A558D8">
              <w:rPr>
                <w:rFonts w:ascii="Arial" w:eastAsia="Arial" w:hAnsi="Arial" w:cs="Arial"/>
                <w:sz w:val="20"/>
              </w:rPr>
              <w:t>uporablja samo</w:t>
            </w:r>
            <w:r w:rsidR="1D38CCAA" w:rsidRPr="00A558D8">
              <w:rPr>
                <w:rFonts w:ascii="Arial" w:eastAsia="Arial" w:hAnsi="Arial" w:cs="Arial"/>
                <w:sz w:val="20"/>
              </w:rPr>
              <w:t xml:space="preserve"> </w:t>
            </w:r>
            <w:r w:rsidR="5EF06D6E" w:rsidRPr="00A558D8">
              <w:rPr>
                <w:rFonts w:ascii="Arial" w:eastAsia="Arial" w:hAnsi="Arial" w:cs="Arial"/>
                <w:sz w:val="20"/>
              </w:rPr>
              <w:t xml:space="preserve">tiste dele </w:t>
            </w:r>
            <w:r w:rsidR="1D38CCAA" w:rsidRPr="00A558D8">
              <w:rPr>
                <w:rFonts w:ascii="Arial" w:eastAsia="Arial" w:hAnsi="Arial" w:cs="Arial"/>
                <w:sz w:val="20"/>
              </w:rPr>
              <w:t xml:space="preserve">odobrenih smernic, ki niso v nasprotju s predpisi.   </w:t>
            </w:r>
          </w:p>
          <w:p w14:paraId="30F532FA" w14:textId="278CB200" w:rsidR="002A3C03" w:rsidRPr="00A558D8" w:rsidRDefault="77C0A580" w:rsidP="00404C80">
            <w:pPr>
              <w:numPr>
                <w:ilvl w:val="0"/>
                <w:numId w:val="168"/>
              </w:numPr>
              <w:spacing w:line="276" w:lineRule="auto"/>
              <w:ind w:left="360"/>
              <w:jc w:val="both"/>
              <w:rPr>
                <w:rFonts w:eastAsia="Arial" w:cs="Arial"/>
                <w:szCs w:val="20"/>
              </w:rPr>
            </w:pPr>
            <w:r w:rsidRPr="00A558D8">
              <w:rPr>
                <w:rFonts w:eastAsia="Arial" w:cs="Arial"/>
                <w:szCs w:val="20"/>
              </w:rPr>
              <w:t>Č</w:t>
            </w:r>
            <w:r w:rsidR="70DBE237" w:rsidRPr="00A558D8">
              <w:rPr>
                <w:rFonts w:eastAsia="Arial" w:cs="Arial"/>
                <w:szCs w:val="20"/>
              </w:rPr>
              <w:t xml:space="preserve">e pripravljavci smernic ne </w:t>
            </w:r>
            <w:r w:rsidR="726265B8" w:rsidRPr="00A558D8">
              <w:rPr>
                <w:rFonts w:eastAsia="Arial" w:cs="Arial"/>
                <w:szCs w:val="20"/>
              </w:rPr>
              <w:t xml:space="preserve">predložijo predloga posodobljenih </w:t>
            </w:r>
            <w:r w:rsidR="1B59617A" w:rsidRPr="00A558D8">
              <w:rPr>
                <w:rFonts w:eastAsia="Arial" w:cs="Arial"/>
                <w:szCs w:val="20"/>
              </w:rPr>
              <w:t xml:space="preserve">nacionalnih </w:t>
            </w:r>
            <w:r w:rsidR="726265B8" w:rsidRPr="00A558D8">
              <w:rPr>
                <w:rFonts w:eastAsia="Arial" w:cs="Arial"/>
                <w:szCs w:val="20"/>
              </w:rPr>
              <w:t xml:space="preserve">smernic </w:t>
            </w:r>
            <w:r w:rsidR="70DBE237" w:rsidRPr="00A558D8">
              <w:rPr>
                <w:rFonts w:eastAsia="Arial" w:cs="Arial"/>
                <w:szCs w:val="20"/>
              </w:rPr>
              <w:t xml:space="preserve">iz prejšnjega odstavka v </w:t>
            </w:r>
            <w:r w:rsidR="7EBCF8F0" w:rsidRPr="00A558D8">
              <w:rPr>
                <w:rFonts w:eastAsia="Arial" w:cs="Arial"/>
                <w:szCs w:val="20"/>
              </w:rPr>
              <w:t>dveh letih</w:t>
            </w:r>
            <w:r w:rsidR="70DBE237" w:rsidRPr="00A558D8">
              <w:rPr>
                <w:rFonts w:eastAsia="Arial" w:cs="Arial"/>
                <w:szCs w:val="20"/>
              </w:rPr>
              <w:t xml:space="preserve"> od </w:t>
            </w:r>
            <w:r w:rsidR="5BD46A43" w:rsidRPr="00A558D8">
              <w:rPr>
                <w:rFonts w:eastAsia="Arial" w:cs="Arial"/>
                <w:szCs w:val="20"/>
              </w:rPr>
              <w:t>zahteve iz prejšnjega odstavka</w:t>
            </w:r>
            <w:r w:rsidR="70DBE237" w:rsidRPr="00A558D8">
              <w:rPr>
                <w:rFonts w:eastAsia="Arial" w:cs="Arial"/>
                <w:szCs w:val="20"/>
              </w:rPr>
              <w:t xml:space="preserve">, </w:t>
            </w:r>
            <w:r w:rsidR="4F63E1A6" w:rsidRPr="00A558D8">
              <w:rPr>
                <w:rFonts w:eastAsia="Arial" w:cs="Arial"/>
                <w:szCs w:val="20"/>
              </w:rPr>
              <w:t>U</w:t>
            </w:r>
            <w:r w:rsidR="16B74A22" w:rsidRPr="00A558D8">
              <w:rPr>
                <w:rFonts w:eastAsia="Arial" w:cs="Arial"/>
                <w:szCs w:val="20"/>
              </w:rPr>
              <w:t xml:space="preserve">prava, </w:t>
            </w:r>
            <w:r w:rsidR="50FF5163" w:rsidRPr="00A558D8">
              <w:rPr>
                <w:rFonts w:eastAsia="Arial" w:cs="Arial"/>
                <w:szCs w:val="20"/>
              </w:rPr>
              <w:t xml:space="preserve">ministrstvo, pristojno za zdravje, </w:t>
            </w:r>
            <w:r w:rsidR="52E839B8" w:rsidRPr="00A558D8">
              <w:rPr>
                <w:rFonts w:eastAsia="Arial" w:cs="Arial"/>
                <w:szCs w:val="20"/>
              </w:rPr>
              <w:t>oziroma</w:t>
            </w:r>
            <w:r w:rsidR="50FF5163" w:rsidRPr="00A558D8">
              <w:rPr>
                <w:rFonts w:eastAsia="Arial" w:cs="Arial"/>
                <w:szCs w:val="20"/>
              </w:rPr>
              <w:t xml:space="preserve"> ministrstvo, pristojno za </w:t>
            </w:r>
            <w:r w:rsidR="7876E16B" w:rsidRPr="00A558D8">
              <w:rPr>
                <w:rFonts w:eastAsia="Arial" w:cs="Arial"/>
                <w:szCs w:val="20"/>
              </w:rPr>
              <w:t>hrano in krmo</w:t>
            </w:r>
            <w:r w:rsidR="50FF5163" w:rsidRPr="00A558D8">
              <w:rPr>
                <w:rFonts w:eastAsia="Arial" w:cs="Arial"/>
                <w:szCs w:val="20"/>
              </w:rPr>
              <w:t xml:space="preserve">, vsak v okviru svojih pristojnosti, </w:t>
            </w:r>
            <w:r w:rsidR="70DBE237" w:rsidRPr="00A558D8">
              <w:rPr>
                <w:rFonts w:eastAsia="Arial" w:cs="Arial"/>
                <w:szCs w:val="20"/>
              </w:rPr>
              <w:t xml:space="preserve">z odločbo prekliče odobritev smernic in smernice umakne s </w:t>
            </w:r>
            <w:r w:rsidR="00F66143" w:rsidRPr="00A558D8">
              <w:rPr>
                <w:rFonts w:eastAsia="Arial" w:cs="Arial"/>
                <w:szCs w:val="20"/>
              </w:rPr>
              <w:t xml:space="preserve">svoje </w:t>
            </w:r>
            <w:r w:rsidR="28F858DD" w:rsidRPr="00A558D8">
              <w:rPr>
                <w:rFonts w:eastAsia="Arial" w:cs="Arial"/>
                <w:szCs w:val="20"/>
              </w:rPr>
              <w:t>spletne strani</w:t>
            </w:r>
            <w:r w:rsidR="70DBE237" w:rsidRPr="00A558D8">
              <w:rPr>
                <w:rFonts w:eastAsia="Arial" w:cs="Arial"/>
                <w:szCs w:val="20"/>
              </w:rPr>
              <w:t>.</w:t>
            </w:r>
          </w:p>
          <w:p w14:paraId="0A8DB014" w14:textId="6DFE587A" w:rsidR="002A3C03" w:rsidRPr="00A558D8" w:rsidRDefault="23A13F0C">
            <w:pPr>
              <w:spacing w:line="276" w:lineRule="auto"/>
              <w:ind w:left="360" w:hanging="360"/>
              <w:jc w:val="both"/>
              <w:rPr>
                <w:rFonts w:eastAsia="Arial" w:cs="Arial"/>
                <w:szCs w:val="20"/>
              </w:rPr>
            </w:pPr>
            <w:r w:rsidRPr="00A558D8">
              <w:rPr>
                <w:rFonts w:eastAsia="Arial" w:cs="Arial"/>
                <w:szCs w:val="20"/>
              </w:rPr>
              <w:t xml:space="preserve">(7) </w:t>
            </w:r>
            <w:r w:rsidR="3B334EEA" w:rsidRPr="00A558D8">
              <w:rPr>
                <w:rFonts w:eastAsia="Arial" w:cs="Arial"/>
                <w:szCs w:val="20"/>
              </w:rPr>
              <w:t xml:space="preserve">Uprava, ministrstvo, pristojno za zdravje, </w:t>
            </w:r>
            <w:r w:rsidR="2D585E63" w:rsidRPr="00A558D8">
              <w:rPr>
                <w:rFonts w:eastAsia="Arial" w:cs="Arial"/>
                <w:szCs w:val="20"/>
              </w:rPr>
              <w:t xml:space="preserve">oziroma </w:t>
            </w:r>
            <w:r w:rsidR="3B334EEA" w:rsidRPr="00A558D8">
              <w:rPr>
                <w:rFonts w:eastAsia="Arial" w:cs="Arial"/>
                <w:szCs w:val="20"/>
              </w:rPr>
              <w:t xml:space="preserve">ministrstvo, pristojno za </w:t>
            </w:r>
            <w:r w:rsidR="1E58E1E5" w:rsidRPr="00A558D8">
              <w:rPr>
                <w:rFonts w:eastAsia="Arial" w:cs="Arial"/>
                <w:szCs w:val="20"/>
              </w:rPr>
              <w:t xml:space="preserve"> hrano in krmo</w:t>
            </w:r>
            <w:r w:rsidR="3B334EEA" w:rsidRPr="00A558D8">
              <w:rPr>
                <w:rFonts w:eastAsia="Arial" w:cs="Arial"/>
                <w:szCs w:val="20"/>
              </w:rPr>
              <w:t xml:space="preserve">, vsak v okviru svojih pristojnosti, </w:t>
            </w:r>
            <w:r w:rsidR="781F7729" w:rsidRPr="00A558D8">
              <w:rPr>
                <w:rFonts w:eastAsia="Arial" w:cs="Arial"/>
                <w:szCs w:val="20"/>
              </w:rPr>
              <w:t xml:space="preserve">z odobrenimi in posodobljenimi nacionalnimi smernicami ter preklicem odobritve nacionalnih smernic seznani </w:t>
            </w:r>
            <w:r w:rsidR="2EB99F31" w:rsidRPr="00A558D8">
              <w:rPr>
                <w:rFonts w:eastAsia="Arial" w:cs="Arial"/>
                <w:szCs w:val="20"/>
              </w:rPr>
              <w:t>Evropsko k</w:t>
            </w:r>
            <w:r w:rsidR="70DBE237" w:rsidRPr="00A558D8">
              <w:rPr>
                <w:rFonts w:eastAsia="Arial" w:cs="Arial"/>
                <w:szCs w:val="20"/>
              </w:rPr>
              <w:t>omisijo</w:t>
            </w:r>
            <w:r w:rsidR="07FFF86B" w:rsidRPr="00A558D8">
              <w:rPr>
                <w:rFonts w:eastAsia="Arial" w:cs="Arial"/>
                <w:szCs w:val="20"/>
              </w:rPr>
              <w:t>,</w:t>
            </w:r>
            <w:r w:rsidR="108987D6" w:rsidRPr="00A558D8">
              <w:rPr>
                <w:rFonts w:eastAsia="Arial" w:cs="Arial"/>
                <w:szCs w:val="20"/>
              </w:rPr>
              <w:t xml:space="preserve"> s</w:t>
            </w:r>
            <w:r w:rsidR="781F7729" w:rsidRPr="00A558D8">
              <w:rPr>
                <w:rFonts w:eastAsia="Arial" w:cs="Arial"/>
                <w:szCs w:val="20"/>
              </w:rPr>
              <w:t xml:space="preserve">eznam odobrenih in posodobljenih nacionalnih smernic </w:t>
            </w:r>
            <w:r w:rsidR="0D5486A2" w:rsidRPr="00A558D8">
              <w:rPr>
                <w:rFonts w:eastAsia="Arial" w:cs="Arial"/>
                <w:szCs w:val="20"/>
              </w:rPr>
              <w:t>pa objavi na svoj</w:t>
            </w:r>
            <w:r w:rsidR="6C2E4E9E" w:rsidRPr="00A558D8">
              <w:rPr>
                <w:rFonts w:eastAsia="Arial" w:cs="Arial"/>
                <w:szCs w:val="20"/>
              </w:rPr>
              <w:t>i spletni strani</w:t>
            </w:r>
            <w:r w:rsidR="47E4A189" w:rsidRPr="00A558D8">
              <w:rPr>
                <w:rFonts w:eastAsia="Arial" w:cs="Arial"/>
                <w:szCs w:val="20"/>
              </w:rPr>
              <w:t>.</w:t>
            </w:r>
          </w:p>
          <w:p w14:paraId="542150D5" w14:textId="6BBD876C" w:rsidR="09EE6D32" w:rsidRPr="00A558D8" w:rsidRDefault="09EE6D32" w:rsidP="09EE6D32">
            <w:pPr>
              <w:spacing w:line="276" w:lineRule="auto"/>
              <w:jc w:val="both"/>
              <w:rPr>
                <w:rFonts w:eastAsia="Arial" w:cs="Arial"/>
                <w:szCs w:val="20"/>
              </w:rPr>
            </w:pPr>
          </w:p>
          <w:p w14:paraId="3634DF4E" w14:textId="77777777" w:rsidR="002A3C03" w:rsidRPr="00A558D8" w:rsidRDefault="002A3C03" w:rsidP="002A3C03">
            <w:pPr>
              <w:pStyle w:val="Odstavekseznama"/>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36. člen</w:t>
            </w:r>
          </w:p>
          <w:p w14:paraId="136634A4" w14:textId="6F4CFA7D" w:rsidR="002A3C03" w:rsidRPr="00A558D8" w:rsidRDefault="18D52EF3"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 xml:space="preserve">(odgovornost </w:t>
            </w:r>
            <w:r w:rsidR="21DD3F35" w:rsidRPr="00A558D8">
              <w:rPr>
                <w:rFonts w:eastAsia="Arial" w:cs="Arial"/>
                <w:b/>
                <w:bCs/>
                <w:szCs w:val="20"/>
              </w:rPr>
              <w:t>nosil</w:t>
            </w:r>
            <w:r w:rsidR="5C884AF0" w:rsidRPr="00A558D8">
              <w:rPr>
                <w:rFonts w:eastAsia="Arial" w:cs="Arial"/>
                <w:b/>
                <w:bCs/>
                <w:szCs w:val="20"/>
              </w:rPr>
              <w:t>cev</w:t>
            </w:r>
            <w:r w:rsidRPr="00A558D8">
              <w:rPr>
                <w:rFonts w:eastAsia="Arial" w:cs="Arial"/>
                <w:b/>
                <w:bCs/>
                <w:szCs w:val="20"/>
              </w:rPr>
              <w:t xml:space="preserve"> živilske dejavnosti in dejavnosti poslovanja s krmo)</w:t>
            </w:r>
          </w:p>
          <w:p w14:paraId="711AEA12" w14:textId="51953907" w:rsidR="002A3C03" w:rsidRPr="00A558D8" w:rsidRDefault="781F7729" w:rsidP="00404C80">
            <w:pPr>
              <w:pStyle w:val="Odstavekseznama"/>
              <w:numPr>
                <w:ilvl w:val="0"/>
                <w:numId w:val="132"/>
              </w:numPr>
              <w:spacing w:line="276" w:lineRule="auto"/>
              <w:rPr>
                <w:rFonts w:ascii="Arial" w:eastAsia="Arial" w:hAnsi="Arial" w:cs="Arial"/>
                <w:sz w:val="20"/>
              </w:rPr>
            </w:pPr>
            <w:r w:rsidRPr="00A558D8">
              <w:rPr>
                <w:rFonts w:ascii="Arial" w:eastAsia="Arial" w:hAnsi="Arial" w:cs="Arial"/>
                <w:sz w:val="20"/>
              </w:rPr>
              <w:t xml:space="preserve">Nosilec živilske dejavnosti in nosilec dejavnosti poslovanja s krmo </w:t>
            </w:r>
            <w:r w:rsidR="5BF2713B" w:rsidRPr="00A558D8">
              <w:rPr>
                <w:rFonts w:ascii="Arial" w:eastAsia="Arial" w:hAnsi="Arial" w:cs="Arial"/>
                <w:sz w:val="20"/>
              </w:rPr>
              <w:t>sta odgovorna</w:t>
            </w:r>
            <w:r w:rsidRPr="00A558D8">
              <w:rPr>
                <w:rFonts w:ascii="Arial" w:eastAsia="Arial" w:hAnsi="Arial" w:cs="Arial"/>
                <w:sz w:val="20"/>
              </w:rPr>
              <w:t xml:space="preserve"> za varnost živila ali krme, ki jo </w:t>
            </w:r>
            <w:r w:rsidR="70DBE237" w:rsidRPr="00A558D8">
              <w:rPr>
                <w:rFonts w:ascii="Arial" w:eastAsia="Arial" w:hAnsi="Arial" w:cs="Arial"/>
                <w:sz w:val="20"/>
              </w:rPr>
              <w:t>uvozi</w:t>
            </w:r>
            <w:r w:rsidR="784C4D15" w:rsidRPr="00A558D8">
              <w:rPr>
                <w:rFonts w:ascii="Arial" w:eastAsia="Arial" w:hAnsi="Arial" w:cs="Arial"/>
                <w:sz w:val="20"/>
              </w:rPr>
              <w:t>ta</w:t>
            </w:r>
            <w:r w:rsidR="70DBE237" w:rsidRPr="00A558D8">
              <w:rPr>
                <w:rFonts w:ascii="Arial" w:eastAsia="Arial" w:hAnsi="Arial" w:cs="Arial"/>
                <w:sz w:val="20"/>
              </w:rPr>
              <w:t>, pridela</w:t>
            </w:r>
            <w:r w:rsidR="24B96074" w:rsidRPr="00A558D8">
              <w:rPr>
                <w:rFonts w:ascii="Arial" w:eastAsia="Arial" w:hAnsi="Arial" w:cs="Arial"/>
                <w:sz w:val="20"/>
              </w:rPr>
              <w:t>ta</w:t>
            </w:r>
            <w:r w:rsidR="70DBE237" w:rsidRPr="00A558D8">
              <w:rPr>
                <w:rFonts w:ascii="Arial" w:eastAsia="Arial" w:hAnsi="Arial" w:cs="Arial"/>
                <w:sz w:val="20"/>
              </w:rPr>
              <w:t>, proizvede</w:t>
            </w:r>
            <w:r w:rsidR="50AC1A0D" w:rsidRPr="00A558D8">
              <w:rPr>
                <w:rFonts w:ascii="Arial" w:eastAsia="Arial" w:hAnsi="Arial" w:cs="Arial"/>
                <w:sz w:val="20"/>
              </w:rPr>
              <w:t>ta</w:t>
            </w:r>
            <w:r w:rsidR="70DBE237" w:rsidRPr="00A558D8">
              <w:rPr>
                <w:rFonts w:ascii="Arial" w:eastAsia="Arial" w:hAnsi="Arial" w:cs="Arial"/>
                <w:sz w:val="20"/>
              </w:rPr>
              <w:t>, predela</w:t>
            </w:r>
            <w:r w:rsidR="4E92A3C6" w:rsidRPr="00A558D8">
              <w:rPr>
                <w:rFonts w:ascii="Arial" w:eastAsia="Arial" w:hAnsi="Arial" w:cs="Arial"/>
                <w:sz w:val="20"/>
              </w:rPr>
              <w:t>ta</w:t>
            </w:r>
            <w:r w:rsidRPr="00A558D8">
              <w:rPr>
                <w:rFonts w:ascii="Arial" w:eastAsia="Arial" w:hAnsi="Arial" w:cs="Arial"/>
                <w:sz w:val="20"/>
              </w:rPr>
              <w:t xml:space="preserve"> ali </w:t>
            </w:r>
            <w:r w:rsidR="70DBE237" w:rsidRPr="00A558D8">
              <w:rPr>
                <w:rFonts w:ascii="Arial" w:eastAsia="Arial" w:hAnsi="Arial" w:cs="Arial"/>
                <w:sz w:val="20"/>
              </w:rPr>
              <w:t>distribuira</w:t>
            </w:r>
            <w:r w:rsidR="6522A716" w:rsidRPr="00A558D8">
              <w:rPr>
                <w:rFonts w:ascii="Arial" w:eastAsia="Arial" w:hAnsi="Arial" w:cs="Arial"/>
                <w:sz w:val="20"/>
              </w:rPr>
              <w:t>ta</w:t>
            </w:r>
            <w:r w:rsidR="70DBE237" w:rsidRPr="00A558D8">
              <w:rPr>
                <w:rFonts w:ascii="Arial" w:eastAsia="Arial" w:hAnsi="Arial" w:cs="Arial"/>
                <w:sz w:val="20"/>
              </w:rPr>
              <w:t>.</w:t>
            </w:r>
            <w:r w:rsidRPr="00A558D8">
              <w:rPr>
                <w:rFonts w:ascii="Arial" w:eastAsia="Arial" w:hAnsi="Arial" w:cs="Arial"/>
                <w:sz w:val="20"/>
              </w:rPr>
              <w:t xml:space="preserve"> Pri tem </w:t>
            </w:r>
            <w:r w:rsidR="70DBE237" w:rsidRPr="00A558D8">
              <w:rPr>
                <w:rFonts w:ascii="Arial" w:eastAsia="Arial" w:hAnsi="Arial" w:cs="Arial"/>
                <w:sz w:val="20"/>
              </w:rPr>
              <w:t>ravna</w:t>
            </w:r>
            <w:r w:rsidR="3E2FDBFC" w:rsidRPr="00A558D8">
              <w:rPr>
                <w:rFonts w:ascii="Arial" w:eastAsia="Arial" w:hAnsi="Arial" w:cs="Arial"/>
                <w:sz w:val="20"/>
              </w:rPr>
              <w:t>ta</w:t>
            </w:r>
            <w:r w:rsidR="70DBE237" w:rsidRPr="00A558D8">
              <w:rPr>
                <w:rFonts w:ascii="Arial" w:eastAsia="Arial" w:hAnsi="Arial" w:cs="Arial"/>
                <w:sz w:val="20"/>
              </w:rPr>
              <w:t xml:space="preserve"> v skladu</w:t>
            </w:r>
            <w:r w:rsidR="6343D9FB" w:rsidRPr="00A558D8">
              <w:rPr>
                <w:rFonts w:ascii="Arial" w:eastAsia="Arial" w:hAnsi="Arial" w:cs="Arial"/>
                <w:sz w:val="20"/>
              </w:rPr>
              <w:t xml:space="preserve"> s tem zakonom</w:t>
            </w:r>
            <w:r w:rsidR="7CE8E33C" w:rsidRPr="00A558D8">
              <w:rPr>
                <w:rFonts w:ascii="Arial" w:eastAsia="Arial" w:hAnsi="Arial" w:cs="Arial"/>
                <w:sz w:val="20"/>
              </w:rPr>
              <w:t xml:space="preserve">, </w:t>
            </w:r>
            <w:r w:rsidR="79A36FA7" w:rsidRPr="00A558D8">
              <w:rPr>
                <w:rFonts w:ascii="Arial" w:eastAsia="Arial" w:hAnsi="Arial" w:cs="Arial"/>
                <w:sz w:val="20"/>
              </w:rPr>
              <w:t>predpis</w:t>
            </w:r>
            <w:r w:rsidR="6E3FED9B" w:rsidRPr="00A558D8">
              <w:rPr>
                <w:rFonts w:ascii="Arial" w:eastAsia="Arial" w:hAnsi="Arial" w:cs="Arial"/>
                <w:sz w:val="20"/>
              </w:rPr>
              <w:t>i</w:t>
            </w:r>
            <w:r w:rsidR="79A36FA7" w:rsidRPr="00A558D8">
              <w:rPr>
                <w:rFonts w:ascii="Arial" w:eastAsia="Arial" w:hAnsi="Arial" w:cs="Arial"/>
                <w:sz w:val="20"/>
              </w:rPr>
              <w:t>, izdani</w:t>
            </w:r>
            <w:r w:rsidR="102DC5EA" w:rsidRPr="00A558D8">
              <w:rPr>
                <w:rFonts w:ascii="Arial" w:eastAsia="Arial" w:hAnsi="Arial" w:cs="Arial"/>
                <w:sz w:val="20"/>
              </w:rPr>
              <w:t>mi</w:t>
            </w:r>
            <w:r w:rsidR="79A36FA7" w:rsidRPr="00A558D8">
              <w:rPr>
                <w:rFonts w:ascii="Arial" w:eastAsia="Arial" w:hAnsi="Arial" w:cs="Arial"/>
                <w:sz w:val="20"/>
              </w:rPr>
              <w:t xml:space="preserve"> na njegovi podlagi, in</w:t>
            </w:r>
            <w:r w:rsidR="76F30CE2" w:rsidRPr="00A558D8">
              <w:rPr>
                <w:rFonts w:ascii="Arial" w:eastAsia="Arial" w:hAnsi="Arial" w:cs="Arial"/>
                <w:sz w:val="20"/>
              </w:rPr>
              <w:t xml:space="preserve"> pravnimi akti EU, ki urejajo varnost in higieno živil in krme. </w:t>
            </w:r>
            <w:r w:rsidR="70DBE237" w:rsidRPr="00A558D8">
              <w:rPr>
                <w:rFonts w:ascii="Arial" w:eastAsia="Arial" w:hAnsi="Arial" w:cs="Arial"/>
                <w:sz w:val="20"/>
              </w:rPr>
              <w:t xml:space="preserve">  </w:t>
            </w:r>
          </w:p>
          <w:p w14:paraId="5EE1034E" w14:textId="64B9B35B" w:rsidR="002A3C03" w:rsidRPr="00A558D8" w:rsidRDefault="2022DA1C" w:rsidP="1271A91E">
            <w:pPr>
              <w:pStyle w:val="Odstavekseznama"/>
              <w:numPr>
                <w:ilvl w:val="0"/>
                <w:numId w:val="132"/>
              </w:numPr>
              <w:spacing w:line="276" w:lineRule="auto"/>
              <w:rPr>
                <w:rFonts w:ascii="Arial" w:eastAsia="Arial" w:hAnsi="Arial" w:cs="Arial"/>
                <w:sz w:val="20"/>
              </w:rPr>
            </w:pPr>
            <w:r w:rsidRPr="00A558D8">
              <w:rPr>
                <w:rFonts w:ascii="Arial" w:eastAsia="Arial" w:hAnsi="Arial" w:cs="Arial"/>
                <w:sz w:val="20"/>
              </w:rPr>
              <w:lastRenderedPageBreak/>
              <w:t>Nosilec živilske dejavnosti upošteva splošne in posebne higienske zahteve iz Uredbe 852/2004/ES</w:t>
            </w:r>
            <w:r w:rsidR="61C2C7A3" w:rsidRPr="00A558D8">
              <w:rPr>
                <w:rFonts w:ascii="Arial" w:eastAsia="Arial" w:hAnsi="Arial" w:cs="Arial"/>
                <w:sz w:val="20"/>
              </w:rPr>
              <w:t>,</w:t>
            </w:r>
            <w:r w:rsidRPr="00A558D8">
              <w:rPr>
                <w:rFonts w:ascii="Arial" w:eastAsia="Arial" w:hAnsi="Arial" w:cs="Arial"/>
                <w:sz w:val="20"/>
              </w:rPr>
              <w:t xml:space="preserve"> Uredbe 853/2004/ES</w:t>
            </w:r>
            <w:r w:rsidR="2F8301B3" w:rsidRPr="00A558D8">
              <w:rPr>
                <w:rFonts w:ascii="Arial" w:eastAsia="Arial" w:hAnsi="Arial" w:cs="Arial"/>
                <w:sz w:val="20"/>
              </w:rPr>
              <w:t xml:space="preserve"> in Uredbe 999/2001/ES</w:t>
            </w:r>
            <w:r w:rsidRPr="00A558D8">
              <w:rPr>
                <w:rFonts w:ascii="Arial" w:eastAsia="Arial" w:hAnsi="Arial" w:cs="Arial"/>
                <w:sz w:val="20"/>
              </w:rPr>
              <w:t xml:space="preserve">, </w:t>
            </w:r>
            <w:r w:rsidR="40A156D4" w:rsidRPr="00A558D8">
              <w:rPr>
                <w:rFonts w:ascii="Arial" w:eastAsia="Arial" w:hAnsi="Arial" w:cs="Arial"/>
                <w:sz w:val="20"/>
              </w:rPr>
              <w:t>nosilec</w:t>
            </w:r>
            <w:r w:rsidRPr="00A558D8">
              <w:rPr>
                <w:rFonts w:ascii="Arial" w:eastAsia="Arial" w:hAnsi="Arial" w:cs="Arial"/>
                <w:sz w:val="20"/>
              </w:rPr>
              <w:t xml:space="preserve"> dejavnosti poslovanja s krmo pa splošne in posebne higienske zahteve iz Uredbe 183/2005/ES</w:t>
            </w:r>
            <w:r w:rsidR="66B5DFE6" w:rsidRPr="00A558D8">
              <w:rPr>
                <w:rFonts w:ascii="Arial" w:eastAsia="Arial" w:hAnsi="Arial" w:cs="Arial"/>
                <w:sz w:val="20"/>
              </w:rPr>
              <w:t xml:space="preserve"> in Uredbe 999/2001/ES</w:t>
            </w:r>
            <w:r w:rsidRPr="00A558D8">
              <w:rPr>
                <w:rFonts w:ascii="Arial" w:eastAsia="Arial" w:hAnsi="Arial" w:cs="Arial"/>
                <w:sz w:val="20"/>
              </w:rPr>
              <w:t xml:space="preserve">. </w:t>
            </w:r>
          </w:p>
          <w:p w14:paraId="28617476" w14:textId="06A00F3B" w:rsidR="09EE6D32" w:rsidRPr="00A558D8" w:rsidRDefault="083E3D5C" w:rsidP="00202562">
            <w:pPr>
              <w:pStyle w:val="Odstavekseznama"/>
              <w:numPr>
                <w:ilvl w:val="0"/>
                <w:numId w:val="132"/>
              </w:numPr>
              <w:spacing w:line="276" w:lineRule="auto"/>
              <w:rPr>
                <w:rFonts w:ascii="Arial" w:eastAsia="Arial" w:hAnsi="Arial" w:cs="Arial"/>
                <w:sz w:val="20"/>
              </w:rPr>
            </w:pPr>
            <w:r w:rsidRPr="00A558D8">
              <w:rPr>
                <w:rFonts w:ascii="Arial" w:eastAsia="Arial" w:hAnsi="Arial" w:cs="Arial"/>
                <w:sz w:val="20"/>
              </w:rPr>
              <w:t xml:space="preserve">Nosilec </w:t>
            </w:r>
            <w:r w:rsidR="4E7658A8" w:rsidRPr="00A558D8">
              <w:rPr>
                <w:rFonts w:ascii="Arial" w:eastAsia="Arial" w:hAnsi="Arial" w:cs="Arial"/>
                <w:sz w:val="20"/>
              </w:rPr>
              <w:t xml:space="preserve">živilske dejavnosti in </w:t>
            </w:r>
            <w:r w:rsidRPr="00A558D8">
              <w:rPr>
                <w:rFonts w:ascii="Arial" w:eastAsia="Arial" w:hAnsi="Arial" w:cs="Arial"/>
                <w:sz w:val="20"/>
              </w:rPr>
              <w:t>nosilec</w:t>
            </w:r>
            <w:r w:rsidR="4E7658A8" w:rsidRPr="00A558D8">
              <w:rPr>
                <w:rFonts w:ascii="Arial" w:eastAsia="Arial" w:hAnsi="Arial" w:cs="Arial"/>
                <w:sz w:val="20"/>
              </w:rPr>
              <w:t xml:space="preserve"> dejavnosti poslovanja s krmo, ki </w:t>
            </w:r>
            <w:r w:rsidR="21DD3F35" w:rsidRPr="00A558D8">
              <w:rPr>
                <w:rFonts w:ascii="Arial" w:eastAsia="Arial" w:hAnsi="Arial" w:cs="Arial"/>
                <w:sz w:val="20"/>
              </w:rPr>
              <w:t>izvaja</w:t>
            </w:r>
            <w:r w:rsidR="18429CE0" w:rsidRPr="00A558D8">
              <w:rPr>
                <w:rFonts w:ascii="Arial" w:eastAsia="Arial" w:hAnsi="Arial" w:cs="Arial"/>
                <w:sz w:val="20"/>
              </w:rPr>
              <w:t>ta</w:t>
            </w:r>
            <w:r w:rsidR="4E7658A8" w:rsidRPr="00A558D8">
              <w:rPr>
                <w:rFonts w:ascii="Arial" w:eastAsia="Arial" w:hAnsi="Arial" w:cs="Arial"/>
                <w:sz w:val="20"/>
              </w:rPr>
              <w:t xml:space="preserve"> katerokoli stopnjo proizvodnje, predelave ali distribucije živil ali krme po primarni pridelavi in v dejavnostih</w:t>
            </w:r>
            <w:r w:rsidR="5EA21F52" w:rsidRPr="00A558D8">
              <w:rPr>
                <w:rFonts w:ascii="Arial" w:eastAsia="Arial" w:hAnsi="Arial" w:cs="Arial"/>
                <w:sz w:val="20"/>
              </w:rPr>
              <w:t>,</w:t>
            </w:r>
            <w:r w:rsidR="4E7658A8" w:rsidRPr="00A558D8">
              <w:rPr>
                <w:rFonts w:ascii="Arial" w:eastAsia="Arial" w:hAnsi="Arial" w:cs="Arial"/>
                <w:sz w:val="20"/>
              </w:rPr>
              <w:t xml:space="preserve"> povezanih s primarno pridelavo, vzpostavi</w:t>
            </w:r>
            <w:r w:rsidR="566205A4" w:rsidRPr="00A558D8">
              <w:rPr>
                <w:rFonts w:ascii="Arial" w:eastAsia="Arial" w:hAnsi="Arial" w:cs="Arial"/>
                <w:sz w:val="20"/>
              </w:rPr>
              <w:t>ta</w:t>
            </w:r>
            <w:r w:rsidR="275D82D9" w:rsidRPr="00A558D8">
              <w:rPr>
                <w:rFonts w:ascii="Arial" w:eastAsia="Arial" w:hAnsi="Arial" w:cs="Arial"/>
                <w:sz w:val="20"/>
              </w:rPr>
              <w:t>,</w:t>
            </w:r>
            <w:r w:rsidR="21DD3F35" w:rsidRPr="00A558D8">
              <w:rPr>
                <w:rFonts w:ascii="Arial" w:eastAsia="Arial" w:hAnsi="Arial" w:cs="Arial"/>
                <w:sz w:val="20"/>
              </w:rPr>
              <w:t xml:space="preserve"> izvaja</w:t>
            </w:r>
            <w:r w:rsidR="59B4B253" w:rsidRPr="00A558D8">
              <w:rPr>
                <w:rFonts w:ascii="Arial" w:eastAsia="Arial" w:hAnsi="Arial" w:cs="Arial"/>
                <w:sz w:val="20"/>
              </w:rPr>
              <w:t>ta</w:t>
            </w:r>
            <w:r w:rsidR="4E7658A8" w:rsidRPr="00A558D8">
              <w:rPr>
                <w:rFonts w:ascii="Arial" w:eastAsia="Arial" w:hAnsi="Arial" w:cs="Arial"/>
                <w:sz w:val="20"/>
              </w:rPr>
              <w:t xml:space="preserve"> in </w:t>
            </w:r>
            <w:r w:rsidR="21DD3F35" w:rsidRPr="00A558D8">
              <w:rPr>
                <w:rFonts w:ascii="Arial" w:eastAsia="Arial" w:hAnsi="Arial" w:cs="Arial"/>
                <w:sz w:val="20"/>
              </w:rPr>
              <w:t>vzdržuje</w:t>
            </w:r>
            <w:r w:rsidR="3C9AE323" w:rsidRPr="00A558D8">
              <w:rPr>
                <w:rFonts w:ascii="Arial" w:eastAsia="Arial" w:hAnsi="Arial" w:cs="Arial"/>
                <w:sz w:val="20"/>
              </w:rPr>
              <w:t>ta</w:t>
            </w:r>
            <w:r w:rsidR="4E7658A8" w:rsidRPr="00A558D8">
              <w:rPr>
                <w:rFonts w:ascii="Arial" w:eastAsia="Arial" w:hAnsi="Arial" w:cs="Arial"/>
                <w:sz w:val="20"/>
              </w:rPr>
              <w:t xml:space="preserve"> stal</w:t>
            </w:r>
            <w:r w:rsidR="24E926C8" w:rsidRPr="00A558D8">
              <w:rPr>
                <w:rFonts w:ascii="Arial" w:eastAsia="Arial" w:hAnsi="Arial" w:cs="Arial"/>
                <w:sz w:val="20"/>
              </w:rPr>
              <w:t>ne</w:t>
            </w:r>
            <w:r w:rsidR="4E7658A8" w:rsidRPr="00A558D8">
              <w:rPr>
                <w:rFonts w:ascii="Arial" w:eastAsia="Arial" w:hAnsi="Arial" w:cs="Arial"/>
                <w:sz w:val="20"/>
              </w:rPr>
              <w:t xml:space="preserve"> postopke, ki temeljijo na načelih HACCP. </w:t>
            </w:r>
          </w:p>
          <w:p w14:paraId="03D8BA8D" w14:textId="5238AEEF" w:rsidR="002A3C03" w:rsidRPr="00A558D8" w:rsidRDefault="002A3C03" w:rsidP="00B95555">
            <w:pPr>
              <w:pStyle w:val="Odstavekseznama"/>
              <w:spacing w:line="276" w:lineRule="auto"/>
              <w:ind w:left="0"/>
              <w:rPr>
                <w:rFonts w:ascii="Arial" w:eastAsia="Arial" w:hAnsi="Arial" w:cs="Arial"/>
                <w:sz w:val="20"/>
              </w:rPr>
            </w:pPr>
          </w:p>
          <w:p w14:paraId="04D43036" w14:textId="77777777" w:rsidR="002A3C03" w:rsidRPr="00A558D8" w:rsidRDefault="6C076F11" w:rsidP="00404C80">
            <w:pPr>
              <w:pStyle w:val="Odstavekseznama"/>
              <w:numPr>
                <w:ilvl w:val="0"/>
                <w:numId w:val="15"/>
              </w:numPr>
              <w:shd w:val="clear" w:color="auto" w:fill="FFFFFF" w:themeFill="background1"/>
              <w:spacing w:line="276" w:lineRule="auto"/>
              <w:jc w:val="center"/>
              <w:rPr>
                <w:rFonts w:ascii="Arial" w:eastAsia="Arial" w:hAnsi="Arial" w:cs="Arial"/>
                <w:b/>
                <w:bCs/>
                <w:sz w:val="20"/>
              </w:rPr>
            </w:pPr>
            <w:r w:rsidRPr="00A558D8">
              <w:rPr>
                <w:rFonts w:ascii="Arial" w:eastAsia="Arial" w:hAnsi="Arial" w:cs="Arial"/>
                <w:b/>
                <w:bCs/>
                <w:sz w:val="20"/>
              </w:rPr>
              <w:t>člen</w:t>
            </w:r>
          </w:p>
          <w:p w14:paraId="5AA4885C" w14:textId="77777777" w:rsidR="002A3C03" w:rsidRPr="00A558D8" w:rsidRDefault="18D52EF3"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(uporaba živil, ki niso več namenjena prehrani ljudi, za krmo)</w:t>
            </w:r>
          </w:p>
          <w:p w14:paraId="714C6078" w14:textId="117424FC" w:rsidR="002A3C03" w:rsidRPr="00A558D8" w:rsidRDefault="6AC23D82" w:rsidP="00404C80">
            <w:pPr>
              <w:pStyle w:val="Odstavekseznama"/>
              <w:numPr>
                <w:ilvl w:val="0"/>
                <w:numId w:val="167"/>
              </w:numPr>
              <w:spacing w:line="276" w:lineRule="auto"/>
              <w:ind w:left="360"/>
              <w:rPr>
                <w:rFonts w:ascii="Arial" w:eastAsia="Arial" w:hAnsi="Arial" w:cs="Arial"/>
                <w:sz w:val="20"/>
              </w:rPr>
            </w:pPr>
            <w:r w:rsidRPr="00A558D8">
              <w:rPr>
                <w:rFonts w:ascii="Arial" w:eastAsia="Arial" w:hAnsi="Arial" w:cs="Arial"/>
                <w:sz w:val="20"/>
              </w:rPr>
              <w:t>Živila, ki niso več namenjena prehrani ljudi, so živila, ki so bila proizvedena za prehrano ljudi v skladu</w:t>
            </w:r>
            <w:r w:rsidR="61E7FAA9" w:rsidRPr="00A558D8">
              <w:rPr>
                <w:rFonts w:ascii="Arial" w:eastAsia="Arial" w:hAnsi="Arial" w:cs="Arial"/>
                <w:sz w:val="20"/>
              </w:rPr>
              <w:t xml:space="preserve"> s tem zakonom, predpisi, izdanimi na njegovi podlagi, </w:t>
            </w:r>
            <w:r w:rsidR="3E950BCB" w:rsidRPr="00A558D8">
              <w:rPr>
                <w:rFonts w:ascii="Arial" w:eastAsia="Arial" w:hAnsi="Arial" w:cs="Arial"/>
                <w:sz w:val="20"/>
              </w:rPr>
              <w:t xml:space="preserve">ter </w:t>
            </w:r>
            <w:r w:rsidR="5132DC78" w:rsidRPr="00A558D8">
              <w:rPr>
                <w:rFonts w:ascii="Arial" w:eastAsia="Arial" w:hAnsi="Arial" w:cs="Arial"/>
                <w:sz w:val="20"/>
              </w:rPr>
              <w:t>uredb</w:t>
            </w:r>
            <w:r w:rsidR="75B3FFBE" w:rsidRPr="00A558D8">
              <w:rPr>
                <w:rFonts w:ascii="Arial" w:eastAsia="Arial" w:hAnsi="Arial" w:cs="Arial"/>
                <w:sz w:val="20"/>
              </w:rPr>
              <w:t>ami</w:t>
            </w:r>
            <w:r w:rsidR="5132DC78" w:rsidRPr="00A558D8">
              <w:rPr>
                <w:rFonts w:ascii="Arial" w:eastAsia="Arial" w:hAnsi="Arial" w:cs="Arial"/>
                <w:sz w:val="20"/>
              </w:rPr>
              <w:t xml:space="preserve"> </w:t>
            </w:r>
            <w:r w:rsidR="61E7FAA9" w:rsidRPr="00A558D8">
              <w:rPr>
                <w:rFonts w:ascii="Arial" w:eastAsia="Arial" w:hAnsi="Arial" w:cs="Arial"/>
                <w:sz w:val="20"/>
              </w:rPr>
              <w:t>EU, ki urejajo higieno in varnost h</w:t>
            </w:r>
            <w:r w:rsidR="23755EB2" w:rsidRPr="00A558D8">
              <w:rPr>
                <w:rFonts w:ascii="Arial" w:eastAsia="Arial" w:hAnsi="Arial" w:cs="Arial"/>
                <w:sz w:val="20"/>
              </w:rPr>
              <w:t>rane</w:t>
            </w:r>
            <w:r w:rsidRPr="00A558D8">
              <w:rPr>
                <w:rFonts w:ascii="Arial" w:eastAsia="Arial" w:hAnsi="Arial" w:cs="Arial"/>
                <w:sz w:val="20"/>
              </w:rPr>
              <w:t xml:space="preserve">, vendar niso več namenjena prehrani ljudi iz razlogov, ki ne vplivajo na njihovo </w:t>
            </w:r>
            <w:r w:rsidR="3E4ABE46" w:rsidRPr="00A558D8">
              <w:rPr>
                <w:rFonts w:ascii="Arial" w:eastAsia="Arial" w:hAnsi="Arial" w:cs="Arial"/>
                <w:sz w:val="20"/>
              </w:rPr>
              <w:t>varno</w:t>
            </w:r>
            <w:r w:rsidR="0B6A410F" w:rsidRPr="00A558D8">
              <w:rPr>
                <w:rFonts w:ascii="Arial" w:eastAsia="Arial" w:hAnsi="Arial" w:cs="Arial"/>
                <w:sz w:val="20"/>
              </w:rPr>
              <w:t>st</w:t>
            </w:r>
            <w:r w:rsidR="24D38404" w:rsidRPr="00A558D8">
              <w:rPr>
                <w:rFonts w:ascii="Arial" w:eastAsia="Arial" w:hAnsi="Arial" w:cs="Arial"/>
                <w:sz w:val="20"/>
              </w:rPr>
              <w:t>,</w:t>
            </w:r>
            <w:r w:rsidR="284152E1" w:rsidRPr="00A558D8">
              <w:rPr>
                <w:rFonts w:ascii="Arial" w:eastAsia="Arial" w:hAnsi="Arial" w:cs="Arial"/>
                <w:sz w:val="20"/>
              </w:rPr>
              <w:t xml:space="preserve"> </w:t>
            </w:r>
            <w:r w:rsidRPr="00A558D8">
              <w:rPr>
                <w:rFonts w:ascii="Arial" w:eastAsia="Arial" w:hAnsi="Arial" w:cs="Arial"/>
                <w:sz w:val="20"/>
              </w:rPr>
              <w:t xml:space="preserve">in so bila iz prehranske verige umaknjena na </w:t>
            </w:r>
            <w:r w:rsidR="7D9BD595" w:rsidRPr="00A558D8">
              <w:rPr>
                <w:rFonts w:ascii="Arial" w:eastAsia="Arial" w:hAnsi="Arial" w:cs="Arial"/>
                <w:sz w:val="20"/>
              </w:rPr>
              <w:t xml:space="preserve">ravni </w:t>
            </w:r>
            <w:r w:rsidRPr="00A558D8">
              <w:rPr>
                <w:rFonts w:ascii="Arial" w:eastAsia="Arial" w:hAnsi="Arial" w:cs="Arial"/>
                <w:sz w:val="20"/>
              </w:rPr>
              <w:t xml:space="preserve">proizvajalca ali trgovca in je mogoča njihova uporaba za krmo ali predelavo v krmo. </w:t>
            </w:r>
          </w:p>
          <w:p w14:paraId="525CAF2B" w14:textId="0B6AD389" w:rsidR="002A3C03" w:rsidRPr="00A558D8" w:rsidRDefault="0E4E8842" w:rsidP="6DAB6CE0">
            <w:pPr>
              <w:pStyle w:val="Odstavekseznama"/>
              <w:numPr>
                <w:ilvl w:val="0"/>
                <w:numId w:val="167"/>
              </w:numPr>
              <w:spacing w:line="276" w:lineRule="auto"/>
              <w:ind w:left="360"/>
              <w:rPr>
                <w:rFonts w:ascii="Arial" w:eastAsia="Arial" w:hAnsi="Arial" w:cs="Arial"/>
                <w:sz w:val="20"/>
              </w:rPr>
            </w:pPr>
            <w:r w:rsidRPr="00A558D8">
              <w:rPr>
                <w:rFonts w:ascii="Arial" w:eastAsia="Arial" w:hAnsi="Arial" w:cs="Arial"/>
                <w:sz w:val="20"/>
              </w:rPr>
              <w:t>Živilo</w:t>
            </w:r>
            <w:r w:rsidR="0FADF2EB" w:rsidRPr="00A558D8">
              <w:rPr>
                <w:rFonts w:ascii="Arial" w:eastAsia="Arial" w:hAnsi="Arial" w:cs="Arial"/>
                <w:sz w:val="20"/>
              </w:rPr>
              <w:t xml:space="preserve"> iz prejšnjega odstavka</w:t>
            </w:r>
            <w:r w:rsidR="55CE2E6A" w:rsidRPr="00A558D8">
              <w:rPr>
                <w:rFonts w:ascii="Arial" w:eastAsia="Arial" w:hAnsi="Arial" w:cs="Arial"/>
                <w:sz w:val="20"/>
              </w:rPr>
              <w:t xml:space="preserve"> </w:t>
            </w:r>
            <w:r w:rsidRPr="00A558D8">
              <w:rPr>
                <w:rFonts w:ascii="Arial" w:eastAsia="Arial" w:hAnsi="Arial" w:cs="Arial"/>
                <w:sz w:val="20"/>
              </w:rPr>
              <w:t>je:</w:t>
            </w:r>
          </w:p>
          <w:p w14:paraId="09C0186C" w14:textId="5BB4C27F" w:rsidR="002A3C03" w:rsidRPr="00A558D8" w:rsidRDefault="3F5F38DF" w:rsidP="00404C80">
            <w:pPr>
              <w:pStyle w:val="Odstavekseznama"/>
              <w:numPr>
                <w:ilvl w:val="0"/>
                <w:numId w:val="166"/>
              </w:numPr>
              <w:spacing w:line="276" w:lineRule="auto"/>
              <w:rPr>
                <w:rFonts w:ascii="Arial" w:eastAsia="Arial" w:hAnsi="Arial" w:cs="Arial"/>
                <w:sz w:val="20"/>
              </w:rPr>
            </w:pPr>
            <w:r w:rsidRPr="00A558D8">
              <w:rPr>
                <w:rFonts w:ascii="Arial" w:eastAsia="Arial" w:hAnsi="Arial" w:cs="Arial"/>
                <w:sz w:val="20"/>
              </w:rPr>
              <w:t xml:space="preserve">živilo, ki ni iz sestavin živalskega izvora, jih ne vsebuje </w:t>
            </w:r>
            <w:r w:rsidR="4810D29A" w:rsidRPr="00A558D8">
              <w:rPr>
                <w:rFonts w:ascii="Arial" w:eastAsia="Arial" w:hAnsi="Arial" w:cs="Arial"/>
                <w:sz w:val="20"/>
              </w:rPr>
              <w:t>ali</w:t>
            </w:r>
            <w:r w:rsidRPr="00A558D8">
              <w:rPr>
                <w:rFonts w:ascii="Arial" w:eastAsia="Arial" w:hAnsi="Arial" w:cs="Arial"/>
                <w:sz w:val="20"/>
              </w:rPr>
              <w:t xml:space="preserve"> z njimi ni </w:t>
            </w:r>
            <w:r w:rsidR="266C537E" w:rsidRPr="00A558D8">
              <w:rPr>
                <w:rFonts w:ascii="Arial" w:eastAsia="Arial" w:hAnsi="Arial" w:cs="Arial"/>
                <w:sz w:val="20"/>
              </w:rPr>
              <w:t>kontaminiran</w:t>
            </w:r>
            <w:r w:rsidR="491E413C" w:rsidRPr="00A558D8">
              <w:rPr>
                <w:rFonts w:ascii="Arial" w:eastAsia="Arial" w:hAnsi="Arial" w:cs="Arial"/>
                <w:sz w:val="20"/>
              </w:rPr>
              <w:t>o</w:t>
            </w:r>
            <w:r w:rsidRPr="00A558D8">
              <w:rPr>
                <w:rFonts w:ascii="Arial" w:eastAsia="Arial" w:hAnsi="Arial" w:cs="Arial"/>
                <w:sz w:val="20"/>
              </w:rPr>
              <w:t xml:space="preserve">;  </w:t>
            </w:r>
          </w:p>
          <w:p w14:paraId="7D1BD4E8" w14:textId="287DEF11" w:rsidR="002A3C03" w:rsidRPr="00A558D8" w:rsidRDefault="3F5F38DF" w:rsidP="00404C80">
            <w:pPr>
              <w:pStyle w:val="Odstavekseznama"/>
              <w:numPr>
                <w:ilvl w:val="0"/>
                <w:numId w:val="166"/>
              </w:numPr>
              <w:spacing w:line="276" w:lineRule="auto"/>
              <w:rPr>
                <w:rFonts w:ascii="Arial" w:eastAsia="Arial" w:hAnsi="Arial" w:cs="Arial"/>
                <w:sz w:val="20"/>
              </w:rPr>
            </w:pPr>
            <w:r w:rsidRPr="00A558D8">
              <w:rPr>
                <w:rFonts w:ascii="Arial" w:eastAsia="Arial" w:hAnsi="Arial" w:cs="Arial"/>
                <w:sz w:val="20"/>
              </w:rPr>
              <w:t xml:space="preserve">živilo, ki je iz sestavin živalskega izvora, jih vsebuje </w:t>
            </w:r>
            <w:r w:rsidR="4CB59DEF" w:rsidRPr="00A558D8">
              <w:rPr>
                <w:rFonts w:ascii="Arial" w:eastAsia="Arial" w:hAnsi="Arial" w:cs="Arial"/>
                <w:sz w:val="20"/>
              </w:rPr>
              <w:t>ali</w:t>
            </w:r>
            <w:r w:rsidRPr="00A558D8">
              <w:rPr>
                <w:rFonts w:ascii="Arial" w:eastAsia="Arial" w:hAnsi="Arial" w:cs="Arial"/>
                <w:sz w:val="20"/>
              </w:rPr>
              <w:t xml:space="preserve"> je z njimi </w:t>
            </w:r>
            <w:r w:rsidR="266C537E" w:rsidRPr="00A558D8">
              <w:rPr>
                <w:rFonts w:ascii="Arial" w:eastAsia="Arial" w:hAnsi="Arial" w:cs="Arial"/>
                <w:sz w:val="20"/>
              </w:rPr>
              <w:t>kontaminiran</w:t>
            </w:r>
            <w:r w:rsidR="47EEC168" w:rsidRPr="00A558D8">
              <w:rPr>
                <w:rFonts w:ascii="Arial" w:eastAsia="Arial" w:hAnsi="Arial" w:cs="Arial"/>
                <w:sz w:val="20"/>
              </w:rPr>
              <w:t>o</w:t>
            </w:r>
            <w:r w:rsidRPr="00A558D8">
              <w:rPr>
                <w:rFonts w:ascii="Arial" w:eastAsia="Arial" w:hAnsi="Arial" w:cs="Arial"/>
                <w:sz w:val="20"/>
              </w:rPr>
              <w:t xml:space="preserve">. </w:t>
            </w:r>
          </w:p>
          <w:p w14:paraId="70B1333E" w14:textId="7C0D063D" w:rsidR="002A3C03" w:rsidRPr="00A558D8" w:rsidRDefault="4E7658A8" w:rsidP="13279286">
            <w:pPr>
              <w:pStyle w:val="Odstavekseznama"/>
              <w:numPr>
                <w:ilvl w:val="0"/>
                <w:numId w:val="167"/>
              </w:numPr>
              <w:spacing w:line="276" w:lineRule="auto"/>
              <w:ind w:left="360"/>
              <w:rPr>
                <w:rFonts w:ascii="Arial" w:eastAsia="Arial" w:hAnsi="Arial" w:cs="Arial"/>
                <w:sz w:val="20"/>
              </w:rPr>
            </w:pPr>
            <w:r w:rsidRPr="00A558D8">
              <w:rPr>
                <w:rFonts w:ascii="Arial" w:eastAsia="Arial" w:hAnsi="Arial" w:cs="Arial"/>
                <w:sz w:val="20"/>
              </w:rPr>
              <w:t xml:space="preserve">Nosilec živilske dejavnosti živilo iz prejšnjega odstavka umakne </w:t>
            </w:r>
            <w:r w:rsidR="1A7688D2" w:rsidRPr="00A558D8">
              <w:rPr>
                <w:rFonts w:ascii="Arial" w:eastAsia="Arial" w:hAnsi="Arial" w:cs="Arial"/>
                <w:sz w:val="20"/>
              </w:rPr>
              <w:t>s trga</w:t>
            </w:r>
            <w:r w:rsidRPr="00A558D8">
              <w:rPr>
                <w:rFonts w:ascii="Arial" w:eastAsia="Arial" w:hAnsi="Arial" w:cs="Arial"/>
                <w:sz w:val="20"/>
              </w:rPr>
              <w:t>, če to zahtevajo predpisi ali če se za to sam odloči. Odločit</w:t>
            </w:r>
            <w:r w:rsidR="65632BB8" w:rsidRPr="00A558D8">
              <w:rPr>
                <w:rFonts w:ascii="Arial" w:eastAsia="Arial" w:hAnsi="Arial" w:cs="Arial"/>
                <w:sz w:val="20"/>
              </w:rPr>
              <w:t>ve</w:t>
            </w:r>
            <w:r w:rsidRPr="00A558D8">
              <w:rPr>
                <w:rFonts w:ascii="Arial" w:eastAsia="Arial" w:hAnsi="Arial" w:cs="Arial"/>
                <w:sz w:val="20"/>
              </w:rPr>
              <w:t xml:space="preserve"> o umiku živila, ki je </w:t>
            </w:r>
            <w:r w:rsidR="21DD3F35" w:rsidRPr="00A558D8">
              <w:rPr>
                <w:rFonts w:ascii="Arial" w:eastAsia="Arial" w:hAnsi="Arial" w:cs="Arial"/>
                <w:sz w:val="20"/>
              </w:rPr>
              <w:t>namenjen</w:t>
            </w:r>
            <w:r w:rsidR="24095800" w:rsidRPr="00A558D8">
              <w:rPr>
                <w:rFonts w:ascii="Arial" w:eastAsia="Arial" w:hAnsi="Arial" w:cs="Arial"/>
                <w:sz w:val="20"/>
              </w:rPr>
              <w:t>o</w:t>
            </w:r>
            <w:r w:rsidRPr="00A558D8">
              <w:rPr>
                <w:rFonts w:ascii="Arial" w:eastAsia="Arial" w:hAnsi="Arial" w:cs="Arial"/>
                <w:sz w:val="20"/>
              </w:rPr>
              <w:t xml:space="preserve"> prehrani ljudi, iz verige preskrbe s hrano </w:t>
            </w:r>
            <w:r w:rsidR="08959B0C" w:rsidRPr="00A558D8">
              <w:rPr>
                <w:rFonts w:ascii="Arial" w:eastAsia="Arial" w:hAnsi="Arial" w:cs="Arial"/>
                <w:sz w:val="20"/>
              </w:rPr>
              <w:t>ni mogoče</w:t>
            </w:r>
            <w:r w:rsidRPr="00A558D8">
              <w:rPr>
                <w:rFonts w:ascii="Arial" w:eastAsia="Arial" w:hAnsi="Arial" w:cs="Arial"/>
                <w:sz w:val="20"/>
              </w:rPr>
              <w:t xml:space="preserve"> preklicati.</w:t>
            </w:r>
          </w:p>
          <w:p w14:paraId="5C1008F9" w14:textId="75B0BDB2" w:rsidR="002A3C03" w:rsidRPr="00A558D8" w:rsidRDefault="4E7658A8" w:rsidP="00404C80">
            <w:pPr>
              <w:pStyle w:val="Odstavekseznama"/>
              <w:numPr>
                <w:ilvl w:val="0"/>
                <w:numId w:val="167"/>
              </w:numPr>
              <w:spacing w:line="259" w:lineRule="auto"/>
              <w:ind w:left="360"/>
              <w:rPr>
                <w:rFonts w:ascii="Arial" w:eastAsia="Arial" w:hAnsi="Arial" w:cs="Arial"/>
                <w:sz w:val="20"/>
              </w:rPr>
            </w:pPr>
            <w:r w:rsidRPr="00A558D8">
              <w:rPr>
                <w:rFonts w:ascii="Arial" w:eastAsia="Arial" w:hAnsi="Arial" w:cs="Arial"/>
                <w:sz w:val="20"/>
              </w:rPr>
              <w:t>Živilo iz prve alineje drugega odstavka tega člena se lahko, neposredno ali po predelavi, uporabi za krmo, če gre za stranski proizvod, ki izhaja iz postopka proizvodnje živil</w:t>
            </w:r>
            <w:r w:rsidR="6B2B5AB1" w:rsidRPr="00A558D8">
              <w:rPr>
                <w:rFonts w:ascii="Arial" w:eastAsia="Arial" w:hAnsi="Arial" w:cs="Arial"/>
                <w:sz w:val="20"/>
              </w:rPr>
              <w:t>,</w:t>
            </w:r>
            <w:r w:rsidRPr="00A558D8">
              <w:rPr>
                <w:rFonts w:ascii="Arial" w:eastAsia="Arial" w:hAnsi="Arial" w:cs="Arial"/>
                <w:sz w:val="20"/>
              </w:rPr>
              <w:t xml:space="preserve"> ali</w:t>
            </w:r>
            <w:r w:rsidR="21DD3F35" w:rsidRPr="00A558D8">
              <w:rPr>
                <w:rFonts w:ascii="Arial" w:eastAsia="Arial" w:hAnsi="Arial" w:cs="Arial"/>
                <w:sz w:val="20"/>
              </w:rPr>
              <w:t xml:space="preserve"> </w:t>
            </w:r>
            <w:r w:rsidR="3392DE26" w:rsidRPr="00A558D8">
              <w:rPr>
                <w:rFonts w:ascii="Arial" w:eastAsia="Arial" w:hAnsi="Arial" w:cs="Arial"/>
                <w:sz w:val="20"/>
              </w:rPr>
              <w:t>za</w:t>
            </w:r>
            <w:r w:rsidRPr="00A558D8">
              <w:rPr>
                <w:rFonts w:ascii="Arial" w:eastAsia="Arial" w:hAnsi="Arial" w:cs="Arial"/>
                <w:sz w:val="20"/>
              </w:rPr>
              <w:t xml:space="preserve"> končna živila na ravni proizvodnje ter na ravni trgovine na debelo in trgovine na drobno </w:t>
            </w:r>
            <w:r w:rsidR="56FCCF79" w:rsidRPr="00A558D8">
              <w:rPr>
                <w:rFonts w:ascii="Arial" w:eastAsia="Arial" w:hAnsi="Arial" w:cs="Arial"/>
                <w:sz w:val="20"/>
              </w:rPr>
              <w:t>ter ob tem</w:t>
            </w:r>
            <w:r w:rsidRPr="00A558D8">
              <w:rPr>
                <w:rFonts w:ascii="Arial" w:eastAsia="Arial" w:hAnsi="Arial" w:cs="Arial"/>
                <w:sz w:val="20"/>
              </w:rPr>
              <w:t xml:space="preserve"> registriran ali odobren nosilec dejavnosti poslovanja s krmo z analizo tveganja in kritičnih kontrolnih točk dokaže, da je proizvod krma v skladu z Uredbo 178/200</w:t>
            </w:r>
            <w:r w:rsidR="305FD4F9" w:rsidRPr="00A558D8">
              <w:rPr>
                <w:rFonts w:ascii="Arial" w:eastAsia="Arial" w:hAnsi="Arial" w:cs="Arial"/>
                <w:sz w:val="20"/>
              </w:rPr>
              <w:t>2</w:t>
            </w:r>
            <w:r w:rsidRPr="00A558D8">
              <w:rPr>
                <w:rFonts w:ascii="Arial" w:eastAsia="Arial" w:hAnsi="Arial" w:cs="Arial"/>
                <w:sz w:val="20"/>
              </w:rPr>
              <w:t xml:space="preserve">/ES. Nosilec dejavnosti poslovanja s krmo zagotovi, da so izpolnjene vse zahteve </w:t>
            </w:r>
            <w:r w:rsidR="6A2C5C15" w:rsidRPr="00A558D8">
              <w:rPr>
                <w:rFonts w:ascii="Arial" w:eastAsia="Arial" w:hAnsi="Arial" w:cs="Arial"/>
                <w:sz w:val="20"/>
              </w:rPr>
              <w:t xml:space="preserve">iz </w:t>
            </w:r>
            <w:r w:rsidRPr="00A558D8">
              <w:rPr>
                <w:rFonts w:ascii="Arial" w:eastAsia="Arial" w:hAnsi="Arial" w:cs="Arial"/>
                <w:sz w:val="20"/>
              </w:rPr>
              <w:t xml:space="preserve">predpisov, ki urejajo krmo. </w:t>
            </w:r>
          </w:p>
          <w:p w14:paraId="6B7A9246" w14:textId="69239173" w:rsidR="002A3C03" w:rsidRPr="00A558D8" w:rsidRDefault="3F5F38DF" w:rsidP="00404C80">
            <w:pPr>
              <w:pStyle w:val="Odstavekseznama"/>
              <w:numPr>
                <w:ilvl w:val="0"/>
                <w:numId w:val="167"/>
              </w:numPr>
              <w:spacing w:line="259" w:lineRule="auto"/>
              <w:ind w:left="360"/>
              <w:rPr>
                <w:rFonts w:ascii="Arial" w:eastAsia="Arial" w:hAnsi="Arial" w:cs="Arial"/>
                <w:sz w:val="20"/>
              </w:rPr>
            </w:pPr>
            <w:r w:rsidRPr="00A558D8">
              <w:rPr>
                <w:rFonts w:ascii="Arial" w:eastAsia="Arial" w:hAnsi="Arial" w:cs="Arial"/>
                <w:sz w:val="20"/>
              </w:rPr>
              <w:t xml:space="preserve">Živilo iz druge alineje drugega odstavka tega člena v skladu z Uredbo 1069/2009/ES najprej postane živalski stranski proizvod in lahko postane posamično krmilo živalskega izvora </w:t>
            </w:r>
            <w:r w:rsidR="2B529916" w:rsidRPr="00A558D8">
              <w:rPr>
                <w:rFonts w:ascii="Arial" w:eastAsia="Arial" w:hAnsi="Arial" w:cs="Arial"/>
                <w:sz w:val="20"/>
              </w:rPr>
              <w:t xml:space="preserve">ali </w:t>
            </w:r>
            <w:r w:rsidRPr="00A558D8">
              <w:rPr>
                <w:rFonts w:ascii="Arial" w:eastAsia="Arial" w:hAnsi="Arial" w:cs="Arial"/>
                <w:sz w:val="20"/>
              </w:rPr>
              <w:t xml:space="preserve"> hrana za hišne živali živalskega izvora ali se uporabi za druge namene v skladu s predpisi, ki urejajo živalske stranske proizvode, ki niso namenjeni prehrani</w:t>
            </w:r>
            <w:r w:rsidR="45483887" w:rsidRPr="00A558D8">
              <w:rPr>
                <w:rFonts w:ascii="Arial" w:eastAsia="Arial" w:hAnsi="Arial" w:cs="Arial"/>
                <w:sz w:val="20"/>
              </w:rPr>
              <w:t xml:space="preserve"> ljudi</w:t>
            </w:r>
            <w:r w:rsidRPr="00A558D8">
              <w:rPr>
                <w:rFonts w:ascii="Arial" w:eastAsia="Arial" w:hAnsi="Arial" w:cs="Arial"/>
                <w:sz w:val="20"/>
              </w:rPr>
              <w:t xml:space="preserve">. </w:t>
            </w:r>
          </w:p>
          <w:p w14:paraId="7CD5B3A4" w14:textId="1D3A14D5" w:rsidR="006C2359" w:rsidRPr="00A558D8" w:rsidRDefault="110079DC" w:rsidP="00202562">
            <w:pPr>
              <w:pStyle w:val="Odstavekseznama"/>
              <w:numPr>
                <w:ilvl w:val="0"/>
                <w:numId w:val="167"/>
              </w:numPr>
              <w:spacing w:line="259" w:lineRule="auto"/>
              <w:ind w:left="360"/>
              <w:rPr>
                <w:rFonts w:ascii="Arial" w:eastAsia="Arial" w:hAnsi="Arial" w:cs="Arial"/>
                <w:sz w:val="20"/>
              </w:rPr>
            </w:pPr>
            <w:r w:rsidRPr="00A558D8">
              <w:rPr>
                <w:rFonts w:ascii="Arial" w:eastAsia="Arial" w:hAnsi="Arial" w:cs="Arial"/>
                <w:sz w:val="20"/>
              </w:rPr>
              <w:t>Nosilci</w:t>
            </w:r>
            <w:r w:rsidR="4E7658A8" w:rsidRPr="00A558D8">
              <w:rPr>
                <w:rFonts w:ascii="Arial" w:eastAsia="Arial" w:hAnsi="Arial" w:cs="Arial"/>
                <w:sz w:val="20"/>
              </w:rPr>
              <w:t xml:space="preserve"> živilske dejavnosti in </w:t>
            </w:r>
            <w:r w:rsidR="4E6E2CCF" w:rsidRPr="00A558D8">
              <w:rPr>
                <w:rFonts w:ascii="Arial" w:eastAsia="Arial" w:hAnsi="Arial" w:cs="Arial"/>
                <w:sz w:val="20"/>
              </w:rPr>
              <w:t xml:space="preserve">nosilci </w:t>
            </w:r>
            <w:r w:rsidR="4E7658A8" w:rsidRPr="00A558D8">
              <w:rPr>
                <w:rFonts w:ascii="Arial" w:eastAsia="Arial" w:hAnsi="Arial" w:cs="Arial"/>
                <w:sz w:val="20"/>
              </w:rPr>
              <w:t xml:space="preserve">dejavnosti poslovanja s krmo lahko pripravijo smernice za uporabo živil iz drugega odstavka tega člena kot krmo. Za te smernice se </w:t>
            </w:r>
            <w:r w:rsidR="40BE6955" w:rsidRPr="00A558D8">
              <w:rPr>
                <w:rFonts w:ascii="Arial" w:eastAsia="Arial" w:hAnsi="Arial" w:cs="Arial"/>
                <w:sz w:val="20"/>
              </w:rPr>
              <w:t xml:space="preserve">smiselno </w:t>
            </w:r>
            <w:r w:rsidR="4E7658A8" w:rsidRPr="00A558D8">
              <w:rPr>
                <w:rFonts w:ascii="Arial" w:eastAsia="Arial" w:hAnsi="Arial" w:cs="Arial"/>
                <w:sz w:val="20"/>
              </w:rPr>
              <w:t xml:space="preserve">uporabljajo določbe drugega, tretjega, četrtega, petega, šestega in sedmega odstavka 35. člena tega zakona. </w:t>
            </w:r>
          </w:p>
          <w:p w14:paraId="577B01CF" w14:textId="77777777" w:rsidR="006C2359" w:rsidRPr="00A558D8" w:rsidRDefault="006C2359" w:rsidP="006C2359">
            <w:pPr>
              <w:spacing w:line="259" w:lineRule="auto"/>
              <w:rPr>
                <w:rFonts w:eastAsia="Arial" w:cs="Arial"/>
                <w:szCs w:val="20"/>
              </w:rPr>
            </w:pPr>
          </w:p>
          <w:p w14:paraId="109E2944" w14:textId="77777777" w:rsidR="003D633C" w:rsidRPr="00A558D8" w:rsidRDefault="003D633C" w:rsidP="003D633C">
            <w:pPr>
              <w:pStyle w:val="Odstavekseznama"/>
              <w:spacing w:line="259" w:lineRule="auto"/>
              <w:ind w:left="360"/>
              <w:rPr>
                <w:rFonts w:ascii="Arial" w:eastAsia="Arial" w:hAnsi="Arial" w:cs="Arial"/>
                <w:sz w:val="20"/>
              </w:rPr>
            </w:pPr>
          </w:p>
          <w:p w14:paraId="5A25529F" w14:textId="77777777" w:rsidR="002A3C03" w:rsidRPr="00A558D8" w:rsidRDefault="0E7F79F0" w:rsidP="00404C80">
            <w:pPr>
              <w:pStyle w:val="Odstavekseznama"/>
              <w:numPr>
                <w:ilvl w:val="0"/>
                <w:numId w:val="181"/>
              </w:numPr>
              <w:shd w:val="clear" w:color="auto" w:fill="FFFFFF"/>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 xml:space="preserve">NARAVNA MINERALNA VODA, IZVIRSKA VODA IN NAMIZNA VODA </w:t>
            </w:r>
          </w:p>
          <w:p w14:paraId="69A0658A" w14:textId="77EE4818" w:rsidR="002A3C03" w:rsidRPr="00A558D8" w:rsidRDefault="0E7F79F0" w:rsidP="6379832C">
            <w:pPr>
              <w:shd w:val="clear" w:color="auto" w:fill="FFFFFF" w:themeFill="background1"/>
              <w:spacing w:line="276" w:lineRule="auto"/>
              <w:jc w:val="center"/>
              <w:rPr>
                <w:rFonts w:eastAsia="Arial" w:cs="Arial"/>
                <w:b/>
                <w:bCs/>
                <w:smallCaps/>
                <w:szCs w:val="20"/>
              </w:rPr>
            </w:pPr>
            <w:r w:rsidRPr="00A558D8">
              <w:rPr>
                <w:rFonts w:eastAsia="Arial" w:cs="Arial"/>
                <w:b/>
                <w:bCs/>
                <w:smallCaps/>
                <w:szCs w:val="20"/>
              </w:rPr>
              <w:t xml:space="preserve"> </w:t>
            </w:r>
          </w:p>
          <w:p w14:paraId="0536E827" w14:textId="77777777" w:rsidR="002A3C03" w:rsidRPr="00A558D8" w:rsidRDefault="0E7F79F0" w:rsidP="001A3999">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A6D5AD3" w14:textId="01F96043" w:rsidR="07FF43E8" w:rsidRPr="00A558D8" w:rsidRDefault="07FF43E8" w:rsidP="1271A91E">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w:t>
            </w:r>
            <w:r w:rsidR="7B206021" w:rsidRPr="00A558D8">
              <w:rPr>
                <w:rFonts w:eastAsia="Arial" w:cs="Arial"/>
                <w:b/>
                <w:bCs/>
                <w:szCs w:val="20"/>
              </w:rPr>
              <w:t xml:space="preserve">pitna in </w:t>
            </w:r>
            <w:r w:rsidRPr="00A558D8">
              <w:rPr>
                <w:rFonts w:eastAsia="Arial" w:cs="Arial"/>
                <w:b/>
                <w:bCs/>
                <w:szCs w:val="20"/>
              </w:rPr>
              <w:t>predpakirana voda)</w:t>
            </w:r>
          </w:p>
          <w:p w14:paraId="482E416E" w14:textId="54431263" w:rsidR="5C5BEA6B" w:rsidRPr="00A558D8" w:rsidRDefault="61888085" w:rsidP="6DAB6CE0">
            <w:pPr>
              <w:pStyle w:val="Odstavekseznama"/>
              <w:numPr>
                <w:ilvl w:val="0"/>
                <w:numId w:val="163"/>
              </w:numPr>
              <w:spacing w:line="276" w:lineRule="auto"/>
              <w:ind w:left="360"/>
              <w:rPr>
                <w:rFonts w:ascii="Arial" w:eastAsia="Arial" w:hAnsi="Arial" w:cs="Arial"/>
                <w:sz w:val="20"/>
              </w:rPr>
            </w:pPr>
            <w:r w:rsidRPr="00A558D8">
              <w:rPr>
                <w:rFonts w:ascii="Arial" w:eastAsia="Arial" w:hAnsi="Arial" w:cs="Arial"/>
                <w:sz w:val="20"/>
              </w:rPr>
              <w:t>Pitna voda je voda v svojem prvotnem stanju ali po pripravi, ki izpolnjuje zahteve iz predpisov, ki urejajo kakovost vode, namenjene prehran</w:t>
            </w:r>
            <w:r w:rsidR="6EDDD656" w:rsidRPr="00A558D8">
              <w:rPr>
                <w:rFonts w:ascii="Arial" w:eastAsia="Arial" w:hAnsi="Arial" w:cs="Arial"/>
                <w:sz w:val="20"/>
              </w:rPr>
              <w:t>i</w:t>
            </w:r>
            <w:r w:rsidRPr="00A558D8">
              <w:rPr>
                <w:rFonts w:ascii="Arial" w:eastAsia="Arial" w:hAnsi="Arial" w:cs="Arial"/>
                <w:sz w:val="20"/>
              </w:rPr>
              <w:t xml:space="preserve"> ljudi, in je namenjena pitju, kuhanju, pripravi hrane ali za druge gospodinjske namene v javnih in zasebnih prostorih</w:t>
            </w:r>
            <w:r w:rsidR="1D438437" w:rsidRPr="00A558D8">
              <w:rPr>
                <w:rFonts w:ascii="Arial" w:eastAsia="Arial" w:hAnsi="Arial" w:cs="Arial"/>
                <w:sz w:val="20"/>
              </w:rPr>
              <w:t xml:space="preserve"> ter izvajanju živilske dejavnosti</w:t>
            </w:r>
            <w:r w:rsidRPr="00A558D8">
              <w:rPr>
                <w:rFonts w:ascii="Arial" w:eastAsia="Arial" w:hAnsi="Arial" w:cs="Arial"/>
                <w:sz w:val="20"/>
              </w:rPr>
              <w:t>, ne glede na njeno poreklo in ne glede na to, ali se zagotavlja iz vodovodnega omrežja ali cisterne ali je na trgu kot predpakirana pitna voda, vključno z izvirsko in namizno vodo.</w:t>
            </w:r>
          </w:p>
          <w:p w14:paraId="3CA46507" w14:textId="4F244516" w:rsidR="1271A91E" w:rsidRPr="00A558D8" w:rsidRDefault="5C5BEA6B" w:rsidP="1271A91E">
            <w:pPr>
              <w:pStyle w:val="Odstavekseznama"/>
              <w:numPr>
                <w:ilvl w:val="0"/>
                <w:numId w:val="163"/>
              </w:numPr>
              <w:spacing w:line="276" w:lineRule="auto"/>
              <w:ind w:left="360"/>
              <w:rPr>
                <w:rFonts w:ascii="Arial" w:eastAsia="Arial" w:hAnsi="Arial" w:cs="Arial"/>
                <w:sz w:val="20"/>
              </w:rPr>
            </w:pPr>
            <w:r w:rsidRPr="00A558D8">
              <w:rPr>
                <w:rFonts w:ascii="Arial" w:eastAsia="Arial" w:hAnsi="Arial" w:cs="Arial"/>
                <w:sz w:val="20"/>
              </w:rPr>
              <w:t>Predpakirana voda se lahko daje na trg kot naravna mineralna voda, izvirska voda ali namizna voda.</w:t>
            </w:r>
          </w:p>
          <w:p w14:paraId="2EA285AA" w14:textId="77777777" w:rsidR="00F842F9" w:rsidRPr="00A558D8" w:rsidRDefault="002A3C03" w:rsidP="00F842F9">
            <w:pPr>
              <w:spacing w:line="276" w:lineRule="auto"/>
              <w:ind w:left="142"/>
              <w:jc w:val="both"/>
              <w:rPr>
                <w:rFonts w:eastAsia="Arial" w:cs="Arial"/>
                <w:szCs w:val="20"/>
              </w:rPr>
            </w:pPr>
            <w:r w:rsidRPr="00A558D8">
              <w:rPr>
                <w:rFonts w:eastAsia="Arial" w:cs="Arial"/>
                <w:szCs w:val="20"/>
              </w:rPr>
              <w:t xml:space="preserve"> </w:t>
            </w:r>
          </w:p>
          <w:p w14:paraId="7869608B"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0E142E27"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(naravna mineralna voda)</w:t>
            </w:r>
          </w:p>
          <w:p w14:paraId="3EEB28F7" w14:textId="1AB551D7" w:rsidR="002A3C03" w:rsidRPr="00A558D8" w:rsidRDefault="32B348E3" w:rsidP="00404C80">
            <w:pPr>
              <w:pStyle w:val="Odstavekseznama"/>
              <w:numPr>
                <w:ilvl w:val="0"/>
                <w:numId w:val="122"/>
              </w:numPr>
              <w:spacing w:line="276" w:lineRule="auto"/>
              <w:rPr>
                <w:rFonts w:ascii="Arial" w:eastAsia="Arial" w:hAnsi="Arial" w:cs="Arial"/>
                <w:sz w:val="20"/>
              </w:rPr>
            </w:pPr>
            <w:r w:rsidRPr="00A558D8">
              <w:rPr>
                <w:rFonts w:ascii="Arial" w:eastAsia="Arial" w:hAnsi="Arial" w:cs="Arial"/>
                <w:sz w:val="20"/>
              </w:rPr>
              <w:lastRenderedPageBreak/>
              <w:t xml:space="preserve">Z označbo »naravna mineralna voda« se lahko poimenuje </w:t>
            </w:r>
            <w:r w:rsidR="17992503" w:rsidRPr="00A558D8">
              <w:rPr>
                <w:rFonts w:ascii="Arial" w:eastAsia="Arial" w:hAnsi="Arial" w:cs="Arial"/>
                <w:sz w:val="20"/>
              </w:rPr>
              <w:t>in daje na trg</w:t>
            </w:r>
            <w:r w:rsidR="4D0DB18D" w:rsidRPr="00A558D8">
              <w:rPr>
                <w:rFonts w:ascii="Arial" w:eastAsia="Arial" w:hAnsi="Arial" w:cs="Arial"/>
                <w:sz w:val="20"/>
              </w:rPr>
              <w:t xml:space="preserve"> </w:t>
            </w:r>
            <w:r w:rsidRPr="00A558D8">
              <w:rPr>
                <w:rFonts w:ascii="Arial" w:eastAsia="Arial" w:hAnsi="Arial" w:cs="Arial"/>
                <w:sz w:val="20"/>
              </w:rPr>
              <w:t>voda, ki ima svoj izvor v podzemnem vodnem viru in se izteka ali se črpa na izviru iz enega ali več naravnih iztokov ali vrtin</w:t>
            </w:r>
            <w:r w:rsidR="5B370A0D" w:rsidRPr="00A558D8">
              <w:rPr>
                <w:rFonts w:ascii="Arial" w:eastAsia="Arial" w:hAnsi="Arial" w:cs="Arial"/>
                <w:sz w:val="20"/>
              </w:rPr>
              <w:t>, in</w:t>
            </w:r>
            <w:r w:rsidRPr="00A558D8">
              <w:rPr>
                <w:rFonts w:ascii="Arial" w:eastAsia="Arial" w:hAnsi="Arial" w:cs="Arial"/>
                <w:sz w:val="20"/>
              </w:rPr>
              <w:t xml:space="preserve"> izpolnjuje pogoje glede fizikalnih, kemijskih, senzoričnih in mikrobioloških lastnosti, pogoje obdelave in označevanja</w:t>
            </w:r>
            <w:r w:rsidR="1EC0ED52" w:rsidRPr="00A558D8">
              <w:rPr>
                <w:rFonts w:ascii="Arial" w:eastAsia="Arial" w:hAnsi="Arial" w:cs="Arial"/>
                <w:sz w:val="20"/>
              </w:rPr>
              <w:t xml:space="preserve"> iz tega zakona in predpisov</w:t>
            </w:r>
            <w:r w:rsidR="03A94BE8" w:rsidRPr="00A558D8">
              <w:rPr>
                <w:rFonts w:ascii="Arial" w:eastAsia="Arial" w:hAnsi="Arial" w:cs="Arial"/>
                <w:sz w:val="20"/>
              </w:rPr>
              <w:t>,</w:t>
            </w:r>
            <w:r w:rsidR="1EC0ED52" w:rsidRPr="00A558D8">
              <w:rPr>
                <w:rFonts w:ascii="Arial" w:eastAsia="Arial" w:hAnsi="Arial" w:cs="Arial"/>
                <w:sz w:val="20"/>
              </w:rPr>
              <w:t xml:space="preserve"> izdanih na njegovi podlagi</w:t>
            </w:r>
            <w:r w:rsidR="3AB9A74D" w:rsidRPr="00A558D8">
              <w:rPr>
                <w:rFonts w:ascii="Arial" w:eastAsia="Arial" w:hAnsi="Arial" w:cs="Arial"/>
                <w:sz w:val="20"/>
              </w:rPr>
              <w:t>,</w:t>
            </w:r>
            <w:r w:rsidR="1EC0ED52" w:rsidRPr="00A558D8">
              <w:rPr>
                <w:rFonts w:ascii="Arial" w:eastAsia="Arial" w:hAnsi="Arial" w:cs="Arial"/>
                <w:sz w:val="20"/>
              </w:rPr>
              <w:t xml:space="preserve"> </w:t>
            </w:r>
            <w:r w:rsidR="2AA11154" w:rsidRPr="00A558D8">
              <w:rPr>
                <w:rFonts w:ascii="Arial" w:eastAsia="Arial" w:hAnsi="Arial" w:cs="Arial"/>
                <w:sz w:val="20"/>
              </w:rPr>
              <w:t>ter</w:t>
            </w:r>
            <w:r w:rsidRPr="00A558D8">
              <w:rPr>
                <w:rFonts w:ascii="Arial" w:eastAsia="Arial" w:hAnsi="Arial" w:cs="Arial"/>
                <w:sz w:val="20"/>
              </w:rPr>
              <w:t xml:space="preserve"> </w:t>
            </w:r>
            <w:r w:rsidR="77EC5069" w:rsidRPr="00A558D8">
              <w:rPr>
                <w:rFonts w:ascii="Arial" w:eastAsia="Arial" w:hAnsi="Arial" w:cs="Arial"/>
                <w:sz w:val="20"/>
              </w:rPr>
              <w:t xml:space="preserve">na podlagi </w:t>
            </w:r>
            <w:r w:rsidRPr="00A558D8">
              <w:rPr>
                <w:rFonts w:ascii="Arial" w:eastAsia="Arial" w:hAnsi="Arial" w:cs="Arial"/>
                <w:sz w:val="20"/>
              </w:rPr>
              <w:t>odločb</w:t>
            </w:r>
            <w:r w:rsidR="3809FE66" w:rsidRPr="00A558D8">
              <w:rPr>
                <w:rFonts w:ascii="Arial" w:eastAsia="Arial" w:hAnsi="Arial" w:cs="Arial"/>
                <w:sz w:val="20"/>
              </w:rPr>
              <w:t xml:space="preserve">e </w:t>
            </w:r>
            <w:r w:rsidRPr="00A558D8">
              <w:rPr>
                <w:rFonts w:ascii="Arial" w:eastAsia="Arial" w:hAnsi="Arial" w:cs="Arial"/>
                <w:sz w:val="20"/>
              </w:rPr>
              <w:t>o priznanju</w:t>
            </w:r>
            <w:r w:rsidR="05E3AFE7" w:rsidRPr="00A558D8">
              <w:rPr>
                <w:rFonts w:ascii="Arial" w:eastAsia="Arial" w:hAnsi="Arial" w:cs="Arial"/>
                <w:sz w:val="20"/>
              </w:rPr>
              <w:t xml:space="preserve">, ki jo izda </w:t>
            </w:r>
            <w:r w:rsidR="545C989B" w:rsidRPr="00A558D8">
              <w:rPr>
                <w:rFonts w:ascii="Arial" w:eastAsia="Arial" w:hAnsi="Arial" w:cs="Arial"/>
                <w:sz w:val="20"/>
              </w:rPr>
              <w:t>Uprav</w:t>
            </w:r>
            <w:r w:rsidR="02880CD9" w:rsidRPr="00A558D8">
              <w:rPr>
                <w:rFonts w:ascii="Arial" w:eastAsia="Arial" w:hAnsi="Arial" w:cs="Arial"/>
                <w:sz w:val="20"/>
              </w:rPr>
              <w:t>a</w:t>
            </w:r>
            <w:r w:rsidR="4321D2B3" w:rsidRPr="00A558D8">
              <w:rPr>
                <w:rFonts w:ascii="Arial" w:eastAsia="Arial" w:hAnsi="Arial" w:cs="Arial"/>
                <w:sz w:val="20"/>
              </w:rPr>
              <w:t>. Za naravne mineralne vode, ki ne izvirajo</w:t>
            </w:r>
            <w:r w:rsidR="545C989B" w:rsidRPr="00A558D8">
              <w:rPr>
                <w:rFonts w:ascii="Arial" w:eastAsia="Arial" w:hAnsi="Arial" w:cs="Arial"/>
                <w:sz w:val="20"/>
              </w:rPr>
              <w:t xml:space="preserve"> </w:t>
            </w:r>
            <w:r w:rsidR="294FA11F" w:rsidRPr="00A558D8">
              <w:rPr>
                <w:rFonts w:ascii="Arial" w:eastAsia="Arial" w:hAnsi="Arial" w:cs="Arial"/>
                <w:sz w:val="20"/>
              </w:rPr>
              <w:t>v R</w:t>
            </w:r>
            <w:r w:rsidR="4B44F601" w:rsidRPr="00A558D8">
              <w:rPr>
                <w:rFonts w:ascii="Arial" w:eastAsia="Arial" w:hAnsi="Arial" w:cs="Arial"/>
                <w:sz w:val="20"/>
              </w:rPr>
              <w:t>epubliki</w:t>
            </w:r>
            <w:r w:rsidR="294FA11F" w:rsidRPr="00A558D8">
              <w:rPr>
                <w:rFonts w:ascii="Arial" w:eastAsia="Arial" w:hAnsi="Arial" w:cs="Arial"/>
                <w:sz w:val="20"/>
              </w:rPr>
              <w:t xml:space="preserve"> S</w:t>
            </w:r>
            <w:r w:rsidR="5DCCCC00" w:rsidRPr="00A558D8">
              <w:rPr>
                <w:rFonts w:ascii="Arial" w:eastAsia="Arial" w:hAnsi="Arial" w:cs="Arial"/>
                <w:sz w:val="20"/>
              </w:rPr>
              <w:t>loveniji</w:t>
            </w:r>
            <w:r w:rsidR="34E25372" w:rsidRPr="00A558D8">
              <w:rPr>
                <w:rFonts w:ascii="Arial" w:eastAsia="Arial" w:hAnsi="Arial" w:cs="Arial"/>
                <w:sz w:val="20"/>
              </w:rPr>
              <w:t>,</w:t>
            </w:r>
            <w:r w:rsidR="294FA11F" w:rsidRPr="00A558D8">
              <w:rPr>
                <w:rFonts w:ascii="Arial" w:eastAsia="Arial" w:hAnsi="Arial" w:cs="Arial"/>
                <w:sz w:val="20"/>
              </w:rPr>
              <w:t xml:space="preserve"> se za odločbo o priznanju upošteva odločba </w:t>
            </w:r>
            <w:r w:rsidRPr="00A558D8">
              <w:rPr>
                <w:rFonts w:ascii="Arial" w:eastAsia="Arial" w:hAnsi="Arial" w:cs="Arial"/>
                <w:sz w:val="20"/>
              </w:rPr>
              <w:t>pristojn</w:t>
            </w:r>
            <w:r w:rsidR="4D6958C8" w:rsidRPr="00A558D8">
              <w:rPr>
                <w:rFonts w:ascii="Arial" w:eastAsia="Arial" w:hAnsi="Arial" w:cs="Arial"/>
                <w:sz w:val="20"/>
              </w:rPr>
              <w:t>ega</w:t>
            </w:r>
            <w:r w:rsidRPr="00A558D8">
              <w:rPr>
                <w:rFonts w:ascii="Arial" w:eastAsia="Arial" w:hAnsi="Arial" w:cs="Arial"/>
                <w:sz w:val="20"/>
              </w:rPr>
              <w:t xml:space="preserve"> organ</w:t>
            </w:r>
            <w:r w:rsidR="7BC77C29" w:rsidRPr="00A558D8">
              <w:rPr>
                <w:rFonts w:ascii="Arial" w:eastAsia="Arial" w:hAnsi="Arial" w:cs="Arial"/>
                <w:sz w:val="20"/>
              </w:rPr>
              <w:t>a</w:t>
            </w:r>
            <w:r w:rsidRPr="00A558D8">
              <w:rPr>
                <w:rFonts w:ascii="Arial" w:eastAsia="Arial" w:hAnsi="Arial" w:cs="Arial"/>
                <w:sz w:val="20"/>
              </w:rPr>
              <w:t xml:space="preserve"> </w:t>
            </w:r>
            <w:r w:rsidR="722F39DB" w:rsidRPr="00A558D8">
              <w:rPr>
                <w:rFonts w:ascii="Arial" w:eastAsia="Arial" w:hAnsi="Arial" w:cs="Arial"/>
                <w:sz w:val="20"/>
              </w:rPr>
              <w:t>druge</w:t>
            </w:r>
            <w:r w:rsidR="0C08D5DB" w:rsidRPr="00A558D8">
              <w:rPr>
                <w:rFonts w:ascii="Arial" w:eastAsia="Arial" w:hAnsi="Arial" w:cs="Arial"/>
                <w:sz w:val="20"/>
              </w:rPr>
              <w:t xml:space="preserve"> </w:t>
            </w:r>
            <w:r w:rsidRPr="00A558D8">
              <w:rPr>
                <w:rFonts w:ascii="Arial" w:eastAsia="Arial" w:hAnsi="Arial" w:cs="Arial"/>
                <w:sz w:val="20"/>
              </w:rPr>
              <w:t>države članice EU.</w:t>
            </w:r>
          </w:p>
          <w:p w14:paraId="035A0EFF" w14:textId="77777777" w:rsidR="002A3C03" w:rsidRPr="00A558D8" w:rsidRDefault="18D52EF3" w:rsidP="00404C80">
            <w:pPr>
              <w:pStyle w:val="Odstavekseznama"/>
              <w:numPr>
                <w:ilvl w:val="0"/>
                <w:numId w:val="122"/>
              </w:numPr>
              <w:spacing w:line="276" w:lineRule="auto"/>
              <w:rPr>
                <w:rFonts w:ascii="Arial" w:eastAsia="Arial" w:hAnsi="Arial" w:cs="Arial"/>
                <w:sz w:val="20"/>
              </w:rPr>
            </w:pPr>
            <w:r w:rsidRPr="00A558D8">
              <w:rPr>
                <w:rFonts w:ascii="Arial" w:eastAsia="Arial" w:hAnsi="Arial" w:cs="Arial"/>
                <w:sz w:val="20"/>
              </w:rPr>
              <w:t xml:space="preserve">Naravna mineralna voda, ki izvira iz istega izvira, se lahko daje na trg le pod eno blagovno znamko. </w:t>
            </w:r>
          </w:p>
          <w:p w14:paraId="7B42405F" w14:textId="14327F7E" w:rsidR="002A3C03" w:rsidRPr="00A558D8" w:rsidRDefault="781F7729" w:rsidP="1271A91E">
            <w:pPr>
              <w:pStyle w:val="Odstavekseznama"/>
              <w:numPr>
                <w:ilvl w:val="0"/>
                <w:numId w:val="122"/>
              </w:numPr>
              <w:spacing w:line="276" w:lineRule="auto"/>
              <w:rPr>
                <w:rFonts w:ascii="Arial" w:eastAsia="Arial" w:hAnsi="Arial" w:cs="Arial"/>
                <w:sz w:val="20"/>
              </w:rPr>
            </w:pPr>
            <w:r w:rsidRPr="00A558D8">
              <w:rPr>
                <w:rFonts w:ascii="Arial" w:eastAsia="Arial" w:hAnsi="Arial" w:cs="Arial"/>
                <w:sz w:val="20"/>
              </w:rPr>
              <w:t>Naravna mineralna voda, ki izvira iz istega izvira</w:t>
            </w:r>
            <w:r w:rsidR="4DB03A90" w:rsidRPr="00A558D8">
              <w:rPr>
                <w:rFonts w:ascii="Arial" w:eastAsia="Arial" w:hAnsi="Arial" w:cs="Arial"/>
                <w:sz w:val="20"/>
              </w:rPr>
              <w:t>,</w:t>
            </w:r>
            <w:r w:rsidRPr="00A558D8">
              <w:rPr>
                <w:rFonts w:ascii="Arial" w:eastAsia="Arial" w:hAnsi="Arial" w:cs="Arial"/>
                <w:sz w:val="20"/>
              </w:rPr>
              <w:t xml:space="preserve"> je naravna mineralna voda, ki izteka ali se črpa iz enega ali več naravnih iztokov ali vrtin in ima izvor v istem podzemnem vodnem viru, če ima ta voda v vseh teh naravnih iztokih ali vrtinah enake lastnosti, ki so stalne v okviru naravnih nihanj. Enake lastnosti, ki so stalne in okvir naravnih nihanj iz prejšnjega stavka</w:t>
            </w:r>
            <w:r w:rsidR="6362BA42" w:rsidRPr="00A558D8">
              <w:rPr>
                <w:rFonts w:ascii="Arial" w:eastAsia="Arial" w:hAnsi="Arial" w:cs="Arial"/>
                <w:sz w:val="20"/>
              </w:rPr>
              <w:t>,</w:t>
            </w:r>
            <w:r w:rsidRPr="00A558D8">
              <w:rPr>
                <w:rFonts w:ascii="Arial" w:eastAsia="Arial" w:hAnsi="Arial" w:cs="Arial"/>
                <w:sz w:val="20"/>
              </w:rPr>
              <w:t xml:space="preserve"> določi minister, če ni s pravnimi akti EU drugače določeno.</w:t>
            </w:r>
          </w:p>
          <w:p w14:paraId="67660722" w14:textId="6783AA67" w:rsidR="002A3C03" w:rsidRPr="00A558D8" w:rsidRDefault="18D52EF3" w:rsidP="00404C80">
            <w:pPr>
              <w:pStyle w:val="Odstavekseznama"/>
              <w:numPr>
                <w:ilvl w:val="0"/>
                <w:numId w:val="122"/>
              </w:numPr>
              <w:spacing w:line="276" w:lineRule="auto"/>
              <w:rPr>
                <w:rFonts w:ascii="Arial" w:eastAsia="Arial" w:hAnsi="Arial" w:cs="Arial"/>
                <w:sz w:val="20"/>
              </w:rPr>
            </w:pPr>
            <w:r w:rsidRPr="00A558D8">
              <w:rPr>
                <w:rFonts w:ascii="Arial" w:eastAsia="Arial" w:hAnsi="Arial" w:cs="Arial"/>
                <w:sz w:val="20"/>
              </w:rPr>
              <w:t xml:space="preserve">Označba poimenovanja »naravna mineralna voda« se ne podeli za naravno mineralno vodo, ki se na izviru uporablja v zdravilne namene v naravnih zdraviliščih in termah </w:t>
            </w:r>
            <w:r w:rsidR="7F06AED8" w:rsidRPr="00A558D8">
              <w:rPr>
                <w:rFonts w:ascii="Arial" w:eastAsia="Arial" w:hAnsi="Arial" w:cs="Arial"/>
                <w:sz w:val="20"/>
              </w:rPr>
              <w:t>ter</w:t>
            </w:r>
            <w:r w:rsidRPr="00A558D8">
              <w:rPr>
                <w:rFonts w:ascii="Arial" w:eastAsia="Arial" w:hAnsi="Arial" w:cs="Arial"/>
                <w:sz w:val="20"/>
              </w:rPr>
              <w:t xml:space="preserve"> za naravne mineralne vode, ki so namenjene za izvoz iz EU.</w:t>
            </w:r>
          </w:p>
          <w:p w14:paraId="58BC89FB" w14:textId="2D08EA3E" w:rsidR="002A3C03" w:rsidRPr="00A558D8" w:rsidRDefault="18D52EF3" w:rsidP="00404C80">
            <w:pPr>
              <w:pStyle w:val="Odstavekseznama"/>
              <w:numPr>
                <w:ilvl w:val="0"/>
                <w:numId w:val="122"/>
              </w:numPr>
              <w:spacing w:line="276" w:lineRule="auto"/>
              <w:rPr>
                <w:rFonts w:ascii="Arial" w:eastAsia="Arial" w:hAnsi="Arial" w:cs="Arial"/>
                <w:sz w:val="20"/>
              </w:rPr>
            </w:pPr>
            <w:r w:rsidRPr="00A558D8">
              <w:rPr>
                <w:rFonts w:ascii="Arial" w:eastAsia="Arial" w:hAnsi="Arial" w:cs="Arial"/>
                <w:sz w:val="20"/>
              </w:rPr>
              <w:t>Podrobnejše pogoje iz tega člena določi minister, če ni s pravnimi akti EU drugače določeno.</w:t>
            </w:r>
          </w:p>
          <w:p w14:paraId="70945AB8" w14:textId="77777777" w:rsidR="002A3C03" w:rsidRPr="00A558D8" w:rsidRDefault="002A3C03" w:rsidP="002A3C03">
            <w:pPr>
              <w:spacing w:line="276" w:lineRule="auto"/>
              <w:ind w:left="400"/>
              <w:jc w:val="both"/>
              <w:rPr>
                <w:rFonts w:eastAsia="Arial" w:cs="Arial"/>
                <w:szCs w:val="20"/>
              </w:rPr>
            </w:pPr>
            <w:r w:rsidRPr="00A558D8">
              <w:rPr>
                <w:rFonts w:eastAsia="Arial" w:cs="Arial"/>
                <w:szCs w:val="20"/>
              </w:rPr>
              <w:t xml:space="preserve"> </w:t>
            </w:r>
          </w:p>
          <w:p w14:paraId="6D3B6B24"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F4D18D7" w14:textId="6664312F" w:rsidR="002A3C03" w:rsidRPr="00A558D8" w:rsidRDefault="4E7658A8"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(pristojni organ za priznavanje naravne mineralne vode)</w:t>
            </w:r>
          </w:p>
          <w:p w14:paraId="0C93E169" w14:textId="3BDF43C8" w:rsidR="002A3C03" w:rsidRPr="00A558D8" w:rsidRDefault="59728621" w:rsidP="00404C80">
            <w:pPr>
              <w:pStyle w:val="Odstavekseznama"/>
              <w:numPr>
                <w:ilvl w:val="0"/>
                <w:numId w:val="121"/>
              </w:numPr>
              <w:spacing w:line="276" w:lineRule="auto"/>
              <w:rPr>
                <w:rFonts w:ascii="Arial" w:eastAsia="Arial" w:hAnsi="Arial" w:cs="Arial"/>
                <w:sz w:val="20"/>
              </w:rPr>
            </w:pPr>
            <w:r w:rsidRPr="00A558D8">
              <w:rPr>
                <w:rFonts w:ascii="Arial" w:eastAsia="Arial" w:hAnsi="Arial" w:cs="Arial"/>
                <w:sz w:val="20"/>
              </w:rPr>
              <w:t>O priznavanju naravne mineralne vode za dajanje na trg EU odloča Uprava.</w:t>
            </w:r>
          </w:p>
          <w:p w14:paraId="23F74A6C" w14:textId="026110AD" w:rsidR="002A3C03" w:rsidRPr="00A558D8" w:rsidRDefault="18D52EF3" w:rsidP="00404C80">
            <w:pPr>
              <w:numPr>
                <w:ilvl w:val="0"/>
                <w:numId w:val="121"/>
              </w:numPr>
              <w:spacing w:line="276" w:lineRule="auto"/>
              <w:jc w:val="both"/>
              <w:rPr>
                <w:rFonts w:eastAsia="Arial" w:cs="Arial"/>
                <w:szCs w:val="20"/>
              </w:rPr>
            </w:pPr>
            <w:r w:rsidRPr="00A558D8">
              <w:rPr>
                <w:rFonts w:eastAsia="Arial" w:cs="Arial"/>
                <w:szCs w:val="20"/>
              </w:rPr>
              <w:t xml:space="preserve">Na področju </w:t>
            </w:r>
            <w:r w:rsidR="540C83B1" w:rsidRPr="00A558D8">
              <w:rPr>
                <w:rFonts w:eastAsia="Arial" w:cs="Arial"/>
                <w:szCs w:val="20"/>
              </w:rPr>
              <w:t>priznavanja</w:t>
            </w:r>
            <w:r w:rsidRPr="00A558D8">
              <w:rPr>
                <w:rFonts w:eastAsia="Arial" w:cs="Arial"/>
                <w:szCs w:val="20"/>
              </w:rPr>
              <w:t xml:space="preserve"> označb naravnih mineralnih vod ima Uprava naslednje naloge:</w:t>
            </w:r>
          </w:p>
          <w:p w14:paraId="13E84124" w14:textId="2EA03C85" w:rsidR="002A3C03" w:rsidRPr="00A558D8" w:rsidRDefault="18D52EF3" w:rsidP="00404C80">
            <w:pPr>
              <w:pStyle w:val="Odstavekseznama"/>
              <w:numPr>
                <w:ilvl w:val="0"/>
                <w:numId w:val="120"/>
              </w:numPr>
              <w:spacing w:line="276" w:lineRule="auto"/>
              <w:rPr>
                <w:rFonts w:ascii="Arial" w:eastAsia="Arial" w:hAnsi="Arial" w:cs="Arial"/>
                <w:sz w:val="20"/>
              </w:rPr>
            </w:pPr>
            <w:r w:rsidRPr="00A558D8">
              <w:rPr>
                <w:rFonts w:ascii="Arial" w:eastAsia="Arial" w:hAnsi="Arial" w:cs="Arial"/>
                <w:sz w:val="20"/>
              </w:rPr>
              <w:t xml:space="preserve">vodi postopke </w:t>
            </w:r>
            <w:r w:rsidR="122A2AA2" w:rsidRPr="00A558D8">
              <w:rPr>
                <w:rFonts w:ascii="Arial" w:eastAsia="Arial" w:hAnsi="Arial" w:cs="Arial"/>
                <w:sz w:val="20"/>
              </w:rPr>
              <w:t>prizna</w:t>
            </w:r>
            <w:r w:rsidR="6FAFFF60" w:rsidRPr="00A558D8">
              <w:rPr>
                <w:rFonts w:ascii="Arial" w:eastAsia="Arial" w:hAnsi="Arial" w:cs="Arial"/>
                <w:sz w:val="20"/>
              </w:rPr>
              <w:t>va</w:t>
            </w:r>
            <w:r w:rsidR="122A2AA2" w:rsidRPr="00A558D8">
              <w:rPr>
                <w:rFonts w:ascii="Arial" w:eastAsia="Arial" w:hAnsi="Arial" w:cs="Arial"/>
                <w:sz w:val="20"/>
              </w:rPr>
              <w:t>nj</w:t>
            </w:r>
            <w:r w:rsidR="367821CE" w:rsidRPr="00A558D8">
              <w:rPr>
                <w:rFonts w:ascii="Arial" w:eastAsia="Arial" w:hAnsi="Arial" w:cs="Arial"/>
                <w:sz w:val="20"/>
              </w:rPr>
              <w:t>a</w:t>
            </w:r>
            <w:r w:rsidRPr="00A558D8">
              <w:rPr>
                <w:rFonts w:ascii="Arial" w:eastAsia="Arial" w:hAnsi="Arial" w:cs="Arial"/>
                <w:sz w:val="20"/>
              </w:rPr>
              <w:t xml:space="preserve"> označb naravnih mineralnih vod;</w:t>
            </w:r>
          </w:p>
          <w:p w14:paraId="14A616AC" w14:textId="326990FE" w:rsidR="002A3C03" w:rsidRPr="00A558D8" w:rsidRDefault="18D52EF3" w:rsidP="00404C80">
            <w:pPr>
              <w:pStyle w:val="Odstavekseznama"/>
              <w:numPr>
                <w:ilvl w:val="0"/>
                <w:numId w:val="120"/>
              </w:numPr>
              <w:spacing w:line="276" w:lineRule="auto"/>
              <w:rPr>
                <w:rFonts w:ascii="Arial" w:eastAsia="Arial" w:hAnsi="Arial" w:cs="Arial"/>
                <w:sz w:val="20"/>
              </w:rPr>
            </w:pPr>
            <w:r w:rsidRPr="00A558D8">
              <w:rPr>
                <w:rFonts w:ascii="Arial" w:eastAsia="Arial" w:hAnsi="Arial" w:cs="Arial"/>
                <w:sz w:val="20"/>
              </w:rPr>
              <w:t xml:space="preserve">sodeluje </w:t>
            </w:r>
            <w:r w:rsidR="7C4A5464" w:rsidRPr="00A558D8">
              <w:rPr>
                <w:rFonts w:ascii="Arial" w:eastAsia="Arial" w:hAnsi="Arial" w:cs="Arial"/>
                <w:sz w:val="20"/>
              </w:rPr>
              <w:t xml:space="preserve">z Evropsko </w:t>
            </w:r>
            <w:r w:rsidR="4BC90107" w:rsidRPr="00A558D8">
              <w:rPr>
                <w:rFonts w:ascii="Arial" w:eastAsia="Arial" w:hAnsi="Arial" w:cs="Arial"/>
                <w:sz w:val="20"/>
              </w:rPr>
              <w:t>k</w:t>
            </w:r>
            <w:r w:rsidR="122A2AA2" w:rsidRPr="00A558D8">
              <w:rPr>
                <w:rFonts w:ascii="Arial" w:eastAsia="Arial" w:hAnsi="Arial" w:cs="Arial"/>
                <w:sz w:val="20"/>
              </w:rPr>
              <w:t>omisijo</w:t>
            </w:r>
            <w:r w:rsidRPr="00A558D8">
              <w:rPr>
                <w:rFonts w:ascii="Arial" w:eastAsia="Arial" w:hAnsi="Arial" w:cs="Arial"/>
                <w:sz w:val="20"/>
              </w:rPr>
              <w:t>;</w:t>
            </w:r>
          </w:p>
          <w:p w14:paraId="579B48F8" w14:textId="6067937F" w:rsidR="002A3C03" w:rsidRPr="00A558D8" w:rsidRDefault="18D52EF3" w:rsidP="00404C80">
            <w:pPr>
              <w:pStyle w:val="Odstavekseznama"/>
              <w:numPr>
                <w:ilvl w:val="0"/>
                <w:numId w:val="120"/>
              </w:numPr>
              <w:spacing w:line="276" w:lineRule="auto"/>
              <w:rPr>
                <w:rFonts w:ascii="Arial" w:eastAsia="Arial" w:hAnsi="Arial" w:cs="Arial"/>
                <w:sz w:val="20"/>
              </w:rPr>
            </w:pPr>
            <w:r w:rsidRPr="00A558D8">
              <w:rPr>
                <w:rFonts w:ascii="Arial" w:eastAsia="Arial" w:hAnsi="Arial" w:cs="Arial"/>
                <w:sz w:val="20"/>
              </w:rPr>
              <w:t xml:space="preserve">opravlja druge naloge s področja </w:t>
            </w:r>
            <w:r w:rsidR="122A2AA2" w:rsidRPr="00A558D8">
              <w:rPr>
                <w:rFonts w:ascii="Arial" w:eastAsia="Arial" w:hAnsi="Arial" w:cs="Arial"/>
                <w:sz w:val="20"/>
              </w:rPr>
              <w:t>prizna</w:t>
            </w:r>
            <w:r w:rsidR="68429963" w:rsidRPr="00A558D8">
              <w:rPr>
                <w:rFonts w:ascii="Arial" w:eastAsia="Arial" w:hAnsi="Arial" w:cs="Arial"/>
                <w:sz w:val="20"/>
              </w:rPr>
              <w:t>va</w:t>
            </w:r>
            <w:r w:rsidR="122A2AA2" w:rsidRPr="00A558D8">
              <w:rPr>
                <w:rFonts w:ascii="Arial" w:eastAsia="Arial" w:hAnsi="Arial" w:cs="Arial"/>
                <w:sz w:val="20"/>
              </w:rPr>
              <w:t>nja</w:t>
            </w:r>
            <w:r w:rsidRPr="00A558D8">
              <w:rPr>
                <w:rFonts w:ascii="Arial" w:eastAsia="Arial" w:hAnsi="Arial" w:cs="Arial"/>
                <w:sz w:val="20"/>
              </w:rPr>
              <w:t xml:space="preserve"> označb naravnih mineralnih vod v skladu s </w:t>
            </w:r>
            <w:r w:rsidR="122A2AA2" w:rsidRPr="00A558D8">
              <w:rPr>
                <w:rFonts w:ascii="Arial" w:eastAsia="Arial" w:hAnsi="Arial" w:cs="Arial"/>
                <w:sz w:val="20"/>
              </w:rPr>
              <w:t>predpisi</w:t>
            </w:r>
            <w:r w:rsidR="6E3542A7" w:rsidRPr="00A558D8">
              <w:rPr>
                <w:rFonts w:ascii="Arial" w:eastAsia="Arial" w:hAnsi="Arial" w:cs="Arial"/>
                <w:sz w:val="20"/>
              </w:rPr>
              <w:t>, ki urejajo izkoriščanje in trženje naravnih mineralnih vod</w:t>
            </w:r>
            <w:r w:rsidR="30110FF7" w:rsidRPr="00A558D8">
              <w:rPr>
                <w:rFonts w:ascii="Arial" w:eastAsia="Arial" w:hAnsi="Arial" w:cs="Arial"/>
                <w:sz w:val="20"/>
              </w:rPr>
              <w:t>.</w:t>
            </w:r>
          </w:p>
          <w:p w14:paraId="45FB2F13" w14:textId="12088594" w:rsidR="002A3C03" w:rsidRPr="00A558D8" w:rsidRDefault="3B657589" w:rsidP="59348C63">
            <w:pPr>
              <w:pStyle w:val="Odstavekseznama"/>
              <w:spacing w:line="276" w:lineRule="auto"/>
              <w:rPr>
                <w:rFonts w:ascii="Arial" w:eastAsia="Arial" w:hAnsi="Arial" w:cs="Arial"/>
                <w:sz w:val="20"/>
              </w:rPr>
            </w:pPr>
            <w:r w:rsidRPr="00A558D8">
              <w:rPr>
                <w:rFonts w:ascii="Arial" w:eastAsia="Arial" w:hAnsi="Arial" w:cs="Arial"/>
                <w:sz w:val="20"/>
              </w:rPr>
              <w:t xml:space="preserve"> </w:t>
            </w:r>
          </w:p>
          <w:p w14:paraId="095081D5"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AA8C628" w14:textId="6C76FBA8" w:rsidR="002A3C03" w:rsidRPr="00A558D8" w:rsidRDefault="2022DA1C" w:rsidP="1271A91E">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w:t>
            </w:r>
            <w:r w:rsidR="0F5B50CA" w:rsidRPr="00A558D8">
              <w:rPr>
                <w:rFonts w:eastAsia="Arial" w:cs="Arial"/>
                <w:b/>
                <w:bCs/>
                <w:szCs w:val="20"/>
              </w:rPr>
              <w:t xml:space="preserve">postopek </w:t>
            </w:r>
            <w:r w:rsidRPr="00A558D8">
              <w:rPr>
                <w:rFonts w:eastAsia="Arial" w:cs="Arial"/>
                <w:b/>
                <w:bCs/>
                <w:szCs w:val="20"/>
              </w:rPr>
              <w:t>prizna</w:t>
            </w:r>
            <w:r w:rsidR="3609D49A" w:rsidRPr="00A558D8">
              <w:rPr>
                <w:rFonts w:eastAsia="Arial" w:cs="Arial"/>
                <w:b/>
                <w:bCs/>
                <w:szCs w:val="20"/>
              </w:rPr>
              <w:t>va</w:t>
            </w:r>
            <w:r w:rsidRPr="00A558D8">
              <w:rPr>
                <w:rFonts w:eastAsia="Arial" w:cs="Arial"/>
                <w:b/>
                <w:bCs/>
                <w:szCs w:val="20"/>
              </w:rPr>
              <w:t>nj</w:t>
            </w:r>
            <w:r w:rsidR="57026F0D" w:rsidRPr="00A558D8">
              <w:rPr>
                <w:rFonts w:eastAsia="Arial" w:cs="Arial"/>
                <w:b/>
                <w:bCs/>
                <w:szCs w:val="20"/>
              </w:rPr>
              <w:t>a</w:t>
            </w:r>
            <w:r w:rsidRPr="00A558D8">
              <w:rPr>
                <w:rFonts w:eastAsia="Arial" w:cs="Arial"/>
                <w:b/>
                <w:bCs/>
                <w:szCs w:val="20"/>
              </w:rPr>
              <w:t xml:space="preserve"> naravne mineralne vode)</w:t>
            </w:r>
          </w:p>
          <w:p w14:paraId="0086AE92" w14:textId="663A141D" w:rsidR="002A3C03" w:rsidRPr="00A558D8" w:rsidRDefault="781F7729" w:rsidP="00404C80">
            <w:pPr>
              <w:numPr>
                <w:ilvl w:val="0"/>
                <w:numId w:val="119"/>
              </w:numPr>
              <w:spacing w:line="276" w:lineRule="auto"/>
              <w:rPr>
                <w:rFonts w:eastAsia="Arial" w:cs="Arial"/>
                <w:szCs w:val="20"/>
              </w:rPr>
            </w:pPr>
            <w:r w:rsidRPr="00A558D8">
              <w:rPr>
                <w:rFonts w:eastAsia="Arial" w:cs="Arial"/>
                <w:szCs w:val="20"/>
              </w:rPr>
              <w:t>Uprava vodi postopek prizna</w:t>
            </w:r>
            <w:r w:rsidR="718613D9" w:rsidRPr="00A558D8">
              <w:rPr>
                <w:rFonts w:eastAsia="Arial" w:cs="Arial"/>
                <w:szCs w:val="20"/>
              </w:rPr>
              <w:t>vanja</w:t>
            </w:r>
            <w:r w:rsidRPr="00A558D8">
              <w:rPr>
                <w:rFonts w:eastAsia="Arial" w:cs="Arial"/>
                <w:szCs w:val="20"/>
              </w:rPr>
              <w:t xml:space="preserve"> naravne mineralne vode na vlogo stranke, ki ima pravico do zajema vode v skladu z zakonom, ki ureja vode. </w:t>
            </w:r>
          </w:p>
          <w:p w14:paraId="3B4ED54F" w14:textId="089937C8" w:rsidR="002A3C03" w:rsidRPr="00A558D8" w:rsidRDefault="781F7729" w:rsidP="00404C80">
            <w:pPr>
              <w:pStyle w:val="Odstavekseznama"/>
              <w:numPr>
                <w:ilvl w:val="0"/>
                <w:numId w:val="119"/>
              </w:numPr>
              <w:spacing w:line="276" w:lineRule="auto"/>
              <w:rPr>
                <w:rFonts w:ascii="Arial" w:eastAsia="Arial" w:hAnsi="Arial" w:cs="Arial"/>
                <w:sz w:val="20"/>
              </w:rPr>
            </w:pPr>
            <w:r w:rsidRPr="00A558D8">
              <w:rPr>
                <w:rFonts w:ascii="Arial" w:eastAsia="Arial" w:hAnsi="Arial" w:cs="Arial"/>
                <w:sz w:val="20"/>
              </w:rPr>
              <w:t>Predstojnik Uprave imenuje strokovno komisijo za pripravo mnenj o izpolnjevanju pogojev za priznanje označbe naravna mineralna voda. Naloga strokovne komisije iz prejšnjega stavka je</w:t>
            </w:r>
            <w:r w:rsidR="25E8CB47" w:rsidRPr="00A558D8">
              <w:rPr>
                <w:rFonts w:ascii="Arial" w:eastAsia="Arial" w:hAnsi="Arial" w:cs="Arial"/>
                <w:sz w:val="20"/>
              </w:rPr>
              <w:t xml:space="preserve"> preuči</w:t>
            </w:r>
            <w:r w:rsidR="0BA10595" w:rsidRPr="00A558D8">
              <w:rPr>
                <w:rFonts w:ascii="Arial" w:eastAsia="Arial" w:hAnsi="Arial" w:cs="Arial"/>
                <w:sz w:val="20"/>
              </w:rPr>
              <w:t>tev</w:t>
            </w:r>
            <w:r w:rsidR="25E8CB47" w:rsidRPr="00A558D8">
              <w:rPr>
                <w:rFonts w:ascii="Arial" w:eastAsia="Arial" w:hAnsi="Arial" w:cs="Arial"/>
                <w:sz w:val="20"/>
              </w:rPr>
              <w:t xml:space="preserve"> vlog</w:t>
            </w:r>
            <w:r w:rsidR="5B094BDD" w:rsidRPr="00A558D8">
              <w:rPr>
                <w:rFonts w:ascii="Arial" w:eastAsia="Arial" w:hAnsi="Arial" w:cs="Arial"/>
                <w:sz w:val="20"/>
              </w:rPr>
              <w:t>e</w:t>
            </w:r>
            <w:r w:rsidRPr="00A558D8">
              <w:rPr>
                <w:rFonts w:ascii="Arial" w:eastAsia="Arial" w:hAnsi="Arial" w:cs="Arial"/>
                <w:sz w:val="20"/>
              </w:rPr>
              <w:t xml:space="preserve"> strank in </w:t>
            </w:r>
            <w:r w:rsidR="25E8CB47" w:rsidRPr="00A558D8">
              <w:rPr>
                <w:rFonts w:ascii="Arial" w:eastAsia="Arial" w:hAnsi="Arial" w:cs="Arial"/>
                <w:sz w:val="20"/>
              </w:rPr>
              <w:t>p</w:t>
            </w:r>
            <w:r w:rsidR="5EC92B48" w:rsidRPr="00A558D8">
              <w:rPr>
                <w:rFonts w:ascii="Arial" w:eastAsia="Arial" w:hAnsi="Arial" w:cs="Arial"/>
                <w:sz w:val="20"/>
              </w:rPr>
              <w:t>riprava</w:t>
            </w:r>
            <w:r w:rsidR="25E8CB47" w:rsidRPr="00A558D8">
              <w:rPr>
                <w:rFonts w:ascii="Arial" w:eastAsia="Arial" w:hAnsi="Arial" w:cs="Arial"/>
                <w:sz w:val="20"/>
              </w:rPr>
              <w:t xml:space="preserve"> mnenj</w:t>
            </w:r>
            <w:r w:rsidRPr="00A558D8">
              <w:rPr>
                <w:rFonts w:ascii="Arial" w:eastAsia="Arial" w:hAnsi="Arial" w:cs="Arial"/>
                <w:sz w:val="20"/>
              </w:rPr>
              <w:t xml:space="preserve"> o izpolnjevanju pogojev za priznanje označbe naravna mineralna voda.</w:t>
            </w:r>
          </w:p>
          <w:p w14:paraId="0B85D54A" w14:textId="2C2549B1" w:rsidR="002A3C03" w:rsidRPr="00A558D8" w:rsidRDefault="1391E26B" w:rsidP="6DAB6CE0">
            <w:pPr>
              <w:pStyle w:val="Odstavekseznama"/>
              <w:numPr>
                <w:ilvl w:val="0"/>
                <w:numId w:val="119"/>
              </w:numPr>
              <w:spacing w:line="276" w:lineRule="auto"/>
              <w:rPr>
                <w:rFonts w:ascii="Arial" w:eastAsia="Arial" w:hAnsi="Arial" w:cs="Arial"/>
                <w:sz w:val="20"/>
              </w:rPr>
            </w:pPr>
            <w:r w:rsidRPr="00A558D8">
              <w:rPr>
                <w:rFonts w:ascii="Arial" w:eastAsia="Arial" w:hAnsi="Arial" w:cs="Arial"/>
                <w:sz w:val="20"/>
              </w:rPr>
              <w:t xml:space="preserve">Izvedba analiz, raziskav in stroški komisije iz </w:t>
            </w:r>
            <w:r w:rsidR="3EFE49F4" w:rsidRPr="00A558D8">
              <w:rPr>
                <w:rFonts w:ascii="Arial" w:eastAsia="Arial" w:hAnsi="Arial" w:cs="Arial"/>
                <w:sz w:val="20"/>
              </w:rPr>
              <w:t>prejšnjega</w:t>
            </w:r>
            <w:r w:rsidRPr="00A558D8">
              <w:rPr>
                <w:rFonts w:ascii="Arial" w:eastAsia="Arial" w:hAnsi="Arial" w:cs="Arial"/>
                <w:sz w:val="20"/>
              </w:rPr>
              <w:t xml:space="preserve"> odstavka </w:t>
            </w:r>
            <w:r w:rsidR="2FCA47E3" w:rsidRPr="00A558D8">
              <w:rPr>
                <w:rFonts w:ascii="Arial" w:eastAsia="Arial" w:hAnsi="Arial" w:cs="Arial"/>
                <w:sz w:val="20"/>
              </w:rPr>
              <w:t xml:space="preserve">so </w:t>
            </w:r>
            <w:r w:rsidRPr="00A558D8">
              <w:rPr>
                <w:rFonts w:ascii="Arial" w:eastAsia="Arial" w:hAnsi="Arial" w:cs="Arial"/>
                <w:sz w:val="20"/>
              </w:rPr>
              <w:t>posebn</w:t>
            </w:r>
            <w:r w:rsidR="1C6F923E" w:rsidRPr="00A558D8">
              <w:rPr>
                <w:rFonts w:ascii="Arial" w:eastAsia="Arial" w:hAnsi="Arial" w:cs="Arial"/>
                <w:sz w:val="20"/>
              </w:rPr>
              <w:t>i</w:t>
            </w:r>
            <w:r w:rsidRPr="00A558D8">
              <w:rPr>
                <w:rFonts w:ascii="Arial" w:eastAsia="Arial" w:hAnsi="Arial" w:cs="Arial"/>
                <w:sz w:val="20"/>
              </w:rPr>
              <w:t xml:space="preserve"> strošk</w:t>
            </w:r>
            <w:r w:rsidR="70B8EE14" w:rsidRPr="00A558D8">
              <w:rPr>
                <w:rFonts w:ascii="Arial" w:eastAsia="Arial" w:hAnsi="Arial" w:cs="Arial"/>
                <w:sz w:val="20"/>
              </w:rPr>
              <w:t>i</w:t>
            </w:r>
            <w:r w:rsidRPr="00A558D8">
              <w:rPr>
                <w:rFonts w:ascii="Arial" w:eastAsia="Arial" w:hAnsi="Arial" w:cs="Arial"/>
                <w:sz w:val="20"/>
              </w:rPr>
              <w:t xml:space="preserve"> upravnega postopka, ki jih plača stranka.</w:t>
            </w:r>
          </w:p>
          <w:p w14:paraId="510E837E" w14:textId="765B5ABF" w:rsidR="00F842F9" w:rsidRPr="00A558D8" w:rsidRDefault="261AEC42" w:rsidP="1271A91E">
            <w:pPr>
              <w:pStyle w:val="Odstavekseznama"/>
              <w:numPr>
                <w:ilvl w:val="0"/>
                <w:numId w:val="119"/>
              </w:numPr>
              <w:spacing w:line="276" w:lineRule="auto"/>
              <w:rPr>
                <w:rFonts w:ascii="Arial" w:eastAsia="Arial" w:hAnsi="Arial" w:cs="Arial"/>
                <w:sz w:val="20"/>
              </w:rPr>
            </w:pPr>
            <w:r w:rsidRPr="00A558D8">
              <w:rPr>
                <w:rFonts w:ascii="Arial" w:eastAsia="Arial" w:hAnsi="Arial" w:cs="Arial"/>
                <w:sz w:val="20"/>
              </w:rPr>
              <w:t>Vsebino vloge</w:t>
            </w:r>
            <w:r w:rsidR="1A37D85D" w:rsidRPr="00A558D8">
              <w:rPr>
                <w:rFonts w:ascii="Arial" w:eastAsia="Arial" w:hAnsi="Arial" w:cs="Arial"/>
                <w:sz w:val="20"/>
              </w:rPr>
              <w:t xml:space="preserve"> in zahtevane podatke iz prvega odstavka tega člena</w:t>
            </w:r>
            <w:r w:rsidR="1FE9E2CA" w:rsidRPr="00A558D8">
              <w:rPr>
                <w:rFonts w:ascii="Arial" w:eastAsia="Arial" w:hAnsi="Arial" w:cs="Arial"/>
                <w:sz w:val="20"/>
              </w:rPr>
              <w:t>,</w:t>
            </w:r>
            <w:r w:rsidR="5D35ECFD" w:rsidRPr="00A558D8">
              <w:rPr>
                <w:rFonts w:ascii="Arial" w:eastAsia="Arial" w:hAnsi="Arial" w:cs="Arial"/>
                <w:sz w:val="20"/>
              </w:rPr>
              <w:t xml:space="preserve"> </w:t>
            </w:r>
            <w:r w:rsidR="54893A46" w:rsidRPr="00A558D8">
              <w:rPr>
                <w:rFonts w:ascii="Arial" w:eastAsia="Arial" w:hAnsi="Arial" w:cs="Arial"/>
                <w:sz w:val="20"/>
              </w:rPr>
              <w:t xml:space="preserve">sestavo, pogoje za imenovanje in druga podrobnejša vprašanja </w:t>
            </w:r>
            <w:r w:rsidR="4BC8FB63" w:rsidRPr="00A558D8">
              <w:rPr>
                <w:rFonts w:ascii="Arial" w:eastAsia="Arial" w:hAnsi="Arial" w:cs="Arial"/>
                <w:sz w:val="20"/>
              </w:rPr>
              <w:t>glede</w:t>
            </w:r>
            <w:r w:rsidR="54893A46" w:rsidRPr="00A558D8">
              <w:rPr>
                <w:rFonts w:ascii="Arial" w:eastAsia="Arial" w:hAnsi="Arial" w:cs="Arial"/>
                <w:sz w:val="20"/>
              </w:rPr>
              <w:t xml:space="preserve"> strokovn</w:t>
            </w:r>
            <w:r w:rsidR="2FAA757D" w:rsidRPr="00A558D8">
              <w:rPr>
                <w:rFonts w:ascii="Arial" w:eastAsia="Arial" w:hAnsi="Arial" w:cs="Arial"/>
                <w:sz w:val="20"/>
              </w:rPr>
              <w:t>e</w:t>
            </w:r>
            <w:r w:rsidR="54893A46" w:rsidRPr="00A558D8">
              <w:rPr>
                <w:rFonts w:ascii="Arial" w:eastAsia="Arial" w:hAnsi="Arial" w:cs="Arial"/>
                <w:sz w:val="20"/>
              </w:rPr>
              <w:t xml:space="preserve"> komisij</w:t>
            </w:r>
            <w:r w:rsidR="45F22774" w:rsidRPr="00A558D8">
              <w:rPr>
                <w:rFonts w:ascii="Arial" w:eastAsia="Arial" w:hAnsi="Arial" w:cs="Arial"/>
                <w:sz w:val="20"/>
              </w:rPr>
              <w:t>e</w:t>
            </w:r>
            <w:r w:rsidR="54893A46" w:rsidRPr="00A558D8">
              <w:rPr>
                <w:rFonts w:ascii="Arial" w:eastAsia="Arial" w:hAnsi="Arial" w:cs="Arial"/>
                <w:sz w:val="20"/>
              </w:rPr>
              <w:t xml:space="preserve"> iz drugega odstavka tega člena</w:t>
            </w:r>
            <w:r w:rsidR="6EF5C301" w:rsidRPr="00A558D8">
              <w:rPr>
                <w:rFonts w:ascii="Arial" w:eastAsia="Arial" w:hAnsi="Arial" w:cs="Arial"/>
                <w:sz w:val="20"/>
              </w:rPr>
              <w:t xml:space="preserve"> </w:t>
            </w:r>
            <w:r w:rsidR="3DDF0C27" w:rsidRPr="00A558D8">
              <w:rPr>
                <w:rFonts w:ascii="Arial" w:eastAsia="Arial" w:hAnsi="Arial" w:cs="Arial"/>
                <w:sz w:val="20"/>
              </w:rPr>
              <w:t>predpiše minister.</w:t>
            </w:r>
          </w:p>
          <w:p w14:paraId="76614669" w14:textId="6366A056" w:rsidR="00F842F9" w:rsidRPr="00A558D8" w:rsidRDefault="00F842F9" w:rsidP="09EE6D32">
            <w:pPr>
              <w:pStyle w:val="Odstavekseznama"/>
              <w:spacing w:line="276" w:lineRule="auto"/>
              <w:ind w:left="360"/>
              <w:rPr>
                <w:rFonts w:ascii="Arial" w:eastAsia="Arial" w:hAnsi="Arial" w:cs="Arial"/>
                <w:sz w:val="20"/>
              </w:rPr>
            </w:pPr>
          </w:p>
          <w:p w14:paraId="4724F3C4"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3EF63FA5"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(odločba)</w:t>
            </w:r>
          </w:p>
          <w:p w14:paraId="5460DC8C" w14:textId="02A39112" w:rsidR="002A3C03" w:rsidRPr="00A558D8" w:rsidRDefault="4E7658A8" w:rsidP="00404C80">
            <w:pPr>
              <w:pStyle w:val="Odstavekseznama"/>
              <w:numPr>
                <w:ilvl w:val="0"/>
                <w:numId w:val="118"/>
              </w:numPr>
              <w:spacing w:line="276" w:lineRule="auto"/>
              <w:rPr>
                <w:rFonts w:ascii="Arial" w:eastAsia="Arial" w:hAnsi="Arial" w:cs="Arial"/>
                <w:sz w:val="20"/>
              </w:rPr>
            </w:pPr>
            <w:r w:rsidRPr="00A558D8">
              <w:rPr>
                <w:rFonts w:ascii="Arial" w:eastAsia="Arial" w:hAnsi="Arial" w:cs="Arial"/>
                <w:sz w:val="20"/>
              </w:rPr>
              <w:t xml:space="preserve">O priznanju označbe naravna mineralna voda odloči Uprava </w:t>
            </w:r>
            <w:r w:rsidR="5C18F443" w:rsidRPr="00A558D8">
              <w:rPr>
                <w:rFonts w:ascii="Arial" w:eastAsia="Arial" w:hAnsi="Arial" w:cs="Arial"/>
                <w:sz w:val="20"/>
              </w:rPr>
              <w:t xml:space="preserve">v </w:t>
            </w:r>
            <w:r w:rsidR="46F2771D" w:rsidRPr="00A558D8">
              <w:rPr>
                <w:rFonts w:ascii="Arial" w:eastAsia="Arial" w:hAnsi="Arial" w:cs="Arial"/>
                <w:sz w:val="20"/>
              </w:rPr>
              <w:t>štirih</w:t>
            </w:r>
            <w:r w:rsidRPr="00A558D8">
              <w:rPr>
                <w:rFonts w:ascii="Arial" w:eastAsia="Arial" w:hAnsi="Arial" w:cs="Arial"/>
                <w:sz w:val="20"/>
              </w:rPr>
              <w:t xml:space="preserve"> mesecih od vložitve popolne vloge.</w:t>
            </w:r>
          </w:p>
          <w:p w14:paraId="7B881946" w14:textId="14476218" w:rsidR="002A3C03" w:rsidRPr="00A558D8" w:rsidRDefault="002A3C03" w:rsidP="00404C80">
            <w:pPr>
              <w:pStyle w:val="Odstavekseznama"/>
              <w:numPr>
                <w:ilvl w:val="0"/>
                <w:numId w:val="118"/>
              </w:numPr>
              <w:spacing w:line="276" w:lineRule="auto"/>
              <w:rPr>
                <w:rFonts w:ascii="Arial" w:eastAsia="Arial" w:hAnsi="Arial" w:cs="Arial"/>
                <w:sz w:val="20"/>
              </w:rPr>
            </w:pPr>
            <w:r w:rsidRPr="00A558D8">
              <w:rPr>
                <w:rFonts w:ascii="Arial" w:eastAsia="Arial" w:hAnsi="Arial" w:cs="Arial"/>
                <w:sz w:val="20"/>
              </w:rPr>
              <w:t>Če vloga iz prejšnjega odstavka izpolnjuje predpisane pogoje iz</w:t>
            </w:r>
            <w:r w:rsidR="506C5C17" w:rsidRPr="00A558D8">
              <w:rPr>
                <w:rFonts w:ascii="Arial" w:eastAsia="Arial" w:hAnsi="Arial" w:cs="Arial"/>
                <w:sz w:val="20"/>
              </w:rPr>
              <w:t xml:space="preserve"> </w:t>
            </w:r>
            <w:r w:rsidR="15BA502F" w:rsidRPr="00A558D8">
              <w:rPr>
                <w:rFonts w:ascii="Arial" w:eastAsia="Arial" w:hAnsi="Arial" w:cs="Arial"/>
                <w:sz w:val="20"/>
              </w:rPr>
              <w:t>tega zakona in</w:t>
            </w:r>
            <w:r w:rsidRPr="00A558D8">
              <w:rPr>
                <w:rFonts w:ascii="Arial" w:eastAsia="Arial" w:hAnsi="Arial" w:cs="Arial"/>
                <w:sz w:val="20"/>
              </w:rPr>
              <w:t xml:space="preserve"> predpisov, ki urejajo priznanje označbe naravna mineralna voda, Uprava izda odločbo o priznanju označbe naravna mineralna voda. </w:t>
            </w:r>
          </w:p>
          <w:p w14:paraId="67F09385" w14:textId="7522008F" w:rsidR="002A3C03" w:rsidRPr="00A558D8" w:rsidRDefault="002A3C03" w:rsidP="00404C80">
            <w:pPr>
              <w:pStyle w:val="Odstavekseznama"/>
              <w:numPr>
                <w:ilvl w:val="0"/>
                <w:numId w:val="118"/>
              </w:numPr>
              <w:spacing w:line="276" w:lineRule="auto"/>
              <w:rPr>
                <w:rFonts w:ascii="Arial" w:eastAsia="Arial" w:hAnsi="Arial" w:cs="Arial"/>
                <w:sz w:val="20"/>
              </w:rPr>
            </w:pPr>
            <w:r w:rsidRPr="00A558D8">
              <w:rPr>
                <w:rFonts w:ascii="Arial" w:eastAsia="Arial" w:hAnsi="Arial" w:cs="Arial"/>
                <w:sz w:val="20"/>
              </w:rPr>
              <w:lastRenderedPageBreak/>
              <w:t xml:space="preserve">Uprava na vlogo stranke izda odločbo o spremembi označbe naravna mineralna voda, če so </w:t>
            </w:r>
            <w:r w:rsidR="506C5C17" w:rsidRPr="00A558D8">
              <w:rPr>
                <w:rFonts w:ascii="Arial" w:eastAsia="Arial" w:hAnsi="Arial" w:cs="Arial"/>
                <w:sz w:val="20"/>
              </w:rPr>
              <w:t>izpolnjen</w:t>
            </w:r>
            <w:r w:rsidR="2F361C1E" w:rsidRPr="00A558D8">
              <w:rPr>
                <w:rFonts w:ascii="Arial" w:eastAsia="Arial" w:hAnsi="Arial" w:cs="Arial"/>
                <w:sz w:val="20"/>
              </w:rPr>
              <w:t>i</w:t>
            </w:r>
            <w:r w:rsidRPr="00A558D8">
              <w:rPr>
                <w:rFonts w:ascii="Arial" w:eastAsia="Arial" w:hAnsi="Arial" w:cs="Arial"/>
                <w:sz w:val="20"/>
              </w:rPr>
              <w:t xml:space="preserve"> pogoji iz </w:t>
            </w:r>
            <w:r w:rsidR="21F6E854" w:rsidRPr="00A558D8">
              <w:rPr>
                <w:rFonts w:ascii="Arial" w:eastAsia="Arial" w:hAnsi="Arial" w:cs="Arial"/>
                <w:sz w:val="20"/>
              </w:rPr>
              <w:t>tega zakona in</w:t>
            </w:r>
            <w:r w:rsidR="506C5C17" w:rsidRPr="00A558D8">
              <w:rPr>
                <w:rFonts w:ascii="Arial" w:eastAsia="Arial" w:hAnsi="Arial" w:cs="Arial"/>
                <w:sz w:val="20"/>
              </w:rPr>
              <w:t xml:space="preserve"> </w:t>
            </w:r>
            <w:r w:rsidRPr="00A558D8">
              <w:rPr>
                <w:rFonts w:ascii="Arial" w:eastAsia="Arial" w:hAnsi="Arial" w:cs="Arial"/>
                <w:sz w:val="20"/>
              </w:rPr>
              <w:t xml:space="preserve">predpisov, ki urejajo priznanje označbe naravna mineralna voda. </w:t>
            </w:r>
          </w:p>
          <w:p w14:paraId="0A1D38B0" w14:textId="144DE25D" w:rsidR="002A3C03" w:rsidRPr="00A558D8" w:rsidRDefault="4E7658A8" w:rsidP="00404C80">
            <w:pPr>
              <w:pStyle w:val="Odstavekseznama"/>
              <w:numPr>
                <w:ilvl w:val="0"/>
                <w:numId w:val="118"/>
              </w:numPr>
              <w:spacing w:line="276" w:lineRule="auto"/>
              <w:rPr>
                <w:rFonts w:ascii="Arial" w:eastAsia="Arial" w:hAnsi="Arial" w:cs="Arial"/>
                <w:sz w:val="20"/>
              </w:rPr>
            </w:pPr>
            <w:r w:rsidRPr="00A558D8">
              <w:rPr>
                <w:rFonts w:ascii="Arial" w:eastAsia="Arial" w:hAnsi="Arial" w:cs="Arial"/>
                <w:sz w:val="20"/>
              </w:rPr>
              <w:t xml:space="preserve">Če se po izdaji odločbe iz drugega odstavka </w:t>
            </w:r>
            <w:r w:rsidR="4B557D9C" w:rsidRPr="00A558D8">
              <w:rPr>
                <w:rFonts w:ascii="Arial" w:eastAsia="Arial" w:hAnsi="Arial" w:cs="Arial"/>
                <w:sz w:val="20"/>
              </w:rPr>
              <w:t xml:space="preserve">tega člena </w:t>
            </w:r>
            <w:r w:rsidRPr="00A558D8">
              <w:rPr>
                <w:rFonts w:ascii="Arial" w:eastAsia="Arial" w:hAnsi="Arial" w:cs="Arial"/>
                <w:sz w:val="20"/>
              </w:rPr>
              <w:t xml:space="preserve">ugotovi, da se neskladnosti </w:t>
            </w:r>
            <w:r w:rsidR="377C6D79" w:rsidRPr="00A558D8">
              <w:rPr>
                <w:rFonts w:ascii="Arial" w:eastAsia="Arial" w:hAnsi="Arial" w:cs="Arial"/>
                <w:sz w:val="20"/>
              </w:rPr>
              <w:t xml:space="preserve"> </w:t>
            </w:r>
            <w:r w:rsidR="367676C8" w:rsidRPr="00A558D8">
              <w:rPr>
                <w:rFonts w:ascii="Arial" w:eastAsia="Arial" w:hAnsi="Arial" w:cs="Arial"/>
                <w:sz w:val="20"/>
              </w:rPr>
              <w:t>s</w:t>
            </w:r>
            <w:r w:rsidRPr="00A558D8">
              <w:rPr>
                <w:rFonts w:ascii="Arial" w:eastAsia="Arial" w:hAnsi="Arial" w:cs="Arial"/>
                <w:sz w:val="20"/>
              </w:rPr>
              <w:t xml:space="preserve"> pogoji za priznanje označbe naravna mineralna voda ne da odpraviti ali se neskladnosti ne </w:t>
            </w:r>
            <w:r w:rsidR="377C6D79" w:rsidRPr="00A558D8">
              <w:rPr>
                <w:rFonts w:ascii="Arial" w:eastAsia="Arial" w:hAnsi="Arial" w:cs="Arial"/>
                <w:sz w:val="20"/>
              </w:rPr>
              <w:t>odpravi</w:t>
            </w:r>
            <w:r w:rsidR="1EC8271F" w:rsidRPr="00A558D8">
              <w:rPr>
                <w:rFonts w:ascii="Arial" w:eastAsia="Arial" w:hAnsi="Arial" w:cs="Arial"/>
                <w:sz w:val="20"/>
              </w:rPr>
              <w:t>jo</w:t>
            </w:r>
            <w:r w:rsidRPr="00A558D8">
              <w:rPr>
                <w:rFonts w:ascii="Arial" w:eastAsia="Arial" w:hAnsi="Arial" w:cs="Arial"/>
                <w:sz w:val="20"/>
              </w:rPr>
              <w:t xml:space="preserve"> v roku, ki se določi pri inšpekcijskem nadzoru, Uprava izda odločbo o prenehanju priznanja označbe naravna mineralna voda. </w:t>
            </w:r>
          </w:p>
          <w:p w14:paraId="71E15C79" w14:textId="77777777" w:rsidR="002A3C03" w:rsidRPr="00A558D8" w:rsidRDefault="002A3C03" w:rsidP="00404C80">
            <w:pPr>
              <w:pStyle w:val="Odstavekseznama"/>
              <w:numPr>
                <w:ilvl w:val="0"/>
                <w:numId w:val="118"/>
              </w:numPr>
              <w:spacing w:line="276" w:lineRule="auto"/>
              <w:rPr>
                <w:rFonts w:ascii="Arial" w:eastAsia="Arial" w:hAnsi="Arial" w:cs="Arial"/>
                <w:sz w:val="20"/>
              </w:rPr>
            </w:pPr>
            <w:r w:rsidRPr="00A558D8">
              <w:rPr>
                <w:rFonts w:ascii="Arial" w:eastAsia="Arial" w:hAnsi="Arial" w:cs="Arial"/>
                <w:sz w:val="20"/>
              </w:rPr>
              <w:t xml:space="preserve">Na vlogo stranke za prenehanje priznanja označbe naravna mineralna voda izda Uprava odločbo o prenehanju priznanja označbe naravna mineralna voda.  </w:t>
            </w:r>
          </w:p>
          <w:p w14:paraId="184D15E4" w14:textId="3E093229" w:rsidR="002A3C03" w:rsidRPr="00A558D8" w:rsidRDefault="720B1CD0" w:rsidP="3BBE4317">
            <w:pPr>
              <w:numPr>
                <w:ilvl w:val="0"/>
                <w:numId w:val="118"/>
              </w:numPr>
              <w:spacing w:line="276" w:lineRule="auto"/>
              <w:jc w:val="both"/>
              <w:rPr>
                <w:rFonts w:eastAsia="Arial" w:cs="Arial"/>
              </w:rPr>
            </w:pPr>
            <w:r w:rsidRPr="3BBE4317">
              <w:rPr>
                <w:rFonts w:eastAsia="Arial" w:cs="Arial"/>
              </w:rPr>
              <w:t xml:space="preserve">Uprava </w:t>
            </w:r>
            <w:r w:rsidR="22408DBE" w:rsidRPr="3BBE4317">
              <w:rPr>
                <w:rFonts w:eastAsia="Arial" w:cs="Arial"/>
              </w:rPr>
              <w:t>na svoji spletni strani</w:t>
            </w:r>
            <w:r w:rsidRPr="3BBE4317">
              <w:rPr>
                <w:rFonts w:eastAsia="Arial" w:cs="Arial"/>
              </w:rPr>
              <w:t xml:space="preserve"> objavi izrek odločbe o priznanju, spremembi ali prenehanju priznanja označbe naravna mineralna voda. Uprava o odločitv</w:t>
            </w:r>
            <w:r w:rsidR="20FB3E3D" w:rsidRPr="3BBE4317">
              <w:rPr>
                <w:rFonts w:eastAsia="Arial" w:cs="Arial"/>
              </w:rPr>
              <w:t>ah</w:t>
            </w:r>
            <w:r w:rsidRPr="3BBE4317">
              <w:rPr>
                <w:rFonts w:eastAsia="Arial" w:cs="Arial"/>
              </w:rPr>
              <w:t xml:space="preserve"> iz prejšnjega stavka obvesti </w:t>
            </w:r>
            <w:r w:rsidR="6C70FAE4" w:rsidRPr="3BBE4317">
              <w:rPr>
                <w:rFonts w:eastAsia="Arial" w:cs="Arial"/>
              </w:rPr>
              <w:t>Evrop</w:t>
            </w:r>
            <w:r w:rsidR="28B0872B" w:rsidRPr="3BBE4317">
              <w:rPr>
                <w:rFonts w:eastAsia="Arial" w:cs="Arial"/>
              </w:rPr>
              <w:t>s</w:t>
            </w:r>
            <w:r w:rsidR="6C70FAE4" w:rsidRPr="3BBE4317">
              <w:rPr>
                <w:rFonts w:eastAsia="Arial" w:cs="Arial"/>
              </w:rPr>
              <w:t xml:space="preserve">ko </w:t>
            </w:r>
            <w:r w:rsidR="2138B908" w:rsidRPr="3BBE4317">
              <w:rPr>
                <w:rFonts w:eastAsia="Arial" w:cs="Arial"/>
              </w:rPr>
              <w:t>k</w:t>
            </w:r>
            <w:r w:rsidR="732764F2" w:rsidRPr="3BBE4317">
              <w:rPr>
                <w:rFonts w:eastAsia="Arial" w:cs="Arial"/>
              </w:rPr>
              <w:t>omisijo</w:t>
            </w:r>
            <w:r w:rsidRPr="3BBE4317">
              <w:rPr>
                <w:rFonts w:eastAsia="Arial" w:cs="Arial"/>
              </w:rPr>
              <w:t>.</w:t>
            </w:r>
          </w:p>
          <w:p w14:paraId="63A420E6" w14:textId="77777777" w:rsidR="002A3C03" w:rsidRPr="00A558D8" w:rsidRDefault="002A3C03" w:rsidP="002A3C03">
            <w:pPr>
              <w:tabs>
                <w:tab w:val="left" w:pos="397"/>
                <w:tab w:val="left" w:pos="540"/>
                <w:tab w:val="left" w:pos="900"/>
                <w:tab w:val="left" w:pos="397"/>
              </w:tabs>
              <w:spacing w:line="276" w:lineRule="auto"/>
              <w:ind w:left="397" w:hanging="397"/>
              <w:jc w:val="center"/>
              <w:rPr>
                <w:rFonts w:eastAsia="Arial" w:cs="Arial"/>
                <w:b/>
                <w:bCs/>
                <w:szCs w:val="20"/>
              </w:rPr>
            </w:pPr>
            <w:r w:rsidRPr="00A558D8">
              <w:rPr>
                <w:rFonts w:eastAsia="Arial" w:cs="Arial"/>
                <w:b/>
                <w:bCs/>
                <w:szCs w:val="20"/>
              </w:rPr>
              <w:t xml:space="preserve"> </w:t>
            </w:r>
          </w:p>
          <w:p w14:paraId="7F6B3940"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8DC07D0"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(posebne navedbe za naravno mineralno vodo)</w:t>
            </w:r>
          </w:p>
          <w:p w14:paraId="76037775" w14:textId="04F26860" w:rsidR="002A3C03" w:rsidRPr="00A558D8" w:rsidRDefault="4E7658A8" w:rsidP="00404C80">
            <w:pPr>
              <w:pStyle w:val="Odstavekseznama"/>
              <w:numPr>
                <w:ilvl w:val="0"/>
                <w:numId w:val="165"/>
              </w:numPr>
              <w:spacing w:line="276" w:lineRule="auto"/>
              <w:ind w:left="360"/>
              <w:rPr>
                <w:rFonts w:ascii="Arial" w:eastAsia="Arial" w:hAnsi="Arial" w:cs="Arial"/>
                <w:sz w:val="20"/>
              </w:rPr>
            </w:pPr>
            <w:r w:rsidRPr="00A558D8">
              <w:rPr>
                <w:rFonts w:ascii="Arial" w:eastAsia="Arial" w:hAnsi="Arial" w:cs="Arial"/>
                <w:sz w:val="20"/>
              </w:rPr>
              <w:t xml:space="preserve">Naravna mineralna voda mora imeti na označbi navedene omejitve za njeno uporabo, če so presežene mejne vrednosti snovi v skladu s </w:t>
            </w:r>
            <w:r w:rsidR="75D1E1B8" w:rsidRPr="00A558D8">
              <w:rPr>
                <w:rFonts w:ascii="Arial" w:eastAsia="Arial" w:hAnsi="Arial" w:cs="Arial"/>
                <w:sz w:val="20"/>
              </w:rPr>
              <w:t>predpisi, ki urejajo izkoriščanje in trženje naravnih mineralnih vod</w:t>
            </w:r>
            <w:r w:rsidRPr="00A558D8">
              <w:rPr>
                <w:rFonts w:ascii="Arial" w:eastAsia="Arial" w:hAnsi="Arial" w:cs="Arial"/>
                <w:sz w:val="20"/>
              </w:rPr>
              <w:t>.</w:t>
            </w:r>
          </w:p>
          <w:p w14:paraId="2B51DC19" w14:textId="63FF05D5" w:rsidR="002A3C03" w:rsidRPr="00A558D8" w:rsidRDefault="4E7658A8" w:rsidP="00404C80">
            <w:pPr>
              <w:pStyle w:val="Odstavekseznama"/>
              <w:numPr>
                <w:ilvl w:val="0"/>
                <w:numId w:val="165"/>
              </w:numPr>
              <w:spacing w:line="276" w:lineRule="auto"/>
              <w:ind w:left="360"/>
              <w:rPr>
                <w:rFonts w:ascii="Arial" w:eastAsia="Arial" w:hAnsi="Arial" w:cs="Arial"/>
                <w:sz w:val="20"/>
              </w:rPr>
            </w:pPr>
            <w:r w:rsidRPr="00A558D8">
              <w:rPr>
                <w:rFonts w:ascii="Arial" w:eastAsia="Arial" w:hAnsi="Arial" w:cs="Arial"/>
                <w:sz w:val="20"/>
              </w:rPr>
              <w:t xml:space="preserve">Naravna mineralna voda je lahko označena s posebnimi navedbami glede prehranskih in zdravstvenih trditev, če vlagatelj poda vlogo in dokazila ter Uprava odloči, da izpolnjuje kriterije glede teh posebnih navedb v skladu s </w:t>
            </w:r>
            <w:r w:rsidR="7FF0F776" w:rsidRPr="00A558D8">
              <w:rPr>
                <w:rFonts w:ascii="Arial" w:eastAsia="Arial" w:hAnsi="Arial" w:cs="Arial"/>
                <w:sz w:val="20"/>
              </w:rPr>
              <w:t>predpisi</w:t>
            </w:r>
            <w:r w:rsidR="31F90D4F" w:rsidRPr="00A558D8">
              <w:rPr>
                <w:rFonts w:ascii="Arial" w:eastAsia="Arial" w:hAnsi="Arial" w:cs="Arial"/>
                <w:sz w:val="20"/>
              </w:rPr>
              <w:t>, ki ureja</w:t>
            </w:r>
            <w:r w:rsidR="73F7331F" w:rsidRPr="00A558D8">
              <w:rPr>
                <w:rFonts w:ascii="Arial" w:eastAsia="Arial" w:hAnsi="Arial" w:cs="Arial"/>
                <w:sz w:val="20"/>
              </w:rPr>
              <w:t>jo izkoriščanje in trženje naravnih mineralnih vod ter</w:t>
            </w:r>
            <w:r w:rsidR="31F90D4F" w:rsidRPr="00A558D8">
              <w:rPr>
                <w:rFonts w:ascii="Arial" w:eastAsia="Arial" w:hAnsi="Arial" w:cs="Arial"/>
                <w:sz w:val="20"/>
              </w:rPr>
              <w:t xml:space="preserve"> prehranske in zdravstvene trditve </w:t>
            </w:r>
            <w:r w:rsidR="6E61C1A1" w:rsidRPr="00A558D8">
              <w:rPr>
                <w:rFonts w:ascii="Arial" w:eastAsia="Arial" w:hAnsi="Arial" w:cs="Arial"/>
                <w:sz w:val="20"/>
              </w:rPr>
              <w:t>na živilih</w:t>
            </w:r>
            <w:r w:rsidRPr="00A558D8">
              <w:rPr>
                <w:rFonts w:ascii="Arial" w:eastAsia="Arial" w:hAnsi="Arial" w:cs="Arial"/>
                <w:sz w:val="20"/>
              </w:rPr>
              <w:t>.</w:t>
            </w:r>
          </w:p>
          <w:p w14:paraId="7B5736D3" w14:textId="73BDB66F" w:rsidR="002A3C03" w:rsidRPr="00A558D8" w:rsidRDefault="3BFED491" w:rsidP="00404C80">
            <w:pPr>
              <w:pStyle w:val="Odstavekseznama"/>
              <w:numPr>
                <w:ilvl w:val="0"/>
                <w:numId w:val="165"/>
              </w:numPr>
              <w:spacing w:line="276" w:lineRule="auto"/>
              <w:ind w:left="360"/>
              <w:rPr>
                <w:rFonts w:ascii="Arial" w:eastAsia="Arial" w:hAnsi="Arial" w:cs="Arial"/>
                <w:sz w:val="20"/>
              </w:rPr>
            </w:pPr>
            <w:r w:rsidRPr="00A558D8">
              <w:rPr>
                <w:rFonts w:ascii="Arial" w:eastAsia="Arial" w:hAnsi="Arial" w:cs="Arial"/>
                <w:sz w:val="20"/>
              </w:rPr>
              <w:t>Posebne n</w:t>
            </w:r>
            <w:r w:rsidR="6991BE1B" w:rsidRPr="00A558D8">
              <w:rPr>
                <w:rFonts w:ascii="Arial" w:eastAsia="Arial" w:hAnsi="Arial" w:cs="Arial"/>
                <w:sz w:val="20"/>
              </w:rPr>
              <w:t xml:space="preserve">avedbe </w:t>
            </w:r>
            <w:r w:rsidR="30FF0644" w:rsidRPr="00A558D8">
              <w:rPr>
                <w:rFonts w:ascii="Arial" w:eastAsia="Arial" w:hAnsi="Arial" w:cs="Arial"/>
                <w:sz w:val="20"/>
              </w:rPr>
              <w:t>iz prejšnjega odstavka</w:t>
            </w:r>
            <w:r w:rsidR="1D38CCAA" w:rsidRPr="00A558D8">
              <w:rPr>
                <w:rFonts w:ascii="Arial" w:eastAsia="Arial" w:hAnsi="Arial" w:cs="Arial"/>
                <w:sz w:val="20"/>
              </w:rPr>
              <w:t xml:space="preserve"> </w:t>
            </w:r>
            <w:r w:rsidR="2CA2C07A" w:rsidRPr="00A558D8">
              <w:rPr>
                <w:rFonts w:ascii="Arial" w:eastAsia="Arial" w:hAnsi="Arial" w:cs="Arial"/>
                <w:sz w:val="20"/>
              </w:rPr>
              <w:t xml:space="preserve">morajo </w:t>
            </w:r>
            <w:r w:rsidR="6991BE1B" w:rsidRPr="00A558D8">
              <w:rPr>
                <w:rFonts w:ascii="Arial" w:eastAsia="Arial" w:hAnsi="Arial" w:cs="Arial"/>
                <w:sz w:val="20"/>
              </w:rPr>
              <w:t>temelji</w:t>
            </w:r>
            <w:r w:rsidR="5BAD540D" w:rsidRPr="00A558D8">
              <w:rPr>
                <w:rFonts w:ascii="Arial" w:eastAsia="Arial" w:hAnsi="Arial" w:cs="Arial"/>
                <w:sz w:val="20"/>
              </w:rPr>
              <w:t>ti</w:t>
            </w:r>
            <w:r w:rsidR="1D38CCAA" w:rsidRPr="00A558D8">
              <w:rPr>
                <w:rFonts w:ascii="Arial" w:eastAsia="Arial" w:hAnsi="Arial" w:cs="Arial"/>
                <w:sz w:val="20"/>
              </w:rPr>
              <w:t xml:space="preserve"> na fizikalno-kemičnih analizah </w:t>
            </w:r>
            <w:r w:rsidR="6BCA4BA0" w:rsidRPr="00A558D8">
              <w:rPr>
                <w:rFonts w:ascii="Arial" w:eastAsia="Arial" w:hAnsi="Arial" w:cs="Arial"/>
                <w:sz w:val="20"/>
              </w:rPr>
              <w:t>in kadar je to potrebno</w:t>
            </w:r>
            <w:r w:rsidR="2F1DE323" w:rsidRPr="00A558D8">
              <w:rPr>
                <w:rFonts w:ascii="Arial" w:eastAsia="Arial" w:hAnsi="Arial" w:cs="Arial"/>
                <w:sz w:val="20"/>
              </w:rPr>
              <w:t>,</w:t>
            </w:r>
            <w:r w:rsidR="1D38CCAA" w:rsidRPr="00A558D8">
              <w:rPr>
                <w:rFonts w:ascii="Arial" w:eastAsia="Arial" w:hAnsi="Arial" w:cs="Arial"/>
                <w:sz w:val="20"/>
              </w:rPr>
              <w:t xml:space="preserve"> farmakoloških, fizioloških in kliničnih raziskavah, opravljenih v skladu z znanstveno priznanimi in preverjenimi postopki pooblaščenih strokovnjakov oziroma pooblaščenega laboratorija.</w:t>
            </w:r>
          </w:p>
          <w:p w14:paraId="5759B2E4" w14:textId="2B568C9A" w:rsidR="002A3C03" w:rsidRPr="00A558D8" w:rsidRDefault="4E7658A8" w:rsidP="00404C80">
            <w:pPr>
              <w:pStyle w:val="Odstavekseznama"/>
              <w:numPr>
                <w:ilvl w:val="0"/>
                <w:numId w:val="165"/>
              </w:numPr>
              <w:spacing w:line="276" w:lineRule="auto"/>
              <w:ind w:left="360"/>
              <w:rPr>
                <w:rFonts w:ascii="Arial" w:eastAsia="Arial" w:hAnsi="Arial" w:cs="Arial"/>
                <w:sz w:val="20"/>
              </w:rPr>
            </w:pPr>
            <w:r w:rsidRPr="00A558D8">
              <w:rPr>
                <w:rFonts w:ascii="Arial" w:eastAsia="Arial" w:hAnsi="Arial" w:cs="Arial"/>
                <w:sz w:val="20"/>
              </w:rPr>
              <w:t>Uprava odloči glede uporabe posebnih navedb iz drugega odstavka tega člena na podlagi predhodnega mnenja NIJZ ter morebitnih dodatnih analiz in raziskav. Mnenje</w:t>
            </w:r>
            <w:r w:rsidR="3D6063EC" w:rsidRPr="00A558D8">
              <w:rPr>
                <w:rFonts w:ascii="Arial" w:eastAsia="Arial" w:hAnsi="Arial" w:cs="Arial"/>
                <w:sz w:val="20"/>
              </w:rPr>
              <w:t xml:space="preserve"> NIJZ</w:t>
            </w:r>
            <w:r w:rsidRPr="00A558D8">
              <w:rPr>
                <w:rFonts w:ascii="Arial" w:eastAsia="Arial" w:hAnsi="Arial" w:cs="Arial"/>
                <w:sz w:val="20"/>
              </w:rPr>
              <w:t xml:space="preserve">, dodatne analize in raziskave </w:t>
            </w:r>
            <w:r w:rsidR="08DD0B88" w:rsidRPr="00A558D8">
              <w:rPr>
                <w:rFonts w:ascii="Arial" w:eastAsia="Arial" w:hAnsi="Arial" w:cs="Arial"/>
                <w:sz w:val="20"/>
              </w:rPr>
              <w:t xml:space="preserve">so </w:t>
            </w:r>
            <w:r w:rsidR="377C6D79" w:rsidRPr="00A558D8">
              <w:rPr>
                <w:rFonts w:ascii="Arial" w:eastAsia="Arial" w:hAnsi="Arial" w:cs="Arial"/>
                <w:sz w:val="20"/>
              </w:rPr>
              <w:t>posebn</w:t>
            </w:r>
            <w:r w:rsidR="5FCEC492" w:rsidRPr="00A558D8">
              <w:rPr>
                <w:rFonts w:ascii="Arial" w:eastAsia="Arial" w:hAnsi="Arial" w:cs="Arial"/>
                <w:sz w:val="20"/>
              </w:rPr>
              <w:t>i</w:t>
            </w:r>
            <w:r w:rsidR="377C6D79" w:rsidRPr="00A558D8">
              <w:rPr>
                <w:rFonts w:ascii="Arial" w:eastAsia="Arial" w:hAnsi="Arial" w:cs="Arial"/>
                <w:sz w:val="20"/>
              </w:rPr>
              <w:t xml:space="preserve"> strošk</w:t>
            </w:r>
            <w:r w:rsidR="6C16BCF2" w:rsidRPr="00A558D8">
              <w:rPr>
                <w:rFonts w:ascii="Arial" w:eastAsia="Arial" w:hAnsi="Arial" w:cs="Arial"/>
                <w:sz w:val="20"/>
              </w:rPr>
              <w:t>i</w:t>
            </w:r>
            <w:r w:rsidRPr="00A558D8">
              <w:rPr>
                <w:rFonts w:ascii="Arial" w:eastAsia="Arial" w:hAnsi="Arial" w:cs="Arial"/>
                <w:sz w:val="20"/>
              </w:rPr>
              <w:t xml:space="preserve"> upravnega postopka, ki jih plača stranka.</w:t>
            </w:r>
          </w:p>
          <w:p w14:paraId="57590049" w14:textId="5D837CAC" w:rsidR="002A3C03" w:rsidRPr="00A558D8" w:rsidRDefault="37641054" w:rsidP="00202562">
            <w:pPr>
              <w:numPr>
                <w:ilvl w:val="0"/>
                <w:numId w:val="165"/>
              </w:numPr>
              <w:spacing w:line="276" w:lineRule="auto"/>
              <w:ind w:left="360"/>
              <w:rPr>
                <w:rFonts w:eastAsia="Arial" w:cs="Arial"/>
                <w:szCs w:val="20"/>
              </w:rPr>
            </w:pPr>
            <w:r w:rsidRPr="00A558D8">
              <w:rPr>
                <w:rFonts w:eastAsia="Arial" w:cs="Arial"/>
                <w:szCs w:val="20"/>
              </w:rPr>
              <w:t>Podrobnejše pogoje</w:t>
            </w:r>
            <w:r w:rsidR="0CDFDE9A" w:rsidRPr="00A558D8">
              <w:rPr>
                <w:rFonts w:eastAsia="Arial" w:cs="Arial"/>
                <w:szCs w:val="20"/>
              </w:rPr>
              <w:t>, vsebino vloge in zahtevane podatke iz drugega odstavka</w:t>
            </w:r>
            <w:r w:rsidRPr="00A558D8">
              <w:rPr>
                <w:rFonts w:eastAsia="Arial" w:cs="Arial"/>
                <w:szCs w:val="20"/>
              </w:rPr>
              <w:t xml:space="preserve"> tega člena </w:t>
            </w:r>
            <w:r w:rsidR="7E238DCA" w:rsidRPr="00A558D8">
              <w:rPr>
                <w:rFonts w:eastAsia="Arial" w:cs="Arial"/>
                <w:szCs w:val="20"/>
              </w:rPr>
              <w:t>predpiše</w:t>
            </w:r>
            <w:r w:rsidRPr="00A558D8">
              <w:rPr>
                <w:rFonts w:eastAsia="Arial" w:cs="Arial"/>
                <w:szCs w:val="20"/>
              </w:rPr>
              <w:t xml:space="preserve"> minister, če ni s pravnimi akti EU določeno drugače.</w:t>
            </w:r>
          </w:p>
          <w:p w14:paraId="028EB558" w14:textId="77777777" w:rsidR="002A3C03" w:rsidRPr="00A558D8" w:rsidRDefault="002A3C03" w:rsidP="002A3C03">
            <w:pPr>
              <w:shd w:val="clear" w:color="auto" w:fill="FFFFFF"/>
              <w:spacing w:line="276" w:lineRule="auto"/>
              <w:ind w:firstLine="1021"/>
              <w:jc w:val="both"/>
              <w:rPr>
                <w:rFonts w:eastAsia="Arial" w:cs="Arial"/>
                <w:szCs w:val="20"/>
              </w:rPr>
            </w:pPr>
            <w:r w:rsidRPr="00A558D8">
              <w:rPr>
                <w:rFonts w:eastAsia="Arial" w:cs="Arial"/>
                <w:szCs w:val="20"/>
              </w:rPr>
              <w:t xml:space="preserve"> </w:t>
            </w:r>
          </w:p>
          <w:p w14:paraId="1A0591AF"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122530B"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(določitev organizacij za ugotavljanje skladnosti)</w:t>
            </w:r>
          </w:p>
          <w:p w14:paraId="5C6DA06A" w14:textId="77777777" w:rsidR="002A3C03" w:rsidRPr="00A558D8" w:rsidRDefault="002A3C03" w:rsidP="00404C80">
            <w:pPr>
              <w:pStyle w:val="Odstavekseznama"/>
              <w:numPr>
                <w:ilvl w:val="0"/>
                <w:numId w:val="76"/>
              </w:numPr>
              <w:spacing w:line="276" w:lineRule="auto"/>
              <w:ind w:left="360"/>
              <w:rPr>
                <w:rFonts w:ascii="Arial" w:eastAsia="Arial" w:hAnsi="Arial" w:cs="Arial"/>
                <w:sz w:val="20"/>
              </w:rPr>
            </w:pPr>
            <w:r w:rsidRPr="00A558D8">
              <w:rPr>
                <w:rFonts w:ascii="Arial" w:eastAsia="Arial" w:hAnsi="Arial" w:cs="Arial"/>
                <w:sz w:val="20"/>
              </w:rPr>
              <w:t xml:space="preserve">Minister predpiše tehnične in organizacijske pogoje, ki jih mora izpolnjevati organizacija za ugotavljanje skladnosti naravne mineralne vode, izvirske vode in namizne vode. </w:t>
            </w:r>
          </w:p>
          <w:p w14:paraId="74AC1390" w14:textId="6DC2AAB3" w:rsidR="002A3C03" w:rsidRPr="00A558D8" w:rsidRDefault="5B9FDB68" w:rsidP="3BBE4317">
            <w:pPr>
              <w:pStyle w:val="Odstavekseznama"/>
              <w:numPr>
                <w:ilvl w:val="0"/>
                <w:numId w:val="76"/>
              </w:numPr>
              <w:spacing w:line="276" w:lineRule="auto"/>
              <w:ind w:left="360"/>
              <w:rPr>
                <w:rFonts w:ascii="Arial" w:eastAsia="Arial" w:hAnsi="Arial" w:cs="Arial"/>
                <w:sz w:val="20"/>
              </w:rPr>
            </w:pPr>
            <w:r w:rsidRPr="3BBE4317">
              <w:rPr>
                <w:rFonts w:ascii="Arial" w:eastAsia="Arial" w:hAnsi="Arial" w:cs="Arial"/>
                <w:sz w:val="20"/>
              </w:rPr>
              <w:t xml:space="preserve">Uprava </w:t>
            </w:r>
            <w:r w:rsidR="4F2EAF25" w:rsidRPr="3BBE4317">
              <w:rPr>
                <w:rFonts w:ascii="Arial" w:eastAsia="Arial" w:hAnsi="Arial" w:cs="Arial"/>
                <w:sz w:val="20"/>
              </w:rPr>
              <w:t>z</w:t>
            </w:r>
            <w:r w:rsidRPr="3BBE4317">
              <w:rPr>
                <w:rFonts w:ascii="Arial" w:eastAsia="Arial" w:hAnsi="Arial" w:cs="Arial"/>
                <w:sz w:val="20"/>
              </w:rPr>
              <w:t xml:space="preserve"> javni</w:t>
            </w:r>
            <w:r w:rsidR="78BA7A5E" w:rsidRPr="3BBE4317">
              <w:rPr>
                <w:rFonts w:ascii="Arial" w:eastAsia="Arial" w:hAnsi="Arial" w:cs="Arial"/>
                <w:sz w:val="20"/>
              </w:rPr>
              <w:t>m</w:t>
            </w:r>
            <w:r w:rsidRPr="3BBE4317">
              <w:rPr>
                <w:rFonts w:ascii="Arial" w:eastAsia="Arial" w:hAnsi="Arial" w:cs="Arial"/>
                <w:sz w:val="20"/>
              </w:rPr>
              <w:t xml:space="preserve"> razpis</w:t>
            </w:r>
            <w:r w:rsidR="54E37676" w:rsidRPr="3BBE4317">
              <w:rPr>
                <w:rFonts w:ascii="Arial" w:eastAsia="Arial" w:hAnsi="Arial" w:cs="Arial"/>
                <w:sz w:val="20"/>
              </w:rPr>
              <w:t>om izbere</w:t>
            </w:r>
            <w:r w:rsidRPr="3BBE4317">
              <w:rPr>
                <w:rFonts w:ascii="Arial" w:eastAsia="Arial" w:hAnsi="Arial" w:cs="Arial"/>
                <w:sz w:val="20"/>
              </w:rPr>
              <w:t xml:space="preserve"> organizacij</w:t>
            </w:r>
            <w:r w:rsidR="1541A3AC" w:rsidRPr="3BBE4317">
              <w:rPr>
                <w:rFonts w:ascii="Arial" w:eastAsia="Arial" w:hAnsi="Arial" w:cs="Arial"/>
                <w:sz w:val="20"/>
              </w:rPr>
              <w:t>e</w:t>
            </w:r>
            <w:r w:rsidRPr="3BBE4317">
              <w:rPr>
                <w:rFonts w:ascii="Arial" w:eastAsia="Arial" w:hAnsi="Arial" w:cs="Arial"/>
                <w:sz w:val="20"/>
              </w:rPr>
              <w:t xml:space="preserve"> iz prejšnjega odstavka.</w:t>
            </w:r>
          </w:p>
          <w:p w14:paraId="661007A2" w14:textId="366312CC" w:rsidR="002A3C03" w:rsidRPr="00A558D8" w:rsidRDefault="781F7729" w:rsidP="1271A91E">
            <w:pPr>
              <w:pStyle w:val="Odstavekseznama"/>
              <w:numPr>
                <w:ilvl w:val="0"/>
                <w:numId w:val="76"/>
              </w:numPr>
              <w:spacing w:line="276" w:lineRule="auto"/>
              <w:ind w:left="360"/>
              <w:rPr>
                <w:rFonts w:ascii="Arial" w:eastAsia="Arial" w:hAnsi="Arial" w:cs="Arial"/>
                <w:sz w:val="20"/>
              </w:rPr>
            </w:pPr>
            <w:r w:rsidRPr="00A558D8">
              <w:rPr>
                <w:rFonts w:ascii="Arial" w:eastAsia="Arial" w:hAnsi="Arial" w:cs="Arial"/>
                <w:sz w:val="20"/>
              </w:rPr>
              <w:t xml:space="preserve">Organizacija, ki želi opravljati </w:t>
            </w:r>
            <w:r w:rsidR="25E8CB47" w:rsidRPr="00A558D8">
              <w:rPr>
                <w:rFonts w:ascii="Arial" w:eastAsia="Arial" w:hAnsi="Arial" w:cs="Arial"/>
                <w:sz w:val="20"/>
              </w:rPr>
              <w:t>prv</w:t>
            </w:r>
            <w:r w:rsidR="1C84E181" w:rsidRPr="00A558D8">
              <w:rPr>
                <w:rFonts w:ascii="Arial" w:eastAsia="Arial" w:hAnsi="Arial" w:cs="Arial"/>
                <w:sz w:val="20"/>
              </w:rPr>
              <w:t>e</w:t>
            </w:r>
            <w:r w:rsidRPr="00A558D8">
              <w:rPr>
                <w:rFonts w:ascii="Arial" w:eastAsia="Arial" w:hAnsi="Arial" w:cs="Arial"/>
                <w:sz w:val="20"/>
              </w:rPr>
              <w:t xml:space="preserve"> in </w:t>
            </w:r>
            <w:r w:rsidR="25E8CB47" w:rsidRPr="00A558D8">
              <w:rPr>
                <w:rFonts w:ascii="Arial" w:eastAsia="Arial" w:hAnsi="Arial" w:cs="Arial"/>
                <w:sz w:val="20"/>
              </w:rPr>
              <w:t>redn</w:t>
            </w:r>
            <w:r w:rsidR="35051700" w:rsidRPr="00A558D8">
              <w:rPr>
                <w:rFonts w:ascii="Arial" w:eastAsia="Arial" w:hAnsi="Arial" w:cs="Arial"/>
                <w:sz w:val="20"/>
              </w:rPr>
              <w:t>e</w:t>
            </w:r>
            <w:r w:rsidR="25E8CB47" w:rsidRPr="00A558D8">
              <w:rPr>
                <w:rFonts w:ascii="Arial" w:eastAsia="Arial" w:hAnsi="Arial" w:cs="Arial"/>
                <w:sz w:val="20"/>
              </w:rPr>
              <w:t xml:space="preserve"> pregled</w:t>
            </w:r>
            <w:r w:rsidR="04C64447" w:rsidRPr="00A558D8">
              <w:rPr>
                <w:rFonts w:ascii="Arial" w:eastAsia="Arial" w:hAnsi="Arial" w:cs="Arial"/>
                <w:sz w:val="20"/>
              </w:rPr>
              <w:t>e</w:t>
            </w:r>
            <w:r w:rsidRPr="00A558D8">
              <w:rPr>
                <w:rFonts w:ascii="Arial" w:eastAsia="Arial" w:hAnsi="Arial" w:cs="Arial"/>
                <w:sz w:val="20"/>
              </w:rPr>
              <w:t xml:space="preserve"> naravne mineralne vode ter preglede za kontrolo naravne mineralne vode, izvirske vode in namizne vode, mora za opravljanje te dejavnosti </w:t>
            </w:r>
            <w:r w:rsidR="1D4C2137" w:rsidRPr="00A558D8">
              <w:rPr>
                <w:rFonts w:ascii="Arial" w:eastAsia="Arial" w:hAnsi="Arial" w:cs="Arial"/>
                <w:sz w:val="20"/>
              </w:rPr>
              <w:t xml:space="preserve">pri </w:t>
            </w:r>
            <w:r w:rsidR="33A0255E" w:rsidRPr="00A558D8">
              <w:rPr>
                <w:rFonts w:ascii="Arial" w:eastAsia="Arial" w:hAnsi="Arial" w:cs="Arial"/>
                <w:sz w:val="20"/>
              </w:rPr>
              <w:t>U</w:t>
            </w:r>
            <w:r w:rsidR="1D4C2137" w:rsidRPr="00A558D8">
              <w:rPr>
                <w:rFonts w:ascii="Arial" w:eastAsia="Arial" w:hAnsi="Arial" w:cs="Arial"/>
                <w:sz w:val="20"/>
              </w:rPr>
              <w:t xml:space="preserve">pravi </w:t>
            </w:r>
            <w:r w:rsidRPr="00A558D8">
              <w:rPr>
                <w:rFonts w:ascii="Arial" w:eastAsia="Arial" w:hAnsi="Arial" w:cs="Arial"/>
                <w:sz w:val="20"/>
              </w:rPr>
              <w:t xml:space="preserve">vložiti vlogo na javni razpis iz prejšnjega odstavka, </w:t>
            </w:r>
            <w:r w:rsidR="0FE2659F" w:rsidRPr="00A558D8">
              <w:rPr>
                <w:rFonts w:ascii="Arial" w:eastAsia="Arial" w:hAnsi="Arial" w:cs="Arial"/>
                <w:sz w:val="20"/>
              </w:rPr>
              <w:t xml:space="preserve">skupaj </w:t>
            </w:r>
            <w:r w:rsidRPr="00A558D8">
              <w:rPr>
                <w:rFonts w:ascii="Arial" w:eastAsia="Arial" w:hAnsi="Arial" w:cs="Arial"/>
                <w:sz w:val="20"/>
              </w:rPr>
              <w:t>z dokazili o izpolnjevanju tehničnih in organizacijskih pogojev iz p</w:t>
            </w:r>
            <w:r w:rsidR="7EEDE281" w:rsidRPr="00A558D8">
              <w:rPr>
                <w:rFonts w:ascii="Arial" w:eastAsia="Arial" w:hAnsi="Arial" w:cs="Arial"/>
                <w:sz w:val="20"/>
              </w:rPr>
              <w:t>rvega</w:t>
            </w:r>
            <w:r w:rsidRPr="00A558D8">
              <w:rPr>
                <w:rFonts w:ascii="Arial" w:eastAsia="Arial" w:hAnsi="Arial" w:cs="Arial"/>
                <w:sz w:val="20"/>
              </w:rPr>
              <w:t xml:space="preserve"> odstavka</w:t>
            </w:r>
            <w:r w:rsidR="0461832E" w:rsidRPr="00A558D8">
              <w:rPr>
                <w:rFonts w:ascii="Arial" w:eastAsia="Arial" w:hAnsi="Arial" w:cs="Arial"/>
                <w:sz w:val="20"/>
              </w:rPr>
              <w:t xml:space="preserve"> tega člena</w:t>
            </w:r>
            <w:r w:rsidRPr="00A558D8">
              <w:rPr>
                <w:rFonts w:ascii="Arial" w:eastAsia="Arial" w:hAnsi="Arial" w:cs="Arial"/>
                <w:sz w:val="20"/>
              </w:rPr>
              <w:t xml:space="preserve">. </w:t>
            </w:r>
          </w:p>
          <w:p w14:paraId="01E6511B" w14:textId="77777777" w:rsidR="002A3C03" w:rsidRPr="00A558D8" w:rsidRDefault="002A3C03" w:rsidP="00404C80">
            <w:pPr>
              <w:pStyle w:val="Odstavekseznama"/>
              <w:numPr>
                <w:ilvl w:val="0"/>
                <w:numId w:val="76"/>
              </w:numPr>
              <w:spacing w:line="276" w:lineRule="auto"/>
              <w:ind w:left="360"/>
              <w:rPr>
                <w:rFonts w:ascii="Arial" w:eastAsia="Arial" w:hAnsi="Arial" w:cs="Arial"/>
                <w:sz w:val="20"/>
              </w:rPr>
            </w:pPr>
            <w:r w:rsidRPr="00A558D8">
              <w:rPr>
                <w:rFonts w:ascii="Arial" w:eastAsia="Arial" w:hAnsi="Arial" w:cs="Arial"/>
                <w:sz w:val="20"/>
              </w:rPr>
              <w:t xml:space="preserve">O vlogi iz prejšnjega odstavka odloči predstojnik Uprave z odločbo. </w:t>
            </w:r>
          </w:p>
          <w:p w14:paraId="3E0FD7D1" w14:textId="77777777" w:rsidR="002A3C03" w:rsidRPr="00A558D8" w:rsidRDefault="002A3C03" w:rsidP="00404C80">
            <w:pPr>
              <w:pStyle w:val="Odstavekseznama"/>
              <w:numPr>
                <w:ilvl w:val="0"/>
                <w:numId w:val="76"/>
              </w:numPr>
              <w:spacing w:afterAutospacing="1" w:line="276" w:lineRule="auto"/>
              <w:ind w:left="360"/>
              <w:rPr>
                <w:rFonts w:ascii="Arial" w:eastAsia="Arial" w:hAnsi="Arial" w:cs="Arial"/>
                <w:sz w:val="20"/>
              </w:rPr>
            </w:pPr>
            <w:r w:rsidRPr="00A558D8">
              <w:rPr>
                <w:rFonts w:ascii="Arial" w:eastAsia="Arial" w:hAnsi="Arial" w:cs="Arial"/>
                <w:sz w:val="20"/>
              </w:rPr>
              <w:t>Medsebojna razmerja med Upravo in organizacijo za ugotavljanje skladnosti se uredijo s pogodbo.</w:t>
            </w:r>
          </w:p>
          <w:p w14:paraId="53A351A7" w14:textId="562825FC" w:rsidR="00F802F7" w:rsidRPr="00A558D8" w:rsidRDefault="4E7658A8" w:rsidP="00202562">
            <w:pPr>
              <w:pStyle w:val="Odstavekseznama"/>
              <w:numPr>
                <w:ilvl w:val="0"/>
                <w:numId w:val="76"/>
              </w:numPr>
              <w:spacing w:line="276" w:lineRule="auto"/>
              <w:ind w:left="357" w:hanging="357"/>
              <w:rPr>
                <w:rFonts w:ascii="Arial" w:eastAsia="Arial" w:hAnsi="Arial" w:cs="Arial"/>
                <w:sz w:val="20"/>
              </w:rPr>
            </w:pPr>
            <w:r w:rsidRPr="00A558D8">
              <w:rPr>
                <w:rFonts w:ascii="Arial" w:eastAsia="Arial" w:hAnsi="Arial" w:cs="Arial"/>
                <w:sz w:val="20"/>
              </w:rPr>
              <w:t xml:space="preserve">Če organizacija iz tega člena ne izpolnjuje več predpisanih pogojev ali če ravna v nasprotju s pogodbo iz prejšnjega odstavka, </w:t>
            </w:r>
            <w:r w:rsidR="63727BBE" w:rsidRPr="00A558D8">
              <w:rPr>
                <w:rFonts w:ascii="Arial" w:eastAsia="Arial" w:hAnsi="Arial" w:cs="Arial"/>
                <w:sz w:val="20"/>
              </w:rPr>
              <w:t xml:space="preserve">ji </w:t>
            </w:r>
            <w:r w:rsidRPr="00A558D8">
              <w:rPr>
                <w:rFonts w:ascii="Arial" w:eastAsia="Arial" w:hAnsi="Arial" w:cs="Arial"/>
                <w:sz w:val="20"/>
              </w:rPr>
              <w:t xml:space="preserve">predstojnik </w:t>
            </w:r>
            <w:r w:rsidR="1D48918D" w:rsidRPr="00A558D8">
              <w:rPr>
                <w:rFonts w:ascii="Arial" w:eastAsia="Arial" w:hAnsi="Arial" w:cs="Arial"/>
                <w:sz w:val="20"/>
              </w:rPr>
              <w:t>U</w:t>
            </w:r>
            <w:r w:rsidRPr="00A558D8">
              <w:rPr>
                <w:rFonts w:ascii="Arial" w:eastAsia="Arial" w:hAnsi="Arial" w:cs="Arial"/>
                <w:sz w:val="20"/>
              </w:rPr>
              <w:t xml:space="preserve">prave izda odločbo o prenehanju opravljanja prvih in rednih pregledov naravne mineralne vode ter pregledov za kontrolo naravne mineralne vode, izvirske vode in namizne vode. </w:t>
            </w:r>
          </w:p>
          <w:p w14:paraId="0D53FE33" w14:textId="77777777" w:rsidR="003D633C" w:rsidRPr="00A558D8" w:rsidRDefault="003D633C" w:rsidP="003D633C">
            <w:pPr>
              <w:pStyle w:val="Odstavekseznama"/>
              <w:spacing w:line="276" w:lineRule="auto"/>
              <w:ind w:left="357"/>
              <w:rPr>
                <w:rFonts w:ascii="Arial" w:eastAsia="Arial" w:hAnsi="Arial" w:cs="Arial"/>
                <w:sz w:val="20"/>
              </w:rPr>
            </w:pPr>
          </w:p>
          <w:p w14:paraId="52AD3018"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44AEE78"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(prvi in redni pregledi naravne mineralne vode)</w:t>
            </w:r>
          </w:p>
          <w:p w14:paraId="0FE51C1E" w14:textId="1C525616" w:rsidR="002A3C03" w:rsidRPr="00A558D8" w:rsidRDefault="781F7729" w:rsidP="00404C80">
            <w:pPr>
              <w:pStyle w:val="Odstavekseznama"/>
              <w:numPr>
                <w:ilvl w:val="0"/>
                <w:numId w:val="164"/>
              </w:numPr>
              <w:spacing w:line="276" w:lineRule="auto"/>
              <w:ind w:left="360"/>
              <w:rPr>
                <w:rFonts w:ascii="Arial" w:eastAsia="Arial" w:hAnsi="Arial" w:cs="Arial"/>
                <w:sz w:val="20"/>
              </w:rPr>
            </w:pPr>
            <w:r w:rsidRPr="00A558D8">
              <w:rPr>
                <w:rFonts w:ascii="Arial" w:eastAsia="Arial" w:hAnsi="Arial" w:cs="Arial"/>
                <w:sz w:val="20"/>
              </w:rPr>
              <w:lastRenderedPageBreak/>
              <w:t xml:space="preserve">Prvi pregled naravne mineralne vode v polnilnici </w:t>
            </w:r>
            <w:r w:rsidR="04D55591" w:rsidRPr="00A558D8">
              <w:rPr>
                <w:rFonts w:ascii="Arial" w:eastAsia="Arial" w:hAnsi="Arial" w:cs="Arial"/>
                <w:sz w:val="20"/>
              </w:rPr>
              <w:t xml:space="preserve">in na izviru </w:t>
            </w:r>
            <w:r w:rsidRPr="00A558D8">
              <w:rPr>
                <w:rFonts w:ascii="Arial" w:eastAsia="Arial" w:hAnsi="Arial" w:cs="Arial"/>
                <w:sz w:val="20"/>
              </w:rPr>
              <w:t>opravi organizacija iz prejšnjega člena</w:t>
            </w:r>
            <w:r w:rsidR="0B9BEA1F" w:rsidRPr="00A558D8">
              <w:rPr>
                <w:rFonts w:ascii="Arial" w:eastAsia="Arial" w:hAnsi="Arial" w:cs="Arial"/>
                <w:sz w:val="20"/>
              </w:rPr>
              <w:t xml:space="preserve">. </w:t>
            </w:r>
          </w:p>
          <w:p w14:paraId="26CF7041" w14:textId="1DBD524D" w:rsidR="002A3C03" w:rsidRPr="00A558D8" w:rsidRDefault="2566F335" w:rsidP="1271A91E">
            <w:pPr>
              <w:pStyle w:val="Odstavekseznama"/>
              <w:numPr>
                <w:ilvl w:val="0"/>
                <w:numId w:val="164"/>
              </w:numPr>
              <w:spacing w:line="276" w:lineRule="auto"/>
              <w:ind w:left="360"/>
              <w:rPr>
                <w:rFonts w:ascii="Arial" w:eastAsia="Arial" w:hAnsi="Arial" w:cs="Arial"/>
                <w:sz w:val="20"/>
              </w:rPr>
            </w:pPr>
            <w:r w:rsidRPr="00A558D8">
              <w:rPr>
                <w:rFonts w:ascii="Arial" w:eastAsia="Arial" w:hAnsi="Arial" w:cs="Arial"/>
                <w:sz w:val="20"/>
              </w:rPr>
              <w:t>R</w:t>
            </w:r>
            <w:r w:rsidR="66FF749F" w:rsidRPr="00A558D8">
              <w:rPr>
                <w:rFonts w:ascii="Arial" w:eastAsia="Arial" w:hAnsi="Arial" w:cs="Arial"/>
                <w:sz w:val="20"/>
              </w:rPr>
              <w:t>edn</w:t>
            </w:r>
            <w:r w:rsidR="21E9B431" w:rsidRPr="00A558D8">
              <w:rPr>
                <w:rFonts w:ascii="Arial" w:eastAsia="Arial" w:hAnsi="Arial" w:cs="Arial"/>
                <w:sz w:val="20"/>
              </w:rPr>
              <w:t>e</w:t>
            </w:r>
            <w:r w:rsidR="66FF749F" w:rsidRPr="00A558D8">
              <w:rPr>
                <w:rFonts w:ascii="Arial" w:eastAsia="Arial" w:hAnsi="Arial" w:cs="Arial"/>
                <w:sz w:val="20"/>
              </w:rPr>
              <w:t xml:space="preserve"> pregled</w:t>
            </w:r>
            <w:r w:rsidR="08E578FC" w:rsidRPr="00A558D8">
              <w:rPr>
                <w:rFonts w:ascii="Arial" w:eastAsia="Arial" w:hAnsi="Arial" w:cs="Arial"/>
                <w:sz w:val="20"/>
              </w:rPr>
              <w:t>e</w:t>
            </w:r>
            <w:r w:rsidR="66FF749F" w:rsidRPr="00A558D8">
              <w:rPr>
                <w:rFonts w:ascii="Arial" w:eastAsia="Arial" w:hAnsi="Arial" w:cs="Arial"/>
                <w:sz w:val="20"/>
              </w:rPr>
              <w:t xml:space="preserve"> naravne mineralne vode v polnilnici</w:t>
            </w:r>
            <w:r w:rsidR="4967B55C" w:rsidRPr="00A558D8">
              <w:rPr>
                <w:rFonts w:ascii="Arial" w:eastAsia="Arial" w:hAnsi="Arial" w:cs="Arial"/>
                <w:sz w:val="20"/>
              </w:rPr>
              <w:t xml:space="preserve"> in na izviru</w:t>
            </w:r>
            <w:r w:rsidR="66FF749F" w:rsidRPr="00A558D8">
              <w:rPr>
                <w:rFonts w:ascii="Arial" w:eastAsia="Arial" w:hAnsi="Arial" w:cs="Arial"/>
                <w:sz w:val="20"/>
              </w:rPr>
              <w:t xml:space="preserve"> oprav</w:t>
            </w:r>
            <w:r w:rsidR="7522526A" w:rsidRPr="00A558D8">
              <w:rPr>
                <w:rFonts w:ascii="Arial" w:eastAsia="Arial" w:hAnsi="Arial" w:cs="Arial"/>
                <w:sz w:val="20"/>
              </w:rPr>
              <w:t>lja</w:t>
            </w:r>
            <w:r w:rsidR="66FF749F" w:rsidRPr="00A558D8">
              <w:rPr>
                <w:rFonts w:ascii="Arial" w:eastAsia="Arial" w:hAnsi="Arial" w:cs="Arial"/>
                <w:sz w:val="20"/>
              </w:rPr>
              <w:t xml:space="preserve"> organizacija iz prejšnjega člena najmanj enkrat letno.</w:t>
            </w:r>
          </w:p>
          <w:p w14:paraId="362E8450" w14:textId="77777777" w:rsidR="002A3C03" w:rsidRPr="00A558D8" w:rsidRDefault="002A3C03" w:rsidP="00404C80">
            <w:pPr>
              <w:pStyle w:val="Odstavekseznama"/>
              <w:numPr>
                <w:ilvl w:val="0"/>
                <w:numId w:val="164"/>
              </w:numPr>
              <w:spacing w:line="276" w:lineRule="auto"/>
              <w:ind w:left="360"/>
              <w:rPr>
                <w:rFonts w:ascii="Arial" w:eastAsia="Arial" w:hAnsi="Arial" w:cs="Arial"/>
                <w:sz w:val="20"/>
              </w:rPr>
            </w:pPr>
            <w:r w:rsidRPr="00A558D8">
              <w:rPr>
                <w:rFonts w:ascii="Arial" w:eastAsia="Arial" w:hAnsi="Arial" w:cs="Arial"/>
                <w:sz w:val="20"/>
              </w:rPr>
              <w:t>Stroški prvega pregleda bremenijo vlagatelja vloge iz 41. člena tega zakona, stroški rednih pregledov pa proizvajalca naravne mineralne vode.</w:t>
            </w:r>
          </w:p>
          <w:p w14:paraId="14ABFC57" w14:textId="4A6DA9AD" w:rsidR="002A3C03" w:rsidRPr="00A558D8" w:rsidRDefault="4E7658A8" w:rsidP="00404C80">
            <w:pPr>
              <w:pStyle w:val="Odstavekseznama"/>
              <w:numPr>
                <w:ilvl w:val="0"/>
                <w:numId w:val="164"/>
              </w:numPr>
              <w:spacing w:line="276" w:lineRule="auto"/>
              <w:ind w:left="360"/>
              <w:rPr>
                <w:rFonts w:ascii="Arial" w:eastAsia="Arial" w:hAnsi="Arial" w:cs="Arial"/>
                <w:sz w:val="20"/>
              </w:rPr>
            </w:pPr>
            <w:r w:rsidRPr="00A558D8">
              <w:rPr>
                <w:rFonts w:ascii="Arial" w:eastAsia="Arial" w:hAnsi="Arial" w:cs="Arial"/>
                <w:sz w:val="20"/>
              </w:rPr>
              <w:t>Podrobnejše pogoje iz tega člena določi minister, če ni s pravnimi akti EU določeno drugače.</w:t>
            </w:r>
          </w:p>
          <w:p w14:paraId="792F1AA2" w14:textId="73C35BFF" w:rsidR="00F842F9" w:rsidRPr="00A558D8" w:rsidRDefault="002A3C03" w:rsidP="002A3C03">
            <w:pPr>
              <w:spacing w:line="276" w:lineRule="auto"/>
              <w:jc w:val="both"/>
              <w:rPr>
                <w:rFonts w:eastAsia="Arial" w:cs="Arial"/>
                <w:b/>
                <w:bCs/>
                <w:szCs w:val="20"/>
              </w:rPr>
            </w:pPr>
            <w:r w:rsidRPr="00A558D8">
              <w:rPr>
                <w:rFonts w:eastAsia="Arial" w:cs="Arial"/>
                <w:b/>
                <w:bCs/>
                <w:szCs w:val="20"/>
              </w:rPr>
              <w:t xml:space="preserve"> </w:t>
            </w:r>
          </w:p>
          <w:p w14:paraId="50C3BAEB"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57015AB"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(izvirska voda)</w:t>
            </w:r>
          </w:p>
          <w:p w14:paraId="326168E2" w14:textId="1EF928E2" w:rsidR="002A3C03" w:rsidRPr="00A558D8" w:rsidRDefault="1D38CCAA" w:rsidP="6DAB6CE0">
            <w:pPr>
              <w:pStyle w:val="Odstavekseznama"/>
              <w:numPr>
                <w:ilvl w:val="0"/>
                <w:numId w:val="9"/>
              </w:numPr>
              <w:spacing w:line="276" w:lineRule="auto"/>
              <w:ind w:left="322"/>
              <w:rPr>
                <w:rFonts w:ascii="Arial" w:eastAsia="Arial" w:hAnsi="Arial" w:cs="Arial"/>
                <w:sz w:val="20"/>
              </w:rPr>
            </w:pPr>
            <w:r w:rsidRPr="00A558D8">
              <w:rPr>
                <w:rFonts w:ascii="Arial" w:eastAsia="Arial" w:hAnsi="Arial" w:cs="Arial"/>
                <w:sz w:val="20"/>
              </w:rPr>
              <w:t>Z označbo »izvirska voda« se lahko poimenuje predpakirana pitna voda, ki</w:t>
            </w:r>
            <w:r w:rsidR="4B01438B" w:rsidRPr="00A558D8">
              <w:rPr>
                <w:rFonts w:ascii="Arial" w:eastAsia="Arial" w:hAnsi="Arial" w:cs="Arial"/>
                <w:sz w:val="20"/>
              </w:rPr>
              <w:t xml:space="preserve"> ima svoj izvor v podzemnem vodnem viru in izteka ali se črpa na izviru iz enega ali več naravnih iztokov ali vrtin</w:t>
            </w:r>
            <w:r w:rsidRPr="00A558D8">
              <w:rPr>
                <w:rFonts w:ascii="Arial" w:eastAsia="Arial" w:hAnsi="Arial" w:cs="Arial"/>
                <w:sz w:val="20"/>
              </w:rPr>
              <w:t xml:space="preserve"> </w:t>
            </w:r>
            <w:r w:rsidR="52AD9B72" w:rsidRPr="00A558D8">
              <w:rPr>
                <w:rFonts w:ascii="Arial" w:eastAsia="Arial" w:hAnsi="Arial" w:cs="Arial"/>
                <w:sz w:val="20"/>
              </w:rPr>
              <w:t>ter</w:t>
            </w:r>
            <w:r w:rsidRPr="00A558D8">
              <w:rPr>
                <w:rFonts w:ascii="Arial" w:eastAsia="Arial" w:hAnsi="Arial" w:cs="Arial"/>
                <w:sz w:val="20"/>
              </w:rPr>
              <w:t xml:space="preserve"> izpolnjuje kemijske in indikatorske pogoje iz </w:t>
            </w:r>
            <w:r w:rsidR="26A459E7" w:rsidRPr="00A558D8">
              <w:rPr>
                <w:rFonts w:ascii="Arial" w:eastAsia="Arial" w:hAnsi="Arial" w:cs="Arial"/>
                <w:sz w:val="20"/>
              </w:rPr>
              <w:t xml:space="preserve">tega zakona in </w:t>
            </w:r>
            <w:r w:rsidRPr="00A558D8">
              <w:rPr>
                <w:rFonts w:ascii="Arial" w:eastAsia="Arial" w:hAnsi="Arial" w:cs="Arial"/>
                <w:sz w:val="20"/>
              </w:rPr>
              <w:t xml:space="preserve">predpisa, ki ureja </w:t>
            </w:r>
            <w:r w:rsidR="368F5FA7" w:rsidRPr="00A558D8">
              <w:rPr>
                <w:rFonts w:ascii="Arial" w:eastAsia="Arial" w:hAnsi="Arial" w:cs="Arial"/>
                <w:sz w:val="20"/>
              </w:rPr>
              <w:t>kakovost vode, namenjene prehran</w:t>
            </w:r>
            <w:r w:rsidR="66B488A3" w:rsidRPr="00A558D8">
              <w:rPr>
                <w:rFonts w:ascii="Arial" w:eastAsia="Arial" w:hAnsi="Arial" w:cs="Arial"/>
                <w:sz w:val="20"/>
              </w:rPr>
              <w:t>i</w:t>
            </w:r>
            <w:r w:rsidR="368F5FA7" w:rsidRPr="00A558D8">
              <w:rPr>
                <w:rFonts w:ascii="Arial" w:eastAsia="Arial" w:hAnsi="Arial" w:cs="Arial"/>
                <w:sz w:val="20"/>
              </w:rPr>
              <w:t xml:space="preserve"> ljudi</w:t>
            </w:r>
            <w:r w:rsidRPr="00A558D8">
              <w:rPr>
                <w:rFonts w:ascii="Arial" w:eastAsia="Arial" w:hAnsi="Arial" w:cs="Arial"/>
                <w:sz w:val="20"/>
              </w:rPr>
              <w:t xml:space="preserve">. </w:t>
            </w:r>
          </w:p>
          <w:p w14:paraId="658DD5C6" w14:textId="21AC4751" w:rsidR="002A3C03" w:rsidRPr="00A558D8" w:rsidRDefault="781F7729" w:rsidP="1271A91E">
            <w:pPr>
              <w:pStyle w:val="Odstavekseznama"/>
              <w:numPr>
                <w:ilvl w:val="0"/>
                <w:numId w:val="9"/>
              </w:numPr>
              <w:spacing w:line="276" w:lineRule="auto"/>
              <w:ind w:left="360"/>
              <w:rPr>
                <w:rFonts w:ascii="Arial" w:eastAsia="Arial" w:hAnsi="Arial" w:cs="Arial"/>
                <w:sz w:val="20"/>
              </w:rPr>
            </w:pPr>
            <w:r w:rsidRPr="00A558D8">
              <w:rPr>
                <w:rFonts w:ascii="Arial" w:eastAsia="Arial" w:hAnsi="Arial" w:cs="Arial"/>
                <w:sz w:val="20"/>
              </w:rPr>
              <w:t xml:space="preserve">Izvirska voda mora izpolnjevati tudi dodatne pogoje za izkoriščanje in dajanje </w:t>
            </w:r>
            <w:r w:rsidR="2D118BD9" w:rsidRPr="00A558D8">
              <w:rPr>
                <w:rFonts w:ascii="Arial" w:eastAsia="Arial" w:hAnsi="Arial" w:cs="Arial"/>
                <w:sz w:val="20"/>
              </w:rPr>
              <w:t>na trg</w:t>
            </w:r>
            <w:r w:rsidRPr="00A558D8">
              <w:rPr>
                <w:rFonts w:ascii="Arial" w:eastAsia="Arial" w:hAnsi="Arial" w:cs="Arial"/>
                <w:sz w:val="20"/>
              </w:rPr>
              <w:t xml:space="preserve">, mikrobiološke pogoje </w:t>
            </w:r>
            <w:r w:rsidR="1459A269" w:rsidRPr="00A558D8">
              <w:rPr>
                <w:rFonts w:ascii="Arial" w:eastAsia="Arial" w:hAnsi="Arial" w:cs="Arial"/>
                <w:sz w:val="20"/>
              </w:rPr>
              <w:t>ter</w:t>
            </w:r>
            <w:r w:rsidR="72C751E4" w:rsidRPr="00A558D8">
              <w:rPr>
                <w:rFonts w:ascii="Arial" w:eastAsia="Arial" w:hAnsi="Arial" w:cs="Arial"/>
                <w:sz w:val="20"/>
              </w:rPr>
              <w:t xml:space="preserve"> </w:t>
            </w:r>
            <w:r w:rsidRPr="00A558D8">
              <w:rPr>
                <w:rFonts w:ascii="Arial" w:eastAsia="Arial" w:hAnsi="Arial" w:cs="Arial"/>
                <w:sz w:val="20"/>
              </w:rPr>
              <w:t xml:space="preserve">pogoje glede obdelave </w:t>
            </w:r>
            <w:r w:rsidR="19534BA2" w:rsidRPr="00A558D8">
              <w:rPr>
                <w:rFonts w:ascii="Arial" w:eastAsia="Arial" w:hAnsi="Arial" w:cs="Arial"/>
                <w:sz w:val="20"/>
              </w:rPr>
              <w:t xml:space="preserve">in </w:t>
            </w:r>
            <w:r w:rsidRPr="00A558D8">
              <w:rPr>
                <w:rFonts w:ascii="Arial" w:eastAsia="Arial" w:hAnsi="Arial" w:cs="Arial"/>
                <w:sz w:val="20"/>
              </w:rPr>
              <w:t>označevanja, ki jih določi minister,</w:t>
            </w:r>
            <w:r w:rsidR="77E3A872" w:rsidRPr="00A558D8">
              <w:rPr>
                <w:rFonts w:ascii="Arial" w:eastAsia="Arial" w:hAnsi="Arial" w:cs="Arial"/>
                <w:sz w:val="20"/>
              </w:rPr>
              <w:t xml:space="preserve"> </w:t>
            </w:r>
            <w:r w:rsidRPr="00A558D8">
              <w:rPr>
                <w:rFonts w:ascii="Arial" w:eastAsia="Arial" w:hAnsi="Arial" w:cs="Arial"/>
                <w:sz w:val="20"/>
              </w:rPr>
              <w:t>če ni s pravnimi akti EU določeno</w:t>
            </w:r>
            <w:r w:rsidR="01305172" w:rsidRPr="00A558D8">
              <w:rPr>
                <w:rFonts w:ascii="Arial" w:eastAsia="Arial" w:hAnsi="Arial" w:cs="Arial"/>
                <w:sz w:val="20"/>
              </w:rPr>
              <w:t xml:space="preserve"> drugače</w:t>
            </w:r>
            <w:r w:rsidRPr="00A558D8">
              <w:rPr>
                <w:rFonts w:ascii="Arial" w:eastAsia="Arial" w:hAnsi="Arial" w:cs="Arial"/>
                <w:sz w:val="20"/>
              </w:rPr>
              <w:t>.</w:t>
            </w:r>
          </w:p>
          <w:p w14:paraId="16E5F6AB" w14:textId="77777777" w:rsidR="002A3C03" w:rsidRPr="00A558D8" w:rsidRDefault="781F7729" w:rsidP="1271A91E">
            <w:pPr>
              <w:pStyle w:val="Odstavekseznama"/>
              <w:numPr>
                <w:ilvl w:val="0"/>
                <w:numId w:val="9"/>
              </w:numPr>
              <w:spacing w:line="276" w:lineRule="auto"/>
              <w:ind w:left="360"/>
              <w:rPr>
                <w:rFonts w:ascii="Arial" w:eastAsia="Arial" w:hAnsi="Arial" w:cs="Arial"/>
                <w:sz w:val="20"/>
              </w:rPr>
            </w:pPr>
            <w:r w:rsidRPr="00A558D8">
              <w:rPr>
                <w:rFonts w:ascii="Arial" w:eastAsia="Arial" w:hAnsi="Arial" w:cs="Arial"/>
                <w:sz w:val="20"/>
              </w:rPr>
              <w:t xml:space="preserve">Izvirska voda, ki izvira iz istega izvira, se lahko daje na trg le pod eno blagovno znamko. </w:t>
            </w:r>
          </w:p>
          <w:p w14:paraId="04A7DBD3" w14:textId="43707339" w:rsidR="003D633C" w:rsidRPr="00A558D8" w:rsidRDefault="37641054" w:rsidP="00202562">
            <w:pPr>
              <w:pStyle w:val="Odstavekseznama"/>
              <w:numPr>
                <w:ilvl w:val="0"/>
                <w:numId w:val="9"/>
              </w:numPr>
              <w:spacing w:line="276" w:lineRule="auto"/>
              <w:ind w:left="360"/>
              <w:rPr>
                <w:rFonts w:ascii="Arial" w:eastAsia="Arial" w:hAnsi="Arial" w:cs="Arial"/>
                <w:sz w:val="20"/>
              </w:rPr>
            </w:pPr>
            <w:r w:rsidRPr="00A558D8">
              <w:rPr>
                <w:rFonts w:ascii="Arial" w:eastAsia="Arial" w:hAnsi="Arial" w:cs="Arial"/>
                <w:sz w:val="20"/>
              </w:rPr>
              <w:t>Za določitev izvirske vode, ki izvira iz istega izvira, se smiselno uporablja tretji odstavek 3</w:t>
            </w:r>
            <w:r w:rsidR="4E20830B" w:rsidRPr="00A558D8">
              <w:rPr>
                <w:rFonts w:ascii="Arial" w:eastAsia="Arial" w:hAnsi="Arial" w:cs="Arial"/>
                <w:sz w:val="20"/>
              </w:rPr>
              <w:t>9</w:t>
            </w:r>
            <w:r w:rsidRPr="00A558D8">
              <w:rPr>
                <w:rFonts w:ascii="Arial" w:eastAsia="Arial" w:hAnsi="Arial" w:cs="Arial"/>
                <w:sz w:val="20"/>
              </w:rPr>
              <w:t>. člena tega zakona.</w:t>
            </w:r>
          </w:p>
          <w:p w14:paraId="7B549FDE"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5222567" w14:textId="77777777" w:rsidR="002A3C03" w:rsidRPr="00A558D8" w:rsidRDefault="4E7658A8"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(namizna voda)</w:t>
            </w:r>
          </w:p>
          <w:p w14:paraId="09A1A2D6" w14:textId="6CE9DED2" w:rsidR="002A3C03" w:rsidRPr="00A558D8" w:rsidRDefault="781F7729" w:rsidP="1271A91E">
            <w:pPr>
              <w:pStyle w:val="Odstavekseznama"/>
              <w:numPr>
                <w:ilvl w:val="0"/>
                <w:numId w:val="83"/>
              </w:numPr>
              <w:spacing w:line="276" w:lineRule="auto"/>
              <w:rPr>
                <w:rFonts w:ascii="Arial" w:eastAsia="Arial" w:hAnsi="Arial" w:cs="Arial"/>
                <w:sz w:val="20"/>
              </w:rPr>
            </w:pPr>
            <w:r w:rsidRPr="00A558D8">
              <w:rPr>
                <w:rFonts w:ascii="Arial" w:eastAsia="Arial" w:hAnsi="Arial" w:cs="Arial"/>
                <w:sz w:val="20"/>
              </w:rPr>
              <w:t xml:space="preserve">Namizna voda je </w:t>
            </w:r>
            <w:r w:rsidR="17824A49" w:rsidRPr="00A558D8">
              <w:rPr>
                <w:rFonts w:ascii="Arial" w:eastAsia="Arial" w:hAnsi="Arial" w:cs="Arial"/>
                <w:sz w:val="20"/>
              </w:rPr>
              <w:t xml:space="preserve">predpakirana voda in je </w:t>
            </w:r>
            <w:r w:rsidRPr="00A558D8">
              <w:rPr>
                <w:rFonts w:ascii="Arial" w:eastAsia="Arial" w:hAnsi="Arial" w:cs="Arial"/>
                <w:sz w:val="20"/>
              </w:rPr>
              <w:t>pripravljena iz naravne mineralne vode, izvirske vode ali pitne vode</w:t>
            </w:r>
            <w:r w:rsidR="712F15E2" w:rsidRPr="00A558D8">
              <w:rPr>
                <w:rFonts w:ascii="Arial" w:eastAsia="Arial" w:hAnsi="Arial" w:cs="Arial"/>
                <w:sz w:val="20"/>
              </w:rPr>
              <w:t xml:space="preserve"> </w:t>
            </w:r>
            <w:r w:rsidR="59B11960" w:rsidRPr="00A558D8">
              <w:rPr>
                <w:rFonts w:ascii="Arial" w:eastAsia="Arial" w:hAnsi="Arial" w:cs="Arial"/>
                <w:sz w:val="20"/>
              </w:rPr>
              <w:t>ter</w:t>
            </w:r>
            <w:r w:rsidR="712F15E2" w:rsidRPr="00A558D8">
              <w:rPr>
                <w:rFonts w:ascii="Arial" w:eastAsia="Arial" w:hAnsi="Arial" w:cs="Arial"/>
                <w:sz w:val="20"/>
              </w:rPr>
              <w:t xml:space="preserve"> mora izpolnjevati</w:t>
            </w:r>
            <w:r w:rsidR="3ACBEA79" w:rsidRPr="00A558D8">
              <w:rPr>
                <w:rFonts w:ascii="Arial" w:eastAsia="Arial" w:hAnsi="Arial" w:cs="Arial"/>
                <w:sz w:val="20"/>
              </w:rPr>
              <w:t xml:space="preserve"> fizikalne,</w:t>
            </w:r>
            <w:r w:rsidR="712F15E2" w:rsidRPr="00A558D8">
              <w:rPr>
                <w:rFonts w:ascii="Arial" w:eastAsia="Arial" w:hAnsi="Arial" w:cs="Arial"/>
                <w:sz w:val="20"/>
              </w:rPr>
              <w:t xml:space="preserve"> </w:t>
            </w:r>
            <w:r w:rsidR="1113DD53" w:rsidRPr="00A558D8">
              <w:rPr>
                <w:rFonts w:ascii="Arial" w:eastAsia="Arial" w:hAnsi="Arial" w:cs="Arial"/>
                <w:sz w:val="20"/>
              </w:rPr>
              <w:t>kemijske</w:t>
            </w:r>
            <w:r w:rsidR="2366E0F1" w:rsidRPr="00A558D8">
              <w:rPr>
                <w:rFonts w:ascii="Arial" w:eastAsia="Arial" w:hAnsi="Arial" w:cs="Arial"/>
                <w:sz w:val="20"/>
              </w:rPr>
              <w:t xml:space="preserve"> in mikrobiološke lastnosti ter </w:t>
            </w:r>
            <w:r w:rsidR="1113DD53" w:rsidRPr="00A558D8">
              <w:rPr>
                <w:rFonts w:ascii="Arial" w:eastAsia="Arial" w:hAnsi="Arial" w:cs="Arial"/>
                <w:sz w:val="20"/>
              </w:rPr>
              <w:t xml:space="preserve">indikatorske </w:t>
            </w:r>
            <w:r w:rsidR="6276141D" w:rsidRPr="00A558D8">
              <w:rPr>
                <w:rFonts w:ascii="Arial" w:eastAsia="Arial" w:hAnsi="Arial" w:cs="Arial"/>
                <w:sz w:val="20"/>
              </w:rPr>
              <w:t>parametre</w:t>
            </w:r>
            <w:r w:rsidR="676B1AD2" w:rsidRPr="00A558D8">
              <w:rPr>
                <w:rFonts w:ascii="Arial" w:eastAsia="Arial" w:hAnsi="Arial" w:cs="Arial"/>
                <w:sz w:val="20"/>
              </w:rPr>
              <w:t>.</w:t>
            </w:r>
            <w:r w:rsidRPr="00A558D8">
              <w:rPr>
                <w:rFonts w:ascii="Arial" w:eastAsia="Arial" w:hAnsi="Arial" w:cs="Arial"/>
                <w:sz w:val="20"/>
              </w:rPr>
              <w:t xml:space="preserve">. </w:t>
            </w:r>
          </w:p>
          <w:p w14:paraId="637F08B6" w14:textId="7F69A8D5" w:rsidR="002A3C03" w:rsidRPr="00A558D8" w:rsidRDefault="781F7729" w:rsidP="00F52536">
            <w:pPr>
              <w:numPr>
                <w:ilvl w:val="0"/>
                <w:numId w:val="83"/>
              </w:numPr>
              <w:spacing w:line="276" w:lineRule="auto"/>
              <w:rPr>
                <w:rFonts w:eastAsia="Arial" w:cs="Arial"/>
                <w:szCs w:val="20"/>
              </w:rPr>
            </w:pPr>
            <w:r w:rsidRPr="00A558D8">
              <w:rPr>
                <w:rFonts w:eastAsia="Arial" w:cs="Arial"/>
                <w:szCs w:val="20"/>
              </w:rPr>
              <w:t xml:space="preserve">Podrobnejše pogoje iz </w:t>
            </w:r>
            <w:r w:rsidR="2CC68466" w:rsidRPr="00A558D8">
              <w:rPr>
                <w:rFonts w:eastAsia="Arial" w:cs="Arial"/>
                <w:szCs w:val="20"/>
              </w:rPr>
              <w:t>prejšnjega</w:t>
            </w:r>
            <w:r w:rsidR="63D2ADA8" w:rsidRPr="00A558D8">
              <w:rPr>
                <w:rFonts w:eastAsia="Arial" w:cs="Arial"/>
                <w:szCs w:val="20"/>
              </w:rPr>
              <w:t xml:space="preserve"> </w:t>
            </w:r>
            <w:r w:rsidRPr="00A558D8">
              <w:rPr>
                <w:rFonts w:eastAsia="Arial" w:cs="Arial"/>
                <w:szCs w:val="20"/>
              </w:rPr>
              <w:t>odstavka predpiše minister.</w:t>
            </w:r>
          </w:p>
          <w:p w14:paraId="0798955C" w14:textId="77777777" w:rsidR="00F52536" w:rsidRPr="00A558D8" w:rsidRDefault="00F52536" w:rsidP="00F52536">
            <w:pPr>
              <w:spacing w:line="276" w:lineRule="auto"/>
              <w:ind w:left="360"/>
              <w:rPr>
                <w:rFonts w:eastAsia="Arial" w:cs="Arial"/>
                <w:szCs w:val="20"/>
              </w:rPr>
            </w:pPr>
          </w:p>
          <w:p w14:paraId="450C0DCD"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9565B91"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 xml:space="preserve"> (postopki obdelave naravne mineralne in izvirske vode)</w:t>
            </w:r>
          </w:p>
          <w:p w14:paraId="1296891D" w14:textId="46E96139" w:rsidR="002A3C03" w:rsidRPr="00A558D8" w:rsidRDefault="4E7658A8" w:rsidP="00404C80">
            <w:pPr>
              <w:pStyle w:val="Odstavekseznama"/>
              <w:numPr>
                <w:ilvl w:val="0"/>
                <w:numId w:val="162"/>
              </w:numPr>
              <w:spacing w:line="276" w:lineRule="auto"/>
              <w:ind w:left="360"/>
              <w:rPr>
                <w:rFonts w:ascii="Arial" w:eastAsia="Arial" w:hAnsi="Arial" w:cs="Arial"/>
                <w:sz w:val="20"/>
              </w:rPr>
            </w:pPr>
            <w:r w:rsidRPr="00A558D8">
              <w:rPr>
                <w:rFonts w:ascii="Arial" w:eastAsia="Arial" w:hAnsi="Arial" w:cs="Arial"/>
                <w:sz w:val="20"/>
              </w:rPr>
              <w:t xml:space="preserve">Prepovedan je vsak postopek obdelave naravne mineralne vode in izvirske vode, ki bi lahko spremenil </w:t>
            </w:r>
            <w:r w:rsidR="21DD3F35" w:rsidRPr="00A558D8">
              <w:rPr>
                <w:rFonts w:ascii="Arial" w:eastAsia="Arial" w:hAnsi="Arial" w:cs="Arial"/>
                <w:sz w:val="20"/>
              </w:rPr>
              <w:t>nj</w:t>
            </w:r>
            <w:r w:rsidR="50F8F9B6" w:rsidRPr="00A558D8">
              <w:rPr>
                <w:rFonts w:ascii="Arial" w:eastAsia="Arial" w:hAnsi="Arial" w:cs="Arial"/>
                <w:sz w:val="20"/>
              </w:rPr>
              <w:t>u</w:t>
            </w:r>
            <w:r w:rsidR="21DD3F35" w:rsidRPr="00A558D8">
              <w:rPr>
                <w:rFonts w:ascii="Arial" w:eastAsia="Arial" w:hAnsi="Arial" w:cs="Arial"/>
                <w:sz w:val="20"/>
              </w:rPr>
              <w:t>ne</w:t>
            </w:r>
            <w:r w:rsidRPr="00A558D8">
              <w:rPr>
                <w:rFonts w:ascii="Arial" w:eastAsia="Arial" w:hAnsi="Arial" w:cs="Arial"/>
                <w:sz w:val="20"/>
              </w:rPr>
              <w:t xml:space="preserve"> glavne sestavine in običajno število mikroorganizmov, kot npr. razkuževanje z različnimi sredstvi, dodajanje bakteriostatičnih sredstev in uporaba ultravijoličnega sevanja.</w:t>
            </w:r>
          </w:p>
          <w:p w14:paraId="5FE36DBC" w14:textId="34942E25" w:rsidR="002A3C03" w:rsidRPr="00A558D8" w:rsidRDefault="781F7729" w:rsidP="1271A91E">
            <w:pPr>
              <w:pStyle w:val="Odstavekseznama"/>
              <w:numPr>
                <w:ilvl w:val="0"/>
                <w:numId w:val="162"/>
              </w:numPr>
              <w:spacing w:line="276" w:lineRule="auto"/>
              <w:ind w:left="360"/>
              <w:rPr>
                <w:rFonts w:ascii="Arial" w:eastAsia="Arial" w:hAnsi="Arial" w:cs="Arial"/>
                <w:sz w:val="20"/>
              </w:rPr>
            </w:pPr>
            <w:r w:rsidRPr="00A558D8">
              <w:rPr>
                <w:rFonts w:ascii="Arial" w:eastAsia="Arial" w:hAnsi="Arial" w:cs="Arial"/>
                <w:sz w:val="20"/>
              </w:rPr>
              <w:t>Glavne sestavine</w:t>
            </w:r>
            <w:r w:rsidR="322E006B" w:rsidRPr="00A558D8">
              <w:rPr>
                <w:rFonts w:ascii="Arial" w:eastAsia="Arial" w:hAnsi="Arial" w:cs="Arial"/>
                <w:sz w:val="20"/>
              </w:rPr>
              <w:t xml:space="preserve"> vode</w:t>
            </w:r>
            <w:r w:rsidRPr="00A558D8">
              <w:rPr>
                <w:rFonts w:ascii="Arial" w:eastAsia="Arial" w:hAnsi="Arial" w:cs="Arial"/>
                <w:sz w:val="20"/>
              </w:rPr>
              <w:t>, običajno število mikroorganizmov</w:t>
            </w:r>
            <w:r w:rsidR="4B7ED956" w:rsidRPr="00A558D8">
              <w:rPr>
                <w:rFonts w:ascii="Arial" w:eastAsia="Arial" w:hAnsi="Arial" w:cs="Arial"/>
                <w:sz w:val="20"/>
              </w:rPr>
              <w:t xml:space="preserve"> v vodi</w:t>
            </w:r>
            <w:r w:rsidRPr="00A558D8">
              <w:rPr>
                <w:rFonts w:ascii="Arial" w:eastAsia="Arial" w:hAnsi="Arial" w:cs="Arial"/>
                <w:sz w:val="20"/>
              </w:rPr>
              <w:t xml:space="preserve">, dovoljene postopke obdelave naravne mineralne vode in izvirske vode, ki ne spreminjajo </w:t>
            </w:r>
            <w:r w:rsidR="561FA67E" w:rsidRPr="00A558D8">
              <w:rPr>
                <w:rFonts w:ascii="Arial" w:eastAsia="Arial" w:hAnsi="Arial" w:cs="Arial"/>
                <w:sz w:val="20"/>
              </w:rPr>
              <w:t>njunih</w:t>
            </w:r>
            <w:r w:rsidR="70DBE237" w:rsidRPr="00A558D8">
              <w:rPr>
                <w:rFonts w:ascii="Arial" w:eastAsia="Arial" w:hAnsi="Arial" w:cs="Arial"/>
                <w:sz w:val="20"/>
              </w:rPr>
              <w:t xml:space="preserve"> </w:t>
            </w:r>
            <w:r w:rsidRPr="00A558D8">
              <w:rPr>
                <w:rFonts w:ascii="Arial" w:eastAsia="Arial" w:hAnsi="Arial" w:cs="Arial"/>
                <w:sz w:val="20"/>
              </w:rPr>
              <w:t xml:space="preserve">glavnih sestavin in običajnega števila mikroorganizmov iz prejšnjega odstavka </w:t>
            </w:r>
            <w:r w:rsidR="34FB0443" w:rsidRPr="00A558D8">
              <w:rPr>
                <w:rFonts w:ascii="Arial" w:eastAsia="Arial" w:hAnsi="Arial" w:cs="Arial"/>
                <w:sz w:val="20"/>
              </w:rPr>
              <w:t>predpiše</w:t>
            </w:r>
            <w:r w:rsidRPr="00A558D8">
              <w:rPr>
                <w:rFonts w:ascii="Arial" w:eastAsia="Arial" w:hAnsi="Arial" w:cs="Arial"/>
                <w:sz w:val="20"/>
              </w:rPr>
              <w:t xml:space="preserve"> minister, če ni s pravnimi akti EU določeno</w:t>
            </w:r>
            <w:r w:rsidR="7C3CB7F2" w:rsidRPr="00A558D8">
              <w:rPr>
                <w:rFonts w:ascii="Arial" w:eastAsia="Arial" w:hAnsi="Arial" w:cs="Arial"/>
                <w:sz w:val="20"/>
              </w:rPr>
              <w:t xml:space="preserve"> drugače</w:t>
            </w:r>
            <w:r w:rsidRPr="00A558D8">
              <w:rPr>
                <w:rFonts w:ascii="Arial" w:eastAsia="Arial" w:hAnsi="Arial" w:cs="Arial"/>
                <w:sz w:val="20"/>
              </w:rPr>
              <w:t xml:space="preserve">. </w:t>
            </w:r>
          </w:p>
          <w:p w14:paraId="2AC57CB0" w14:textId="77777777" w:rsidR="00F842F9" w:rsidRPr="00A558D8" w:rsidRDefault="00F842F9" w:rsidP="003D633C">
            <w:pPr>
              <w:spacing w:line="276" w:lineRule="auto"/>
              <w:jc w:val="both"/>
              <w:rPr>
                <w:rFonts w:eastAsia="Arial" w:cs="Arial"/>
                <w:szCs w:val="20"/>
              </w:rPr>
            </w:pPr>
          </w:p>
          <w:p w14:paraId="1D50C000"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 člen</w:t>
            </w:r>
          </w:p>
          <w:p w14:paraId="33C912A9" w14:textId="33BB10CB" w:rsidR="002A3C03" w:rsidRPr="00A558D8" w:rsidRDefault="2022DA1C" w:rsidP="1271A91E">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(označevanje predpakiranih vod)</w:t>
            </w:r>
          </w:p>
          <w:p w14:paraId="571E3D55" w14:textId="27873974" w:rsidR="002A3C03" w:rsidRPr="00A558D8" w:rsidRDefault="4E7658A8" w:rsidP="00404C80">
            <w:pPr>
              <w:pStyle w:val="Odstavekseznama"/>
              <w:numPr>
                <w:ilvl w:val="0"/>
                <w:numId w:val="161"/>
              </w:numPr>
              <w:spacing w:line="276" w:lineRule="auto"/>
              <w:ind w:left="360"/>
              <w:rPr>
                <w:rFonts w:ascii="Arial" w:eastAsia="Arial" w:hAnsi="Arial" w:cs="Arial"/>
                <w:sz w:val="20"/>
              </w:rPr>
            </w:pPr>
            <w:r w:rsidRPr="00A558D8">
              <w:rPr>
                <w:rFonts w:ascii="Arial" w:eastAsia="Arial" w:hAnsi="Arial" w:cs="Arial"/>
                <w:sz w:val="20"/>
              </w:rPr>
              <w:t xml:space="preserve">Predpakirana voda mora imeti informacije o poimenovanju </w:t>
            </w:r>
            <w:r w:rsidR="60983A4B" w:rsidRPr="00A558D8">
              <w:rPr>
                <w:rFonts w:ascii="Arial" w:eastAsia="Arial" w:hAnsi="Arial" w:cs="Arial"/>
                <w:sz w:val="20"/>
              </w:rPr>
              <w:t>navedene</w:t>
            </w:r>
            <w:r w:rsidR="21DD3F35" w:rsidRPr="00A558D8">
              <w:rPr>
                <w:rFonts w:ascii="Arial" w:eastAsia="Arial" w:hAnsi="Arial" w:cs="Arial"/>
                <w:sz w:val="20"/>
              </w:rPr>
              <w:t xml:space="preserve"> </w:t>
            </w:r>
            <w:r w:rsidR="1A76F89D" w:rsidRPr="00A558D8">
              <w:rPr>
                <w:rFonts w:ascii="Arial" w:eastAsia="Arial" w:hAnsi="Arial" w:cs="Arial"/>
                <w:sz w:val="20"/>
              </w:rPr>
              <w:t>na dobro vidnem mestu</w:t>
            </w:r>
            <w:r w:rsidRPr="00A558D8">
              <w:rPr>
                <w:rFonts w:ascii="Arial" w:eastAsia="Arial" w:hAnsi="Arial" w:cs="Arial"/>
                <w:sz w:val="20"/>
              </w:rPr>
              <w:t xml:space="preserve">. </w:t>
            </w:r>
          </w:p>
          <w:p w14:paraId="256D45C0" w14:textId="77777777" w:rsidR="002A3C03" w:rsidRPr="00A558D8" w:rsidRDefault="002A3C03" w:rsidP="00404C80">
            <w:pPr>
              <w:pStyle w:val="Odstavekseznama"/>
              <w:numPr>
                <w:ilvl w:val="0"/>
                <w:numId w:val="161"/>
              </w:numPr>
              <w:spacing w:line="276" w:lineRule="auto"/>
              <w:ind w:left="360"/>
              <w:rPr>
                <w:rFonts w:ascii="Arial" w:eastAsia="Arial" w:hAnsi="Arial" w:cs="Arial"/>
                <w:sz w:val="20"/>
              </w:rPr>
            </w:pPr>
            <w:r w:rsidRPr="00A558D8">
              <w:rPr>
                <w:rFonts w:ascii="Arial" w:eastAsia="Arial" w:hAnsi="Arial" w:cs="Arial"/>
                <w:sz w:val="20"/>
              </w:rPr>
              <w:t xml:space="preserve">Za predpakirane vode in njihovo oglaševanje je prepovedano uporabljati označbe, blagovne znamke, zaščitne znamke, slike ali druge navedbe, ki bi navajale lastnosti drugih proizvodov ali zavajale glede lastnosti, ki jih predpakirane vode nimajo. </w:t>
            </w:r>
          </w:p>
          <w:p w14:paraId="70F9AFCE" w14:textId="2A7FFCEF" w:rsidR="002A3C03" w:rsidRPr="00A558D8" w:rsidRDefault="781F7729" w:rsidP="1271A91E">
            <w:pPr>
              <w:pStyle w:val="Odstavekseznama"/>
              <w:numPr>
                <w:ilvl w:val="0"/>
                <w:numId w:val="161"/>
              </w:numPr>
              <w:spacing w:line="276" w:lineRule="auto"/>
              <w:ind w:left="360"/>
              <w:rPr>
                <w:rFonts w:ascii="Arial" w:eastAsia="Arial" w:hAnsi="Arial" w:cs="Arial"/>
                <w:sz w:val="20"/>
              </w:rPr>
            </w:pPr>
            <w:r w:rsidRPr="00A558D8">
              <w:rPr>
                <w:rFonts w:ascii="Arial" w:eastAsia="Arial" w:hAnsi="Arial" w:cs="Arial"/>
                <w:sz w:val="20"/>
              </w:rPr>
              <w:t xml:space="preserve">Poimenovanje predpakirane naravne mineralne vode, izvirske </w:t>
            </w:r>
            <w:r w:rsidR="52AA93C7" w:rsidRPr="00A558D8">
              <w:rPr>
                <w:rFonts w:ascii="Arial" w:eastAsia="Arial" w:hAnsi="Arial" w:cs="Arial"/>
                <w:sz w:val="20"/>
              </w:rPr>
              <w:t>ali</w:t>
            </w:r>
            <w:r w:rsidRPr="00A558D8">
              <w:rPr>
                <w:rFonts w:ascii="Arial" w:eastAsia="Arial" w:hAnsi="Arial" w:cs="Arial"/>
                <w:sz w:val="20"/>
              </w:rPr>
              <w:t xml:space="preserve"> namizne vode ne sme biti enako ali zavajajoče,</w:t>
            </w:r>
            <w:r w:rsidR="6CA95AC2" w:rsidRPr="00A558D8">
              <w:rPr>
                <w:rFonts w:ascii="Arial" w:eastAsia="Arial" w:hAnsi="Arial" w:cs="Arial"/>
                <w:sz w:val="20"/>
              </w:rPr>
              <w:t xml:space="preserve"> </w:t>
            </w:r>
            <w:r w:rsidRPr="00A558D8">
              <w:rPr>
                <w:rFonts w:ascii="Arial" w:eastAsia="Arial" w:hAnsi="Arial" w:cs="Arial"/>
                <w:sz w:val="20"/>
              </w:rPr>
              <w:t>vključno glede blagovne</w:t>
            </w:r>
            <w:r w:rsidR="1D6BEA0E" w:rsidRPr="00A558D8">
              <w:rPr>
                <w:rFonts w:ascii="Arial" w:eastAsia="Arial" w:hAnsi="Arial" w:cs="Arial"/>
                <w:sz w:val="20"/>
              </w:rPr>
              <w:t xml:space="preserve"> </w:t>
            </w:r>
            <w:r w:rsidRPr="00A558D8">
              <w:rPr>
                <w:rFonts w:ascii="Arial" w:eastAsia="Arial" w:hAnsi="Arial" w:cs="Arial"/>
                <w:sz w:val="20"/>
              </w:rPr>
              <w:t>znamke, slike, risbe, simbolične in druge označbe, ki bi lahko povzročile medsebojno zamenjavo.</w:t>
            </w:r>
          </w:p>
          <w:p w14:paraId="23BDAB72" w14:textId="665D95FC" w:rsidR="002A3C03" w:rsidRPr="00A558D8" w:rsidRDefault="4E7658A8" w:rsidP="00404C80">
            <w:pPr>
              <w:pStyle w:val="Odstavekseznama"/>
              <w:numPr>
                <w:ilvl w:val="0"/>
                <w:numId w:val="161"/>
              </w:numPr>
              <w:spacing w:line="276" w:lineRule="auto"/>
              <w:ind w:left="360"/>
              <w:rPr>
                <w:rFonts w:ascii="Arial" w:eastAsia="Arial" w:hAnsi="Arial" w:cs="Arial"/>
                <w:sz w:val="20"/>
              </w:rPr>
            </w:pPr>
            <w:r w:rsidRPr="00A558D8">
              <w:rPr>
                <w:rFonts w:ascii="Arial" w:eastAsia="Arial" w:hAnsi="Arial" w:cs="Arial"/>
                <w:sz w:val="20"/>
              </w:rPr>
              <w:t xml:space="preserve">Za predpakirane vode se ne sme predhodno že uporabljeno ime za predpakirane naravne mineralne vode, izvirske </w:t>
            </w:r>
            <w:r w:rsidR="22DC273F" w:rsidRPr="00A558D8">
              <w:rPr>
                <w:rFonts w:ascii="Arial" w:eastAsia="Arial" w:hAnsi="Arial" w:cs="Arial"/>
                <w:sz w:val="20"/>
              </w:rPr>
              <w:t xml:space="preserve">ali </w:t>
            </w:r>
            <w:r w:rsidRPr="00A558D8">
              <w:rPr>
                <w:rFonts w:ascii="Arial" w:eastAsia="Arial" w:hAnsi="Arial" w:cs="Arial"/>
                <w:sz w:val="20"/>
              </w:rPr>
              <w:t xml:space="preserve">namizne vode </w:t>
            </w:r>
            <w:r w:rsidR="7CD87363" w:rsidRPr="00A558D8">
              <w:rPr>
                <w:rFonts w:ascii="Arial" w:eastAsia="Arial" w:hAnsi="Arial" w:cs="Arial"/>
                <w:sz w:val="20"/>
              </w:rPr>
              <w:t xml:space="preserve">znova </w:t>
            </w:r>
            <w:r w:rsidRPr="00A558D8">
              <w:rPr>
                <w:rFonts w:ascii="Arial" w:eastAsia="Arial" w:hAnsi="Arial" w:cs="Arial"/>
                <w:sz w:val="20"/>
              </w:rPr>
              <w:t>uporabiti za predpakirane vode iz drugega naravnega iztoka ali vrtine  dvajset let od zadnjega trženja.</w:t>
            </w:r>
          </w:p>
          <w:p w14:paraId="43BF50C3" w14:textId="3A5D2A6B" w:rsidR="002A3C03" w:rsidRPr="00A558D8" w:rsidRDefault="781F7729" w:rsidP="1271A91E">
            <w:pPr>
              <w:pStyle w:val="Odstavekseznama"/>
              <w:numPr>
                <w:ilvl w:val="0"/>
                <w:numId w:val="161"/>
              </w:numPr>
              <w:spacing w:line="276" w:lineRule="auto"/>
              <w:ind w:left="360"/>
              <w:rPr>
                <w:rFonts w:ascii="Arial" w:eastAsia="Arial" w:hAnsi="Arial" w:cs="Arial"/>
                <w:sz w:val="20"/>
              </w:rPr>
            </w:pPr>
            <w:r w:rsidRPr="00A558D8">
              <w:rPr>
                <w:rFonts w:ascii="Arial" w:eastAsia="Arial" w:hAnsi="Arial" w:cs="Arial"/>
                <w:sz w:val="20"/>
              </w:rPr>
              <w:lastRenderedPageBreak/>
              <w:t xml:space="preserve">Podrobnejše pogoje glede </w:t>
            </w:r>
            <w:r w:rsidR="4CE2BF12" w:rsidRPr="00A558D8">
              <w:rPr>
                <w:rFonts w:ascii="Arial" w:eastAsia="Arial" w:hAnsi="Arial" w:cs="Arial"/>
                <w:sz w:val="20"/>
              </w:rPr>
              <w:t xml:space="preserve">informacij o poimenovanju in </w:t>
            </w:r>
            <w:r w:rsidRPr="00A558D8">
              <w:rPr>
                <w:rFonts w:ascii="Arial" w:eastAsia="Arial" w:hAnsi="Arial" w:cs="Arial"/>
                <w:sz w:val="20"/>
              </w:rPr>
              <w:t xml:space="preserve">navedb označevanja za predpakirane vode </w:t>
            </w:r>
            <w:r w:rsidR="7A76BAB0" w:rsidRPr="00A558D8">
              <w:rPr>
                <w:rFonts w:ascii="Arial" w:eastAsia="Arial" w:hAnsi="Arial" w:cs="Arial"/>
                <w:sz w:val="20"/>
              </w:rPr>
              <w:t>iz teg</w:t>
            </w:r>
            <w:r w:rsidR="793C7409" w:rsidRPr="00A558D8">
              <w:rPr>
                <w:rFonts w:ascii="Arial" w:eastAsia="Arial" w:hAnsi="Arial" w:cs="Arial"/>
                <w:sz w:val="20"/>
              </w:rPr>
              <w:t xml:space="preserve">a člena </w:t>
            </w:r>
            <w:r w:rsidRPr="00A558D8">
              <w:rPr>
                <w:rFonts w:ascii="Arial" w:eastAsia="Arial" w:hAnsi="Arial" w:cs="Arial"/>
                <w:sz w:val="20"/>
              </w:rPr>
              <w:t>določi minister, če ni s pravnimi akti EU določeno</w:t>
            </w:r>
            <w:r w:rsidR="7C9155F2" w:rsidRPr="00A558D8">
              <w:rPr>
                <w:rFonts w:ascii="Arial" w:eastAsia="Arial" w:hAnsi="Arial" w:cs="Arial"/>
                <w:sz w:val="20"/>
              </w:rPr>
              <w:t xml:space="preserve"> drugače</w:t>
            </w:r>
            <w:r w:rsidRPr="00A558D8">
              <w:rPr>
                <w:rFonts w:ascii="Arial" w:eastAsia="Arial" w:hAnsi="Arial" w:cs="Arial"/>
                <w:sz w:val="20"/>
              </w:rPr>
              <w:t xml:space="preserve">. </w:t>
            </w:r>
          </w:p>
          <w:p w14:paraId="0DFAE634" w14:textId="77777777" w:rsidR="002A3C03" w:rsidRPr="00A558D8" w:rsidRDefault="002A3C03" w:rsidP="002A3C03">
            <w:pPr>
              <w:spacing w:line="276" w:lineRule="auto"/>
              <w:ind w:left="708"/>
              <w:jc w:val="both"/>
              <w:rPr>
                <w:rFonts w:eastAsia="Arial" w:cs="Arial"/>
                <w:b/>
                <w:bCs/>
                <w:szCs w:val="20"/>
              </w:rPr>
            </w:pPr>
            <w:r w:rsidRPr="00A558D8">
              <w:rPr>
                <w:rFonts w:eastAsia="Arial" w:cs="Arial"/>
                <w:szCs w:val="20"/>
              </w:rPr>
              <w:t xml:space="preserve"> </w:t>
            </w:r>
            <w:r w:rsidRPr="00A558D8">
              <w:rPr>
                <w:rFonts w:eastAsia="Arial" w:cs="Arial"/>
                <w:b/>
                <w:bCs/>
                <w:szCs w:val="20"/>
              </w:rPr>
              <w:t xml:space="preserve"> </w:t>
            </w:r>
          </w:p>
          <w:p w14:paraId="09E051D0"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D6E897A" w14:textId="2F467D59" w:rsidR="002A3C03" w:rsidRPr="00A558D8" w:rsidRDefault="4E7658A8"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(dodajanje mineralov, vitaminov in arom naravni mineralni, izvirski in namizni vodi)</w:t>
            </w:r>
          </w:p>
          <w:p w14:paraId="673BEE83" w14:textId="27BFB63A" w:rsidR="002A3C03" w:rsidRPr="00A558D8" w:rsidRDefault="781F7729" w:rsidP="1271A91E">
            <w:pPr>
              <w:pStyle w:val="Odstavekseznama"/>
              <w:numPr>
                <w:ilvl w:val="0"/>
                <w:numId w:val="117"/>
              </w:numPr>
              <w:spacing w:line="276" w:lineRule="auto"/>
              <w:rPr>
                <w:rFonts w:ascii="Arial" w:eastAsia="Arial" w:hAnsi="Arial" w:cs="Arial"/>
                <w:sz w:val="20"/>
              </w:rPr>
            </w:pPr>
            <w:r w:rsidRPr="00A558D8">
              <w:rPr>
                <w:rFonts w:ascii="Arial" w:eastAsia="Arial" w:hAnsi="Arial" w:cs="Arial"/>
                <w:sz w:val="20"/>
              </w:rPr>
              <w:t>Predpakirani vodi, ki se daje na trg kot naravna mineralna, izvirska ali namizna voda, ni dovoljeno dodajati vitaminov, mineralov in drugih sestavin, razen ogljikovega dioksida.</w:t>
            </w:r>
          </w:p>
          <w:p w14:paraId="3F17537F" w14:textId="0F21EE3E" w:rsidR="001A3999" w:rsidRPr="00A558D8" w:rsidRDefault="001A3999" w:rsidP="00404C80">
            <w:pPr>
              <w:pStyle w:val="Odstavekseznama"/>
              <w:numPr>
                <w:ilvl w:val="0"/>
                <w:numId w:val="117"/>
              </w:numPr>
              <w:spacing w:line="276" w:lineRule="auto"/>
              <w:rPr>
                <w:rFonts w:ascii="Arial" w:eastAsia="Arial" w:hAnsi="Arial" w:cs="Arial"/>
                <w:sz w:val="20"/>
              </w:rPr>
            </w:pPr>
            <w:r w:rsidRPr="00A558D8">
              <w:rPr>
                <w:rFonts w:ascii="Arial" w:eastAsia="Arial" w:hAnsi="Arial" w:cs="Arial"/>
                <w:sz w:val="20"/>
              </w:rPr>
              <w:t>Ne glede na prejšnji odstavek je namizni vodi dovoljeno dodajati snovi, ki jih določi minister.</w:t>
            </w:r>
          </w:p>
          <w:p w14:paraId="646B9F54" w14:textId="03CFB102" w:rsidR="002A3C03" w:rsidRPr="00A558D8" w:rsidRDefault="1D38CCAA" w:rsidP="6DAB6CE0">
            <w:pPr>
              <w:pStyle w:val="Odstavekseznama"/>
              <w:numPr>
                <w:ilvl w:val="0"/>
                <w:numId w:val="117"/>
              </w:numPr>
              <w:spacing w:line="276" w:lineRule="auto"/>
              <w:rPr>
                <w:rFonts w:ascii="Arial" w:eastAsia="Arial" w:hAnsi="Arial" w:cs="Arial"/>
                <w:sz w:val="20"/>
              </w:rPr>
            </w:pPr>
            <w:r w:rsidRPr="00A558D8">
              <w:rPr>
                <w:rFonts w:ascii="Arial" w:eastAsia="Arial" w:hAnsi="Arial" w:cs="Arial"/>
                <w:sz w:val="20"/>
              </w:rPr>
              <w:t xml:space="preserve">Če je naravni mineralni vodi, izvirski vodi ali namizni vodi dodana aroma, </w:t>
            </w:r>
            <w:r w:rsidR="6BBEF761" w:rsidRPr="00A558D8">
              <w:rPr>
                <w:rFonts w:ascii="Arial" w:eastAsia="Arial" w:hAnsi="Arial" w:cs="Arial"/>
                <w:sz w:val="20"/>
              </w:rPr>
              <w:t xml:space="preserve">ta pijača </w:t>
            </w:r>
            <w:r w:rsidR="7FE48709" w:rsidRPr="00A558D8">
              <w:rPr>
                <w:rFonts w:ascii="Arial" w:eastAsia="Arial" w:hAnsi="Arial" w:cs="Arial"/>
                <w:sz w:val="20"/>
              </w:rPr>
              <w:t xml:space="preserve">na trgu </w:t>
            </w:r>
            <w:r w:rsidR="6BBEF761" w:rsidRPr="00A558D8">
              <w:rPr>
                <w:rFonts w:ascii="Arial" w:eastAsia="Arial" w:hAnsi="Arial" w:cs="Arial"/>
                <w:sz w:val="20"/>
              </w:rPr>
              <w:t>ne sme biti</w:t>
            </w:r>
            <w:r w:rsidR="23CBAF9F" w:rsidRPr="00A558D8">
              <w:rPr>
                <w:rFonts w:ascii="Arial" w:eastAsia="Arial" w:hAnsi="Arial" w:cs="Arial"/>
                <w:sz w:val="20"/>
              </w:rPr>
              <w:t xml:space="preserve"> </w:t>
            </w:r>
            <w:r w:rsidR="6BBEF761" w:rsidRPr="00A558D8">
              <w:rPr>
                <w:rFonts w:ascii="Arial" w:eastAsia="Arial" w:hAnsi="Arial" w:cs="Arial"/>
                <w:sz w:val="20"/>
              </w:rPr>
              <w:t xml:space="preserve">označena kot naravna mineralna voda, izvirska voda ali namizna voda, ampak </w:t>
            </w:r>
            <w:r w:rsidRPr="00A558D8">
              <w:rPr>
                <w:rFonts w:ascii="Arial" w:eastAsia="Arial" w:hAnsi="Arial" w:cs="Arial"/>
                <w:sz w:val="20"/>
              </w:rPr>
              <w:t>mora biti označena kot aromatizirana pijača.</w:t>
            </w:r>
          </w:p>
          <w:p w14:paraId="2ED4C1CF" w14:textId="624B70EB" w:rsidR="002A3C03" w:rsidRPr="00A558D8" w:rsidRDefault="4E7658A8" w:rsidP="00404C80">
            <w:pPr>
              <w:pStyle w:val="Odstavekseznama"/>
              <w:numPr>
                <w:ilvl w:val="0"/>
                <w:numId w:val="117"/>
              </w:numPr>
              <w:spacing w:line="276" w:lineRule="auto"/>
              <w:rPr>
                <w:rFonts w:ascii="Arial" w:eastAsia="Arial" w:hAnsi="Arial" w:cs="Arial"/>
                <w:sz w:val="20"/>
              </w:rPr>
            </w:pPr>
            <w:r w:rsidRPr="00A558D8">
              <w:rPr>
                <w:rFonts w:ascii="Arial" w:eastAsia="Arial" w:hAnsi="Arial" w:cs="Arial"/>
                <w:sz w:val="20"/>
              </w:rPr>
              <w:t>Če je namizni vodi dodana snov iz drugega odstavka</w:t>
            </w:r>
            <w:r w:rsidR="4EB400CF" w:rsidRPr="00A558D8">
              <w:rPr>
                <w:rFonts w:ascii="Arial" w:eastAsia="Arial" w:hAnsi="Arial" w:cs="Arial"/>
                <w:sz w:val="20"/>
              </w:rPr>
              <w:t xml:space="preserve"> tega člena</w:t>
            </w:r>
            <w:r w:rsidRPr="00A558D8">
              <w:rPr>
                <w:rFonts w:ascii="Arial" w:eastAsia="Arial" w:hAnsi="Arial" w:cs="Arial"/>
                <w:sz w:val="20"/>
              </w:rPr>
              <w:t xml:space="preserve">, določi pogoje označevanja na trgu minister.  </w:t>
            </w:r>
          </w:p>
          <w:p w14:paraId="6803EFE9" w14:textId="14C1279F" w:rsidR="002A3C03" w:rsidRPr="00A558D8" w:rsidRDefault="781F7729" w:rsidP="1271A91E">
            <w:pPr>
              <w:pStyle w:val="Odstavekseznama"/>
              <w:numPr>
                <w:ilvl w:val="0"/>
                <w:numId w:val="117"/>
              </w:numPr>
              <w:spacing w:line="276" w:lineRule="auto"/>
              <w:rPr>
                <w:rFonts w:ascii="Arial" w:eastAsia="Arial" w:hAnsi="Arial" w:cs="Arial"/>
                <w:sz w:val="20"/>
              </w:rPr>
            </w:pPr>
            <w:r w:rsidRPr="00A558D8">
              <w:rPr>
                <w:rFonts w:ascii="Arial" w:eastAsia="Arial" w:hAnsi="Arial" w:cs="Arial"/>
                <w:sz w:val="20"/>
              </w:rPr>
              <w:t>Podrobnejše pogoje iz tega člena določi minister, če ni s pravnimi akti EU določeno</w:t>
            </w:r>
            <w:r w:rsidR="20254DBF" w:rsidRPr="00A558D8">
              <w:rPr>
                <w:rFonts w:ascii="Arial" w:eastAsia="Arial" w:hAnsi="Arial" w:cs="Arial"/>
                <w:sz w:val="20"/>
              </w:rPr>
              <w:t xml:space="preserve"> drugače</w:t>
            </w:r>
            <w:r w:rsidRPr="00A558D8">
              <w:rPr>
                <w:rFonts w:ascii="Arial" w:eastAsia="Arial" w:hAnsi="Arial" w:cs="Arial"/>
                <w:sz w:val="20"/>
              </w:rPr>
              <w:t>.</w:t>
            </w:r>
          </w:p>
          <w:p w14:paraId="5F93075F" w14:textId="77777777" w:rsidR="002A3C03" w:rsidRPr="00A558D8" w:rsidRDefault="002A3C03" w:rsidP="002A3C03">
            <w:pPr>
              <w:spacing w:line="276" w:lineRule="auto"/>
              <w:jc w:val="both"/>
              <w:rPr>
                <w:rFonts w:eastAsia="Arial" w:cs="Arial"/>
                <w:szCs w:val="20"/>
              </w:rPr>
            </w:pPr>
            <w:r w:rsidRPr="00A558D8">
              <w:rPr>
                <w:rFonts w:eastAsia="Arial" w:cs="Arial"/>
                <w:szCs w:val="20"/>
              </w:rPr>
              <w:t xml:space="preserve"> </w:t>
            </w:r>
          </w:p>
          <w:p w14:paraId="5186B13D" w14:textId="77777777" w:rsidR="002A3C03" w:rsidRPr="00A558D8" w:rsidRDefault="002A3C03" w:rsidP="002A3C03">
            <w:pPr>
              <w:spacing w:line="276" w:lineRule="auto"/>
              <w:jc w:val="both"/>
              <w:rPr>
                <w:rFonts w:eastAsia="Arial" w:cs="Arial"/>
                <w:szCs w:val="20"/>
              </w:rPr>
            </w:pPr>
          </w:p>
          <w:p w14:paraId="4A140289" w14:textId="77777777" w:rsidR="002A3C03" w:rsidRPr="00A558D8" w:rsidRDefault="002A3C03" w:rsidP="00404C80">
            <w:pPr>
              <w:pStyle w:val="Odstavekseznama"/>
              <w:numPr>
                <w:ilvl w:val="0"/>
                <w:numId w:val="181"/>
              </w:numPr>
              <w:shd w:val="clear" w:color="auto" w:fill="FFFFFF"/>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 xml:space="preserve">POSEBNE DOLOČBE ZA ŽIVILA </w:t>
            </w:r>
          </w:p>
          <w:p w14:paraId="1E72ADE8" w14:textId="77777777" w:rsidR="002A3C03" w:rsidRPr="00A558D8" w:rsidRDefault="002A3C03" w:rsidP="002A3C03">
            <w:pPr>
              <w:shd w:val="clear" w:color="auto" w:fill="FFFFFF"/>
              <w:spacing w:line="276" w:lineRule="auto"/>
              <w:jc w:val="both"/>
              <w:rPr>
                <w:rFonts w:eastAsia="Arial" w:cs="Arial"/>
                <w:b/>
                <w:bCs/>
                <w:szCs w:val="20"/>
              </w:rPr>
            </w:pPr>
            <w:r w:rsidRPr="00A558D8">
              <w:rPr>
                <w:rFonts w:eastAsia="Arial" w:cs="Arial"/>
                <w:b/>
                <w:bCs/>
                <w:szCs w:val="20"/>
              </w:rPr>
              <w:t xml:space="preserve"> </w:t>
            </w:r>
          </w:p>
          <w:p w14:paraId="409BC815"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B3B395F" w14:textId="4DF8E91E" w:rsidR="002A3C03" w:rsidRPr="00A558D8" w:rsidRDefault="4E7658A8"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(informiranje potrošnikov o živilih in označevanje)</w:t>
            </w:r>
          </w:p>
          <w:p w14:paraId="0A5D19C1" w14:textId="5119C4D2" w:rsidR="002A3C03" w:rsidRPr="00A558D8" w:rsidRDefault="3EC992F5" w:rsidP="1271A91E">
            <w:pPr>
              <w:pStyle w:val="Odstavekseznama"/>
              <w:numPr>
                <w:ilvl w:val="0"/>
                <w:numId w:val="160"/>
              </w:numPr>
              <w:spacing w:line="276" w:lineRule="auto"/>
              <w:ind w:left="458" w:hanging="458"/>
              <w:rPr>
                <w:rFonts w:ascii="Arial" w:eastAsia="Arial" w:hAnsi="Arial" w:cs="Arial"/>
                <w:sz w:val="20"/>
              </w:rPr>
            </w:pPr>
            <w:r w:rsidRPr="00A558D8">
              <w:rPr>
                <w:rFonts w:ascii="Arial" w:eastAsia="Arial" w:hAnsi="Arial" w:cs="Arial"/>
                <w:sz w:val="20"/>
              </w:rPr>
              <w:t>Informiranje potrošnikov o živilih in označevanje živil se izvaja</w:t>
            </w:r>
            <w:r w:rsidR="32B348E3" w:rsidRPr="00A558D8">
              <w:rPr>
                <w:rFonts w:ascii="Arial" w:eastAsia="Arial" w:hAnsi="Arial" w:cs="Arial"/>
                <w:sz w:val="20"/>
              </w:rPr>
              <w:t xml:space="preserve"> v skladu</w:t>
            </w:r>
            <w:r w:rsidR="62420119" w:rsidRPr="00A558D8">
              <w:rPr>
                <w:rFonts w:ascii="Arial" w:eastAsia="Arial" w:hAnsi="Arial" w:cs="Arial"/>
                <w:sz w:val="20"/>
              </w:rPr>
              <w:t xml:space="preserve"> s pogoji</w:t>
            </w:r>
            <w:r w:rsidR="32B348E3" w:rsidRPr="00A558D8">
              <w:rPr>
                <w:rFonts w:ascii="Arial" w:eastAsia="Arial" w:hAnsi="Arial" w:cs="Arial"/>
                <w:sz w:val="20"/>
              </w:rPr>
              <w:t xml:space="preserve"> </w:t>
            </w:r>
            <w:r w:rsidR="0C6BFD50" w:rsidRPr="00A558D8">
              <w:rPr>
                <w:rFonts w:ascii="Arial" w:eastAsia="Arial" w:hAnsi="Arial" w:cs="Arial"/>
                <w:sz w:val="20"/>
              </w:rPr>
              <w:t>iz</w:t>
            </w:r>
            <w:r w:rsidR="32B348E3" w:rsidRPr="00A558D8">
              <w:rPr>
                <w:rFonts w:ascii="Arial" w:eastAsia="Arial" w:hAnsi="Arial" w:cs="Arial"/>
                <w:sz w:val="20"/>
              </w:rPr>
              <w:t xml:space="preserve"> </w:t>
            </w:r>
            <w:r w:rsidR="2F9045C5" w:rsidRPr="00A558D8">
              <w:rPr>
                <w:rFonts w:ascii="Arial" w:eastAsia="Arial" w:hAnsi="Arial" w:cs="Arial"/>
                <w:sz w:val="20"/>
              </w:rPr>
              <w:t>te</w:t>
            </w:r>
            <w:r w:rsidR="7D69D2C2" w:rsidRPr="00A558D8">
              <w:rPr>
                <w:rFonts w:ascii="Arial" w:eastAsia="Arial" w:hAnsi="Arial" w:cs="Arial"/>
                <w:sz w:val="20"/>
              </w:rPr>
              <w:t>ga</w:t>
            </w:r>
            <w:r w:rsidR="2F9045C5" w:rsidRPr="00A558D8">
              <w:rPr>
                <w:rFonts w:ascii="Arial" w:eastAsia="Arial" w:hAnsi="Arial" w:cs="Arial"/>
                <w:sz w:val="20"/>
              </w:rPr>
              <w:t xml:space="preserve"> zakon</w:t>
            </w:r>
            <w:r w:rsidR="5D6DACA7" w:rsidRPr="00A558D8">
              <w:rPr>
                <w:rFonts w:ascii="Arial" w:eastAsia="Arial" w:hAnsi="Arial" w:cs="Arial"/>
                <w:sz w:val="20"/>
              </w:rPr>
              <w:t>a</w:t>
            </w:r>
            <w:r w:rsidR="570EEC49" w:rsidRPr="00A558D8">
              <w:rPr>
                <w:rFonts w:ascii="Arial" w:eastAsia="Arial" w:hAnsi="Arial" w:cs="Arial"/>
                <w:sz w:val="20"/>
              </w:rPr>
              <w:t>, predpis</w:t>
            </w:r>
            <w:r w:rsidR="775EEC9D" w:rsidRPr="00A558D8">
              <w:rPr>
                <w:rFonts w:ascii="Arial" w:eastAsia="Arial" w:hAnsi="Arial" w:cs="Arial"/>
                <w:sz w:val="20"/>
              </w:rPr>
              <w:t>ov</w:t>
            </w:r>
            <w:r w:rsidR="39B78876" w:rsidRPr="00A558D8">
              <w:rPr>
                <w:rFonts w:ascii="Arial" w:eastAsia="Arial" w:hAnsi="Arial" w:cs="Arial"/>
                <w:sz w:val="20"/>
              </w:rPr>
              <w:t>,</w:t>
            </w:r>
            <w:r w:rsidR="570EEC49" w:rsidRPr="00A558D8">
              <w:rPr>
                <w:rFonts w:ascii="Arial" w:eastAsia="Arial" w:hAnsi="Arial" w:cs="Arial"/>
                <w:sz w:val="20"/>
              </w:rPr>
              <w:t xml:space="preserve"> izdani</w:t>
            </w:r>
            <w:r w:rsidR="47AEEF44" w:rsidRPr="00A558D8">
              <w:rPr>
                <w:rFonts w:ascii="Arial" w:eastAsia="Arial" w:hAnsi="Arial" w:cs="Arial"/>
                <w:sz w:val="20"/>
              </w:rPr>
              <w:t>h</w:t>
            </w:r>
            <w:r w:rsidR="570EEC49" w:rsidRPr="00A558D8">
              <w:rPr>
                <w:rFonts w:ascii="Arial" w:eastAsia="Arial" w:hAnsi="Arial" w:cs="Arial"/>
                <w:sz w:val="20"/>
              </w:rPr>
              <w:t xml:space="preserve"> na njegovi podlagi</w:t>
            </w:r>
            <w:r w:rsidR="2EE86D3B" w:rsidRPr="00A558D8">
              <w:rPr>
                <w:rFonts w:ascii="Arial" w:eastAsia="Arial" w:hAnsi="Arial" w:cs="Arial"/>
                <w:sz w:val="20"/>
              </w:rPr>
              <w:t>,</w:t>
            </w:r>
            <w:r w:rsidR="32B348E3" w:rsidRPr="00A558D8">
              <w:rPr>
                <w:rFonts w:ascii="Arial" w:eastAsia="Arial" w:hAnsi="Arial" w:cs="Arial"/>
                <w:sz w:val="20"/>
              </w:rPr>
              <w:t xml:space="preserve"> </w:t>
            </w:r>
            <w:r w:rsidR="2EBDED49" w:rsidRPr="00A558D8">
              <w:rPr>
                <w:rFonts w:ascii="Arial" w:eastAsia="Arial" w:hAnsi="Arial" w:cs="Arial"/>
                <w:sz w:val="20"/>
              </w:rPr>
              <w:t xml:space="preserve">in </w:t>
            </w:r>
            <w:r w:rsidR="48CB73FD" w:rsidRPr="00A558D8">
              <w:rPr>
                <w:rFonts w:ascii="Arial" w:eastAsia="Arial" w:hAnsi="Arial" w:cs="Arial"/>
                <w:sz w:val="20"/>
              </w:rPr>
              <w:t>Uredbe 1169/2011/EU</w:t>
            </w:r>
            <w:r w:rsidR="70DBE237" w:rsidRPr="00A558D8">
              <w:rPr>
                <w:rFonts w:ascii="Arial" w:eastAsia="Arial" w:hAnsi="Arial" w:cs="Arial"/>
                <w:sz w:val="20"/>
              </w:rPr>
              <w:t>.</w:t>
            </w:r>
            <w:r w:rsidR="32B348E3" w:rsidRPr="00A558D8">
              <w:rPr>
                <w:rFonts w:ascii="Arial" w:eastAsia="Arial" w:hAnsi="Arial" w:cs="Arial"/>
                <w:sz w:val="20"/>
              </w:rPr>
              <w:t xml:space="preserve"> </w:t>
            </w:r>
          </w:p>
          <w:p w14:paraId="26684F77" w14:textId="36F60103" w:rsidR="002A3C03" w:rsidRPr="00A558D8" w:rsidRDefault="408D461D" w:rsidP="1271A91E">
            <w:pPr>
              <w:pStyle w:val="Odstavekseznama"/>
              <w:numPr>
                <w:ilvl w:val="0"/>
                <w:numId w:val="160"/>
              </w:numPr>
              <w:spacing w:line="276" w:lineRule="auto"/>
              <w:ind w:left="458" w:hanging="458"/>
              <w:rPr>
                <w:rFonts w:ascii="Arial" w:eastAsia="Arial" w:hAnsi="Arial" w:cs="Arial"/>
                <w:sz w:val="20"/>
              </w:rPr>
            </w:pPr>
            <w:r w:rsidRPr="00A558D8">
              <w:rPr>
                <w:rFonts w:ascii="Arial" w:eastAsia="Arial" w:hAnsi="Arial" w:cs="Arial"/>
                <w:sz w:val="20"/>
              </w:rPr>
              <w:t xml:space="preserve">Živila se s prehranskimi in zdravstvenimi trditvami </w:t>
            </w:r>
            <w:r w:rsidR="18C83E11" w:rsidRPr="00A558D8">
              <w:rPr>
                <w:rFonts w:ascii="Arial" w:eastAsia="Arial" w:hAnsi="Arial" w:cs="Arial"/>
                <w:sz w:val="20"/>
              </w:rPr>
              <w:t>označ</w:t>
            </w:r>
            <w:r w:rsidR="49FC18CB" w:rsidRPr="00A558D8">
              <w:rPr>
                <w:rFonts w:ascii="Arial" w:eastAsia="Arial" w:hAnsi="Arial" w:cs="Arial"/>
                <w:sz w:val="20"/>
              </w:rPr>
              <w:t>ujejo</w:t>
            </w:r>
            <w:r w:rsidRPr="00A558D8">
              <w:rPr>
                <w:rFonts w:ascii="Arial" w:eastAsia="Arial" w:hAnsi="Arial" w:cs="Arial"/>
                <w:sz w:val="20"/>
              </w:rPr>
              <w:t xml:space="preserve"> </w:t>
            </w:r>
            <w:r w:rsidR="403E83A8" w:rsidRPr="00A558D8">
              <w:rPr>
                <w:rFonts w:ascii="Arial" w:eastAsia="Arial" w:hAnsi="Arial" w:cs="Arial"/>
                <w:sz w:val="20"/>
              </w:rPr>
              <w:t>v skladu s pogoji</w:t>
            </w:r>
            <w:r w:rsidR="1398A927" w:rsidRPr="00A558D8">
              <w:rPr>
                <w:rFonts w:ascii="Arial" w:eastAsia="Arial" w:hAnsi="Arial" w:cs="Arial"/>
                <w:sz w:val="20"/>
              </w:rPr>
              <w:t xml:space="preserve"> iz</w:t>
            </w:r>
            <w:r w:rsidR="145EC47C" w:rsidRPr="00A558D8">
              <w:rPr>
                <w:rFonts w:ascii="Arial" w:eastAsia="Arial" w:hAnsi="Arial" w:cs="Arial"/>
                <w:sz w:val="20"/>
              </w:rPr>
              <w:t xml:space="preserve"> </w:t>
            </w:r>
            <w:r w:rsidR="02C5B415" w:rsidRPr="00A558D8">
              <w:rPr>
                <w:rFonts w:ascii="Arial" w:eastAsia="Arial" w:hAnsi="Arial" w:cs="Arial"/>
                <w:sz w:val="20"/>
              </w:rPr>
              <w:t xml:space="preserve">tega </w:t>
            </w:r>
            <w:r w:rsidR="145EC47C" w:rsidRPr="00A558D8">
              <w:rPr>
                <w:rFonts w:ascii="Arial" w:eastAsia="Arial" w:hAnsi="Arial" w:cs="Arial"/>
                <w:sz w:val="20"/>
              </w:rPr>
              <w:t>zakon</w:t>
            </w:r>
            <w:r w:rsidR="147D199E" w:rsidRPr="00A558D8">
              <w:rPr>
                <w:rFonts w:ascii="Arial" w:eastAsia="Arial" w:hAnsi="Arial" w:cs="Arial"/>
                <w:sz w:val="20"/>
              </w:rPr>
              <w:t>a</w:t>
            </w:r>
            <w:r w:rsidR="145EC47C" w:rsidRPr="00A558D8">
              <w:rPr>
                <w:rFonts w:ascii="Arial" w:eastAsia="Arial" w:hAnsi="Arial" w:cs="Arial"/>
                <w:sz w:val="20"/>
              </w:rPr>
              <w:t>, predpis</w:t>
            </w:r>
            <w:r w:rsidR="65E71CFA" w:rsidRPr="00A558D8">
              <w:rPr>
                <w:rFonts w:ascii="Arial" w:eastAsia="Arial" w:hAnsi="Arial" w:cs="Arial"/>
                <w:sz w:val="20"/>
              </w:rPr>
              <w:t>ov</w:t>
            </w:r>
            <w:r w:rsidR="145EC47C" w:rsidRPr="00A558D8">
              <w:rPr>
                <w:rFonts w:ascii="Arial" w:eastAsia="Arial" w:hAnsi="Arial" w:cs="Arial"/>
                <w:sz w:val="20"/>
              </w:rPr>
              <w:t>, izdani</w:t>
            </w:r>
            <w:r w:rsidR="41809F4A" w:rsidRPr="00A558D8">
              <w:rPr>
                <w:rFonts w:ascii="Arial" w:eastAsia="Arial" w:hAnsi="Arial" w:cs="Arial"/>
                <w:sz w:val="20"/>
              </w:rPr>
              <w:t>h</w:t>
            </w:r>
            <w:r w:rsidR="145EC47C" w:rsidRPr="00A558D8">
              <w:rPr>
                <w:rFonts w:ascii="Arial" w:eastAsia="Arial" w:hAnsi="Arial" w:cs="Arial"/>
                <w:sz w:val="20"/>
              </w:rPr>
              <w:t xml:space="preserve"> na njegovi podlagi, in Uredb</w:t>
            </w:r>
            <w:r w:rsidR="16724C83" w:rsidRPr="00A558D8">
              <w:rPr>
                <w:rFonts w:ascii="Arial" w:eastAsia="Arial" w:hAnsi="Arial" w:cs="Arial"/>
                <w:sz w:val="20"/>
              </w:rPr>
              <w:t>e</w:t>
            </w:r>
            <w:r w:rsidR="145EC47C" w:rsidRPr="00A558D8">
              <w:rPr>
                <w:rFonts w:ascii="Arial" w:eastAsia="Arial" w:hAnsi="Arial" w:cs="Arial"/>
                <w:sz w:val="20"/>
              </w:rPr>
              <w:t xml:space="preserve"> 1924/2006/ES</w:t>
            </w:r>
            <w:r w:rsidRPr="00A558D8">
              <w:rPr>
                <w:rFonts w:ascii="Arial" w:eastAsia="Arial" w:hAnsi="Arial" w:cs="Arial"/>
                <w:sz w:val="20"/>
              </w:rPr>
              <w:t xml:space="preserve">.  </w:t>
            </w:r>
          </w:p>
          <w:p w14:paraId="2870FFC3" w14:textId="39A72DAB" w:rsidR="002A3C03" w:rsidRPr="00A558D8" w:rsidRDefault="4E7658A8" w:rsidP="001A3999">
            <w:pPr>
              <w:pStyle w:val="Odstavekseznama"/>
              <w:numPr>
                <w:ilvl w:val="0"/>
                <w:numId w:val="160"/>
              </w:numPr>
              <w:spacing w:line="276" w:lineRule="auto"/>
              <w:ind w:left="458" w:hanging="458"/>
              <w:rPr>
                <w:rFonts w:ascii="Arial" w:eastAsia="Arial" w:hAnsi="Arial" w:cs="Arial"/>
                <w:sz w:val="20"/>
              </w:rPr>
            </w:pPr>
            <w:r w:rsidRPr="00A558D8">
              <w:rPr>
                <w:rFonts w:ascii="Arial" w:eastAsia="Arial" w:hAnsi="Arial" w:cs="Arial"/>
                <w:sz w:val="20"/>
              </w:rPr>
              <w:t xml:space="preserve">Pri oglaševanju, vabilu k nakupu, predstavljanju, trženju </w:t>
            </w:r>
            <w:r w:rsidR="7DA7B0D6" w:rsidRPr="00A558D8">
              <w:rPr>
                <w:rFonts w:ascii="Arial" w:eastAsia="Arial" w:hAnsi="Arial" w:cs="Arial"/>
                <w:sz w:val="20"/>
              </w:rPr>
              <w:t xml:space="preserve">in </w:t>
            </w:r>
            <w:r w:rsidRPr="00A558D8">
              <w:rPr>
                <w:rFonts w:ascii="Arial" w:eastAsia="Arial" w:hAnsi="Arial" w:cs="Arial"/>
                <w:sz w:val="20"/>
              </w:rPr>
              <w:t>prodaji na daljavo živil se upoštevajo vse zahteve iz prvega in drugega odstavka tega člena.</w:t>
            </w:r>
          </w:p>
          <w:p w14:paraId="22DB4AB7" w14:textId="743A79CC" w:rsidR="002A3C03" w:rsidRPr="00A558D8" w:rsidRDefault="4E7658A8" w:rsidP="001A3999">
            <w:pPr>
              <w:pStyle w:val="Odstavekseznama"/>
              <w:numPr>
                <w:ilvl w:val="0"/>
                <w:numId w:val="160"/>
              </w:numPr>
              <w:spacing w:line="276" w:lineRule="auto"/>
              <w:ind w:left="458" w:hanging="458"/>
              <w:rPr>
                <w:rFonts w:ascii="Arial" w:eastAsia="Arial" w:hAnsi="Arial" w:cs="Arial"/>
                <w:sz w:val="20"/>
              </w:rPr>
            </w:pPr>
            <w:r w:rsidRPr="00A558D8">
              <w:rPr>
                <w:rFonts w:ascii="Arial" w:eastAsia="Arial" w:hAnsi="Arial" w:cs="Arial"/>
                <w:sz w:val="20"/>
              </w:rPr>
              <w:t xml:space="preserve">Označevanje, oglaševanje </w:t>
            </w:r>
            <w:r w:rsidR="047E2C1F" w:rsidRPr="00A558D8">
              <w:rPr>
                <w:rFonts w:ascii="Arial" w:eastAsia="Arial" w:hAnsi="Arial" w:cs="Arial"/>
                <w:sz w:val="20"/>
              </w:rPr>
              <w:t>ali</w:t>
            </w:r>
            <w:r w:rsidRPr="00A558D8">
              <w:rPr>
                <w:rFonts w:ascii="Arial" w:eastAsia="Arial" w:hAnsi="Arial" w:cs="Arial"/>
                <w:sz w:val="20"/>
              </w:rPr>
              <w:t xml:space="preserve"> trženje živil ne sme besedno, slikovno ali kako drugače zavajati potrošnika glede resničnosti navedb.</w:t>
            </w:r>
          </w:p>
          <w:p w14:paraId="618A59A1" w14:textId="2E1149E6" w:rsidR="6983C37D" w:rsidRPr="00A558D8" w:rsidRDefault="2DF70E6B" w:rsidP="001A3999">
            <w:pPr>
              <w:numPr>
                <w:ilvl w:val="0"/>
                <w:numId w:val="160"/>
              </w:numPr>
              <w:spacing w:line="276" w:lineRule="auto"/>
              <w:ind w:left="458" w:hanging="458"/>
              <w:jc w:val="both"/>
              <w:rPr>
                <w:rFonts w:eastAsia="Arial" w:cs="Arial"/>
                <w:szCs w:val="20"/>
              </w:rPr>
            </w:pPr>
            <w:r w:rsidRPr="00A558D8">
              <w:rPr>
                <w:rFonts w:eastAsia="Arial" w:cs="Arial"/>
                <w:szCs w:val="20"/>
              </w:rPr>
              <w:t>Za skladnost s</w:t>
            </w:r>
            <w:r w:rsidR="5A5039AB" w:rsidRPr="00A558D8">
              <w:rPr>
                <w:rFonts w:eastAsia="Arial" w:cs="Arial"/>
                <w:szCs w:val="20"/>
              </w:rPr>
              <w:t xml:space="preserve"> tem zakonom,</w:t>
            </w:r>
            <w:r w:rsidRPr="00A558D8">
              <w:rPr>
                <w:rFonts w:eastAsia="Arial" w:cs="Arial"/>
                <w:szCs w:val="20"/>
              </w:rPr>
              <w:t xml:space="preserve"> predpisi</w:t>
            </w:r>
            <w:r w:rsidR="2B60FC47" w:rsidRPr="00A558D8">
              <w:rPr>
                <w:rFonts w:eastAsia="Arial" w:cs="Arial"/>
                <w:szCs w:val="20"/>
              </w:rPr>
              <w:t>, izdanimi na njegovi podlagi</w:t>
            </w:r>
            <w:r w:rsidR="5550DD7E" w:rsidRPr="00A558D8">
              <w:rPr>
                <w:rFonts w:eastAsia="Arial" w:cs="Arial"/>
                <w:szCs w:val="20"/>
              </w:rPr>
              <w:t>, Uredbo 1169/2011/EU in Uredbo 1924/2006/ES</w:t>
            </w:r>
            <w:r w:rsidRPr="00A558D8">
              <w:rPr>
                <w:rFonts w:eastAsia="Arial" w:cs="Arial"/>
                <w:szCs w:val="20"/>
              </w:rPr>
              <w:t xml:space="preserve"> </w:t>
            </w:r>
            <w:r w:rsidR="3DE46E46" w:rsidRPr="00A558D8">
              <w:rPr>
                <w:rFonts w:eastAsia="Arial" w:cs="Arial"/>
                <w:szCs w:val="20"/>
              </w:rPr>
              <w:t>so</w:t>
            </w:r>
            <w:r w:rsidR="01A2B672" w:rsidRPr="00A558D8">
              <w:rPr>
                <w:rFonts w:eastAsia="Arial" w:cs="Arial"/>
                <w:szCs w:val="20"/>
              </w:rPr>
              <w:t xml:space="preserve"> </w:t>
            </w:r>
            <w:r w:rsidR="066E51EC" w:rsidRPr="00A558D8">
              <w:rPr>
                <w:rFonts w:eastAsia="Arial" w:cs="Arial"/>
                <w:szCs w:val="20"/>
              </w:rPr>
              <w:t>za</w:t>
            </w:r>
            <w:r w:rsidR="02B73D6B" w:rsidRPr="00A558D8">
              <w:rPr>
                <w:rFonts w:eastAsia="Arial" w:cs="Arial"/>
                <w:szCs w:val="20"/>
              </w:rPr>
              <w:t xml:space="preserve"> oglaševanj</w:t>
            </w:r>
            <w:r w:rsidR="3BA9DB8B" w:rsidRPr="00A558D8">
              <w:rPr>
                <w:rFonts w:eastAsia="Arial" w:cs="Arial"/>
                <w:szCs w:val="20"/>
              </w:rPr>
              <w:t>e</w:t>
            </w:r>
            <w:r w:rsidRPr="00A558D8">
              <w:rPr>
                <w:rFonts w:eastAsia="Arial" w:cs="Arial"/>
                <w:szCs w:val="20"/>
              </w:rPr>
              <w:t xml:space="preserve"> in predstavljanj</w:t>
            </w:r>
            <w:r w:rsidR="37D771B2" w:rsidRPr="00A558D8">
              <w:rPr>
                <w:rFonts w:eastAsia="Arial" w:cs="Arial"/>
                <w:szCs w:val="20"/>
              </w:rPr>
              <w:t>e</w:t>
            </w:r>
            <w:r w:rsidRPr="00A558D8">
              <w:rPr>
                <w:rFonts w:eastAsia="Arial" w:cs="Arial"/>
                <w:szCs w:val="20"/>
              </w:rPr>
              <w:t xml:space="preserve"> živila na spletnih straneh, v tiskanih medijih,</w:t>
            </w:r>
            <w:r w:rsidR="7F082B3D" w:rsidRPr="00A558D8">
              <w:rPr>
                <w:rFonts w:eastAsia="Arial" w:cs="Arial"/>
                <w:szCs w:val="20"/>
              </w:rPr>
              <w:t xml:space="preserve"> v okviru</w:t>
            </w:r>
            <w:r w:rsidRPr="00A558D8">
              <w:rPr>
                <w:rFonts w:eastAsia="Arial" w:cs="Arial"/>
                <w:szCs w:val="20"/>
              </w:rPr>
              <w:t xml:space="preserve"> avdio-vizualnih medijskih storitev, na družbenih omrežjih in spletnih platformah, na spremnih gradivih ali katerih koli drugih sredstvih javnega obveščanja</w:t>
            </w:r>
            <w:r w:rsidR="771B6B0B" w:rsidRPr="00A558D8">
              <w:rPr>
                <w:rFonts w:eastAsia="Arial" w:cs="Arial"/>
                <w:szCs w:val="20"/>
              </w:rPr>
              <w:t xml:space="preserve"> odgovorn</w:t>
            </w:r>
            <w:r w:rsidR="2C0D5133" w:rsidRPr="00A558D8">
              <w:rPr>
                <w:rFonts w:eastAsia="Arial" w:cs="Arial"/>
                <w:szCs w:val="20"/>
              </w:rPr>
              <w:t>i nosilci živilske dejavnosti</w:t>
            </w:r>
            <w:r w:rsidR="309ADBB4" w:rsidRPr="00A558D8">
              <w:rPr>
                <w:rFonts w:eastAsia="Arial" w:cs="Arial"/>
                <w:szCs w:val="20"/>
              </w:rPr>
              <w:t xml:space="preserve">, </w:t>
            </w:r>
            <w:r w:rsidR="56C4EADE" w:rsidRPr="00A558D8">
              <w:rPr>
                <w:rFonts w:eastAsia="Arial" w:cs="Arial"/>
                <w:szCs w:val="20"/>
              </w:rPr>
              <w:t>pre</w:t>
            </w:r>
            <w:r w:rsidR="0D44CDEF" w:rsidRPr="00A558D8">
              <w:rPr>
                <w:rFonts w:eastAsia="Arial" w:cs="Arial"/>
                <w:szCs w:val="20"/>
              </w:rPr>
              <w:t>ostale</w:t>
            </w:r>
            <w:r w:rsidR="771B6B0B" w:rsidRPr="00A558D8">
              <w:rPr>
                <w:rFonts w:eastAsia="Arial" w:cs="Arial"/>
                <w:szCs w:val="20"/>
              </w:rPr>
              <w:t xml:space="preserve"> fizične in pravne osebe</w:t>
            </w:r>
            <w:r w:rsidR="789F931B" w:rsidRPr="00A558D8">
              <w:rPr>
                <w:rFonts w:eastAsia="Arial" w:cs="Arial"/>
                <w:szCs w:val="20"/>
              </w:rPr>
              <w:t>,</w:t>
            </w:r>
            <w:r w:rsidR="3E2B535C" w:rsidRPr="00A558D8">
              <w:rPr>
                <w:rFonts w:eastAsia="Arial" w:cs="Arial"/>
                <w:szCs w:val="20"/>
              </w:rPr>
              <w:t xml:space="preserve"> </w:t>
            </w:r>
            <w:r w:rsidRPr="00A558D8">
              <w:rPr>
                <w:rFonts w:eastAsia="Arial" w:cs="Arial"/>
                <w:szCs w:val="20"/>
              </w:rPr>
              <w:t xml:space="preserve">ki bi lahko </w:t>
            </w:r>
            <w:r w:rsidR="7F22F2EF" w:rsidRPr="00A558D8">
              <w:rPr>
                <w:rFonts w:eastAsia="Arial" w:cs="Arial"/>
                <w:szCs w:val="20"/>
              </w:rPr>
              <w:t>imel</w:t>
            </w:r>
            <w:r w:rsidR="303050F7" w:rsidRPr="00A558D8">
              <w:rPr>
                <w:rFonts w:eastAsia="Arial" w:cs="Arial"/>
                <w:szCs w:val="20"/>
              </w:rPr>
              <w:t>e</w:t>
            </w:r>
            <w:r w:rsidRPr="00A558D8">
              <w:rPr>
                <w:rFonts w:eastAsia="Arial" w:cs="Arial"/>
                <w:szCs w:val="20"/>
              </w:rPr>
              <w:t xml:space="preserve"> ali </w:t>
            </w:r>
            <w:r w:rsidR="7F22F2EF" w:rsidRPr="00A558D8">
              <w:rPr>
                <w:rFonts w:eastAsia="Arial" w:cs="Arial"/>
                <w:szCs w:val="20"/>
              </w:rPr>
              <w:t>ima</w:t>
            </w:r>
            <w:r w:rsidR="40BFFB8B" w:rsidRPr="00A558D8">
              <w:rPr>
                <w:rFonts w:eastAsia="Arial" w:cs="Arial"/>
                <w:szCs w:val="20"/>
              </w:rPr>
              <w:t>jo</w:t>
            </w:r>
            <w:r w:rsidRPr="00A558D8">
              <w:rPr>
                <w:rFonts w:eastAsia="Arial" w:cs="Arial"/>
                <w:szCs w:val="20"/>
              </w:rPr>
              <w:t xml:space="preserve"> od prodaje tega živila premoženjsko korist</w:t>
            </w:r>
            <w:r w:rsidR="3C4C37E5" w:rsidRPr="00A558D8">
              <w:rPr>
                <w:rFonts w:eastAsia="Arial" w:cs="Arial"/>
                <w:szCs w:val="20"/>
              </w:rPr>
              <w:t>,</w:t>
            </w:r>
            <w:r w:rsidR="410B8078" w:rsidRPr="00A558D8">
              <w:rPr>
                <w:rFonts w:eastAsia="Arial" w:cs="Arial"/>
                <w:szCs w:val="20"/>
              </w:rPr>
              <w:t xml:space="preserve"> </w:t>
            </w:r>
            <w:r w:rsidR="49B20C7E" w:rsidRPr="00A558D8">
              <w:rPr>
                <w:rFonts w:eastAsia="Arial" w:cs="Arial"/>
                <w:szCs w:val="20"/>
              </w:rPr>
              <w:t>pa</w:t>
            </w:r>
            <w:r w:rsidR="7B4973E0" w:rsidRPr="00A558D8">
              <w:rPr>
                <w:rFonts w:eastAsia="Arial" w:cs="Arial"/>
                <w:szCs w:val="20"/>
              </w:rPr>
              <w:t xml:space="preserve"> </w:t>
            </w:r>
            <w:r w:rsidR="4B9A4616" w:rsidRPr="00A558D8">
              <w:rPr>
                <w:rFonts w:eastAsia="Arial" w:cs="Arial"/>
                <w:szCs w:val="20"/>
              </w:rPr>
              <w:t>so odgovorne</w:t>
            </w:r>
            <w:r w:rsidR="51A9736F" w:rsidRPr="00A558D8">
              <w:rPr>
                <w:rFonts w:eastAsia="Arial" w:cs="Arial"/>
                <w:szCs w:val="20"/>
              </w:rPr>
              <w:t xml:space="preserve"> v</w:t>
            </w:r>
            <w:r w:rsidR="4B9A4616" w:rsidRPr="00A558D8">
              <w:rPr>
                <w:rFonts w:eastAsia="Arial" w:cs="Arial"/>
                <w:szCs w:val="20"/>
              </w:rPr>
              <w:t xml:space="preserve"> </w:t>
            </w:r>
            <w:r w:rsidR="568AA458" w:rsidRPr="00A558D8">
              <w:rPr>
                <w:rFonts w:eastAsia="Arial" w:cs="Arial"/>
                <w:szCs w:val="20"/>
              </w:rPr>
              <w:t>sklad</w:t>
            </w:r>
            <w:r w:rsidR="7020BE5E" w:rsidRPr="00A558D8">
              <w:rPr>
                <w:rFonts w:eastAsia="Arial" w:cs="Arial"/>
                <w:szCs w:val="20"/>
              </w:rPr>
              <w:t>u</w:t>
            </w:r>
            <w:r w:rsidR="568AA458" w:rsidRPr="00A558D8">
              <w:rPr>
                <w:rFonts w:eastAsia="Arial" w:cs="Arial"/>
                <w:szCs w:val="20"/>
              </w:rPr>
              <w:t xml:space="preserve"> z določbami</w:t>
            </w:r>
            <w:r w:rsidR="5B0E8AE0" w:rsidRPr="00A558D8">
              <w:rPr>
                <w:rFonts w:eastAsia="Arial" w:cs="Arial"/>
                <w:szCs w:val="20"/>
              </w:rPr>
              <w:t xml:space="preserve"> zakona</w:t>
            </w:r>
            <w:r w:rsidR="568AA458" w:rsidRPr="00A558D8">
              <w:rPr>
                <w:rFonts w:eastAsia="Arial" w:cs="Arial"/>
                <w:szCs w:val="20"/>
              </w:rPr>
              <w:t>, ki ureja medije, in zakona, ki ureja</w:t>
            </w:r>
            <w:r w:rsidR="7B4973E0" w:rsidRPr="00A558D8">
              <w:rPr>
                <w:rFonts w:eastAsia="Arial" w:cs="Arial"/>
                <w:szCs w:val="20"/>
              </w:rPr>
              <w:t xml:space="preserve"> </w:t>
            </w:r>
            <w:r w:rsidR="51964A39" w:rsidRPr="00A558D8">
              <w:rPr>
                <w:rFonts w:eastAsia="Arial" w:cs="Arial"/>
                <w:szCs w:val="20"/>
              </w:rPr>
              <w:t>avdiovizualne</w:t>
            </w:r>
            <w:r w:rsidR="7B4973E0" w:rsidRPr="00A558D8">
              <w:rPr>
                <w:rFonts w:eastAsia="Arial" w:cs="Arial"/>
                <w:szCs w:val="20"/>
              </w:rPr>
              <w:t xml:space="preserve"> medijsk</w:t>
            </w:r>
            <w:r w:rsidR="03C802E8" w:rsidRPr="00A558D8">
              <w:rPr>
                <w:rFonts w:eastAsia="Arial" w:cs="Arial"/>
                <w:szCs w:val="20"/>
              </w:rPr>
              <w:t>e</w:t>
            </w:r>
            <w:r w:rsidR="7B4973E0" w:rsidRPr="00A558D8">
              <w:rPr>
                <w:rFonts w:eastAsia="Arial" w:cs="Arial"/>
                <w:szCs w:val="20"/>
              </w:rPr>
              <w:t xml:space="preserve"> storitv</w:t>
            </w:r>
            <w:r w:rsidR="2C650162" w:rsidRPr="00A558D8">
              <w:rPr>
                <w:rFonts w:eastAsia="Arial" w:cs="Arial"/>
                <w:szCs w:val="20"/>
              </w:rPr>
              <w:t>e</w:t>
            </w:r>
            <w:r w:rsidR="7B4973E0" w:rsidRPr="00A558D8">
              <w:rPr>
                <w:rFonts w:eastAsia="Arial" w:cs="Arial"/>
                <w:szCs w:val="20"/>
              </w:rPr>
              <w:t>.</w:t>
            </w:r>
            <w:r w:rsidR="42574634" w:rsidRPr="00A558D8">
              <w:rPr>
                <w:rFonts w:eastAsia="Arial" w:cs="Arial"/>
                <w:szCs w:val="20"/>
              </w:rPr>
              <w:t xml:space="preserve"> </w:t>
            </w:r>
          </w:p>
          <w:p w14:paraId="4D8D1F1C" w14:textId="77777777" w:rsidR="00971EA8" w:rsidRPr="00A558D8" w:rsidRDefault="547F6EA7" w:rsidP="00971EA8">
            <w:pPr>
              <w:numPr>
                <w:ilvl w:val="0"/>
                <w:numId w:val="160"/>
              </w:numPr>
              <w:spacing w:line="276" w:lineRule="auto"/>
              <w:ind w:left="458" w:hanging="458"/>
              <w:jc w:val="both"/>
              <w:rPr>
                <w:rFonts w:eastAsia="Arial" w:cs="Arial"/>
                <w:szCs w:val="20"/>
              </w:rPr>
            </w:pPr>
            <w:r w:rsidRPr="00A558D8">
              <w:rPr>
                <w:rFonts w:eastAsia="Arial" w:cs="Arial"/>
                <w:szCs w:val="20"/>
              </w:rPr>
              <w:t xml:space="preserve">Če pri oglaševanju in predstavljanju živil, ki so namenjena </w:t>
            </w:r>
            <w:r w:rsidR="10D3DDEC" w:rsidRPr="00A558D8">
              <w:rPr>
                <w:rFonts w:eastAsia="Arial" w:cs="Arial"/>
                <w:szCs w:val="20"/>
              </w:rPr>
              <w:t>dajanju na trg</w:t>
            </w:r>
            <w:r w:rsidRPr="00A558D8">
              <w:rPr>
                <w:rFonts w:eastAsia="Arial" w:cs="Arial"/>
                <w:szCs w:val="20"/>
              </w:rPr>
              <w:t xml:space="preserve">, nosilec živilske dejavnosti na spletni strani ni znan, </w:t>
            </w:r>
            <w:r w:rsidR="56CF5D15" w:rsidRPr="00A558D8">
              <w:rPr>
                <w:rFonts w:eastAsia="Arial" w:cs="Arial"/>
                <w:szCs w:val="20"/>
              </w:rPr>
              <w:t>se šteje</w:t>
            </w:r>
            <w:r w:rsidRPr="00A558D8">
              <w:rPr>
                <w:rFonts w:eastAsia="Arial" w:cs="Arial"/>
                <w:szCs w:val="20"/>
              </w:rPr>
              <w:t xml:space="preserve"> za odgovornega za oglaševanje in predstavljanje nosilec živilske dejavnosti, ki v zvezi s prodajo izdelkov na tej spletni strani izda račun</w:t>
            </w:r>
            <w:r w:rsidR="1E4C3C70" w:rsidRPr="00A558D8">
              <w:rPr>
                <w:rFonts w:eastAsia="Arial" w:cs="Arial"/>
                <w:szCs w:val="20"/>
              </w:rPr>
              <w:t>.</w:t>
            </w:r>
          </w:p>
          <w:p w14:paraId="030EC197" w14:textId="77777777" w:rsidR="00971EA8" w:rsidRPr="00A558D8" w:rsidRDefault="006713FE" w:rsidP="00971EA8">
            <w:pPr>
              <w:numPr>
                <w:ilvl w:val="0"/>
                <w:numId w:val="160"/>
              </w:numPr>
              <w:spacing w:line="276" w:lineRule="auto"/>
              <w:ind w:left="458" w:hanging="458"/>
              <w:jc w:val="both"/>
              <w:rPr>
                <w:rFonts w:eastAsia="Arial" w:cs="Arial"/>
                <w:szCs w:val="20"/>
              </w:rPr>
            </w:pPr>
            <w:r w:rsidRPr="00A558D8">
              <w:rPr>
                <w:rFonts w:eastAsia="Arial" w:cs="Arial"/>
                <w:szCs w:val="20"/>
              </w:rPr>
              <w:t>Č</w:t>
            </w:r>
            <w:r w:rsidR="2800919F" w:rsidRPr="00A558D8">
              <w:rPr>
                <w:rFonts w:eastAsia="Arial" w:cs="Arial"/>
                <w:szCs w:val="20"/>
              </w:rPr>
              <w:t xml:space="preserve">e oglašuje ali trži živilo fizična ali pravna oseba, ki nima prebivališča ali sedeža v Republiki Sloveniji, določi odgovorno osebo ali pooblaščenca s prebivališčem ali sedežem v Republiki Sloveniji. Če </w:t>
            </w:r>
            <w:r w:rsidR="09AC6058" w:rsidRPr="00A558D8">
              <w:rPr>
                <w:rFonts w:eastAsia="Arial" w:cs="Arial"/>
                <w:szCs w:val="20"/>
              </w:rPr>
              <w:t xml:space="preserve">oseba iz prejšnjega stavka </w:t>
            </w:r>
            <w:r w:rsidR="2800919F" w:rsidRPr="00A558D8">
              <w:rPr>
                <w:rFonts w:eastAsia="Arial" w:cs="Arial"/>
                <w:szCs w:val="20"/>
              </w:rPr>
              <w:t xml:space="preserve">nima določene odgovorne osebe ali pooblaščenca s prebivališčem ali sedežem v Republiki Sloveniji, se vročitev dokumentov </w:t>
            </w:r>
            <w:r w:rsidR="51EB7233" w:rsidRPr="00A558D8">
              <w:rPr>
                <w:rFonts w:eastAsia="Arial" w:cs="Arial"/>
                <w:szCs w:val="20"/>
              </w:rPr>
              <w:t xml:space="preserve">najprej opravi na naslov prebivališča ali sedeža </w:t>
            </w:r>
            <w:r w:rsidR="21F5258E" w:rsidRPr="00A558D8">
              <w:rPr>
                <w:rFonts w:eastAsia="Arial" w:cs="Arial"/>
                <w:szCs w:val="20"/>
              </w:rPr>
              <w:t>te osebe</w:t>
            </w:r>
            <w:r w:rsidR="51EB7233" w:rsidRPr="00A558D8">
              <w:rPr>
                <w:rFonts w:eastAsia="Arial" w:cs="Arial"/>
                <w:szCs w:val="20"/>
              </w:rPr>
              <w:t xml:space="preserve"> v tujini</w:t>
            </w:r>
            <w:r w:rsidR="3FB2DCAC" w:rsidRPr="00A558D8">
              <w:rPr>
                <w:rFonts w:eastAsia="Arial" w:cs="Arial"/>
                <w:szCs w:val="20"/>
              </w:rPr>
              <w:t>.</w:t>
            </w:r>
            <w:r w:rsidR="0413F673" w:rsidRPr="00A558D8">
              <w:rPr>
                <w:rFonts w:eastAsia="Arial" w:cs="Arial"/>
                <w:szCs w:val="20"/>
              </w:rPr>
              <w:t xml:space="preserve"> </w:t>
            </w:r>
            <w:r w:rsidR="4F9916A5" w:rsidRPr="00A558D8">
              <w:rPr>
                <w:rFonts w:eastAsia="Arial" w:cs="Arial"/>
                <w:szCs w:val="20"/>
              </w:rPr>
              <w:t>Če</w:t>
            </w:r>
            <w:r w:rsidR="0413F673" w:rsidRPr="00A558D8">
              <w:rPr>
                <w:rFonts w:eastAsia="Arial" w:cs="Arial"/>
                <w:szCs w:val="20"/>
              </w:rPr>
              <w:t xml:space="preserve"> vročitev </w:t>
            </w:r>
            <w:r w:rsidR="19353FC8" w:rsidRPr="00A558D8">
              <w:rPr>
                <w:rFonts w:eastAsia="Arial" w:cs="Arial"/>
                <w:szCs w:val="20"/>
              </w:rPr>
              <w:t xml:space="preserve">v skladu s prejšnjim stavkom </w:t>
            </w:r>
            <w:r w:rsidR="0413F673" w:rsidRPr="00A558D8">
              <w:rPr>
                <w:rFonts w:eastAsia="Arial" w:cs="Arial"/>
                <w:szCs w:val="20"/>
              </w:rPr>
              <w:t>ni uspešna</w:t>
            </w:r>
            <w:r w:rsidR="5649918E" w:rsidRPr="00A558D8">
              <w:rPr>
                <w:rFonts w:eastAsia="Arial" w:cs="Arial"/>
                <w:szCs w:val="20"/>
              </w:rPr>
              <w:t>,</w:t>
            </w:r>
            <w:r w:rsidR="0413F673" w:rsidRPr="00A558D8">
              <w:rPr>
                <w:rFonts w:eastAsia="Arial" w:cs="Arial"/>
                <w:szCs w:val="20"/>
              </w:rPr>
              <w:t xml:space="preserve"> se </w:t>
            </w:r>
            <w:r w:rsidR="2800919F" w:rsidRPr="00A558D8">
              <w:rPr>
                <w:rFonts w:eastAsia="Arial" w:cs="Arial"/>
                <w:szCs w:val="20"/>
              </w:rPr>
              <w:t>opravi z javnim naznanilom v skladu z zakonom, ki ureja splošni upravni postopek.</w:t>
            </w:r>
          </w:p>
          <w:p w14:paraId="75F83FF1" w14:textId="5073BC61" w:rsidR="002A3C03" w:rsidRPr="00A558D8" w:rsidRDefault="01E3D7F8" w:rsidP="00971EA8">
            <w:pPr>
              <w:numPr>
                <w:ilvl w:val="0"/>
                <w:numId w:val="160"/>
              </w:numPr>
              <w:spacing w:line="276" w:lineRule="auto"/>
              <w:ind w:left="458" w:hanging="458"/>
              <w:jc w:val="both"/>
              <w:rPr>
                <w:rFonts w:eastAsia="Arial" w:cs="Arial"/>
                <w:szCs w:val="20"/>
              </w:rPr>
            </w:pPr>
            <w:r w:rsidRPr="00A558D8">
              <w:rPr>
                <w:rFonts w:eastAsia="Arial" w:cs="Arial"/>
                <w:szCs w:val="20"/>
              </w:rPr>
              <w:t>Informacije o živilu, namenjenemu končnemu potrošniku, morajo biti napisane v slovenskem jeziku.</w:t>
            </w:r>
          </w:p>
          <w:p w14:paraId="2296214E" w14:textId="51C63C1E" w:rsidR="002A3C03" w:rsidRPr="00A558D8" w:rsidRDefault="54A3ED47" w:rsidP="00E04A7C">
            <w:pPr>
              <w:pStyle w:val="Odstavekseznama"/>
              <w:numPr>
                <w:ilvl w:val="0"/>
                <w:numId w:val="3"/>
              </w:numPr>
              <w:spacing w:line="276" w:lineRule="auto"/>
              <w:ind w:left="459" w:hanging="459"/>
              <w:rPr>
                <w:rFonts w:ascii="Arial" w:eastAsia="Arial" w:hAnsi="Arial" w:cs="Arial"/>
                <w:sz w:val="20"/>
              </w:rPr>
            </w:pPr>
            <w:r w:rsidRPr="00A558D8">
              <w:rPr>
                <w:rFonts w:ascii="Arial" w:eastAsia="Arial" w:hAnsi="Arial" w:cs="Arial"/>
                <w:sz w:val="20"/>
              </w:rPr>
              <w:t xml:space="preserve">Izdelek, ki ima lastnosti, sestavo oziroma izgled živila ter bi se lahko uporabil kot živilo, se šteje </w:t>
            </w:r>
            <w:r w:rsidR="62CBC065" w:rsidRPr="00A558D8">
              <w:rPr>
                <w:rFonts w:ascii="Arial" w:eastAsia="Arial" w:hAnsi="Arial" w:cs="Arial"/>
                <w:sz w:val="20"/>
              </w:rPr>
              <w:t xml:space="preserve">za </w:t>
            </w:r>
            <w:r w:rsidRPr="00A558D8">
              <w:rPr>
                <w:rFonts w:ascii="Arial" w:eastAsia="Arial" w:hAnsi="Arial" w:cs="Arial"/>
                <w:sz w:val="20"/>
              </w:rPr>
              <w:t xml:space="preserve">živilo in zanj veljajo zahteve </w:t>
            </w:r>
            <w:r w:rsidR="464D4AAF" w:rsidRPr="00A558D8">
              <w:rPr>
                <w:rFonts w:ascii="Arial" w:eastAsia="Arial" w:hAnsi="Arial" w:cs="Arial"/>
                <w:sz w:val="20"/>
              </w:rPr>
              <w:t>iz tega zakona</w:t>
            </w:r>
            <w:r w:rsidR="6A360952" w:rsidRPr="00A558D8">
              <w:rPr>
                <w:rFonts w:ascii="Arial" w:eastAsia="Arial" w:hAnsi="Arial" w:cs="Arial"/>
                <w:sz w:val="20"/>
              </w:rPr>
              <w:t>, predpisov, izdanih na njegovi podlagi,</w:t>
            </w:r>
            <w:r w:rsidR="464D4AAF" w:rsidRPr="00A558D8">
              <w:rPr>
                <w:rFonts w:ascii="Arial" w:eastAsia="Arial" w:hAnsi="Arial" w:cs="Arial"/>
                <w:sz w:val="20"/>
              </w:rPr>
              <w:t xml:space="preserve"> in uredb EU, ki urejajo varnost živil</w:t>
            </w:r>
            <w:r w:rsidRPr="00A558D8">
              <w:rPr>
                <w:rFonts w:ascii="Arial" w:eastAsia="Arial" w:hAnsi="Arial" w:cs="Arial"/>
                <w:sz w:val="20"/>
              </w:rPr>
              <w:t xml:space="preserve">, četudi je na označbi navedeno, da ni primeren oziroma namenjen za uživanje.  </w:t>
            </w:r>
          </w:p>
          <w:p w14:paraId="243C216F" w14:textId="77777777" w:rsidR="00971EA8" w:rsidRPr="00A558D8" w:rsidRDefault="1C098F2E" w:rsidP="00971EA8">
            <w:pPr>
              <w:pStyle w:val="Odstavekseznama"/>
              <w:numPr>
                <w:ilvl w:val="0"/>
                <w:numId w:val="7"/>
              </w:numPr>
              <w:spacing w:line="276" w:lineRule="auto"/>
              <w:ind w:left="450" w:hanging="450"/>
              <w:rPr>
                <w:rFonts w:ascii="Arial" w:eastAsia="Arial" w:hAnsi="Arial" w:cs="Arial"/>
                <w:sz w:val="20"/>
              </w:rPr>
            </w:pPr>
            <w:r w:rsidRPr="00A558D8">
              <w:rPr>
                <w:rFonts w:ascii="Arial" w:eastAsia="Arial" w:hAnsi="Arial" w:cs="Arial"/>
                <w:sz w:val="20"/>
              </w:rPr>
              <w:t>Podrobnejš</w:t>
            </w:r>
            <w:r w:rsidR="5B1E4FFF" w:rsidRPr="00A558D8">
              <w:rPr>
                <w:rFonts w:ascii="Arial" w:eastAsia="Arial" w:hAnsi="Arial" w:cs="Arial"/>
                <w:sz w:val="20"/>
              </w:rPr>
              <w:t>e</w:t>
            </w:r>
            <w:r w:rsidRPr="00A558D8">
              <w:rPr>
                <w:rFonts w:ascii="Arial" w:eastAsia="Arial" w:hAnsi="Arial" w:cs="Arial"/>
                <w:sz w:val="20"/>
              </w:rPr>
              <w:t xml:space="preserve"> pogoj</w:t>
            </w:r>
            <w:r w:rsidR="0FF5EC90" w:rsidRPr="00A558D8">
              <w:rPr>
                <w:rFonts w:ascii="Arial" w:eastAsia="Arial" w:hAnsi="Arial" w:cs="Arial"/>
                <w:sz w:val="20"/>
              </w:rPr>
              <w:t>e</w:t>
            </w:r>
            <w:r w:rsidRPr="00A558D8">
              <w:rPr>
                <w:rFonts w:ascii="Arial" w:eastAsia="Arial" w:hAnsi="Arial" w:cs="Arial"/>
                <w:sz w:val="20"/>
              </w:rPr>
              <w:t xml:space="preserve"> za način označevanja </w:t>
            </w:r>
            <w:r w:rsidR="54A890F0" w:rsidRPr="00A558D8">
              <w:rPr>
                <w:rFonts w:ascii="Arial" w:eastAsia="Arial" w:hAnsi="Arial" w:cs="Arial"/>
                <w:sz w:val="20"/>
              </w:rPr>
              <w:t>živil</w:t>
            </w:r>
            <w:r w:rsidRPr="00A558D8">
              <w:rPr>
                <w:rFonts w:ascii="Arial" w:eastAsia="Arial" w:hAnsi="Arial" w:cs="Arial"/>
                <w:sz w:val="20"/>
              </w:rPr>
              <w:t xml:space="preserve"> iz tega člena </w:t>
            </w:r>
            <w:r w:rsidR="2C6C7457" w:rsidRPr="00A558D8">
              <w:rPr>
                <w:rFonts w:ascii="Arial" w:eastAsia="Arial" w:hAnsi="Arial" w:cs="Arial"/>
                <w:sz w:val="20"/>
              </w:rPr>
              <w:t>in pogoje za zagotavljanj</w:t>
            </w:r>
            <w:r w:rsidR="2E424CF8" w:rsidRPr="00A558D8">
              <w:rPr>
                <w:rFonts w:ascii="Arial" w:eastAsia="Arial" w:hAnsi="Arial" w:cs="Arial"/>
                <w:sz w:val="20"/>
              </w:rPr>
              <w:t>e</w:t>
            </w:r>
            <w:r w:rsidR="2C6C7457" w:rsidRPr="00A558D8">
              <w:rPr>
                <w:rFonts w:ascii="Arial" w:eastAsia="Arial" w:hAnsi="Arial" w:cs="Arial"/>
                <w:sz w:val="20"/>
              </w:rPr>
              <w:t xml:space="preserve"> sledljivosti porekla </w:t>
            </w:r>
            <w:r w:rsidRPr="00A558D8">
              <w:rPr>
                <w:rFonts w:ascii="Arial" w:eastAsia="Arial" w:hAnsi="Arial" w:cs="Arial"/>
                <w:sz w:val="20"/>
              </w:rPr>
              <w:t>določi minister.</w:t>
            </w:r>
          </w:p>
          <w:p w14:paraId="6AD8955B" w14:textId="5E05EC03" w:rsidR="002A3C03" w:rsidRPr="00A558D8" w:rsidRDefault="1632299F" w:rsidP="00971EA8">
            <w:pPr>
              <w:pStyle w:val="Odstavekseznama"/>
              <w:numPr>
                <w:ilvl w:val="0"/>
                <w:numId w:val="7"/>
              </w:numPr>
              <w:spacing w:line="276" w:lineRule="auto"/>
              <w:ind w:left="450" w:hanging="450"/>
              <w:rPr>
                <w:rFonts w:ascii="Arial" w:eastAsia="Arial" w:hAnsi="Arial" w:cs="Arial"/>
                <w:sz w:val="20"/>
              </w:rPr>
            </w:pPr>
            <w:r w:rsidRPr="00A558D8">
              <w:rPr>
                <w:rFonts w:ascii="Arial" w:eastAsia="Arial" w:hAnsi="Arial" w:cs="Arial"/>
                <w:sz w:val="20"/>
              </w:rPr>
              <w:lastRenderedPageBreak/>
              <w:t>Z</w:t>
            </w:r>
            <w:r w:rsidR="685A4CC3" w:rsidRPr="00A558D8">
              <w:rPr>
                <w:rFonts w:ascii="Arial" w:eastAsia="Arial" w:hAnsi="Arial" w:cs="Arial"/>
                <w:sz w:val="20"/>
              </w:rPr>
              <w:t>a izvajanje 39.</w:t>
            </w:r>
            <w:r w:rsidR="49A5C8EF" w:rsidRPr="00A558D8">
              <w:rPr>
                <w:rFonts w:ascii="Arial" w:eastAsia="Arial" w:hAnsi="Arial" w:cs="Arial"/>
                <w:sz w:val="20"/>
              </w:rPr>
              <w:t>, 40.</w:t>
            </w:r>
            <w:r w:rsidR="55927607" w:rsidRPr="00A558D8">
              <w:rPr>
                <w:rFonts w:ascii="Arial" w:eastAsia="Arial" w:hAnsi="Arial" w:cs="Arial"/>
                <w:sz w:val="20"/>
              </w:rPr>
              <w:t>, 43.</w:t>
            </w:r>
            <w:r w:rsidR="49A5C8EF" w:rsidRPr="00A558D8">
              <w:rPr>
                <w:rFonts w:ascii="Arial" w:eastAsia="Arial" w:hAnsi="Arial" w:cs="Arial"/>
                <w:sz w:val="20"/>
              </w:rPr>
              <w:t xml:space="preserve"> in</w:t>
            </w:r>
            <w:r w:rsidR="685A4CC3" w:rsidRPr="00A558D8">
              <w:rPr>
                <w:rFonts w:ascii="Arial" w:eastAsia="Arial" w:hAnsi="Arial" w:cs="Arial"/>
                <w:sz w:val="20"/>
              </w:rPr>
              <w:t xml:space="preserve"> 44. člena Uredbe 1169/2011/EU </w:t>
            </w:r>
            <w:r w:rsidR="222AF09E" w:rsidRPr="00A558D8">
              <w:rPr>
                <w:rFonts w:ascii="Arial" w:eastAsia="Arial" w:hAnsi="Arial" w:cs="Arial"/>
                <w:sz w:val="20"/>
              </w:rPr>
              <w:t xml:space="preserve">pogoje glede nacionalnih ukrepov v zvezi z navajanjem </w:t>
            </w:r>
            <w:r w:rsidR="265554C1" w:rsidRPr="00A558D8">
              <w:rPr>
                <w:rFonts w:ascii="Arial" w:eastAsia="Arial" w:hAnsi="Arial" w:cs="Arial"/>
                <w:sz w:val="20"/>
              </w:rPr>
              <w:t>informacij</w:t>
            </w:r>
            <w:r w:rsidR="222AF09E" w:rsidRPr="00A558D8">
              <w:rPr>
                <w:rFonts w:ascii="Arial" w:eastAsia="Arial" w:hAnsi="Arial" w:cs="Arial"/>
                <w:sz w:val="20"/>
              </w:rPr>
              <w:t xml:space="preserve"> določi </w:t>
            </w:r>
            <w:r w:rsidR="685A4CC3" w:rsidRPr="00A558D8">
              <w:rPr>
                <w:rFonts w:ascii="Arial" w:eastAsia="Arial" w:hAnsi="Arial" w:cs="Arial"/>
                <w:sz w:val="20"/>
              </w:rPr>
              <w:t>minister v soglasju z ministrom, pristojnim za zdravje.</w:t>
            </w:r>
            <w:r w:rsidR="08C17863" w:rsidRPr="00A558D8">
              <w:rPr>
                <w:rFonts w:ascii="Arial" w:eastAsia="Arial" w:hAnsi="Arial" w:cs="Arial"/>
                <w:sz w:val="20"/>
              </w:rPr>
              <w:t xml:space="preserve"> </w:t>
            </w:r>
          </w:p>
          <w:p w14:paraId="11596254" w14:textId="3A955B92" w:rsidR="002A3C03" w:rsidRPr="00A558D8" w:rsidRDefault="12703EEE" w:rsidP="1C4D5E85">
            <w:pPr>
              <w:pStyle w:val="Odstavekseznama"/>
              <w:spacing w:line="276" w:lineRule="auto"/>
              <w:ind w:left="450" w:hanging="450"/>
              <w:rPr>
                <w:rFonts w:ascii="Arial" w:eastAsia="Arial" w:hAnsi="Arial" w:cs="Arial"/>
                <w:sz w:val="20"/>
              </w:rPr>
            </w:pPr>
            <w:r w:rsidRPr="00A558D8">
              <w:rPr>
                <w:rFonts w:ascii="Arial" w:eastAsia="Arial" w:hAnsi="Arial" w:cs="Arial"/>
                <w:sz w:val="20"/>
              </w:rPr>
              <w:t xml:space="preserve"> </w:t>
            </w:r>
          </w:p>
          <w:p w14:paraId="06F77F9F"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2D1752E0"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(zahteve glede varnosti živil)</w:t>
            </w:r>
          </w:p>
          <w:p w14:paraId="1E1456FD" w14:textId="77777777" w:rsidR="002A3C03" w:rsidRPr="00A558D8" w:rsidRDefault="00FF354C" w:rsidP="00404C80">
            <w:pPr>
              <w:pStyle w:val="Odstavekseznama"/>
              <w:numPr>
                <w:ilvl w:val="0"/>
                <w:numId w:val="159"/>
              </w:numPr>
              <w:spacing w:line="276" w:lineRule="auto"/>
              <w:ind w:left="360"/>
              <w:rPr>
                <w:rFonts w:ascii="Arial" w:eastAsia="Arial" w:hAnsi="Arial" w:cs="Arial"/>
                <w:sz w:val="20"/>
              </w:rPr>
            </w:pPr>
            <w:r w:rsidRPr="00A558D8">
              <w:rPr>
                <w:rFonts w:ascii="Arial" w:eastAsia="Arial" w:hAnsi="Arial" w:cs="Arial"/>
                <w:sz w:val="20"/>
              </w:rPr>
              <w:t>Nosilec živilske</w:t>
            </w:r>
            <w:r w:rsidR="002A3C03" w:rsidRPr="00A558D8">
              <w:rPr>
                <w:rFonts w:ascii="Arial" w:eastAsia="Arial" w:hAnsi="Arial" w:cs="Arial"/>
                <w:sz w:val="20"/>
              </w:rPr>
              <w:t xml:space="preserve"> dejavnosti je odgovoren, da je živilo, ki ga daje na trg, varno.</w:t>
            </w:r>
          </w:p>
          <w:p w14:paraId="406AF6E4" w14:textId="56AD3C51" w:rsidR="002A3C03" w:rsidRPr="00A558D8" w:rsidRDefault="45154A2E" w:rsidP="00404C80">
            <w:pPr>
              <w:pStyle w:val="Odstavekseznama"/>
              <w:numPr>
                <w:ilvl w:val="0"/>
                <w:numId w:val="159"/>
              </w:numPr>
              <w:spacing w:line="276" w:lineRule="auto"/>
              <w:ind w:left="360"/>
              <w:rPr>
                <w:rFonts w:ascii="Arial" w:eastAsia="Arial" w:hAnsi="Arial" w:cs="Arial"/>
                <w:sz w:val="20"/>
              </w:rPr>
            </w:pPr>
            <w:r w:rsidRPr="00A558D8">
              <w:rPr>
                <w:rFonts w:ascii="Arial" w:eastAsia="Arial" w:hAnsi="Arial" w:cs="Arial"/>
                <w:sz w:val="20"/>
              </w:rPr>
              <w:t xml:space="preserve">Za izvajanje 14. člena Uredbe 178/2002/ES se </w:t>
            </w:r>
            <w:r w:rsidR="5EA01741" w:rsidRPr="00A558D8">
              <w:rPr>
                <w:rFonts w:ascii="Arial" w:eastAsia="Arial" w:hAnsi="Arial" w:cs="Arial"/>
                <w:sz w:val="20"/>
              </w:rPr>
              <w:t xml:space="preserve">šteje, da živilo ne izpolnjuje zahtev glede varnosti, </w:t>
            </w:r>
            <w:r w:rsidR="20E821DA" w:rsidRPr="00A558D8">
              <w:rPr>
                <w:rFonts w:ascii="Arial" w:eastAsia="Arial" w:hAnsi="Arial" w:cs="Arial"/>
                <w:sz w:val="20"/>
              </w:rPr>
              <w:t xml:space="preserve">zlasti </w:t>
            </w:r>
            <w:r w:rsidR="5EA01741" w:rsidRPr="00A558D8">
              <w:rPr>
                <w:rFonts w:ascii="Arial" w:eastAsia="Arial" w:hAnsi="Arial" w:cs="Arial"/>
                <w:sz w:val="20"/>
              </w:rPr>
              <w:t xml:space="preserve">če: </w:t>
            </w:r>
          </w:p>
          <w:p w14:paraId="3D0BCC86" w14:textId="2704248C" w:rsidR="001A3999" w:rsidRPr="00A558D8" w:rsidRDefault="001A3999"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ne izpolnjuje mikrobioloških meril varnosti živil v skladu s predpisi, ki urejajo mikrobiološka merila za živila;</w:t>
            </w:r>
          </w:p>
          <w:p w14:paraId="3B47815E" w14:textId="6FB99165" w:rsidR="002A3C03" w:rsidRPr="00A558D8" w:rsidRDefault="1C1FFEBE"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vsebuje druge mikroorganizme in parazite, za kat</w:t>
            </w:r>
            <w:r w:rsidR="4413894E" w:rsidRPr="00A558D8">
              <w:rPr>
                <w:rFonts w:ascii="Arial" w:eastAsia="Arial" w:hAnsi="Arial" w:cs="Arial"/>
                <w:sz w:val="20"/>
              </w:rPr>
              <w:t>ere</w:t>
            </w:r>
            <w:r w:rsidRPr="00A558D8">
              <w:rPr>
                <w:rFonts w:ascii="Arial" w:eastAsia="Arial" w:hAnsi="Arial" w:cs="Arial"/>
                <w:sz w:val="20"/>
              </w:rPr>
              <w:t xml:space="preserve"> iz ocene tveganja</w:t>
            </w:r>
            <w:r w:rsidR="0CCBF00F" w:rsidRPr="00A558D8">
              <w:rPr>
                <w:rFonts w:ascii="Arial" w:eastAsia="Arial" w:hAnsi="Arial" w:cs="Arial"/>
                <w:sz w:val="20"/>
              </w:rPr>
              <w:t xml:space="preserve"> ali ocene varnosti</w:t>
            </w:r>
            <w:r w:rsidRPr="00A558D8">
              <w:rPr>
                <w:rFonts w:ascii="Arial" w:eastAsia="Arial" w:hAnsi="Arial" w:cs="Arial"/>
                <w:sz w:val="20"/>
              </w:rPr>
              <w:t xml:space="preserve"> izhaja, da </w:t>
            </w:r>
            <w:r w:rsidR="315D5705" w:rsidRPr="00A558D8">
              <w:rPr>
                <w:rFonts w:ascii="Arial" w:eastAsia="Arial" w:hAnsi="Arial" w:cs="Arial"/>
                <w:sz w:val="20"/>
              </w:rPr>
              <w:t xml:space="preserve">so škodljivi </w:t>
            </w:r>
            <w:r w:rsidRPr="00A558D8">
              <w:rPr>
                <w:rFonts w:ascii="Arial" w:eastAsia="Arial" w:hAnsi="Arial" w:cs="Arial"/>
                <w:sz w:val="20"/>
              </w:rPr>
              <w:t xml:space="preserve"> za zdravje ljudi;</w:t>
            </w:r>
          </w:p>
          <w:p w14:paraId="081F1E88" w14:textId="77777777" w:rsidR="002A3C03" w:rsidRPr="00A558D8" w:rsidRDefault="4E7658A8"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obstajajo dokazi, da je živilo vir zastrupitve ali okužbe pri ljudeh;</w:t>
            </w:r>
          </w:p>
          <w:p w14:paraId="69BE7AC0" w14:textId="7AA097A6" w:rsidR="50EE8FE9" w:rsidRPr="00A558D8" w:rsidRDefault="176B506F"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j</w:t>
            </w:r>
            <w:r w:rsidR="1114C9C8" w:rsidRPr="00A558D8">
              <w:rPr>
                <w:rFonts w:ascii="Arial" w:eastAsia="Arial" w:hAnsi="Arial" w:cs="Arial"/>
                <w:sz w:val="20"/>
              </w:rPr>
              <w:t>e</w:t>
            </w:r>
            <w:r w:rsidR="3AF05870" w:rsidRPr="00A558D8">
              <w:rPr>
                <w:rFonts w:ascii="Arial" w:eastAsia="Arial" w:hAnsi="Arial" w:cs="Arial"/>
                <w:sz w:val="20"/>
              </w:rPr>
              <w:t xml:space="preserve"> </w:t>
            </w:r>
            <w:r w:rsidR="1114C9C8" w:rsidRPr="00A558D8">
              <w:rPr>
                <w:rFonts w:ascii="Arial" w:eastAsia="Arial" w:hAnsi="Arial" w:cs="Arial"/>
                <w:sz w:val="20"/>
              </w:rPr>
              <w:t>živilo ocenjeno kot neustrezno za preh</w:t>
            </w:r>
            <w:r w:rsidR="6420CECB" w:rsidRPr="00A558D8">
              <w:rPr>
                <w:rFonts w:ascii="Arial" w:eastAsia="Arial" w:hAnsi="Arial" w:cs="Arial"/>
                <w:sz w:val="20"/>
              </w:rPr>
              <w:t>r</w:t>
            </w:r>
            <w:r w:rsidR="1114C9C8" w:rsidRPr="00A558D8">
              <w:rPr>
                <w:rFonts w:ascii="Arial" w:eastAsia="Arial" w:hAnsi="Arial" w:cs="Arial"/>
                <w:sz w:val="20"/>
              </w:rPr>
              <w:t>ano ljudi</w:t>
            </w:r>
            <w:r w:rsidR="56DE93D6" w:rsidRPr="00A558D8">
              <w:rPr>
                <w:rFonts w:ascii="Arial" w:eastAsia="Arial" w:hAnsi="Arial" w:cs="Arial"/>
                <w:sz w:val="20"/>
              </w:rPr>
              <w:t>;</w:t>
            </w:r>
          </w:p>
          <w:p w14:paraId="57FC9CC6" w14:textId="5D602EE1" w:rsidR="002A3C03" w:rsidRPr="00A558D8" w:rsidRDefault="4E03F7FA" w:rsidP="1271A91E">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vsebuje onesnaževala</w:t>
            </w:r>
            <w:r w:rsidR="66ED0EAD" w:rsidRPr="00A558D8">
              <w:rPr>
                <w:rFonts w:ascii="Arial" w:eastAsia="Arial" w:hAnsi="Arial" w:cs="Arial"/>
                <w:sz w:val="20"/>
              </w:rPr>
              <w:t>:</w:t>
            </w:r>
          </w:p>
          <w:p w14:paraId="7D1A81D3" w14:textId="4DF352AB" w:rsidR="002A3C03" w:rsidRPr="00A558D8" w:rsidRDefault="4E03F7FA" w:rsidP="1271A91E">
            <w:pPr>
              <w:pStyle w:val="Odstavekseznama"/>
              <w:numPr>
                <w:ilvl w:val="1"/>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ki presegajo predpisane mejne vrednosti</w:t>
            </w:r>
            <w:r w:rsidR="2516243C" w:rsidRPr="00A558D8">
              <w:rPr>
                <w:rFonts w:ascii="Arial" w:eastAsia="Arial" w:hAnsi="Arial" w:cs="Arial"/>
                <w:sz w:val="20"/>
              </w:rPr>
              <w:t>,</w:t>
            </w:r>
            <w:r w:rsidR="38C16D24" w:rsidRPr="00A558D8">
              <w:rPr>
                <w:rFonts w:ascii="Arial" w:eastAsia="Arial" w:hAnsi="Arial" w:cs="Arial"/>
                <w:sz w:val="20"/>
              </w:rPr>
              <w:t xml:space="preserve"> določene s predpisi, ki urejajo mejne vrednosti onesnaževal v živilih</w:t>
            </w:r>
            <w:r w:rsidR="58CA057C" w:rsidRPr="00A558D8">
              <w:rPr>
                <w:rFonts w:ascii="Arial" w:eastAsia="Arial" w:hAnsi="Arial" w:cs="Arial"/>
                <w:sz w:val="20"/>
              </w:rPr>
              <w:t>,</w:t>
            </w:r>
            <w:r w:rsidRPr="00A558D8">
              <w:rPr>
                <w:rFonts w:ascii="Arial" w:eastAsia="Arial" w:hAnsi="Arial" w:cs="Arial"/>
                <w:sz w:val="20"/>
              </w:rPr>
              <w:t xml:space="preserve"> in iz ocene tveganja </w:t>
            </w:r>
            <w:r w:rsidR="25F43C96" w:rsidRPr="00A558D8">
              <w:rPr>
                <w:rFonts w:ascii="Arial" w:eastAsia="Arial" w:hAnsi="Arial" w:cs="Arial"/>
                <w:sz w:val="20"/>
              </w:rPr>
              <w:t xml:space="preserve">ali ocene varnosti </w:t>
            </w:r>
            <w:r w:rsidRPr="00A558D8">
              <w:rPr>
                <w:rFonts w:ascii="Arial" w:eastAsia="Arial" w:hAnsi="Arial" w:cs="Arial"/>
                <w:sz w:val="20"/>
              </w:rPr>
              <w:t xml:space="preserve">izhaja, da </w:t>
            </w:r>
            <w:r w:rsidR="268958A5" w:rsidRPr="00A558D8">
              <w:rPr>
                <w:rFonts w:ascii="Arial" w:eastAsia="Arial" w:hAnsi="Arial" w:cs="Arial"/>
                <w:sz w:val="20"/>
              </w:rPr>
              <w:t>so škodljiv</w:t>
            </w:r>
            <w:r w:rsidR="3361274D" w:rsidRPr="00A558D8">
              <w:rPr>
                <w:rFonts w:ascii="Arial" w:eastAsia="Arial" w:hAnsi="Arial" w:cs="Arial"/>
                <w:sz w:val="20"/>
              </w:rPr>
              <w:t>a</w:t>
            </w:r>
            <w:r w:rsidRPr="00A558D8">
              <w:rPr>
                <w:rFonts w:ascii="Arial" w:eastAsia="Arial" w:hAnsi="Arial" w:cs="Arial"/>
                <w:sz w:val="20"/>
              </w:rPr>
              <w:t xml:space="preserve"> za zdravje ljudi</w:t>
            </w:r>
            <w:r w:rsidR="5FECDDF3" w:rsidRPr="00A558D8">
              <w:rPr>
                <w:rFonts w:ascii="Arial" w:eastAsia="Arial" w:hAnsi="Arial" w:cs="Arial"/>
                <w:sz w:val="20"/>
              </w:rPr>
              <w:t>;</w:t>
            </w:r>
            <w:r w:rsidRPr="00A558D8">
              <w:rPr>
                <w:rFonts w:ascii="Arial" w:eastAsia="Arial" w:hAnsi="Arial" w:cs="Arial"/>
                <w:sz w:val="20"/>
              </w:rPr>
              <w:t xml:space="preserve"> </w:t>
            </w:r>
          </w:p>
          <w:p w14:paraId="3DE7149D" w14:textId="25CC45A9" w:rsidR="002A3C03" w:rsidRPr="00A558D8" w:rsidRDefault="10FA95AE" w:rsidP="1271A91E">
            <w:pPr>
              <w:pStyle w:val="Odstavekseznama"/>
              <w:numPr>
                <w:ilvl w:val="1"/>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ki </w:t>
            </w:r>
            <w:r w:rsidR="4E03F7FA" w:rsidRPr="00A558D8">
              <w:rPr>
                <w:rFonts w:ascii="Arial" w:eastAsia="Arial" w:hAnsi="Arial" w:cs="Arial"/>
                <w:sz w:val="20"/>
              </w:rPr>
              <w:t xml:space="preserve">se </w:t>
            </w:r>
            <w:r w:rsidR="4C573D37" w:rsidRPr="00A558D8">
              <w:rPr>
                <w:rFonts w:ascii="Arial" w:eastAsia="Arial" w:hAnsi="Arial" w:cs="Arial"/>
                <w:sz w:val="20"/>
              </w:rPr>
              <w:t>uvršča</w:t>
            </w:r>
            <w:r w:rsidR="169D1E5E" w:rsidRPr="00A558D8">
              <w:rPr>
                <w:rFonts w:ascii="Arial" w:eastAsia="Arial" w:hAnsi="Arial" w:cs="Arial"/>
                <w:sz w:val="20"/>
              </w:rPr>
              <w:t>jo</w:t>
            </w:r>
            <w:r w:rsidR="4E03F7FA" w:rsidRPr="00A558D8">
              <w:rPr>
                <w:rFonts w:ascii="Arial" w:eastAsia="Arial" w:hAnsi="Arial" w:cs="Arial"/>
                <w:sz w:val="20"/>
              </w:rPr>
              <w:t xml:space="preserve"> v kategorijo spojin</w:t>
            </w:r>
            <w:r w:rsidR="53740E9B" w:rsidRPr="00A558D8">
              <w:rPr>
                <w:rFonts w:ascii="Arial" w:eastAsia="Arial" w:hAnsi="Arial" w:cs="Arial"/>
                <w:sz w:val="20"/>
              </w:rPr>
              <w:t>,</w:t>
            </w:r>
            <w:r w:rsidR="4E03F7FA" w:rsidRPr="00A558D8">
              <w:rPr>
                <w:rFonts w:ascii="Arial" w:eastAsia="Arial" w:hAnsi="Arial" w:cs="Arial"/>
                <w:sz w:val="20"/>
              </w:rPr>
              <w:t xml:space="preserve"> za katere ni mogoče </w:t>
            </w:r>
            <w:r w:rsidR="1979B9F3" w:rsidRPr="00A558D8">
              <w:rPr>
                <w:rFonts w:ascii="Arial" w:eastAsia="Arial" w:hAnsi="Arial" w:cs="Arial"/>
                <w:sz w:val="20"/>
              </w:rPr>
              <w:t xml:space="preserve">določiti </w:t>
            </w:r>
            <w:r w:rsidR="4E03F7FA" w:rsidRPr="00A558D8">
              <w:rPr>
                <w:rFonts w:ascii="Arial" w:eastAsia="Arial" w:hAnsi="Arial" w:cs="Arial"/>
                <w:sz w:val="20"/>
              </w:rPr>
              <w:t>spodnje varne meje izpostavljenosti</w:t>
            </w:r>
            <w:r w:rsidR="68EB0C47" w:rsidRPr="00A558D8">
              <w:rPr>
                <w:rFonts w:ascii="Arial" w:eastAsia="Arial" w:hAnsi="Arial" w:cs="Arial"/>
                <w:sz w:val="20"/>
              </w:rPr>
              <w:t>;</w:t>
            </w:r>
            <w:r w:rsidR="1353D3D7" w:rsidRPr="00A558D8">
              <w:rPr>
                <w:rFonts w:ascii="Arial" w:eastAsia="Arial" w:hAnsi="Arial" w:cs="Arial"/>
                <w:sz w:val="20"/>
              </w:rPr>
              <w:t xml:space="preserve"> ali</w:t>
            </w:r>
          </w:p>
          <w:p w14:paraId="32ADAD47" w14:textId="589C3FA1" w:rsidR="002A3C03" w:rsidRPr="00A558D8" w:rsidRDefault="7D8E2B6B" w:rsidP="6DAB6CE0">
            <w:pPr>
              <w:pStyle w:val="Odstavekseznama"/>
              <w:numPr>
                <w:ilvl w:val="1"/>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za katera mejna vrednost ni določena in</w:t>
            </w:r>
            <w:r w:rsidR="4B92B175" w:rsidRPr="00A558D8">
              <w:rPr>
                <w:rFonts w:ascii="Arial" w:eastAsia="Arial" w:hAnsi="Arial" w:cs="Arial"/>
                <w:sz w:val="20"/>
              </w:rPr>
              <w:t xml:space="preserve"> iz ocene tveganja ali ocene varnosti izhaja, da so škodljiva za zdravje ljudi</w:t>
            </w:r>
            <w:r w:rsidR="41D37DED" w:rsidRPr="00A558D8">
              <w:rPr>
                <w:rFonts w:ascii="Arial" w:eastAsia="Arial" w:hAnsi="Arial" w:cs="Arial"/>
                <w:sz w:val="20"/>
              </w:rPr>
              <w:t>.</w:t>
            </w:r>
          </w:p>
          <w:p w14:paraId="4C029AD8" w14:textId="26840C77" w:rsidR="002A3C03" w:rsidRPr="00A558D8" w:rsidRDefault="5D0F489A" w:rsidP="1271A91E">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vsebuje ostanke farmakološko aktivnih snovi in iz ocene tveganja</w:t>
            </w:r>
            <w:r w:rsidR="599B15A6" w:rsidRPr="00A558D8">
              <w:rPr>
                <w:rFonts w:ascii="Arial" w:eastAsia="Arial" w:hAnsi="Arial" w:cs="Arial"/>
                <w:sz w:val="20"/>
              </w:rPr>
              <w:t xml:space="preserve"> ali ocene varnosti</w:t>
            </w:r>
            <w:r w:rsidRPr="00A558D8">
              <w:rPr>
                <w:rFonts w:ascii="Arial" w:eastAsia="Arial" w:hAnsi="Arial" w:cs="Arial"/>
                <w:sz w:val="20"/>
              </w:rPr>
              <w:t xml:space="preserve"> izhaja, da je </w:t>
            </w:r>
            <w:r w:rsidR="1538C297" w:rsidRPr="00A558D8">
              <w:rPr>
                <w:rFonts w:ascii="Arial" w:eastAsia="Arial" w:hAnsi="Arial" w:cs="Arial"/>
                <w:sz w:val="20"/>
              </w:rPr>
              <w:t>živilo</w:t>
            </w:r>
            <w:r w:rsidR="72BAA052" w:rsidRPr="00A558D8">
              <w:rPr>
                <w:rFonts w:ascii="Arial" w:eastAsia="Arial" w:hAnsi="Arial" w:cs="Arial"/>
                <w:sz w:val="20"/>
              </w:rPr>
              <w:t xml:space="preserve"> </w:t>
            </w:r>
            <w:r w:rsidRPr="00A558D8">
              <w:rPr>
                <w:rFonts w:ascii="Arial" w:eastAsia="Arial" w:hAnsi="Arial" w:cs="Arial"/>
                <w:sz w:val="20"/>
              </w:rPr>
              <w:t>škodljivo za zdravje ljudi</w:t>
            </w:r>
            <w:r w:rsidR="2CC22728" w:rsidRPr="00A558D8">
              <w:rPr>
                <w:rFonts w:ascii="Arial" w:eastAsia="Arial" w:hAnsi="Arial" w:cs="Arial"/>
                <w:sz w:val="20"/>
              </w:rPr>
              <w:t>,</w:t>
            </w:r>
            <w:r w:rsidR="4C1755E7" w:rsidRPr="00A558D8">
              <w:rPr>
                <w:rFonts w:ascii="Arial" w:eastAsia="Arial" w:hAnsi="Arial" w:cs="Arial"/>
                <w:sz w:val="20"/>
              </w:rPr>
              <w:t xml:space="preserve"> ali vsebuje ostanke prepovedanih farmakološko aktivnih substanc</w:t>
            </w:r>
            <w:r w:rsidRPr="00A558D8">
              <w:rPr>
                <w:rFonts w:ascii="Arial" w:eastAsia="Arial" w:hAnsi="Arial" w:cs="Arial"/>
                <w:sz w:val="20"/>
              </w:rPr>
              <w:t>;</w:t>
            </w:r>
          </w:p>
          <w:p w14:paraId="19BC28B8" w14:textId="65897205" w:rsidR="002A3C03" w:rsidRPr="00A558D8" w:rsidRDefault="4CFC6C0C" w:rsidP="6DAB6CE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vsebuje aditive, encime, arome ali arome dima, ki niso </w:t>
            </w:r>
            <w:r w:rsidR="5E8EED25" w:rsidRPr="00A558D8">
              <w:rPr>
                <w:rFonts w:ascii="Arial" w:eastAsia="Arial" w:hAnsi="Arial" w:cs="Arial"/>
                <w:sz w:val="20"/>
              </w:rPr>
              <w:t xml:space="preserve">odobreni </w:t>
            </w:r>
            <w:r w:rsidRPr="00A558D8">
              <w:rPr>
                <w:rFonts w:ascii="Arial" w:eastAsia="Arial" w:hAnsi="Arial" w:cs="Arial"/>
                <w:sz w:val="20"/>
              </w:rPr>
              <w:t xml:space="preserve">za uporabo ali v </w:t>
            </w:r>
            <w:r w:rsidR="3E0B1050" w:rsidRPr="00A558D8">
              <w:rPr>
                <w:rFonts w:ascii="Arial" w:eastAsia="Arial" w:hAnsi="Arial" w:cs="Arial"/>
                <w:sz w:val="20"/>
              </w:rPr>
              <w:t xml:space="preserve">zadevni </w:t>
            </w:r>
            <w:r w:rsidRPr="00A558D8">
              <w:rPr>
                <w:rFonts w:ascii="Arial" w:eastAsia="Arial" w:hAnsi="Arial" w:cs="Arial"/>
                <w:sz w:val="20"/>
              </w:rPr>
              <w:t xml:space="preserve">kategoriji živil niso </w:t>
            </w:r>
            <w:r w:rsidR="444A98B7" w:rsidRPr="00A558D8">
              <w:rPr>
                <w:rFonts w:ascii="Arial" w:eastAsia="Arial" w:hAnsi="Arial" w:cs="Arial"/>
                <w:sz w:val="20"/>
              </w:rPr>
              <w:t>dovoljen</w:t>
            </w:r>
            <w:r w:rsidR="58155564" w:rsidRPr="00A558D8">
              <w:rPr>
                <w:rFonts w:ascii="Arial" w:eastAsia="Arial" w:hAnsi="Arial" w:cs="Arial"/>
                <w:sz w:val="20"/>
              </w:rPr>
              <w:t>i</w:t>
            </w:r>
            <w:r w:rsidRPr="00A558D8">
              <w:rPr>
                <w:rFonts w:ascii="Arial" w:eastAsia="Arial" w:hAnsi="Arial" w:cs="Arial"/>
                <w:sz w:val="20"/>
              </w:rPr>
              <w:t xml:space="preserve"> ali so </w:t>
            </w:r>
            <w:r w:rsidR="444A98B7" w:rsidRPr="00A558D8">
              <w:rPr>
                <w:rFonts w:ascii="Arial" w:eastAsia="Arial" w:hAnsi="Arial" w:cs="Arial"/>
                <w:sz w:val="20"/>
              </w:rPr>
              <w:t>dovoljen</w:t>
            </w:r>
            <w:r w:rsidR="7CA52461" w:rsidRPr="00A558D8">
              <w:rPr>
                <w:rFonts w:ascii="Arial" w:eastAsia="Arial" w:hAnsi="Arial" w:cs="Arial"/>
                <w:sz w:val="20"/>
              </w:rPr>
              <w:t>i</w:t>
            </w:r>
            <w:r w:rsidRPr="00A558D8">
              <w:rPr>
                <w:rFonts w:ascii="Arial" w:eastAsia="Arial" w:hAnsi="Arial" w:cs="Arial"/>
                <w:sz w:val="20"/>
              </w:rPr>
              <w:t>, vendar presegajo predpisane najvišje dovoljene vsebnosti in iz ocene tveganja</w:t>
            </w:r>
            <w:r w:rsidR="22562171" w:rsidRPr="00A558D8">
              <w:rPr>
                <w:rFonts w:ascii="Arial" w:eastAsia="Arial" w:hAnsi="Arial" w:cs="Arial"/>
                <w:sz w:val="20"/>
              </w:rPr>
              <w:t xml:space="preserve"> ali ocene varnosti</w:t>
            </w:r>
            <w:r w:rsidRPr="00A558D8">
              <w:rPr>
                <w:rFonts w:ascii="Arial" w:eastAsia="Arial" w:hAnsi="Arial" w:cs="Arial"/>
                <w:sz w:val="20"/>
              </w:rPr>
              <w:t xml:space="preserve"> izhaja, da so </w:t>
            </w:r>
            <w:r w:rsidR="444A98B7" w:rsidRPr="00A558D8">
              <w:rPr>
                <w:rFonts w:ascii="Arial" w:eastAsia="Arial" w:hAnsi="Arial" w:cs="Arial"/>
                <w:sz w:val="20"/>
              </w:rPr>
              <w:t>škodljiv</w:t>
            </w:r>
            <w:r w:rsidR="236CC20F" w:rsidRPr="00A558D8">
              <w:rPr>
                <w:rFonts w:ascii="Arial" w:eastAsia="Arial" w:hAnsi="Arial" w:cs="Arial"/>
                <w:sz w:val="20"/>
              </w:rPr>
              <w:t>i</w:t>
            </w:r>
            <w:r w:rsidRPr="00A558D8">
              <w:rPr>
                <w:rFonts w:ascii="Arial" w:eastAsia="Arial" w:hAnsi="Arial" w:cs="Arial"/>
                <w:sz w:val="20"/>
              </w:rPr>
              <w:t xml:space="preserve"> za zdravje ljudi;</w:t>
            </w:r>
          </w:p>
          <w:p w14:paraId="7BF4BDE4" w14:textId="71D4E52A" w:rsidR="002A3C03" w:rsidRPr="00A558D8" w:rsidRDefault="0A64E37F"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vsebuje ostanke ekstrakcijskih topil, ki se uporabljajo v proizvodnji živil</w:t>
            </w:r>
            <w:r w:rsidR="54126EFC" w:rsidRPr="00A558D8">
              <w:rPr>
                <w:rFonts w:ascii="Arial" w:eastAsia="Arial" w:hAnsi="Arial" w:cs="Arial"/>
                <w:sz w:val="20"/>
              </w:rPr>
              <w:t>,</w:t>
            </w:r>
            <w:r w:rsidR="1A80FB7A" w:rsidRPr="00A558D8">
              <w:rPr>
                <w:rFonts w:ascii="Arial" w:eastAsia="Arial" w:hAnsi="Arial" w:cs="Arial"/>
                <w:sz w:val="20"/>
              </w:rPr>
              <w:t xml:space="preserve"> </w:t>
            </w:r>
            <w:r w:rsidRPr="00A558D8">
              <w:rPr>
                <w:rFonts w:ascii="Arial" w:eastAsia="Arial" w:hAnsi="Arial" w:cs="Arial"/>
                <w:sz w:val="20"/>
              </w:rPr>
              <w:t>ki presegajo predpisane mejne vrednosti ostanka</w:t>
            </w:r>
            <w:r w:rsidR="46212850" w:rsidRPr="00A558D8">
              <w:rPr>
                <w:rFonts w:ascii="Arial" w:eastAsia="Arial" w:hAnsi="Arial" w:cs="Arial"/>
                <w:sz w:val="20"/>
              </w:rPr>
              <w:t>,</w:t>
            </w:r>
            <w:r w:rsidRPr="00A558D8">
              <w:rPr>
                <w:rFonts w:ascii="Arial" w:eastAsia="Arial" w:hAnsi="Arial" w:cs="Arial"/>
                <w:sz w:val="20"/>
              </w:rPr>
              <w:t xml:space="preserve"> in iz ocene tveganja</w:t>
            </w:r>
            <w:r w:rsidR="43D09385" w:rsidRPr="00A558D8">
              <w:rPr>
                <w:rFonts w:ascii="Arial" w:eastAsia="Arial" w:hAnsi="Arial" w:cs="Arial"/>
                <w:sz w:val="20"/>
              </w:rPr>
              <w:t xml:space="preserve"> ali ocene varnosti</w:t>
            </w:r>
            <w:r w:rsidRPr="00A558D8">
              <w:rPr>
                <w:rFonts w:ascii="Arial" w:eastAsia="Arial" w:hAnsi="Arial" w:cs="Arial"/>
                <w:sz w:val="20"/>
              </w:rPr>
              <w:t xml:space="preserve"> izhaja, da je </w:t>
            </w:r>
            <w:r w:rsidR="74FAC163" w:rsidRPr="00A558D8">
              <w:rPr>
                <w:rFonts w:ascii="Arial" w:eastAsia="Arial" w:hAnsi="Arial" w:cs="Arial"/>
                <w:sz w:val="20"/>
              </w:rPr>
              <w:t>živilo</w:t>
            </w:r>
            <w:r w:rsidR="07212AA5" w:rsidRPr="00A558D8">
              <w:rPr>
                <w:rFonts w:ascii="Arial" w:eastAsia="Arial" w:hAnsi="Arial" w:cs="Arial"/>
                <w:sz w:val="20"/>
              </w:rPr>
              <w:t xml:space="preserve"> </w:t>
            </w:r>
            <w:r w:rsidRPr="00A558D8">
              <w:rPr>
                <w:rFonts w:ascii="Arial" w:eastAsia="Arial" w:hAnsi="Arial" w:cs="Arial"/>
                <w:sz w:val="20"/>
              </w:rPr>
              <w:t>škodljivo za zdravje ljudi;</w:t>
            </w:r>
          </w:p>
          <w:p w14:paraId="6B31E1E8" w14:textId="3D369B8E" w:rsidR="002A3C03" w:rsidRPr="00A558D8" w:rsidRDefault="5D0F489A" w:rsidP="1271A91E">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vsebuje ostanke pesticidov, ki presegajo predpisane mejne vrednosti ostanka</w:t>
            </w:r>
            <w:r w:rsidR="7FCC9977" w:rsidRPr="00A558D8">
              <w:rPr>
                <w:rFonts w:ascii="Arial" w:eastAsia="Arial" w:hAnsi="Arial" w:cs="Arial"/>
                <w:sz w:val="20"/>
              </w:rPr>
              <w:t>,</w:t>
            </w:r>
            <w:r w:rsidRPr="00A558D8">
              <w:rPr>
                <w:rFonts w:ascii="Arial" w:eastAsia="Arial" w:hAnsi="Arial" w:cs="Arial"/>
                <w:sz w:val="20"/>
              </w:rPr>
              <w:t xml:space="preserve"> in iz ocene tveganja </w:t>
            </w:r>
            <w:r w:rsidR="22EB28B1" w:rsidRPr="00A558D8">
              <w:rPr>
                <w:rFonts w:ascii="Arial" w:eastAsia="Arial" w:hAnsi="Arial" w:cs="Arial"/>
                <w:sz w:val="20"/>
              </w:rPr>
              <w:t xml:space="preserve">ali ocene varnosti </w:t>
            </w:r>
            <w:r w:rsidRPr="00A558D8">
              <w:rPr>
                <w:rFonts w:ascii="Arial" w:eastAsia="Arial" w:hAnsi="Arial" w:cs="Arial"/>
                <w:sz w:val="20"/>
              </w:rPr>
              <w:t xml:space="preserve">izhaja, da </w:t>
            </w:r>
            <w:r w:rsidR="76FA88CC" w:rsidRPr="00A558D8">
              <w:rPr>
                <w:rFonts w:ascii="Arial" w:eastAsia="Arial" w:hAnsi="Arial" w:cs="Arial"/>
                <w:sz w:val="20"/>
              </w:rPr>
              <w:t>so škodljivi</w:t>
            </w:r>
            <w:r w:rsidRPr="00A558D8">
              <w:rPr>
                <w:rFonts w:ascii="Arial" w:eastAsia="Arial" w:hAnsi="Arial" w:cs="Arial"/>
                <w:sz w:val="20"/>
              </w:rPr>
              <w:t xml:space="preserve"> za zdravje ljudi</w:t>
            </w:r>
            <w:r w:rsidR="3C4B0B39" w:rsidRPr="00A558D8">
              <w:rPr>
                <w:rFonts w:ascii="Arial" w:eastAsia="Arial" w:hAnsi="Arial" w:cs="Arial"/>
                <w:sz w:val="20"/>
              </w:rPr>
              <w:t>,</w:t>
            </w:r>
            <w:r w:rsidRPr="00A558D8">
              <w:rPr>
                <w:rFonts w:ascii="Arial" w:eastAsia="Arial" w:hAnsi="Arial" w:cs="Arial"/>
                <w:sz w:val="20"/>
              </w:rPr>
              <w:t xml:space="preserve"> ali se </w:t>
            </w:r>
            <w:r w:rsidR="72BAA052" w:rsidRPr="00A558D8">
              <w:rPr>
                <w:rFonts w:ascii="Arial" w:eastAsia="Arial" w:hAnsi="Arial" w:cs="Arial"/>
                <w:sz w:val="20"/>
              </w:rPr>
              <w:t>uvršča</w:t>
            </w:r>
            <w:r w:rsidR="5CE1A70E" w:rsidRPr="00A558D8">
              <w:rPr>
                <w:rFonts w:ascii="Arial" w:eastAsia="Arial" w:hAnsi="Arial" w:cs="Arial"/>
                <w:sz w:val="20"/>
              </w:rPr>
              <w:t>jo</w:t>
            </w:r>
            <w:r w:rsidRPr="00A558D8">
              <w:rPr>
                <w:rFonts w:ascii="Arial" w:eastAsia="Arial" w:hAnsi="Arial" w:cs="Arial"/>
                <w:sz w:val="20"/>
              </w:rPr>
              <w:t xml:space="preserve"> v kategorijo spojin, za katere ni mogoče </w:t>
            </w:r>
            <w:r w:rsidR="34481500" w:rsidRPr="00A558D8">
              <w:rPr>
                <w:rFonts w:ascii="Arial" w:eastAsia="Arial" w:hAnsi="Arial" w:cs="Arial"/>
                <w:sz w:val="20"/>
              </w:rPr>
              <w:t xml:space="preserve">določiti </w:t>
            </w:r>
            <w:r w:rsidRPr="00A558D8">
              <w:rPr>
                <w:rFonts w:ascii="Arial" w:eastAsia="Arial" w:hAnsi="Arial" w:cs="Arial"/>
                <w:sz w:val="20"/>
              </w:rPr>
              <w:t>spodnje varne meje izpostavljenosti;</w:t>
            </w:r>
          </w:p>
          <w:p w14:paraId="3A4BE1A3" w14:textId="752A3EEA" w:rsidR="002A3C03" w:rsidRPr="00A558D8" w:rsidRDefault="6E6D51B0"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vsebuje ostanke pomožnih tehnoloških sredstev </w:t>
            </w:r>
            <w:r w:rsidR="1EFB022C" w:rsidRPr="00A558D8">
              <w:rPr>
                <w:rFonts w:ascii="Arial" w:eastAsia="Arial" w:hAnsi="Arial" w:cs="Arial"/>
                <w:sz w:val="20"/>
              </w:rPr>
              <w:t xml:space="preserve">ali </w:t>
            </w:r>
            <w:r w:rsidRPr="00A558D8">
              <w:rPr>
                <w:rFonts w:ascii="Arial" w:eastAsia="Arial" w:hAnsi="Arial" w:cs="Arial"/>
                <w:sz w:val="20"/>
              </w:rPr>
              <w:t>drugih snovi, ki se uporabljajo v proizvodnji živil, za katere iz ocene tveganja</w:t>
            </w:r>
            <w:r w:rsidR="68E96C9D" w:rsidRPr="00A558D8">
              <w:rPr>
                <w:rFonts w:ascii="Arial" w:eastAsia="Arial" w:hAnsi="Arial" w:cs="Arial"/>
                <w:sz w:val="20"/>
              </w:rPr>
              <w:t xml:space="preserve"> ali ocene varnosti</w:t>
            </w:r>
            <w:r w:rsidRPr="00A558D8">
              <w:rPr>
                <w:rFonts w:ascii="Arial" w:eastAsia="Arial" w:hAnsi="Arial" w:cs="Arial"/>
                <w:sz w:val="20"/>
              </w:rPr>
              <w:t xml:space="preserve"> izhaja, da so </w:t>
            </w:r>
            <w:r w:rsidR="2D93027F" w:rsidRPr="00A558D8">
              <w:rPr>
                <w:rFonts w:ascii="Arial" w:eastAsia="Arial" w:hAnsi="Arial" w:cs="Arial"/>
                <w:sz w:val="20"/>
              </w:rPr>
              <w:t xml:space="preserve">škodljivi </w:t>
            </w:r>
            <w:r w:rsidRPr="00A558D8">
              <w:rPr>
                <w:rFonts w:ascii="Arial" w:eastAsia="Arial" w:hAnsi="Arial" w:cs="Arial"/>
                <w:sz w:val="20"/>
              </w:rPr>
              <w:t xml:space="preserve"> za zdravje ljudi;</w:t>
            </w:r>
          </w:p>
          <w:p w14:paraId="24F09147" w14:textId="4971C3BD" w:rsidR="002A3C03" w:rsidRPr="00A558D8" w:rsidRDefault="2F145479"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vsebuje, </w:t>
            </w:r>
            <w:r w:rsidR="2776ADAC" w:rsidRPr="00A558D8">
              <w:rPr>
                <w:rFonts w:ascii="Arial" w:eastAsia="Arial" w:hAnsi="Arial" w:cs="Arial"/>
                <w:sz w:val="20"/>
              </w:rPr>
              <w:t>gensko spremenjen organizem, ki ni odobren v skladu z Uredbo 1829/2003/ES</w:t>
            </w:r>
            <w:r w:rsidR="1F8537D4" w:rsidRPr="00A558D8">
              <w:rPr>
                <w:rFonts w:ascii="Arial" w:eastAsia="Arial" w:hAnsi="Arial" w:cs="Arial"/>
                <w:sz w:val="20"/>
              </w:rPr>
              <w:t xml:space="preserve">, </w:t>
            </w:r>
            <w:r w:rsidR="2776ADAC" w:rsidRPr="00A558D8">
              <w:rPr>
                <w:rFonts w:ascii="Arial" w:eastAsia="Arial" w:hAnsi="Arial" w:cs="Arial"/>
                <w:sz w:val="20"/>
              </w:rPr>
              <w:t xml:space="preserve">je </w:t>
            </w:r>
            <w:r w:rsidR="5F9BFB74" w:rsidRPr="00A558D8">
              <w:rPr>
                <w:rFonts w:ascii="Arial" w:eastAsia="Arial" w:hAnsi="Arial" w:cs="Arial"/>
                <w:sz w:val="20"/>
              </w:rPr>
              <w:t xml:space="preserve">iz njega </w:t>
            </w:r>
            <w:r w:rsidR="2776ADAC" w:rsidRPr="00A558D8">
              <w:rPr>
                <w:rFonts w:ascii="Arial" w:eastAsia="Arial" w:hAnsi="Arial" w:cs="Arial"/>
                <w:sz w:val="20"/>
              </w:rPr>
              <w:t>sestavljeno ali iz njega</w:t>
            </w:r>
            <w:r w:rsidR="756361B2" w:rsidRPr="00A558D8">
              <w:rPr>
                <w:rFonts w:ascii="Arial" w:eastAsia="Arial" w:hAnsi="Arial" w:cs="Arial"/>
                <w:sz w:val="20"/>
              </w:rPr>
              <w:t xml:space="preserve"> izvira</w:t>
            </w:r>
            <w:r w:rsidRPr="00A558D8">
              <w:rPr>
                <w:rFonts w:ascii="Arial" w:eastAsia="Arial" w:hAnsi="Arial" w:cs="Arial"/>
                <w:sz w:val="20"/>
              </w:rPr>
              <w:t>;</w:t>
            </w:r>
          </w:p>
          <w:p w14:paraId="24072192" w14:textId="698C0B0E" w:rsidR="002A3C03" w:rsidRPr="00A558D8" w:rsidRDefault="6E6D51B0"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vsebuje vitamine </w:t>
            </w:r>
            <w:r w:rsidR="4D96BA1C" w:rsidRPr="00A558D8">
              <w:rPr>
                <w:rFonts w:ascii="Arial" w:eastAsia="Arial" w:hAnsi="Arial" w:cs="Arial"/>
                <w:sz w:val="20"/>
              </w:rPr>
              <w:t xml:space="preserve">ali </w:t>
            </w:r>
            <w:r w:rsidRPr="00A558D8">
              <w:rPr>
                <w:rFonts w:ascii="Arial" w:eastAsia="Arial" w:hAnsi="Arial" w:cs="Arial"/>
                <w:sz w:val="20"/>
              </w:rPr>
              <w:t>minerale, za katere iz ocene tveganja</w:t>
            </w:r>
            <w:r w:rsidR="2E9CBF7F" w:rsidRPr="00A558D8">
              <w:rPr>
                <w:rFonts w:ascii="Arial" w:eastAsia="Arial" w:hAnsi="Arial" w:cs="Arial"/>
                <w:sz w:val="20"/>
              </w:rPr>
              <w:t xml:space="preserve"> ali ocene varnosti</w:t>
            </w:r>
            <w:r w:rsidRPr="00A558D8">
              <w:rPr>
                <w:rFonts w:ascii="Arial" w:eastAsia="Arial" w:hAnsi="Arial" w:cs="Arial"/>
                <w:sz w:val="20"/>
              </w:rPr>
              <w:t xml:space="preserve"> izhaja, da so zaradi količine ali kemijske oblike škodljivi za zdravje ljudi;</w:t>
            </w:r>
          </w:p>
          <w:p w14:paraId="650CE6F9" w14:textId="5B655C6C" w:rsidR="002A3C03" w:rsidRPr="00A558D8" w:rsidRDefault="780A298C"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je z ionizirajočim sevanjem obsevano živilo, ki ni na seznamu živil, k</w:t>
            </w:r>
            <w:r w:rsidR="516A13D1" w:rsidRPr="00A558D8">
              <w:rPr>
                <w:rFonts w:ascii="Arial" w:eastAsia="Arial" w:hAnsi="Arial" w:cs="Arial"/>
                <w:sz w:val="20"/>
              </w:rPr>
              <w:t>i jih</w:t>
            </w:r>
            <w:r w:rsidRPr="00A558D8">
              <w:rPr>
                <w:rFonts w:ascii="Arial" w:eastAsia="Arial" w:hAnsi="Arial" w:cs="Arial"/>
                <w:sz w:val="20"/>
              </w:rPr>
              <w:t xml:space="preserve"> je dovoljeno obsevati, </w:t>
            </w:r>
            <w:r w:rsidR="18B7CFBE" w:rsidRPr="00A558D8">
              <w:rPr>
                <w:rFonts w:ascii="Arial" w:eastAsia="Arial" w:hAnsi="Arial" w:cs="Arial"/>
                <w:sz w:val="20"/>
              </w:rPr>
              <w:t xml:space="preserve">oziroma </w:t>
            </w:r>
            <w:r w:rsidRPr="00A558D8">
              <w:rPr>
                <w:rFonts w:ascii="Arial" w:eastAsia="Arial" w:hAnsi="Arial" w:cs="Arial"/>
                <w:sz w:val="20"/>
              </w:rPr>
              <w:t xml:space="preserve">niso izpolnjeni </w:t>
            </w:r>
            <w:r w:rsidR="4992CAF1" w:rsidRPr="00A558D8">
              <w:rPr>
                <w:rFonts w:ascii="Arial" w:eastAsia="Arial" w:hAnsi="Arial" w:cs="Arial"/>
                <w:sz w:val="20"/>
              </w:rPr>
              <w:t>p</w:t>
            </w:r>
            <w:r w:rsidR="7284890D" w:rsidRPr="00A558D8">
              <w:rPr>
                <w:rFonts w:ascii="Arial" w:eastAsia="Arial" w:hAnsi="Arial" w:cs="Arial"/>
                <w:sz w:val="20"/>
              </w:rPr>
              <w:t>ogoji iz predpisa, ki ureja</w:t>
            </w:r>
            <w:r w:rsidRPr="00A558D8">
              <w:rPr>
                <w:rFonts w:ascii="Arial" w:eastAsia="Arial" w:hAnsi="Arial" w:cs="Arial"/>
                <w:sz w:val="20"/>
              </w:rPr>
              <w:t xml:space="preserve"> obsevan</w:t>
            </w:r>
            <w:r w:rsidR="1CFA9626" w:rsidRPr="00A558D8">
              <w:rPr>
                <w:rFonts w:ascii="Arial" w:eastAsia="Arial" w:hAnsi="Arial" w:cs="Arial"/>
                <w:sz w:val="20"/>
              </w:rPr>
              <w:t>a</w:t>
            </w:r>
            <w:r w:rsidRPr="00A558D8">
              <w:rPr>
                <w:rFonts w:ascii="Arial" w:eastAsia="Arial" w:hAnsi="Arial" w:cs="Arial"/>
                <w:sz w:val="20"/>
              </w:rPr>
              <w:t xml:space="preserve"> živila;</w:t>
            </w:r>
          </w:p>
          <w:p w14:paraId="53041A58" w14:textId="61438625" w:rsidR="002A3C03" w:rsidRPr="00A558D8" w:rsidRDefault="6E6D51B0" w:rsidP="00404C80">
            <w:pPr>
              <w:pStyle w:val="Odstavekseznama"/>
              <w:numPr>
                <w:ilvl w:val="0"/>
                <w:numId w:val="15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presega mejne vrednosti radioaktivne kontaminacije v živilih in iz ocene tveganja </w:t>
            </w:r>
            <w:r w:rsidR="461E7D13" w:rsidRPr="00A558D8">
              <w:rPr>
                <w:rFonts w:ascii="Arial" w:eastAsia="Arial" w:hAnsi="Arial" w:cs="Arial"/>
                <w:sz w:val="20"/>
              </w:rPr>
              <w:t xml:space="preserve">ali ocene varnosti </w:t>
            </w:r>
            <w:r w:rsidRPr="00A558D8">
              <w:rPr>
                <w:rFonts w:ascii="Arial" w:eastAsia="Arial" w:hAnsi="Arial" w:cs="Arial"/>
                <w:sz w:val="20"/>
              </w:rPr>
              <w:t xml:space="preserve">izhaja, da je </w:t>
            </w:r>
            <w:r w:rsidR="0B6DF384" w:rsidRPr="00A558D8">
              <w:rPr>
                <w:rFonts w:ascii="Arial" w:eastAsia="Arial" w:hAnsi="Arial" w:cs="Arial"/>
                <w:sz w:val="20"/>
              </w:rPr>
              <w:t xml:space="preserve">živilo </w:t>
            </w:r>
            <w:r w:rsidRPr="00A558D8">
              <w:rPr>
                <w:rFonts w:ascii="Arial" w:eastAsia="Arial" w:hAnsi="Arial" w:cs="Arial"/>
                <w:sz w:val="20"/>
              </w:rPr>
              <w:t>škodljivo za zdravje;</w:t>
            </w:r>
          </w:p>
          <w:p w14:paraId="71C7E9C8" w14:textId="51646F49" w:rsidR="002A3C03" w:rsidRPr="00A558D8" w:rsidRDefault="3B280660"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vsebuje snovi ali sestavine, katerih uporaba je v živilih prepovedana ali ni skladna z omejitvami iz Uredbe 1925/2006/ES;</w:t>
            </w:r>
          </w:p>
          <w:p w14:paraId="384BA68B" w14:textId="7B145035" w:rsidR="27C31FBC" w:rsidRPr="00A558D8" w:rsidRDefault="7BCD7318"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vsebuje učinkovine zdravil ali druge sestavine s fiziološkim učinkom, ki niso navedene na označbi</w:t>
            </w:r>
            <w:r w:rsidR="0FDDCEBD" w:rsidRPr="00A558D8">
              <w:rPr>
                <w:rFonts w:ascii="Arial" w:eastAsia="Arial" w:hAnsi="Arial" w:cs="Arial"/>
                <w:sz w:val="20"/>
              </w:rPr>
              <w:t>;</w:t>
            </w:r>
          </w:p>
          <w:p w14:paraId="5219C6C6" w14:textId="6A310112" w:rsidR="002A3C03" w:rsidRPr="00A558D8" w:rsidRDefault="2DE6F9C9"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vsebuje sveže meso, ki izvira od živali, pri kateri se </w:t>
            </w:r>
            <w:r w:rsidR="10322F28" w:rsidRPr="00A558D8">
              <w:rPr>
                <w:rFonts w:ascii="Arial" w:eastAsia="Arial" w:hAnsi="Arial" w:cs="Arial"/>
                <w:sz w:val="20"/>
              </w:rPr>
              <w:t>ni</w:t>
            </w:r>
            <w:r w:rsidR="638E491D" w:rsidRPr="00A558D8">
              <w:rPr>
                <w:rFonts w:ascii="Arial" w:eastAsia="Arial" w:hAnsi="Arial" w:cs="Arial"/>
                <w:sz w:val="20"/>
              </w:rPr>
              <w:t>sta</w:t>
            </w:r>
            <w:r w:rsidR="10322F28" w:rsidRPr="00A558D8">
              <w:rPr>
                <w:rFonts w:ascii="Arial" w:eastAsia="Arial" w:hAnsi="Arial" w:cs="Arial"/>
                <w:sz w:val="20"/>
              </w:rPr>
              <w:t xml:space="preserve"> opravil</w:t>
            </w:r>
            <w:r w:rsidR="59E26143" w:rsidRPr="00A558D8">
              <w:rPr>
                <w:rFonts w:ascii="Arial" w:eastAsia="Arial" w:hAnsi="Arial" w:cs="Arial"/>
                <w:sz w:val="20"/>
              </w:rPr>
              <w:t>a</w:t>
            </w:r>
            <w:r w:rsidR="10322F28" w:rsidRPr="00A558D8">
              <w:rPr>
                <w:rFonts w:ascii="Arial" w:eastAsia="Arial" w:hAnsi="Arial" w:cs="Arial"/>
                <w:sz w:val="20"/>
              </w:rPr>
              <w:t xml:space="preserve"> </w:t>
            </w:r>
            <w:r w:rsidR="5CC53AB1" w:rsidRPr="00A558D8">
              <w:rPr>
                <w:rFonts w:ascii="Arial" w:eastAsia="Arial" w:hAnsi="Arial" w:cs="Arial"/>
                <w:sz w:val="20"/>
              </w:rPr>
              <w:t>predpis</w:t>
            </w:r>
            <w:r w:rsidR="7914B41F" w:rsidRPr="00A558D8">
              <w:rPr>
                <w:rFonts w:ascii="Arial" w:eastAsia="Arial" w:hAnsi="Arial" w:cs="Arial"/>
                <w:sz w:val="20"/>
              </w:rPr>
              <w:t>a</w:t>
            </w:r>
            <w:r w:rsidR="5CC53AB1" w:rsidRPr="00A558D8">
              <w:rPr>
                <w:rFonts w:ascii="Arial" w:eastAsia="Arial" w:hAnsi="Arial" w:cs="Arial"/>
                <w:sz w:val="20"/>
              </w:rPr>
              <w:t>na</w:t>
            </w:r>
            <w:r w:rsidRPr="00A558D8">
              <w:rPr>
                <w:rFonts w:ascii="Arial" w:eastAsia="Arial" w:hAnsi="Arial" w:cs="Arial"/>
                <w:sz w:val="20"/>
              </w:rPr>
              <w:t xml:space="preserve"> </w:t>
            </w:r>
            <w:proofErr w:type="spellStart"/>
            <w:r w:rsidRPr="00A558D8">
              <w:rPr>
                <w:rFonts w:ascii="Arial" w:eastAsia="Arial" w:hAnsi="Arial" w:cs="Arial"/>
                <w:i/>
                <w:iCs/>
                <w:sz w:val="20"/>
              </w:rPr>
              <w:t>ante</w:t>
            </w:r>
            <w:proofErr w:type="spellEnd"/>
            <w:r w:rsidRPr="00A558D8">
              <w:rPr>
                <w:rFonts w:ascii="Arial" w:eastAsia="Arial" w:hAnsi="Arial" w:cs="Arial"/>
                <w:sz w:val="20"/>
              </w:rPr>
              <w:t xml:space="preserve"> in </w:t>
            </w:r>
            <w:r w:rsidRPr="00A558D8">
              <w:rPr>
                <w:rFonts w:ascii="Arial" w:eastAsia="Arial" w:hAnsi="Arial" w:cs="Arial"/>
                <w:i/>
                <w:iCs/>
                <w:sz w:val="20"/>
              </w:rPr>
              <w:t xml:space="preserve">post </w:t>
            </w:r>
            <w:proofErr w:type="spellStart"/>
            <w:r w:rsidRPr="00A558D8">
              <w:rPr>
                <w:rFonts w:ascii="Arial" w:eastAsia="Arial" w:hAnsi="Arial" w:cs="Arial"/>
                <w:i/>
                <w:iCs/>
                <w:sz w:val="20"/>
              </w:rPr>
              <w:t>mortem</w:t>
            </w:r>
            <w:proofErr w:type="spellEnd"/>
            <w:r w:rsidRPr="00A558D8">
              <w:rPr>
                <w:rFonts w:ascii="Arial" w:eastAsia="Arial" w:hAnsi="Arial" w:cs="Arial"/>
                <w:sz w:val="20"/>
              </w:rPr>
              <w:t xml:space="preserve"> </w:t>
            </w:r>
            <w:r w:rsidR="10322F28" w:rsidRPr="00A558D8">
              <w:rPr>
                <w:rFonts w:ascii="Arial" w:eastAsia="Arial" w:hAnsi="Arial" w:cs="Arial"/>
                <w:sz w:val="20"/>
              </w:rPr>
              <w:t>pregled</w:t>
            </w:r>
            <w:r w:rsidR="7F29140C" w:rsidRPr="00A558D8">
              <w:rPr>
                <w:rFonts w:ascii="Arial" w:eastAsia="Arial" w:hAnsi="Arial" w:cs="Arial"/>
                <w:sz w:val="20"/>
              </w:rPr>
              <w:t>a</w:t>
            </w:r>
            <w:r w:rsidRPr="00A558D8">
              <w:rPr>
                <w:rFonts w:ascii="Arial" w:eastAsia="Arial" w:hAnsi="Arial" w:cs="Arial"/>
                <w:sz w:val="20"/>
              </w:rPr>
              <w:t>;</w:t>
            </w:r>
          </w:p>
          <w:p w14:paraId="65E2ECD5" w14:textId="6E4A2F5C" w:rsidR="002A3C03" w:rsidRPr="00A558D8" w:rsidRDefault="2DE6F9C9"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je presežena predpisana mejna vrednost pri živilih “brez glutena” ali živilih z “zelo nizko vsebnostjo glutena”;</w:t>
            </w:r>
          </w:p>
          <w:p w14:paraId="0F625F81" w14:textId="25AAE4E3" w:rsidR="002A3C03" w:rsidRPr="00A558D8" w:rsidRDefault="2DE6F9C9"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lastRenderedPageBreak/>
              <w:t>vsebuje alergene, ki niso označeni;</w:t>
            </w:r>
          </w:p>
          <w:p w14:paraId="1A77E195" w14:textId="1C39786B" w:rsidR="001A3999" w:rsidRPr="00A558D8" w:rsidRDefault="001A3999"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mu je potekel rok uporabe z oznako "porabiti do";</w:t>
            </w:r>
          </w:p>
          <w:p w14:paraId="03C89F62" w14:textId="52E006D1" w:rsidR="002A3C03" w:rsidRPr="00A558D8" w:rsidRDefault="2DE6F9C9"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so nepravilno opredeljene lastnosti živila, ki vplivajo </w:t>
            </w:r>
            <w:r w:rsidR="10322F28" w:rsidRPr="00A558D8">
              <w:rPr>
                <w:rFonts w:ascii="Arial" w:eastAsia="Arial" w:hAnsi="Arial" w:cs="Arial"/>
                <w:sz w:val="20"/>
              </w:rPr>
              <w:t>na</w:t>
            </w:r>
            <w:r w:rsidR="184EAC25" w:rsidRPr="00A558D8">
              <w:rPr>
                <w:rFonts w:ascii="Arial" w:eastAsia="Arial" w:hAnsi="Arial" w:cs="Arial"/>
                <w:sz w:val="20"/>
              </w:rPr>
              <w:t xml:space="preserve"> njegovo</w:t>
            </w:r>
            <w:r w:rsidRPr="00A558D8">
              <w:rPr>
                <w:rFonts w:ascii="Arial" w:eastAsia="Arial" w:hAnsi="Arial" w:cs="Arial"/>
                <w:sz w:val="20"/>
              </w:rPr>
              <w:t xml:space="preserve"> varnost; </w:t>
            </w:r>
          </w:p>
          <w:p w14:paraId="12ED976D" w14:textId="0DD178E0" w:rsidR="002A3C03" w:rsidRPr="00A558D8" w:rsidRDefault="735A6378"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ni </w:t>
            </w:r>
            <w:r w:rsidR="07E9619D" w:rsidRPr="00A558D8">
              <w:rPr>
                <w:rFonts w:ascii="Arial" w:eastAsia="Arial" w:hAnsi="Arial" w:cs="Arial"/>
                <w:sz w:val="20"/>
              </w:rPr>
              <w:t>primern</w:t>
            </w:r>
            <w:r w:rsidR="11DA169E" w:rsidRPr="00A558D8">
              <w:rPr>
                <w:rFonts w:ascii="Arial" w:eastAsia="Arial" w:hAnsi="Arial" w:cs="Arial"/>
                <w:sz w:val="20"/>
              </w:rPr>
              <w:t>o</w:t>
            </w:r>
            <w:r w:rsidRPr="00A558D8">
              <w:rPr>
                <w:rFonts w:ascii="Arial" w:eastAsia="Arial" w:hAnsi="Arial" w:cs="Arial"/>
                <w:sz w:val="20"/>
              </w:rPr>
              <w:t xml:space="preserve"> za prehrano ljudi zaradi spremembe </w:t>
            </w:r>
            <w:r w:rsidR="791B4F79" w:rsidRPr="00A558D8">
              <w:rPr>
                <w:rFonts w:ascii="Arial" w:eastAsia="Arial" w:hAnsi="Arial" w:cs="Arial"/>
                <w:sz w:val="20"/>
              </w:rPr>
              <w:t>svojih</w:t>
            </w:r>
            <w:r w:rsidRPr="00A558D8">
              <w:rPr>
                <w:rFonts w:ascii="Arial" w:eastAsia="Arial" w:hAnsi="Arial" w:cs="Arial"/>
                <w:sz w:val="20"/>
              </w:rPr>
              <w:t xml:space="preserve"> lastnosti, </w:t>
            </w:r>
            <w:r w:rsidR="4D5E75EB" w:rsidRPr="00A558D8">
              <w:rPr>
                <w:rFonts w:ascii="Arial" w:eastAsia="Arial" w:hAnsi="Arial" w:cs="Arial"/>
                <w:sz w:val="20"/>
              </w:rPr>
              <w:t xml:space="preserve">ki so </w:t>
            </w:r>
            <w:r w:rsidRPr="00A558D8">
              <w:rPr>
                <w:rFonts w:ascii="Arial" w:eastAsia="Arial" w:hAnsi="Arial" w:cs="Arial"/>
                <w:sz w:val="20"/>
              </w:rPr>
              <w:t xml:space="preserve">posledica fizikalnih, kemičnih, mikrobioloških ali drugih dejavnikov ali procesov (gnitje, kvarjenje, razkroj, onesnaženje s primesmi ali tujki in drugo); </w:t>
            </w:r>
          </w:p>
          <w:p w14:paraId="41FE7E4C" w14:textId="281734D8" w:rsidR="002A3C03" w:rsidRPr="00A558D8" w:rsidRDefault="1BC84CAA"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vsebuje neodobreno novo živilo</w:t>
            </w:r>
            <w:r w:rsidR="48629470" w:rsidRPr="00A558D8">
              <w:rPr>
                <w:rFonts w:ascii="Arial" w:eastAsia="Arial" w:hAnsi="Arial" w:cs="Arial"/>
                <w:sz w:val="20"/>
              </w:rPr>
              <w:t>;</w:t>
            </w:r>
          </w:p>
          <w:p w14:paraId="1108192E" w14:textId="64E8078D" w:rsidR="002A3C03" w:rsidRPr="00A558D8" w:rsidRDefault="0C08BCA1" w:rsidP="6DAB6CE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so bili pri izdelavi uporabljeni aditivi za živila, ki ne ustrezajo kriterijem čistost</w:t>
            </w:r>
            <w:r w:rsidR="1085FEF1" w:rsidRPr="00A558D8">
              <w:rPr>
                <w:rFonts w:ascii="Arial" w:eastAsia="Arial" w:hAnsi="Arial" w:cs="Arial"/>
                <w:sz w:val="20"/>
              </w:rPr>
              <w:t>i</w:t>
            </w:r>
            <w:r w:rsidR="6FD3A015" w:rsidRPr="00A558D8">
              <w:rPr>
                <w:rFonts w:ascii="Arial" w:eastAsia="Arial" w:hAnsi="Arial" w:cs="Arial"/>
                <w:sz w:val="20"/>
              </w:rPr>
              <w:t>,</w:t>
            </w:r>
            <w:r w:rsidR="1085FEF1" w:rsidRPr="00A558D8">
              <w:rPr>
                <w:rFonts w:ascii="Arial" w:eastAsia="Arial" w:hAnsi="Arial" w:cs="Arial"/>
                <w:sz w:val="20"/>
              </w:rPr>
              <w:t xml:space="preserve"> in iz ocene tveganja </w:t>
            </w:r>
            <w:r w:rsidR="37F041D7" w:rsidRPr="00A558D8">
              <w:rPr>
                <w:rFonts w:ascii="Arial" w:eastAsia="Arial" w:hAnsi="Arial" w:cs="Arial"/>
                <w:sz w:val="20"/>
              </w:rPr>
              <w:t xml:space="preserve">ali ocene varnosti </w:t>
            </w:r>
            <w:r w:rsidR="1085FEF1" w:rsidRPr="00A558D8">
              <w:rPr>
                <w:rFonts w:ascii="Arial" w:eastAsia="Arial" w:hAnsi="Arial" w:cs="Arial"/>
                <w:sz w:val="20"/>
              </w:rPr>
              <w:t>izhaja</w:t>
            </w:r>
            <w:r w:rsidR="4D9B0D8D" w:rsidRPr="00A558D8">
              <w:rPr>
                <w:rFonts w:ascii="Arial" w:eastAsia="Arial" w:hAnsi="Arial" w:cs="Arial"/>
                <w:sz w:val="20"/>
              </w:rPr>
              <w:t>,</w:t>
            </w:r>
            <w:r w:rsidR="1085FEF1" w:rsidRPr="00A558D8">
              <w:rPr>
                <w:rFonts w:ascii="Arial" w:eastAsia="Arial" w:hAnsi="Arial" w:cs="Arial"/>
                <w:sz w:val="20"/>
              </w:rPr>
              <w:t xml:space="preserve"> da so </w:t>
            </w:r>
            <w:r w:rsidR="481B8733" w:rsidRPr="00A558D8">
              <w:rPr>
                <w:rFonts w:ascii="Arial" w:eastAsia="Arial" w:hAnsi="Arial" w:cs="Arial"/>
                <w:sz w:val="20"/>
              </w:rPr>
              <w:t xml:space="preserve">škodljivi </w:t>
            </w:r>
            <w:r w:rsidR="1085FEF1" w:rsidRPr="00A558D8">
              <w:rPr>
                <w:rFonts w:ascii="Arial" w:eastAsia="Arial" w:hAnsi="Arial" w:cs="Arial"/>
                <w:sz w:val="20"/>
              </w:rPr>
              <w:t>za zdravje ljudi;</w:t>
            </w:r>
          </w:p>
          <w:p w14:paraId="536930C1" w14:textId="42F39F80" w:rsidR="002A3C03" w:rsidRPr="00A558D8" w:rsidRDefault="68F7B0BA" w:rsidP="1271A91E">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je pakirano v embalažo, za katero je dokazano, da </w:t>
            </w:r>
            <w:r w:rsidR="5352691C" w:rsidRPr="00A558D8">
              <w:rPr>
                <w:rFonts w:ascii="Arial" w:eastAsia="Arial" w:hAnsi="Arial" w:cs="Arial"/>
                <w:sz w:val="20"/>
              </w:rPr>
              <w:t xml:space="preserve">v živilo </w:t>
            </w:r>
            <w:r w:rsidRPr="00A558D8">
              <w:rPr>
                <w:rFonts w:ascii="Arial" w:eastAsia="Arial" w:hAnsi="Arial" w:cs="Arial"/>
                <w:sz w:val="20"/>
              </w:rPr>
              <w:t xml:space="preserve">sprošča </w:t>
            </w:r>
            <w:r w:rsidR="34061BE5" w:rsidRPr="00A558D8">
              <w:rPr>
                <w:rFonts w:ascii="Arial" w:eastAsia="Arial" w:hAnsi="Arial" w:cs="Arial"/>
                <w:sz w:val="20"/>
              </w:rPr>
              <w:t xml:space="preserve">snovi v količini, ki </w:t>
            </w:r>
            <w:r w:rsidR="6E309E6F" w:rsidRPr="00A558D8">
              <w:rPr>
                <w:rFonts w:ascii="Arial" w:eastAsia="Arial" w:hAnsi="Arial" w:cs="Arial"/>
                <w:sz w:val="20"/>
              </w:rPr>
              <w:t xml:space="preserve"> pomeni </w:t>
            </w:r>
            <w:r w:rsidR="34061BE5" w:rsidRPr="00A558D8">
              <w:rPr>
                <w:rFonts w:ascii="Arial" w:eastAsia="Arial" w:hAnsi="Arial" w:cs="Arial"/>
                <w:sz w:val="20"/>
              </w:rPr>
              <w:t>tveganj</w:t>
            </w:r>
            <w:r w:rsidR="24CEC25B" w:rsidRPr="00A558D8">
              <w:rPr>
                <w:rFonts w:ascii="Arial" w:eastAsia="Arial" w:hAnsi="Arial" w:cs="Arial"/>
                <w:sz w:val="20"/>
              </w:rPr>
              <w:t>e</w:t>
            </w:r>
            <w:r w:rsidR="34061BE5" w:rsidRPr="00A558D8">
              <w:rPr>
                <w:rFonts w:ascii="Arial" w:eastAsia="Arial" w:hAnsi="Arial" w:cs="Arial"/>
                <w:sz w:val="20"/>
              </w:rPr>
              <w:t xml:space="preserve"> za zdravje</w:t>
            </w:r>
            <w:r w:rsidRPr="00A558D8">
              <w:rPr>
                <w:rFonts w:ascii="Arial" w:eastAsia="Arial" w:hAnsi="Arial" w:cs="Arial"/>
                <w:sz w:val="20"/>
              </w:rPr>
              <w:t>;</w:t>
            </w:r>
          </w:p>
          <w:p w14:paraId="7F24348F" w14:textId="63C42291" w:rsidR="002A3C03" w:rsidRPr="00A558D8" w:rsidRDefault="70063A1D"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ni označeno v skladu z navodili o načinu </w:t>
            </w:r>
            <w:r w:rsidR="09059264" w:rsidRPr="00A558D8">
              <w:rPr>
                <w:rFonts w:ascii="Arial" w:eastAsia="Arial" w:hAnsi="Arial" w:cs="Arial"/>
                <w:sz w:val="20"/>
              </w:rPr>
              <w:t>hra</w:t>
            </w:r>
            <w:r w:rsidR="13BDB902" w:rsidRPr="00A558D8">
              <w:rPr>
                <w:rFonts w:ascii="Arial" w:eastAsia="Arial" w:hAnsi="Arial" w:cs="Arial"/>
                <w:sz w:val="20"/>
              </w:rPr>
              <w:t>mbe</w:t>
            </w:r>
            <w:r w:rsidR="09059264" w:rsidRPr="00A558D8">
              <w:rPr>
                <w:rFonts w:ascii="Arial" w:eastAsia="Arial" w:hAnsi="Arial" w:cs="Arial"/>
                <w:sz w:val="20"/>
              </w:rPr>
              <w:t xml:space="preserve"> </w:t>
            </w:r>
            <w:r w:rsidR="7B06F091" w:rsidRPr="00A558D8">
              <w:rPr>
                <w:rFonts w:ascii="Arial" w:eastAsia="Arial" w:hAnsi="Arial" w:cs="Arial"/>
                <w:sz w:val="20"/>
              </w:rPr>
              <w:t>ali</w:t>
            </w:r>
            <w:r w:rsidRPr="00A558D8">
              <w:rPr>
                <w:rFonts w:ascii="Arial" w:eastAsia="Arial" w:hAnsi="Arial" w:cs="Arial"/>
                <w:sz w:val="20"/>
              </w:rPr>
              <w:t xml:space="preserve"> priprave, če je to glede na naravo živila </w:t>
            </w:r>
            <w:r w:rsidR="338E69E3" w:rsidRPr="00A558D8">
              <w:rPr>
                <w:rFonts w:ascii="Arial" w:eastAsia="Arial" w:hAnsi="Arial" w:cs="Arial"/>
                <w:sz w:val="20"/>
              </w:rPr>
              <w:t>potrebno</w:t>
            </w:r>
            <w:r w:rsidRPr="00A558D8">
              <w:rPr>
                <w:rFonts w:ascii="Arial" w:eastAsia="Arial" w:hAnsi="Arial" w:cs="Arial"/>
                <w:sz w:val="20"/>
              </w:rPr>
              <w:t xml:space="preserve">; </w:t>
            </w:r>
          </w:p>
          <w:p w14:paraId="2C063783" w14:textId="47449942" w:rsidR="002A3C03" w:rsidRPr="00A558D8" w:rsidRDefault="2DE6F9C9" w:rsidP="00404C80">
            <w:pPr>
              <w:pStyle w:val="Odstavekseznama"/>
              <w:numPr>
                <w:ilvl w:val="0"/>
                <w:numId w:val="31"/>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iz ocene tveganja ali ocene varnosti izhaja, da je živilo škodljivo za zdravje ljudi ali neustrezno za prehrano ljudi.</w:t>
            </w:r>
          </w:p>
          <w:p w14:paraId="38C68B73" w14:textId="6FC2CE75" w:rsidR="002A3C03" w:rsidRPr="00A558D8" w:rsidRDefault="4B75B8BA" w:rsidP="00404C80">
            <w:pPr>
              <w:pStyle w:val="Odstavekseznama"/>
              <w:numPr>
                <w:ilvl w:val="0"/>
                <w:numId w:val="159"/>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Podrobnejše </w:t>
            </w:r>
            <w:r w:rsidR="18D52EF3" w:rsidRPr="00A558D8">
              <w:rPr>
                <w:rFonts w:ascii="Arial" w:eastAsia="Arial" w:hAnsi="Arial" w:cs="Arial"/>
                <w:sz w:val="20"/>
              </w:rPr>
              <w:t>primere</w:t>
            </w:r>
            <w:r w:rsidR="2C6D20C8" w:rsidRPr="00A558D8">
              <w:rPr>
                <w:rFonts w:ascii="Arial" w:eastAsia="Arial" w:hAnsi="Arial" w:cs="Arial"/>
                <w:sz w:val="20"/>
              </w:rPr>
              <w:t>,</w:t>
            </w:r>
            <w:r w:rsidR="18D52EF3" w:rsidRPr="00A558D8">
              <w:rPr>
                <w:rFonts w:ascii="Arial" w:eastAsia="Arial" w:hAnsi="Arial" w:cs="Arial"/>
                <w:sz w:val="20"/>
              </w:rPr>
              <w:t xml:space="preserve"> </w:t>
            </w:r>
            <w:r w:rsidR="53151C16" w:rsidRPr="00A558D8">
              <w:rPr>
                <w:rFonts w:ascii="Arial" w:eastAsia="Arial" w:hAnsi="Arial" w:cs="Arial"/>
                <w:sz w:val="20"/>
              </w:rPr>
              <w:t>v katerih</w:t>
            </w:r>
            <w:r w:rsidR="18D52EF3" w:rsidRPr="00A558D8">
              <w:rPr>
                <w:rFonts w:ascii="Arial" w:eastAsia="Arial" w:hAnsi="Arial" w:cs="Arial"/>
                <w:sz w:val="20"/>
              </w:rPr>
              <w:t xml:space="preserve"> se šteje, da živilo ne izpolnjuje zahtev glede varnosti iz 14. člena Uredbe 178/2002/ES, določi minister v soglasju z ministrom za zdravje, če ni s pravnimi akti EU drugače</w:t>
            </w:r>
            <w:r w:rsidR="16B31293" w:rsidRPr="00A558D8">
              <w:rPr>
                <w:rFonts w:ascii="Arial" w:eastAsia="Arial" w:hAnsi="Arial" w:cs="Arial"/>
                <w:sz w:val="20"/>
              </w:rPr>
              <w:t xml:space="preserve"> določeno</w:t>
            </w:r>
            <w:r w:rsidR="18D52EF3" w:rsidRPr="00A558D8">
              <w:rPr>
                <w:rFonts w:ascii="Arial" w:eastAsia="Arial" w:hAnsi="Arial" w:cs="Arial"/>
                <w:sz w:val="20"/>
              </w:rPr>
              <w:t>.</w:t>
            </w:r>
          </w:p>
          <w:p w14:paraId="61319B8A" w14:textId="10F658FB" w:rsidR="002A3C03" w:rsidRPr="00A558D8" w:rsidRDefault="002A3C03" w:rsidP="002A3C03">
            <w:pPr>
              <w:pStyle w:val="Odstavekseznama"/>
              <w:shd w:val="clear" w:color="auto" w:fill="FFFFFF"/>
              <w:spacing w:line="276" w:lineRule="auto"/>
              <w:ind w:left="0"/>
              <w:rPr>
                <w:rFonts w:ascii="Arial" w:eastAsia="Arial" w:hAnsi="Arial" w:cs="Arial"/>
                <w:sz w:val="20"/>
              </w:rPr>
            </w:pPr>
          </w:p>
          <w:p w14:paraId="1D93D089"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215F7631"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(zdravstvene zahteve za osebe, ki prihajajo v stik z živili)</w:t>
            </w:r>
          </w:p>
          <w:p w14:paraId="3BC408FF" w14:textId="77777777" w:rsidR="002A3C03" w:rsidRPr="00A558D8" w:rsidRDefault="3B657589" w:rsidP="00404C80">
            <w:pPr>
              <w:pStyle w:val="Odstavekseznama"/>
              <w:numPr>
                <w:ilvl w:val="0"/>
                <w:numId w:val="116"/>
              </w:numPr>
              <w:spacing w:line="276" w:lineRule="auto"/>
              <w:rPr>
                <w:rFonts w:ascii="Arial" w:eastAsia="Arial" w:hAnsi="Arial" w:cs="Arial"/>
                <w:sz w:val="20"/>
              </w:rPr>
            </w:pPr>
            <w:r w:rsidRPr="00A558D8">
              <w:rPr>
                <w:rFonts w:ascii="Arial" w:eastAsia="Arial" w:hAnsi="Arial" w:cs="Arial"/>
                <w:sz w:val="20"/>
              </w:rPr>
              <w:t xml:space="preserve">V pridelavi, proizvodnji, predelavi in distribuciji živil ne smejo delati osebe, ki so prenašalci povzročiteljev nalezljivih bolezni, zaradi česar bi lahko neposredno ali posredno preko živil ogrožali zdravje potrošnika. </w:t>
            </w:r>
          </w:p>
          <w:p w14:paraId="5F983885" w14:textId="45DC972C" w:rsidR="002A3C03" w:rsidRPr="00A558D8" w:rsidRDefault="2FC09625" w:rsidP="50D9A714">
            <w:pPr>
              <w:pStyle w:val="Odstavekseznama"/>
              <w:numPr>
                <w:ilvl w:val="0"/>
                <w:numId w:val="116"/>
              </w:numPr>
              <w:spacing w:line="276" w:lineRule="auto"/>
              <w:rPr>
                <w:rFonts w:ascii="Arial" w:eastAsia="Arial" w:hAnsi="Arial" w:cs="Arial"/>
                <w:sz w:val="20"/>
              </w:rPr>
            </w:pPr>
            <w:r w:rsidRPr="00A558D8">
              <w:rPr>
                <w:rFonts w:ascii="Arial" w:eastAsia="Arial" w:hAnsi="Arial" w:cs="Arial"/>
                <w:sz w:val="20"/>
              </w:rPr>
              <w:t>Podrobnejše</w:t>
            </w:r>
            <w:r w:rsidR="388FFE7D" w:rsidRPr="00A558D8">
              <w:rPr>
                <w:rFonts w:ascii="Arial" w:eastAsia="Arial" w:hAnsi="Arial" w:cs="Arial"/>
                <w:sz w:val="20"/>
              </w:rPr>
              <w:t xml:space="preserve"> zahteve za osebe, ki pri delu v pridelavi, proizvodnji, predelavi in distribuciji živil prihajajo v stik z živili, določi minister, pristojen za zdravje</w:t>
            </w:r>
            <w:r w:rsidR="1DF3D86B" w:rsidRPr="00A558D8">
              <w:rPr>
                <w:rFonts w:ascii="Arial" w:eastAsia="Arial" w:hAnsi="Arial" w:cs="Arial"/>
                <w:sz w:val="20"/>
              </w:rPr>
              <w:t>,</w:t>
            </w:r>
            <w:r w:rsidR="78BDC333" w:rsidRPr="00A558D8">
              <w:rPr>
                <w:rFonts w:ascii="Arial" w:eastAsia="Arial" w:hAnsi="Arial" w:cs="Arial"/>
                <w:sz w:val="20"/>
              </w:rPr>
              <w:t xml:space="preserve"> v soglasju z ministrom</w:t>
            </w:r>
            <w:r w:rsidR="388FFE7D" w:rsidRPr="00A558D8">
              <w:rPr>
                <w:rFonts w:ascii="Arial" w:eastAsia="Arial" w:hAnsi="Arial" w:cs="Arial"/>
                <w:sz w:val="20"/>
              </w:rPr>
              <w:t>.</w:t>
            </w:r>
          </w:p>
          <w:p w14:paraId="06ED1C03" w14:textId="77777777" w:rsidR="002A3C03" w:rsidRPr="00A558D8" w:rsidRDefault="002A3C03" w:rsidP="002A3C03">
            <w:pPr>
              <w:shd w:val="clear" w:color="auto" w:fill="FFFFFF"/>
              <w:spacing w:line="276" w:lineRule="auto"/>
              <w:jc w:val="both"/>
              <w:rPr>
                <w:rFonts w:eastAsia="Arial Nova" w:cs="Arial"/>
                <w:szCs w:val="20"/>
              </w:rPr>
            </w:pPr>
            <w:r w:rsidRPr="00A558D8">
              <w:rPr>
                <w:rFonts w:eastAsia="Arial Nova" w:cs="Arial"/>
                <w:szCs w:val="20"/>
              </w:rPr>
              <w:t xml:space="preserve"> </w:t>
            </w:r>
          </w:p>
          <w:p w14:paraId="7E60CD03" w14:textId="77777777" w:rsidR="002A3C03" w:rsidRPr="00A558D8" w:rsidRDefault="26B64429" w:rsidP="00404C80">
            <w:pPr>
              <w:pStyle w:val="Odstavekseznama"/>
              <w:numPr>
                <w:ilvl w:val="0"/>
                <w:numId w:val="14"/>
              </w:numPr>
              <w:shd w:val="clear" w:color="auto" w:fill="FFFFFF" w:themeFill="background1"/>
              <w:spacing w:line="276" w:lineRule="auto"/>
              <w:ind w:left="360"/>
              <w:jc w:val="center"/>
              <w:rPr>
                <w:rFonts w:ascii="Arial" w:eastAsia="Arial Nova" w:hAnsi="Arial" w:cs="Arial"/>
                <w:b/>
                <w:bCs/>
                <w:sz w:val="20"/>
              </w:rPr>
            </w:pPr>
            <w:r w:rsidRPr="00A558D8">
              <w:rPr>
                <w:rFonts w:ascii="Arial" w:eastAsia="Arial Nova" w:hAnsi="Arial" w:cs="Arial"/>
                <w:b/>
                <w:bCs/>
                <w:sz w:val="20"/>
              </w:rPr>
              <w:t>člen</w:t>
            </w:r>
          </w:p>
          <w:p w14:paraId="1D6AEE40" w14:textId="39B77465" w:rsidR="002A3C03" w:rsidRPr="00A558D8" w:rsidRDefault="4E7658A8" w:rsidP="09EE6D32">
            <w:pPr>
              <w:shd w:val="clear" w:color="auto" w:fill="FFFFFF" w:themeFill="background1"/>
              <w:spacing w:before="60" w:after="240" w:line="276" w:lineRule="auto"/>
              <w:jc w:val="center"/>
              <w:rPr>
                <w:rFonts w:eastAsia="Arial Nova" w:cs="Arial"/>
                <w:b/>
                <w:bCs/>
                <w:szCs w:val="20"/>
              </w:rPr>
            </w:pPr>
            <w:r w:rsidRPr="00A558D8">
              <w:rPr>
                <w:rFonts w:eastAsia="Arial Nova" w:cs="Arial"/>
                <w:b/>
                <w:bCs/>
                <w:szCs w:val="20"/>
              </w:rPr>
              <w:t xml:space="preserve">(zakol živali za lastno domačo porabo izven </w:t>
            </w:r>
            <w:r w:rsidR="7FA0EF30" w:rsidRPr="00A558D8">
              <w:rPr>
                <w:rFonts w:eastAsia="Arial Nova" w:cs="Arial"/>
                <w:b/>
                <w:bCs/>
                <w:szCs w:val="20"/>
              </w:rPr>
              <w:t>obrata za zakol živali</w:t>
            </w:r>
            <w:r w:rsidRPr="00A558D8">
              <w:rPr>
                <w:rFonts w:eastAsia="Arial Nova" w:cs="Arial"/>
                <w:b/>
                <w:bCs/>
                <w:szCs w:val="20"/>
              </w:rPr>
              <w:t>)</w:t>
            </w:r>
          </w:p>
          <w:p w14:paraId="08A6148D" w14:textId="6FB4A568" w:rsidR="00694CC4" w:rsidRPr="00A558D8" w:rsidRDefault="263034BE" w:rsidP="00404C80">
            <w:pPr>
              <w:pStyle w:val="Odstavekseznama"/>
              <w:numPr>
                <w:ilvl w:val="0"/>
                <w:numId w:val="157"/>
              </w:numPr>
              <w:spacing w:line="276" w:lineRule="auto"/>
              <w:ind w:left="360"/>
              <w:rPr>
                <w:rFonts w:ascii="Arial" w:eastAsia="Arial" w:hAnsi="Arial" w:cs="Arial"/>
                <w:sz w:val="20"/>
              </w:rPr>
            </w:pPr>
            <w:r w:rsidRPr="00A558D8">
              <w:rPr>
                <w:rFonts w:ascii="Arial" w:eastAsia="Arial" w:hAnsi="Arial" w:cs="Arial"/>
                <w:sz w:val="20"/>
              </w:rPr>
              <w:t>Rejec živali</w:t>
            </w:r>
            <w:r w:rsidR="1B48E6AE" w:rsidRPr="00A558D8">
              <w:rPr>
                <w:rFonts w:ascii="Arial" w:eastAsia="Arial" w:hAnsi="Arial" w:cs="Arial"/>
                <w:sz w:val="20"/>
              </w:rPr>
              <w:t>, ki je njen lastnik,</w:t>
            </w:r>
            <w:r w:rsidRPr="00A558D8">
              <w:rPr>
                <w:rFonts w:ascii="Arial" w:eastAsia="Arial" w:hAnsi="Arial" w:cs="Arial"/>
                <w:sz w:val="20"/>
              </w:rPr>
              <w:t xml:space="preserve"> lahko na mestu reje zakolje </w:t>
            </w:r>
            <w:r w:rsidR="41CC44D0" w:rsidRPr="00A558D8">
              <w:rPr>
                <w:rFonts w:ascii="Arial" w:eastAsia="Arial" w:hAnsi="Arial" w:cs="Arial"/>
                <w:sz w:val="20"/>
              </w:rPr>
              <w:t>dve</w:t>
            </w:r>
            <w:r w:rsidRPr="00A558D8">
              <w:rPr>
                <w:rFonts w:ascii="Arial" w:eastAsia="Arial" w:hAnsi="Arial" w:cs="Arial"/>
                <w:sz w:val="20"/>
              </w:rPr>
              <w:t xml:space="preserve"> glavi velike živine </w:t>
            </w:r>
            <w:r w:rsidR="01D0B48A" w:rsidRPr="00A558D8">
              <w:rPr>
                <w:rFonts w:ascii="Arial" w:eastAsia="Arial" w:hAnsi="Arial" w:cs="Arial"/>
                <w:sz w:val="20"/>
              </w:rPr>
              <w:t xml:space="preserve">letno </w:t>
            </w:r>
            <w:r w:rsidRPr="00A558D8">
              <w:rPr>
                <w:rFonts w:ascii="Arial" w:eastAsia="Arial" w:hAnsi="Arial" w:cs="Arial"/>
                <w:sz w:val="20"/>
              </w:rPr>
              <w:t>za lastno domačo porabo izven registriranega ali odobrenega obrata za zakol živali. Meso in izdelke iz tega mesa lahko porabijo samo družinski člani, ki prebivajo z rejcem v istem gospodinjstvu, vključno z morebitno najeto delovno silo na tej kmetiji</w:t>
            </w:r>
            <w:r w:rsidR="68CA60AE" w:rsidRPr="00A558D8">
              <w:rPr>
                <w:rFonts w:ascii="Arial" w:eastAsia="Arial" w:hAnsi="Arial" w:cs="Arial"/>
                <w:sz w:val="20"/>
              </w:rPr>
              <w:t xml:space="preserve"> in sorodniki</w:t>
            </w:r>
            <w:r w:rsidRPr="00A558D8">
              <w:rPr>
                <w:rFonts w:ascii="Arial" w:eastAsia="Arial" w:hAnsi="Arial" w:cs="Arial"/>
                <w:sz w:val="20"/>
              </w:rPr>
              <w:t>.</w:t>
            </w:r>
          </w:p>
          <w:p w14:paraId="1AFBF7CA" w14:textId="3FF5E217" w:rsidR="00694CC4" w:rsidRPr="00A558D8" w:rsidRDefault="5FCE1B23" w:rsidP="00404C80">
            <w:pPr>
              <w:pStyle w:val="Odstavekseznama"/>
              <w:numPr>
                <w:ilvl w:val="0"/>
                <w:numId w:val="157"/>
              </w:numPr>
              <w:spacing w:line="276" w:lineRule="auto"/>
              <w:ind w:left="360"/>
              <w:rPr>
                <w:rFonts w:ascii="Arial" w:eastAsia="Arial" w:hAnsi="Arial" w:cs="Arial"/>
                <w:sz w:val="20"/>
              </w:rPr>
            </w:pPr>
            <w:r w:rsidRPr="00A558D8">
              <w:rPr>
                <w:rFonts w:ascii="Arial" w:eastAsia="Arial" w:hAnsi="Arial" w:cs="Arial"/>
                <w:sz w:val="20"/>
              </w:rPr>
              <w:t xml:space="preserve">Vrste </w:t>
            </w:r>
            <w:proofErr w:type="spellStart"/>
            <w:r w:rsidRPr="00A558D8">
              <w:rPr>
                <w:rFonts w:ascii="Arial" w:eastAsia="Arial" w:hAnsi="Arial" w:cs="Arial"/>
                <w:sz w:val="20"/>
              </w:rPr>
              <w:t>rejnih</w:t>
            </w:r>
            <w:proofErr w:type="spellEnd"/>
            <w:r w:rsidRPr="00A558D8">
              <w:rPr>
                <w:rFonts w:ascii="Arial" w:eastAsia="Arial" w:hAnsi="Arial" w:cs="Arial"/>
                <w:sz w:val="20"/>
              </w:rPr>
              <w:t xml:space="preserve"> </w:t>
            </w:r>
            <w:r w:rsidR="26FB4F34" w:rsidRPr="00A558D8">
              <w:rPr>
                <w:rFonts w:ascii="Arial" w:eastAsia="Arial" w:hAnsi="Arial" w:cs="Arial"/>
                <w:sz w:val="20"/>
              </w:rPr>
              <w:t>žival</w:t>
            </w:r>
            <w:r w:rsidR="3B91D6C9" w:rsidRPr="00A558D8">
              <w:rPr>
                <w:rFonts w:ascii="Arial" w:eastAsia="Arial" w:hAnsi="Arial" w:cs="Arial"/>
                <w:sz w:val="20"/>
              </w:rPr>
              <w:t>i</w:t>
            </w:r>
            <w:r w:rsidR="26FB4F34" w:rsidRPr="00A558D8">
              <w:rPr>
                <w:rFonts w:ascii="Arial" w:eastAsia="Arial" w:hAnsi="Arial" w:cs="Arial"/>
                <w:sz w:val="20"/>
              </w:rPr>
              <w:t>, ki se lahko zakolje</w:t>
            </w:r>
            <w:r w:rsidR="7FD553BA" w:rsidRPr="00A558D8">
              <w:rPr>
                <w:rFonts w:ascii="Arial" w:eastAsia="Arial" w:hAnsi="Arial" w:cs="Arial"/>
                <w:sz w:val="20"/>
              </w:rPr>
              <w:t>jo</w:t>
            </w:r>
            <w:r w:rsidR="26FB4F34" w:rsidRPr="00A558D8">
              <w:rPr>
                <w:rFonts w:ascii="Arial" w:eastAsia="Arial" w:hAnsi="Arial" w:cs="Arial"/>
                <w:sz w:val="20"/>
              </w:rPr>
              <w:t xml:space="preserve"> v skladu s prejšnjim odstavkom, </w:t>
            </w:r>
            <w:r w:rsidR="38642C5D" w:rsidRPr="00A558D8">
              <w:rPr>
                <w:rFonts w:ascii="Arial" w:eastAsia="Arial" w:hAnsi="Arial" w:cs="Arial"/>
                <w:sz w:val="20"/>
              </w:rPr>
              <w:t>so</w:t>
            </w:r>
            <w:r w:rsidR="26FB4F34" w:rsidRPr="00A558D8">
              <w:rPr>
                <w:rFonts w:ascii="Arial" w:eastAsia="Arial" w:hAnsi="Arial" w:cs="Arial"/>
                <w:sz w:val="20"/>
              </w:rPr>
              <w:t xml:space="preserve"> gojena divjad, perutnina, </w:t>
            </w:r>
            <w:proofErr w:type="spellStart"/>
            <w:r w:rsidR="26FB4F34" w:rsidRPr="00A558D8">
              <w:rPr>
                <w:rFonts w:ascii="Arial" w:eastAsia="Arial" w:hAnsi="Arial" w:cs="Arial"/>
                <w:sz w:val="20"/>
              </w:rPr>
              <w:t>lagomorfi</w:t>
            </w:r>
            <w:proofErr w:type="spellEnd"/>
            <w:r w:rsidR="26FB4F34" w:rsidRPr="00A558D8">
              <w:rPr>
                <w:rFonts w:ascii="Arial" w:eastAsia="Arial" w:hAnsi="Arial" w:cs="Arial"/>
                <w:sz w:val="20"/>
              </w:rPr>
              <w:t xml:space="preserve"> in domači parkljar</w:t>
            </w:r>
            <w:r w:rsidR="5994846D" w:rsidRPr="00A558D8">
              <w:rPr>
                <w:rFonts w:ascii="Arial" w:eastAsia="Arial" w:hAnsi="Arial" w:cs="Arial"/>
                <w:sz w:val="20"/>
              </w:rPr>
              <w:t>ji</w:t>
            </w:r>
            <w:r w:rsidR="26FB4F34" w:rsidRPr="00A558D8">
              <w:rPr>
                <w:rFonts w:ascii="Arial" w:eastAsia="Arial" w:hAnsi="Arial" w:cs="Arial"/>
                <w:sz w:val="20"/>
              </w:rPr>
              <w:t>, razen goveda in kopitarj</w:t>
            </w:r>
            <w:r w:rsidR="5117CD8C" w:rsidRPr="00A558D8">
              <w:rPr>
                <w:rFonts w:ascii="Arial" w:eastAsia="Arial" w:hAnsi="Arial" w:cs="Arial"/>
                <w:sz w:val="20"/>
              </w:rPr>
              <w:t>ev</w:t>
            </w:r>
            <w:r w:rsidR="26FB4F34" w:rsidRPr="00A558D8">
              <w:rPr>
                <w:rFonts w:ascii="Arial" w:eastAsia="Arial" w:hAnsi="Arial" w:cs="Arial"/>
                <w:sz w:val="20"/>
              </w:rPr>
              <w:t>.</w:t>
            </w:r>
          </w:p>
          <w:p w14:paraId="1E766CEF" w14:textId="0D1C61F1" w:rsidR="00694CC4" w:rsidRPr="00A558D8" w:rsidRDefault="49F8B6BE" w:rsidP="00404C80">
            <w:pPr>
              <w:pStyle w:val="Odstavekseznama"/>
              <w:numPr>
                <w:ilvl w:val="0"/>
                <w:numId w:val="157"/>
              </w:numPr>
              <w:spacing w:line="276" w:lineRule="auto"/>
              <w:ind w:left="360"/>
              <w:rPr>
                <w:rFonts w:ascii="Arial" w:eastAsia="Arial" w:hAnsi="Arial" w:cs="Arial"/>
                <w:sz w:val="20"/>
              </w:rPr>
            </w:pPr>
            <w:r w:rsidRPr="00A558D8">
              <w:rPr>
                <w:rFonts w:ascii="Arial" w:eastAsia="Arial" w:hAnsi="Arial" w:cs="Arial"/>
                <w:sz w:val="20"/>
              </w:rPr>
              <w:t xml:space="preserve">Pri zakolu živali iz prvega odstavka tega člena rejec zagotovi, da se pri omamljanju in usmrtitvi živali upoštevajo določbe predpisov, ki urejajo zdravje in zaščito živali, sledljivost živali </w:t>
            </w:r>
            <w:r w:rsidR="4A900F20" w:rsidRPr="00A558D8">
              <w:rPr>
                <w:rFonts w:ascii="Arial" w:eastAsia="Arial" w:hAnsi="Arial" w:cs="Arial"/>
                <w:sz w:val="20"/>
              </w:rPr>
              <w:t>in</w:t>
            </w:r>
            <w:r w:rsidRPr="00A558D8">
              <w:rPr>
                <w:rFonts w:ascii="Arial" w:eastAsia="Arial" w:hAnsi="Arial" w:cs="Arial"/>
                <w:sz w:val="20"/>
              </w:rPr>
              <w:t xml:space="preserve"> ravnanje z živalskimi stranskimi proizvodi.</w:t>
            </w:r>
          </w:p>
          <w:p w14:paraId="680853D2" w14:textId="5E0B733E" w:rsidR="00694CC4" w:rsidRPr="00A558D8" w:rsidRDefault="3B5B0FAC" w:rsidP="00404C80">
            <w:pPr>
              <w:pStyle w:val="Odstavekseznama"/>
              <w:numPr>
                <w:ilvl w:val="0"/>
                <w:numId w:val="157"/>
              </w:numPr>
              <w:spacing w:line="276" w:lineRule="auto"/>
              <w:ind w:left="360"/>
              <w:rPr>
                <w:rFonts w:ascii="Arial" w:eastAsia="Arial" w:hAnsi="Arial" w:cs="Arial"/>
                <w:sz w:val="20"/>
              </w:rPr>
            </w:pPr>
            <w:r w:rsidRPr="00A558D8">
              <w:rPr>
                <w:rFonts w:ascii="Arial" w:eastAsia="Arial" w:hAnsi="Arial" w:cs="Arial"/>
                <w:sz w:val="20"/>
              </w:rPr>
              <w:t>I</w:t>
            </w:r>
            <w:r w:rsidR="49F8B6BE" w:rsidRPr="00A558D8">
              <w:rPr>
                <w:rFonts w:ascii="Arial" w:eastAsia="Arial" w:hAnsi="Arial" w:cs="Arial"/>
                <w:sz w:val="20"/>
              </w:rPr>
              <w:t xml:space="preserve">zračun koeficientov po posameznih vrstah in kategorijah živali iz drugega odstavka tega člena, podrobnejše pogoje iz prejšnjega odstavka ter </w:t>
            </w:r>
            <w:r w:rsidR="40BD9EF3" w:rsidRPr="00A558D8">
              <w:rPr>
                <w:rFonts w:ascii="Arial" w:eastAsia="Arial" w:hAnsi="Arial" w:cs="Arial"/>
                <w:sz w:val="20"/>
              </w:rPr>
              <w:t>evidenc</w:t>
            </w:r>
            <w:r w:rsidR="7563EF60" w:rsidRPr="00A558D8">
              <w:rPr>
                <w:rFonts w:ascii="Arial" w:eastAsia="Arial" w:hAnsi="Arial" w:cs="Arial"/>
                <w:sz w:val="20"/>
              </w:rPr>
              <w:t>o</w:t>
            </w:r>
            <w:r w:rsidR="665DD1B2" w:rsidRPr="00A558D8">
              <w:rPr>
                <w:rFonts w:ascii="Arial" w:eastAsia="Arial" w:hAnsi="Arial" w:cs="Arial"/>
                <w:sz w:val="20"/>
              </w:rPr>
              <w:t xml:space="preserve"> o zakolu</w:t>
            </w:r>
            <w:r w:rsidR="53C4AC36" w:rsidRPr="00A558D8">
              <w:rPr>
                <w:rFonts w:ascii="Arial" w:eastAsia="Arial" w:hAnsi="Arial" w:cs="Arial"/>
                <w:sz w:val="20"/>
              </w:rPr>
              <w:t xml:space="preserve"> </w:t>
            </w:r>
            <w:r w:rsidR="49F8B6BE" w:rsidRPr="00A558D8">
              <w:rPr>
                <w:rFonts w:ascii="Arial" w:eastAsia="Arial" w:hAnsi="Arial" w:cs="Arial"/>
                <w:sz w:val="20"/>
              </w:rPr>
              <w:t>določi minister.</w:t>
            </w:r>
          </w:p>
          <w:p w14:paraId="707D7BCF" w14:textId="77777777" w:rsidR="002A3C03" w:rsidRPr="00A558D8" w:rsidRDefault="002A3C03" w:rsidP="002A3C03">
            <w:pPr>
              <w:jc w:val="center"/>
              <w:rPr>
                <w:rFonts w:eastAsia="Arial Nova" w:cs="Arial"/>
                <w:szCs w:val="20"/>
              </w:rPr>
            </w:pPr>
            <w:r w:rsidRPr="00A558D8">
              <w:rPr>
                <w:rFonts w:eastAsia="Arial Nova" w:cs="Arial"/>
                <w:szCs w:val="20"/>
              </w:rPr>
              <w:t xml:space="preserve"> </w:t>
            </w:r>
          </w:p>
          <w:p w14:paraId="42E249D6" w14:textId="77777777" w:rsidR="002A3C03" w:rsidRPr="00A558D8" w:rsidRDefault="0E7F79F0" w:rsidP="00F802F7">
            <w:pPr>
              <w:pStyle w:val="Odstavekseznama"/>
              <w:numPr>
                <w:ilvl w:val="0"/>
                <w:numId w:val="14"/>
              </w:numPr>
              <w:shd w:val="clear" w:color="auto" w:fill="FFFFFF" w:themeFill="background1"/>
              <w:spacing w:line="276" w:lineRule="auto"/>
              <w:ind w:left="360"/>
              <w:jc w:val="center"/>
              <w:rPr>
                <w:rFonts w:ascii="Arial" w:eastAsia="Arial Nova" w:hAnsi="Arial" w:cs="Arial"/>
                <w:b/>
                <w:bCs/>
                <w:sz w:val="20"/>
              </w:rPr>
            </w:pPr>
            <w:r w:rsidRPr="00A558D8">
              <w:rPr>
                <w:rFonts w:ascii="Arial" w:eastAsia="Arial Nova" w:hAnsi="Arial" w:cs="Arial"/>
                <w:b/>
                <w:bCs/>
                <w:sz w:val="20"/>
              </w:rPr>
              <w:t xml:space="preserve">člen </w:t>
            </w:r>
          </w:p>
          <w:p w14:paraId="4AC25710" w14:textId="296F67E9" w:rsidR="002A3C03" w:rsidRPr="00A558D8" w:rsidRDefault="63E6B990" w:rsidP="3BBE4317">
            <w:pPr>
              <w:ind w:left="15"/>
              <w:jc w:val="center"/>
              <w:rPr>
                <w:rFonts w:eastAsia="Arial Nova" w:cs="Arial"/>
                <w:b/>
                <w:bCs/>
              </w:rPr>
            </w:pPr>
            <w:r w:rsidRPr="3BBE4317">
              <w:rPr>
                <w:rFonts w:eastAsia="Arial Nova" w:cs="Arial"/>
                <w:b/>
                <w:bCs/>
              </w:rPr>
              <w:t xml:space="preserve">(poraba uplenjene divjadi </w:t>
            </w:r>
            <w:r w:rsidR="7F3F28FD" w:rsidRPr="3BBE4317">
              <w:rPr>
                <w:rFonts w:eastAsia="Arial Nova" w:cs="Arial"/>
                <w:b/>
                <w:bCs/>
              </w:rPr>
              <w:t xml:space="preserve">in rjavih medvedov </w:t>
            </w:r>
            <w:r w:rsidRPr="3BBE4317">
              <w:rPr>
                <w:rFonts w:eastAsia="Arial Nova" w:cs="Arial"/>
                <w:b/>
                <w:bCs/>
              </w:rPr>
              <w:t xml:space="preserve">za lastno domačo porabo lovcev in dajanje </w:t>
            </w:r>
            <w:r w:rsidR="7F298115" w:rsidRPr="3BBE4317">
              <w:rPr>
                <w:rFonts w:eastAsia="Arial Nova" w:cs="Arial"/>
                <w:b/>
                <w:bCs/>
              </w:rPr>
              <w:t>na trg</w:t>
            </w:r>
            <w:r w:rsidRPr="3BBE4317">
              <w:rPr>
                <w:rFonts w:eastAsia="Arial Nova" w:cs="Arial"/>
                <w:b/>
                <w:bCs/>
              </w:rPr>
              <w:t>)</w:t>
            </w:r>
          </w:p>
          <w:p w14:paraId="70DF735C" w14:textId="77777777" w:rsidR="002A3C03" w:rsidRPr="00A558D8" w:rsidRDefault="002A3C03" w:rsidP="002A3C03">
            <w:pPr>
              <w:jc w:val="center"/>
              <w:rPr>
                <w:rFonts w:eastAsia="Arial Nova" w:cs="Arial"/>
                <w:szCs w:val="20"/>
              </w:rPr>
            </w:pPr>
          </w:p>
          <w:p w14:paraId="48D7E645" w14:textId="16564435" w:rsidR="002A3C03" w:rsidRPr="00A558D8" w:rsidRDefault="491A86CF">
            <w:pPr>
              <w:pStyle w:val="Odstavekseznama"/>
              <w:numPr>
                <w:ilvl w:val="0"/>
                <w:numId w:val="79"/>
              </w:numPr>
              <w:spacing w:after="160" w:line="257" w:lineRule="auto"/>
              <w:ind w:left="458" w:hanging="458"/>
              <w:rPr>
                <w:rFonts w:ascii="Arial" w:eastAsia="Arial Nova" w:hAnsi="Arial" w:cs="Arial"/>
                <w:szCs w:val="22"/>
              </w:rPr>
            </w:pPr>
            <w:r w:rsidRPr="3BBE4317">
              <w:rPr>
                <w:rFonts w:ascii="Arial" w:eastAsia="Arial Nova" w:hAnsi="Arial" w:cs="Arial"/>
                <w:sz w:val="20"/>
              </w:rPr>
              <w:t>Lovec</w:t>
            </w:r>
            <w:r w:rsidR="1C7C220C" w:rsidRPr="3BBE4317">
              <w:rPr>
                <w:rFonts w:ascii="Arial" w:eastAsia="Arial Nova" w:hAnsi="Arial" w:cs="Arial"/>
                <w:sz w:val="20"/>
              </w:rPr>
              <w:t xml:space="preserve"> oziroma lovka (v nadaljnjem bes</w:t>
            </w:r>
            <w:r w:rsidR="5E4D32D8" w:rsidRPr="3BBE4317">
              <w:rPr>
                <w:rFonts w:ascii="Arial" w:eastAsia="Arial Nova" w:hAnsi="Arial" w:cs="Arial"/>
                <w:sz w:val="20"/>
              </w:rPr>
              <w:t>edilu: lovec)</w:t>
            </w:r>
            <w:r w:rsidRPr="3BBE4317">
              <w:rPr>
                <w:rFonts w:ascii="Arial" w:eastAsia="Arial Nova" w:hAnsi="Arial" w:cs="Arial"/>
                <w:sz w:val="20"/>
              </w:rPr>
              <w:t xml:space="preserve">, ki je član lovske družine, v kateri </w:t>
            </w:r>
            <w:r w:rsidR="05F3CDCC" w:rsidRPr="3BBE4317">
              <w:rPr>
                <w:rFonts w:ascii="Arial" w:eastAsia="Arial Nova" w:hAnsi="Arial" w:cs="Arial"/>
                <w:sz w:val="20"/>
              </w:rPr>
              <w:t xml:space="preserve">so </w:t>
            </w:r>
            <w:r w:rsidRPr="3BBE4317">
              <w:rPr>
                <w:rFonts w:ascii="Arial" w:eastAsia="Arial Nova" w:hAnsi="Arial" w:cs="Arial"/>
                <w:sz w:val="20"/>
              </w:rPr>
              <w:t>bil</w:t>
            </w:r>
            <w:r w:rsidR="58A1DC44" w:rsidRPr="3BBE4317">
              <w:rPr>
                <w:rFonts w:ascii="Arial" w:eastAsia="Arial Nova" w:hAnsi="Arial" w:cs="Arial"/>
                <w:sz w:val="20"/>
              </w:rPr>
              <w:t>i</w:t>
            </w:r>
            <w:r w:rsidRPr="3BBE4317">
              <w:rPr>
                <w:rFonts w:ascii="Arial" w:eastAsia="Arial Nova" w:hAnsi="Arial" w:cs="Arial"/>
                <w:sz w:val="20"/>
              </w:rPr>
              <w:t xml:space="preserve"> </w:t>
            </w:r>
            <w:r w:rsidR="51EEA5B2" w:rsidRPr="3BBE4317">
              <w:rPr>
                <w:rFonts w:ascii="Arial" w:eastAsia="Arial Nova" w:hAnsi="Arial" w:cs="Arial"/>
                <w:sz w:val="20"/>
              </w:rPr>
              <w:t xml:space="preserve">uplenjeni </w:t>
            </w:r>
            <w:r w:rsidRPr="3BBE4317">
              <w:rPr>
                <w:rFonts w:ascii="Arial" w:eastAsia="Arial Nova" w:hAnsi="Arial" w:cs="Arial"/>
                <w:sz w:val="20"/>
              </w:rPr>
              <w:t xml:space="preserve">divjad </w:t>
            </w:r>
            <w:r w:rsidR="56A7B925" w:rsidRPr="3BBE4317">
              <w:rPr>
                <w:rFonts w:ascii="Arial" w:eastAsia="Arial Nova" w:hAnsi="Arial" w:cs="Arial"/>
                <w:sz w:val="20"/>
              </w:rPr>
              <w:t>oziroma rjavi medved (</w:t>
            </w:r>
            <w:proofErr w:type="spellStart"/>
            <w:r w:rsidR="56A7B925" w:rsidRPr="3BBE4317">
              <w:rPr>
                <w:rFonts w:ascii="Arial" w:eastAsia="Arial Nova" w:hAnsi="Arial" w:cs="Arial"/>
                <w:sz w:val="20"/>
              </w:rPr>
              <w:t>Ursus</w:t>
            </w:r>
            <w:proofErr w:type="spellEnd"/>
            <w:r w:rsidR="56A7B925" w:rsidRPr="3BBE4317">
              <w:rPr>
                <w:rFonts w:ascii="Arial" w:eastAsia="Arial Nova" w:hAnsi="Arial" w:cs="Arial"/>
                <w:sz w:val="20"/>
              </w:rPr>
              <w:t xml:space="preserve"> </w:t>
            </w:r>
            <w:proofErr w:type="spellStart"/>
            <w:r w:rsidR="56A7B925" w:rsidRPr="3BBE4317">
              <w:rPr>
                <w:rFonts w:ascii="Arial" w:eastAsia="Arial Nova" w:hAnsi="Arial" w:cs="Arial"/>
                <w:sz w:val="20"/>
              </w:rPr>
              <w:t>arctos</w:t>
            </w:r>
            <w:proofErr w:type="spellEnd"/>
            <w:r w:rsidR="56A7B925" w:rsidRPr="3BBE4317">
              <w:rPr>
                <w:rFonts w:ascii="Arial" w:eastAsia="Arial Nova" w:hAnsi="Arial" w:cs="Arial"/>
                <w:sz w:val="20"/>
              </w:rPr>
              <w:t>), uplenjen v skladu s predpisi, ki urejajo ohranjanje narave (v nadaljnjem besedilu: rjavi medved)</w:t>
            </w:r>
            <w:r w:rsidRPr="3BBE4317">
              <w:rPr>
                <w:rFonts w:ascii="Arial" w:eastAsia="Arial Nova" w:hAnsi="Arial" w:cs="Arial"/>
                <w:sz w:val="20"/>
              </w:rPr>
              <w:t xml:space="preserve">, </w:t>
            </w:r>
            <w:r w:rsidR="66E4F2F7" w:rsidRPr="3BBE4317">
              <w:rPr>
                <w:rFonts w:ascii="Arial" w:eastAsia="Arial Nova" w:hAnsi="Arial" w:cs="Arial"/>
                <w:sz w:val="20"/>
              </w:rPr>
              <w:t xml:space="preserve">sme </w:t>
            </w:r>
            <w:r w:rsidRPr="3BBE4317">
              <w:rPr>
                <w:rFonts w:ascii="Arial" w:eastAsia="Arial Nova" w:hAnsi="Arial" w:cs="Arial"/>
                <w:sz w:val="20"/>
              </w:rPr>
              <w:t>lovec</w:t>
            </w:r>
            <w:r w:rsidR="6DD4D2F5" w:rsidRPr="3BBE4317">
              <w:rPr>
                <w:rFonts w:ascii="Arial" w:eastAsia="Arial Nova" w:hAnsi="Arial" w:cs="Arial"/>
                <w:sz w:val="20"/>
              </w:rPr>
              <w:t>,</w:t>
            </w:r>
            <w:r w:rsidRPr="3BBE4317">
              <w:rPr>
                <w:rFonts w:ascii="Arial" w:eastAsia="Arial Nova" w:hAnsi="Arial" w:cs="Arial"/>
                <w:sz w:val="20"/>
              </w:rPr>
              <w:t xml:space="preserve"> zaposlen</w:t>
            </w:r>
            <w:r w:rsidR="7F98151B" w:rsidRPr="3BBE4317">
              <w:rPr>
                <w:rFonts w:ascii="Arial" w:eastAsia="Arial Nova" w:hAnsi="Arial" w:cs="Arial"/>
                <w:sz w:val="20"/>
              </w:rPr>
              <w:t xml:space="preserve"> v</w:t>
            </w:r>
            <w:r w:rsidRPr="3BBE4317">
              <w:rPr>
                <w:rFonts w:ascii="Arial" w:eastAsia="Arial Nova" w:hAnsi="Arial" w:cs="Arial"/>
                <w:sz w:val="20"/>
              </w:rPr>
              <w:t xml:space="preserve"> </w:t>
            </w:r>
            <w:r w:rsidR="1CE46298" w:rsidRPr="3BBE4317">
              <w:rPr>
                <w:rFonts w:ascii="Arial" w:eastAsia="Arial Nova" w:hAnsi="Arial" w:cs="Arial"/>
                <w:sz w:val="20"/>
              </w:rPr>
              <w:t>lovišču s posebnim namenom</w:t>
            </w:r>
            <w:r w:rsidR="2C7F732E" w:rsidRPr="3BBE4317">
              <w:rPr>
                <w:rFonts w:ascii="Arial" w:eastAsia="Arial Nova" w:hAnsi="Arial" w:cs="Arial"/>
                <w:sz w:val="20"/>
              </w:rPr>
              <w:t>,</w:t>
            </w:r>
            <w:r w:rsidRPr="3BBE4317">
              <w:rPr>
                <w:rFonts w:ascii="Arial" w:eastAsia="Arial Nova" w:hAnsi="Arial" w:cs="Arial"/>
                <w:sz w:val="20"/>
              </w:rPr>
              <w:t xml:space="preserve"> ali lovski pomočnik v zbiralnici uplenjene divjadi za lastno domačo porabo prevzeti do 500 kg divjadi </w:t>
            </w:r>
            <w:r w:rsidR="0E93BEDB" w:rsidRPr="3BBE4317">
              <w:rPr>
                <w:rFonts w:ascii="Arial" w:eastAsia="Arial Nova" w:hAnsi="Arial" w:cs="Arial"/>
                <w:sz w:val="20"/>
              </w:rPr>
              <w:t xml:space="preserve">oziroma rjavega medveda </w:t>
            </w:r>
            <w:r w:rsidRPr="3BBE4317">
              <w:rPr>
                <w:rFonts w:ascii="Arial" w:eastAsia="Arial Nova" w:hAnsi="Arial" w:cs="Arial"/>
                <w:sz w:val="20"/>
              </w:rPr>
              <w:t>v koži</w:t>
            </w:r>
            <w:r w:rsidR="29866F28" w:rsidRPr="3BBE4317">
              <w:rPr>
                <w:rFonts w:ascii="Arial" w:eastAsia="Arial Nova" w:hAnsi="Arial" w:cs="Arial"/>
                <w:sz w:val="20"/>
              </w:rPr>
              <w:t>, vendar ne več</w:t>
            </w:r>
            <w:r w:rsidRPr="3BBE4317">
              <w:rPr>
                <w:rFonts w:ascii="Arial" w:eastAsia="Arial Nova" w:hAnsi="Arial" w:cs="Arial"/>
                <w:sz w:val="20"/>
              </w:rPr>
              <w:t xml:space="preserve"> </w:t>
            </w:r>
            <w:r w:rsidR="0DA97BD0" w:rsidRPr="3BBE4317">
              <w:rPr>
                <w:rFonts w:ascii="Arial" w:eastAsia="Arial Nova" w:hAnsi="Arial" w:cs="Arial"/>
                <w:sz w:val="20"/>
              </w:rPr>
              <w:t>kot</w:t>
            </w:r>
            <w:r w:rsidRPr="3BBE4317">
              <w:rPr>
                <w:rFonts w:ascii="Arial" w:eastAsia="Arial Nova" w:hAnsi="Arial" w:cs="Arial"/>
                <w:sz w:val="20"/>
              </w:rPr>
              <w:t xml:space="preserve"> 300 kg mesa divjadi </w:t>
            </w:r>
            <w:r w:rsidR="44BE518B" w:rsidRPr="3BBE4317">
              <w:rPr>
                <w:rFonts w:ascii="Arial" w:eastAsia="Arial Nova" w:hAnsi="Arial" w:cs="Arial"/>
                <w:sz w:val="20"/>
              </w:rPr>
              <w:t xml:space="preserve">oziroma rjavega medveda </w:t>
            </w:r>
            <w:r w:rsidRPr="3BBE4317">
              <w:rPr>
                <w:rFonts w:ascii="Arial" w:eastAsia="Arial Nova" w:hAnsi="Arial" w:cs="Arial"/>
                <w:sz w:val="20"/>
              </w:rPr>
              <w:t xml:space="preserve">letno. Meso in izdelke iz mesa te divjadi </w:t>
            </w:r>
            <w:r w:rsidR="296ECB1D" w:rsidRPr="3BBE4317">
              <w:rPr>
                <w:rFonts w:ascii="Arial" w:eastAsia="Arial Nova" w:hAnsi="Arial" w:cs="Arial"/>
                <w:sz w:val="20"/>
              </w:rPr>
              <w:t xml:space="preserve">oziroma rjavega medveda </w:t>
            </w:r>
            <w:r w:rsidRPr="3BBE4317">
              <w:rPr>
                <w:rFonts w:ascii="Arial" w:eastAsia="Arial Nova" w:hAnsi="Arial" w:cs="Arial"/>
                <w:sz w:val="20"/>
              </w:rPr>
              <w:t xml:space="preserve">lahko porabijo samo družinski člani, ki prebivajo z njim v istem gospodinjstvu. </w:t>
            </w:r>
          </w:p>
          <w:p w14:paraId="469CBF49" w14:textId="3CE3A20B" w:rsidR="002A3C03" w:rsidRPr="00A558D8" w:rsidRDefault="01E14936" w:rsidP="6DAB6CE0">
            <w:pPr>
              <w:pStyle w:val="Odstavekseznama"/>
              <w:numPr>
                <w:ilvl w:val="0"/>
                <w:numId w:val="79"/>
              </w:numPr>
              <w:spacing w:line="259" w:lineRule="auto"/>
              <w:ind w:left="458" w:hanging="458"/>
              <w:rPr>
                <w:rFonts w:ascii="Arial" w:eastAsia="Arial Nova" w:hAnsi="Arial" w:cs="Arial"/>
                <w:sz w:val="20"/>
              </w:rPr>
            </w:pPr>
            <w:r w:rsidRPr="00A558D8">
              <w:rPr>
                <w:rFonts w:ascii="Arial" w:eastAsia="Arial Nova" w:hAnsi="Arial" w:cs="Arial"/>
                <w:sz w:val="20"/>
              </w:rPr>
              <w:lastRenderedPageBreak/>
              <w:t>Upravlja</w:t>
            </w:r>
            <w:r w:rsidR="583DDF41" w:rsidRPr="00A558D8">
              <w:rPr>
                <w:rFonts w:ascii="Arial" w:eastAsia="Arial Nova" w:hAnsi="Arial" w:cs="Arial"/>
                <w:sz w:val="20"/>
              </w:rPr>
              <w:t>v</w:t>
            </w:r>
            <w:r w:rsidRPr="00A558D8">
              <w:rPr>
                <w:rFonts w:ascii="Arial" w:eastAsia="Arial Nova" w:hAnsi="Arial" w:cs="Arial"/>
                <w:sz w:val="20"/>
              </w:rPr>
              <w:t>ec</w:t>
            </w:r>
            <w:r w:rsidR="1D38CCAA" w:rsidRPr="00A558D8">
              <w:rPr>
                <w:rFonts w:ascii="Arial" w:eastAsia="Arial Nova" w:hAnsi="Arial" w:cs="Arial"/>
                <w:sz w:val="20"/>
              </w:rPr>
              <w:t xml:space="preserve"> lovišča </w:t>
            </w:r>
            <w:r w:rsidR="52A6EB32" w:rsidRPr="00A558D8">
              <w:rPr>
                <w:rFonts w:ascii="Arial" w:eastAsia="Arial Nova" w:hAnsi="Arial" w:cs="Arial"/>
                <w:sz w:val="20"/>
              </w:rPr>
              <w:t>oziroma</w:t>
            </w:r>
            <w:r w:rsidR="1D38CCAA" w:rsidRPr="00A558D8">
              <w:rPr>
                <w:rFonts w:ascii="Arial" w:eastAsia="Arial Nova" w:hAnsi="Arial" w:cs="Arial"/>
                <w:sz w:val="20"/>
              </w:rPr>
              <w:t xml:space="preserve"> </w:t>
            </w:r>
            <w:r w:rsidR="735791EA" w:rsidRPr="00A558D8">
              <w:rPr>
                <w:rFonts w:ascii="Arial" w:eastAsia="Arial Nova" w:hAnsi="Arial" w:cs="Arial"/>
                <w:sz w:val="20"/>
              </w:rPr>
              <w:t>lovišča s posebnim namenom</w:t>
            </w:r>
            <w:r w:rsidR="1D38CCAA" w:rsidRPr="00A558D8">
              <w:rPr>
                <w:rFonts w:ascii="Arial" w:eastAsia="Arial Nova" w:hAnsi="Arial" w:cs="Arial"/>
                <w:sz w:val="20"/>
              </w:rPr>
              <w:t xml:space="preserve"> zagotovi, da se vsa uplenjena divjad</w:t>
            </w:r>
            <w:r w:rsidR="05AE95D6" w:rsidRPr="00A558D8">
              <w:rPr>
                <w:rFonts w:ascii="Arial" w:eastAsia="Arial Nova" w:hAnsi="Arial" w:cs="Arial"/>
                <w:sz w:val="20"/>
              </w:rPr>
              <w:t xml:space="preserve"> oziroma rjavi medvedi</w:t>
            </w:r>
            <w:r w:rsidR="1D38CCAA" w:rsidRPr="00A558D8">
              <w:rPr>
                <w:rFonts w:ascii="Arial" w:eastAsia="Arial Nova" w:hAnsi="Arial" w:cs="Arial"/>
                <w:sz w:val="20"/>
              </w:rPr>
              <w:t>, namenjen</w:t>
            </w:r>
            <w:r w:rsidR="07FF93A6" w:rsidRPr="00A558D8">
              <w:rPr>
                <w:rFonts w:ascii="Arial" w:eastAsia="Arial Nova" w:hAnsi="Arial" w:cs="Arial"/>
                <w:sz w:val="20"/>
              </w:rPr>
              <w:t>i</w:t>
            </w:r>
            <w:r w:rsidR="1D38CCAA" w:rsidRPr="00A558D8">
              <w:rPr>
                <w:rFonts w:ascii="Arial" w:eastAsia="Arial Nova" w:hAnsi="Arial" w:cs="Arial"/>
                <w:sz w:val="20"/>
              </w:rPr>
              <w:t xml:space="preserve"> za lastno domačo porabo lovcev ali za dajanje na trg v okviru manjših količin v skladu s tretjim odstavkom 26. člena tega zakona ali za odpremo v odobreni obrat za obdelavo divjačine, dostavi</w:t>
            </w:r>
            <w:r w:rsidR="5B371884" w:rsidRPr="00A558D8">
              <w:rPr>
                <w:rFonts w:ascii="Arial" w:eastAsia="Arial Nova" w:hAnsi="Arial" w:cs="Arial"/>
                <w:sz w:val="20"/>
              </w:rPr>
              <w:t>jo</w:t>
            </w:r>
            <w:r w:rsidR="1D38CCAA" w:rsidRPr="00A558D8">
              <w:rPr>
                <w:rFonts w:ascii="Arial" w:eastAsia="Arial Nova" w:hAnsi="Arial" w:cs="Arial"/>
                <w:sz w:val="20"/>
              </w:rPr>
              <w:t xml:space="preserve"> v zbiralnico uplenjene divjadi.</w:t>
            </w:r>
          </w:p>
          <w:p w14:paraId="74C3DA55" w14:textId="7591A370" w:rsidR="002A3C03" w:rsidRPr="00A558D8" w:rsidRDefault="232388ED" w:rsidP="6DAB6CE0">
            <w:pPr>
              <w:pStyle w:val="Odstavekseznama"/>
              <w:numPr>
                <w:ilvl w:val="0"/>
                <w:numId w:val="79"/>
              </w:numPr>
              <w:spacing w:line="259" w:lineRule="auto"/>
              <w:ind w:left="458" w:hanging="458"/>
              <w:rPr>
                <w:rFonts w:ascii="Arial" w:eastAsia="Arial" w:hAnsi="Arial" w:cs="Arial"/>
                <w:sz w:val="20"/>
              </w:rPr>
            </w:pPr>
            <w:r w:rsidRPr="00A558D8">
              <w:rPr>
                <w:rFonts w:ascii="Arial" w:eastAsia="Arial Nova" w:hAnsi="Arial" w:cs="Arial"/>
                <w:sz w:val="20"/>
              </w:rPr>
              <w:t>Upravlja</w:t>
            </w:r>
            <w:r w:rsidR="56C6C403" w:rsidRPr="00A558D8">
              <w:rPr>
                <w:rFonts w:ascii="Arial" w:eastAsia="Arial Nova" w:hAnsi="Arial" w:cs="Arial"/>
                <w:sz w:val="20"/>
              </w:rPr>
              <w:t>v</w:t>
            </w:r>
            <w:r w:rsidRPr="00A558D8">
              <w:rPr>
                <w:rFonts w:ascii="Arial" w:eastAsia="Arial Nova" w:hAnsi="Arial" w:cs="Arial"/>
                <w:sz w:val="20"/>
              </w:rPr>
              <w:t>ec</w:t>
            </w:r>
            <w:r w:rsidR="305C98AA" w:rsidRPr="00A558D8">
              <w:rPr>
                <w:rFonts w:ascii="Arial" w:eastAsia="Arial Nova" w:hAnsi="Arial" w:cs="Arial"/>
                <w:sz w:val="20"/>
              </w:rPr>
              <w:t xml:space="preserve"> lovišča </w:t>
            </w:r>
            <w:r w:rsidR="151381F1" w:rsidRPr="00A558D8">
              <w:rPr>
                <w:rFonts w:ascii="Arial" w:eastAsia="Arial Nova" w:hAnsi="Arial" w:cs="Arial"/>
                <w:sz w:val="20"/>
              </w:rPr>
              <w:t>oziroma</w:t>
            </w:r>
            <w:r w:rsidR="305C98AA" w:rsidRPr="00A558D8">
              <w:rPr>
                <w:rFonts w:ascii="Arial" w:eastAsia="Arial Nova" w:hAnsi="Arial" w:cs="Arial"/>
                <w:sz w:val="20"/>
              </w:rPr>
              <w:t xml:space="preserve"> </w:t>
            </w:r>
            <w:r w:rsidR="33C6A026" w:rsidRPr="00A558D8">
              <w:rPr>
                <w:rFonts w:ascii="Arial" w:eastAsia="Arial Nova" w:hAnsi="Arial" w:cs="Arial"/>
                <w:sz w:val="20"/>
              </w:rPr>
              <w:t>lovišča s posebnim namenom</w:t>
            </w:r>
            <w:r w:rsidR="305C98AA" w:rsidRPr="00A558D8">
              <w:rPr>
                <w:rFonts w:ascii="Arial" w:eastAsia="Arial Nova" w:hAnsi="Arial" w:cs="Arial"/>
                <w:sz w:val="20"/>
              </w:rPr>
              <w:t xml:space="preserve"> zagotovi, da usposobljena o</w:t>
            </w:r>
            <w:r w:rsidR="305C98AA" w:rsidRPr="00A558D8">
              <w:rPr>
                <w:rFonts w:ascii="Arial" w:eastAsia="Arial" w:hAnsi="Arial" w:cs="Arial"/>
                <w:sz w:val="20"/>
              </w:rPr>
              <w:t xml:space="preserve">seba za prvi pregled divjadi iz I. poglavja IV. oddelka Priloge III Uredbe 853/2004/ES v zbiralnici uplenjene divjadi opravi pregled trupa </w:t>
            </w:r>
            <w:r w:rsidR="7EBC5ECF" w:rsidRPr="00A558D8">
              <w:rPr>
                <w:rFonts w:ascii="Arial" w:eastAsia="Arial" w:hAnsi="Arial" w:cs="Arial"/>
                <w:sz w:val="20"/>
              </w:rPr>
              <w:t xml:space="preserve">in pripadajočih organov </w:t>
            </w:r>
            <w:r w:rsidR="779ACB9E" w:rsidRPr="00A558D8">
              <w:rPr>
                <w:rFonts w:ascii="Arial" w:eastAsia="Arial" w:hAnsi="Arial" w:cs="Arial"/>
                <w:sz w:val="20"/>
              </w:rPr>
              <w:t>uplenjene divjadi</w:t>
            </w:r>
            <w:r w:rsidR="1AD5F3E0" w:rsidRPr="00A558D8">
              <w:rPr>
                <w:rFonts w:ascii="Arial" w:eastAsia="Arial" w:hAnsi="Arial" w:cs="Arial"/>
                <w:sz w:val="20"/>
              </w:rPr>
              <w:t xml:space="preserve"> </w:t>
            </w:r>
            <w:r w:rsidR="0D8A0397" w:rsidRPr="00A558D8">
              <w:rPr>
                <w:rFonts w:ascii="Arial" w:eastAsia="Arial Nova" w:hAnsi="Arial" w:cs="Arial"/>
                <w:sz w:val="20"/>
              </w:rPr>
              <w:t xml:space="preserve">oziroma rjavih medvedov </w:t>
            </w:r>
            <w:r w:rsidR="1AD5F3E0" w:rsidRPr="00A558D8">
              <w:rPr>
                <w:rFonts w:ascii="Arial" w:eastAsia="Arial" w:hAnsi="Arial" w:cs="Arial"/>
                <w:sz w:val="20"/>
              </w:rPr>
              <w:t>iz prejšnjega odstavka</w:t>
            </w:r>
            <w:r w:rsidR="305C98AA" w:rsidRPr="00A558D8">
              <w:rPr>
                <w:rFonts w:ascii="Arial" w:eastAsia="Arial" w:hAnsi="Arial" w:cs="Arial"/>
                <w:sz w:val="20"/>
              </w:rPr>
              <w:t xml:space="preserve">.  </w:t>
            </w:r>
          </w:p>
          <w:p w14:paraId="61784409" w14:textId="30587372" w:rsidR="002A3C03" w:rsidRPr="00A558D8" w:rsidRDefault="2313A971" w:rsidP="3BBE4317">
            <w:pPr>
              <w:pStyle w:val="Odstavekseznama"/>
              <w:numPr>
                <w:ilvl w:val="0"/>
                <w:numId w:val="79"/>
              </w:numPr>
              <w:spacing w:line="259" w:lineRule="auto"/>
              <w:ind w:left="458" w:hanging="458"/>
              <w:rPr>
                <w:rFonts w:ascii="Arial" w:eastAsia="Arial" w:hAnsi="Arial" w:cs="Arial"/>
                <w:sz w:val="20"/>
              </w:rPr>
            </w:pPr>
            <w:r w:rsidRPr="3BBE4317">
              <w:rPr>
                <w:rFonts w:ascii="Arial" w:eastAsia="Arial" w:hAnsi="Arial" w:cs="Arial"/>
                <w:sz w:val="20"/>
              </w:rPr>
              <w:t xml:space="preserve">Za izvajanje </w:t>
            </w:r>
            <w:r w:rsidR="303755DF" w:rsidRPr="3BBE4317">
              <w:rPr>
                <w:rFonts w:ascii="Arial" w:eastAsia="Arial" w:hAnsi="Arial" w:cs="Arial"/>
                <w:sz w:val="20"/>
              </w:rPr>
              <w:t>I. p</w:t>
            </w:r>
            <w:r w:rsidRPr="3BBE4317">
              <w:rPr>
                <w:rFonts w:ascii="Arial" w:eastAsia="Arial" w:hAnsi="Arial" w:cs="Arial"/>
                <w:sz w:val="20"/>
              </w:rPr>
              <w:t xml:space="preserve">oglavja </w:t>
            </w:r>
            <w:r w:rsidR="189C5668" w:rsidRPr="3BBE4317">
              <w:rPr>
                <w:rFonts w:ascii="Arial" w:eastAsia="Arial" w:hAnsi="Arial" w:cs="Arial"/>
                <w:sz w:val="20"/>
              </w:rPr>
              <w:t>IV. o</w:t>
            </w:r>
            <w:r w:rsidRPr="3BBE4317">
              <w:rPr>
                <w:rFonts w:ascii="Arial" w:eastAsia="Arial" w:hAnsi="Arial" w:cs="Arial"/>
                <w:sz w:val="20"/>
              </w:rPr>
              <w:t xml:space="preserve">ddelka Priloge III Uredbe 853/2004/ES </w:t>
            </w:r>
            <w:r w:rsidR="467C7DA2" w:rsidRPr="3BBE4317">
              <w:rPr>
                <w:rFonts w:ascii="Arial" w:eastAsia="Arial" w:hAnsi="Arial" w:cs="Arial"/>
                <w:sz w:val="20"/>
              </w:rPr>
              <w:t xml:space="preserve">je </w:t>
            </w:r>
            <w:r w:rsidRPr="3BBE4317">
              <w:rPr>
                <w:rFonts w:ascii="Arial" w:eastAsia="Arial" w:hAnsi="Arial" w:cs="Arial"/>
                <w:sz w:val="20"/>
              </w:rPr>
              <w:t>u</w:t>
            </w:r>
            <w:r w:rsidR="2EA65C00" w:rsidRPr="3BBE4317">
              <w:rPr>
                <w:rFonts w:ascii="Arial" w:eastAsia="Arial" w:hAnsi="Arial" w:cs="Arial"/>
                <w:sz w:val="20"/>
              </w:rPr>
              <w:t>sposobljena oseba</w:t>
            </w:r>
            <w:r w:rsidR="0A0A5231" w:rsidRPr="3BBE4317">
              <w:rPr>
                <w:rFonts w:ascii="Arial" w:eastAsia="Arial" w:hAnsi="Arial" w:cs="Arial"/>
                <w:sz w:val="20"/>
              </w:rPr>
              <w:t xml:space="preserve"> </w:t>
            </w:r>
            <w:r w:rsidR="4A6E3825" w:rsidRPr="3BBE4317">
              <w:rPr>
                <w:rFonts w:ascii="Arial" w:eastAsia="Arial" w:hAnsi="Arial" w:cs="Arial"/>
                <w:sz w:val="20"/>
              </w:rPr>
              <w:t>lovec, če opravi usposabljanje</w:t>
            </w:r>
            <w:r w:rsidR="5FDA5663" w:rsidRPr="3BBE4317">
              <w:rPr>
                <w:rFonts w:ascii="Arial" w:eastAsia="Arial" w:hAnsi="Arial" w:cs="Arial"/>
                <w:sz w:val="20"/>
              </w:rPr>
              <w:t xml:space="preserve"> po programu</w:t>
            </w:r>
            <w:r w:rsidR="4A6E3825" w:rsidRPr="3BBE4317">
              <w:rPr>
                <w:rFonts w:ascii="Arial" w:eastAsia="Arial" w:hAnsi="Arial" w:cs="Arial"/>
                <w:sz w:val="20"/>
              </w:rPr>
              <w:t xml:space="preserve"> in izpit </w:t>
            </w:r>
            <w:r w:rsidR="4CCDEEB2" w:rsidRPr="3BBE4317">
              <w:rPr>
                <w:rFonts w:ascii="Arial" w:eastAsia="Arial" w:hAnsi="Arial" w:cs="Arial"/>
                <w:sz w:val="20"/>
              </w:rPr>
              <w:t>za pridobitev pooblastila usposobljene osebe za prvi pregled uplenjene divjadi</w:t>
            </w:r>
            <w:r w:rsidR="2C019871" w:rsidRPr="3BBE4317">
              <w:rPr>
                <w:rFonts w:ascii="Arial" w:eastAsia="Arial" w:hAnsi="Arial" w:cs="Arial"/>
                <w:sz w:val="20"/>
              </w:rPr>
              <w:t xml:space="preserve"> pri Lovski zvezi Slovenije</w:t>
            </w:r>
            <w:r w:rsidR="4CCDEEB2" w:rsidRPr="3BBE4317">
              <w:rPr>
                <w:rFonts w:ascii="Arial" w:eastAsia="Arial" w:hAnsi="Arial" w:cs="Arial"/>
                <w:sz w:val="20"/>
              </w:rPr>
              <w:t xml:space="preserve">. Ne glede na prejšnji stavek se šteje, da imajo pooblastilo usposobljene osebe lovci, ki so doktorji </w:t>
            </w:r>
            <w:r w:rsidR="2CBAD0FB" w:rsidRPr="3BBE4317">
              <w:rPr>
                <w:rFonts w:ascii="Arial" w:eastAsia="Arial" w:hAnsi="Arial" w:cs="Arial"/>
                <w:sz w:val="20"/>
              </w:rPr>
              <w:t xml:space="preserve">oziroma doktorice </w:t>
            </w:r>
            <w:r w:rsidR="4CCDEEB2" w:rsidRPr="3BBE4317">
              <w:rPr>
                <w:rFonts w:ascii="Arial" w:eastAsia="Arial" w:hAnsi="Arial" w:cs="Arial"/>
                <w:sz w:val="20"/>
              </w:rPr>
              <w:t>veterinarske medicine.</w:t>
            </w:r>
          </w:p>
          <w:p w14:paraId="1691B557" w14:textId="40FB53F5" w:rsidR="002A3C03" w:rsidRPr="00A558D8" w:rsidRDefault="39D0EAB1" w:rsidP="001A3999">
            <w:pPr>
              <w:pStyle w:val="Odstavekseznama"/>
              <w:numPr>
                <w:ilvl w:val="0"/>
                <w:numId w:val="79"/>
              </w:numPr>
              <w:spacing w:line="259" w:lineRule="auto"/>
              <w:ind w:left="458" w:hanging="458"/>
              <w:rPr>
                <w:rFonts w:ascii="Arial" w:eastAsia="Arial" w:hAnsi="Arial" w:cs="Arial"/>
                <w:sz w:val="20"/>
              </w:rPr>
            </w:pPr>
            <w:r w:rsidRPr="00A558D8">
              <w:rPr>
                <w:rFonts w:ascii="Arial" w:eastAsia="Arial" w:hAnsi="Arial" w:cs="Arial"/>
                <w:sz w:val="20"/>
              </w:rPr>
              <w:t>Vlogo za odobritev p</w:t>
            </w:r>
            <w:r w:rsidR="56E050FF" w:rsidRPr="00A558D8">
              <w:rPr>
                <w:rFonts w:ascii="Arial" w:eastAsia="Arial" w:hAnsi="Arial" w:cs="Arial"/>
                <w:sz w:val="20"/>
              </w:rPr>
              <w:t>rogram</w:t>
            </w:r>
            <w:r w:rsidR="7B408325" w:rsidRPr="00A558D8">
              <w:rPr>
                <w:rFonts w:ascii="Arial" w:eastAsia="Arial" w:hAnsi="Arial" w:cs="Arial"/>
                <w:sz w:val="20"/>
              </w:rPr>
              <w:t>a usposabljanja iz prejšnjega odstavka</w:t>
            </w:r>
            <w:r w:rsidR="56E050FF" w:rsidRPr="00A558D8">
              <w:rPr>
                <w:rFonts w:ascii="Arial" w:eastAsia="Arial" w:hAnsi="Arial" w:cs="Arial"/>
                <w:sz w:val="20"/>
              </w:rPr>
              <w:t xml:space="preserve"> </w:t>
            </w:r>
            <w:r w:rsidR="38508165" w:rsidRPr="00A558D8">
              <w:rPr>
                <w:rFonts w:ascii="Arial" w:eastAsia="Arial" w:hAnsi="Arial" w:cs="Arial"/>
                <w:sz w:val="20"/>
              </w:rPr>
              <w:t xml:space="preserve">Lovska zveza Slovenije </w:t>
            </w:r>
            <w:r w:rsidR="57BF464C" w:rsidRPr="00A558D8">
              <w:rPr>
                <w:rFonts w:ascii="Arial" w:eastAsia="Arial" w:hAnsi="Arial" w:cs="Arial"/>
                <w:sz w:val="20"/>
              </w:rPr>
              <w:t xml:space="preserve">vloži pri Upravi. </w:t>
            </w:r>
            <w:r w:rsidR="56E050FF" w:rsidRPr="00A558D8">
              <w:rPr>
                <w:rFonts w:ascii="Arial" w:eastAsia="Arial" w:hAnsi="Arial" w:cs="Arial"/>
                <w:sz w:val="20"/>
              </w:rPr>
              <w:t xml:space="preserve"> </w:t>
            </w:r>
          </w:p>
          <w:p w14:paraId="1B34A1FC" w14:textId="0AB32B90" w:rsidR="002A3C03" w:rsidRPr="00A558D8" w:rsidRDefault="0F342E4A" w:rsidP="001A3999">
            <w:pPr>
              <w:pStyle w:val="Odstavekseznama"/>
              <w:numPr>
                <w:ilvl w:val="0"/>
                <w:numId w:val="79"/>
              </w:numPr>
              <w:spacing w:line="259" w:lineRule="auto"/>
              <w:ind w:left="458" w:hanging="458"/>
              <w:rPr>
                <w:rFonts w:ascii="Arial" w:eastAsia="Arial" w:hAnsi="Arial" w:cs="Arial"/>
                <w:sz w:val="20"/>
              </w:rPr>
            </w:pPr>
            <w:r w:rsidRPr="00A558D8">
              <w:rPr>
                <w:rFonts w:ascii="Arial" w:eastAsia="Arial" w:hAnsi="Arial" w:cs="Arial"/>
                <w:sz w:val="20"/>
              </w:rPr>
              <w:t xml:space="preserve">O vlogi za odobritev programa usposabljanja iz prejšnjega odstavka Uprava odloči z odločbo. </w:t>
            </w:r>
          </w:p>
          <w:p w14:paraId="49695F66" w14:textId="2927F1EE" w:rsidR="002A3C03" w:rsidRPr="00A558D8" w:rsidRDefault="2EBBF320" w:rsidP="001A3999">
            <w:pPr>
              <w:pStyle w:val="Odstavekseznama"/>
              <w:numPr>
                <w:ilvl w:val="0"/>
                <w:numId w:val="79"/>
              </w:numPr>
              <w:spacing w:line="259" w:lineRule="auto"/>
              <w:ind w:left="458" w:hanging="458"/>
              <w:rPr>
                <w:rFonts w:ascii="Arial" w:eastAsia="Arial" w:hAnsi="Arial" w:cs="Arial"/>
                <w:sz w:val="20"/>
              </w:rPr>
            </w:pPr>
            <w:r w:rsidRPr="00A558D8">
              <w:rPr>
                <w:rFonts w:ascii="Arial" w:eastAsia="Arial" w:hAnsi="Arial" w:cs="Arial"/>
                <w:sz w:val="20"/>
              </w:rPr>
              <w:t>Po opravljenem izpitu iz četrtega odstavka tega člena Lovska zveza Slovenije posreduje Upravi seznam oseb, ki so opravile izpit.</w:t>
            </w:r>
            <w:r w:rsidR="13ADE348" w:rsidRPr="00A558D8">
              <w:rPr>
                <w:rFonts w:ascii="Arial" w:eastAsia="Arial" w:hAnsi="Arial" w:cs="Arial"/>
                <w:sz w:val="20"/>
              </w:rPr>
              <w:t xml:space="preserve"> Uprava </w:t>
            </w:r>
            <w:r w:rsidR="66DF5239" w:rsidRPr="00A558D8">
              <w:rPr>
                <w:rFonts w:ascii="Arial" w:eastAsia="Arial" w:hAnsi="Arial" w:cs="Arial"/>
                <w:sz w:val="20"/>
              </w:rPr>
              <w:t>osebe iz prejšnjega stavka vpiše v evidenco iz 96. člena tega zakona.</w:t>
            </w:r>
          </w:p>
          <w:p w14:paraId="32A6B8CA" w14:textId="4FF2EBAF" w:rsidR="002A3C03" w:rsidRPr="00A558D8" w:rsidRDefault="41BFCB44" w:rsidP="6DAB6CE0">
            <w:pPr>
              <w:pStyle w:val="Odstavekseznama"/>
              <w:numPr>
                <w:ilvl w:val="0"/>
                <w:numId w:val="79"/>
              </w:numPr>
              <w:spacing w:line="259" w:lineRule="auto"/>
              <w:ind w:left="458" w:hanging="458"/>
              <w:rPr>
                <w:rFonts w:ascii="Arial" w:eastAsia="Arial" w:hAnsi="Arial" w:cs="Arial"/>
                <w:sz w:val="20"/>
              </w:rPr>
            </w:pPr>
            <w:r w:rsidRPr="00A558D8">
              <w:rPr>
                <w:rFonts w:ascii="Arial" w:eastAsia="Arial" w:hAnsi="Arial" w:cs="Arial"/>
                <w:sz w:val="20"/>
              </w:rPr>
              <w:t xml:space="preserve">Usposobljene osebe iz četrtega odstavka tega člena morajo redno obnavljati znanje na obnovitvenih </w:t>
            </w:r>
            <w:r w:rsidR="701EE845" w:rsidRPr="00A558D8">
              <w:rPr>
                <w:rFonts w:ascii="Arial" w:eastAsia="Arial" w:hAnsi="Arial" w:cs="Arial"/>
                <w:sz w:val="20"/>
              </w:rPr>
              <w:t>usposabljan</w:t>
            </w:r>
            <w:r w:rsidRPr="00A558D8">
              <w:rPr>
                <w:rFonts w:ascii="Arial" w:eastAsia="Arial" w:hAnsi="Arial" w:cs="Arial"/>
                <w:sz w:val="20"/>
              </w:rPr>
              <w:t xml:space="preserve">jih, ki jih organizira Lovska zveza Slovenije. </w:t>
            </w:r>
            <w:r w:rsidR="72E91FC9" w:rsidRPr="00A558D8">
              <w:rPr>
                <w:rFonts w:ascii="Arial" w:eastAsia="Arial" w:hAnsi="Arial" w:cs="Arial"/>
                <w:sz w:val="20"/>
              </w:rPr>
              <w:t>Lovska zveza Slovenije Upravi posreduje seznam oseb, ki opravi</w:t>
            </w:r>
            <w:r w:rsidR="0647E1EF" w:rsidRPr="00A558D8">
              <w:rPr>
                <w:rFonts w:ascii="Arial" w:eastAsia="Arial" w:hAnsi="Arial" w:cs="Arial"/>
                <w:sz w:val="20"/>
              </w:rPr>
              <w:t>jo</w:t>
            </w:r>
            <w:r w:rsidR="72E91FC9" w:rsidRPr="00A558D8">
              <w:rPr>
                <w:rFonts w:ascii="Arial" w:eastAsia="Arial" w:hAnsi="Arial" w:cs="Arial"/>
                <w:sz w:val="20"/>
              </w:rPr>
              <w:t xml:space="preserve"> obnovitveno usposabljanje.</w:t>
            </w:r>
            <w:r w:rsidR="2AAA105A" w:rsidRPr="00A558D8">
              <w:rPr>
                <w:rFonts w:ascii="Arial" w:eastAsia="Arial" w:hAnsi="Arial" w:cs="Arial"/>
                <w:sz w:val="20"/>
              </w:rPr>
              <w:t xml:space="preserve"> Uprava pripiše informacijo o opra</w:t>
            </w:r>
            <w:r w:rsidR="20F3B08A" w:rsidRPr="00A558D8">
              <w:rPr>
                <w:rFonts w:ascii="Arial" w:eastAsia="Arial" w:hAnsi="Arial" w:cs="Arial"/>
                <w:sz w:val="20"/>
              </w:rPr>
              <w:t>vl</w:t>
            </w:r>
            <w:r w:rsidR="072E2772" w:rsidRPr="00A558D8">
              <w:rPr>
                <w:rFonts w:ascii="Arial" w:eastAsia="Arial" w:hAnsi="Arial" w:cs="Arial"/>
                <w:sz w:val="20"/>
              </w:rPr>
              <w:t>j</w:t>
            </w:r>
            <w:r w:rsidR="20F3B08A" w:rsidRPr="00A558D8">
              <w:rPr>
                <w:rFonts w:ascii="Arial" w:eastAsia="Arial" w:hAnsi="Arial" w:cs="Arial"/>
                <w:sz w:val="20"/>
              </w:rPr>
              <w:t xml:space="preserve">enem </w:t>
            </w:r>
            <w:r w:rsidR="6D228729" w:rsidRPr="00A558D8">
              <w:rPr>
                <w:rFonts w:ascii="Arial" w:eastAsia="Arial" w:hAnsi="Arial" w:cs="Arial"/>
                <w:sz w:val="20"/>
              </w:rPr>
              <w:t xml:space="preserve">obnovitvenem usposabljanju v evidenco iz 96. člena tega zakona. </w:t>
            </w:r>
            <w:r w:rsidR="2AAA105A" w:rsidRPr="00A558D8">
              <w:rPr>
                <w:rFonts w:ascii="Arial" w:eastAsia="Arial" w:hAnsi="Arial" w:cs="Arial"/>
                <w:sz w:val="20"/>
              </w:rPr>
              <w:t>.</w:t>
            </w:r>
          </w:p>
          <w:p w14:paraId="6E8BA434" w14:textId="77777777" w:rsidR="00971EA8" w:rsidRPr="00A558D8" w:rsidRDefault="752F0C49" w:rsidP="00971EA8">
            <w:pPr>
              <w:pStyle w:val="Odstavekseznama"/>
              <w:numPr>
                <w:ilvl w:val="0"/>
                <w:numId w:val="79"/>
              </w:numPr>
              <w:spacing w:line="259" w:lineRule="auto"/>
              <w:ind w:left="458" w:hanging="458"/>
              <w:rPr>
                <w:rFonts w:ascii="Arial" w:eastAsia="Arial" w:hAnsi="Arial" w:cs="Arial"/>
                <w:sz w:val="20"/>
              </w:rPr>
            </w:pPr>
            <w:r w:rsidRPr="00A558D8">
              <w:rPr>
                <w:rFonts w:ascii="Arial" w:eastAsia="Arial" w:hAnsi="Arial" w:cs="Arial"/>
                <w:sz w:val="20"/>
              </w:rPr>
              <w:t>Strošk</w:t>
            </w:r>
            <w:r w:rsidR="0AA95222" w:rsidRPr="00A558D8">
              <w:rPr>
                <w:rFonts w:ascii="Arial" w:eastAsia="Arial" w:hAnsi="Arial" w:cs="Arial"/>
                <w:sz w:val="20"/>
              </w:rPr>
              <w:t>i</w:t>
            </w:r>
            <w:r w:rsidRPr="00A558D8">
              <w:rPr>
                <w:rFonts w:ascii="Arial" w:eastAsia="Arial" w:hAnsi="Arial" w:cs="Arial"/>
                <w:sz w:val="20"/>
              </w:rPr>
              <w:t xml:space="preserve"> usposabljanj </w:t>
            </w:r>
            <w:r w:rsidR="1A3EFB31" w:rsidRPr="00A558D8">
              <w:rPr>
                <w:rFonts w:ascii="Arial" w:eastAsia="Arial" w:hAnsi="Arial" w:cs="Arial"/>
                <w:sz w:val="20"/>
              </w:rPr>
              <w:t xml:space="preserve">in izpitov </w:t>
            </w:r>
            <w:r w:rsidRPr="00A558D8">
              <w:rPr>
                <w:rFonts w:ascii="Arial" w:eastAsia="Arial" w:hAnsi="Arial" w:cs="Arial"/>
                <w:sz w:val="20"/>
              </w:rPr>
              <w:t xml:space="preserve">iz četrtega in osmega odstavka tega člena bremenijo </w:t>
            </w:r>
            <w:r w:rsidR="5B367D08" w:rsidRPr="00A558D8">
              <w:rPr>
                <w:rFonts w:ascii="Arial" w:eastAsia="Arial" w:hAnsi="Arial" w:cs="Arial"/>
                <w:sz w:val="20"/>
              </w:rPr>
              <w:t>u</w:t>
            </w:r>
            <w:r w:rsidR="5B367D08" w:rsidRPr="00A558D8">
              <w:rPr>
                <w:rFonts w:ascii="Arial" w:eastAsia="Arial Nova" w:hAnsi="Arial" w:cs="Arial"/>
                <w:sz w:val="20"/>
              </w:rPr>
              <w:t>pravljavca lovišča oziroma lovišča s posebnim namenom</w:t>
            </w:r>
            <w:r w:rsidR="0216705B" w:rsidRPr="00A558D8">
              <w:rPr>
                <w:rFonts w:ascii="Arial" w:eastAsia="Arial Nova" w:hAnsi="Arial" w:cs="Arial"/>
                <w:sz w:val="20"/>
              </w:rPr>
              <w:t>.</w:t>
            </w:r>
          </w:p>
          <w:p w14:paraId="02A48C58" w14:textId="7116EFE6" w:rsidR="00971EA8" w:rsidRPr="00A558D8" w:rsidRDefault="6DD082B6">
            <w:pPr>
              <w:pStyle w:val="Odstavekseznama"/>
              <w:numPr>
                <w:ilvl w:val="0"/>
                <w:numId w:val="79"/>
              </w:numPr>
              <w:spacing w:line="259" w:lineRule="auto"/>
              <w:ind w:left="458" w:hanging="458"/>
              <w:rPr>
                <w:rFonts w:ascii="Arial" w:eastAsia="Arial" w:hAnsi="Arial" w:cs="Arial"/>
                <w:sz w:val="20"/>
              </w:rPr>
            </w:pPr>
            <w:r w:rsidRPr="00A558D8">
              <w:rPr>
                <w:rFonts w:ascii="Arial" w:eastAsia="Arial" w:hAnsi="Arial" w:cs="Arial"/>
                <w:sz w:val="20"/>
              </w:rPr>
              <w:t xml:space="preserve">Če </w:t>
            </w:r>
            <w:r w:rsidR="57EEE744" w:rsidRPr="00A558D8">
              <w:rPr>
                <w:rFonts w:ascii="Arial" w:eastAsia="Arial" w:hAnsi="Arial" w:cs="Arial"/>
                <w:sz w:val="20"/>
              </w:rPr>
              <w:t xml:space="preserve">se ugotovi, da </w:t>
            </w:r>
            <w:r w:rsidRPr="00A558D8">
              <w:rPr>
                <w:rFonts w:ascii="Arial" w:eastAsia="Arial" w:hAnsi="Arial" w:cs="Arial"/>
                <w:sz w:val="20"/>
              </w:rPr>
              <w:t>usposobljena oseba ne opravlja prvih pregledov</w:t>
            </w:r>
            <w:r w:rsidR="40DCCDF9" w:rsidRPr="00A558D8">
              <w:rPr>
                <w:rFonts w:ascii="Arial" w:eastAsia="Arial" w:hAnsi="Arial" w:cs="Arial"/>
                <w:sz w:val="20"/>
              </w:rPr>
              <w:t xml:space="preserve"> uplenjene divjadi</w:t>
            </w:r>
            <w:r w:rsidRPr="00A558D8">
              <w:rPr>
                <w:rFonts w:ascii="Arial" w:eastAsia="Arial" w:hAnsi="Arial" w:cs="Arial"/>
                <w:sz w:val="20"/>
              </w:rPr>
              <w:t xml:space="preserve"> </w:t>
            </w:r>
            <w:r w:rsidR="24AF773F" w:rsidRPr="00A558D8">
              <w:rPr>
                <w:rFonts w:ascii="Arial" w:eastAsia="Arial Nova" w:hAnsi="Arial" w:cs="Arial"/>
                <w:sz w:val="20"/>
              </w:rPr>
              <w:t>oziroma rjav</w:t>
            </w:r>
            <w:r w:rsidR="24AF773F" w:rsidRPr="00A558D8">
              <w:rPr>
                <w:rFonts w:ascii="Arial" w:eastAsia="Arial" w:hAnsi="Arial" w:cs="Arial"/>
                <w:sz w:val="20"/>
              </w:rPr>
              <w:t>ih</w:t>
            </w:r>
            <w:r w:rsidR="24AF773F" w:rsidRPr="00A558D8">
              <w:rPr>
                <w:rFonts w:ascii="Arial" w:eastAsia="Arial Nova" w:hAnsi="Arial" w:cs="Arial"/>
                <w:sz w:val="20"/>
              </w:rPr>
              <w:t xml:space="preserve"> medved</w:t>
            </w:r>
            <w:r w:rsidR="24AF773F" w:rsidRPr="00A558D8">
              <w:rPr>
                <w:rFonts w:ascii="Arial" w:eastAsia="Arial" w:hAnsi="Arial" w:cs="Arial"/>
                <w:sz w:val="20"/>
              </w:rPr>
              <w:t>ov</w:t>
            </w:r>
            <w:r w:rsidR="24AF773F" w:rsidRPr="00A558D8">
              <w:rPr>
                <w:rFonts w:ascii="Arial" w:eastAsia="Arial Nova" w:hAnsi="Arial" w:cs="Arial"/>
                <w:sz w:val="20"/>
              </w:rPr>
              <w:t xml:space="preserve"> </w:t>
            </w:r>
            <w:r w:rsidRPr="00A558D8">
              <w:rPr>
                <w:rFonts w:ascii="Arial" w:eastAsia="Arial" w:hAnsi="Arial" w:cs="Arial"/>
                <w:sz w:val="20"/>
              </w:rPr>
              <w:t xml:space="preserve">v skladu </w:t>
            </w:r>
            <w:r w:rsidR="64FE5760" w:rsidRPr="00A558D8">
              <w:rPr>
                <w:rFonts w:ascii="Arial" w:eastAsia="Arial" w:hAnsi="Arial" w:cs="Arial"/>
                <w:sz w:val="20"/>
              </w:rPr>
              <w:t>z</w:t>
            </w:r>
            <w:r w:rsidR="723A8472" w:rsidRPr="00A558D8">
              <w:rPr>
                <w:rFonts w:ascii="Arial" w:eastAsia="Arial" w:hAnsi="Arial" w:cs="Arial"/>
                <w:sz w:val="20"/>
              </w:rPr>
              <w:t xml:space="preserve"> </w:t>
            </w:r>
            <w:r w:rsidR="2DD64CC1" w:rsidRPr="00A558D8">
              <w:rPr>
                <w:rFonts w:ascii="Arial" w:eastAsia="Arial" w:hAnsi="Arial" w:cs="Arial"/>
                <w:sz w:val="20"/>
              </w:rPr>
              <w:t xml:space="preserve">II. </w:t>
            </w:r>
            <w:r w:rsidR="57844B57" w:rsidRPr="00A558D8">
              <w:rPr>
                <w:rFonts w:ascii="Arial" w:eastAsia="Arial" w:hAnsi="Arial" w:cs="Arial"/>
                <w:sz w:val="20"/>
              </w:rPr>
              <w:t>p</w:t>
            </w:r>
            <w:r w:rsidR="2DD64CC1" w:rsidRPr="00A558D8">
              <w:rPr>
                <w:rFonts w:ascii="Arial" w:eastAsia="Arial" w:hAnsi="Arial" w:cs="Arial"/>
                <w:sz w:val="20"/>
              </w:rPr>
              <w:t xml:space="preserve">oglavjem in </w:t>
            </w:r>
            <w:r w:rsidR="1079E17F" w:rsidRPr="00A558D8">
              <w:rPr>
                <w:rFonts w:ascii="Arial" w:eastAsia="Arial" w:hAnsi="Arial" w:cs="Arial"/>
                <w:sz w:val="20"/>
              </w:rPr>
              <w:t xml:space="preserve">s </w:t>
            </w:r>
            <w:r w:rsidR="2DD64CC1" w:rsidRPr="00A558D8">
              <w:rPr>
                <w:rFonts w:ascii="Arial" w:eastAsia="Arial" w:hAnsi="Arial" w:cs="Arial"/>
                <w:sz w:val="20"/>
              </w:rPr>
              <w:t xml:space="preserve">III. </w:t>
            </w:r>
            <w:r w:rsidR="01AC5AB8" w:rsidRPr="00A558D8">
              <w:rPr>
                <w:rFonts w:ascii="Arial" w:eastAsia="Arial" w:hAnsi="Arial" w:cs="Arial"/>
                <w:sz w:val="20"/>
              </w:rPr>
              <w:t>p</w:t>
            </w:r>
            <w:r w:rsidR="2DD64CC1" w:rsidRPr="00A558D8">
              <w:rPr>
                <w:rFonts w:ascii="Arial" w:eastAsia="Arial" w:hAnsi="Arial" w:cs="Arial"/>
                <w:sz w:val="20"/>
              </w:rPr>
              <w:t xml:space="preserve">oglavjem </w:t>
            </w:r>
            <w:r w:rsidR="2CCD7399" w:rsidRPr="00A558D8">
              <w:rPr>
                <w:rFonts w:ascii="Arial" w:eastAsia="Arial" w:hAnsi="Arial" w:cs="Arial"/>
                <w:sz w:val="20"/>
              </w:rPr>
              <w:t>IV. o</w:t>
            </w:r>
            <w:r w:rsidRPr="00A558D8">
              <w:rPr>
                <w:rFonts w:ascii="Arial" w:eastAsia="Arial" w:hAnsi="Arial" w:cs="Arial"/>
                <w:sz w:val="20"/>
              </w:rPr>
              <w:t>ddelka Priloge III Uredbe 853/2004/ES</w:t>
            </w:r>
            <w:r w:rsidR="17936B14" w:rsidRPr="00A558D8">
              <w:rPr>
                <w:rFonts w:ascii="Arial" w:eastAsia="Arial" w:hAnsi="Arial" w:cs="Arial"/>
                <w:sz w:val="20"/>
              </w:rPr>
              <w:t>,</w:t>
            </w:r>
            <w:r w:rsidR="3CCBA695" w:rsidRPr="00A558D8">
              <w:rPr>
                <w:rFonts w:ascii="Arial" w:eastAsia="Arial" w:hAnsi="Arial" w:cs="Arial"/>
                <w:sz w:val="20"/>
              </w:rPr>
              <w:t xml:space="preserve"> s tem zakonom, predpisi</w:t>
            </w:r>
            <w:r w:rsidR="4440161D" w:rsidRPr="00A558D8">
              <w:rPr>
                <w:rFonts w:ascii="Arial" w:eastAsia="Arial" w:hAnsi="Arial" w:cs="Arial"/>
                <w:sz w:val="20"/>
              </w:rPr>
              <w:t>,</w:t>
            </w:r>
            <w:r w:rsidR="3CCBA695" w:rsidRPr="00A558D8">
              <w:rPr>
                <w:rFonts w:ascii="Arial" w:eastAsia="Arial" w:hAnsi="Arial" w:cs="Arial"/>
                <w:sz w:val="20"/>
              </w:rPr>
              <w:t xml:space="preserve"> izdanimi na njegovi podlagi</w:t>
            </w:r>
            <w:r w:rsidR="05BD0C91" w:rsidRPr="00A558D8">
              <w:rPr>
                <w:rFonts w:ascii="Arial" w:eastAsia="Arial" w:hAnsi="Arial" w:cs="Arial"/>
                <w:sz w:val="20"/>
              </w:rPr>
              <w:t>,</w:t>
            </w:r>
            <w:r w:rsidR="3CCBA695" w:rsidRPr="00A558D8">
              <w:rPr>
                <w:rFonts w:ascii="Arial" w:eastAsia="Arial" w:hAnsi="Arial" w:cs="Arial"/>
                <w:sz w:val="20"/>
              </w:rPr>
              <w:t xml:space="preserve"> ali pravnimi akti EU, ki urejajo prve preglede uplenjene divjadi,</w:t>
            </w:r>
            <w:r w:rsidR="0B60BC69" w:rsidRPr="00A558D8">
              <w:rPr>
                <w:rFonts w:ascii="Arial" w:eastAsia="Arial" w:hAnsi="Arial" w:cs="Arial"/>
                <w:sz w:val="20"/>
              </w:rPr>
              <w:t xml:space="preserve"> ali </w:t>
            </w:r>
            <w:r w:rsidR="3DA1DFA1" w:rsidRPr="00A558D8">
              <w:rPr>
                <w:rFonts w:ascii="Arial" w:eastAsia="Arial" w:hAnsi="Arial" w:cs="Arial"/>
                <w:sz w:val="20"/>
              </w:rPr>
              <w:t>se pravočasno ne udeleži obnovitvenega usposabljanja</w:t>
            </w:r>
            <w:r w:rsidR="307889C3" w:rsidRPr="00A558D8">
              <w:rPr>
                <w:rFonts w:ascii="Arial" w:eastAsia="Arial" w:hAnsi="Arial" w:cs="Arial"/>
                <w:sz w:val="20"/>
              </w:rPr>
              <w:t>,</w:t>
            </w:r>
            <w:r w:rsidR="3DA1DFA1" w:rsidRPr="00A558D8">
              <w:rPr>
                <w:rFonts w:ascii="Arial" w:eastAsia="Arial" w:hAnsi="Arial" w:cs="Arial"/>
                <w:sz w:val="20"/>
              </w:rPr>
              <w:t xml:space="preserve"> </w:t>
            </w:r>
            <w:r w:rsidRPr="00A558D8">
              <w:rPr>
                <w:rFonts w:ascii="Arial" w:eastAsia="Arial" w:hAnsi="Arial" w:cs="Arial"/>
                <w:sz w:val="20"/>
              </w:rPr>
              <w:t>Uprava izpiše o</w:t>
            </w:r>
            <w:r w:rsidR="69085761" w:rsidRPr="00A558D8">
              <w:rPr>
                <w:rFonts w:ascii="Arial" w:eastAsia="Arial" w:hAnsi="Arial" w:cs="Arial"/>
                <w:sz w:val="20"/>
              </w:rPr>
              <w:t>sebo</w:t>
            </w:r>
            <w:r w:rsidRPr="00A558D8">
              <w:rPr>
                <w:rFonts w:ascii="Arial" w:eastAsia="Arial" w:hAnsi="Arial" w:cs="Arial"/>
                <w:sz w:val="20"/>
              </w:rPr>
              <w:t xml:space="preserve"> iz </w:t>
            </w:r>
            <w:r w:rsidR="1845937E" w:rsidRPr="00A558D8">
              <w:rPr>
                <w:rFonts w:ascii="Arial" w:eastAsia="Arial" w:hAnsi="Arial" w:cs="Arial"/>
                <w:sz w:val="20"/>
              </w:rPr>
              <w:t>evidence</w:t>
            </w:r>
            <w:r w:rsidRPr="00A558D8">
              <w:rPr>
                <w:rFonts w:ascii="Arial" w:eastAsia="Arial" w:hAnsi="Arial" w:cs="Arial"/>
                <w:sz w:val="20"/>
              </w:rPr>
              <w:t xml:space="preserve"> iz 9</w:t>
            </w:r>
            <w:r w:rsidR="67370878" w:rsidRPr="00A558D8">
              <w:rPr>
                <w:rFonts w:ascii="Arial" w:eastAsia="Arial" w:hAnsi="Arial" w:cs="Arial"/>
                <w:sz w:val="20"/>
              </w:rPr>
              <w:t>6</w:t>
            </w:r>
            <w:r w:rsidRPr="00A558D8">
              <w:rPr>
                <w:rFonts w:ascii="Arial" w:eastAsia="Arial" w:hAnsi="Arial" w:cs="Arial"/>
                <w:sz w:val="20"/>
              </w:rPr>
              <w:t xml:space="preserve">. člena tega zakona in </w:t>
            </w:r>
            <w:r w:rsidR="0EAD0F58" w:rsidRPr="00A558D8">
              <w:rPr>
                <w:rFonts w:ascii="Arial" w:eastAsia="Arial" w:hAnsi="Arial" w:cs="Arial"/>
                <w:sz w:val="20"/>
              </w:rPr>
              <w:t>ji</w:t>
            </w:r>
            <w:r w:rsidRPr="00A558D8">
              <w:rPr>
                <w:rFonts w:ascii="Arial" w:eastAsia="Arial" w:hAnsi="Arial" w:cs="Arial"/>
                <w:sz w:val="20"/>
              </w:rPr>
              <w:t xml:space="preserve"> izda potrdilo o izpisu iz te</w:t>
            </w:r>
            <w:r w:rsidR="1A9A64E5" w:rsidRPr="00A558D8">
              <w:rPr>
                <w:rFonts w:ascii="Arial" w:eastAsia="Arial" w:hAnsi="Arial" w:cs="Arial"/>
                <w:sz w:val="20"/>
              </w:rPr>
              <w:t xml:space="preserve"> evidence</w:t>
            </w:r>
            <w:r w:rsidRPr="00A558D8">
              <w:rPr>
                <w:rFonts w:ascii="Arial" w:eastAsia="Arial" w:hAnsi="Arial" w:cs="Arial"/>
                <w:sz w:val="20"/>
              </w:rPr>
              <w:t>.</w:t>
            </w:r>
          </w:p>
          <w:p w14:paraId="2884E404" w14:textId="77777777" w:rsidR="00971EA8" w:rsidRPr="00A558D8" w:rsidRDefault="4624C8E1" w:rsidP="00971EA8">
            <w:pPr>
              <w:pStyle w:val="Odstavekseznama"/>
              <w:numPr>
                <w:ilvl w:val="0"/>
                <w:numId w:val="79"/>
              </w:numPr>
              <w:spacing w:line="259" w:lineRule="auto"/>
              <w:ind w:left="458" w:hanging="458"/>
              <w:rPr>
                <w:rFonts w:ascii="Arial" w:eastAsia="Arial" w:hAnsi="Arial" w:cs="Arial"/>
                <w:sz w:val="20"/>
              </w:rPr>
            </w:pPr>
            <w:r w:rsidRPr="00A558D8">
              <w:rPr>
                <w:rFonts w:ascii="Arial" w:eastAsia="Arial" w:hAnsi="Arial" w:cs="Arial"/>
                <w:sz w:val="20"/>
              </w:rPr>
              <w:t>Upravlja</w:t>
            </w:r>
            <w:r w:rsidR="14FF1FD1" w:rsidRPr="00A558D8">
              <w:rPr>
                <w:rFonts w:ascii="Arial" w:eastAsia="Arial" w:hAnsi="Arial" w:cs="Arial"/>
                <w:sz w:val="20"/>
              </w:rPr>
              <w:t>v</w:t>
            </w:r>
            <w:r w:rsidRPr="00A558D8">
              <w:rPr>
                <w:rFonts w:ascii="Arial" w:eastAsia="Arial" w:hAnsi="Arial" w:cs="Arial"/>
                <w:sz w:val="20"/>
              </w:rPr>
              <w:t>ec</w:t>
            </w:r>
            <w:r w:rsidR="4775AE75" w:rsidRPr="00A558D8">
              <w:rPr>
                <w:rFonts w:ascii="Arial" w:eastAsia="Arial" w:hAnsi="Arial" w:cs="Arial"/>
                <w:sz w:val="20"/>
              </w:rPr>
              <w:t xml:space="preserve"> lovišča ali </w:t>
            </w:r>
            <w:r w:rsidR="10F7C616" w:rsidRPr="00A558D8">
              <w:rPr>
                <w:rFonts w:ascii="Arial" w:eastAsia="Arial" w:hAnsi="Arial" w:cs="Arial"/>
                <w:sz w:val="20"/>
              </w:rPr>
              <w:t>lovišča s posebnim namenom</w:t>
            </w:r>
            <w:r w:rsidR="4775AE75" w:rsidRPr="00A558D8">
              <w:rPr>
                <w:rFonts w:ascii="Arial" w:eastAsia="Arial" w:hAnsi="Arial" w:cs="Arial"/>
                <w:sz w:val="20"/>
              </w:rPr>
              <w:t xml:space="preserve"> zagotovi, da se z živalskimi stranskimi </w:t>
            </w:r>
            <w:r w:rsidR="0F81376D" w:rsidRPr="00A558D8">
              <w:rPr>
                <w:rFonts w:ascii="Arial" w:eastAsia="Arial" w:hAnsi="Arial" w:cs="Arial"/>
                <w:sz w:val="20"/>
              </w:rPr>
              <w:t xml:space="preserve"> </w:t>
            </w:r>
            <w:r w:rsidR="4775AE75" w:rsidRPr="00A558D8">
              <w:rPr>
                <w:rFonts w:ascii="Arial" w:eastAsia="Arial" w:hAnsi="Arial" w:cs="Arial"/>
                <w:sz w:val="20"/>
              </w:rPr>
              <w:t>proizvodi, ki nastanejo v zbiralnici uplenjene divjadi, ravna v skladu z Uredbo 1069/2009/ES.</w:t>
            </w:r>
          </w:p>
          <w:p w14:paraId="0EE79381" w14:textId="72F6CA77" w:rsidR="00971EA8" w:rsidRPr="00A558D8" w:rsidRDefault="577253AA" w:rsidP="6DAB6CE0">
            <w:pPr>
              <w:pStyle w:val="Odstavekseznama"/>
              <w:numPr>
                <w:ilvl w:val="0"/>
                <w:numId w:val="79"/>
              </w:numPr>
              <w:spacing w:line="259" w:lineRule="auto"/>
              <w:ind w:left="458" w:hanging="458"/>
              <w:rPr>
                <w:rFonts w:ascii="Arial" w:eastAsia="Arial" w:hAnsi="Arial" w:cs="Arial"/>
                <w:sz w:val="20"/>
              </w:rPr>
            </w:pPr>
            <w:r w:rsidRPr="00A558D8">
              <w:rPr>
                <w:rFonts w:ascii="Arial" w:eastAsia="Arial" w:hAnsi="Arial" w:cs="Arial"/>
                <w:sz w:val="20"/>
              </w:rPr>
              <w:t>Upravljav</w:t>
            </w:r>
            <w:r w:rsidR="7E01CAD6" w:rsidRPr="00A558D8">
              <w:rPr>
                <w:rFonts w:ascii="Arial" w:eastAsia="Arial" w:hAnsi="Arial" w:cs="Arial"/>
                <w:sz w:val="20"/>
              </w:rPr>
              <w:t>e</w:t>
            </w:r>
            <w:r w:rsidRPr="00A558D8">
              <w:rPr>
                <w:rFonts w:ascii="Arial" w:eastAsia="Arial" w:hAnsi="Arial" w:cs="Arial"/>
                <w:sz w:val="20"/>
              </w:rPr>
              <w:t xml:space="preserve">c lovišča </w:t>
            </w:r>
            <w:r w:rsidR="230ADD16" w:rsidRPr="00A558D8">
              <w:rPr>
                <w:rFonts w:ascii="Arial" w:eastAsia="Arial" w:hAnsi="Arial" w:cs="Arial"/>
                <w:sz w:val="20"/>
              </w:rPr>
              <w:t>oziroma</w:t>
            </w:r>
            <w:r w:rsidRPr="00A558D8">
              <w:rPr>
                <w:rFonts w:ascii="Arial" w:eastAsia="Arial" w:hAnsi="Arial" w:cs="Arial"/>
                <w:sz w:val="20"/>
              </w:rPr>
              <w:t xml:space="preserve"> lovišča s posebnim</w:t>
            </w:r>
            <w:r w:rsidR="5F072B07" w:rsidRPr="00A558D8">
              <w:rPr>
                <w:rFonts w:ascii="Arial" w:eastAsia="Arial" w:hAnsi="Arial" w:cs="Arial"/>
                <w:sz w:val="20"/>
              </w:rPr>
              <w:t xml:space="preserve"> </w:t>
            </w:r>
            <w:r w:rsidRPr="00A558D8">
              <w:rPr>
                <w:rFonts w:ascii="Arial" w:eastAsia="Arial" w:hAnsi="Arial" w:cs="Arial"/>
                <w:sz w:val="20"/>
              </w:rPr>
              <w:t>namenom zagotovi</w:t>
            </w:r>
            <w:r w:rsidR="155DBC99" w:rsidRPr="00A558D8">
              <w:rPr>
                <w:rFonts w:ascii="Arial" w:eastAsia="Arial" w:hAnsi="Arial" w:cs="Arial"/>
                <w:sz w:val="20"/>
              </w:rPr>
              <w:t xml:space="preserve"> </w:t>
            </w:r>
            <w:r w:rsidRPr="00A558D8">
              <w:rPr>
                <w:rFonts w:ascii="Arial" w:eastAsia="Arial" w:hAnsi="Arial" w:cs="Arial"/>
                <w:sz w:val="20"/>
              </w:rPr>
              <w:t>vodenje evidenc za zagotavljanje sledljivosti trupov uplenjene divjadi</w:t>
            </w:r>
            <w:r w:rsidR="6773DD32" w:rsidRPr="00A558D8">
              <w:rPr>
                <w:rFonts w:ascii="Arial" w:eastAsia="Arial" w:hAnsi="Arial" w:cs="Arial"/>
                <w:sz w:val="20"/>
              </w:rPr>
              <w:t xml:space="preserve"> </w:t>
            </w:r>
            <w:r w:rsidR="6773DD32" w:rsidRPr="00A558D8">
              <w:rPr>
                <w:rFonts w:ascii="Arial" w:eastAsia="Arial Nova" w:hAnsi="Arial" w:cs="Arial"/>
                <w:sz w:val="20"/>
              </w:rPr>
              <w:t>oziroma rjavih medvedov</w:t>
            </w:r>
            <w:r w:rsidR="120205DE" w:rsidRPr="00A558D8">
              <w:rPr>
                <w:rFonts w:ascii="Arial" w:eastAsia="Arial" w:hAnsi="Arial" w:cs="Arial"/>
                <w:sz w:val="20"/>
              </w:rPr>
              <w:t>.</w:t>
            </w:r>
            <w:r w:rsidR="0BFD2E0D" w:rsidRPr="00A558D8">
              <w:rPr>
                <w:rFonts w:ascii="Arial" w:eastAsia="Arial" w:hAnsi="Arial" w:cs="Arial"/>
                <w:sz w:val="20"/>
              </w:rPr>
              <w:t xml:space="preserve"> </w:t>
            </w:r>
          </w:p>
          <w:p w14:paraId="0CC394D7" w14:textId="4C71666E" w:rsidR="002A3C03" w:rsidRPr="00A558D8" w:rsidRDefault="6691D2E5" w:rsidP="6DAB6CE0">
            <w:pPr>
              <w:pStyle w:val="Odstavekseznama"/>
              <w:numPr>
                <w:ilvl w:val="0"/>
                <w:numId w:val="79"/>
              </w:numPr>
              <w:spacing w:line="259" w:lineRule="auto"/>
              <w:ind w:left="458" w:hanging="458"/>
              <w:rPr>
                <w:rFonts w:ascii="Arial" w:eastAsia="Arial" w:hAnsi="Arial" w:cs="Arial"/>
                <w:sz w:val="20"/>
              </w:rPr>
            </w:pPr>
            <w:r w:rsidRPr="00A558D8">
              <w:rPr>
                <w:rFonts w:ascii="Arial" w:eastAsia="Arial" w:hAnsi="Arial" w:cs="Arial"/>
                <w:sz w:val="20"/>
              </w:rPr>
              <w:t>Podrobnejša pravila glede pogojev za zbiralnice uplenjene divjadi, postopkov za zagotavljanje higiene uplenjene divjadi</w:t>
            </w:r>
            <w:r w:rsidR="3982957B" w:rsidRPr="00A558D8">
              <w:rPr>
                <w:rFonts w:ascii="Arial" w:eastAsia="Arial" w:hAnsi="Arial" w:cs="Arial"/>
                <w:sz w:val="20"/>
              </w:rPr>
              <w:t xml:space="preserve"> </w:t>
            </w:r>
            <w:r w:rsidR="3982957B" w:rsidRPr="00A558D8">
              <w:rPr>
                <w:rFonts w:ascii="Arial" w:eastAsia="Arial Nova" w:hAnsi="Arial" w:cs="Arial"/>
                <w:sz w:val="20"/>
              </w:rPr>
              <w:t>oziroma rjavih medvedov</w:t>
            </w:r>
            <w:r w:rsidRPr="00A558D8">
              <w:rPr>
                <w:rFonts w:ascii="Arial" w:eastAsia="Arial" w:hAnsi="Arial" w:cs="Arial"/>
                <w:sz w:val="20"/>
              </w:rPr>
              <w:t xml:space="preserve">, </w:t>
            </w:r>
            <w:r w:rsidR="429B31D6" w:rsidRPr="00A558D8">
              <w:rPr>
                <w:rFonts w:ascii="Arial" w:eastAsia="Arial" w:hAnsi="Arial" w:cs="Arial"/>
                <w:sz w:val="20"/>
              </w:rPr>
              <w:t xml:space="preserve">podrobnejše </w:t>
            </w:r>
            <w:r w:rsidRPr="00A558D8">
              <w:rPr>
                <w:rFonts w:ascii="Arial" w:eastAsia="Arial" w:hAnsi="Arial" w:cs="Arial"/>
                <w:sz w:val="20"/>
              </w:rPr>
              <w:t>obveznosti usposobljenih oseb</w:t>
            </w:r>
            <w:r w:rsidR="38B70795" w:rsidRPr="00A558D8">
              <w:rPr>
                <w:rFonts w:ascii="Arial" w:eastAsia="Arial" w:hAnsi="Arial" w:cs="Arial"/>
                <w:sz w:val="20"/>
              </w:rPr>
              <w:t xml:space="preserve"> iz tretjega odstavka tega člena</w:t>
            </w:r>
            <w:r w:rsidRPr="00A558D8">
              <w:rPr>
                <w:rFonts w:ascii="Arial" w:eastAsia="Arial" w:hAnsi="Arial" w:cs="Arial"/>
                <w:sz w:val="20"/>
              </w:rPr>
              <w:t xml:space="preserve">, zagotavljanja pregledov na trihinelo </w:t>
            </w:r>
            <w:r w:rsidR="64E5B9B4" w:rsidRPr="00A558D8">
              <w:rPr>
                <w:rFonts w:ascii="Arial" w:eastAsia="Arial" w:hAnsi="Arial" w:cs="Arial"/>
                <w:sz w:val="20"/>
              </w:rPr>
              <w:t xml:space="preserve">ter </w:t>
            </w:r>
            <w:r w:rsidRPr="00A558D8">
              <w:rPr>
                <w:rFonts w:ascii="Arial" w:eastAsia="Arial" w:hAnsi="Arial" w:cs="Arial"/>
                <w:sz w:val="20"/>
              </w:rPr>
              <w:t xml:space="preserve">vodenje evidenc </w:t>
            </w:r>
            <w:r w:rsidR="4C121976" w:rsidRPr="00A558D8">
              <w:rPr>
                <w:rFonts w:ascii="Arial" w:eastAsia="Arial" w:hAnsi="Arial" w:cs="Arial"/>
                <w:sz w:val="20"/>
              </w:rPr>
              <w:t xml:space="preserve">in dostop do evidenc </w:t>
            </w:r>
            <w:r w:rsidRPr="00A558D8">
              <w:rPr>
                <w:rFonts w:ascii="Arial" w:eastAsia="Arial" w:hAnsi="Arial" w:cs="Arial"/>
                <w:sz w:val="20"/>
              </w:rPr>
              <w:t>za zagotavljanje sledljivosti trupov uplenjene divjadi</w:t>
            </w:r>
            <w:r w:rsidR="63D729B1" w:rsidRPr="00A558D8">
              <w:rPr>
                <w:rFonts w:ascii="Arial" w:eastAsia="Arial" w:hAnsi="Arial" w:cs="Arial"/>
                <w:sz w:val="20"/>
              </w:rPr>
              <w:t xml:space="preserve"> </w:t>
            </w:r>
            <w:r w:rsidR="63D729B1" w:rsidRPr="00A558D8">
              <w:rPr>
                <w:rFonts w:ascii="Arial" w:eastAsia="Arial Nova" w:hAnsi="Arial" w:cs="Arial"/>
                <w:sz w:val="20"/>
              </w:rPr>
              <w:t>oziroma rjavih medvedov</w:t>
            </w:r>
            <w:r w:rsidRPr="00A558D8">
              <w:rPr>
                <w:rFonts w:ascii="Arial" w:eastAsia="Arial" w:hAnsi="Arial" w:cs="Arial"/>
                <w:sz w:val="20"/>
              </w:rPr>
              <w:t xml:space="preserve"> in sledljivosti preiskav na trihinelo</w:t>
            </w:r>
            <w:r w:rsidR="0B21F200" w:rsidRPr="00A558D8">
              <w:rPr>
                <w:rFonts w:ascii="Arial" w:eastAsia="Arial" w:hAnsi="Arial" w:cs="Arial"/>
                <w:sz w:val="20"/>
              </w:rPr>
              <w:t xml:space="preserve">, vsebino programa usposabljanja lovcev, način izvajanja in trajanje tega programa, vsebino in potek izpita za pridobitev pooblastila za usposobljeno osebo, </w:t>
            </w:r>
            <w:r w:rsidR="3A0A9DB3" w:rsidRPr="00A558D8">
              <w:rPr>
                <w:rFonts w:ascii="Arial" w:eastAsia="Arial" w:hAnsi="Arial" w:cs="Arial"/>
                <w:sz w:val="20"/>
              </w:rPr>
              <w:t xml:space="preserve">podrobnejši </w:t>
            </w:r>
            <w:r w:rsidR="0B21F200" w:rsidRPr="00A558D8">
              <w:rPr>
                <w:rFonts w:ascii="Arial" w:eastAsia="Arial" w:hAnsi="Arial" w:cs="Arial"/>
                <w:sz w:val="20"/>
              </w:rPr>
              <w:t xml:space="preserve">postopek in </w:t>
            </w:r>
            <w:r w:rsidR="76E61A21" w:rsidRPr="00A558D8">
              <w:rPr>
                <w:rFonts w:ascii="Arial" w:eastAsia="Arial" w:hAnsi="Arial" w:cs="Arial"/>
                <w:sz w:val="20"/>
              </w:rPr>
              <w:t xml:space="preserve">podrobnejše </w:t>
            </w:r>
            <w:r w:rsidR="0B21F200" w:rsidRPr="00A558D8">
              <w:rPr>
                <w:rFonts w:ascii="Arial" w:eastAsia="Arial" w:hAnsi="Arial" w:cs="Arial"/>
                <w:sz w:val="20"/>
              </w:rPr>
              <w:t>pogoje za odvzem pooblastila usposobljeni osebi ter pogostnost obnovitvenih usposabljanj iz tega člena</w:t>
            </w:r>
            <w:r w:rsidRPr="00A558D8">
              <w:rPr>
                <w:rFonts w:ascii="Arial" w:eastAsia="Arial" w:hAnsi="Arial" w:cs="Arial"/>
                <w:sz w:val="20"/>
              </w:rPr>
              <w:t xml:space="preserve"> predpiše minister.</w:t>
            </w:r>
          </w:p>
          <w:p w14:paraId="33D28B4B" w14:textId="77777777" w:rsidR="002A3C03" w:rsidRPr="00A558D8" w:rsidRDefault="002A3C03" w:rsidP="003D633C">
            <w:pPr>
              <w:shd w:val="clear" w:color="auto" w:fill="FFFFFF"/>
              <w:spacing w:line="276" w:lineRule="auto"/>
              <w:jc w:val="both"/>
              <w:rPr>
                <w:rFonts w:eastAsia="Arial" w:cs="Arial"/>
                <w:szCs w:val="20"/>
              </w:rPr>
            </w:pPr>
          </w:p>
          <w:p w14:paraId="2853867E"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6C7F6F8" w14:textId="77777777" w:rsidR="002A3C03" w:rsidRPr="00A558D8" w:rsidRDefault="4E7658A8"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(prodaja živil na premičnih stojnicah izven tržnic)</w:t>
            </w:r>
          </w:p>
          <w:p w14:paraId="0802EB5C" w14:textId="4C3C9EAB" w:rsidR="002A3C03" w:rsidRPr="00A558D8" w:rsidRDefault="781F7729" w:rsidP="1271A91E">
            <w:pPr>
              <w:pStyle w:val="Odstavekseznama"/>
              <w:numPr>
                <w:ilvl w:val="0"/>
                <w:numId w:val="115"/>
              </w:numPr>
              <w:spacing w:line="276" w:lineRule="auto"/>
              <w:rPr>
                <w:rFonts w:ascii="Arial" w:eastAsia="Arial" w:hAnsi="Arial" w:cs="Arial"/>
                <w:sz w:val="20"/>
              </w:rPr>
            </w:pPr>
            <w:r w:rsidRPr="00A558D8">
              <w:rPr>
                <w:rFonts w:ascii="Arial" w:eastAsia="Arial" w:hAnsi="Arial" w:cs="Arial"/>
                <w:sz w:val="20"/>
              </w:rPr>
              <w:t xml:space="preserve">Poleg izpolnjevanja pogojev iz </w:t>
            </w:r>
            <w:r w:rsidR="1DBAE9B8" w:rsidRPr="00A558D8">
              <w:rPr>
                <w:rFonts w:ascii="Arial" w:eastAsia="Arial" w:hAnsi="Arial" w:cs="Arial"/>
                <w:sz w:val="20"/>
              </w:rPr>
              <w:t>21. člena tega zakona</w:t>
            </w:r>
            <w:r w:rsidRPr="00A558D8">
              <w:rPr>
                <w:rFonts w:ascii="Arial" w:eastAsia="Arial" w:hAnsi="Arial" w:cs="Arial"/>
                <w:sz w:val="20"/>
              </w:rPr>
              <w:t xml:space="preserve"> </w:t>
            </w:r>
            <w:r w:rsidR="5B8308D8" w:rsidRPr="00A558D8">
              <w:rPr>
                <w:rFonts w:ascii="Arial" w:eastAsia="Arial" w:hAnsi="Arial" w:cs="Arial"/>
                <w:sz w:val="20"/>
              </w:rPr>
              <w:t xml:space="preserve">mora </w:t>
            </w:r>
            <w:r w:rsidRPr="00A558D8">
              <w:rPr>
                <w:rFonts w:ascii="Arial" w:eastAsia="Arial" w:hAnsi="Arial" w:cs="Arial"/>
                <w:sz w:val="20"/>
              </w:rPr>
              <w:t xml:space="preserve">nosilec živilske dejavnosti za prodajo živil na premični stojnici izven tržnice pred </w:t>
            </w:r>
            <w:r w:rsidR="1706097B" w:rsidRPr="00A558D8">
              <w:rPr>
                <w:rFonts w:ascii="Arial" w:eastAsia="Arial" w:hAnsi="Arial" w:cs="Arial"/>
                <w:sz w:val="20"/>
              </w:rPr>
              <w:t>za</w:t>
            </w:r>
            <w:r w:rsidR="70DBE237" w:rsidRPr="00A558D8">
              <w:rPr>
                <w:rFonts w:ascii="Arial" w:eastAsia="Arial" w:hAnsi="Arial" w:cs="Arial"/>
                <w:sz w:val="20"/>
              </w:rPr>
              <w:t>četkom</w:t>
            </w:r>
            <w:r w:rsidRPr="00A558D8">
              <w:rPr>
                <w:rFonts w:ascii="Arial" w:eastAsia="Arial" w:hAnsi="Arial" w:cs="Arial"/>
                <w:sz w:val="20"/>
              </w:rPr>
              <w:t xml:space="preserve"> prodaje pridobi dovoljenje lastnika zemljišča. </w:t>
            </w:r>
          </w:p>
          <w:p w14:paraId="0B13E4EA" w14:textId="72C5FEC3" w:rsidR="002A3C03" w:rsidRPr="00A558D8" w:rsidRDefault="3FA14421" w:rsidP="00404C80">
            <w:pPr>
              <w:pStyle w:val="Odstavekseznama"/>
              <w:numPr>
                <w:ilvl w:val="0"/>
                <w:numId w:val="115"/>
              </w:numPr>
              <w:spacing w:line="276" w:lineRule="auto"/>
              <w:rPr>
                <w:rFonts w:ascii="Arial" w:eastAsia="Arial" w:hAnsi="Arial" w:cs="Arial"/>
                <w:sz w:val="20"/>
              </w:rPr>
            </w:pPr>
            <w:r w:rsidRPr="00A558D8">
              <w:rPr>
                <w:rFonts w:ascii="Arial" w:eastAsia="Arial" w:hAnsi="Arial" w:cs="Arial"/>
                <w:sz w:val="20"/>
              </w:rPr>
              <w:t xml:space="preserve">Če je premična stojnica na zemljišču, ki </w:t>
            </w:r>
            <w:r w:rsidR="2F145479" w:rsidRPr="00A558D8">
              <w:rPr>
                <w:rFonts w:ascii="Arial" w:eastAsia="Arial" w:hAnsi="Arial" w:cs="Arial"/>
                <w:sz w:val="20"/>
              </w:rPr>
              <w:t>s</w:t>
            </w:r>
            <w:r w:rsidR="5E63FB88" w:rsidRPr="00A558D8">
              <w:rPr>
                <w:rFonts w:ascii="Arial" w:eastAsia="Arial" w:hAnsi="Arial" w:cs="Arial"/>
                <w:sz w:val="20"/>
              </w:rPr>
              <w:t>pada</w:t>
            </w:r>
            <w:r w:rsidRPr="00A558D8">
              <w:rPr>
                <w:rFonts w:ascii="Arial" w:eastAsia="Arial" w:hAnsi="Arial" w:cs="Arial"/>
                <w:sz w:val="20"/>
              </w:rPr>
              <w:t xml:space="preserve"> v varovalni pas državne ali </w:t>
            </w:r>
            <w:r w:rsidR="0048D354" w:rsidRPr="00A558D8">
              <w:rPr>
                <w:rFonts w:ascii="Arial" w:eastAsia="Arial" w:hAnsi="Arial" w:cs="Arial"/>
                <w:sz w:val="20"/>
              </w:rPr>
              <w:t>lokalne (</w:t>
            </w:r>
            <w:r w:rsidRPr="00A558D8">
              <w:rPr>
                <w:rFonts w:ascii="Arial" w:eastAsia="Arial" w:hAnsi="Arial" w:cs="Arial"/>
                <w:sz w:val="20"/>
              </w:rPr>
              <w:t>občinske</w:t>
            </w:r>
            <w:r w:rsidR="485D38DD" w:rsidRPr="00A558D8">
              <w:rPr>
                <w:rFonts w:ascii="Arial" w:eastAsia="Arial" w:hAnsi="Arial" w:cs="Arial"/>
                <w:sz w:val="20"/>
              </w:rPr>
              <w:t>)</w:t>
            </w:r>
            <w:r w:rsidRPr="00A558D8">
              <w:rPr>
                <w:rFonts w:ascii="Arial" w:eastAsia="Arial" w:hAnsi="Arial" w:cs="Arial"/>
                <w:sz w:val="20"/>
              </w:rPr>
              <w:t xml:space="preserve"> ceste, nosilec živilske dejavnosti poleg dovoljenja iz prejšnjega odstavka pridobi tudi soglasje upravljavca ceste v skladu s predpisi, ki urejajo varstvo javnih cest.</w:t>
            </w:r>
          </w:p>
          <w:p w14:paraId="5AB70681" w14:textId="0CFD8562" w:rsidR="002A3C03" w:rsidRPr="00A558D8" w:rsidRDefault="7B91FA11" w:rsidP="00404C80">
            <w:pPr>
              <w:numPr>
                <w:ilvl w:val="0"/>
                <w:numId w:val="115"/>
              </w:numPr>
              <w:spacing w:line="276" w:lineRule="auto"/>
              <w:jc w:val="both"/>
              <w:rPr>
                <w:rFonts w:eastAsia="Arial" w:cs="Arial"/>
                <w:szCs w:val="20"/>
              </w:rPr>
            </w:pPr>
            <w:r w:rsidRPr="00A558D8">
              <w:rPr>
                <w:rFonts w:eastAsia="Arial" w:cs="Arial"/>
                <w:szCs w:val="20"/>
              </w:rPr>
              <w:t xml:space="preserve">Za </w:t>
            </w:r>
            <w:r w:rsidR="1C2DF4B0" w:rsidRPr="00A558D8">
              <w:rPr>
                <w:rFonts w:eastAsia="Arial" w:cs="Arial"/>
                <w:szCs w:val="20"/>
              </w:rPr>
              <w:t>nosilca živilske</w:t>
            </w:r>
            <w:r w:rsidRPr="00A558D8">
              <w:rPr>
                <w:rFonts w:eastAsia="Arial" w:cs="Arial"/>
                <w:szCs w:val="20"/>
              </w:rPr>
              <w:t xml:space="preserve"> dejavnosti, ki je registriran ali odobren v drugi državi </w:t>
            </w:r>
            <w:r w:rsidR="61EEBAEF" w:rsidRPr="00A558D8">
              <w:rPr>
                <w:rFonts w:eastAsia="Arial" w:cs="Arial"/>
                <w:szCs w:val="20"/>
              </w:rPr>
              <w:t>članici EU ali tretji državi</w:t>
            </w:r>
            <w:r w:rsidR="4B4BDC1F" w:rsidRPr="00A558D8">
              <w:rPr>
                <w:rFonts w:eastAsia="Arial" w:cs="Arial"/>
                <w:szCs w:val="20"/>
              </w:rPr>
              <w:t xml:space="preserve"> </w:t>
            </w:r>
            <w:r w:rsidRPr="00A558D8">
              <w:rPr>
                <w:rFonts w:eastAsia="Arial" w:cs="Arial"/>
                <w:szCs w:val="20"/>
              </w:rPr>
              <w:t>v skladu s pravnimi akti EU</w:t>
            </w:r>
            <w:r w:rsidR="1FF811AE" w:rsidRPr="00A558D8">
              <w:rPr>
                <w:rFonts w:eastAsia="Arial" w:cs="Arial"/>
                <w:szCs w:val="20"/>
              </w:rPr>
              <w:t xml:space="preserve"> oziroma pravnimi akti tretje države</w:t>
            </w:r>
            <w:r w:rsidRPr="00A558D8">
              <w:rPr>
                <w:rFonts w:eastAsia="Arial" w:cs="Arial"/>
                <w:szCs w:val="20"/>
              </w:rPr>
              <w:t xml:space="preserve"> in prodaja živilo na premični stojnici izven tržnice ali organizirane prireditve, se smiselno uporablja </w:t>
            </w:r>
            <w:r w:rsidR="76BA1976" w:rsidRPr="00A558D8">
              <w:rPr>
                <w:rFonts w:eastAsia="Arial" w:cs="Arial"/>
                <w:szCs w:val="20"/>
              </w:rPr>
              <w:t>osemnajsti</w:t>
            </w:r>
            <w:r w:rsidR="2460AF44" w:rsidRPr="00A558D8">
              <w:rPr>
                <w:rFonts w:eastAsia="Arial" w:cs="Arial"/>
                <w:szCs w:val="20"/>
              </w:rPr>
              <w:t xml:space="preserve"> </w:t>
            </w:r>
            <w:r w:rsidRPr="00A558D8">
              <w:rPr>
                <w:rFonts w:eastAsia="Arial" w:cs="Arial"/>
                <w:szCs w:val="20"/>
              </w:rPr>
              <w:t>odstavek 24. člena tega zakona.</w:t>
            </w:r>
          </w:p>
          <w:p w14:paraId="37EFA3E3" w14:textId="7C526D35" w:rsidR="00F842F9" w:rsidRPr="00A558D8" w:rsidRDefault="4E7658A8" w:rsidP="09EE6D32">
            <w:pPr>
              <w:shd w:val="clear" w:color="auto" w:fill="FFFFFF" w:themeFill="background1"/>
              <w:spacing w:line="276" w:lineRule="auto"/>
              <w:jc w:val="both"/>
              <w:rPr>
                <w:rFonts w:eastAsia="Arial" w:cs="Arial"/>
                <w:b/>
                <w:bCs/>
                <w:szCs w:val="20"/>
              </w:rPr>
            </w:pPr>
            <w:r w:rsidRPr="00A558D8">
              <w:rPr>
                <w:rFonts w:eastAsia="Arial" w:cs="Arial"/>
                <w:b/>
                <w:bCs/>
                <w:szCs w:val="20"/>
              </w:rPr>
              <w:lastRenderedPageBreak/>
              <w:t xml:space="preserve"> </w:t>
            </w:r>
          </w:p>
          <w:p w14:paraId="72A9AD50"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14CF11D"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 xml:space="preserve">(aditivi, encimi, arome, arome dima in ekstrakcijska topila v živilih) </w:t>
            </w:r>
          </w:p>
          <w:p w14:paraId="21C65AF4" w14:textId="4C9FDB8A" w:rsidR="002A3C03" w:rsidRPr="00A558D8" w:rsidRDefault="7B8F5D0A" w:rsidP="1271A91E">
            <w:pPr>
              <w:pStyle w:val="Odstavekseznama"/>
              <w:numPr>
                <w:ilvl w:val="0"/>
                <w:numId w:val="114"/>
              </w:numPr>
              <w:spacing w:line="276" w:lineRule="auto"/>
              <w:rPr>
                <w:rFonts w:ascii="Arial" w:eastAsia="Arial" w:hAnsi="Arial" w:cs="Arial"/>
                <w:sz w:val="20"/>
              </w:rPr>
            </w:pPr>
            <w:r w:rsidRPr="00A558D8">
              <w:rPr>
                <w:rFonts w:ascii="Arial" w:eastAsia="Arial" w:hAnsi="Arial" w:cs="Arial"/>
                <w:sz w:val="20"/>
              </w:rPr>
              <w:t>Nosil</w:t>
            </w:r>
            <w:r w:rsidR="0AE32524" w:rsidRPr="00A558D8">
              <w:rPr>
                <w:rFonts w:ascii="Arial" w:eastAsia="Arial" w:hAnsi="Arial" w:cs="Arial"/>
                <w:sz w:val="20"/>
              </w:rPr>
              <w:t>ci</w:t>
            </w:r>
            <w:r w:rsidRPr="00A558D8">
              <w:rPr>
                <w:rFonts w:ascii="Arial" w:eastAsia="Arial" w:hAnsi="Arial" w:cs="Arial"/>
                <w:sz w:val="20"/>
              </w:rPr>
              <w:t xml:space="preserve"> živilske dejavnosti daje</w:t>
            </w:r>
            <w:r w:rsidR="377339E1" w:rsidRPr="00A558D8">
              <w:rPr>
                <w:rFonts w:ascii="Arial" w:eastAsia="Arial" w:hAnsi="Arial" w:cs="Arial"/>
                <w:sz w:val="20"/>
              </w:rPr>
              <w:t xml:space="preserve">jo </w:t>
            </w:r>
            <w:r w:rsidRPr="00A558D8">
              <w:rPr>
                <w:rFonts w:ascii="Arial" w:eastAsia="Arial" w:hAnsi="Arial" w:cs="Arial"/>
                <w:sz w:val="20"/>
              </w:rPr>
              <w:t>na trg</w:t>
            </w:r>
            <w:r w:rsidR="21C2CF58" w:rsidRPr="00A558D8">
              <w:rPr>
                <w:rFonts w:ascii="Arial" w:eastAsia="Arial" w:hAnsi="Arial" w:cs="Arial"/>
                <w:sz w:val="20"/>
              </w:rPr>
              <w:t xml:space="preserve"> in uporabljajo</w:t>
            </w:r>
            <w:r w:rsidRPr="00A558D8">
              <w:rPr>
                <w:rFonts w:ascii="Arial" w:eastAsia="Arial" w:hAnsi="Arial" w:cs="Arial"/>
                <w:sz w:val="20"/>
              </w:rPr>
              <w:t xml:space="preserve"> le aditive, encime, arome in arome dima ali živila, nastala z njihovo uporabo, </w:t>
            </w:r>
            <w:r w:rsidR="59568FB8" w:rsidRPr="00A558D8">
              <w:rPr>
                <w:rFonts w:ascii="Arial" w:eastAsia="Arial" w:hAnsi="Arial" w:cs="Arial"/>
                <w:sz w:val="20"/>
              </w:rPr>
              <w:t xml:space="preserve">ki izpolnjujejo pogoje iz tega zakona, predpisov, izdanih na njegovi podlagi, </w:t>
            </w:r>
            <w:r w:rsidR="029C65DB" w:rsidRPr="00A558D8">
              <w:rPr>
                <w:rFonts w:ascii="Arial" w:eastAsia="Arial" w:hAnsi="Arial" w:cs="Arial"/>
                <w:sz w:val="20"/>
              </w:rPr>
              <w:t>ter</w:t>
            </w:r>
            <w:r w:rsidR="59568FB8" w:rsidRPr="00A558D8">
              <w:rPr>
                <w:rFonts w:ascii="Arial" w:eastAsia="Arial" w:hAnsi="Arial" w:cs="Arial"/>
                <w:sz w:val="20"/>
              </w:rPr>
              <w:t xml:space="preserve"> uredb</w:t>
            </w:r>
            <w:r w:rsidRPr="00A558D8">
              <w:rPr>
                <w:rFonts w:ascii="Arial" w:eastAsia="Arial" w:hAnsi="Arial" w:cs="Arial"/>
                <w:sz w:val="20"/>
              </w:rPr>
              <w:t xml:space="preserve"> EU, ki urejajo</w:t>
            </w:r>
            <w:r w:rsidR="5435834B" w:rsidRPr="00A558D8">
              <w:rPr>
                <w:rFonts w:ascii="Arial" w:eastAsia="Arial" w:hAnsi="Arial" w:cs="Arial"/>
                <w:sz w:val="20"/>
              </w:rPr>
              <w:t xml:space="preserve"> aditive, encime, arome in arome dima</w:t>
            </w:r>
            <w:r w:rsidRPr="00A558D8">
              <w:rPr>
                <w:rFonts w:ascii="Arial" w:eastAsia="Arial" w:hAnsi="Arial" w:cs="Arial"/>
                <w:sz w:val="20"/>
              </w:rPr>
              <w:t xml:space="preserve">. </w:t>
            </w:r>
          </w:p>
          <w:p w14:paraId="5A3347A4" w14:textId="2BB619AC" w:rsidR="002A3C03" w:rsidRPr="00A558D8" w:rsidRDefault="1643DC13" w:rsidP="1271A91E">
            <w:pPr>
              <w:pStyle w:val="Odstavekseznama"/>
              <w:numPr>
                <w:ilvl w:val="0"/>
                <w:numId w:val="114"/>
              </w:numPr>
              <w:spacing w:line="276" w:lineRule="auto"/>
              <w:rPr>
                <w:rFonts w:ascii="Arial" w:eastAsia="Arial" w:hAnsi="Arial" w:cs="Arial"/>
                <w:sz w:val="20"/>
              </w:rPr>
            </w:pPr>
            <w:r w:rsidRPr="00A558D8">
              <w:rPr>
                <w:rFonts w:ascii="Arial" w:eastAsia="Arial" w:hAnsi="Arial" w:cs="Arial"/>
                <w:sz w:val="20"/>
              </w:rPr>
              <w:t>Nosilci živilske dejavnosti p</w:t>
            </w:r>
            <w:r w:rsidR="7B8F5D0A" w:rsidRPr="00A558D8">
              <w:rPr>
                <w:rFonts w:ascii="Arial" w:eastAsia="Arial" w:hAnsi="Arial" w:cs="Arial"/>
                <w:sz w:val="20"/>
              </w:rPr>
              <w:t>ri proizvodnji živil ali njihovih sestavin uporablja</w:t>
            </w:r>
            <w:r w:rsidR="281563A5" w:rsidRPr="00A558D8">
              <w:rPr>
                <w:rFonts w:ascii="Arial" w:eastAsia="Arial" w:hAnsi="Arial" w:cs="Arial"/>
                <w:sz w:val="20"/>
              </w:rPr>
              <w:t>jo</w:t>
            </w:r>
            <w:r w:rsidR="7B8F5D0A" w:rsidRPr="00A558D8">
              <w:rPr>
                <w:rFonts w:ascii="Arial" w:eastAsia="Arial" w:hAnsi="Arial" w:cs="Arial"/>
                <w:sz w:val="20"/>
              </w:rPr>
              <w:t xml:space="preserve"> le dovoljena ekstrakcijska topila</w:t>
            </w:r>
            <w:r w:rsidR="2BA2D59A" w:rsidRPr="00A558D8">
              <w:rPr>
                <w:rFonts w:ascii="Arial" w:eastAsia="Arial" w:hAnsi="Arial" w:cs="Arial"/>
                <w:sz w:val="20"/>
              </w:rPr>
              <w:t>, ki ustrezajo predpisanim splošnim in posebnim kriterijem čistosti</w:t>
            </w:r>
            <w:r w:rsidR="7B8F5D0A" w:rsidRPr="00A558D8">
              <w:rPr>
                <w:rFonts w:ascii="Arial" w:eastAsia="Arial" w:hAnsi="Arial" w:cs="Arial"/>
                <w:sz w:val="20"/>
              </w:rPr>
              <w:t xml:space="preserve">. </w:t>
            </w:r>
          </w:p>
          <w:p w14:paraId="0A5D7A3B" w14:textId="33B23C87" w:rsidR="002A3C03" w:rsidRPr="00A558D8" w:rsidRDefault="4E7658A8" w:rsidP="00404C80">
            <w:pPr>
              <w:pStyle w:val="Odstavekseznama"/>
              <w:numPr>
                <w:ilvl w:val="0"/>
                <w:numId w:val="114"/>
              </w:numPr>
              <w:spacing w:line="276" w:lineRule="auto"/>
              <w:rPr>
                <w:rFonts w:ascii="Arial" w:eastAsia="Arial" w:hAnsi="Arial" w:cs="Arial"/>
                <w:sz w:val="20"/>
              </w:rPr>
            </w:pPr>
            <w:r w:rsidRPr="00A558D8">
              <w:rPr>
                <w:rFonts w:ascii="Arial" w:eastAsia="Arial" w:hAnsi="Arial" w:cs="Arial"/>
                <w:sz w:val="20"/>
              </w:rPr>
              <w:t>Podrobnejše pogoje iz prvega odstavka tega člena določi vlada, če ni s pravnimi akti EU  določeno</w:t>
            </w:r>
            <w:r w:rsidR="1A805F67" w:rsidRPr="00A558D8">
              <w:rPr>
                <w:rFonts w:ascii="Arial" w:eastAsia="Arial" w:hAnsi="Arial" w:cs="Arial"/>
                <w:sz w:val="20"/>
              </w:rPr>
              <w:t xml:space="preserve"> drugače</w:t>
            </w:r>
            <w:r w:rsidRPr="00A558D8">
              <w:rPr>
                <w:rFonts w:ascii="Arial" w:eastAsia="Arial" w:hAnsi="Arial" w:cs="Arial"/>
                <w:sz w:val="20"/>
              </w:rPr>
              <w:t>.</w:t>
            </w:r>
          </w:p>
          <w:p w14:paraId="4347DA04" w14:textId="35735710" w:rsidR="002A3C03" w:rsidRPr="00A558D8" w:rsidRDefault="2C593386" w:rsidP="6DAB6CE0">
            <w:pPr>
              <w:pStyle w:val="Odstavekseznama"/>
              <w:numPr>
                <w:ilvl w:val="0"/>
                <w:numId w:val="114"/>
              </w:numPr>
              <w:spacing w:line="276" w:lineRule="auto"/>
              <w:rPr>
                <w:rFonts w:ascii="Arial" w:eastAsia="Arial" w:hAnsi="Arial" w:cs="Arial"/>
                <w:sz w:val="20"/>
              </w:rPr>
            </w:pPr>
            <w:r w:rsidRPr="00A558D8">
              <w:rPr>
                <w:rFonts w:ascii="Arial" w:eastAsia="Arial" w:hAnsi="Arial" w:cs="Arial"/>
                <w:sz w:val="20"/>
              </w:rPr>
              <w:t xml:space="preserve">Podrobnejše </w:t>
            </w:r>
            <w:r w:rsidR="3C005825" w:rsidRPr="00A558D8">
              <w:rPr>
                <w:rFonts w:ascii="Arial" w:eastAsia="Arial" w:hAnsi="Arial" w:cs="Arial"/>
                <w:sz w:val="20"/>
              </w:rPr>
              <w:t>p</w:t>
            </w:r>
            <w:r w:rsidR="1D38CCAA" w:rsidRPr="00A558D8">
              <w:rPr>
                <w:rFonts w:ascii="Arial" w:eastAsia="Arial" w:hAnsi="Arial" w:cs="Arial"/>
                <w:sz w:val="20"/>
              </w:rPr>
              <w:t>ogoje za uporabo ekstrakcijskih topil v živilih</w:t>
            </w:r>
            <w:r w:rsidR="420CBD6A" w:rsidRPr="00A558D8">
              <w:rPr>
                <w:rFonts w:ascii="Arial" w:eastAsia="Arial" w:hAnsi="Arial" w:cs="Arial"/>
                <w:sz w:val="20"/>
              </w:rPr>
              <w:t xml:space="preserve"> in kriterije čistosti</w:t>
            </w:r>
            <w:r w:rsidR="1D38CCAA" w:rsidRPr="00A558D8">
              <w:rPr>
                <w:rFonts w:ascii="Arial" w:eastAsia="Arial" w:hAnsi="Arial" w:cs="Arial"/>
                <w:sz w:val="20"/>
              </w:rPr>
              <w:t xml:space="preserve"> iz drugega odstavka tega člena določi minister, če ni s pravnimi akti EU določeno drugače. </w:t>
            </w:r>
          </w:p>
          <w:p w14:paraId="41C6AC2A" w14:textId="01347A80" w:rsidR="00F842F9" w:rsidRPr="00A558D8" w:rsidRDefault="002A3C03" w:rsidP="003D633C">
            <w:pPr>
              <w:shd w:val="clear" w:color="auto" w:fill="FFFFFF"/>
              <w:spacing w:line="276" w:lineRule="auto"/>
              <w:ind w:left="720"/>
              <w:jc w:val="both"/>
              <w:rPr>
                <w:rFonts w:eastAsia="Arial" w:cs="Arial"/>
                <w:szCs w:val="20"/>
              </w:rPr>
            </w:pPr>
            <w:r w:rsidRPr="00A558D8">
              <w:rPr>
                <w:rFonts w:eastAsia="Arial" w:cs="Arial"/>
                <w:szCs w:val="20"/>
              </w:rPr>
              <w:t xml:space="preserve"> </w:t>
            </w:r>
          </w:p>
          <w:p w14:paraId="393FF74E"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3E632856" w14:textId="399A37A6" w:rsidR="002A3C03" w:rsidRPr="00A558D8" w:rsidRDefault="4E7658A8"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(obogatena živila)</w:t>
            </w:r>
          </w:p>
          <w:p w14:paraId="4E43E3A6" w14:textId="04039B7A" w:rsidR="002A3C03" w:rsidRPr="00A558D8" w:rsidRDefault="7B6BFF63" w:rsidP="1271A91E">
            <w:pPr>
              <w:pStyle w:val="Odstavekseznama"/>
              <w:numPr>
                <w:ilvl w:val="0"/>
                <w:numId w:val="156"/>
              </w:numPr>
              <w:spacing w:before="60" w:line="276" w:lineRule="auto"/>
              <w:ind w:left="360"/>
              <w:rPr>
                <w:rFonts w:ascii="Arial" w:eastAsia="Arial" w:hAnsi="Arial" w:cs="Arial"/>
                <w:sz w:val="20"/>
              </w:rPr>
            </w:pPr>
            <w:r w:rsidRPr="00A558D8">
              <w:rPr>
                <w:rFonts w:ascii="Arial" w:eastAsia="Arial" w:hAnsi="Arial" w:cs="Arial"/>
                <w:sz w:val="20"/>
              </w:rPr>
              <w:t>Nosilci živilske dejavnosti dajejo na trg ali uporabljajo le tisto obogateno živilo, ki izpolnjuje pogoje</w:t>
            </w:r>
            <w:r w:rsidR="49D94C1B" w:rsidRPr="00A558D8">
              <w:rPr>
                <w:rFonts w:ascii="Arial" w:eastAsia="Arial" w:hAnsi="Arial" w:cs="Arial"/>
                <w:sz w:val="20"/>
              </w:rPr>
              <w:t xml:space="preserve"> iz tega zakona, predpisov, izdanih na njegovi podlagi, </w:t>
            </w:r>
            <w:r w:rsidR="1901E503" w:rsidRPr="00A558D8">
              <w:rPr>
                <w:rFonts w:ascii="Arial" w:eastAsia="Arial" w:hAnsi="Arial" w:cs="Arial"/>
                <w:sz w:val="20"/>
              </w:rPr>
              <w:t xml:space="preserve">ter </w:t>
            </w:r>
            <w:r w:rsidR="49D94C1B" w:rsidRPr="00A558D8">
              <w:rPr>
                <w:rFonts w:ascii="Arial" w:eastAsia="Arial" w:hAnsi="Arial" w:cs="Arial"/>
                <w:sz w:val="20"/>
              </w:rPr>
              <w:t>uredb</w:t>
            </w:r>
            <w:r w:rsidRPr="00A558D8">
              <w:rPr>
                <w:rFonts w:ascii="Arial" w:eastAsia="Arial" w:hAnsi="Arial" w:cs="Arial"/>
                <w:sz w:val="20"/>
              </w:rPr>
              <w:t xml:space="preserve"> EU, ki ureja</w:t>
            </w:r>
            <w:r w:rsidR="5779C8BA" w:rsidRPr="00A558D8">
              <w:rPr>
                <w:rFonts w:ascii="Arial" w:eastAsia="Arial" w:hAnsi="Arial" w:cs="Arial"/>
                <w:sz w:val="20"/>
              </w:rPr>
              <w:t>jo</w:t>
            </w:r>
            <w:r w:rsidRPr="00A558D8">
              <w:rPr>
                <w:rFonts w:ascii="Arial" w:eastAsia="Arial" w:hAnsi="Arial" w:cs="Arial"/>
                <w:sz w:val="20"/>
              </w:rPr>
              <w:t xml:space="preserve"> dodajanje vitaminov, mineralov in nekaterih drugih snovi živilom.</w:t>
            </w:r>
          </w:p>
          <w:p w14:paraId="3C3BD368" w14:textId="3EC892ED" w:rsidR="002A3C03" w:rsidRPr="00A558D8" w:rsidRDefault="34D948D6" w:rsidP="1271A91E">
            <w:pPr>
              <w:pStyle w:val="Odstavekseznama"/>
              <w:numPr>
                <w:ilvl w:val="0"/>
                <w:numId w:val="156"/>
              </w:numPr>
              <w:spacing w:before="60" w:line="276" w:lineRule="auto"/>
              <w:ind w:left="360"/>
              <w:rPr>
                <w:rFonts w:ascii="Arial" w:eastAsia="Arial" w:hAnsi="Arial" w:cs="Arial"/>
                <w:sz w:val="20"/>
              </w:rPr>
            </w:pPr>
            <w:r w:rsidRPr="00A558D8">
              <w:rPr>
                <w:rFonts w:ascii="Arial" w:eastAsia="Arial" w:hAnsi="Arial" w:cs="Arial"/>
                <w:sz w:val="20"/>
              </w:rPr>
              <w:t xml:space="preserve">Za izvajanje drugega odstavka 11. člena Uredbe 1925/2006/ES pogoje za obvezno dodajanje vitaminov ali mineralov oziroma </w:t>
            </w:r>
            <w:r w:rsidR="569E2345" w:rsidRPr="00A558D8">
              <w:rPr>
                <w:rFonts w:ascii="Arial" w:eastAsia="Arial" w:hAnsi="Arial" w:cs="Arial"/>
                <w:sz w:val="20"/>
              </w:rPr>
              <w:t xml:space="preserve">prepovedi ali </w:t>
            </w:r>
            <w:r w:rsidRPr="00A558D8">
              <w:rPr>
                <w:rFonts w:ascii="Arial" w:eastAsia="Arial" w:hAnsi="Arial" w:cs="Arial"/>
                <w:sz w:val="20"/>
              </w:rPr>
              <w:t xml:space="preserve">omejitev uporabe določenih drugih snovi v proizvodnji določenih živil in način označevanja </w:t>
            </w:r>
            <w:r w:rsidR="3E3F38A1" w:rsidRPr="00A558D8">
              <w:rPr>
                <w:rFonts w:ascii="Arial" w:eastAsia="Arial" w:hAnsi="Arial" w:cs="Arial"/>
                <w:sz w:val="20"/>
              </w:rPr>
              <w:t xml:space="preserve">za doseganje ciljev iz nacionalnega programa iz 7. člena tega zakona </w:t>
            </w:r>
            <w:r w:rsidRPr="00A558D8">
              <w:rPr>
                <w:rFonts w:ascii="Arial" w:eastAsia="Arial" w:hAnsi="Arial" w:cs="Arial"/>
                <w:sz w:val="20"/>
              </w:rPr>
              <w:t>določi minister, pristojen za zdravje</w:t>
            </w:r>
            <w:r w:rsidR="7ACA8C82" w:rsidRPr="00A558D8">
              <w:rPr>
                <w:rFonts w:ascii="Arial" w:eastAsia="Arial" w:hAnsi="Arial" w:cs="Arial"/>
                <w:sz w:val="20"/>
              </w:rPr>
              <w:t>,</w:t>
            </w:r>
            <w:r w:rsidRPr="00A558D8">
              <w:rPr>
                <w:rFonts w:ascii="Arial" w:eastAsia="Arial" w:hAnsi="Arial" w:cs="Arial"/>
                <w:sz w:val="20"/>
              </w:rPr>
              <w:t xml:space="preserve"> v soglasju z ministrom. </w:t>
            </w:r>
          </w:p>
          <w:p w14:paraId="0A4E68ED" w14:textId="77777777" w:rsidR="002A3C03" w:rsidRPr="00A558D8" w:rsidRDefault="002A3C03" w:rsidP="002A3C03">
            <w:pPr>
              <w:pStyle w:val="Odstavekseznama"/>
              <w:spacing w:before="60" w:line="276" w:lineRule="auto"/>
              <w:ind w:left="360"/>
              <w:rPr>
                <w:rFonts w:ascii="Arial" w:eastAsia="Arial" w:hAnsi="Arial" w:cs="Arial"/>
                <w:sz w:val="20"/>
              </w:rPr>
            </w:pPr>
            <w:r w:rsidRPr="00A558D8">
              <w:rPr>
                <w:rFonts w:ascii="Arial" w:eastAsia="Arial" w:hAnsi="Arial" w:cs="Arial"/>
                <w:sz w:val="20"/>
              </w:rPr>
              <w:t xml:space="preserve"> </w:t>
            </w:r>
          </w:p>
          <w:p w14:paraId="67522797"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4ABD408" w14:textId="51135B85" w:rsidR="002A3C03" w:rsidRPr="00A558D8" w:rsidRDefault="4E7658A8" w:rsidP="09EE6D32">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(nova živila)</w:t>
            </w:r>
          </w:p>
          <w:p w14:paraId="120400BE" w14:textId="2EF89540" w:rsidR="002A3C03" w:rsidRPr="00A558D8" w:rsidRDefault="0557C25C" w:rsidP="00971EA8">
            <w:pPr>
              <w:pStyle w:val="Odstavekseznama"/>
              <w:numPr>
                <w:ilvl w:val="0"/>
                <w:numId w:val="27"/>
              </w:numPr>
              <w:spacing w:line="276" w:lineRule="auto"/>
              <w:ind w:left="266" w:hanging="357"/>
              <w:rPr>
                <w:rFonts w:ascii="Arial" w:eastAsia="Arial" w:hAnsi="Arial" w:cs="Arial"/>
                <w:sz w:val="20"/>
              </w:rPr>
            </w:pPr>
            <w:r w:rsidRPr="00A558D8">
              <w:rPr>
                <w:rFonts w:ascii="Arial" w:eastAsia="Arial" w:hAnsi="Arial" w:cs="Arial"/>
                <w:sz w:val="20"/>
              </w:rPr>
              <w:t>Nosilci živilske dejavnosti dajejo na trg ali uporabljajo le tisto novo živilo, ki izpolnjuje pogoje</w:t>
            </w:r>
            <w:r w:rsidR="4FFEE789" w:rsidRPr="00A558D8">
              <w:rPr>
                <w:rFonts w:ascii="Arial" w:eastAsia="Arial" w:hAnsi="Arial" w:cs="Arial"/>
                <w:sz w:val="20"/>
              </w:rPr>
              <w:t xml:space="preserve"> iz</w:t>
            </w:r>
            <w:r w:rsidRPr="00A558D8">
              <w:rPr>
                <w:rFonts w:ascii="Arial" w:eastAsia="Arial" w:hAnsi="Arial" w:cs="Arial"/>
                <w:sz w:val="20"/>
              </w:rPr>
              <w:t xml:space="preserve"> </w:t>
            </w:r>
            <w:r w:rsidR="75A8FC69" w:rsidRPr="00A558D8">
              <w:rPr>
                <w:rFonts w:ascii="Arial" w:eastAsia="Arial" w:hAnsi="Arial" w:cs="Arial"/>
                <w:sz w:val="20"/>
              </w:rPr>
              <w:t>tega zakona, predpisov, izdanih na njegovi podlagi</w:t>
            </w:r>
            <w:r w:rsidR="0EC578D5" w:rsidRPr="00A558D8">
              <w:rPr>
                <w:rFonts w:ascii="Arial" w:eastAsia="Arial" w:hAnsi="Arial" w:cs="Arial"/>
                <w:sz w:val="20"/>
              </w:rPr>
              <w:t>,</w:t>
            </w:r>
            <w:r w:rsidR="75A8FC69" w:rsidRPr="00A558D8">
              <w:rPr>
                <w:rFonts w:ascii="Arial" w:eastAsia="Arial" w:hAnsi="Arial" w:cs="Arial"/>
                <w:sz w:val="20"/>
              </w:rPr>
              <w:t xml:space="preserve"> in </w:t>
            </w:r>
            <w:r w:rsidR="5E7BDB03" w:rsidRPr="00A558D8">
              <w:rPr>
                <w:rFonts w:ascii="Arial" w:eastAsia="Arial" w:hAnsi="Arial" w:cs="Arial"/>
                <w:sz w:val="20"/>
              </w:rPr>
              <w:t>uredbe</w:t>
            </w:r>
            <w:r w:rsidRPr="00A558D8">
              <w:rPr>
                <w:rFonts w:ascii="Arial" w:eastAsia="Arial" w:hAnsi="Arial" w:cs="Arial"/>
                <w:sz w:val="20"/>
              </w:rPr>
              <w:t xml:space="preserve"> EU, ki ureja nova živila.</w:t>
            </w:r>
          </w:p>
          <w:p w14:paraId="4FFCBC07" w14:textId="7273F5E2" w:rsidR="00F842F9" w:rsidRPr="00A558D8" w:rsidRDefault="3FA14421" w:rsidP="00F52536">
            <w:pPr>
              <w:pStyle w:val="Odstavekseznama"/>
              <w:numPr>
                <w:ilvl w:val="0"/>
                <w:numId w:val="27"/>
              </w:numPr>
              <w:spacing w:line="276" w:lineRule="auto"/>
              <w:ind w:left="266" w:hanging="357"/>
              <w:rPr>
                <w:rFonts w:ascii="Arial" w:eastAsia="Arial" w:hAnsi="Arial" w:cs="Arial"/>
                <w:sz w:val="20"/>
              </w:rPr>
            </w:pPr>
            <w:r w:rsidRPr="00A558D8">
              <w:rPr>
                <w:rFonts w:ascii="Arial" w:eastAsia="Arial" w:hAnsi="Arial" w:cs="Arial"/>
                <w:sz w:val="20"/>
              </w:rPr>
              <w:t>Za izvajanje drugega odstavka 4. člena Uredbe 2015/2283/EU je pristojna Uprava.</w:t>
            </w:r>
          </w:p>
          <w:p w14:paraId="3145046F" w14:textId="77777777" w:rsidR="00F52536" w:rsidRPr="00A558D8" w:rsidRDefault="00F52536" w:rsidP="00F52536">
            <w:pPr>
              <w:pStyle w:val="Odstavekseznama"/>
              <w:spacing w:line="276" w:lineRule="auto"/>
              <w:ind w:left="266"/>
              <w:rPr>
                <w:rFonts w:ascii="Arial" w:eastAsia="Arial" w:hAnsi="Arial" w:cs="Arial"/>
                <w:sz w:val="20"/>
              </w:rPr>
            </w:pPr>
          </w:p>
          <w:p w14:paraId="62F8845E"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9075D5A" w14:textId="77777777" w:rsidR="002A3C03" w:rsidRPr="00A558D8" w:rsidRDefault="002A3C03" w:rsidP="002A3C03">
            <w:pPr>
              <w:spacing w:before="60" w:after="60" w:line="276" w:lineRule="auto"/>
              <w:jc w:val="center"/>
              <w:rPr>
                <w:rFonts w:eastAsia="Arial" w:cs="Arial"/>
                <w:b/>
                <w:bCs/>
                <w:szCs w:val="20"/>
              </w:rPr>
            </w:pPr>
            <w:r w:rsidRPr="00A558D8">
              <w:rPr>
                <w:rFonts w:eastAsia="Arial" w:cs="Arial"/>
                <w:b/>
                <w:bCs/>
                <w:szCs w:val="20"/>
              </w:rPr>
              <w:t>(obsevana živila)</w:t>
            </w:r>
          </w:p>
          <w:p w14:paraId="50041D77" w14:textId="04A47DC4" w:rsidR="002A3C03" w:rsidRPr="00A558D8" w:rsidRDefault="2310387B" w:rsidP="00404C80">
            <w:pPr>
              <w:pStyle w:val="Odstavekseznama"/>
              <w:numPr>
                <w:ilvl w:val="0"/>
                <w:numId w:val="155"/>
              </w:numPr>
              <w:spacing w:line="276" w:lineRule="auto"/>
              <w:ind w:left="360"/>
              <w:rPr>
                <w:rFonts w:ascii="Arial" w:eastAsia="Arial" w:hAnsi="Arial" w:cs="Arial"/>
                <w:sz w:val="20"/>
              </w:rPr>
            </w:pPr>
            <w:r w:rsidRPr="00A558D8">
              <w:rPr>
                <w:rFonts w:ascii="Arial" w:eastAsia="Arial" w:hAnsi="Arial" w:cs="Arial"/>
                <w:sz w:val="20"/>
              </w:rPr>
              <w:t xml:space="preserve">Nosilci </w:t>
            </w:r>
            <w:r w:rsidR="3349A1E6" w:rsidRPr="00A558D8">
              <w:rPr>
                <w:rFonts w:ascii="Arial" w:eastAsia="Arial" w:hAnsi="Arial" w:cs="Arial"/>
                <w:sz w:val="20"/>
              </w:rPr>
              <w:t xml:space="preserve">živilske dejavnosti dajejo na trg ali uporabljajo le tisto živilo in živilsko sestavino, obsevano z ionizirajočim sevanjem, ki izpolnjuje pogoje, določene v </w:t>
            </w:r>
            <w:r w:rsidR="4A2C6E83" w:rsidRPr="00A558D8">
              <w:rPr>
                <w:rFonts w:ascii="Arial" w:eastAsia="Arial" w:hAnsi="Arial" w:cs="Arial"/>
                <w:sz w:val="20"/>
              </w:rPr>
              <w:t>tem zakonu, predpisih, izdanih na njegovi podlagi</w:t>
            </w:r>
            <w:r w:rsidR="48B8CF85" w:rsidRPr="00A558D8">
              <w:rPr>
                <w:rFonts w:ascii="Arial" w:eastAsia="Arial" w:hAnsi="Arial" w:cs="Arial"/>
                <w:sz w:val="20"/>
              </w:rPr>
              <w:t>,</w:t>
            </w:r>
            <w:r w:rsidR="4A2C6E83" w:rsidRPr="00A558D8">
              <w:rPr>
                <w:rFonts w:ascii="Arial" w:eastAsia="Arial" w:hAnsi="Arial" w:cs="Arial"/>
                <w:sz w:val="20"/>
              </w:rPr>
              <w:t xml:space="preserve"> in pravni</w:t>
            </w:r>
            <w:r w:rsidR="004D43D3" w:rsidRPr="00A558D8">
              <w:rPr>
                <w:rFonts w:ascii="Arial" w:eastAsia="Arial" w:hAnsi="Arial" w:cs="Arial"/>
                <w:sz w:val="20"/>
              </w:rPr>
              <w:t>h</w:t>
            </w:r>
            <w:r w:rsidR="4A2C6E83" w:rsidRPr="00A558D8">
              <w:rPr>
                <w:rFonts w:ascii="Arial" w:eastAsia="Arial" w:hAnsi="Arial" w:cs="Arial"/>
                <w:sz w:val="20"/>
              </w:rPr>
              <w:t xml:space="preserve"> akti</w:t>
            </w:r>
            <w:r w:rsidR="75FDEC85" w:rsidRPr="00A558D8">
              <w:rPr>
                <w:rFonts w:ascii="Arial" w:eastAsia="Arial" w:hAnsi="Arial" w:cs="Arial"/>
                <w:sz w:val="20"/>
              </w:rPr>
              <w:t>h</w:t>
            </w:r>
            <w:r w:rsidR="4A2C6E83" w:rsidRPr="00A558D8">
              <w:rPr>
                <w:rFonts w:ascii="Arial" w:eastAsia="Arial" w:hAnsi="Arial" w:cs="Arial"/>
                <w:sz w:val="20"/>
              </w:rPr>
              <w:t xml:space="preserve"> EU, ki </w:t>
            </w:r>
            <w:r w:rsidR="59CDF99D" w:rsidRPr="00A558D8">
              <w:rPr>
                <w:rFonts w:ascii="Arial" w:eastAsia="Arial" w:hAnsi="Arial" w:cs="Arial"/>
                <w:sz w:val="20"/>
              </w:rPr>
              <w:t>urejajo obsevanje živil in živilskih sesta</w:t>
            </w:r>
            <w:r w:rsidR="5B40068D" w:rsidRPr="00A558D8">
              <w:rPr>
                <w:rFonts w:ascii="Arial" w:eastAsia="Arial" w:hAnsi="Arial" w:cs="Arial"/>
                <w:sz w:val="20"/>
              </w:rPr>
              <w:t>vin z ionizirajočim sevanjem</w:t>
            </w:r>
            <w:r w:rsidR="3349A1E6" w:rsidRPr="00A558D8">
              <w:rPr>
                <w:rFonts w:ascii="Arial" w:eastAsia="Arial" w:hAnsi="Arial" w:cs="Arial"/>
                <w:sz w:val="20"/>
              </w:rPr>
              <w:t>.</w:t>
            </w:r>
          </w:p>
          <w:p w14:paraId="1E4B2406" w14:textId="0E693C17" w:rsidR="002A3C03" w:rsidRPr="00A558D8" w:rsidRDefault="7EFEFE94" w:rsidP="00404C80">
            <w:pPr>
              <w:pStyle w:val="Odstavekseznama"/>
              <w:numPr>
                <w:ilvl w:val="0"/>
                <w:numId w:val="155"/>
              </w:numPr>
              <w:spacing w:line="276" w:lineRule="auto"/>
              <w:ind w:left="360"/>
              <w:rPr>
                <w:rFonts w:ascii="Arial" w:eastAsia="Arial" w:hAnsi="Arial" w:cs="Arial"/>
                <w:sz w:val="20"/>
              </w:rPr>
            </w:pPr>
            <w:r w:rsidRPr="00A558D8">
              <w:rPr>
                <w:rFonts w:ascii="Arial" w:eastAsia="Arial" w:hAnsi="Arial" w:cs="Arial"/>
                <w:sz w:val="20"/>
              </w:rPr>
              <w:t>Podrobnejše</w:t>
            </w:r>
            <w:r w:rsidR="65E34E01" w:rsidRPr="00A558D8">
              <w:rPr>
                <w:rFonts w:ascii="Arial" w:eastAsia="Arial" w:hAnsi="Arial" w:cs="Arial"/>
                <w:sz w:val="20"/>
              </w:rPr>
              <w:t xml:space="preserve"> pogoje iz prejšnjega odstavka določi minister</w:t>
            </w:r>
            <w:r w:rsidR="139D7B77" w:rsidRPr="00A558D8">
              <w:rPr>
                <w:rFonts w:ascii="Arial" w:eastAsia="Arial" w:hAnsi="Arial" w:cs="Arial"/>
                <w:sz w:val="20"/>
              </w:rPr>
              <w:t xml:space="preserve"> v soglasju z ministrom</w:t>
            </w:r>
            <w:r w:rsidR="4137696A" w:rsidRPr="00A558D8">
              <w:rPr>
                <w:rFonts w:ascii="Arial" w:eastAsia="Arial" w:hAnsi="Arial" w:cs="Arial"/>
                <w:sz w:val="20"/>
              </w:rPr>
              <w:t>,</w:t>
            </w:r>
            <w:r w:rsidR="139D7B77" w:rsidRPr="00A558D8">
              <w:rPr>
                <w:rFonts w:ascii="Arial" w:eastAsia="Arial" w:hAnsi="Arial" w:cs="Arial"/>
                <w:sz w:val="20"/>
              </w:rPr>
              <w:t xml:space="preserve"> pristojnim za zdravje</w:t>
            </w:r>
            <w:r w:rsidR="610D7562" w:rsidRPr="00A558D8">
              <w:rPr>
                <w:rFonts w:ascii="Arial" w:eastAsia="Arial" w:hAnsi="Arial" w:cs="Arial"/>
                <w:sz w:val="20"/>
              </w:rPr>
              <w:t>,</w:t>
            </w:r>
            <w:r w:rsidR="65E34E01" w:rsidRPr="00A558D8">
              <w:rPr>
                <w:rFonts w:ascii="Arial" w:eastAsia="Arial" w:hAnsi="Arial" w:cs="Arial"/>
                <w:sz w:val="20"/>
              </w:rPr>
              <w:t xml:space="preserve"> če ni s pravnimi akti EU določeno drugače. </w:t>
            </w:r>
          </w:p>
          <w:p w14:paraId="27B8F768" w14:textId="77777777" w:rsidR="002A3C03"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30E85FE0" w14:textId="77777777" w:rsidR="002A3C03"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547376D3" w14:textId="77777777" w:rsidR="002A3C03" w:rsidRPr="00A558D8" w:rsidRDefault="002A3C03" w:rsidP="00404C80">
            <w:pPr>
              <w:pStyle w:val="Odstavekseznama"/>
              <w:numPr>
                <w:ilvl w:val="0"/>
                <w:numId w:val="181"/>
              </w:numPr>
              <w:shd w:val="clear" w:color="auto" w:fill="FFFFFF"/>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PREHRANSKA DOPOLNILA IN ŽIVILA ZA POSEBNE SKUPINE</w:t>
            </w:r>
          </w:p>
          <w:p w14:paraId="2080AEB9" w14:textId="77777777" w:rsidR="002A3C03"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6CF8564B"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1D741771" w14:textId="6E1D9F81" w:rsidR="002A3C03" w:rsidRPr="00A558D8" w:rsidRDefault="56040D79" w:rsidP="7ED3307E">
            <w:pPr>
              <w:shd w:val="clear" w:color="auto" w:fill="FFFFFF" w:themeFill="background1"/>
              <w:spacing w:before="60" w:after="240" w:line="276" w:lineRule="auto"/>
              <w:jc w:val="center"/>
              <w:rPr>
                <w:rFonts w:eastAsia="Arial" w:cs="Arial"/>
                <w:b/>
                <w:bCs/>
                <w:szCs w:val="20"/>
              </w:rPr>
            </w:pPr>
            <w:r w:rsidRPr="00A558D8">
              <w:rPr>
                <w:rFonts w:eastAsia="Arial" w:cs="Arial"/>
                <w:b/>
                <w:bCs/>
                <w:szCs w:val="20"/>
              </w:rPr>
              <w:t>(sestava</w:t>
            </w:r>
            <w:r w:rsidR="56EF7D49" w:rsidRPr="00A558D8">
              <w:rPr>
                <w:rFonts w:eastAsia="Arial" w:cs="Arial"/>
                <w:b/>
                <w:bCs/>
                <w:szCs w:val="20"/>
              </w:rPr>
              <w:t xml:space="preserve"> in </w:t>
            </w:r>
            <w:r w:rsidRPr="00A558D8">
              <w:rPr>
                <w:rFonts w:eastAsia="Arial" w:cs="Arial"/>
                <w:b/>
                <w:bCs/>
                <w:szCs w:val="20"/>
              </w:rPr>
              <w:t xml:space="preserve"> proizvodnja </w:t>
            </w:r>
            <w:r w:rsidR="435D3D1D" w:rsidRPr="00A558D8">
              <w:rPr>
                <w:rFonts w:eastAsia="Arial" w:cs="Arial"/>
                <w:b/>
                <w:bCs/>
                <w:szCs w:val="20"/>
              </w:rPr>
              <w:t xml:space="preserve">prehranskih dopolnil </w:t>
            </w:r>
            <w:r w:rsidRPr="00A558D8">
              <w:rPr>
                <w:rFonts w:eastAsia="Arial" w:cs="Arial"/>
                <w:b/>
                <w:bCs/>
                <w:szCs w:val="20"/>
              </w:rPr>
              <w:t xml:space="preserve">in dajanje </w:t>
            </w:r>
            <w:r w:rsidR="769197D7" w:rsidRPr="00A558D8">
              <w:rPr>
                <w:rFonts w:eastAsia="Arial" w:cs="Arial"/>
                <w:b/>
                <w:bCs/>
                <w:szCs w:val="20"/>
              </w:rPr>
              <w:t xml:space="preserve">teh </w:t>
            </w:r>
            <w:r w:rsidRPr="00A558D8">
              <w:rPr>
                <w:rFonts w:eastAsia="Arial" w:cs="Arial"/>
                <w:b/>
                <w:bCs/>
                <w:szCs w:val="20"/>
              </w:rPr>
              <w:t xml:space="preserve">na trg) </w:t>
            </w:r>
          </w:p>
          <w:p w14:paraId="0CF72858" w14:textId="35798845" w:rsidR="001A3999" w:rsidRPr="00A558D8" w:rsidRDefault="28A077A5" w:rsidP="1271A91E">
            <w:pPr>
              <w:pStyle w:val="Odstavekseznama"/>
              <w:numPr>
                <w:ilvl w:val="0"/>
                <w:numId w:val="154"/>
              </w:numPr>
              <w:spacing w:line="276" w:lineRule="auto"/>
              <w:ind w:left="360" w:hanging="450"/>
              <w:rPr>
                <w:rFonts w:ascii="Arial" w:eastAsia="Arial" w:hAnsi="Arial" w:cs="Arial"/>
                <w:sz w:val="20"/>
              </w:rPr>
            </w:pPr>
            <w:r w:rsidRPr="00A558D8">
              <w:rPr>
                <w:rFonts w:ascii="Arial" w:eastAsia="Arial" w:hAnsi="Arial" w:cs="Arial"/>
                <w:sz w:val="20"/>
              </w:rPr>
              <w:t xml:space="preserve">Prehranska dopolnila so živila, katerih namen je dopolnjevati običajno prehrano. So koncentrirani viri posameznih ali kombiniranih hranil ali drugih snovi s hranilnim ali fiziološkim učinkom, ki se dajejo </w:t>
            </w:r>
            <w:r w:rsidR="3582FB85" w:rsidRPr="00A558D8">
              <w:rPr>
                <w:rFonts w:ascii="Arial" w:eastAsia="Arial" w:hAnsi="Arial" w:cs="Arial"/>
                <w:sz w:val="20"/>
              </w:rPr>
              <w:t xml:space="preserve">na trg </w:t>
            </w:r>
            <w:r w:rsidRPr="00A558D8">
              <w:rPr>
                <w:rFonts w:ascii="Arial" w:eastAsia="Arial" w:hAnsi="Arial" w:cs="Arial"/>
                <w:sz w:val="20"/>
              </w:rPr>
              <w:t>v obliki kapsul, pastil, tablet in drugih podobnih oblikah, v vrečkah s praškom, v ampulah s tekočino, v kapalnih stekleničkah in drugih podobnih oblikah s tekočino in praškom, ki so oblikovane tako, da se jih lahko uživa v odmerjenih majhnih količinskih enotah</w:t>
            </w:r>
            <w:r w:rsidR="5C019252" w:rsidRPr="00A558D8">
              <w:rPr>
                <w:rFonts w:ascii="Arial" w:eastAsia="Arial" w:hAnsi="Arial" w:cs="Arial"/>
                <w:sz w:val="20"/>
              </w:rPr>
              <w:t>.</w:t>
            </w:r>
          </w:p>
          <w:p w14:paraId="618F8507" w14:textId="4EA301CE" w:rsidR="002A3C03" w:rsidRPr="00A558D8" w:rsidRDefault="5E606981" w:rsidP="1271A91E">
            <w:pPr>
              <w:pStyle w:val="Odstavekseznama"/>
              <w:numPr>
                <w:ilvl w:val="0"/>
                <w:numId w:val="154"/>
              </w:numPr>
              <w:spacing w:line="276" w:lineRule="auto"/>
              <w:ind w:left="360" w:hanging="450"/>
              <w:rPr>
                <w:rFonts w:ascii="Arial" w:eastAsia="Arial" w:hAnsi="Arial" w:cs="Arial"/>
                <w:sz w:val="20"/>
              </w:rPr>
            </w:pPr>
            <w:r w:rsidRPr="00A558D8">
              <w:rPr>
                <w:rFonts w:ascii="Arial" w:eastAsia="Arial" w:hAnsi="Arial" w:cs="Arial"/>
                <w:sz w:val="20"/>
              </w:rPr>
              <w:lastRenderedPageBreak/>
              <w:t xml:space="preserve">Prehranska dopolnila se dajejo na trg v </w:t>
            </w:r>
            <w:r w:rsidR="1DB6A548" w:rsidRPr="00A558D8">
              <w:rPr>
                <w:rFonts w:ascii="Arial" w:eastAsia="Arial" w:hAnsi="Arial" w:cs="Arial"/>
                <w:sz w:val="20"/>
              </w:rPr>
              <w:t>predpakirani obliki</w:t>
            </w:r>
            <w:r w:rsidR="4D701445" w:rsidRPr="00A558D8">
              <w:rPr>
                <w:rFonts w:ascii="Arial" w:eastAsia="Arial" w:hAnsi="Arial" w:cs="Arial"/>
                <w:sz w:val="20"/>
              </w:rPr>
              <w:t xml:space="preserve">, </w:t>
            </w:r>
            <w:r w:rsidRPr="00A558D8">
              <w:rPr>
                <w:rFonts w:ascii="Arial" w:eastAsia="Arial" w:hAnsi="Arial" w:cs="Arial"/>
                <w:sz w:val="20"/>
              </w:rPr>
              <w:t>sestavi</w:t>
            </w:r>
            <w:r w:rsidR="7E753BDD" w:rsidRPr="00A558D8">
              <w:rPr>
                <w:rFonts w:ascii="Arial" w:eastAsia="Arial" w:hAnsi="Arial" w:cs="Arial"/>
                <w:sz w:val="20"/>
              </w:rPr>
              <w:t xml:space="preserve"> in</w:t>
            </w:r>
            <w:r w:rsidRPr="00A558D8">
              <w:rPr>
                <w:rFonts w:ascii="Arial" w:eastAsia="Arial" w:hAnsi="Arial" w:cs="Arial"/>
                <w:sz w:val="20"/>
              </w:rPr>
              <w:t xml:space="preserve"> </w:t>
            </w:r>
            <w:r w:rsidR="45D08156" w:rsidRPr="00A558D8">
              <w:rPr>
                <w:rFonts w:ascii="Arial" w:eastAsia="Arial" w:hAnsi="Arial" w:cs="Arial"/>
                <w:sz w:val="20"/>
              </w:rPr>
              <w:t xml:space="preserve">z </w:t>
            </w:r>
            <w:r w:rsidR="0A683526" w:rsidRPr="00A558D8">
              <w:rPr>
                <w:rFonts w:ascii="Arial" w:eastAsia="Arial" w:hAnsi="Arial" w:cs="Arial"/>
                <w:sz w:val="20"/>
              </w:rPr>
              <w:t xml:space="preserve">označenimi </w:t>
            </w:r>
            <w:r w:rsidR="45D08156" w:rsidRPr="00A558D8">
              <w:rPr>
                <w:rFonts w:ascii="Arial" w:eastAsia="Arial" w:hAnsi="Arial" w:cs="Arial"/>
                <w:sz w:val="20"/>
              </w:rPr>
              <w:t>odmerki</w:t>
            </w:r>
            <w:r w:rsidRPr="00A558D8">
              <w:rPr>
                <w:rFonts w:ascii="Arial" w:eastAsia="Arial" w:hAnsi="Arial" w:cs="Arial"/>
                <w:sz w:val="20"/>
              </w:rPr>
              <w:t>, ki ne škodujejo zdravju</w:t>
            </w:r>
            <w:r w:rsidR="318E16D2" w:rsidRPr="00A558D8">
              <w:rPr>
                <w:rFonts w:ascii="Arial" w:eastAsia="Arial" w:hAnsi="Arial" w:cs="Arial"/>
                <w:sz w:val="20"/>
              </w:rPr>
              <w:t>.</w:t>
            </w:r>
            <w:r w:rsidRPr="00A558D8">
              <w:rPr>
                <w:rFonts w:ascii="Arial" w:eastAsia="Arial" w:hAnsi="Arial" w:cs="Arial"/>
                <w:sz w:val="20"/>
              </w:rPr>
              <w:t xml:space="preserve"> </w:t>
            </w:r>
          </w:p>
          <w:p w14:paraId="0A39FBB4" w14:textId="4B5783F7" w:rsidR="002A3C03" w:rsidRPr="00A558D8" w:rsidRDefault="086CC7CA" w:rsidP="001A3999">
            <w:pPr>
              <w:pStyle w:val="Odstavekseznama"/>
              <w:numPr>
                <w:ilvl w:val="0"/>
                <w:numId w:val="154"/>
              </w:numPr>
              <w:spacing w:line="276" w:lineRule="auto"/>
              <w:ind w:left="360" w:hanging="450"/>
              <w:rPr>
                <w:rFonts w:ascii="Arial" w:eastAsia="Arial" w:hAnsi="Arial" w:cs="Arial"/>
                <w:sz w:val="20"/>
              </w:rPr>
            </w:pPr>
            <w:r w:rsidRPr="00A558D8">
              <w:rPr>
                <w:rFonts w:ascii="Arial" w:eastAsia="Arial" w:hAnsi="Arial" w:cs="Arial"/>
                <w:sz w:val="20"/>
              </w:rPr>
              <w:t xml:space="preserve">Prehranska dopolnila lahko vsebujejo vitamine, minerale, aminokisline, maščobne kisline, vlaknine, rastline in rastlinske izvlečke, mikroorganizme in druge snovi s hranilnim ali fiziološkim učinkom.   </w:t>
            </w:r>
          </w:p>
          <w:p w14:paraId="6F977657" w14:textId="5068C43D" w:rsidR="002A3C03" w:rsidRPr="00A558D8" w:rsidRDefault="00D4DBE6" w:rsidP="00404C80">
            <w:pPr>
              <w:pStyle w:val="Odstavekseznama"/>
              <w:numPr>
                <w:ilvl w:val="0"/>
                <w:numId w:val="154"/>
              </w:numPr>
              <w:spacing w:line="276" w:lineRule="auto"/>
              <w:ind w:left="360" w:hanging="450"/>
              <w:rPr>
                <w:rFonts w:ascii="Arial" w:eastAsia="Arial" w:hAnsi="Arial" w:cs="Arial"/>
                <w:sz w:val="20"/>
              </w:rPr>
            </w:pPr>
            <w:r w:rsidRPr="00A558D8">
              <w:rPr>
                <w:rFonts w:ascii="Arial" w:eastAsia="Arial" w:hAnsi="Arial" w:cs="Arial"/>
                <w:sz w:val="20"/>
              </w:rPr>
              <w:t xml:space="preserve">Za proizvodnjo prehranskih dopolnil se uporabijo samo vitamini in minerali in njihove oblike v skladu </w:t>
            </w:r>
            <w:r w:rsidR="27EE85DF" w:rsidRPr="00A558D8">
              <w:rPr>
                <w:rFonts w:ascii="Arial" w:eastAsia="Arial" w:hAnsi="Arial" w:cs="Arial"/>
                <w:sz w:val="20"/>
              </w:rPr>
              <w:t xml:space="preserve">s tem zakonom, predpisi, izdanimi na njegovi podlagi, in </w:t>
            </w:r>
            <w:r w:rsidR="37CDF455" w:rsidRPr="00A558D8">
              <w:rPr>
                <w:rFonts w:ascii="Arial" w:eastAsia="Arial" w:hAnsi="Arial" w:cs="Arial"/>
                <w:sz w:val="20"/>
              </w:rPr>
              <w:t>uredb</w:t>
            </w:r>
            <w:r w:rsidR="4E4774C9" w:rsidRPr="00A558D8">
              <w:rPr>
                <w:rFonts w:ascii="Arial" w:eastAsia="Arial" w:hAnsi="Arial" w:cs="Arial"/>
                <w:sz w:val="20"/>
              </w:rPr>
              <w:t>ami</w:t>
            </w:r>
            <w:r w:rsidR="27EE85DF" w:rsidRPr="00A558D8">
              <w:rPr>
                <w:rFonts w:ascii="Arial" w:eastAsia="Arial" w:hAnsi="Arial" w:cs="Arial"/>
                <w:sz w:val="20"/>
              </w:rPr>
              <w:t xml:space="preserve"> EU, ki urejajo</w:t>
            </w:r>
            <w:r w:rsidRPr="00A558D8">
              <w:rPr>
                <w:rFonts w:ascii="Arial" w:eastAsia="Arial" w:hAnsi="Arial" w:cs="Arial"/>
                <w:sz w:val="20"/>
              </w:rPr>
              <w:t xml:space="preserve">, sezname vitaminov in mineralov ter njihovih oblik, ki lahko sestavljajo prehranska dopolnila. </w:t>
            </w:r>
          </w:p>
          <w:p w14:paraId="5257C061" w14:textId="315B7FC3" w:rsidR="002A3C03" w:rsidRPr="00A558D8" w:rsidRDefault="50357B12" w:rsidP="1271A91E">
            <w:pPr>
              <w:pStyle w:val="Odstavekseznama"/>
              <w:numPr>
                <w:ilvl w:val="0"/>
                <w:numId w:val="154"/>
              </w:numPr>
              <w:spacing w:line="276" w:lineRule="auto"/>
              <w:ind w:left="360" w:hanging="450"/>
              <w:rPr>
                <w:rFonts w:ascii="Arial" w:eastAsia="Arial" w:hAnsi="Arial" w:cs="Arial"/>
                <w:sz w:val="20"/>
              </w:rPr>
            </w:pPr>
            <w:r w:rsidRPr="00A558D8">
              <w:rPr>
                <w:rFonts w:ascii="Arial" w:eastAsia="Arial" w:hAnsi="Arial" w:cs="Arial"/>
                <w:sz w:val="20"/>
              </w:rPr>
              <w:t>Oblike vitaminov, mineralov</w:t>
            </w:r>
            <w:r w:rsidR="4A66E4D5" w:rsidRPr="00A558D8">
              <w:rPr>
                <w:rFonts w:ascii="Arial" w:eastAsia="Arial" w:hAnsi="Arial" w:cs="Arial"/>
                <w:sz w:val="20"/>
              </w:rPr>
              <w:t xml:space="preserve"> </w:t>
            </w:r>
            <w:r w:rsidR="55D1B713" w:rsidRPr="00A558D8">
              <w:rPr>
                <w:rFonts w:ascii="Arial" w:eastAsia="Arial" w:hAnsi="Arial" w:cs="Arial"/>
                <w:sz w:val="20"/>
              </w:rPr>
              <w:t xml:space="preserve">in </w:t>
            </w:r>
            <w:r w:rsidRPr="00A558D8">
              <w:rPr>
                <w:rFonts w:ascii="Arial" w:eastAsia="Arial" w:hAnsi="Arial" w:cs="Arial"/>
                <w:sz w:val="20"/>
              </w:rPr>
              <w:t>druge snovi, ki se uporabljajo v proizvodnji prehranskih dopolnil</w:t>
            </w:r>
            <w:r w:rsidR="0567514F" w:rsidRPr="00A558D8">
              <w:rPr>
                <w:rFonts w:ascii="Arial" w:eastAsia="Arial" w:hAnsi="Arial" w:cs="Arial"/>
                <w:sz w:val="20"/>
              </w:rPr>
              <w:t>,</w:t>
            </w:r>
            <w:r w:rsidRPr="00A558D8">
              <w:rPr>
                <w:rFonts w:ascii="Arial" w:eastAsia="Arial" w:hAnsi="Arial" w:cs="Arial"/>
                <w:sz w:val="20"/>
              </w:rPr>
              <w:t xml:space="preserve"> </w:t>
            </w:r>
            <w:r w:rsidR="4BD68046" w:rsidRPr="00A558D8">
              <w:rPr>
                <w:rFonts w:ascii="Arial" w:eastAsia="Arial" w:hAnsi="Arial" w:cs="Arial"/>
                <w:sz w:val="20"/>
              </w:rPr>
              <w:t xml:space="preserve">morajo </w:t>
            </w:r>
            <w:r w:rsidR="26FF9AE0" w:rsidRPr="00A558D8">
              <w:rPr>
                <w:rFonts w:ascii="Arial" w:eastAsia="Arial" w:hAnsi="Arial" w:cs="Arial"/>
                <w:sz w:val="20"/>
              </w:rPr>
              <w:t>izpolnj</w:t>
            </w:r>
            <w:r w:rsidR="205CDFFA" w:rsidRPr="00A558D8">
              <w:rPr>
                <w:rFonts w:ascii="Arial" w:eastAsia="Arial" w:hAnsi="Arial" w:cs="Arial"/>
                <w:sz w:val="20"/>
              </w:rPr>
              <w:t>evati</w:t>
            </w:r>
            <w:r w:rsidRPr="00A558D8">
              <w:rPr>
                <w:rFonts w:ascii="Arial" w:eastAsia="Arial" w:hAnsi="Arial" w:cs="Arial"/>
                <w:sz w:val="20"/>
              </w:rPr>
              <w:t xml:space="preserve"> pogoje čistosti v skladu </w:t>
            </w:r>
            <w:r w:rsidR="7A87F7B5" w:rsidRPr="00A558D8">
              <w:rPr>
                <w:rFonts w:ascii="Arial" w:eastAsia="Arial" w:hAnsi="Arial" w:cs="Arial"/>
                <w:sz w:val="20"/>
              </w:rPr>
              <w:t xml:space="preserve">s </w:t>
            </w:r>
            <w:proofErr w:type="spellStart"/>
            <w:r w:rsidR="7A87F7B5" w:rsidRPr="00A558D8">
              <w:rPr>
                <w:rFonts w:ascii="Arial" w:eastAsia="Arial" w:hAnsi="Arial" w:cs="Arial"/>
                <w:sz w:val="20"/>
              </w:rPr>
              <w:t>Codex</w:t>
            </w:r>
            <w:proofErr w:type="spellEnd"/>
            <w:r w:rsidR="7A87F7B5" w:rsidRPr="00A558D8">
              <w:rPr>
                <w:rFonts w:ascii="Arial" w:eastAsia="Arial" w:hAnsi="Arial" w:cs="Arial"/>
                <w:sz w:val="20"/>
              </w:rPr>
              <w:t xml:space="preserve"> </w:t>
            </w:r>
            <w:proofErr w:type="spellStart"/>
            <w:r w:rsidR="7A87F7B5" w:rsidRPr="00A558D8">
              <w:rPr>
                <w:rFonts w:ascii="Arial" w:eastAsia="Arial" w:hAnsi="Arial" w:cs="Arial"/>
                <w:sz w:val="20"/>
              </w:rPr>
              <w:t>Alimentarius</w:t>
            </w:r>
            <w:proofErr w:type="spellEnd"/>
            <w:r w:rsidR="7A87F7B5" w:rsidRPr="00A558D8">
              <w:rPr>
                <w:rFonts w:ascii="Arial" w:eastAsia="Arial" w:hAnsi="Arial" w:cs="Arial"/>
                <w:sz w:val="20"/>
              </w:rPr>
              <w:t>, če ni s pravnimi akti EU določeno drugače</w:t>
            </w:r>
            <w:r w:rsidRPr="00A558D8">
              <w:rPr>
                <w:rFonts w:ascii="Arial" w:eastAsia="Arial" w:hAnsi="Arial" w:cs="Arial"/>
                <w:sz w:val="20"/>
              </w:rPr>
              <w:t>.</w:t>
            </w:r>
          </w:p>
          <w:p w14:paraId="14E337C5" w14:textId="77777777" w:rsidR="00971EA8" w:rsidRPr="00A558D8" w:rsidRDefault="1D9EB818" w:rsidP="00971EA8">
            <w:pPr>
              <w:pStyle w:val="Odstavekseznama"/>
              <w:numPr>
                <w:ilvl w:val="0"/>
                <w:numId w:val="154"/>
              </w:numPr>
              <w:spacing w:line="276" w:lineRule="auto"/>
              <w:ind w:left="360" w:hanging="450"/>
              <w:rPr>
                <w:rFonts w:ascii="Arial" w:eastAsia="Arial" w:hAnsi="Arial" w:cs="Arial"/>
                <w:sz w:val="20"/>
              </w:rPr>
            </w:pPr>
            <w:r w:rsidRPr="00A558D8">
              <w:rPr>
                <w:rFonts w:ascii="Arial" w:eastAsia="Arial" w:hAnsi="Arial" w:cs="Arial"/>
                <w:sz w:val="20"/>
              </w:rPr>
              <w:t>V dvom</w:t>
            </w:r>
            <w:r w:rsidR="4B550ACA" w:rsidRPr="00A558D8">
              <w:rPr>
                <w:rFonts w:ascii="Arial" w:eastAsia="Arial" w:hAnsi="Arial" w:cs="Arial"/>
                <w:sz w:val="20"/>
              </w:rPr>
              <w:t>u</w:t>
            </w:r>
            <w:r w:rsidRPr="00A558D8">
              <w:rPr>
                <w:rFonts w:ascii="Arial" w:eastAsia="Arial" w:hAnsi="Arial" w:cs="Arial"/>
                <w:sz w:val="20"/>
              </w:rPr>
              <w:t xml:space="preserve">, ali </w:t>
            </w:r>
            <w:r w:rsidR="60465674" w:rsidRPr="00A558D8">
              <w:rPr>
                <w:rFonts w:ascii="Arial" w:eastAsia="Arial" w:hAnsi="Arial" w:cs="Arial"/>
                <w:sz w:val="20"/>
              </w:rPr>
              <w:t xml:space="preserve"> je</w:t>
            </w:r>
            <w:r w:rsidRPr="00A558D8">
              <w:rPr>
                <w:rFonts w:ascii="Arial" w:eastAsia="Arial" w:hAnsi="Arial" w:cs="Arial"/>
                <w:sz w:val="20"/>
              </w:rPr>
              <w:t xml:space="preserve">  posamezn</w:t>
            </w:r>
            <w:r w:rsidR="679CB96B" w:rsidRPr="00A558D8">
              <w:rPr>
                <w:rFonts w:ascii="Arial" w:eastAsia="Arial" w:hAnsi="Arial" w:cs="Arial"/>
                <w:sz w:val="20"/>
              </w:rPr>
              <w:t>i</w:t>
            </w:r>
            <w:r w:rsidRPr="00A558D8">
              <w:rPr>
                <w:rFonts w:ascii="Arial" w:eastAsia="Arial" w:hAnsi="Arial" w:cs="Arial"/>
                <w:sz w:val="20"/>
              </w:rPr>
              <w:t xml:space="preserve"> izdel</w:t>
            </w:r>
            <w:r w:rsidR="79D5B074" w:rsidRPr="00A558D8">
              <w:rPr>
                <w:rFonts w:ascii="Arial" w:eastAsia="Arial" w:hAnsi="Arial" w:cs="Arial"/>
                <w:sz w:val="20"/>
              </w:rPr>
              <w:t>ek</w:t>
            </w:r>
            <w:r w:rsidRPr="00A558D8">
              <w:rPr>
                <w:rFonts w:ascii="Arial" w:eastAsia="Arial" w:hAnsi="Arial" w:cs="Arial"/>
                <w:sz w:val="20"/>
              </w:rPr>
              <w:t xml:space="preserve"> prehransko dopolnilo ali zdravilo, se za </w:t>
            </w:r>
            <w:r w:rsidR="24927EFF" w:rsidRPr="00A558D8">
              <w:rPr>
                <w:rFonts w:ascii="Arial" w:eastAsia="Arial" w:hAnsi="Arial" w:cs="Arial"/>
                <w:sz w:val="20"/>
              </w:rPr>
              <w:t xml:space="preserve">to </w:t>
            </w:r>
            <w:r w:rsidRPr="00A558D8">
              <w:rPr>
                <w:rFonts w:ascii="Arial" w:eastAsia="Arial" w:hAnsi="Arial" w:cs="Arial"/>
                <w:sz w:val="20"/>
              </w:rPr>
              <w:t>opredelitev  uporabi zakon, ki ureja zdravila.</w:t>
            </w:r>
          </w:p>
          <w:p w14:paraId="65451CED" w14:textId="77777777" w:rsidR="00971EA8" w:rsidRPr="00A558D8" w:rsidRDefault="4E7658A8" w:rsidP="00971EA8">
            <w:pPr>
              <w:pStyle w:val="Odstavekseznama"/>
              <w:numPr>
                <w:ilvl w:val="0"/>
                <w:numId w:val="154"/>
              </w:numPr>
              <w:spacing w:line="276" w:lineRule="auto"/>
              <w:ind w:left="360" w:hanging="450"/>
              <w:rPr>
                <w:rFonts w:ascii="Arial" w:eastAsia="Arial" w:hAnsi="Arial" w:cs="Arial"/>
                <w:sz w:val="20"/>
              </w:rPr>
            </w:pPr>
            <w:r w:rsidRPr="00A558D8">
              <w:rPr>
                <w:rFonts w:ascii="Arial" w:eastAsia="Arial" w:hAnsi="Arial" w:cs="Arial"/>
                <w:sz w:val="20"/>
              </w:rPr>
              <w:t>Dajanje prehranskih dopolnil, namenjenih otrokom, mlajšim od 12 mesecev, na trg, ni dovoljeno.</w:t>
            </w:r>
          </w:p>
          <w:p w14:paraId="1728B4D0" w14:textId="61A3D592" w:rsidR="002A3C03" w:rsidRPr="00A558D8" w:rsidRDefault="534B7054" w:rsidP="00971EA8">
            <w:pPr>
              <w:pStyle w:val="Odstavekseznama"/>
              <w:numPr>
                <w:ilvl w:val="0"/>
                <w:numId w:val="154"/>
              </w:numPr>
              <w:spacing w:line="276" w:lineRule="auto"/>
              <w:ind w:left="360" w:hanging="450"/>
              <w:rPr>
                <w:rFonts w:ascii="Arial" w:eastAsia="Arial" w:hAnsi="Arial" w:cs="Arial"/>
                <w:sz w:val="20"/>
              </w:rPr>
            </w:pPr>
            <w:r w:rsidRPr="00A558D8">
              <w:rPr>
                <w:rFonts w:ascii="Arial" w:eastAsia="Arial" w:hAnsi="Arial" w:cs="Arial"/>
                <w:sz w:val="20"/>
              </w:rPr>
              <w:t xml:space="preserve">Podrobnejše pogoje glede </w:t>
            </w:r>
            <w:r w:rsidR="336E6C5D" w:rsidRPr="00A558D8">
              <w:rPr>
                <w:rFonts w:ascii="Arial" w:eastAsia="Arial" w:hAnsi="Arial" w:cs="Arial"/>
                <w:sz w:val="20"/>
              </w:rPr>
              <w:t>načina dajanja prehranskih dopolnil na trg iz prvega odstavka tega člena,</w:t>
            </w:r>
            <w:r w:rsidR="336E6C5D" w:rsidRPr="00A558D8">
              <w:rPr>
                <w:rFonts w:ascii="Arial" w:hAnsi="Arial" w:cs="Arial"/>
                <w:sz w:val="20"/>
              </w:rPr>
              <w:t xml:space="preserve"> </w:t>
            </w:r>
            <w:r w:rsidRPr="00A558D8">
              <w:rPr>
                <w:rFonts w:ascii="Arial" w:eastAsia="Arial" w:hAnsi="Arial" w:cs="Arial"/>
                <w:sz w:val="20"/>
              </w:rPr>
              <w:t>sestave</w:t>
            </w:r>
            <w:r w:rsidR="3544CDB6" w:rsidRPr="00A558D8">
              <w:rPr>
                <w:rFonts w:ascii="Arial" w:eastAsia="Arial" w:hAnsi="Arial" w:cs="Arial"/>
                <w:sz w:val="20"/>
              </w:rPr>
              <w:t xml:space="preserve"> iz prvega in drugega odstavka tega člena</w:t>
            </w:r>
            <w:r w:rsidR="07D989CE" w:rsidRPr="00A558D8">
              <w:rPr>
                <w:rFonts w:ascii="Arial" w:eastAsia="Arial" w:hAnsi="Arial" w:cs="Arial"/>
                <w:sz w:val="20"/>
              </w:rPr>
              <w:t xml:space="preserve"> in</w:t>
            </w:r>
            <w:r w:rsidRPr="00A558D8">
              <w:rPr>
                <w:rFonts w:ascii="Arial" w:eastAsia="Arial" w:hAnsi="Arial" w:cs="Arial"/>
                <w:sz w:val="20"/>
              </w:rPr>
              <w:t xml:space="preserve"> proizvodnje </w:t>
            </w:r>
            <w:r w:rsidR="33F5486C" w:rsidRPr="00A558D8">
              <w:rPr>
                <w:rFonts w:ascii="Arial" w:eastAsia="Arial" w:hAnsi="Arial" w:cs="Arial"/>
                <w:sz w:val="20"/>
              </w:rPr>
              <w:t xml:space="preserve">iz </w:t>
            </w:r>
            <w:r w:rsidR="4DBC4EFD" w:rsidRPr="00A558D8">
              <w:rPr>
                <w:rFonts w:ascii="Arial" w:eastAsia="Arial" w:hAnsi="Arial" w:cs="Arial"/>
                <w:sz w:val="20"/>
              </w:rPr>
              <w:t>četrtega</w:t>
            </w:r>
            <w:r w:rsidR="33F5486C" w:rsidRPr="00A558D8">
              <w:rPr>
                <w:rFonts w:ascii="Arial" w:eastAsia="Arial" w:hAnsi="Arial" w:cs="Arial"/>
                <w:sz w:val="20"/>
              </w:rPr>
              <w:t xml:space="preserve"> in </w:t>
            </w:r>
            <w:r w:rsidR="415E34F4" w:rsidRPr="00A558D8">
              <w:rPr>
                <w:rFonts w:ascii="Arial" w:eastAsia="Arial" w:hAnsi="Arial" w:cs="Arial"/>
                <w:sz w:val="20"/>
              </w:rPr>
              <w:t>petega</w:t>
            </w:r>
            <w:r w:rsidR="33F5486C" w:rsidRPr="00A558D8">
              <w:rPr>
                <w:rFonts w:ascii="Arial" w:eastAsia="Arial" w:hAnsi="Arial" w:cs="Arial"/>
                <w:sz w:val="20"/>
              </w:rPr>
              <w:t xml:space="preserve"> odstavka tega člena</w:t>
            </w:r>
            <w:r w:rsidR="4581B205" w:rsidRPr="00A558D8">
              <w:rPr>
                <w:rFonts w:ascii="Arial" w:eastAsia="Arial" w:hAnsi="Arial" w:cs="Arial"/>
                <w:sz w:val="20"/>
              </w:rPr>
              <w:t xml:space="preserve"> </w:t>
            </w:r>
            <w:r w:rsidRPr="00A558D8">
              <w:rPr>
                <w:rFonts w:ascii="Arial" w:eastAsia="Arial" w:hAnsi="Arial" w:cs="Arial"/>
                <w:sz w:val="20"/>
              </w:rPr>
              <w:t xml:space="preserve">določi minister, pristojen za zdravje. </w:t>
            </w:r>
          </w:p>
          <w:p w14:paraId="3901E9C5" w14:textId="77777777" w:rsidR="003D633C" w:rsidRPr="00A558D8" w:rsidRDefault="003D633C" w:rsidP="003D633C">
            <w:pPr>
              <w:pStyle w:val="Odstavekseznama"/>
              <w:spacing w:line="276" w:lineRule="auto"/>
              <w:ind w:left="360"/>
              <w:rPr>
                <w:rFonts w:ascii="Arial" w:eastAsia="Arial" w:hAnsi="Arial" w:cs="Arial"/>
                <w:sz w:val="20"/>
              </w:rPr>
            </w:pPr>
          </w:p>
          <w:p w14:paraId="5219FDF3"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43966FE6"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(označevanje, predstavljanje in oglaševanje prehranskih dopolnil)</w:t>
            </w:r>
          </w:p>
          <w:p w14:paraId="655C53CF" w14:textId="1E412AE4" w:rsidR="002A3C03" w:rsidRPr="00A558D8" w:rsidRDefault="4DD893B5" w:rsidP="1271A91E">
            <w:pPr>
              <w:pStyle w:val="Odstavekseznama"/>
              <w:numPr>
                <w:ilvl w:val="0"/>
                <w:numId w:val="153"/>
              </w:numPr>
              <w:spacing w:line="276" w:lineRule="auto"/>
              <w:ind w:left="360"/>
              <w:rPr>
                <w:rFonts w:ascii="Arial" w:eastAsia="Arial" w:hAnsi="Arial" w:cs="Arial"/>
                <w:sz w:val="20"/>
              </w:rPr>
            </w:pPr>
            <w:r w:rsidRPr="00A558D8">
              <w:rPr>
                <w:rFonts w:ascii="Arial" w:eastAsia="Arial" w:hAnsi="Arial" w:cs="Arial"/>
                <w:sz w:val="20"/>
              </w:rPr>
              <w:t>Označevanje, predstavljanje in oglaševanje prehranskih dopolnil mora biti v skladu s</w:t>
            </w:r>
            <w:r w:rsidR="30F54843" w:rsidRPr="00A558D8">
              <w:rPr>
                <w:rFonts w:ascii="Arial" w:eastAsia="Arial" w:hAnsi="Arial" w:cs="Arial"/>
                <w:sz w:val="20"/>
              </w:rPr>
              <w:t xml:space="preserve"> tem zakonom, predpisi, izdanimi na njegovi podlagi, in uredb</w:t>
            </w:r>
            <w:r w:rsidR="3AA2B1F6" w:rsidRPr="00A558D8">
              <w:rPr>
                <w:rFonts w:ascii="Arial" w:eastAsia="Arial" w:hAnsi="Arial" w:cs="Arial"/>
                <w:sz w:val="20"/>
              </w:rPr>
              <w:t>ami</w:t>
            </w:r>
            <w:r w:rsidR="30F54843" w:rsidRPr="00A558D8">
              <w:rPr>
                <w:rFonts w:ascii="Arial" w:eastAsia="Arial" w:hAnsi="Arial" w:cs="Arial"/>
                <w:sz w:val="20"/>
              </w:rPr>
              <w:t xml:space="preserve"> EU, ki</w:t>
            </w:r>
            <w:r w:rsidRPr="00A558D8">
              <w:rPr>
                <w:rFonts w:ascii="Arial" w:eastAsia="Arial" w:hAnsi="Arial" w:cs="Arial"/>
                <w:sz w:val="20"/>
              </w:rPr>
              <w:t xml:space="preserve"> urejajo zagotavljanje informacij o živilih potrošniku ter prehranske in zdravstvene trditve na živilih</w:t>
            </w:r>
            <w:r w:rsidR="2DA1252B" w:rsidRPr="00A558D8">
              <w:rPr>
                <w:rFonts w:ascii="Arial" w:eastAsia="Arial" w:hAnsi="Arial" w:cs="Arial"/>
                <w:sz w:val="20"/>
              </w:rPr>
              <w:t>.</w:t>
            </w:r>
          </w:p>
          <w:p w14:paraId="7A2D4822" w14:textId="03AEF0A8" w:rsidR="002A3C03" w:rsidRPr="00A558D8" w:rsidRDefault="4E7658A8" w:rsidP="00404C80">
            <w:pPr>
              <w:pStyle w:val="Odstavekseznama"/>
              <w:numPr>
                <w:ilvl w:val="0"/>
                <w:numId w:val="153"/>
              </w:numPr>
              <w:spacing w:line="276" w:lineRule="auto"/>
              <w:ind w:left="360"/>
              <w:rPr>
                <w:rFonts w:ascii="Arial" w:eastAsia="Arial" w:hAnsi="Arial" w:cs="Arial"/>
                <w:sz w:val="20"/>
              </w:rPr>
            </w:pPr>
            <w:r w:rsidRPr="00A558D8">
              <w:rPr>
                <w:rFonts w:ascii="Arial" w:eastAsia="Arial" w:hAnsi="Arial" w:cs="Arial"/>
                <w:sz w:val="20"/>
              </w:rPr>
              <w:t>Pri označevanju, predstavljanju in oglaševanju se prehranskim dopolnilom ne sme</w:t>
            </w:r>
            <w:r w:rsidR="79F032CF" w:rsidRPr="00A558D8">
              <w:rPr>
                <w:rFonts w:ascii="Arial" w:eastAsia="Arial" w:hAnsi="Arial" w:cs="Arial"/>
                <w:sz w:val="20"/>
              </w:rPr>
              <w:t>jo</w:t>
            </w:r>
            <w:r w:rsidRPr="00A558D8">
              <w:rPr>
                <w:rFonts w:ascii="Arial" w:eastAsia="Arial" w:hAnsi="Arial" w:cs="Arial"/>
                <w:sz w:val="20"/>
              </w:rPr>
              <w:t xml:space="preserve"> pripisovati lastnosti preprečevanja, zdravljenja ali ozdravljenja bolezni pri ljudeh.</w:t>
            </w:r>
          </w:p>
          <w:p w14:paraId="777FCEF2" w14:textId="3E335BCD" w:rsidR="00651C1F" w:rsidRPr="00A558D8" w:rsidRDefault="1AE69E39" w:rsidP="00404C80">
            <w:pPr>
              <w:pStyle w:val="Odstavekseznama"/>
              <w:numPr>
                <w:ilvl w:val="0"/>
                <w:numId w:val="153"/>
              </w:numPr>
              <w:spacing w:line="276" w:lineRule="auto"/>
              <w:ind w:left="360"/>
              <w:rPr>
                <w:rFonts w:ascii="Arial" w:eastAsia="Arial" w:hAnsi="Arial" w:cs="Arial"/>
                <w:sz w:val="20"/>
              </w:rPr>
            </w:pPr>
            <w:r w:rsidRPr="00A558D8">
              <w:rPr>
                <w:rFonts w:ascii="Arial" w:eastAsia="Arial" w:hAnsi="Arial" w:cs="Arial"/>
                <w:sz w:val="20"/>
              </w:rPr>
              <w:t>Označevanje, predstavljanje in oglaševanje prehranskih dopolnil ne sme vključevati navedb, ki bi navajale ali namigovale, da z uravnoteženo in pestro prehrano</w:t>
            </w:r>
            <w:r w:rsidR="17E1569E" w:rsidRPr="00A558D8">
              <w:rPr>
                <w:rFonts w:ascii="Arial" w:eastAsia="Arial" w:hAnsi="Arial" w:cs="Arial"/>
                <w:sz w:val="20"/>
              </w:rPr>
              <w:t xml:space="preserve"> na splošno</w:t>
            </w:r>
            <w:r w:rsidRPr="00A558D8">
              <w:rPr>
                <w:rFonts w:ascii="Arial" w:eastAsia="Arial" w:hAnsi="Arial" w:cs="Arial"/>
                <w:sz w:val="20"/>
              </w:rPr>
              <w:t> ni mogoče zagotoviti zadostnega vnosa ustreznih količin hranil. </w:t>
            </w:r>
          </w:p>
          <w:p w14:paraId="720123C0" w14:textId="45173881" w:rsidR="00651C1F" w:rsidRPr="00A558D8" w:rsidRDefault="4B17A0A4" w:rsidP="1271A91E">
            <w:pPr>
              <w:pStyle w:val="Odstavekseznama"/>
              <w:numPr>
                <w:ilvl w:val="0"/>
                <w:numId w:val="153"/>
              </w:numPr>
              <w:spacing w:line="276" w:lineRule="auto"/>
              <w:ind w:left="360"/>
              <w:rPr>
                <w:rFonts w:ascii="Arial" w:eastAsia="Arial" w:hAnsi="Arial" w:cs="Arial"/>
                <w:sz w:val="20"/>
              </w:rPr>
            </w:pPr>
            <w:r w:rsidRPr="00A558D8">
              <w:rPr>
                <w:rFonts w:ascii="Arial" w:eastAsia="Arial" w:hAnsi="Arial" w:cs="Arial"/>
                <w:sz w:val="20"/>
              </w:rPr>
              <w:t xml:space="preserve">Prehranska dopolnila morajo biti označena kot </w:t>
            </w:r>
            <w:r w:rsidR="36623201" w:rsidRPr="00A558D8">
              <w:rPr>
                <w:rFonts w:ascii="Arial" w:eastAsia="Arial" w:hAnsi="Arial" w:cs="Arial"/>
                <w:sz w:val="20"/>
              </w:rPr>
              <w:t>»</w:t>
            </w:r>
            <w:r w:rsidRPr="00A558D8">
              <w:rPr>
                <w:rFonts w:ascii="Arial" w:eastAsia="Arial" w:hAnsi="Arial" w:cs="Arial"/>
                <w:sz w:val="20"/>
              </w:rPr>
              <w:t>prehransko dopolnilo</w:t>
            </w:r>
            <w:r w:rsidR="3854D7CD" w:rsidRPr="00A558D8">
              <w:rPr>
                <w:rFonts w:ascii="Arial" w:eastAsia="Arial" w:hAnsi="Arial" w:cs="Arial"/>
                <w:sz w:val="20"/>
              </w:rPr>
              <w:t>«.</w:t>
            </w:r>
            <w:r w:rsidR="3854D7CD" w:rsidRPr="00A558D8">
              <w:rPr>
                <w:rFonts w:ascii="Arial" w:hAnsi="Arial" w:cs="Arial"/>
                <w:sz w:val="20"/>
              </w:rPr>
              <w:t xml:space="preserve"> </w:t>
            </w:r>
            <w:r w:rsidRPr="00A558D8">
              <w:rPr>
                <w:rFonts w:ascii="Arial" w:eastAsia="Arial" w:hAnsi="Arial" w:cs="Arial"/>
                <w:sz w:val="20"/>
              </w:rPr>
              <w:t> </w:t>
            </w:r>
          </w:p>
          <w:p w14:paraId="55905712" w14:textId="77777777" w:rsidR="00651C1F" w:rsidRPr="00A558D8" w:rsidRDefault="00651C1F" w:rsidP="00404C80">
            <w:pPr>
              <w:pStyle w:val="Odstavekseznama"/>
              <w:numPr>
                <w:ilvl w:val="0"/>
                <w:numId w:val="153"/>
              </w:numPr>
              <w:spacing w:line="276" w:lineRule="auto"/>
              <w:ind w:left="360"/>
              <w:rPr>
                <w:rFonts w:ascii="Arial" w:eastAsia="Arial" w:hAnsi="Arial" w:cs="Arial"/>
                <w:sz w:val="20"/>
              </w:rPr>
            </w:pPr>
            <w:r w:rsidRPr="00A558D8">
              <w:rPr>
                <w:rFonts w:ascii="Arial" w:eastAsia="Arial" w:hAnsi="Arial" w:cs="Arial"/>
                <w:sz w:val="20"/>
              </w:rPr>
              <w:t>Označba prehranskega dopolnila mora vsebovati še naslednje podatke: </w:t>
            </w:r>
          </w:p>
          <w:p w14:paraId="4E5FC3D7" w14:textId="7964878F" w:rsidR="6C61AC69" w:rsidRPr="00A558D8" w:rsidRDefault="0124A2FF" w:rsidP="00404C80">
            <w:pPr>
              <w:pStyle w:val="Odstavekseznama"/>
              <w:numPr>
                <w:ilvl w:val="0"/>
                <w:numId w:val="45"/>
              </w:numPr>
              <w:spacing w:line="276" w:lineRule="auto"/>
              <w:rPr>
                <w:rFonts w:ascii="Arial" w:eastAsia="Arial" w:hAnsi="Arial" w:cs="Arial"/>
                <w:sz w:val="20"/>
              </w:rPr>
            </w:pPr>
            <w:r w:rsidRPr="00A558D8">
              <w:rPr>
                <w:rFonts w:ascii="Arial" w:eastAsia="Arial" w:hAnsi="Arial" w:cs="Arial"/>
                <w:sz w:val="20"/>
              </w:rPr>
              <w:t>imena vrste vitaminov in mineralov ali snovi, ki so značiln</w:t>
            </w:r>
            <w:r w:rsidR="75066B66" w:rsidRPr="00A558D8">
              <w:rPr>
                <w:rFonts w:ascii="Arial" w:eastAsia="Arial" w:hAnsi="Arial" w:cs="Arial"/>
                <w:sz w:val="20"/>
              </w:rPr>
              <w:t>i</w:t>
            </w:r>
            <w:r w:rsidRPr="00A558D8">
              <w:rPr>
                <w:rFonts w:ascii="Arial" w:eastAsia="Arial" w:hAnsi="Arial" w:cs="Arial"/>
                <w:sz w:val="20"/>
              </w:rPr>
              <w:t xml:space="preserve"> za prehransko dopolnilo</w:t>
            </w:r>
            <w:r w:rsidR="44DEF8A2" w:rsidRPr="00A558D8">
              <w:rPr>
                <w:rFonts w:ascii="Arial" w:eastAsia="Arial" w:hAnsi="Arial" w:cs="Arial"/>
                <w:sz w:val="20"/>
              </w:rPr>
              <w:t>,</w:t>
            </w:r>
            <w:r w:rsidRPr="00A558D8">
              <w:rPr>
                <w:rFonts w:ascii="Arial" w:eastAsia="Arial" w:hAnsi="Arial" w:cs="Arial"/>
                <w:sz w:val="20"/>
              </w:rPr>
              <w:t xml:space="preserve"> ali podatek o naravi hranil ali snovi</w:t>
            </w:r>
            <w:r w:rsidR="7557C9A0" w:rsidRPr="00A558D8">
              <w:rPr>
                <w:rFonts w:ascii="Arial" w:eastAsia="Arial" w:hAnsi="Arial" w:cs="Arial"/>
                <w:sz w:val="20"/>
              </w:rPr>
              <w:t>;</w:t>
            </w:r>
          </w:p>
          <w:p w14:paraId="5095E2F8" w14:textId="26DF983D" w:rsidR="1828BB2D" w:rsidRPr="00A558D8" w:rsidRDefault="77DC8844" w:rsidP="00404C80">
            <w:pPr>
              <w:pStyle w:val="Odstavekseznama"/>
              <w:numPr>
                <w:ilvl w:val="0"/>
                <w:numId w:val="45"/>
              </w:numPr>
              <w:spacing w:line="276" w:lineRule="auto"/>
              <w:rPr>
                <w:rFonts w:ascii="Arial" w:eastAsia="Arial" w:hAnsi="Arial" w:cs="Arial"/>
                <w:sz w:val="20"/>
              </w:rPr>
            </w:pPr>
            <w:r w:rsidRPr="00A558D8">
              <w:rPr>
                <w:rFonts w:ascii="Arial" w:eastAsia="Arial" w:hAnsi="Arial" w:cs="Arial"/>
                <w:sz w:val="20"/>
              </w:rPr>
              <w:t xml:space="preserve">količino posameznega vitamina in minerala ali snovi s hranilnim ali fiziološkim učinkom. Za vitamine in minerale se uporabljajo enote iz </w:t>
            </w:r>
            <w:r w:rsidR="6FCAF4B8" w:rsidRPr="00A558D8">
              <w:rPr>
                <w:rFonts w:ascii="Arial" w:eastAsia="Arial" w:hAnsi="Arial" w:cs="Arial"/>
                <w:sz w:val="20"/>
              </w:rPr>
              <w:t>uredb</w:t>
            </w:r>
            <w:r w:rsidRPr="00A558D8">
              <w:rPr>
                <w:rFonts w:ascii="Arial" w:eastAsia="Arial" w:hAnsi="Arial" w:cs="Arial"/>
                <w:sz w:val="20"/>
              </w:rPr>
              <w:t xml:space="preserve"> EU, ki ureja</w:t>
            </w:r>
            <w:r w:rsidR="742E513E" w:rsidRPr="00A558D8">
              <w:rPr>
                <w:rFonts w:ascii="Arial" w:eastAsia="Arial" w:hAnsi="Arial" w:cs="Arial"/>
                <w:sz w:val="20"/>
              </w:rPr>
              <w:t>jo</w:t>
            </w:r>
            <w:r w:rsidRPr="00A558D8">
              <w:rPr>
                <w:rFonts w:ascii="Arial" w:eastAsia="Arial" w:hAnsi="Arial" w:cs="Arial"/>
                <w:sz w:val="20"/>
              </w:rPr>
              <w:t xml:space="preserve"> prehranska dopolnila. Količine vitaminov in mineralov ali drugih snovi se izrazijo na priporočeno dnevno količino oziroma odmerek izdelka</w:t>
            </w:r>
            <w:r w:rsidR="18661425" w:rsidRPr="00A558D8">
              <w:rPr>
                <w:rFonts w:ascii="Arial" w:eastAsia="Arial" w:hAnsi="Arial" w:cs="Arial"/>
                <w:sz w:val="20"/>
              </w:rPr>
              <w:t>;</w:t>
            </w:r>
            <w:r w:rsidRPr="00A558D8">
              <w:rPr>
                <w:rFonts w:ascii="Arial" w:eastAsia="Arial" w:hAnsi="Arial" w:cs="Arial"/>
                <w:sz w:val="20"/>
              </w:rPr>
              <w:t xml:space="preserve"> </w:t>
            </w:r>
            <w:r w:rsidR="2BBBE090" w:rsidRPr="00A558D8">
              <w:rPr>
                <w:rFonts w:ascii="Arial" w:eastAsia="Arial" w:hAnsi="Arial" w:cs="Arial"/>
                <w:sz w:val="20"/>
              </w:rPr>
              <w:t xml:space="preserve"> </w:t>
            </w:r>
          </w:p>
          <w:p w14:paraId="000E4007" w14:textId="7EF5FF59" w:rsidR="1828BB2D" w:rsidRPr="00A558D8" w:rsidRDefault="07D38A10" w:rsidP="00404C80">
            <w:pPr>
              <w:pStyle w:val="Odstavekseznama"/>
              <w:numPr>
                <w:ilvl w:val="0"/>
                <w:numId w:val="45"/>
              </w:numPr>
              <w:shd w:val="clear" w:color="auto" w:fill="FFFFFF" w:themeFill="background1"/>
              <w:rPr>
                <w:rFonts w:ascii="Arial" w:eastAsia="Arial" w:hAnsi="Arial" w:cs="Arial"/>
                <w:sz w:val="20"/>
              </w:rPr>
            </w:pPr>
            <w:r w:rsidRPr="00A558D8">
              <w:rPr>
                <w:rFonts w:ascii="Arial" w:eastAsia="Arial" w:hAnsi="Arial" w:cs="Arial"/>
                <w:sz w:val="20"/>
              </w:rPr>
              <w:t>p</w:t>
            </w:r>
            <w:r w:rsidR="1CABE652" w:rsidRPr="00A558D8">
              <w:rPr>
                <w:rFonts w:ascii="Arial" w:eastAsia="Arial" w:hAnsi="Arial" w:cs="Arial"/>
                <w:sz w:val="20"/>
              </w:rPr>
              <w:t xml:space="preserve">ri označevanju vitaminov in mineralov je treba količino vitaminov in mineralov izraziti kot odstotek priporočenega dnevnega vnosa </w:t>
            </w:r>
            <w:r w:rsidR="3D658140" w:rsidRPr="00A558D8">
              <w:rPr>
                <w:rFonts w:ascii="Arial" w:eastAsia="Arial" w:hAnsi="Arial" w:cs="Arial"/>
                <w:sz w:val="20"/>
              </w:rPr>
              <w:t>(PD</w:t>
            </w:r>
            <w:r w:rsidR="69D6AEF9" w:rsidRPr="00A558D8">
              <w:rPr>
                <w:rFonts w:ascii="Arial" w:eastAsia="Arial" w:hAnsi="Arial" w:cs="Arial"/>
                <w:sz w:val="20"/>
              </w:rPr>
              <w:t>V</w:t>
            </w:r>
            <w:r w:rsidR="3D658140" w:rsidRPr="00A558D8">
              <w:rPr>
                <w:rFonts w:ascii="Arial" w:eastAsia="Arial" w:hAnsi="Arial" w:cs="Arial"/>
                <w:sz w:val="20"/>
              </w:rPr>
              <w:t>)</w:t>
            </w:r>
            <w:r w:rsidR="6FD427AD" w:rsidRPr="00A558D8">
              <w:rPr>
                <w:rFonts w:ascii="Arial" w:eastAsia="Arial" w:hAnsi="Arial" w:cs="Arial"/>
                <w:sz w:val="20"/>
              </w:rPr>
              <w:t>;</w:t>
            </w:r>
          </w:p>
          <w:p w14:paraId="14360437" w14:textId="39550FA9" w:rsidR="00651C1F" w:rsidRPr="00A558D8" w:rsidRDefault="0124A2FF" w:rsidP="00404C80">
            <w:pPr>
              <w:pStyle w:val="Odstavekseznama"/>
              <w:numPr>
                <w:ilvl w:val="0"/>
                <w:numId w:val="45"/>
              </w:numPr>
              <w:spacing w:line="276" w:lineRule="auto"/>
              <w:rPr>
                <w:rFonts w:ascii="Arial" w:eastAsia="Arial" w:hAnsi="Arial" w:cs="Arial"/>
                <w:sz w:val="20"/>
              </w:rPr>
            </w:pPr>
            <w:r w:rsidRPr="00A558D8">
              <w:rPr>
                <w:rFonts w:ascii="Arial" w:eastAsia="Arial" w:hAnsi="Arial" w:cs="Arial"/>
                <w:sz w:val="20"/>
              </w:rPr>
              <w:t xml:space="preserve">priporočeno dnevno količino </w:t>
            </w:r>
            <w:r w:rsidR="2DC49E33" w:rsidRPr="00A558D8">
              <w:rPr>
                <w:rFonts w:ascii="Arial" w:eastAsia="Arial" w:hAnsi="Arial" w:cs="Arial"/>
                <w:sz w:val="20"/>
              </w:rPr>
              <w:t>ali</w:t>
            </w:r>
            <w:r w:rsidRPr="00A558D8">
              <w:rPr>
                <w:rFonts w:ascii="Arial" w:eastAsia="Arial" w:hAnsi="Arial" w:cs="Arial"/>
                <w:sz w:val="20"/>
              </w:rPr>
              <w:t xml:space="preserve"> odmerek prehranskega dopolnila</w:t>
            </w:r>
            <w:r w:rsidR="545E2E98" w:rsidRPr="00A558D8">
              <w:rPr>
                <w:rFonts w:ascii="Arial" w:eastAsia="Arial" w:hAnsi="Arial" w:cs="Arial"/>
                <w:sz w:val="20"/>
              </w:rPr>
              <w:t>;</w:t>
            </w:r>
            <w:r w:rsidRPr="00A558D8">
              <w:rPr>
                <w:rFonts w:ascii="Arial" w:eastAsia="Arial" w:hAnsi="Arial" w:cs="Arial"/>
                <w:sz w:val="20"/>
              </w:rPr>
              <w:t> </w:t>
            </w:r>
          </w:p>
          <w:p w14:paraId="4E1092AE" w14:textId="5CE51056" w:rsidR="00651C1F" w:rsidRPr="00A558D8" w:rsidRDefault="0124A2FF" w:rsidP="00404C80">
            <w:pPr>
              <w:pStyle w:val="Odstavekseznama"/>
              <w:numPr>
                <w:ilvl w:val="0"/>
                <w:numId w:val="45"/>
              </w:numPr>
              <w:spacing w:line="276" w:lineRule="auto"/>
              <w:rPr>
                <w:rFonts w:ascii="Arial" w:eastAsia="Arial" w:hAnsi="Arial" w:cs="Arial"/>
                <w:sz w:val="20"/>
              </w:rPr>
            </w:pPr>
            <w:r w:rsidRPr="00A558D8">
              <w:rPr>
                <w:rFonts w:ascii="Arial" w:eastAsia="Arial" w:hAnsi="Arial" w:cs="Arial"/>
                <w:sz w:val="20"/>
              </w:rPr>
              <w:t>opozorilo:</w:t>
            </w:r>
            <w:r w:rsidR="06BDDCC9" w:rsidRPr="00A558D8">
              <w:rPr>
                <w:rFonts w:ascii="Arial" w:eastAsia="Arial" w:hAnsi="Arial" w:cs="Arial"/>
                <w:sz w:val="20"/>
              </w:rPr>
              <w:t xml:space="preserve"> </w:t>
            </w:r>
            <w:r w:rsidR="242E19A3" w:rsidRPr="00A558D8">
              <w:rPr>
                <w:rFonts w:ascii="Arial" w:eastAsia="Arial" w:hAnsi="Arial" w:cs="Arial"/>
                <w:sz w:val="20"/>
              </w:rPr>
              <w:t>»</w:t>
            </w:r>
            <w:r w:rsidRPr="00A558D8">
              <w:rPr>
                <w:rFonts w:ascii="Arial" w:eastAsia="Arial" w:hAnsi="Arial" w:cs="Arial"/>
                <w:sz w:val="20"/>
              </w:rPr>
              <w:t>Priporočene dnevne količine oziroma odmerka se ne sme prekoračiti</w:t>
            </w:r>
            <w:r w:rsidR="2DAE540E" w:rsidRPr="00A558D8">
              <w:rPr>
                <w:rFonts w:ascii="Arial" w:eastAsia="Arial" w:hAnsi="Arial" w:cs="Arial"/>
                <w:sz w:val="20"/>
              </w:rPr>
              <w:t>«</w:t>
            </w:r>
            <w:r w:rsidR="6A4FAAA2" w:rsidRPr="00A558D8">
              <w:rPr>
                <w:rFonts w:ascii="Arial" w:eastAsia="Arial" w:hAnsi="Arial" w:cs="Arial"/>
                <w:sz w:val="20"/>
              </w:rPr>
              <w:t>;</w:t>
            </w:r>
          </w:p>
          <w:p w14:paraId="5D8B16F2" w14:textId="36457A3D" w:rsidR="00651C1F" w:rsidRPr="00A558D8" w:rsidRDefault="0124A2FF" w:rsidP="00404C80">
            <w:pPr>
              <w:pStyle w:val="Odstavekseznama"/>
              <w:numPr>
                <w:ilvl w:val="0"/>
                <w:numId w:val="45"/>
              </w:numPr>
              <w:spacing w:line="276" w:lineRule="auto"/>
              <w:rPr>
                <w:rFonts w:ascii="Arial" w:eastAsia="Arial" w:hAnsi="Arial" w:cs="Arial"/>
                <w:sz w:val="20"/>
              </w:rPr>
            </w:pPr>
            <w:r w:rsidRPr="00A558D8">
              <w:rPr>
                <w:rFonts w:ascii="Arial" w:eastAsia="Arial" w:hAnsi="Arial" w:cs="Arial"/>
                <w:sz w:val="20"/>
              </w:rPr>
              <w:t xml:space="preserve">navedbo: </w:t>
            </w:r>
            <w:r w:rsidR="3ADFAD31" w:rsidRPr="00A558D8">
              <w:rPr>
                <w:rFonts w:ascii="Arial" w:eastAsia="Arial" w:hAnsi="Arial" w:cs="Arial"/>
                <w:sz w:val="20"/>
              </w:rPr>
              <w:t>»</w:t>
            </w:r>
            <w:r w:rsidRPr="00A558D8">
              <w:rPr>
                <w:rFonts w:ascii="Arial" w:eastAsia="Arial" w:hAnsi="Arial" w:cs="Arial"/>
                <w:sz w:val="20"/>
              </w:rPr>
              <w:t>Prehransko dopolnilo ni nadomestilo za uravnoteženo in raznovrstno prehrano</w:t>
            </w:r>
            <w:r w:rsidR="71F82F2B" w:rsidRPr="00A558D8">
              <w:rPr>
                <w:rFonts w:ascii="Arial" w:eastAsia="Arial" w:hAnsi="Arial" w:cs="Arial"/>
                <w:sz w:val="20"/>
              </w:rPr>
              <w:t>«</w:t>
            </w:r>
            <w:r w:rsidR="5A737B6F" w:rsidRPr="00A558D8">
              <w:rPr>
                <w:rFonts w:ascii="Arial" w:eastAsia="Arial" w:hAnsi="Arial" w:cs="Arial"/>
                <w:sz w:val="20"/>
              </w:rPr>
              <w:t>;</w:t>
            </w:r>
          </w:p>
          <w:p w14:paraId="71838C1E" w14:textId="77777777" w:rsidR="00651C1F" w:rsidRPr="00A558D8" w:rsidRDefault="00651C1F" w:rsidP="00404C80">
            <w:pPr>
              <w:pStyle w:val="Odstavekseznama"/>
              <w:numPr>
                <w:ilvl w:val="0"/>
                <w:numId w:val="45"/>
              </w:numPr>
              <w:spacing w:line="276" w:lineRule="auto"/>
              <w:rPr>
                <w:rFonts w:ascii="Arial" w:eastAsia="Arial" w:hAnsi="Arial" w:cs="Arial"/>
                <w:sz w:val="20"/>
              </w:rPr>
            </w:pPr>
            <w:r w:rsidRPr="00A558D8">
              <w:rPr>
                <w:rFonts w:ascii="Arial" w:eastAsia="Arial" w:hAnsi="Arial" w:cs="Arial"/>
                <w:sz w:val="20"/>
              </w:rPr>
              <w:t>opozorilo: “Shranjevati nedosegljivo otrokom!“. </w:t>
            </w:r>
          </w:p>
          <w:p w14:paraId="604FC2E4" w14:textId="6B8B6FDD" w:rsidR="002A3C03" w:rsidRPr="00A558D8" w:rsidRDefault="32295D18" w:rsidP="00404C80">
            <w:pPr>
              <w:numPr>
                <w:ilvl w:val="0"/>
                <w:numId w:val="153"/>
              </w:numPr>
              <w:spacing w:line="276" w:lineRule="auto"/>
              <w:ind w:left="360"/>
              <w:jc w:val="both"/>
              <w:rPr>
                <w:rFonts w:cs="Arial"/>
                <w:szCs w:val="20"/>
              </w:rPr>
            </w:pPr>
            <w:r w:rsidRPr="00A558D8">
              <w:rPr>
                <w:rFonts w:cs="Arial"/>
                <w:szCs w:val="20"/>
              </w:rPr>
              <w:t>Dajanje brezplačnih prehranskih dopolnil, vzorcev prehranskih dopolnil ali prehranskih dopolnil v kateri</w:t>
            </w:r>
            <w:r w:rsidR="7E52BDEB" w:rsidRPr="00A558D8">
              <w:rPr>
                <w:rFonts w:cs="Arial"/>
                <w:szCs w:val="20"/>
              </w:rPr>
              <w:t xml:space="preserve"> </w:t>
            </w:r>
            <w:r w:rsidRPr="00A558D8">
              <w:rPr>
                <w:rFonts w:cs="Arial"/>
                <w:szCs w:val="20"/>
              </w:rPr>
              <w:t>koli drugi obliki za promocijske namene</w:t>
            </w:r>
            <w:r w:rsidR="4869F495" w:rsidRPr="00A558D8">
              <w:rPr>
                <w:rFonts w:cs="Arial"/>
                <w:szCs w:val="20"/>
              </w:rPr>
              <w:t xml:space="preserve"> neposredno potrošniku</w:t>
            </w:r>
            <w:r w:rsidR="6992F51B" w:rsidRPr="00A558D8">
              <w:rPr>
                <w:rFonts w:cs="Arial"/>
                <w:szCs w:val="20"/>
              </w:rPr>
              <w:t xml:space="preserve"> </w:t>
            </w:r>
            <w:r w:rsidR="07B0F5AE" w:rsidRPr="00A558D8">
              <w:rPr>
                <w:rFonts w:cs="Arial"/>
                <w:szCs w:val="20"/>
              </w:rPr>
              <w:t xml:space="preserve">ali </w:t>
            </w:r>
            <w:r w:rsidR="4A237582" w:rsidRPr="00A558D8">
              <w:rPr>
                <w:rFonts w:eastAsia="Arial" w:cs="Arial"/>
                <w:szCs w:val="20"/>
              </w:rPr>
              <w:t>preko</w:t>
            </w:r>
            <w:r w:rsidR="6992F51B" w:rsidRPr="00A558D8">
              <w:rPr>
                <w:rFonts w:eastAsia="Arial" w:cs="Arial"/>
                <w:szCs w:val="20"/>
              </w:rPr>
              <w:t xml:space="preserve"> izvajalc</w:t>
            </w:r>
            <w:r w:rsidR="3FB972DF" w:rsidRPr="00A558D8">
              <w:rPr>
                <w:rFonts w:eastAsia="Arial" w:cs="Arial"/>
                <w:szCs w:val="20"/>
              </w:rPr>
              <w:t>a</w:t>
            </w:r>
            <w:r w:rsidR="6992F51B" w:rsidRPr="00A558D8">
              <w:rPr>
                <w:rFonts w:eastAsia="Arial" w:cs="Arial"/>
                <w:szCs w:val="20"/>
              </w:rPr>
              <w:t xml:space="preserve"> zdravstvene dejavnosti </w:t>
            </w:r>
            <w:r w:rsidRPr="00A558D8">
              <w:rPr>
                <w:rFonts w:cs="Arial"/>
                <w:szCs w:val="20"/>
              </w:rPr>
              <w:t xml:space="preserve"> ni dovoljeno. </w:t>
            </w:r>
          </w:p>
          <w:p w14:paraId="3588279C" w14:textId="1CD96764" w:rsidR="002A3C03" w:rsidRPr="00A558D8" w:rsidRDefault="00390F62" w:rsidP="00404C80">
            <w:pPr>
              <w:pStyle w:val="Odstavekseznama"/>
              <w:numPr>
                <w:ilvl w:val="0"/>
                <w:numId w:val="153"/>
              </w:numPr>
              <w:spacing w:line="276" w:lineRule="auto"/>
              <w:ind w:left="360"/>
              <w:rPr>
                <w:rFonts w:ascii="Arial" w:eastAsia="Arial" w:hAnsi="Arial" w:cs="Arial"/>
                <w:sz w:val="20"/>
              </w:rPr>
            </w:pPr>
            <w:r w:rsidRPr="00A558D8">
              <w:rPr>
                <w:rFonts w:ascii="Arial" w:hAnsi="Arial" w:cs="Arial"/>
                <w:sz w:val="20"/>
              </w:rPr>
              <w:t>Oglaševanje prehranskih dopolnil preko zdravstvenih delavcev in zdravstvenih sodelavcev je prepovedano.</w:t>
            </w:r>
            <w:r w:rsidRPr="00A558D8" w:rsidDel="00390F62">
              <w:rPr>
                <w:rFonts w:ascii="Arial" w:hAnsi="Arial" w:cs="Arial"/>
                <w:sz w:val="20"/>
              </w:rPr>
              <w:t xml:space="preserve"> </w:t>
            </w:r>
            <w:r w:rsidR="086CC7CA" w:rsidRPr="00A558D8">
              <w:rPr>
                <w:rFonts w:ascii="Arial" w:hAnsi="Arial" w:cs="Arial"/>
                <w:sz w:val="20"/>
              </w:rPr>
              <w:t>Označba prehranskega dopolnila ne sme vsebovati informacij v povezavi z zdravstvenimi delavci in zdravstvenimi sodelavci.</w:t>
            </w:r>
          </w:p>
          <w:p w14:paraId="08B92357" w14:textId="04E16440" w:rsidR="002A3C03" w:rsidRPr="00A558D8" w:rsidRDefault="287BA3C7" w:rsidP="1271A91E">
            <w:pPr>
              <w:pStyle w:val="Odstavekseznama"/>
              <w:numPr>
                <w:ilvl w:val="0"/>
                <w:numId w:val="153"/>
              </w:numPr>
              <w:spacing w:line="276" w:lineRule="auto"/>
              <w:ind w:left="360"/>
              <w:rPr>
                <w:rFonts w:ascii="Arial" w:eastAsia="Arial" w:hAnsi="Arial" w:cs="Arial"/>
                <w:sz w:val="20"/>
              </w:rPr>
            </w:pPr>
            <w:r w:rsidRPr="00A558D8">
              <w:rPr>
                <w:rFonts w:ascii="Arial" w:hAnsi="Arial" w:cs="Arial"/>
                <w:sz w:val="20"/>
              </w:rPr>
              <w:t>Navedene</w:t>
            </w:r>
            <w:r w:rsidR="781F7729" w:rsidRPr="00A558D8">
              <w:rPr>
                <w:rFonts w:ascii="Arial" w:hAnsi="Arial" w:cs="Arial"/>
                <w:sz w:val="20"/>
              </w:rPr>
              <w:t xml:space="preserve"> količine vitaminov, mineralov, aminokislin, maščobnih kislin, vlaknin, rastlin in rastlinskih izvlečkov ter drugih snovi s hranilnim ali fiziološkim učinkom, ki jih vsebuje prehransko dopolnilo, </w:t>
            </w:r>
            <w:r w:rsidR="7D5C9604" w:rsidRPr="00A558D8">
              <w:rPr>
                <w:rFonts w:ascii="Arial" w:hAnsi="Arial" w:cs="Arial"/>
                <w:sz w:val="20"/>
              </w:rPr>
              <w:t>pomenijo</w:t>
            </w:r>
            <w:r w:rsidR="781F7729" w:rsidRPr="00A558D8">
              <w:rPr>
                <w:rFonts w:ascii="Arial" w:hAnsi="Arial" w:cs="Arial"/>
                <w:sz w:val="20"/>
              </w:rPr>
              <w:t xml:space="preserve"> povprečne vrednosti na podlagi proizvajalčevih analiz proizvoda. </w:t>
            </w:r>
          </w:p>
          <w:p w14:paraId="52E2070B" w14:textId="77777777" w:rsidR="00F52536" w:rsidRPr="00A558D8" w:rsidRDefault="5A1D7688" w:rsidP="00F52536">
            <w:pPr>
              <w:pStyle w:val="Odstavekseznama"/>
              <w:numPr>
                <w:ilvl w:val="0"/>
                <w:numId w:val="153"/>
              </w:numPr>
              <w:spacing w:line="276" w:lineRule="auto"/>
              <w:ind w:left="360"/>
              <w:rPr>
                <w:rFonts w:ascii="Arial" w:eastAsia="Arial" w:hAnsi="Arial" w:cs="Arial"/>
                <w:sz w:val="20"/>
              </w:rPr>
            </w:pPr>
            <w:r w:rsidRPr="00A558D8">
              <w:rPr>
                <w:rFonts w:ascii="Arial" w:hAnsi="Arial" w:cs="Arial"/>
                <w:sz w:val="20"/>
              </w:rPr>
              <w:t xml:space="preserve">Ne glede na prejšnji odstavek pri </w:t>
            </w:r>
            <w:r w:rsidR="451477DC" w:rsidRPr="00A558D8">
              <w:rPr>
                <w:rFonts w:ascii="Arial" w:hAnsi="Arial" w:cs="Arial"/>
                <w:sz w:val="20"/>
              </w:rPr>
              <w:t xml:space="preserve">mikroorganizmih označene količine iz prejšnjega odstavka </w:t>
            </w:r>
            <w:r w:rsidR="749B0C13" w:rsidRPr="00A558D8">
              <w:rPr>
                <w:rFonts w:ascii="Arial" w:eastAsia="Arial" w:hAnsi="Arial" w:cs="Arial"/>
                <w:sz w:val="20"/>
              </w:rPr>
              <w:t>pomenijo</w:t>
            </w:r>
            <w:r w:rsidR="451477DC" w:rsidRPr="00A558D8">
              <w:rPr>
                <w:rFonts w:ascii="Arial" w:eastAsia="Arial" w:hAnsi="Arial" w:cs="Arial"/>
                <w:sz w:val="20"/>
              </w:rPr>
              <w:t xml:space="preserve"> najmanjše vrednosti ob izteku roka uporabe.</w:t>
            </w:r>
          </w:p>
          <w:p w14:paraId="4CC3005A" w14:textId="77777777" w:rsidR="00F52536" w:rsidRPr="00A558D8" w:rsidRDefault="66CB2FF0" w:rsidP="00F52536">
            <w:pPr>
              <w:pStyle w:val="Odstavekseznama"/>
              <w:numPr>
                <w:ilvl w:val="0"/>
                <w:numId w:val="153"/>
              </w:numPr>
              <w:spacing w:line="276" w:lineRule="auto"/>
              <w:ind w:left="463" w:hanging="463"/>
              <w:rPr>
                <w:rFonts w:ascii="Arial" w:eastAsia="Arial" w:hAnsi="Arial" w:cs="Arial"/>
                <w:sz w:val="20"/>
              </w:rPr>
            </w:pPr>
            <w:r w:rsidRPr="00A558D8">
              <w:rPr>
                <w:rFonts w:ascii="Arial" w:eastAsia="Arial" w:hAnsi="Arial" w:cs="Arial"/>
                <w:sz w:val="20"/>
              </w:rPr>
              <w:lastRenderedPageBreak/>
              <w:t>Oglaševanje prehranskih dopolnil, namenjenih otrokom od 12 mesecev do treh let</w:t>
            </w:r>
            <w:r w:rsidR="5AE5B7EE" w:rsidRPr="00A558D8">
              <w:rPr>
                <w:rFonts w:ascii="Arial" w:eastAsia="Arial" w:hAnsi="Arial" w:cs="Arial"/>
                <w:sz w:val="20"/>
              </w:rPr>
              <w:t xml:space="preserve"> starosti,</w:t>
            </w:r>
            <w:r w:rsidRPr="00A558D8">
              <w:rPr>
                <w:rFonts w:ascii="Arial" w:eastAsia="Arial" w:hAnsi="Arial" w:cs="Arial"/>
                <w:sz w:val="20"/>
              </w:rPr>
              <w:t xml:space="preserve"> ni dovoljeno.</w:t>
            </w:r>
            <w:r w:rsidR="5ADAB9B5" w:rsidRPr="00A558D8">
              <w:rPr>
                <w:rFonts w:ascii="Arial" w:eastAsia="Arial" w:hAnsi="Arial" w:cs="Arial"/>
                <w:sz w:val="20"/>
              </w:rPr>
              <w:t xml:space="preserve"> </w:t>
            </w:r>
          </w:p>
          <w:p w14:paraId="09B6BFFD" w14:textId="653F6999" w:rsidR="00F52536" w:rsidRPr="00A558D8" w:rsidRDefault="499D63DA" w:rsidP="00F52536">
            <w:pPr>
              <w:pStyle w:val="Odstavekseznama"/>
              <w:numPr>
                <w:ilvl w:val="0"/>
                <w:numId w:val="153"/>
              </w:numPr>
              <w:spacing w:line="276" w:lineRule="auto"/>
              <w:ind w:left="463" w:hanging="463"/>
              <w:rPr>
                <w:rFonts w:ascii="Arial" w:eastAsia="Arial" w:hAnsi="Arial" w:cs="Arial"/>
                <w:sz w:val="20"/>
              </w:rPr>
            </w:pPr>
            <w:r w:rsidRPr="00A558D8">
              <w:rPr>
                <w:rFonts w:ascii="Arial" w:eastAsia="Arial" w:hAnsi="Arial" w:cs="Arial"/>
                <w:sz w:val="20"/>
              </w:rPr>
              <w:t>Podrobnejše pogoje in zahteve glede označevanja</w:t>
            </w:r>
            <w:r w:rsidR="539A98DA" w:rsidRPr="00A558D8">
              <w:rPr>
                <w:rFonts w:ascii="Arial" w:eastAsia="Arial" w:hAnsi="Arial" w:cs="Arial"/>
                <w:sz w:val="20"/>
              </w:rPr>
              <w:t xml:space="preserve"> iz prvega, drugega</w:t>
            </w:r>
            <w:r w:rsidR="604D545B" w:rsidRPr="00A558D8">
              <w:rPr>
                <w:rFonts w:ascii="Arial" w:eastAsia="Arial" w:hAnsi="Arial" w:cs="Arial"/>
                <w:sz w:val="20"/>
              </w:rPr>
              <w:t>,</w:t>
            </w:r>
            <w:r w:rsidR="539A98DA" w:rsidRPr="00A558D8">
              <w:rPr>
                <w:rFonts w:ascii="Arial" w:eastAsia="Arial" w:hAnsi="Arial" w:cs="Arial"/>
                <w:sz w:val="20"/>
              </w:rPr>
              <w:t xml:space="preserve"> tretjega, četrtega, petega</w:t>
            </w:r>
            <w:r w:rsidR="1A285835" w:rsidRPr="00A558D8">
              <w:rPr>
                <w:rFonts w:ascii="Arial" w:eastAsia="Arial" w:hAnsi="Arial" w:cs="Arial"/>
                <w:sz w:val="20"/>
              </w:rPr>
              <w:t xml:space="preserve"> in </w:t>
            </w:r>
            <w:r w:rsidR="1C62C4AD" w:rsidRPr="00A558D8">
              <w:rPr>
                <w:rFonts w:ascii="Arial" w:eastAsia="Arial" w:hAnsi="Arial" w:cs="Arial"/>
                <w:sz w:val="20"/>
              </w:rPr>
              <w:t>sedmega</w:t>
            </w:r>
            <w:r w:rsidR="1FADE1E5" w:rsidRPr="00A558D8">
              <w:rPr>
                <w:rFonts w:ascii="Arial" w:eastAsia="Arial" w:hAnsi="Arial" w:cs="Arial"/>
                <w:sz w:val="20"/>
              </w:rPr>
              <w:t xml:space="preserve"> odstavka tega člena</w:t>
            </w:r>
            <w:r w:rsidRPr="00A558D8">
              <w:rPr>
                <w:rFonts w:ascii="Arial" w:eastAsia="Arial" w:hAnsi="Arial" w:cs="Arial"/>
                <w:sz w:val="20"/>
              </w:rPr>
              <w:t>, predstavljanja in oglaševanja</w:t>
            </w:r>
            <w:r w:rsidR="45C591E5" w:rsidRPr="00A558D8">
              <w:rPr>
                <w:rFonts w:ascii="Arial" w:eastAsia="Arial" w:hAnsi="Arial" w:cs="Arial"/>
                <w:sz w:val="20"/>
              </w:rPr>
              <w:t xml:space="preserve"> prehranskih dopolnil</w:t>
            </w:r>
            <w:r w:rsidRPr="00A558D8">
              <w:rPr>
                <w:rFonts w:ascii="Arial" w:eastAsia="Arial" w:hAnsi="Arial" w:cs="Arial"/>
                <w:sz w:val="20"/>
              </w:rPr>
              <w:t xml:space="preserve"> </w:t>
            </w:r>
            <w:r w:rsidR="3D8D5BFA" w:rsidRPr="00A558D8">
              <w:rPr>
                <w:rFonts w:ascii="Arial" w:eastAsia="Arial" w:hAnsi="Arial" w:cs="Arial"/>
                <w:sz w:val="20"/>
              </w:rPr>
              <w:t>iz prvega, drugega</w:t>
            </w:r>
            <w:r w:rsidR="430B16CD" w:rsidRPr="00A558D8">
              <w:rPr>
                <w:rFonts w:ascii="Arial" w:eastAsia="Arial" w:hAnsi="Arial" w:cs="Arial"/>
                <w:sz w:val="20"/>
              </w:rPr>
              <w:t xml:space="preserve"> in</w:t>
            </w:r>
            <w:r w:rsidR="3D8D5BFA" w:rsidRPr="00A558D8">
              <w:rPr>
                <w:rFonts w:ascii="Arial" w:eastAsia="Arial" w:hAnsi="Arial" w:cs="Arial"/>
                <w:sz w:val="20"/>
              </w:rPr>
              <w:t xml:space="preserve"> tretjega odstavka tega člena</w:t>
            </w:r>
            <w:r w:rsidRPr="00A558D8">
              <w:rPr>
                <w:rFonts w:ascii="Arial" w:eastAsia="Arial" w:hAnsi="Arial" w:cs="Arial"/>
                <w:sz w:val="20"/>
              </w:rPr>
              <w:t xml:space="preserve"> določi minister, pristojen za zdravje.</w:t>
            </w:r>
          </w:p>
          <w:p w14:paraId="4A2859AB" w14:textId="068A7BA9" w:rsidR="002A3C03" w:rsidRPr="00A558D8" w:rsidRDefault="002A3C03" w:rsidP="00F52536">
            <w:pPr>
              <w:pStyle w:val="Odstavekseznama"/>
              <w:spacing w:before="60" w:after="60" w:line="276" w:lineRule="auto"/>
              <w:ind w:left="360"/>
              <w:rPr>
                <w:rFonts w:ascii="Arial" w:eastAsia="Arial" w:hAnsi="Arial" w:cs="Arial"/>
                <w:sz w:val="20"/>
              </w:rPr>
            </w:pPr>
            <w:r w:rsidRPr="00A558D8">
              <w:rPr>
                <w:rFonts w:ascii="Arial" w:eastAsia="Arial" w:hAnsi="Arial" w:cs="Arial"/>
                <w:sz w:val="20"/>
              </w:rPr>
              <w:t xml:space="preserve">  </w:t>
            </w:r>
          </w:p>
          <w:p w14:paraId="5CE14A5E"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492CDD5"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(oglaševalsko sporočilo za prehranska dopolnila)</w:t>
            </w:r>
          </w:p>
          <w:p w14:paraId="671D7954" w14:textId="1671151F" w:rsidR="002A3C03" w:rsidRPr="00A558D8" w:rsidRDefault="00D4DBE6" w:rsidP="00404C80">
            <w:pPr>
              <w:pStyle w:val="Odstavekseznama"/>
              <w:numPr>
                <w:ilvl w:val="0"/>
                <w:numId w:val="207"/>
              </w:numPr>
              <w:spacing w:line="276" w:lineRule="auto"/>
              <w:ind w:left="360" w:hanging="450"/>
              <w:rPr>
                <w:rFonts w:ascii="Arial" w:eastAsia="Arial" w:hAnsi="Arial" w:cs="Arial"/>
                <w:sz w:val="20"/>
              </w:rPr>
            </w:pPr>
            <w:r w:rsidRPr="00A558D8">
              <w:rPr>
                <w:rFonts w:ascii="Arial" w:eastAsia="Arial" w:hAnsi="Arial" w:cs="Arial"/>
                <w:sz w:val="20"/>
              </w:rPr>
              <w:t>Za namen varovanja javnega zdravja mora biti vsako neposredno ali posredno predstavljanje</w:t>
            </w:r>
            <w:r w:rsidR="5A847281" w:rsidRPr="00A558D8">
              <w:rPr>
                <w:rFonts w:ascii="Arial" w:eastAsia="Arial" w:hAnsi="Arial" w:cs="Arial"/>
                <w:sz w:val="20"/>
              </w:rPr>
              <w:t xml:space="preserve"> </w:t>
            </w:r>
            <w:r w:rsidRPr="00A558D8">
              <w:rPr>
                <w:rFonts w:ascii="Arial" w:eastAsia="Arial" w:hAnsi="Arial" w:cs="Arial"/>
                <w:sz w:val="20"/>
              </w:rPr>
              <w:t xml:space="preserve"> </w:t>
            </w:r>
            <w:r w:rsidR="422481BB" w:rsidRPr="00A558D8">
              <w:rPr>
                <w:rFonts w:ascii="Arial" w:eastAsia="Arial" w:hAnsi="Arial" w:cs="Arial"/>
                <w:sz w:val="20"/>
              </w:rPr>
              <w:t xml:space="preserve"> in oglaševanje </w:t>
            </w:r>
            <w:r w:rsidRPr="00A558D8">
              <w:rPr>
                <w:rFonts w:ascii="Arial" w:eastAsia="Arial" w:hAnsi="Arial" w:cs="Arial"/>
                <w:sz w:val="20"/>
              </w:rPr>
              <w:t>prehranskih dopolnil</w:t>
            </w:r>
            <w:r w:rsidR="4B4D3968" w:rsidRPr="00A558D8">
              <w:rPr>
                <w:rFonts w:ascii="Arial" w:eastAsia="Arial" w:hAnsi="Arial" w:cs="Arial"/>
                <w:sz w:val="20"/>
              </w:rPr>
              <w:t xml:space="preserve"> iz prejšnjega člena </w:t>
            </w:r>
            <w:r w:rsidRPr="00A558D8">
              <w:rPr>
                <w:rFonts w:ascii="Arial" w:eastAsia="Arial" w:hAnsi="Arial" w:cs="Arial"/>
                <w:sz w:val="20"/>
              </w:rPr>
              <w:t xml:space="preserve">na spletnih </w:t>
            </w:r>
            <w:r w:rsidR="2F7404D5" w:rsidRPr="00A558D8">
              <w:rPr>
                <w:rFonts w:ascii="Arial" w:eastAsia="Arial" w:hAnsi="Arial" w:cs="Arial"/>
                <w:sz w:val="20"/>
              </w:rPr>
              <w:t>straneh</w:t>
            </w:r>
            <w:r w:rsidRPr="00A558D8">
              <w:rPr>
                <w:rFonts w:ascii="Arial" w:eastAsia="Arial" w:hAnsi="Arial" w:cs="Arial"/>
                <w:sz w:val="20"/>
              </w:rPr>
              <w:t xml:space="preserve">, v tiskanih medijih,  </w:t>
            </w:r>
            <w:r w:rsidR="237EA581" w:rsidRPr="00A558D8">
              <w:rPr>
                <w:rFonts w:ascii="Arial" w:eastAsia="Arial" w:hAnsi="Arial" w:cs="Arial"/>
                <w:sz w:val="20"/>
              </w:rPr>
              <w:t xml:space="preserve">z </w:t>
            </w:r>
            <w:r w:rsidR="059EBA4B" w:rsidRPr="00A558D8">
              <w:rPr>
                <w:rFonts w:ascii="Arial" w:eastAsia="Arial" w:hAnsi="Arial" w:cs="Arial"/>
                <w:sz w:val="20"/>
              </w:rPr>
              <w:t xml:space="preserve">uporabo </w:t>
            </w:r>
            <w:r w:rsidRPr="00A558D8">
              <w:rPr>
                <w:rFonts w:ascii="Arial" w:eastAsia="Arial" w:hAnsi="Arial" w:cs="Arial"/>
                <w:sz w:val="20"/>
              </w:rPr>
              <w:t>avdio</w:t>
            </w:r>
            <w:r w:rsidR="653F1981" w:rsidRPr="00A558D8">
              <w:rPr>
                <w:rFonts w:ascii="Arial" w:eastAsia="Arial" w:hAnsi="Arial" w:cs="Arial"/>
                <w:sz w:val="20"/>
              </w:rPr>
              <w:t>vizualni</w:t>
            </w:r>
            <w:r w:rsidRPr="00A558D8">
              <w:rPr>
                <w:rFonts w:ascii="Arial" w:eastAsia="Arial" w:hAnsi="Arial" w:cs="Arial"/>
                <w:sz w:val="20"/>
              </w:rPr>
              <w:t>h</w:t>
            </w:r>
            <w:r w:rsidR="653F1981" w:rsidRPr="00A558D8">
              <w:rPr>
                <w:rFonts w:ascii="Arial" w:eastAsia="Arial" w:hAnsi="Arial" w:cs="Arial"/>
                <w:sz w:val="20"/>
              </w:rPr>
              <w:t xml:space="preserve"> medijski</w:t>
            </w:r>
            <w:r w:rsidRPr="00A558D8">
              <w:rPr>
                <w:rFonts w:ascii="Arial" w:eastAsia="Arial" w:hAnsi="Arial" w:cs="Arial"/>
                <w:sz w:val="20"/>
              </w:rPr>
              <w:t>h</w:t>
            </w:r>
            <w:r w:rsidR="653F1981" w:rsidRPr="00A558D8">
              <w:rPr>
                <w:rFonts w:ascii="Arial" w:eastAsia="Arial" w:hAnsi="Arial" w:cs="Arial"/>
                <w:sz w:val="20"/>
              </w:rPr>
              <w:t xml:space="preserve"> storit</w:t>
            </w:r>
            <w:r w:rsidRPr="00A558D8">
              <w:rPr>
                <w:rFonts w:ascii="Arial" w:eastAsia="Arial" w:hAnsi="Arial" w:cs="Arial"/>
                <w:sz w:val="20"/>
              </w:rPr>
              <w:t xml:space="preserve">ev in spletnih </w:t>
            </w:r>
            <w:r w:rsidR="653F1981" w:rsidRPr="00A558D8">
              <w:rPr>
                <w:rFonts w:ascii="Arial" w:eastAsia="Arial" w:hAnsi="Arial" w:cs="Arial"/>
                <w:sz w:val="20"/>
              </w:rPr>
              <w:t>platform</w:t>
            </w:r>
            <w:r w:rsidRPr="00A558D8">
              <w:rPr>
                <w:rFonts w:ascii="Arial" w:eastAsia="Arial" w:hAnsi="Arial" w:cs="Arial"/>
                <w:sz w:val="20"/>
              </w:rPr>
              <w:t xml:space="preserve">, </w:t>
            </w:r>
            <w:r w:rsidR="47425AF9" w:rsidRPr="00A558D8">
              <w:rPr>
                <w:rFonts w:ascii="Arial" w:eastAsia="Arial" w:hAnsi="Arial" w:cs="Arial"/>
                <w:sz w:val="20"/>
              </w:rPr>
              <w:t>v</w:t>
            </w:r>
            <w:r w:rsidRPr="00A558D8">
              <w:rPr>
                <w:rFonts w:ascii="Arial" w:eastAsia="Arial" w:hAnsi="Arial" w:cs="Arial"/>
                <w:sz w:val="20"/>
              </w:rPr>
              <w:t xml:space="preserve"> spremnih gradivih ali katerih koli drugih sredstvih javnega obveščanja</w:t>
            </w:r>
            <w:r w:rsidR="7021723C" w:rsidRPr="00A558D8">
              <w:rPr>
                <w:rFonts w:ascii="Arial" w:eastAsia="Arial" w:hAnsi="Arial" w:cs="Arial"/>
                <w:sz w:val="20"/>
              </w:rPr>
              <w:t xml:space="preserve"> označen</w:t>
            </w:r>
            <w:r w:rsidR="5EDA5758" w:rsidRPr="00A558D8">
              <w:rPr>
                <w:rFonts w:ascii="Arial" w:eastAsia="Arial" w:hAnsi="Arial" w:cs="Arial"/>
                <w:sz w:val="20"/>
              </w:rPr>
              <w:t>o</w:t>
            </w:r>
            <w:r w:rsidR="7021723C" w:rsidRPr="00A558D8">
              <w:rPr>
                <w:rFonts w:ascii="Arial" w:eastAsia="Arial" w:hAnsi="Arial" w:cs="Arial"/>
                <w:sz w:val="20"/>
              </w:rPr>
              <w:t xml:space="preserve"> z oglaševalskim sporočilom. </w:t>
            </w:r>
          </w:p>
          <w:p w14:paraId="54480859" w14:textId="02BA0AB3" w:rsidR="002A3C03" w:rsidRPr="00A558D8" w:rsidRDefault="793E0479" w:rsidP="1271A91E">
            <w:pPr>
              <w:pStyle w:val="Odstavekseznama"/>
              <w:numPr>
                <w:ilvl w:val="0"/>
                <w:numId w:val="207"/>
              </w:numPr>
              <w:spacing w:line="276" w:lineRule="auto"/>
              <w:ind w:left="360" w:hanging="450"/>
              <w:rPr>
                <w:rFonts w:ascii="Arial" w:eastAsia="Arial" w:hAnsi="Arial" w:cs="Arial"/>
                <w:sz w:val="20"/>
              </w:rPr>
            </w:pPr>
            <w:r w:rsidRPr="00A558D8">
              <w:rPr>
                <w:rFonts w:ascii="Arial" w:eastAsia="Arial" w:hAnsi="Arial" w:cs="Arial"/>
                <w:sz w:val="20"/>
              </w:rPr>
              <w:t>Vsebina o</w:t>
            </w:r>
            <w:r w:rsidR="0A86990E" w:rsidRPr="00A558D8">
              <w:rPr>
                <w:rFonts w:ascii="Arial" w:eastAsia="Arial" w:hAnsi="Arial" w:cs="Arial"/>
                <w:sz w:val="20"/>
              </w:rPr>
              <w:t>glaševalsk</w:t>
            </w:r>
            <w:r w:rsidR="6CE88E01" w:rsidRPr="00A558D8">
              <w:rPr>
                <w:rFonts w:ascii="Arial" w:eastAsia="Arial" w:hAnsi="Arial" w:cs="Arial"/>
                <w:sz w:val="20"/>
              </w:rPr>
              <w:t>ega</w:t>
            </w:r>
            <w:r w:rsidR="0A86990E" w:rsidRPr="00A558D8">
              <w:rPr>
                <w:rFonts w:ascii="Arial" w:eastAsia="Arial" w:hAnsi="Arial" w:cs="Arial"/>
                <w:sz w:val="20"/>
              </w:rPr>
              <w:t xml:space="preserve"> sporočil</w:t>
            </w:r>
            <w:r w:rsidR="1932371B" w:rsidRPr="00A558D8">
              <w:rPr>
                <w:rFonts w:ascii="Arial" w:eastAsia="Arial" w:hAnsi="Arial" w:cs="Arial"/>
                <w:sz w:val="20"/>
              </w:rPr>
              <w:t>a</w:t>
            </w:r>
            <w:r w:rsidR="0A86990E" w:rsidRPr="00A558D8">
              <w:rPr>
                <w:rFonts w:ascii="Arial" w:eastAsia="Arial" w:hAnsi="Arial" w:cs="Arial"/>
                <w:sz w:val="20"/>
              </w:rPr>
              <w:t xml:space="preserve"> </w:t>
            </w:r>
            <w:r w:rsidR="290739AC" w:rsidRPr="00A558D8">
              <w:rPr>
                <w:rFonts w:ascii="Arial" w:eastAsia="Arial" w:hAnsi="Arial" w:cs="Arial"/>
                <w:sz w:val="20"/>
              </w:rPr>
              <w:t>se o</w:t>
            </w:r>
            <w:r w:rsidR="781F7729" w:rsidRPr="00A558D8">
              <w:rPr>
                <w:rFonts w:ascii="Arial" w:eastAsia="Arial" w:hAnsi="Arial" w:cs="Arial"/>
                <w:sz w:val="20"/>
              </w:rPr>
              <w:t>blik</w:t>
            </w:r>
            <w:r w:rsidR="2AD5BCD9" w:rsidRPr="00A558D8">
              <w:rPr>
                <w:rFonts w:ascii="Arial" w:eastAsia="Arial" w:hAnsi="Arial" w:cs="Arial"/>
                <w:sz w:val="20"/>
              </w:rPr>
              <w:t>uje</w:t>
            </w:r>
            <w:r w:rsidR="2922575D" w:rsidRPr="00A558D8">
              <w:rPr>
                <w:rFonts w:ascii="Arial" w:eastAsia="Arial" w:hAnsi="Arial" w:cs="Arial"/>
                <w:sz w:val="20"/>
              </w:rPr>
              <w:t xml:space="preserve"> </w:t>
            </w:r>
            <w:r w:rsidR="16B863E9" w:rsidRPr="00A558D8">
              <w:rPr>
                <w:rFonts w:ascii="Arial" w:eastAsia="Arial" w:hAnsi="Arial" w:cs="Arial"/>
                <w:sz w:val="20"/>
              </w:rPr>
              <w:t>tako</w:t>
            </w:r>
            <w:r w:rsidR="16BFE5CF" w:rsidRPr="00A558D8">
              <w:rPr>
                <w:rFonts w:ascii="Arial" w:eastAsia="Arial" w:hAnsi="Arial" w:cs="Arial"/>
                <w:sz w:val="20"/>
              </w:rPr>
              <w:t xml:space="preserve">, da se </w:t>
            </w:r>
            <w:r w:rsidR="43BEA725" w:rsidRPr="00A558D8">
              <w:rPr>
                <w:rFonts w:ascii="Arial" w:eastAsia="Arial" w:hAnsi="Arial" w:cs="Arial"/>
                <w:sz w:val="20"/>
              </w:rPr>
              <w:t xml:space="preserve">potrošniku jasno predstavi, da gre za prehransko dopolnilo in ne zdravilo. </w:t>
            </w:r>
          </w:p>
          <w:p w14:paraId="1ECA394A" w14:textId="176D7541" w:rsidR="002A3C03" w:rsidRPr="00A558D8" w:rsidRDefault="7C367DED" w:rsidP="00202562">
            <w:pPr>
              <w:pStyle w:val="Odstavekseznama"/>
              <w:numPr>
                <w:ilvl w:val="0"/>
                <w:numId w:val="207"/>
              </w:numPr>
              <w:spacing w:line="276" w:lineRule="auto"/>
              <w:ind w:left="360" w:hanging="450"/>
              <w:rPr>
                <w:rFonts w:ascii="Arial" w:eastAsia="Arial" w:hAnsi="Arial" w:cs="Arial"/>
                <w:sz w:val="20"/>
              </w:rPr>
            </w:pPr>
            <w:r w:rsidRPr="00A558D8">
              <w:rPr>
                <w:rFonts w:ascii="Arial" w:eastAsia="Arial" w:hAnsi="Arial" w:cs="Arial"/>
                <w:sz w:val="20"/>
              </w:rPr>
              <w:t xml:space="preserve">Podrobnejšo vsebino in obliko </w:t>
            </w:r>
            <w:r w:rsidR="7A5AB67A" w:rsidRPr="00A558D8">
              <w:rPr>
                <w:rFonts w:ascii="Arial" w:eastAsia="Arial" w:hAnsi="Arial" w:cs="Arial"/>
                <w:sz w:val="20"/>
              </w:rPr>
              <w:t>oglaševalskega sporočila iz prejšnjega odstavka</w:t>
            </w:r>
            <w:r w:rsidR="2BF4CEE0" w:rsidRPr="00A558D8">
              <w:rPr>
                <w:rFonts w:ascii="Arial" w:eastAsia="Arial" w:hAnsi="Arial" w:cs="Arial"/>
                <w:sz w:val="20"/>
              </w:rPr>
              <w:t xml:space="preserve"> </w:t>
            </w:r>
            <w:r w:rsidRPr="00A558D8">
              <w:rPr>
                <w:rFonts w:ascii="Arial" w:eastAsia="Arial" w:hAnsi="Arial" w:cs="Arial"/>
                <w:sz w:val="20"/>
              </w:rPr>
              <w:t>določi minister, pristojen za zdravje.</w:t>
            </w:r>
            <w:r w:rsidR="002A3C03" w:rsidRPr="00A558D8">
              <w:rPr>
                <w:rFonts w:ascii="Arial" w:eastAsia="Arial" w:hAnsi="Arial" w:cs="Arial"/>
                <w:sz w:val="20"/>
              </w:rPr>
              <w:t xml:space="preserve"> </w:t>
            </w:r>
          </w:p>
          <w:p w14:paraId="34959D4B" w14:textId="77777777" w:rsidR="002A3C03" w:rsidRPr="00A558D8" w:rsidRDefault="002A3C03" w:rsidP="002A3C03">
            <w:pPr>
              <w:shd w:val="clear" w:color="auto" w:fill="FFFFFF"/>
              <w:spacing w:line="276" w:lineRule="auto"/>
              <w:jc w:val="both"/>
              <w:rPr>
                <w:rFonts w:eastAsia="Arial" w:cs="Arial"/>
                <w:szCs w:val="20"/>
              </w:rPr>
            </w:pPr>
          </w:p>
          <w:p w14:paraId="7DCB3F71"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7F99CA1B" w14:textId="50E2CD35" w:rsidR="002A3C03" w:rsidRPr="00A558D8" w:rsidRDefault="4E7658A8" w:rsidP="7ED3307E">
            <w:pPr>
              <w:shd w:val="clear" w:color="auto" w:fill="FFFFFF" w:themeFill="background1"/>
              <w:spacing w:after="210" w:line="276" w:lineRule="auto"/>
              <w:jc w:val="center"/>
              <w:rPr>
                <w:rFonts w:eastAsia="Arial" w:cs="Arial"/>
                <w:b/>
                <w:bCs/>
                <w:szCs w:val="20"/>
              </w:rPr>
            </w:pPr>
            <w:r w:rsidRPr="00A558D8">
              <w:rPr>
                <w:rFonts w:eastAsia="Arial" w:cs="Arial"/>
                <w:b/>
                <w:bCs/>
                <w:szCs w:val="20"/>
              </w:rPr>
              <w:t xml:space="preserve">(živila na osnovi predelanih žit in otroška hrana, ki izpolnjujejo posebne </w:t>
            </w:r>
            <w:r w:rsidR="07DB4C7C" w:rsidRPr="00A558D8">
              <w:rPr>
                <w:rFonts w:eastAsia="Arial" w:cs="Arial"/>
                <w:b/>
                <w:bCs/>
                <w:szCs w:val="20"/>
              </w:rPr>
              <w:t xml:space="preserve">prehranske </w:t>
            </w:r>
            <w:r w:rsidR="687492F4" w:rsidRPr="00A558D8">
              <w:rPr>
                <w:rFonts w:eastAsia="Arial" w:cs="Arial"/>
                <w:b/>
                <w:bCs/>
                <w:szCs w:val="20"/>
              </w:rPr>
              <w:t xml:space="preserve">potrebe </w:t>
            </w:r>
            <w:r w:rsidRPr="00A558D8">
              <w:rPr>
                <w:rFonts w:eastAsia="Arial" w:cs="Arial"/>
                <w:b/>
                <w:bCs/>
                <w:szCs w:val="20"/>
              </w:rPr>
              <w:t>zdravih dojenčkov in majhnih otrok)</w:t>
            </w:r>
          </w:p>
          <w:p w14:paraId="452DBA02" w14:textId="21A797DF" w:rsidR="002A3C03" w:rsidRPr="00A558D8" w:rsidRDefault="00D4DBE6" w:rsidP="00404C80">
            <w:pPr>
              <w:pStyle w:val="Odstavekseznama"/>
              <w:numPr>
                <w:ilvl w:val="0"/>
                <w:numId w:val="113"/>
              </w:numPr>
              <w:spacing w:line="276" w:lineRule="auto"/>
              <w:rPr>
                <w:rFonts w:ascii="Arial" w:eastAsia="Arial" w:hAnsi="Arial" w:cs="Arial"/>
                <w:sz w:val="20"/>
              </w:rPr>
            </w:pPr>
            <w:r w:rsidRPr="00A558D8">
              <w:rPr>
                <w:rFonts w:ascii="Arial" w:eastAsia="Arial" w:hAnsi="Arial" w:cs="Arial"/>
                <w:sz w:val="20"/>
              </w:rPr>
              <w:t>Živila na osnovi predelanih žit in otroška hrana, ki izpolnjujejo posebne</w:t>
            </w:r>
            <w:r w:rsidR="69692D66" w:rsidRPr="00A558D8">
              <w:rPr>
                <w:rFonts w:ascii="Arial" w:eastAsia="Arial" w:hAnsi="Arial" w:cs="Arial"/>
                <w:sz w:val="20"/>
              </w:rPr>
              <w:t xml:space="preserve"> prehranske</w:t>
            </w:r>
            <w:r w:rsidRPr="00A558D8">
              <w:rPr>
                <w:rFonts w:ascii="Arial" w:eastAsia="Arial" w:hAnsi="Arial" w:cs="Arial"/>
                <w:sz w:val="20"/>
              </w:rPr>
              <w:t xml:space="preserve"> </w:t>
            </w:r>
            <w:r w:rsidR="65231000" w:rsidRPr="00A558D8">
              <w:rPr>
                <w:rFonts w:ascii="Arial" w:eastAsia="Arial" w:hAnsi="Arial" w:cs="Arial"/>
                <w:sz w:val="20"/>
              </w:rPr>
              <w:t xml:space="preserve">potrebe </w:t>
            </w:r>
            <w:r w:rsidRPr="00A558D8">
              <w:rPr>
                <w:rFonts w:ascii="Arial" w:eastAsia="Arial" w:hAnsi="Arial" w:cs="Arial"/>
                <w:sz w:val="20"/>
              </w:rPr>
              <w:t xml:space="preserve">zdravih dojenčkov in majhnih otrok ter so namenjena dojenčkom, ki se odstavljajo od dojenja, in majhnim otrokom kot dopolnilo k prehrani </w:t>
            </w:r>
            <w:r w:rsidR="5C23CDA9" w:rsidRPr="00A558D8">
              <w:rPr>
                <w:rFonts w:ascii="Arial" w:eastAsia="Arial" w:hAnsi="Arial" w:cs="Arial"/>
                <w:sz w:val="20"/>
              </w:rPr>
              <w:t>ali</w:t>
            </w:r>
            <w:r w:rsidRPr="00A558D8">
              <w:rPr>
                <w:rFonts w:ascii="Arial" w:eastAsia="Arial" w:hAnsi="Arial" w:cs="Arial"/>
                <w:sz w:val="20"/>
              </w:rPr>
              <w:t xml:space="preserve"> za njihovo postopno prilagajanje na običajno hrano</w:t>
            </w:r>
            <w:r w:rsidR="0F9829D4" w:rsidRPr="00A558D8">
              <w:rPr>
                <w:rFonts w:ascii="Arial" w:eastAsia="Arial" w:hAnsi="Arial" w:cs="Arial"/>
                <w:sz w:val="20"/>
              </w:rPr>
              <w:t>,</w:t>
            </w:r>
            <w:r w:rsidRPr="00A558D8">
              <w:rPr>
                <w:rFonts w:ascii="Arial" w:eastAsia="Arial" w:hAnsi="Arial" w:cs="Arial"/>
                <w:sz w:val="20"/>
              </w:rPr>
              <w:t xml:space="preserve"> se </w:t>
            </w:r>
            <w:r w:rsidR="6F24F8E2" w:rsidRPr="00A558D8">
              <w:rPr>
                <w:rFonts w:ascii="Arial" w:eastAsia="Arial" w:hAnsi="Arial" w:cs="Arial"/>
                <w:sz w:val="20"/>
              </w:rPr>
              <w:t xml:space="preserve">izdelujejo, označujejo in </w:t>
            </w:r>
            <w:r w:rsidRPr="00A558D8">
              <w:rPr>
                <w:rFonts w:ascii="Arial" w:eastAsia="Arial" w:hAnsi="Arial" w:cs="Arial"/>
                <w:sz w:val="20"/>
              </w:rPr>
              <w:t xml:space="preserve">tržijo v skladu </w:t>
            </w:r>
            <w:r w:rsidR="5F48DB39" w:rsidRPr="00A558D8">
              <w:rPr>
                <w:rFonts w:ascii="Arial" w:eastAsia="Arial" w:hAnsi="Arial" w:cs="Arial"/>
                <w:sz w:val="20"/>
              </w:rPr>
              <w:t>s tem zakonom, predpisi, izdanimi na njegovi podlagi, in uredbami</w:t>
            </w:r>
            <w:r w:rsidRPr="00A558D8">
              <w:rPr>
                <w:rFonts w:ascii="Arial" w:eastAsia="Arial" w:hAnsi="Arial" w:cs="Arial"/>
                <w:sz w:val="20"/>
              </w:rPr>
              <w:t xml:space="preserve"> EU, ki urejajo živila na osnovi predelanih žit in otroško hrano.</w:t>
            </w:r>
          </w:p>
          <w:p w14:paraId="7BD58BA2" w14:textId="4851E83E" w:rsidR="002A3C03" w:rsidRPr="00A558D8" w:rsidRDefault="4E7658A8" w:rsidP="00202562">
            <w:pPr>
              <w:pStyle w:val="Odstavekseznama"/>
              <w:numPr>
                <w:ilvl w:val="0"/>
                <w:numId w:val="113"/>
              </w:numPr>
              <w:shd w:val="clear" w:color="auto" w:fill="FFFFFF"/>
              <w:spacing w:line="276" w:lineRule="auto"/>
              <w:rPr>
                <w:rFonts w:ascii="Arial" w:eastAsia="Arial" w:hAnsi="Arial" w:cs="Arial"/>
                <w:sz w:val="20"/>
              </w:rPr>
            </w:pPr>
            <w:r w:rsidRPr="00A558D8">
              <w:rPr>
                <w:rFonts w:ascii="Arial" w:eastAsia="Arial" w:hAnsi="Arial" w:cs="Arial"/>
                <w:sz w:val="20"/>
              </w:rPr>
              <w:t xml:space="preserve">Podrobnejše pogoje </w:t>
            </w:r>
            <w:r w:rsidR="4665531C" w:rsidRPr="00A558D8">
              <w:rPr>
                <w:rFonts w:ascii="Arial" w:eastAsia="Arial" w:hAnsi="Arial" w:cs="Arial"/>
                <w:sz w:val="20"/>
              </w:rPr>
              <w:t xml:space="preserve">izdelovanja, označevanja in </w:t>
            </w:r>
            <w:r w:rsidRPr="00A558D8">
              <w:rPr>
                <w:rFonts w:ascii="Arial" w:eastAsia="Arial" w:hAnsi="Arial" w:cs="Arial"/>
                <w:sz w:val="20"/>
              </w:rPr>
              <w:t xml:space="preserve">trženja </w:t>
            </w:r>
            <w:r w:rsidR="4F16D3E8" w:rsidRPr="00A558D8">
              <w:rPr>
                <w:rFonts w:ascii="Arial" w:eastAsia="Arial" w:hAnsi="Arial" w:cs="Arial"/>
                <w:sz w:val="20"/>
              </w:rPr>
              <w:t xml:space="preserve">živil in otroške hrane </w:t>
            </w:r>
            <w:r w:rsidRPr="00A558D8">
              <w:rPr>
                <w:rFonts w:ascii="Arial" w:eastAsia="Arial" w:hAnsi="Arial" w:cs="Arial"/>
                <w:sz w:val="20"/>
              </w:rPr>
              <w:t>iz prejšnjega odstavka določi minister, pristojen za zdravje, če ni s pravnimi akti EU določeno</w:t>
            </w:r>
            <w:r w:rsidR="586A5FBB" w:rsidRPr="00A558D8">
              <w:rPr>
                <w:rFonts w:ascii="Arial" w:eastAsia="Arial" w:hAnsi="Arial" w:cs="Arial"/>
                <w:sz w:val="20"/>
              </w:rPr>
              <w:t xml:space="preserve"> drugače</w:t>
            </w:r>
            <w:r w:rsidRPr="00A558D8">
              <w:rPr>
                <w:rFonts w:ascii="Arial" w:eastAsia="Arial" w:hAnsi="Arial" w:cs="Arial"/>
                <w:sz w:val="20"/>
              </w:rPr>
              <w:t xml:space="preserve">. </w:t>
            </w:r>
          </w:p>
          <w:p w14:paraId="5F21F270" w14:textId="342D9FD7" w:rsidR="002A3C03" w:rsidRPr="00A558D8" w:rsidRDefault="002A3C03" w:rsidP="7ED3307E">
            <w:pPr>
              <w:shd w:val="clear" w:color="auto" w:fill="FFFFFF" w:themeFill="background1"/>
              <w:spacing w:line="276" w:lineRule="auto"/>
              <w:jc w:val="center"/>
              <w:rPr>
                <w:rFonts w:eastAsia="Arial" w:cs="Arial"/>
                <w:szCs w:val="20"/>
              </w:rPr>
            </w:pPr>
            <w:r w:rsidRPr="00A558D8">
              <w:rPr>
                <w:rFonts w:eastAsia="Arial" w:cs="Arial"/>
                <w:szCs w:val="20"/>
              </w:rPr>
              <w:t xml:space="preserve"> </w:t>
            </w:r>
          </w:p>
          <w:p w14:paraId="501D0A9E"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6FC48C74" w14:textId="68ED5584" w:rsidR="002A3C03" w:rsidRPr="00A558D8" w:rsidRDefault="4E7658A8" w:rsidP="7ED3307E">
            <w:pPr>
              <w:shd w:val="clear" w:color="auto" w:fill="FFFFFF" w:themeFill="background1"/>
              <w:spacing w:after="210" w:line="276" w:lineRule="auto"/>
              <w:jc w:val="center"/>
              <w:rPr>
                <w:rFonts w:eastAsia="Arial" w:cs="Arial"/>
                <w:b/>
                <w:bCs/>
                <w:szCs w:val="20"/>
              </w:rPr>
            </w:pPr>
            <w:r w:rsidRPr="00A558D8">
              <w:rPr>
                <w:rFonts w:eastAsia="Arial" w:cs="Arial"/>
                <w:b/>
                <w:bCs/>
                <w:szCs w:val="20"/>
              </w:rPr>
              <w:t>(</w:t>
            </w:r>
            <w:r w:rsidR="65425C6A" w:rsidRPr="00A558D8">
              <w:rPr>
                <w:rFonts w:eastAsia="Arial" w:cs="Arial"/>
                <w:b/>
                <w:bCs/>
                <w:szCs w:val="20"/>
              </w:rPr>
              <w:t>živil</w:t>
            </w:r>
            <w:r w:rsidR="659D20A5" w:rsidRPr="00A558D8">
              <w:rPr>
                <w:rFonts w:eastAsia="Arial" w:cs="Arial"/>
                <w:b/>
                <w:bCs/>
                <w:szCs w:val="20"/>
              </w:rPr>
              <w:t>a</w:t>
            </w:r>
            <w:r w:rsidR="65425C6A" w:rsidRPr="00A558D8">
              <w:rPr>
                <w:rFonts w:eastAsia="Arial" w:cs="Arial"/>
                <w:b/>
                <w:bCs/>
                <w:szCs w:val="20"/>
              </w:rPr>
              <w:t xml:space="preserve"> </w:t>
            </w:r>
            <w:r w:rsidRPr="00A558D8">
              <w:rPr>
                <w:rFonts w:eastAsia="Arial" w:cs="Arial"/>
                <w:b/>
                <w:bCs/>
                <w:szCs w:val="20"/>
              </w:rPr>
              <w:t>za posebne zdravstvene namene, pripravljen</w:t>
            </w:r>
            <w:r w:rsidR="3C8859C2" w:rsidRPr="00A558D8">
              <w:rPr>
                <w:rFonts w:eastAsia="Arial" w:cs="Arial"/>
                <w:b/>
                <w:bCs/>
                <w:szCs w:val="20"/>
              </w:rPr>
              <w:t>a</w:t>
            </w:r>
            <w:r w:rsidRPr="00A558D8">
              <w:rPr>
                <w:rFonts w:eastAsia="Arial" w:cs="Arial"/>
                <w:b/>
                <w:bCs/>
                <w:szCs w:val="20"/>
              </w:rPr>
              <w:t xml:space="preserve"> za zadovoljitev</w:t>
            </w:r>
            <w:r w:rsidR="69E1D1FA" w:rsidRPr="00A558D8">
              <w:rPr>
                <w:rFonts w:eastAsia="Arial" w:cs="Arial"/>
                <w:b/>
                <w:bCs/>
                <w:szCs w:val="20"/>
              </w:rPr>
              <w:t xml:space="preserve"> prehranskih</w:t>
            </w:r>
            <w:r w:rsidRPr="00A558D8">
              <w:rPr>
                <w:rFonts w:eastAsia="Arial" w:cs="Arial"/>
                <w:b/>
                <w:bCs/>
                <w:szCs w:val="20"/>
              </w:rPr>
              <w:t xml:space="preserve"> potreb dojenčkov)</w:t>
            </w:r>
          </w:p>
          <w:p w14:paraId="24393A63" w14:textId="1BAB8DC3" w:rsidR="002A3C03" w:rsidRPr="00A558D8" w:rsidRDefault="29DBABEE" w:rsidP="00404C80">
            <w:pPr>
              <w:pStyle w:val="Odstavekseznama"/>
              <w:numPr>
                <w:ilvl w:val="0"/>
                <w:numId w:val="152"/>
              </w:numPr>
              <w:spacing w:line="276" w:lineRule="auto"/>
              <w:ind w:left="360"/>
              <w:rPr>
                <w:rFonts w:ascii="Arial" w:hAnsi="Arial" w:cs="Arial"/>
                <w:sz w:val="20"/>
              </w:rPr>
            </w:pPr>
            <w:r w:rsidRPr="00A558D8">
              <w:rPr>
                <w:rFonts w:ascii="Arial" w:hAnsi="Arial" w:cs="Arial"/>
                <w:sz w:val="20"/>
              </w:rPr>
              <w:t>Sestava</w:t>
            </w:r>
            <w:r w:rsidR="2CEBCDC0" w:rsidRPr="00A558D8">
              <w:rPr>
                <w:rFonts w:ascii="Arial" w:hAnsi="Arial" w:cs="Arial"/>
                <w:sz w:val="20"/>
              </w:rPr>
              <w:t xml:space="preserve"> </w:t>
            </w:r>
            <w:r w:rsidRPr="00A558D8">
              <w:rPr>
                <w:rFonts w:ascii="Arial" w:hAnsi="Arial" w:cs="Arial"/>
                <w:sz w:val="20"/>
              </w:rPr>
              <w:t>živil za posebne zdravstvene namene, pripravlje</w:t>
            </w:r>
            <w:r w:rsidR="6D43D9F7" w:rsidRPr="00A558D8">
              <w:rPr>
                <w:rFonts w:ascii="Arial" w:hAnsi="Arial" w:cs="Arial"/>
                <w:sz w:val="20"/>
              </w:rPr>
              <w:t>n</w:t>
            </w:r>
            <w:r w:rsidR="4110DFE8" w:rsidRPr="00A558D8">
              <w:rPr>
                <w:rFonts w:ascii="Arial" w:hAnsi="Arial" w:cs="Arial"/>
                <w:sz w:val="20"/>
              </w:rPr>
              <w:t>ih</w:t>
            </w:r>
            <w:r w:rsidRPr="00A558D8">
              <w:rPr>
                <w:rFonts w:ascii="Arial" w:hAnsi="Arial" w:cs="Arial"/>
                <w:sz w:val="20"/>
              </w:rPr>
              <w:t xml:space="preserve"> za zadovoljitev </w:t>
            </w:r>
            <w:r w:rsidR="4E9D2D79" w:rsidRPr="00A558D8">
              <w:rPr>
                <w:rFonts w:ascii="Arial" w:hAnsi="Arial" w:cs="Arial"/>
                <w:sz w:val="20"/>
              </w:rPr>
              <w:t xml:space="preserve">prehranskih </w:t>
            </w:r>
            <w:r w:rsidRPr="00A558D8">
              <w:rPr>
                <w:rFonts w:ascii="Arial" w:hAnsi="Arial" w:cs="Arial"/>
                <w:sz w:val="20"/>
              </w:rPr>
              <w:t>potreb dojenčkov</w:t>
            </w:r>
            <w:r w:rsidR="5F1295E3" w:rsidRPr="00A558D8">
              <w:rPr>
                <w:rFonts w:ascii="Arial" w:hAnsi="Arial" w:cs="Arial"/>
                <w:sz w:val="20"/>
              </w:rPr>
              <w:t>,</w:t>
            </w:r>
            <w:r w:rsidR="04A262A9" w:rsidRPr="00A558D8">
              <w:rPr>
                <w:rFonts w:ascii="Arial" w:hAnsi="Arial" w:cs="Arial"/>
                <w:sz w:val="20"/>
              </w:rPr>
              <w:t xml:space="preserve"> </w:t>
            </w:r>
            <w:r w:rsidR="04A262A9" w:rsidRPr="00A558D8">
              <w:rPr>
                <w:rFonts w:ascii="Arial" w:eastAsia="Arial" w:hAnsi="Arial" w:cs="Arial"/>
                <w:sz w:val="20"/>
              </w:rPr>
              <w:t>in informacije na tak</w:t>
            </w:r>
            <w:r w:rsidR="33D3F573" w:rsidRPr="00A558D8">
              <w:rPr>
                <w:rFonts w:ascii="Arial" w:eastAsia="Arial" w:hAnsi="Arial" w:cs="Arial"/>
                <w:sz w:val="20"/>
              </w:rPr>
              <w:t>ih</w:t>
            </w:r>
            <w:r w:rsidR="5A1CADE5" w:rsidRPr="00A558D8">
              <w:rPr>
                <w:rFonts w:ascii="Arial" w:eastAsia="Arial" w:hAnsi="Arial" w:cs="Arial"/>
                <w:sz w:val="20"/>
              </w:rPr>
              <w:t xml:space="preserve"> </w:t>
            </w:r>
            <w:r w:rsidR="04A262A9" w:rsidRPr="00A558D8">
              <w:rPr>
                <w:rFonts w:ascii="Arial" w:eastAsia="Arial" w:hAnsi="Arial" w:cs="Arial"/>
                <w:sz w:val="20"/>
              </w:rPr>
              <w:t>živil</w:t>
            </w:r>
            <w:r w:rsidR="2C7ADC8E" w:rsidRPr="00A558D8">
              <w:rPr>
                <w:rFonts w:ascii="Arial" w:eastAsia="Arial" w:hAnsi="Arial" w:cs="Arial"/>
                <w:sz w:val="20"/>
              </w:rPr>
              <w:t>ih</w:t>
            </w:r>
            <w:r w:rsidR="2AB8E698" w:rsidRPr="00A558D8">
              <w:rPr>
                <w:rFonts w:ascii="Arial" w:hAnsi="Arial" w:cs="Arial"/>
                <w:sz w:val="20"/>
              </w:rPr>
              <w:t xml:space="preserve"> mora</w:t>
            </w:r>
            <w:r w:rsidR="4785144A" w:rsidRPr="00A558D8">
              <w:rPr>
                <w:rFonts w:ascii="Arial" w:hAnsi="Arial" w:cs="Arial"/>
                <w:sz w:val="20"/>
              </w:rPr>
              <w:t>jo</w:t>
            </w:r>
            <w:r w:rsidRPr="00A558D8">
              <w:rPr>
                <w:rFonts w:ascii="Arial" w:hAnsi="Arial" w:cs="Arial"/>
                <w:sz w:val="20"/>
              </w:rPr>
              <w:t xml:space="preserve"> biti v skladu z zahtevam</w:t>
            </w:r>
            <w:r w:rsidR="4216394D" w:rsidRPr="00A558D8">
              <w:rPr>
                <w:rFonts w:ascii="Arial" w:hAnsi="Arial" w:cs="Arial"/>
                <w:sz w:val="20"/>
              </w:rPr>
              <w:t xml:space="preserve">i iz </w:t>
            </w:r>
            <w:r w:rsidR="73D53975" w:rsidRPr="00A558D8">
              <w:rPr>
                <w:rFonts w:ascii="Arial" w:hAnsi="Arial" w:cs="Arial"/>
                <w:sz w:val="20"/>
              </w:rPr>
              <w:t xml:space="preserve">tega zakona in </w:t>
            </w:r>
            <w:r w:rsidR="4216394D" w:rsidRPr="00A558D8">
              <w:rPr>
                <w:rFonts w:ascii="Arial" w:hAnsi="Arial" w:cs="Arial"/>
                <w:sz w:val="20"/>
              </w:rPr>
              <w:t>U</w:t>
            </w:r>
            <w:r w:rsidR="19A72B4E" w:rsidRPr="00A558D8">
              <w:rPr>
                <w:rFonts w:ascii="Arial" w:hAnsi="Arial" w:cs="Arial"/>
                <w:sz w:val="20"/>
              </w:rPr>
              <w:t>redbe 609/2013/EU</w:t>
            </w:r>
            <w:r w:rsidRPr="00A558D8">
              <w:rPr>
                <w:rFonts w:ascii="Arial" w:hAnsi="Arial" w:cs="Arial"/>
                <w:sz w:val="20"/>
              </w:rPr>
              <w:t xml:space="preserve">. </w:t>
            </w:r>
          </w:p>
          <w:p w14:paraId="7146A6A2" w14:textId="5A59344C" w:rsidR="002A3C03" w:rsidRPr="00A558D8" w:rsidRDefault="2D24E77E" w:rsidP="00202562">
            <w:pPr>
              <w:pStyle w:val="Odstavekseznama"/>
              <w:numPr>
                <w:ilvl w:val="0"/>
                <w:numId w:val="152"/>
              </w:numPr>
              <w:shd w:val="clear" w:color="auto" w:fill="FFFFFF"/>
              <w:spacing w:line="276" w:lineRule="auto"/>
              <w:ind w:left="360"/>
              <w:rPr>
                <w:rFonts w:ascii="Arial" w:eastAsia="Arial" w:hAnsi="Arial" w:cs="Arial"/>
                <w:sz w:val="20"/>
              </w:rPr>
            </w:pPr>
            <w:r w:rsidRPr="00A558D8">
              <w:rPr>
                <w:rFonts w:ascii="Arial" w:hAnsi="Arial" w:cs="Arial"/>
                <w:sz w:val="20"/>
              </w:rPr>
              <w:t>Oglaševanje živil za posebne zdravstvene namene, pripravljen</w:t>
            </w:r>
            <w:r w:rsidR="34E69F72" w:rsidRPr="00A558D8">
              <w:rPr>
                <w:rFonts w:ascii="Arial" w:hAnsi="Arial" w:cs="Arial"/>
                <w:sz w:val="20"/>
              </w:rPr>
              <w:t>ih</w:t>
            </w:r>
            <w:r w:rsidRPr="00A558D8">
              <w:rPr>
                <w:rFonts w:ascii="Arial" w:hAnsi="Arial" w:cs="Arial"/>
                <w:sz w:val="20"/>
              </w:rPr>
              <w:t xml:space="preserve"> za zadovoljitev </w:t>
            </w:r>
            <w:r w:rsidR="71614514" w:rsidRPr="00A558D8">
              <w:rPr>
                <w:rFonts w:ascii="Arial" w:hAnsi="Arial" w:cs="Arial"/>
                <w:sz w:val="20"/>
              </w:rPr>
              <w:t xml:space="preserve">prehranskih </w:t>
            </w:r>
            <w:r w:rsidRPr="00A558D8">
              <w:rPr>
                <w:rFonts w:ascii="Arial" w:hAnsi="Arial" w:cs="Arial"/>
                <w:sz w:val="20"/>
              </w:rPr>
              <w:t>potreb dojenčkov,</w:t>
            </w:r>
            <w:r w:rsidR="54495260" w:rsidRPr="00A558D8">
              <w:rPr>
                <w:rFonts w:ascii="Arial" w:hAnsi="Arial" w:cs="Arial"/>
                <w:sz w:val="20"/>
              </w:rPr>
              <w:t xml:space="preserve"> </w:t>
            </w:r>
            <w:r w:rsidRPr="00A558D8">
              <w:rPr>
                <w:rFonts w:ascii="Arial" w:hAnsi="Arial" w:cs="Arial"/>
                <w:sz w:val="20"/>
              </w:rPr>
              <w:t>ni</w:t>
            </w:r>
            <w:r w:rsidR="09E0A573" w:rsidRPr="00A558D8">
              <w:rPr>
                <w:rFonts w:ascii="Arial" w:hAnsi="Arial" w:cs="Arial"/>
                <w:sz w:val="20"/>
              </w:rPr>
              <w:t xml:space="preserve"> </w:t>
            </w:r>
            <w:r w:rsidR="560865AF" w:rsidRPr="00A558D8">
              <w:rPr>
                <w:rFonts w:ascii="Arial" w:hAnsi="Arial" w:cs="Arial"/>
                <w:sz w:val="20"/>
              </w:rPr>
              <w:t>dovoljeno. Prepoved</w:t>
            </w:r>
            <w:r w:rsidRPr="00A558D8">
              <w:rPr>
                <w:rFonts w:ascii="Arial" w:hAnsi="Arial" w:cs="Arial"/>
                <w:sz w:val="20"/>
              </w:rPr>
              <w:t xml:space="preserve"> velja tudi za oglaševanje v publikacijah, specializiranih za nego dojenčkov</w:t>
            </w:r>
            <w:r w:rsidR="2801494F" w:rsidRPr="00A558D8">
              <w:rPr>
                <w:rFonts w:ascii="Arial" w:hAnsi="Arial" w:cs="Arial"/>
                <w:sz w:val="20"/>
              </w:rPr>
              <w:t>,</w:t>
            </w:r>
            <w:r w:rsidRPr="00A558D8">
              <w:rPr>
                <w:rFonts w:ascii="Arial" w:hAnsi="Arial" w:cs="Arial"/>
                <w:sz w:val="20"/>
              </w:rPr>
              <w:t xml:space="preserve"> in znanstvenih publikacijah ter na spletnih </w:t>
            </w:r>
            <w:r w:rsidR="6D805BE0" w:rsidRPr="00A558D8">
              <w:rPr>
                <w:rFonts w:ascii="Arial" w:hAnsi="Arial" w:cs="Arial"/>
                <w:sz w:val="20"/>
              </w:rPr>
              <w:t xml:space="preserve">straneh </w:t>
            </w:r>
            <w:r w:rsidRPr="00A558D8">
              <w:rPr>
                <w:rFonts w:ascii="Arial" w:hAnsi="Arial" w:cs="Arial"/>
                <w:sz w:val="20"/>
              </w:rPr>
              <w:t>in spletnih platformah.</w:t>
            </w:r>
            <w:r w:rsidR="002A3C03" w:rsidRPr="00A558D8">
              <w:rPr>
                <w:rFonts w:ascii="Arial" w:eastAsia="Arial" w:hAnsi="Arial" w:cs="Arial"/>
                <w:sz w:val="20"/>
              </w:rPr>
              <w:t xml:space="preserve"> </w:t>
            </w:r>
          </w:p>
          <w:p w14:paraId="3E226854" w14:textId="77777777" w:rsidR="002A3C03"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3A3A2FAC"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6D1E0CEA" w14:textId="254A8381" w:rsidR="002A3C03" w:rsidRPr="00A558D8" w:rsidRDefault="4E7658A8" w:rsidP="066003AE">
            <w:pPr>
              <w:shd w:val="clear" w:color="auto" w:fill="FFFFFF" w:themeFill="background1"/>
              <w:spacing w:after="210" w:line="276" w:lineRule="auto"/>
              <w:jc w:val="center"/>
              <w:rPr>
                <w:rFonts w:eastAsia="Arial" w:cs="Arial"/>
                <w:b/>
                <w:bCs/>
                <w:szCs w:val="20"/>
              </w:rPr>
            </w:pPr>
            <w:r w:rsidRPr="00A558D8">
              <w:rPr>
                <w:rFonts w:eastAsia="Arial" w:cs="Arial"/>
                <w:b/>
                <w:bCs/>
                <w:szCs w:val="20"/>
              </w:rPr>
              <w:t>(</w:t>
            </w:r>
            <w:r w:rsidR="21DD3F35" w:rsidRPr="00A558D8">
              <w:rPr>
                <w:rFonts w:eastAsia="Arial" w:cs="Arial"/>
                <w:b/>
                <w:bCs/>
                <w:szCs w:val="20"/>
              </w:rPr>
              <w:t>začetn</w:t>
            </w:r>
            <w:r w:rsidR="6057C906" w:rsidRPr="00A558D8">
              <w:rPr>
                <w:rFonts w:eastAsia="Arial" w:cs="Arial"/>
                <w:b/>
                <w:bCs/>
                <w:szCs w:val="20"/>
              </w:rPr>
              <w:t>e</w:t>
            </w:r>
            <w:r w:rsidR="21DD3F35" w:rsidRPr="00A558D8">
              <w:rPr>
                <w:rFonts w:eastAsia="Arial" w:cs="Arial"/>
                <w:b/>
                <w:bCs/>
                <w:szCs w:val="20"/>
              </w:rPr>
              <w:t xml:space="preserve"> formul</w:t>
            </w:r>
            <w:r w:rsidR="299EF849" w:rsidRPr="00A558D8">
              <w:rPr>
                <w:rFonts w:eastAsia="Arial" w:cs="Arial"/>
                <w:b/>
                <w:bCs/>
                <w:szCs w:val="20"/>
              </w:rPr>
              <w:t>e</w:t>
            </w:r>
            <w:r w:rsidRPr="00A558D8">
              <w:rPr>
                <w:rFonts w:eastAsia="Arial" w:cs="Arial"/>
                <w:b/>
                <w:bCs/>
                <w:szCs w:val="20"/>
              </w:rPr>
              <w:t xml:space="preserve"> za dojenčke</w:t>
            </w:r>
            <w:r w:rsidR="6EF92512" w:rsidRPr="00A558D8">
              <w:rPr>
                <w:rFonts w:eastAsia="Arial" w:cs="Arial"/>
                <w:b/>
                <w:bCs/>
                <w:szCs w:val="20"/>
              </w:rPr>
              <w:t xml:space="preserve"> in nadaljevalne formule</w:t>
            </w:r>
            <w:r w:rsidRPr="00A558D8">
              <w:rPr>
                <w:rFonts w:eastAsia="Arial" w:cs="Arial"/>
                <w:b/>
                <w:bCs/>
                <w:szCs w:val="20"/>
              </w:rPr>
              <w:t xml:space="preserve">) </w:t>
            </w:r>
          </w:p>
          <w:p w14:paraId="2AF7125A" w14:textId="732A306F" w:rsidR="002A3C03" w:rsidRPr="00A558D8" w:rsidRDefault="00D4DBE6" w:rsidP="00404C80">
            <w:pPr>
              <w:pStyle w:val="Odstavekseznama"/>
              <w:numPr>
                <w:ilvl w:val="0"/>
                <w:numId w:val="151"/>
              </w:numPr>
              <w:spacing w:line="276" w:lineRule="auto"/>
              <w:ind w:left="360"/>
              <w:rPr>
                <w:rFonts w:ascii="Arial" w:eastAsia="Arial" w:hAnsi="Arial" w:cs="Arial"/>
                <w:sz w:val="20"/>
              </w:rPr>
            </w:pPr>
            <w:r w:rsidRPr="00A558D8">
              <w:rPr>
                <w:rFonts w:ascii="Arial" w:eastAsia="Arial" w:hAnsi="Arial" w:cs="Arial"/>
                <w:sz w:val="20"/>
              </w:rPr>
              <w:t>Označevanj</w:t>
            </w:r>
            <w:r w:rsidRPr="00A558D8">
              <w:rPr>
                <w:rFonts w:ascii="Arial" w:hAnsi="Arial" w:cs="Arial"/>
                <w:sz w:val="20"/>
              </w:rPr>
              <w:t>e, predstavljanje in oglaševanje začetnih formul za dojenčke in nadaljevalnih formul mora</w:t>
            </w:r>
            <w:r w:rsidR="6733F485" w:rsidRPr="00A558D8">
              <w:rPr>
                <w:rFonts w:ascii="Arial" w:hAnsi="Arial" w:cs="Arial"/>
                <w:sz w:val="20"/>
              </w:rPr>
              <w:t>jo</w:t>
            </w:r>
            <w:r w:rsidRPr="00A558D8">
              <w:rPr>
                <w:rFonts w:ascii="Arial" w:hAnsi="Arial" w:cs="Arial"/>
                <w:sz w:val="20"/>
              </w:rPr>
              <w:t xml:space="preserve"> biti v skladu z zahtevami</w:t>
            </w:r>
            <w:r w:rsidR="74208675" w:rsidRPr="00A558D8">
              <w:rPr>
                <w:rFonts w:ascii="Arial" w:hAnsi="Arial" w:cs="Arial"/>
                <w:sz w:val="20"/>
              </w:rPr>
              <w:t xml:space="preserve"> iz</w:t>
            </w:r>
            <w:r w:rsidRPr="00A558D8">
              <w:rPr>
                <w:rFonts w:ascii="Arial" w:hAnsi="Arial" w:cs="Arial"/>
                <w:sz w:val="20"/>
              </w:rPr>
              <w:t xml:space="preserve"> </w:t>
            </w:r>
            <w:r w:rsidR="0DAC7F8D" w:rsidRPr="00A558D8">
              <w:rPr>
                <w:rFonts w:ascii="Arial" w:hAnsi="Arial" w:cs="Arial"/>
                <w:sz w:val="20"/>
              </w:rPr>
              <w:t>tega zakona in Uredbe 609/2013/EU</w:t>
            </w:r>
            <w:r w:rsidRPr="00A558D8">
              <w:rPr>
                <w:rFonts w:ascii="Arial" w:hAnsi="Arial" w:cs="Arial"/>
                <w:sz w:val="20"/>
              </w:rPr>
              <w:t xml:space="preserve">. </w:t>
            </w:r>
          </w:p>
          <w:p w14:paraId="4DE3DA12" w14:textId="0F481FD1" w:rsidR="002A3C03" w:rsidRPr="00A558D8" w:rsidRDefault="2D24E77E" w:rsidP="7A29015A">
            <w:pPr>
              <w:pStyle w:val="Odstavekseznama"/>
              <w:numPr>
                <w:ilvl w:val="0"/>
                <w:numId w:val="151"/>
              </w:numPr>
              <w:spacing w:line="276" w:lineRule="auto"/>
              <w:ind w:left="360"/>
              <w:rPr>
                <w:rFonts w:ascii="Arial" w:eastAsia="Arial" w:hAnsi="Arial" w:cs="Arial"/>
                <w:sz w:val="20"/>
              </w:rPr>
            </w:pPr>
            <w:r w:rsidRPr="00A558D8">
              <w:rPr>
                <w:rFonts w:ascii="Arial" w:hAnsi="Arial" w:cs="Arial"/>
                <w:sz w:val="20"/>
              </w:rPr>
              <w:t>Prepovedano je oglaševanje začetnih formul za dojenčke. Prepoved velja tudi za oglaševanje v publikacijah, specializiranih za nego dojenčkov</w:t>
            </w:r>
            <w:r w:rsidR="1C04139B" w:rsidRPr="00A558D8">
              <w:rPr>
                <w:rFonts w:ascii="Arial" w:hAnsi="Arial" w:cs="Arial"/>
                <w:sz w:val="20"/>
              </w:rPr>
              <w:t>,</w:t>
            </w:r>
            <w:r w:rsidRPr="00A558D8">
              <w:rPr>
                <w:rFonts w:ascii="Arial" w:hAnsi="Arial" w:cs="Arial"/>
                <w:sz w:val="20"/>
              </w:rPr>
              <w:t xml:space="preserve"> in znanstvenih publikacijah ter na spletnih </w:t>
            </w:r>
            <w:r w:rsidR="4D14B618" w:rsidRPr="00A558D8">
              <w:rPr>
                <w:rFonts w:ascii="Arial" w:hAnsi="Arial" w:cs="Arial"/>
                <w:sz w:val="20"/>
              </w:rPr>
              <w:t xml:space="preserve">straneh </w:t>
            </w:r>
            <w:r w:rsidRPr="00A558D8">
              <w:rPr>
                <w:rFonts w:ascii="Arial" w:hAnsi="Arial" w:cs="Arial"/>
                <w:sz w:val="20"/>
              </w:rPr>
              <w:t>in spletnih platformah.</w:t>
            </w:r>
          </w:p>
          <w:p w14:paraId="61965C7B" w14:textId="60FB9188" w:rsidR="002A3C03" w:rsidRPr="00A558D8" w:rsidRDefault="002A3C03" w:rsidP="09EE6D32">
            <w:pPr>
              <w:pStyle w:val="Odstavekseznama"/>
              <w:spacing w:line="276" w:lineRule="auto"/>
              <w:ind w:left="360"/>
              <w:rPr>
                <w:rFonts w:ascii="Arial" w:eastAsia="Arial" w:hAnsi="Arial" w:cs="Arial"/>
                <w:sz w:val="20"/>
              </w:rPr>
            </w:pPr>
          </w:p>
          <w:p w14:paraId="7D5C7448"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39F098F" w14:textId="131266A7" w:rsidR="002A3C03" w:rsidRPr="00A558D8" w:rsidRDefault="4E7658A8" w:rsidP="7ED3307E">
            <w:pPr>
              <w:shd w:val="clear" w:color="auto" w:fill="FFFFFF" w:themeFill="background1"/>
              <w:spacing w:after="210" w:line="276" w:lineRule="auto"/>
              <w:jc w:val="center"/>
              <w:rPr>
                <w:rFonts w:eastAsia="Arial" w:cs="Arial"/>
                <w:b/>
                <w:bCs/>
                <w:szCs w:val="20"/>
              </w:rPr>
            </w:pPr>
            <w:r w:rsidRPr="00A558D8">
              <w:rPr>
                <w:rFonts w:eastAsia="Arial" w:cs="Arial"/>
                <w:b/>
                <w:bCs/>
                <w:szCs w:val="20"/>
              </w:rPr>
              <w:t>(prva prijava)</w:t>
            </w:r>
          </w:p>
          <w:p w14:paraId="6A5A12A2" w14:textId="0373BDE3" w:rsidR="002A3C03" w:rsidRPr="00A558D8" w:rsidRDefault="002A1A8D" w:rsidP="1271A91E">
            <w:pPr>
              <w:pStyle w:val="Odstavekseznama"/>
              <w:numPr>
                <w:ilvl w:val="0"/>
                <w:numId w:val="150"/>
              </w:numPr>
              <w:spacing w:line="276" w:lineRule="auto"/>
              <w:ind w:left="360"/>
              <w:rPr>
                <w:rFonts w:ascii="Arial" w:eastAsia="Arial" w:hAnsi="Arial" w:cs="Arial"/>
                <w:sz w:val="20"/>
              </w:rPr>
            </w:pPr>
            <w:r w:rsidRPr="00A558D8">
              <w:rPr>
                <w:rFonts w:ascii="Arial" w:eastAsia="Arial" w:hAnsi="Arial" w:cs="Arial"/>
                <w:sz w:val="20"/>
              </w:rPr>
              <w:t>Nosilec</w:t>
            </w:r>
            <w:r w:rsidR="29E7478B" w:rsidRPr="00A558D8">
              <w:rPr>
                <w:rFonts w:ascii="Arial" w:eastAsia="Arial" w:hAnsi="Arial" w:cs="Arial"/>
                <w:sz w:val="20"/>
              </w:rPr>
              <w:t xml:space="preserve"> živilske dejavnosti, ki daje prehransk</w:t>
            </w:r>
            <w:r w:rsidR="6BC017E5" w:rsidRPr="00A558D8">
              <w:rPr>
                <w:rFonts w:ascii="Arial" w:eastAsia="Arial" w:hAnsi="Arial" w:cs="Arial"/>
                <w:sz w:val="20"/>
              </w:rPr>
              <w:t>a</w:t>
            </w:r>
            <w:r w:rsidR="29E7478B" w:rsidRPr="00A558D8">
              <w:rPr>
                <w:rFonts w:ascii="Arial" w:eastAsia="Arial" w:hAnsi="Arial" w:cs="Arial"/>
                <w:sz w:val="20"/>
              </w:rPr>
              <w:t xml:space="preserve"> dopolnil</w:t>
            </w:r>
            <w:r w:rsidR="2DAF164F" w:rsidRPr="00A558D8">
              <w:rPr>
                <w:rFonts w:ascii="Arial" w:eastAsia="Arial" w:hAnsi="Arial" w:cs="Arial"/>
                <w:sz w:val="20"/>
              </w:rPr>
              <w:t>a</w:t>
            </w:r>
            <w:r w:rsidR="29E7478B" w:rsidRPr="00A558D8">
              <w:rPr>
                <w:rFonts w:ascii="Arial" w:eastAsia="Arial" w:hAnsi="Arial" w:cs="Arial"/>
                <w:sz w:val="20"/>
              </w:rPr>
              <w:t xml:space="preserve"> </w:t>
            </w:r>
            <w:r w:rsidR="29E7478B" w:rsidRPr="00A558D8">
              <w:rPr>
                <w:rFonts w:ascii="Arial" w:eastAsia="Aptos" w:hAnsi="Arial" w:cs="Arial"/>
                <w:sz w:val="20"/>
              </w:rPr>
              <w:t>i</w:t>
            </w:r>
            <w:r w:rsidR="29E7478B" w:rsidRPr="00A558D8">
              <w:rPr>
                <w:rFonts w:ascii="Arial" w:eastAsia="Arial" w:hAnsi="Arial" w:cs="Arial"/>
                <w:sz w:val="20"/>
              </w:rPr>
              <w:t>n živil</w:t>
            </w:r>
            <w:r w:rsidR="18E13D5F" w:rsidRPr="00A558D8">
              <w:rPr>
                <w:rFonts w:ascii="Arial" w:eastAsia="Arial" w:hAnsi="Arial" w:cs="Arial"/>
                <w:sz w:val="20"/>
              </w:rPr>
              <w:t>a</w:t>
            </w:r>
            <w:r w:rsidR="29E7478B" w:rsidRPr="00A558D8">
              <w:rPr>
                <w:rFonts w:ascii="Arial" w:eastAsia="Arial" w:hAnsi="Arial" w:cs="Arial"/>
                <w:sz w:val="20"/>
              </w:rPr>
              <w:t xml:space="preserve"> za posebne skupine, razen živil na osnovi predelanih žit in otroške hrane</w:t>
            </w:r>
            <w:r w:rsidR="281D7471" w:rsidRPr="00A558D8">
              <w:rPr>
                <w:rFonts w:ascii="Arial" w:eastAsia="Arial" w:hAnsi="Arial" w:cs="Arial"/>
                <w:sz w:val="20"/>
              </w:rPr>
              <w:t xml:space="preserve">, </w:t>
            </w:r>
            <w:r w:rsidR="29E7478B" w:rsidRPr="00A558D8">
              <w:rPr>
                <w:rFonts w:ascii="Arial" w:eastAsia="Arial" w:hAnsi="Arial" w:cs="Arial"/>
                <w:sz w:val="20"/>
              </w:rPr>
              <w:t>prvič na trg</w:t>
            </w:r>
            <w:r w:rsidR="6674E435" w:rsidRPr="00A558D8">
              <w:rPr>
                <w:rFonts w:ascii="Arial" w:eastAsia="Arial" w:hAnsi="Arial" w:cs="Arial"/>
                <w:sz w:val="20"/>
              </w:rPr>
              <w:t xml:space="preserve">, jih </w:t>
            </w:r>
            <w:r w:rsidR="29E7478B" w:rsidRPr="00A558D8">
              <w:rPr>
                <w:rFonts w:ascii="Arial" w:eastAsia="Arial" w:hAnsi="Arial" w:cs="Arial"/>
                <w:sz w:val="20"/>
              </w:rPr>
              <w:t>zaradi učinkovitejšega nadzora prijavi</w:t>
            </w:r>
            <w:r w:rsidR="1C632853" w:rsidRPr="00A558D8">
              <w:rPr>
                <w:rFonts w:ascii="Arial" w:eastAsia="Arial" w:hAnsi="Arial" w:cs="Arial"/>
                <w:sz w:val="20"/>
              </w:rPr>
              <w:t xml:space="preserve"> </w:t>
            </w:r>
            <w:r w:rsidR="1C632853" w:rsidRPr="00A558D8">
              <w:rPr>
                <w:rFonts w:ascii="Arial" w:eastAsia="Arial" w:hAnsi="Arial" w:cs="Arial"/>
                <w:sz w:val="20"/>
              </w:rPr>
              <w:lastRenderedPageBreak/>
              <w:t>ministrstvu, pristojnemu za zdravje</w:t>
            </w:r>
            <w:r w:rsidR="2CA79840" w:rsidRPr="00A558D8">
              <w:rPr>
                <w:rFonts w:ascii="Arial" w:eastAsia="Arial" w:hAnsi="Arial" w:cs="Arial"/>
                <w:sz w:val="20"/>
              </w:rPr>
              <w:t xml:space="preserve"> </w:t>
            </w:r>
            <w:r w:rsidR="1C632853" w:rsidRPr="00A558D8">
              <w:rPr>
                <w:rFonts w:ascii="Arial" w:eastAsia="Arial" w:hAnsi="Arial" w:cs="Arial"/>
                <w:sz w:val="20"/>
              </w:rPr>
              <w:t>(v nadaljnjem besedilu: prva prijava)</w:t>
            </w:r>
            <w:r w:rsidR="50E35951" w:rsidRPr="00A558D8">
              <w:rPr>
                <w:rFonts w:ascii="Arial" w:eastAsia="Arial" w:hAnsi="Arial" w:cs="Arial"/>
                <w:sz w:val="20"/>
              </w:rPr>
              <w:t xml:space="preserve">. </w:t>
            </w:r>
            <w:r w:rsidR="1E533170" w:rsidRPr="00A558D8">
              <w:rPr>
                <w:rFonts w:ascii="Arial" w:eastAsia="Arial" w:hAnsi="Arial" w:cs="Arial"/>
                <w:sz w:val="20"/>
              </w:rPr>
              <w:t xml:space="preserve">Nosilec živilske dejavnosti je dolžan </w:t>
            </w:r>
            <w:r w:rsidR="2A8EF340" w:rsidRPr="00A558D8">
              <w:rPr>
                <w:rFonts w:ascii="Arial" w:eastAsia="Arial" w:hAnsi="Arial" w:cs="Arial"/>
                <w:sz w:val="20"/>
              </w:rPr>
              <w:t>ministrstvo, pristojno za zdravje,</w:t>
            </w:r>
            <w:r w:rsidR="1E533170" w:rsidRPr="00A558D8">
              <w:rPr>
                <w:rFonts w:ascii="Arial" w:eastAsia="Arial" w:hAnsi="Arial" w:cs="Arial"/>
                <w:sz w:val="20"/>
              </w:rPr>
              <w:t xml:space="preserve"> obveščati o spremembi sestave</w:t>
            </w:r>
            <w:r w:rsidR="52967FB7" w:rsidRPr="00A558D8">
              <w:rPr>
                <w:rFonts w:ascii="Arial" w:eastAsia="Arial" w:hAnsi="Arial" w:cs="Arial"/>
                <w:sz w:val="20"/>
              </w:rPr>
              <w:t xml:space="preserve"> ali o prenehanju prodaje</w:t>
            </w:r>
            <w:r w:rsidR="1E533170" w:rsidRPr="00A558D8">
              <w:rPr>
                <w:rFonts w:ascii="Arial" w:eastAsia="Arial" w:hAnsi="Arial" w:cs="Arial"/>
                <w:sz w:val="20"/>
              </w:rPr>
              <w:t xml:space="preserve"> </w:t>
            </w:r>
            <w:r w:rsidR="621C2376" w:rsidRPr="00A558D8">
              <w:rPr>
                <w:rFonts w:ascii="Arial" w:eastAsia="Arial" w:hAnsi="Arial" w:cs="Arial"/>
                <w:sz w:val="20"/>
              </w:rPr>
              <w:t>živila iz</w:t>
            </w:r>
            <w:r w:rsidR="62711022" w:rsidRPr="00A558D8">
              <w:rPr>
                <w:rFonts w:ascii="Arial" w:eastAsia="Arial" w:hAnsi="Arial" w:cs="Arial"/>
                <w:sz w:val="20"/>
              </w:rPr>
              <w:t xml:space="preserve"> </w:t>
            </w:r>
            <w:r w:rsidR="03F34739" w:rsidRPr="00A558D8">
              <w:rPr>
                <w:rFonts w:ascii="Arial" w:eastAsia="Arial" w:hAnsi="Arial" w:cs="Arial"/>
                <w:sz w:val="20"/>
              </w:rPr>
              <w:t>tega</w:t>
            </w:r>
            <w:r w:rsidR="621C2376" w:rsidRPr="00A558D8">
              <w:rPr>
                <w:rFonts w:ascii="Arial" w:eastAsia="Arial" w:hAnsi="Arial" w:cs="Arial"/>
                <w:sz w:val="20"/>
              </w:rPr>
              <w:t xml:space="preserve"> odstavka</w:t>
            </w:r>
            <w:r w:rsidR="113BC044" w:rsidRPr="00A558D8">
              <w:rPr>
                <w:rFonts w:ascii="Arial" w:eastAsia="Arial" w:hAnsi="Arial" w:cs="Arial"/>
                <w:sz w:val="20"/>
              </w:rPr>
              <w:t>.</w:t>
            </w:r>
          </w:p>
          <w:p w14:paraId="3F681EB5" w14:textId="1EB2DAA5" w:rsidR="002A3C03" w:rsidRPr="00A558D8" w:rsidRDefault="4E7658A8" w:rsidP="00404C80">
            <w:pPr>
              <w:pStyle w:val="Odstavekseznama"/>
              <w:numPr>
                <w:ilvl w:val="0"/>
                <w:numId w:val="150"/>
              </w:numPr>
              <w:spacing w:line="276" w:lineRule="auto"/>
              <w:ind w:left="360"/>
              <w:rPr>
                <w:rFonts w:ascii="Arial" w:eastAsia="Arial" w:hAnsi="Arial" w:cs="Arial"/>
                <w:sz w:val="20"/>
              </w:rPr>
            </w:pPr>
            <w:r w:rsidRPr="00A558D8">
              <w:rPr>
                <w:rFonts w:ascii="Arial" w:eastAsia="Arial" w:hAnsi="Arial" w:cs="Arial"/>
                <w:sz w:val="20"/>
              </w:rPr>
              <w:t>Za prvo prijavo se plač</w:t>
            </w:r>
            <w:r w:rsidR="127797DC" w:rsidRPr="00A558D8">
              <w:rPr>
                <w:rFonts w:ascii="Arial" w:eastAsia="Arial" w:hAnsi="Arial" w:cs="Arial"/>
                <w:sz w:val="20"/>
              </w:rPr>
              <w:t>a</w:t>
            </w:r>
            <w:r w:rsidRPr="00A558D8">
              <w:rPr>
                <w:rFonts w:ascii="Arial" w:eastAsia="Arial" w:hAnsi="Arial" w:cs="Arial"/>
                <w:sz w:val="20"/>
              </w:rPr>
              <w:t xml:space="preserve"> pristojbi</w:t>
            </w:r>
            <w:r w:rsidR="6F8E3301" w:rsidRPr="00A558D8">
              <w:rPr>
                <w:rFonts w:ascii="Arial" w:eastAsia="Arial" w:hAnsi="Arial" w:cs="Arial"/>
                <w:sz w:val="20"/>
              </w:rPr>
              <w:t>na</w:t>
            </w:r>
            <w:r w:rsidRPr="00A558D8">
              <w:rPr>
                <w:rFonts w:ascii="Arial" w:eastAsia="Arial" w:hAnsi="Arial" w:cs="Arial"/>
                <w:sz w:val="20"/>
              </w:rPr>
              <w:t>.</w:t>
            </w:r>
          </w:p>
          <w:p w14:paraId="4357A966" w14:textId="5C82E408" w:rsidR="002A3C03" w:rsidRPr="00A558D8" w:rsidRDefault="73036730" w:rsidP="00404C80">
            <w:pPr>
              <w:pStyle w:val="Odstavekseznama"/>
              <w:numPr>
                <w:ilvl w:val="0"/>
                <w:numId w:val="150"/>
              </w:numPr>
              <w:spacing w:line="276" w:lineRule="auto"/>
              <w:ind w:left="360"/>
              <w:rPr>
                <w:rFonts w:ascii="Arial" w:eastAsia="Arial" w:hAnsi="Arial" w:cs="Arial"/>
                <w:sz w:val="20"/>
              </w:rPr>
            </w:pPr>
            <w:r w:rsidRPr="00A558D8">
              <w:rPr>
                <w:rFonts w:ascii="Arial" w:eastAsia="Arial" w:hAnsi="Arial" w:cs="Arial"/>
                <w:sz w:val="20"/>
              </w:rPr>
              <w:t>Podrobnejše pogoje glede prve prijave in rokov</w:t>
            </w:r>
            <w:r w:rsidR="63D5770C" w:rsidRPr="00A558D8">
              <w:rPr>
                <w:rFonts w:ascii="Arial" w:eastAsia="Arial" w:hAnsi="Arial" w:cs="Arial"/>
                <w:sz w:val="20"/>
              </w:rPr>
              <w:t xml:space="preserve"> </w:t>
            </w:r>
            <w:r w:rsidRPr="00A558D8">
              <w:rPr>
                <w:rFonts w:ascii="Arial" w:eastAsia="Arial" w:hAnsi="Arial" w:cs="Arial"/>
                <w:sz w:val="20"/>
              </w:rPr>
              <w:t>iz prvega odstavka tega člen</w:t>
            </w:r>
            <w:r w:rsidR="2C346B1D" w:rsidRPr="00A558D8">
              <w:rPr>
                <w:rFonts w:ascii="Arial" w:eastAsia="Arial" w:hAnsi="Arial" w:cs="Arial"/>
                <w:sz w:val="20"/>
              </w:rPr>
              <w:t>a</w:t>
            </w:r>
            <w:r w:rsidRPr="00A558D8">
              <w:rPr>
                <w:rFonts w:ascii="Arial" w:eastAsia="Arial" w:hAnsi="Arial" w:cs="Arial"/>
                <w:sz w:val="20"/>
              </w:rPr>
              <w:t xml:space="preserve"> in višino pristojbin določi vlada.</w:t>
            </w:r>
          </w:p>
          <w:p w14:paraId="68CA2D64" w14:textId="0549DFA3" w:rsidR="5D44F8AF" w:rsidRPr="00A558D8" w:rsidRDefault="5D44F8AF" w:rsidP="5D44F8AF">
            <w:pPr>
              <w:pStyle w:val="Odstavekseznama"/>
              <w:spacing w:line="276" w:lineRule="auto"/>
              <w:ind w:left="360"/>
              <w:rPr>
                <w:rFonts w:ascii="Arial" w:eastAsia="Arial" w:hAnsi="Arial" w:cs="Arial"/>
                <w:sz w:val="20"/>
              </w:rPr>
            </w:pPr>
          </w:p>
          <w:p w14:paraId="0ACA9C44" w14:textId="34EF58CA" w:rsidR="002A3C03" w:rsidRPr="00A558D8" w:rsidRDefault="4E7658A8" w:rsidP="00404C80">
            <w:pPr>
              <w:pStyle w:val="Odstavekseznama"/>
              <w:numPr>
                <w:ilvl w:val="0"/>
                <w:numId w:val="181"/>
              </w:numPr>
              <w:spacing w:line="276" w:lineRule="auto"/>
              <w:ind w:hanging="720"/>
              <w:jc w:val="center"/>
              <w:rPr>
                <w:rFonts w:ascii="Arial" w:eastAsia="Arial" w:hAnsi="Arial" w:cs="Arial"/>
                <w:b/>
                <w:bCs/>
                <w:sz w:val="20"/>
              </w:rPr>
            </w:pPr>
            <w:r w:rsidRPr="00A558D8">
              <w:rPr>
                <w:rFonts w:ascii="Arial" w:eastAsia="Arial" w:hAnsi="Arial" w:cs="Arial"/>
                <w:b/>
                <w:bCs/>
                <w:sz w:val="20"/>
              </w:rPr>
              <w:t xml:space="preserve">MIKROBIOLOŠKA MERILA ZA ŽIVILA, ZOONOZE, </w:t>
            </w:r>
            <w:r w:rsidR="198E6527" w:rsidRPr="00A558D8">
              <w:rPr>
                <w:rFonts w:ascii="Arial" w:eastAsia="Arial" w:hAnsi="Arial" w:cs="Arial"/>
                <w:b/>
                <w:bCs/>
                <w:sz w:val="20"/>
              </w:rPr>
              <w:t xml:space="preserve">OSTANKI FARMAKOLOŠKO AKTIVNIH SNOVI </w:t>
            </w:r>
            <w:r w:rsidRPr="00A558D8">
              <w:rPr>
                <w:rFonts w:ascii="Arial" w:eastAsia="Arial" w:hAnsi="Arial" w:cs="Arial"/>
                <w:b/>
                <w:bCs/>
                <w:sz w:val="20"/>
              </w:rPr>
              <w:t>IN ONESNAŽEVALA</w:t>
            </w:r>
          </w:p>
          <w:p w14:paraId="762EAA38" w14:textId="77777777" w:rsidR="002A3C03" w:rsidRPr="00A558D8" w:rsidRDefault="002A3C03" w:rsidP="002A3C03">
            <w:pPr>
              <w:spacing w:line="276" w:lineRule="auto"/>
              <w:jc w:val="both"/>
              <w:rPr>
                <w:rFonts w:eastAsia="Arial" w:cs="Arial"/>
                <w:szCs w:val="20"/>
              </w:rPr>
            </w:pPr>
            <w:r w:rsidRPr="00A558D8">
              <w:rPr>
                <w:rFonts w:eastAsia="Arial" w:cs="Arial"/>
                <w:szCs w:val="20"/>
              </w:rPr>
              <w:t xml:space="preserve"> </w:t>
            </w:r>
          </w:p>
          <w:p w14:paraId="21C3E9F2"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3695E093" w14:textId="77777777" w:rsidR="002A3C03" w:rsidRPr="00A558D8" w:rsidRDefault="002A3C03" w:rsidP="002A3C03">
            <w:pPr>
              <w:shd w:val="clear" w:color="auto" w:fill="FFFFFF"/>
              <w:spacing w:after="210" w:line="276" w:lineRule="auto"/>
              <w:jc w:val="center"/>
              <w:rPr>
                <w:rFonts w:eastAsia="Arial" w:cs="Arial"/>
                <w:szCs w:val="20"/>
              </w:rPr>
            </w:pPr>
            <w:r w:rsidRPr="00A558D8">
              <w:rPr>
                <w:rFonts w:eastAsia="Arial" w:cs="Arial"/>
                <w:b/>
                <w:bCs/>
                <w:szCs w:val="20"/>
              </w:rPr>
              <w:t>(mikrobiološka merila za živila)</w:t>
            </w:r>
            <w:r w:rsidRPr="00A558D8">
              <w:rPr>
                <w:rFonts w:eastAsia="Arial" w:cs="Arial"/>
                <w:szCs w:val="20"/>
              </w:rPr>
              <w:t xml:space="preserve"> </w:t>
            </w:r>
          </w:p>
          <w:p w14:paraId="1FBD1580" w14:textId="77777777" w:rsidR="00971EA8" w:rsidRPr="00A558D8" w:rsidRDefault="647E7FEC" w:rsidP="00971EA8">
            <w:pPr>
              <w:pStyle w:val="Odstavekseznama"/>
              <w:numPr>
                <w:ilvl w:val="0"/>
                <w:numId w:val="72"/>
              </w:numPr>
              <w:spacing w:line="276" w:lineRule="auto"/>
              <w:ind w:left="360"/>
              <w:rPr>
                <w:rFonts w:ascii="Arial" w:hAnsi="Arial" w:cs="Arial"/>
                <w:sz w:val="20"/>
              </w:rPr>
            </w:pPr>
            <w:r w:rsidRPr="00A558D8">
              <w:rPr>
                <w:rFonts w:ascii="Arial" w:hAnsi="Arial" w:cs="Arial"/>
                <w:sz w:val="20"/>
              </w:rPr>
              <w:t>Nosilec</w:t>
            </w:r>
            <w:r w:rsidR="5C87CDEB" w:rsidRPr="00A558D8">
              <w:rPr>
                <w:rFonts w:ascii="Arial" w:hAnsi="Arial" w:cs="Arial"/>
                <w:sz w:val="20"/>
              </w:rPr>
              <w:t xml:space="preserve"> </w:t>
            </w:r>
            <w:r w:rsidR="3EC24361" w:rsidRPr="00A558D8">
              <w:rPr>
                <w:rFonts w:ascii="Arial" w:hAnsi="Arial" w:cs="Arial"/>
                <w:sz w:val="20"/>
              </w:rPr>
              <w:t xml:space="preserve">živilske </w:t>
            </w:r>
            <w:r w:rsidR="5C87CDEB" w:rsidRPr="00A558D8">
              <w:rPr>
                <w:rFonts w:ascii="Arial" w:hAnsi="Arial" w:cs="Arial"/>
                <w:sz w:val="20"/>
              </w:rPr>
              <w:t>dejavnosti v okviru postopkov, ki temeljijo na načelih HACCP</w:t>
            </w:r>
            <w:r w:rsidR="1904A6B7" w:rsidRPr="00A558D8">
              <w:rPr>
                <w:rFonts w:ascii="Arial" w:hAnsi="Arial" w:cs="Arial"/>
                <w:sz w:val="20"/>
              </w:rPr>
              <w:t>,</w:t>
            </w:r>
            <w:r w:rsidR="5C87CDEB" w:rsidRPr="00A558D8">
              <w:rPr>
                <w:rFonts w:ascii="Arial" w:hAnsi="Arial" w:cs="Arial"/>
                <w:sz w:val="20"/>
              </w:rPr>
              <w:t xml:space="preserve"> </w:t>
            </w:r>
            <w:r w:rsidR="50168036" w:rsidRPr="00A558D8">
              <w:rPr>
                <w:rFonts w:ascii="Arial" w:hAnsi="Arial" w:cs="Arial"/>
                <w:sz w:val="20"/>
              </w:rPr>
              <w:t xml:space="preserve">in z izvajanjem dobre higienske prakse </w:t>
            </w:r>
            <w:r w:rsidR="5C87CDEB" w:rsidRPr="00A558D8">
              <w:rPr>
                <w:rFonts w:ascii="Arial" w:hAnsi="Arial" w:cs="Arial"/>
                <w:sz w:val="20"/>
              </w:rPr>
              <w:t>zagotavlja, da je živilo skladno s predpisi, ki urejajo mikrobiološka merila za živila v vseh stopnjah pridelave, predelave in distribucije, vključno s prodajo na drobno.</w:t>
            </w:r>
          </w:p>
          <w:p w14:paraId="4A3A0462" w14:textId="48CDF1AB" w:rsidR="002A3C03" w:rsidRPr="00A558D8" w:rsidRDefault="41B0F577" w:rsidP="00971EA8">
            <w:pPr>
              <w:pStyle w:val="Odstavekseznama"/>
              <w:numPr>
                <w:ilvl w:val="0"/>
                <w:numId w:val="72"/>
              </w:numPr>
              <w:spacing w:line="276" w:lineRule="auto"/>
              <w:ind w:left="360"/>
              <w:rPr>
                <w:rFonts w:ascii="Arial" w:hAnsi="Arial" w:cs="Arial"/>
                <w:sz w:val="20"/>
              </w:rPr>
            </w:pPr>
            <w:r w:rsidRPr="00A558D8">
              <w:rPr>
                <w:rFonts w:ascii="Arial" w:hAnsi="Arial" w:cs="Arial"/>
                <w:sz w:val="20"/>
              </w:rPr>
              <w:t>Vzorčenje in analize se izvaja</w:t>
            </w:r>
            <w:r w:rsidR="4717971B" w:rsidRPr="00A558D8">
              <w:rPr>
                <w:rFonts w:ascii="Arial" w:hAnsi="Arial" w:cs="Arial"/>
                <w:sz w:val="20"/>
              </w:rPr>
              <w:t>jo v skladu</w:t>
            </w:r>
            <w:r w:rsidRPr="00A558D8">
              <w:rPr>
                <w:rFonts w:ascii="Arial" w:hAnsi="Arial" w:cs="Arial"/>
                <w:sz w:val="20"/>
              </w:rPr>
              <w:t xml:space="preserve"> </w:t>
            </w:r>
            <w:r w:rsidR="53B645A6" w:rsidRPr="00A558D8">
              <w:rPr>
                <w:rFonts w:ascii="Arial" w:hAnsi="Arial" w:cs="Arial"/>
                <w:sz w:val="20"/>
              </w:rPr>
              <w:t>z uredbami</w:t>
            </w:r>
            <w:r w:rsidRPr="00A558D8">
              <w:rPr>
                <w:rFonts w:ascii="Arial" w:hAnsi="Arial" w:cs="Arial"/>
                <w:sz w:val="20"/>
              </w:rPr>
              <w:t xml:space="preserve"> EU</w:t>
            </w:r>
            <w:r w:rsidR="30AA6226" w:rsidRPr="00A558D8">
              <w:rPr>
                <w:rFonts w:ascii="Arial" w:hAnsi="Arial" w:cs="Arial"/>
                <w:sz w:val="20"/>
              </w:rPr>
              <w:t>, ki urejajo</w:t>
            </w:r>
            <w:r w:rsidRPr="00A558D8">
              <w:rPr>
                <w:rFonts w:ascii="Arial" w:hAnsi="Arial" w:cs="Arial"/>
                <w:sz w:val="20"/>
              </w:rPr>
              <w:t xml:space="preserve"> </w:t>
            </w:r>
            <w:r w:rsidR="7A112E5E" w:rsidRPr="00A558D8">
              <w:rPr>
                <w:rFonts w:ascii="Arial" w:hAnsi="Arial" w:cs="Arial"/>
                <w:sz w:val="20"/>
              </w:rPr>
              <w:t>mikrobiološka merila za živila in higieno živil</w:t>
            </w:r>
            <w:r w:rsidR="6B265241" w:rsidRPr="00A558D8">
              <w:rPr>
                <w:rFonts w:ascii="Arial" w:hAnsi="Arial" w:cs="Arial"/>
                <w:sz w:val="20"/>
              </w:rPr>
              <w:t>,</w:t>
            </w:r>
            <w:r w:rsidR="7A112E5E" w:rsidRPr="00A558D8">
              <w:rPr>
                <w:rFonts w:ascii="Arial" w:hAnsi="Arial" w:cs="Arial"/>
                <w:sz w:val="20"/>
              </w:rPr>
              <w:t xml:space="preserve"> </w:t>
            </w:r>
            <w:r w:rsidR="615811FC" w:rsidRPr="00A558D8">
              <w:rPr>
                <w:rFonts w:ascii="Arial" w:hAnsi="Arial" w:cs="Arial"/>
                <w:sz w:val="20"/>
              </w:rPr>
              <w:t xml:space="preserve">in </w:t>
            </w:r>
            <w:r w:rsidR="102C1F0A" w:rsidRPr="00A558D8">
              <w:rPr>
                <w:rFonts w:ascii="Arial" w:hAnsi="Arial" w:cs="Arial"/>
                <w:sz w:val="20"/>
              </w:rPr>
              <w:t>predpisi</w:t>
            </w:r>
            <w:r w:rsidR="7DA64BF3" w:rsidRPr="00A558D8">
              <w:rPr>
                <w:rFonts w:ascii="Arial" w:hAnsi="Arial" w:cs="Arial"/>
                <w:sz w:val="20"/>
              </w:rPr>
              <w:t>, izdanimi na podlagi tega zakona</w:t>
            </w:r>
            <w:r w:rsidRPr="00A558D8">
              <w:rPr>
                <w:rFonts w:ascii="Arial" w:hAnsi="Arial" w:cs="Arial"/>
                <w:sz w:val="20"/>
              </w:rPr>
              <w:t xml:space="preserve">, če pravni akti EU ne določajo drugače. </w:t>
            </w:r>
          </w:p>
          <w:p w14:paraId="2FE997B3" w14:textId="2BE83F01" w:rsidR="0C773D0B" w:rsidRPr="00A558D8" w:rsidRDefault="7FEBCBBF" w:rsidP="4A1C97FF">
            <w:pPr>
              <w:numPr>
                <w:ilvl w:val="0"/>
                <w:numId w:val="72"/>
              </w:numPr>
              <w:spacing w:line="276" w:lineRule="auto"/>
              <w:ind w:left="360"/>
              <w:jc w:val="both"/>
              <w:rPr>
                <w:rFonts w:eastAsia="Arial" w:cs="Arial"/>
                <w:szCs w:val="20"/>
              </w:rPr>
            </w:pPr>
            <w:r w:rsidRPr="00A558D8">
              <w:rPr>
                <w:rFonts w:eastAsia="Arial" w:cs="Arial"/>
                <w:szCs w:val="20"/>
              </w:rPr>
              <w:t>Za izv</w:t>
            </w:r>
            <w:r w:rsidR="3087B27C" w:rsidRPr="00A558D8">
              <w:rPr>
                <w:rFonts w:eastAsia="Arial" w:cs="Arial"/>
                <w:szCs w:val="20"/>
              </w:rPr>
              <w:t>ajanje poglavja 3.2</w:t>
            </w:r>
            <w:r w:rsidRPr="00A558D8">
              <w:rPr>
                <w:rFonts w:eastAsia="Arial" w:cs="Arial"/>
                <w:szCs w:val="20"/>
              </w:rPr>
              <w:t xml:space="preserve"> Priloge I Uredbe </w:t>
            </w:r>
            <w:r w:rsidR="10DFA4FD" w:rsidRPr="00A558D8">
              <w:rPr>
                <w:rFonts w:eastAsia="Arial" w:cs="Arial"/>
                <w:szCs w:val="20"/>
              </w:rPr>
              <w:t>Komisije (ES) št. 2073/2005 z dne 15. novembra 2005 o mikrobioloških merilih za živil</w:t>
            </w:r>
            <w:r w:rsidR="300AAD64" w:rsidRPr="00A558D8">
              <w:rPr>
                <w:rFonts w:eastAsia="Arial" w:cs="Arial"/>
                <w:szCs w:val="20"/>
              </w:rPr>
              <w:t>a</w:t>
            </w:r>
            <w:r w:rsidR="79BFC422" w:rsidRPr="00A558D8">
              <w:rPr>
                <w:rFonts w:eastAsia="Arial" w:cs="Arial"/>
                <w:szCs w:val="20"/>
              </w:rPr>
              <w:t xml:space="preserve"> </w:t>
            </w:r>
            <w:r w:rsidR="7EBC63B6" w:rsidRPr="00A558D8">
              <w:rPr>
                <w:rFonts w:eastAsia="Arial" w:cs="Arial"/>
                <w:szCs w:val="20"/>
              </w:rPr>
              <w:t>(</w:t>
            </w:r>
            <w:r w:rsidR="10DFA4FD" w:rsidRPr="00A558D8">
              <w:rPr>
                <w:rFonts w:eastAsia="Arial" w:cs="Arial"/>
                <w:szCs w:val="20"/>
              </w:rPr>
              <w:t xml:space="preserve">UL L </w:t>
            </w:r>
            <w:r w:rsidR="3C9DAA8D" w:rsidRPr="00A558D8">
              <w:rPr>
                <w:rFonts w:eastAsia="Arial" w:cs="Arial"/>
                <w:szCs w:val="20"/>
              </w:rPr>
              <w:t xml:space="preserve">št. </w:t>
            </w:r>
            <w:r w:rsidR="10DFA4FD" w:rsidRPr="00A558D8">
              <w:rPr>
                <w:rFonts w:eastAsia="Arial" w:cs="Arial"/>
                <w:szCs w:val="20"/>
              </w:rPr>
              <w:t>338</w:t>
            </w:r>
            <w:r w:rsidR="0F34C689" w:rsidRPr="00A558D8">
              <w:rPr>
                <w:rFonts w:eastAsia="Arial" w:cs="Arial"/>
                <w:szCs w:val="20"/>
              </w:rPr>
              <w:t xml:space="preserve"> z dne </w:t>
            </w:r>
            <w:r w:rsidR="10DFA4FD" w:rsidRPr="00A558D8">
              <w:rPr>
                <w:rFonts w:eastAsia="Arial" w:cs="Arial"/>
                <w:szCs w:val="20"/>
              </w:rPr>
              <w:t>22.</w:t>
            </w:r>
            <w:r w:rsidR="561F370D" w:rsidRPr="00A558D8">
              <w:rPr>
                <w:rFonts w:eastAsia="Arial" w:cs="Arial"/>
                <w:szCs w:val="20"/>
              </w:rPr>
              <w:t xml:space="preserve"> </w:t>
            </w:r>
            <w:r w:rsidR="10DFA4FD" w:rsidRPr="00A558D8">
              <w:rPr>
                <w:rFonts w:eastAsia="Arial" w:cs="Arial"/>
                <w:szCs w:val="20"/>
              </w:rPr>
              <w:t>12.</w:t>
            </w:r>
            <w:r w:rsidR="561F370D" w:rsidRPr="00A558D8">
              <w:rPr>
                <w:rFonts w:eastAsia="Arial" w:cs="Arial"/>
                <w:szCs w:val="20"/>
              </w:rPr>
              <w:t xml:space="preserve"> </w:t>
            </w:r>
            <w:r w:rsidR="10DFA4FD" w:rsidRPr="00A558D8">
              <w:rPr>
                <w:rFonts w:eastAsia="Arial" w:cs="Arial"/>
                <w:szCs w:val="20"/>
              </w:rPr>
              <w:t>2005</w:t>
            </w:r>
            <w:r w:rsidR="5C241B95" w:rsidRPr="00A558D8">
              <w:rPr>
                <w:rFonts w:eastAsia="Arial" w:cs="Arial"/>
                <w:szCs w:val="20"/>
              </w:rPr>
              <w:t>, str.1</w:t>
            </w:r>
            <w:r w:rsidR="497E83A7" w:rsidRPr="00A558D8">
              <w:rPr>
                <w:rFonts w:eastAsia="Arial" w:cs="Arial"/>
                <w:szCs w:val="20"/>
              </w:rPr>
              <w:t>)</w:t>
            </w:r>
            <w:r w:rsidR="6CA52B60" w:rsidRPr="00A558D8">
              <w:rPr>
                <w:rFonts w:eastAsia="Arial" w:cs="Arial"/>
                <w:szCs w:val="20"/>
              </w:rPr>
              <w:t>, zadnjič spremenjen</w:t>
            </w:r>
            <w:r w:rsidR="295CC214" w:rsidRPr="00A558D8">
              <w:rPr>
                <w:rFonts w:eastAsia="Arial" w:cs="Arial"/>
                <w:szCs w:val="20"/>
              </w:rPr>
              <w:t>e</w:t>
            </w:r>
            <w:r w:rsidR="6CA52B60" w:rsidRPr="00A558D8">
              <w:rPr>
                <w:rFonts w:eastAsia="Arial" w:cs="Arial"/>
                <w:szCs w:val="20"/>
              </w:rPr>
              <w:t xml:space="preserve"> z</w:t>
            </w:r>
            <w:r w:rsidR="0EB8B1CC" w:rsidRPr="00A558D8">
              <w:rPr>
                <w:rFonts w:eastAsia="Arial" w:cs="Arial"/>
                <w:szCs w:val="20"/>
              </w:rPr>
              <w:t xml:space="preserve"> Uredbo Komisije (EU) 2024/2895 z dne 20. novembra 2024 o spremembi Uredbe (ES) št. 2073/2005 glede bakterije </w:t>
            </w:r>
            <w:proofErr w:type="spellStart"/>
            <w:r w:rsidR="0EB8B1CC" w:rsidRPr="00A558D8">
              <w:rPr>
                <w:rFonts w:eastAsia="Arial" w:cs="Arial"/>
                <w:szCs w:val="20"/>
              </w:rPr>
              <w:t>Listeria</w:t>
            </w:r>
            <w:proofErr w:type="spellEnd"/>
            <w:r w:rsidR="0EB8B1CC" w:rsidRPr="00A558D8">
              <w:rPr>
                <w:rFonts w:eastAsia="Arial" w:cs="Arial"/>
                <w:szCs w:val="20"/>
              </w:rPr>
              <w:t xml:space="preserve"> </w:t>
            </w:r>
            <w:proofErr w:type="spellStart"/>
            <w:r w:rsidR="0EB8B1CC" w:rsidRPr="00A558D8">
              <w:rPr>
                <w:rFonts w:eastAsia="Arial" w:cs="Arial"/>
                <w:szCs w:val="20"/>
              </w:rPr>
              <w:t>monocytogenes</w:t>
            </w:r>
            <w:proofErr w:type="spellEnd"/>
            <w:r w:rsidR="0EB8B1CC" w:rsidRPr="00A558D8">
              <w:rPr>
                <w:rFonts w:eastAsia="Arial" w:cs="Arial"/>
                <w:szCs w:val="20"/>
              </w:rPr>
              <w:t xml:space="preserve"> (UL L</w:t>
            </w:r>
            <w:r w:rsidR="269225DA" w:rsidRPr="00A558D8">
              <w:rPr>
                <w:rFonts w:eastAsia="Arial" w:cs="Arial"/>
                <w:szCs w:val="20"/>
              </w:rPr>
              <w:t xml:space="preserve"> št.</w:t>
            </w:r>
            <w:r w:rsidR="0EB8B1CC" w:rsidRPr="00A558D8">
              <w:rPr>
                <w:rFonts w:eastAsia="Arial" w:cs="Arial"/>
                <w:szCs w:val="20"/>
              </w:rPr>
              <w:t xml:space="preserve"> 2024/2895 z dne 21.</w:t>
            </w:r>
            <w:r w:rsidR="0D68D51D" w:rsidRPr="00A558D8">
              <w:rPr>
                <w:rFonts w:eastAsia="Arial" w:cs="Arial"/>
                <w:szCs w:val="20"/>
              </w:rPr>
              <w:t xml:space="preserve"> </w:t>
            </w:r>
            <w:r w:rsidR="0EB8B1CC" w:rsidRPr="00A558D8">
              <w:rPr>
                <w:rFonts w:eastAsia="Arial" w:cs="Arial"/>
                <w:szCs w:val="20"/>
              </w:rPr>
              <w:t>11.</w:t>
            </w:r>
            <w:r w:rsidR="60456E0B" w:rsidRPr="00A558D8">
              <w:rPr>
                <w:rFonts w:eastAsia="Arial" w:cs="Arial"/>
                <w:szCs w:val="20"/>
              </w:rPr>
              <w:t xml:space="preserve"> </w:t>
            </w:r>
            <w:r w:rsidR="0EB8B1CC" w:rsidRPr="00A558D8">
              <w:rPr>
                <w:rFonts w:eastAsia="Arial" w:cs="Arial"/>
                <w:szCs w:val="20"/>
              </w:rPr>
              <w:t>2024)</w:t>
            </w:r>
            <w:r w:rsidR="03B6501A" w:rsidRPr="00A558D8">
              <w:rPr>
                <w:rFonts w:eastAsia="Arial" w:cs="Arial"/>
                <w:szCs w:val="20"/>
              </w:rPr>
              <w:t>,</w:t>
            </w:r>
            <w:r w:rsidR="404B02D5" w:rsidRPr="00A558D8">
              <w:rPr>
                <w:rFonts w:eastAsia="Arial" w:cs="Arial"/>
                <w:szCs w:val="20"/>
              </w:rPr>
              <w:t xml:space="preserve"> </w:t>
            </w:r>
            <w:r w:rsidR="42270E2A" w:rsidRPr="00A558D8">
              <w:rPr>
                <w:rFonts w:eastAsia="Arial" w:cs="Arial"/>
                <w:szCs w:val="20"/>
              </w:rPr>
              <w:t xml:space="preserve">minister določi </w:t>
            </w:r>
            <w:r w:rsidR="21AF0B35" w:rsidRPr="00A558D8">
              <w:rPr>
                <w:rFonts w:eastAsia="Arial" w:cs="Arial"/>
                <w:szCs w:val="20"/>
              </w:rPr>
              <w:t>z</w:t>
            </w:r>
            <w:r w:rsidR="21AF0B35" w:rsidRPr="00A558D8">
              <w:rPr>
                <w:rFonts w:cs="Arial"/>
                <w:szCs w:val="20"/>
              </w:rPr>
              <w:t>manjšanje pogostosti vzorčenja in pogoje za to zmanjšanje</w:t>
            </w:r>
            <w:r w:rsidR="3E92734E" w:rsidRPr="00A558D8">
              <w:rPr>
                <w:rFonts w:cs="Arial"/>
                <w:szCs w:val="20"/>
              </w:rPr>
              <w:t xml:space="preserve"> ter pogoje za vzorčenje in analize</w:t>
            </w:r>
            <w:r w:rsidR="0AABAF14" w:rsidRPr="00A558D8">
              <w:rPr>
                <w:rFonts w:cs="Arial"/>
                <w:szCs w:val="20"/>
              </w:rPr>
              <w:t>.</w:t>
            </w:r>
          </w:p>
          <w:p w14:paraId="7DE13593" w14:textId="0576EF84" w:rsidR="002A3C03" w:rsidRPr="00A558D8" w:rsidRDefault="0CF2283C" w:rsidP="00F52536">
            <w:pPr>
              <w:pStyle w:val="Odstavekseznama"/>
              <w:numPr>
                <w:ilvl w:val="0"/>
                <w:numId w:val="72"/>
              </w:numPr>
              <w:spacing w:line="276" w:lineRule="auto"/>
              <w:ind w:left="360"/>
              <w:rPr>
                <w:rFonts w:ascii="Arial" w:hAnsi="Arial" w:cs="Arial"/>
                <w:sz w:val="20"/>
              </w:rPr>
            </w:pPr>
            <w:r w:rsidRPr="00A558D8">
              <w:rPr>
                <w:rFonts w:ascii="Arial" w:hAnsi="Arial" w:cs="Arial"/>
                <w:sz w:val="20"/>
              </w:rPr>
              <w:t xml:space="preserve">Za izvajanje devetega odstavka 14. člena Uredbe 178/2002/ES </w:t>
            </w:r>
            <w:r w:rsidR="1FDC8465" w:rsidRPr="00A558D8">
              <w:rPr>
                <w:rFonts w:ascii="Arial" w:hAnsi="Arial" w:cs="Arial"/>
                <w:sz w:val="20"/>
              </w:rPr>
              <w:t>d</w:t>
            </w:r>
            <w:r w:rsidR="21AF0B35" w:rsidRPr="00A558D8">
              <w:rPr>
                <w:rFonts w:ascii="Arial" w:hAnsi="Arial" w:cs="Arial"/>
                <w:sz w:val="20"/>
              </w:rPr>
              <w:t>odatna mikrobiološka merila</w:t>
            </w:r>
            <w:r w:rsidR="2C2AFD6D" w:rsidRPr="00A558D8">
              <w:rPr>
                <w:rFonts w:ascii="Arial" w:hAnsi="Arial" w:cs="Arial"/>
                <w:sz w:val="20"/>
              </w:rPr>
              <w:t xml:space="preserve"> iz drugega odstavka tega člena</w:t>
            </w:r>
            <w:r w:rsidR="4ED6A997" w:rsidRPr="00A558D8">
              <w:rPr>
                <w:rFonts w:ascii="Arial" w:hAnsi="Arial" w:cs="Arial"/>
                <w:sz w:val="20"/>
              </w:rPr>
              <w:t xml:space="preserve"> določi minister.</w:t>
            </w:r>
          </w:p>
          <w:p w14:paraId="2F406352" w14:textId="77777777" w:rsidR="00F52536" w:rsidRPr="00A558D8" w:rsidRDefault="00F52536" w:rsidP="00F52536">
            <w:pPr>
              <w:pStyle w:val="Odstavekseznama"/>
              <w:spacing w:line="276" w:lineRule="auto"/>
              <w:ind w:left="360"/>
              <w:rPr>
                <w:rFonts w:ascii="Arial" w:hAnsi="Arial" w:cs="Arial"/>
                <w:sz w:val="20"/>
              </w:rPr>
            </w:pPr>
          </w:p>
          <w:p w14:paraId="35A3FBE7"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9FC8770" w14:textId="43906B12" w:rsidR="002A3C03" w:rsidRPr="00A558D8" w:rsidRDefault="6AF79566" w:rsidP="2F5735C1">
            <w:pPr>
              <w:shd w:val="clear" w:color="auto" w:fill="FFFFFF" w:themeFill="background1"/>
              <w:spacing w:before="60" w:after="120" w:line="276" w:lineRule="auto"/>
              <w:jc w:val="center"/>
              <w:rPr>
                <w:rFonts w:eastAsia="Arial" w:cs="Arial"/>
                <w:b/>
                <w:bCs/>
                <w:szCs w:val="20"/>
              </w:rPr>
            </w:pPr>
            <w:r w:rsidRPr="00A558D8">
              <w:rPr>
                <w:rFonts w:eastAsia="Arial" w:cs="Arial"/>
                <w:b/>
                <w:bCs/>
                <w:szCs w:val="20"/>
              </w:rPr>
              <w:t>(program spremljanj</w:t>
            </w:r>
            <w:r w:rsidR="48B30AC2" w:rsidRPr="00A558D8">
              <w:rPr>
                <w:rFonts w:eastAsia="Arial" w:cs="Arial"/>
                <w:b/>
                <w:bCs/>
                <w:szCs w:val="20"/>
              </w:rPr>
              <w:t>a</w:t>
            </w:r>
            <w:r w:rsidRPr="00A558D8">
              <w:rPr>
                <w:rFonts w:eastAsia="Arial" w:cs="Arial"/>
                <w:b/>
                <w:bCs/>
                <w:szCs w:val="20"/>
              </w:rPr>
              <w:t xml:space="preserve"> zoonoz)</w:t>
            </w:r>
          </w:p>
          <w:p w14:paraId="648E1624" w14:textId="77777777" w:rsidR="002A3C03" w:rsidRPr="00A558D8" w:rsidRDefault="002A3C03" w:rsidP="00404C80">
            <w:pPr>
              <w:pStyle w:val="Odstavekseznama"/>
              <w:numPr>
                <w:ilvl w:val="0"/>
                <w:numId w:val="149"/>
              </w:numPr>
              <w:spacing w:line="276" w:lineRule="auto"/>
              <w:ind w:left="360"/>
              <w:rPr>
                <w:rFonts w:ascii="Arial" w:eastAsia="Arial" w:hAnsi="Arial" w:cs="Arial"/>
                <w:sz w:val="20"/>
              </w:rPr>
            </w:pPr>
            <w:r w:rsidRPr="00A558D8">
              <w:rPr>
                <w:rFonts w:ascii="Arial" w:eastAsia="Arial" w:hAnsi="Arial" w:cs="Arial"/>
                <w:sz w:val="20"/>
              </w:rPr>
              <w:t>Uprava, ZIRS in NIJZ pripravijo in izvedejo skupni letni program spremljanja zoonoz, in sicer:</w:t>
            </w:r>
          </w:p>
          <w:p w14:paraId="52F5870A" w14:textId="4CBA7507" w:rsidR="002A3C03" w:rsidRPr="00A558D8" w:rsidRDefault="4E7658A8" w:rsidP="00404C80">
            <w:pPr>
              <w:pStyle w:val="Odstavekseznama"/>
              <w:numPr>
                <w:ilvl w:val="0"/>
                <w:numId w:val="111"/>
              </w:numPr>
              <w:spacing w:line="276" w:lineRule="auto"/>
              <w:rPr>
                <w:rFonts w:ascii="Arial" w:eastAsia="Arial" w:hAnsi="Arial" w:cs="Arial"/>
                <w:sz w:val="20"/>
              </w:rPr>
            </w:pPr>
            <w:r w:rsidRPr="00A558D8">
              <w:rPr>
                <w:rFonts w:ascii="Arial" w:eastAsia="Arial" w:hAnsi="Arial" w:cs="Arial"/>
                <w:sz w:val="20"/>
              </w:rPr>
              <w:t>Uprava v delu, ki se nanaša na živali, krmo, živila ter z njimi povezane prostore in opremo, razen živil iz druge alineje tega odstavka</w:t>
            </w:r>
            <w:r w:rsidR="0A03D8B4" w:rsidRPr="00A558D8">
              <w:rPr>
                <w:rFonts w:ascii="Arial" w:eastAsia="Arial" w:hAnsi="Arial" w:cs="Arial"/>
                <w:sz w:val="20"/>
              </w:rPr>
              <w:t>;</w:t>
            </w:r>
          </w:p>
          <w:p w14:paraId="195CD881" w14:textId="3A4CF06B" w:rsidR="002A3C03" w:rsidRPr="00A558D8" w:rsidRDefault="010847F0" w:rsidP="6DAB6CE0">
            <w:pPr>
              <w:pStyle w:val="Odstavekseznama"/>
              <w:numPr>
                <w:ilvl w:val="0"/>
                <w:numId w:val="111"/>
              </w:numPr>
              <w:spacing w:line="276" w:lineRule="auto"/>
              <w:rPr>
                <w:rFonts w:ascii="Arial" w:eastAsia="Arial" w:hAnsi="Arial" w:cs="Arial"/>
                <w:sz w:val="20"/>
              </w:rPr>
            </w:pPr>
            <w:r w:rsidRPr="00A558D8">
              <w:rPr>
                <w:rFonts w:ascii="Arial" w:eastAsia="Arial" w:hAnsi="Arial" w:cs="Arial"/>
                <w:sz w:val="20"/>
              </w:rPr>
              <w:t>ZIRS v delu, ki se nanaša na živila za posebne skupine, prehranska dopolnila</w:t>
            </w:r>
            <w:r w:rsidR="4D7EE75B" w:rsidRPr="00A558D8">
              <w:rPr>
                <w:rFonts w:ascii="Arial" w:eastAsia="Arial" w:hAnsi="Arial" w:cs="Arial"/>
                <w:sz w:val="20"/>
              </w:rPr>
              <w:t xml:space="preserve"> ter z njimi povezane prostore in opremo</w:t>
            </w:r>
            <w:r w:rsidRPr="00A558D8">
              <w:rPr>
                <w:rFonts w:ascii="Arial" w:eastAsia="Arial" w:hAnsi="Arial" w:cs="Arial"/>
                <w:sz w:val="20"/>
              </w:rPr>
              <w:t xml:space="preserve"> </w:t>
            </w:r>
            <w:r w:rsidR="1803278E" w:rsidRPr="00A558D8">
              <w:rPr>
                <w:rFonts w:ascii="Arial" w:eastAsia="Arial" w:hAnsi="Arial" w:cs="Arial"/>
                <w:sz w:val="20"/>
              </w:rPr>
              <w:t>ter</w:t>
            </w:r>
            <w:r w:rsidRPr="00A558D8">
              <w:rPr>
                <w:rFonts w:ascii="Arial" w:eastAsia="Arial" w:hAnsi="Arial" w:cs="Arial"/>
                <w:sz w:val="20"/>
              </w:rPr>
              <w:t xml:space="preserve"> pitno vodo</w:t>
            </w:r>
            <w:r w:rsidR="3F780DB5" w:rsidRPr="00A558D8">
              <w:rPr>
                <w:rFonts w:ascii="Arial" w:eastAsia="Arial" w:hAnsi="Arial" w:cs="Arial"/>
                <w:sz w:val="20"/>
              </w:rPr>
              <w:t>;</w:t>
            </w:r>
            <w:r w:rsidRPr="00A558D8">
              <w:rPr>
                <w:rFonts w:ascii="Arial" w:eastAsia="Arial" w:hAnsi="Arial" w:cs="Arial"/>
                <w:sz w:val="20"/>
              </w:rPr>
              <w:t xml:space="preserve">  </w:t>
            </w:r>
          </w:p>
          <w:p w14:paraId="37381BE7" w14:textId="77777777" w:rsidR="002A3C03" w:rsidRPr="00A558D8" w:rsidRDefault="002A3C03" w:rsidP="00404C80">
            <w:pPr>
              <w:pStyle w:val="Odstavekseznama"/>
              <w:numPr>
                <w:ilvl w:val="0"/>
                <w:numId w:val="111"/>
              </w:numPr>
              <w:spacing w:line="276" w:lineRule="auto"/>
              <w:rPr>
                <w:rFonts w:ascii="Arial" w:eastAsia="Arial" w:hAnsi="Arial" w:cs="Arial"/>
                <w:sz w:val="20"/>
              </w:rPr>
            </w:pPr>
            <w:r w:rsidRPr="00A558D8">
              <w:rPr>
                <w:rFonts w:ascii="Arial" w:eastAsia="Arial" w:hAnsi="Arial" w:cs="Arial"/>
                <w:sz w:val="20"/>
              </w:rPr>
              <w:t>NIJZ v delu, ki se nanaša na ljudi.</w:t>
            </w:r>
          </w:p>
          <w:p w14:paraId="3A26E3FD" w14:textId="46E5C3AD" w:rsidR="002A3C03" w:rsidRPr="00A558D8" w:rsidRDefault="0A66C918" w:rsidP="4A1C97FF">
            <w:pPr>
              <w:pStyle w:val="Odstavekseznama"/>
              <w:numPr>
                <w:ilvl w:val="0"/>
                <w:numId w:val="149"/>
              </w:numPr>
              <w:spacing w:line="276" w:lineRule="auto"/>
              <w:ind w:left="360"/>
              <w:rPr>
                <w:rFonts w:ascii="Arial" w:eastAsia="Arial" w:hAnsi="Arial" w:cs="Arial"/>
                <w:sz w:val="20"/>
              </w:rPr>
            </w:pPr>
            <w:r w:rsidRPr="00A558D8">
              <w:rPr>
                <w:rFonts w:ascii="Arial" w:eastAsia="Arial" w:hAnsi="Arial" w:cs="Arial"/>
                <w:sz w:val="20"/>
              </w:rPr>
              <w:t>Pri pripravi program</w:t>
            </w:r>
            <w:r w:rsidR="11B4AE33" w:rsidRPr="00A558D8">
              <w:rPr>
                <w:rFonts w:ascii="Arial" w:eastAsia="Arial" w:hAnsi="Arial" w:cs="Arial"/>
                <w:sz w:val="20"/>
              </w:rPr>
              <w:t>a</w:t>
            </w:r>
            <w:r w:rsidRPr="00A558D8">
              <w:rPr>
                <w:rFonts w:ascii="Arial" w:eastAsia="Arial" w:hAnsi="Arial" w:cs="Arial"/>
                <w:sz w:val="20"/>
              </w:rPr>
              <w:t xml:space="preserve"> spremljanja</w:t>
            </w:r>
            <w:r w:rsidR="0D94CEC1" w:rsidRPr="00A558D8">
              <w:rPr>
                <w:rFonts w:ascii="Arial" w:eastAsia="Arial" w:hAnsi="Arial" w:cs="Arial"/>
                <w:sz w:val="20"/>
              </w:rPr>
              <w:t xml:space="preserve"> zoonoz</w:t>
            </w:r>
            <w:r w:rsidRPr="00A558D8">
              <w:rPr>
                <w:rFonts w:ascii="Arial" w:eastAsia="Arial" w:hAnsi="Arial" w:cs="Arial"/>
                <w:sz w:val="20"/>
              </w:rPr>
              <w:t xml:space="preserve"> </w:t>
            </w:r>
            <w:r w:rsidR="5C7F8B2B" w:rsidRPr="00A558D8">
              <w:rPr>
                <w:rFonts w:ascii="Arial" w:eastAsia="Arial" w:hAnsi="Arial" w:cs="Arial"/>
                <w:sz w:val="20"/>
              </w:rPr>
              <w:t xml:space="preserve">sodelujejo </w:t>
            </w:r>
            <w:r w:rsidR="4B746142" w:rsidRPr="00A558D8">
              <w:rPr>
                <w:rFonts w:ascii="Arial" w:eastAsia="Arial" w:hAnsi="Arial" w:cs="Arial"/>
                <w:sz w:val="20"/>
              </w:rPr>
              <w:t>uradni laboratoriji.</w:t>
            </w:r>
            <w:r w:rsidR="4FE7889F" w:rsidRPr="00A558D8">
              <w:rPr>
                <w:rFonts w:ascii="Arial" w:eastAsia="Arial" w:hAnsi="Arial" w:cs="Arial"/>
                <w:sz w:val="20"/>
              </w:rPr>
              <w:t xml:space="preserve"> </w:t>
            </w:r>
          </w:p>
          <w:p w14:paraId="360F88D1" w14:textId="1A56519B" w:rsidR="002A3C03" w:rsidRPr="00A558D8" w:rsidRDefault="06E11AB6" w:rsidP="00404C80">
            <w:pPr>
              <w:pStyle w:val="Odstavekseznama"/>
              <w:numPr>
                <w:ilvl w:val="0"/>
                <w:numId w:val="149"/>
              </w:numPr>
              <w:spacing w:line="276" w:lineRule="auto"/>
              <w:ind w:left="360"/>
              <w:rPr>
                <w:rFonts w:ascii="Arial" w:eastAsia="Arial" w:hAnsi="Arial" w:cs="Arial"/>
                <w:sz w:val="20"/>
              </w:rPr>
            </w:pPr>
            <w:r w:rsidRPr="00A558D8">
              <w:rPr>
                <w:rFonts w:ascii="Arial" w:eastAsia="Arial" w:hAnsi="Arial" w:cs="Arial"/>
                <w:sz w:val="20"/>
              </w:rPr>
              <w:t>Program</w:t>
            </w:r>
            <w:r w:rsidR="4E7658A8" w:rsidRPr="00A558D8">
              <w:rPr>
                <w:rFonts w:ascii="Arial" w:eastAsia="Arial" w:hAnsi="Arial" w:cs="Arial"/>
                <w:sz w:val="20"/>
              </w:rPr>
              <w:t xml:space="preserve"> spremljanja zoonoz obsega spremljanje zoonoz in njihovih povzročiteljev ter spremljanje z njimi povezane protimikrobne odpornosti, epidemiološko preiskavo izbruhov </w:t>
            </w:r>
            <w:proofErr w:type="spellStart"/>
            <w:r w:rsidR="4E7658A8" w:rsidRPr="00A558D8">
              <w:rPr>
                <w:rFonts w:ascii="Arial" w:eastAsia="Arial" w:hAnsi="Arial" w:cs="Arial"/>
                <w:sz w:val="20"/>
              </w:rPr>
              <w:t>alimentarnih</w:t>
            </w:r>
            <w:proofErr w:type="spellEnd"/>
            <w:r w:rsidR="4E7658A8" w:rsidRPr="00A558D8">
              <w:rPr>
                <w:rFonts w:ascii="Arial" w:eastAsia="Arial" w:hAnsi="Arial" w:cs="Arial"/>
                <w:sz w:val="20"/>
              </w:rPr>
              <w:t xml:space="preserve"> okužb in izmenjavo podatkov, povezanih z zoonozami in njihovimi povzročitelji.</w:t>
            </w:r>
          </w:p>
          <w:p w14:paraId="6CDB88F1" w14:textId="2901D58F" w:rsidR="002A3C03" w:rsidRPr="00A558D8" w:rsidRDefault="6AF79566" w:rsidP="00404C80">
            <w:pPr>
              <w:pStyle w:val="Odstavekseznama"/>
              <w:numPr>
                <w:ilvl w:val="0"/>
                <w:numId w:val="149"/>
              </w:numPr>
              <w:spacing w:line="276" w:lineRule="auto"/>
              <w:ind w:left="360"/>
              <w:rPr>
                <w:rFonts w:ascii="Arial" w:eastAsia="Arial" w:hAnsi="Arial" w:cs="Arial"/>
                <w:sz w:val="20"/>
              </w:rPr>
            </w:pPr>
            <w:r w:rsidRPr="00A558D8">
              <w:rPr>
                <w:rFonts w:ascii="Arial" w:eastAsia="Arial" w:hAnsi="Arial" w:cs="Arial"/>
                <w:sz w:val="20"/>
              </w:rPr>
              <w:t>Koordinacijo priprav</w:t>
            </w:r>
            <w:r w:rsidR="1C962876" w:rsidRPr="00A558D8">
              <w:rPr>
                <w:rFonts w:ascii="Arial" w:eastAsia="Arial" w:hAnsi="Arial" w:cs="Arial"/>
                <w:sz w:val="20"/>
              </w:rPr>
              <w:t>e</w:t>
            </w:r>
            <w:r w:rsidRPr="00A558D8">
              <w:rPr>
                <w:rFonts w:ascii="Arial" w:eastAsia="Arial" w:hAnsi="Arial" w:cs="Arial"/>
                <w:sz w:val="20"/>
              </w:rPr>
              <w:t xml:space="preserve"> programa spremljanja zoonoz, poročanj</w:t>
            </w:r>
            <w:r w:rsidR="4D497879" w:rsidRPr="00A558D8">
              <w:rPr>
                <w:rFonts w:ascii="Arial" w:eastAsia="Arial" w:hAnsi="Arial" w:cs="Arial"/>
                <w:sz w:val="20"/>
              </w:rPr>
              <w:t>a</w:t>
            </w:r>
            <w:r w:rsidRPr="00A558D8">
              <w:rPr>
                <w:rFonts w:ascii="Arial" w:eastAsia="Arial" w:hAnsi="Arial" w:cs="Arial"/>
                <w:sz w:val="20"/>
              </w:rPr>
              <w:t xml:space="preserve"> na EFSA ter priprav</w:t>
            </w:r>
            <w:r w:rsidR="7119334D" w:rsidRPr="00A558D8">
              <w:rPr>
                <w:rFonts w:ascii="Arial" w:eastAsia="Arial" w:hAnsi="Arial" w:cs="Arial"/>
                <w:sz w:val="20"/>
              </w:rPr>
              <w:t>e</w:t>
            </w:r>
            <w:r w:rsidRPr="00A558D8">
              <w:rPr>
                <w:rFonts w:ascii="Arial" w:eastAsia="Arial" w:hAnsi="Arial" w:cs="Arial"/>
                <w:sz w:val="20"/>
              </w:rPr>
              <w:t xml:space="preserve"> letnega nacionalnega poročila o izvedbi programa spremljanja zoonoz izvaja Uprava.  </w:t>
            </w:r>
          </w:p>
          <w:p w14:paraId="1C621199" w14:textId="5188489D" w:rsidR="002A3C03" w:rsidRPr="00A558D8" w:rsidRDefault="6AF79566" w:rsidP="00404C80">
            <w:pPr>
              <w:pStyle w:val="Odstavekseznama"/>
              <w:numPr>
                <w:ilvl w:val="0"/>
                <w:numId w:val="149"/>
              </w:numPr>
              <w:spacing w:line="276" w:lineRule="auto"/>
              <w:ind w:left="360"/>
              <w:rPr>
                <w:rFonts w:ascii="Arial" w:eastAsia="Arial" w:hAnsi="Arial" w:cs="Arial"/>
                <w:sz w:val="20"/>
              </w:rPr>
            </w:pPr>
            <w:r w:rsidRPr="00A558D8">
              <w:rPr>
                <w:rFonts w:ascii="Arial" w:eastAsia="Arial" w:hAnsi="Arial" w:cs="Arial"/>
                <w:sz w:val="20"/>
              </w:rPr>
              <w:t xml:space="preserve">Kontaktna točka za sodelovanje z Evropsko </w:t>
            </w:r>
            <w:r w:rsidR="10BC94AF" w:rsidRPr="00A558D8">
              <w:rPr>
                <w:rFonts w:ascii="Arial" w:eastAsia="Arial" w:hAnsi="Arial" w:cs="Arial"/>
                <w:sz w:val="20"/>
              </w:rPr>
              <w:t>k</w:t>
            </w:r>
            <w:r w:rsidRPr="00A558D8">
              <w:rPr>
                <w:rFonts w:ascii="Arial" w:eastAsia="Arial" w:hAnsi="Arial" w:cs="Arial"/>
                <w:sz w:val="20"/>
              </w:rPr>
              <w:t xml:space="preserve">omisijo in EFSA </w:t>
            </w:r>
            <w:r w:rsidR="149E9AE7" w:rsidRPr="00A558D8">
              <w:rPr>
                <w:rFonts w:ascii="Arial" w:eastAsia="Arial" w:hAnsi="Arial" w:cs="Arial"/>
                <w:sz w:val="20"/>
              </w:rPr>
              <w:t xml:space="preserve">v zvezi s programom spremljanja zoonoz </w:t>
            </w:r>
            <w:r w:rsidRPr="00A558D8">
              <w:rPr>
                <w:rFonts w:ascii="Arial" w:eastAsia="Arial" w:hAnsi="Arial" w:cs="Arial"/>
                <w:sz w:val="20"/>
              </w:rPr>
              <w:t xml:space="preserve">je Uprava. </w:t>
            </w:r>
          </w:p>
          <w:p w14:paraId="321D5E04" w14:textId="442A92F1" w:rsidR="002A3C03" w:rsidRPr="00A558D8" w:rsidRDefault="6AF79566" w:rsidP="00404C80">
            <w:pPr>
              <w:pStyle w:val="Odstavekseznama"/>
              <w:numPr>
                <w:ilvl w:val="0"/>
                <w:numId w:val="149"/>
              </w:numPr>
              <w:spacing w:line="276" w:lineRule="auto"/>
              <w:ind w:left="360"/>
              <w:rPr>
                <w:rFonts w:ascii="Arial" w:eastAsia="Arial" w:hAnsi="Arial" w:cs="Arial"/>
                <w:sz w:val="20"/>
              </w:rPr>
            </w:pPr>
            <w:r w:rsidRPr="00A558D8">
              <w:rPr>
                <w:rFonts w:ascii="Arial" w:eastAsia="Arial" w:hAnsi="Arial" w:cs="Arial"/>
                <w:sz w:val="20"/>
              </w:rPr>
              <w:t xml:space="preserve">Uradni in drugi laboratoriji, ki opravljajo analize vzorcev izvajalcev dejavnosti, o nenavadnem pojavu povzročiteljev zoonoz (npr. neobičajno število, virulenca, odpornost proti protimikrobnim zdravilom), ki ima lahko škodljive posledice za javno zdravje, nemudoma obvestijo pristojni organ iz prvega odstavka tega člena ter na zahtevo tega organa </w:t>
            </w:r>
            <w:r w:rsidR="01305BB5" w:rsidRPr="00A558D8">
              <w:rPr>
                <w:rFonts w:ascii="Arial" w:eastAsia="Arial" w:hAnsi="Arial" w:cs="Arial"/>
                <w:sz w:val="20"/>
              </w:rPr>
              <w:t>pošljejo</w:t>
            </w:r>
            <w:r w:rsidRPr="00A558D8">
              <w:rPr>
                <w:rFonts w:ascii="Arial" w:eastAsia="Arial" w:hAnsi="Arial" w:cs="Arial"/>
                <w:sz w:val="20"/>
              </w:rPr>
              <w:t xml:space="preserve"> zahtevane podatke in sodelujejo v postopku preverjanja in ocenjevanja podatkov. Organi iz prvega odstavka tega člena se o primerih iz prejšnjega stavka medsebojno obveščajo.</w:t>
            </w:r>
          </w:p>
          <w:p w14:paraId="66D8828D" w14:textId="7790A2B4" w:rsidR="002A3C03" w:rsidRPr="00A558D8" w:rsidRDefault="563F1E9C" w:rsidP="4A1C97FF">
            <w:pPr>
              <w:pStyle w:val="Odstavekseznama"/>
              <w:numPr>
                <w:ilvl w:val="0"/>
                <w:numId w:val="149"/>
              </w:numPr>
              <w:spacing w:line="276" w:lineRule="auto"/>
              <w:ind w:left="360"/>
              <w:rPr>
                <w:rFonts w:ascii="Arial" w:eastAsia="Arial" w:hAnsi="Arial" w:cs="Arial"/>
                <w:sz w:val="20"/>
              </w:rPr>
            </w:pPr>
            <w:r w:rsidRPr="00A558D8">
              <w:rPr>
                <w:rFonts w:ascii="Arial" w:eastAsia="Arial" w:hAnsi="Arial" w:cs="Arial"/>
                <w:sz w:val="20"/>
              </w:rPr>
              <w:t xml:space="preserve">Če </w:t>
            </w:r>
            <w:r w:rsidR="7618AFDB" w:rsidRPr="00A558D8">
              <w:rPr>
                <w:rFonts w:ascii="Arial" w:eastAsia="Arial" w:hAnsi="Arial" w:cs="Arial"/>
                <w:sz w:val="20"/>
              </w:rPr>
              <w:t xml:space="preserve">nosilec živilske </w:t>
            </w:r>
            <w:r w:rsidRPr="00A558D8">
              <w:rPr>
                <w:rFonts w:ascii="Arial" w:eastAsia="Arial" w:hAnsi="Arial" w:cs="Arial"/>
                <w:sz w:val="20"/>
              </w:rPr>
              <w:t>dejavnosti ugotovi ali utemeljeno sumi</w:t>
            </w:r>
            <w:r w:rsidR="726339B2" w:rsidRPr="00A558D8">
              <w:rPr>
                <w:rFonts w:ascii="Arial" w:eastAsia="Arial" w:hAnsi="Arial" w:cs="Arial"/>
                <w:sz w:val="20"/>
              </w:rPr>
              <w:t xml:space="preserve">, da </w:t>
            </w:r>
            <w:r w:rsidRPr="00A558D8">
              <w:rPr>
                <w:rFonts w:ascii="Arial" w:eastAsia="Arial" w:hAnsi="Arial" w:cs="Arial"/>
                <w:sz w:val="20"/>
              </w:rPr>
              <w:t xml:space="preserve">bi lahko živilo škodljivo vplivalo na zdravje ljudi, obvesti Upravo </w:t>
            </w:r>
            <w:r w:rsidR="641815DA" w:rsidRPr="00A558D8">
              <w:rPr>
                <w:rFonts w:ascii="Arial" w:eastAsia="Arial" w:hAnsi="Arial" w:cs="Arial"/>
                <w:sz w:val="20"/>
              </w:rPr>
              <w:t>oziroma</w:t>
            </w:r>
            <w:r w:rsidRPr="00A558D8">
              <w:rPr>
                <w:rFonts w:ascii="Arial" w:eastAsia="Arial" w:hAnsi="Arial" w:cs="Arial"/>
                <w:sz w:val="20"/>
              </w:rPr>
              <w:t xml:space="preserve"> ZIRS</w:t>
            </w:r>
            <w:r w:rsidR="427D03AD" w:rsidRPr="00A558D8">
              <w:rPr>
                <w:rFonts w:ascii="Arial" w:eastAsia="Arial" w:hAnsi="Arial" w:cs="Arial"/>
                <w:sz w:val="20"/>
              </w:rPr>
              <w:t xml:space="preserve">, vsakega </w:t>
            </w:r>
            <w:r w:rsidRPr="00A558D8">
              <w:rPr>
                <w:rFonts w:ascii="Arial" w:eastAsia="Arial" w:hAnsi="Arial" w:cs="Arial"/>
                <w:sz w:val="20"/>
              </w:rPr>
              <w:t xml:space="preserve">v okviru </w:t>
            </w:r>
            <w:r w:rsidR="00951B5B" w:rsidRPr="00A558D8">
              <w:rPr>
                <w:rFonts w:ascii="Arial" w:eastAsia="Arial" w:hAnsi="Arial" w:cs="Arial"/>
                <w:sz w:val="20"/>
              </w:rPr>
              <w:t>njegovih</w:t>
            </w:r>
            <w:r w:rsidRPr="00A558D8">
              <w:rPr>
                <w:rFonts w:ascii="Arial" w:eastAsia="Arial" w:hAnsi="Arial" w:cs="Arial"/>
                <w:sz w:val="20"/>
              </w:rPr>
              <w:t xml:space="preserve"> pristojnosti, in zagotovi hrambo živila ali primernega vzorca tega živila do odločitve tega organa o nadaljnjih ukrepih. Če </w:t>
            </w:r>
            <w:r w:rsidRPr="00A558D8">
              <w:rPr>
                <w:rFonts w:ascii="Arial" w:eastAsia="Arial" w:hAnsi="Arial" w:cs="Arial"/>
                <w:sz w:val="20"/>
              </w:rPr>
              <w:lastRenderedPageBreak/>
              <w:t xml:space="preserve">je živilo </w:t>
            </w:r>
            <w:r w:rsidR="401AE50E" w:rsidRPr="00A558D8">
              <w:rPr>
                <w:rFonts w:ascii="Arial" w:eastAsia="Arial" w:hAnsi="Arial" w:cs="Arial"/>
                <w:sz w:val="20"/>
              </w:rPr>
              <w:t xml:space="preserve">iz tega odstavka </w:t>
            </w:r>
            <w:r w:rsidRPr="00A558D8">
              <w:rPr>
                <w:rFonts w:ascii="Arial" w:eastAsia="Arial" w:hAnsi="Arial" w:cs="Arial"/>
                <w:sz w:val="20"/>
              </w:rPr>
              <w:t xml:space="preserve">že dano na trg in je lahko vzrok za izbruh </w:t>
            </w:r>
            <w:proofErr w:type="spellStart"/>
            <w:r w:rsidRPr="00A558D8">
              <w:rPr>
                <w:rFonts w:ascii="Arial" w:eastAsia="Arial" w:hAnsi="Arial" w:cs="Arial"/>
                <w:sz w:val="20"/>
              </w:rPr>
              <w:t>alimentarne</w:t>
            </w:r>
            <w:proofErr w:type="spellEnd"/>
            <w:r w:rsidRPr="00A558D8">
              <w:rPr>
                <w:rFonts w:ascii="Arial" w:eastAsia="Arial" w:hAnsi="Arial" w:cs="Arial"/>
                <w:sz w:val="20"/>
              </w:rPr>
              <w:t xml:space="preserve"> okužbe, organ iz prejšnjega stavka obvesti </w:t>
            </w:r>
            <w:r w:rsidR="7B541AAA" w:rsidRPr="00A558D8">
              <w:rPr>
                <w:rFonts w:ascii="Arial" w:eastAsia="Arial" w:hAnsi="Arial" w:cs="Arial"/>
                <w:sz w:val="20"/>
              </w:rPr>
              <w:t xml:space="preserve">tudi </w:t>
            </w:r>
            <w:r w:rsidRPr="00A558D8">
              <w:rPr>
                <w:rFonts w:ascii="Arial" w:eastAsia="Arial" w:hAnsi="Arial" w:cs="Arial"/>
                <w:sz w:val="20"/>
              </w:rPr>
              <w:t>NIJZ.</w:t>
            </w:r>
          </w:p>
          <w:p w14:paraId="6B30496C" w14:textId="25B9C3B8" w:rsidR="002A3C03" w:rsidRPr="00A558D8" w:rsidRDefault="4E7658A8" w:rsidP="00404C80">
            <w:pPr>
              <w:pStyle w:val="Odstavekseznama"/>
              <w:numPr>
                <w:ilvl w:val="0"/>
                <w:numId w:val="149"/>
              </w:numPr>
              <w:spacing w:line="276" w:lineRule="auto"/>
              <w:ind w:left="360"/>
              <w:rPr>
                <w:rFonts w:ascii="Arial" w:eastAsia="Arial" w:hAnsi="Arial" w:cs="Arial"/>
                <w:sz w:val="20"/>
              </w:rPr>
            </w:pPr>
            <w:r w:rsidRPr="00A558D8">
              <w:rPr>
                <w:rFonts w:ascii="Arial" w:eastAsia="Arial" w:hAnsi="Arial" w:cs="Arial"/>
                <w:sz w:val="20"/>
              </w:rPr>
              <w:t xml:space="preserve">V primeru suma ali izbruha </w:t>
            </w:r>
            <w:proofErr w:type="spellStart"/>
            <w:r w:rsidRPr="00A558D8">
              <w:rPr>
                <w:rFonts w:ascii="Arial" w:eastAsia="Arial" w:hAnsi="Arial" w:cs="Arial"/>
                <w:sz w:val="20"/>
              </w:rPr>
              <w:t>alimentarne</w:t>
            </w:r>
            <w:proofErr w:type="spellEnd"/>
            <w:r w:rsidRPr="00A558D8">
              <w:rPr>
                <w:rFonts w:ascii="Arial" w:eastAsia="Arial" w:hAnsi="Arial" w:cs="Arial"/>
                <w:sz w:val="20"/>
              </w:rPr>
              <w:t xml:space="preserve"> okužbe mora </w:t>
            </w:r>
            <w:r w:rsidR="083E3D5C" w:rsidRPr="00A558D8">
              <w:rPr>
                <w:rFonts w:ascii="Arial" w:eastAsia="Arial" w:hAnsi="Arial" w:cs="Arial"/>
                <w:sz w:val="20"/>
              </w:rPr>
              <w:t>nosilec živilske</w:t>
            </w:r>
            <w:r w:rsidR="1246BDC5" w:rsidRPr="00A558D8">
              <w:rPr>
                <w:rFonts w:ascii="Arial" w:eastAsia="Arial" w:hAnsi="Arial" w:cs="Arial"/>
                <w:sz w:val="20"/>
              </w:rPr>
              <w:t xml:space="preserve"> dejavnosti</w:t>
            </w:r>
            <w:r w:rsidRPr="00A558D8">
              <w:rPr>
                <w:rFonts w:ascii="Arial" w:eastAsia="Arial" w:hAnsi="Arial" w:cs="Arial"/>
                <w:sz w:val="20"/>
              </w:rPr>
              <w:t xml:space="preserve"> omogočiti odvzem vzorca živil. </w:t>
            </w:r>
          </w:p>
          <w:p w14:paraId="721C7941" w14:textId="02BED1F3" w:rsidR="002A3C03" w:rsidRPr="00A558D8" w:rsidRDefault="4E7658A8" w:rsidP="4A1C97FF">
            <w:pPr>
              <w:pStyle w:val="Odstavekseznama"/>
              <w:numPr>
                <w:ilvl w:val="0"/>
                <w:numId w:val="149"/>
              </w:numPr>
              <w:spacing w:line="276" w:lineRule="auto"/>
              <w:ind w:left="360"/>
              <w:rPr>
                <w:rFonts w:ascii="Arial" w:eastAsia="Arial" w:hAnsi="Arial" w:cs="Arial"/>
                <w:sz w:val="20"/>
              </w:rPr>
            </w:pPr>
            <w:r w:rsidRPr="00A558D8">
              <w:rPr>
                <w:rFonts w:ascii="Arial" w:eastAsia="Arial" w:hAnsi="Arial" w:cs="Arial"/>
                <w:sz w:val="20"/>
              </w:rPr>
              <w:t xml:space="preserve">Če se pojavi izbruh ali sum izbruha </w:t>
            </w:r>
            <w:proofErr w:type="spellStart"/>
            <w:r w:rsidRPr="00A558D8">
              <w:rPr>
                <w:rFonts w:ascii="Arial" w:eastAsia="Arial" w:hAnsi="Arial" w:cs="Arial"/>
                <w:sz w:val="20"/>
              </w:rPr>
              <w:t>alimentarne</w:t>
            </w:r>
            <w:proofErr w:type="spellEnd"/>
            <w:r w:rsidRPr="00A558D8">
              <w:rPr>
                <w:rFonts w:ascii="Arial" w:eastAsia="Arial" w:hAnsi="Arial" w:cs="Arial"/>
                <w:sz w:val="20"/>
              </w:rPr>
              <w:t xml:space="preserve"> okužbe ali nenadni pojav </w:t>
            </w:r>
            <w:r w:rsidR="54669903" w:rsidRPr="00A558D8">
              <w:rPr>
                <w:rFonts w:ascii="Arial" w:eastAsia="Arial" w:hAnsi="Arial" w:cs="Arial"/>
                <w:sz w:val="20"/>
              </w:rPr>
              <w:t xml:space="preserve">povzročiteljev </w:t>
            </w:r>
            <w:r w:rsidRPr="00A558D8">
              <w:rPr>
                <w:rFonts w:ascii="Arial" w:eastAsia="Arial" w:hAnsi="Arial" w:cs="Arial"/>
                <w:sz w:val="20"/>
              </w:rPr>
              <w:t xml:space="preserve">zoonoz iz šestega odstavka tega člena, uradni ali drug laboratorij na zahtevo Uprave </w:t>
            </w:r>
            <w:r w:rsidR="293072E9" w:rsidRPr="00A558D8">
              <w:rPr>
                <w:rFonts w:ascii="Arial" w:eastAsia="Arial" w:hAnsi="Arial" w:cs="Arial"/>
                <w:sz w:val="20"/>
              </w:rPr>
              <w:t>oziroma</w:t>
            </w:r>
            <w:r w:rsidRPr="00A558D8">
              <w:rPr>
                <w:rFonts w:ascii="Arial" w:eastAsia="Arial" w:hAnsi="Arial" w:cs="Arial"/>
                <w:sz w:val="20"/>
              </w:rPr>
              <w:t xml:space="preserve"> ZIRS </w:t>
            </w:r>
            <w:r w:rsidR="0ECE3982" w:rsidRPr="00A558D8">
              <w:rPr>
                <w:rFonts w:ascii="Arial" w:eastAsia="Arial" w:hAnsi="Arial" w:cs="Arial"/>
                <w:sz w:val="20"/>
              </w:rPr>
              <w:t>pošlje</w:t>
            </w:r>
            <w:r w:rsidRPr="00A558D8">
              <w:rPr>
                <w:rFonts w:ascii="Arial" w:eastAsia="Arial" w:hAnsi="Arial" w:cs="Arial"/>
                <w:sz w:val="20"/>
              </w:rPr>
              <w:t xml:space="preserve"> uradnemu laboratoriju izolat, pridobljen iz vzorcev, ki jih odvzame </w:t>
            </w:r>
            <w:r w:rsidR="46831F61" w:rsidRPr="00A558D8">
              <w:rPr>
                <w:rFonts w:ascii="Arial" w:eastAsia="Arial" w:hAnsi="Arial" w:cs="Arial"/>
                <w:sz w:val="20"/>
              </w:rPr>
              <w:t>nosilec živilske</w:t>
            </w:r>
            <w:r w:rsidRPr="00A558D8">
              <w:rPr>
                <w:rFonts w:ascii="Arial" w:eastAsia="Arial" w:hAnsi="Arial" w:cs="Arial"/>
                <w:sz w:val="20"/>
              </w:rPr>
              <w:t xml:space="preserve"> dejavnosti, in so v hrambi pri tem laboratoriju.</w:t>
            </w:r>
          </w:p>
          <w:p w14:paraId="7904630A" w14:textId="41A86956" w:rsidR="002A3C03" w:rsidRPr="00A558D8" w:rsidRDefault="630808D9" w:rsidP="001A3999">
            <w:pPr>
              <w:pStyle w:val="Odstavekseznama"/>
              <w:numPr>
                <w:ilvl w:val="0"/>
                <w:numId w:val="149"/>
              </w:numPr>
              <w:spacing w:line="276" w:lineRule="auto"/>
              <w:ind w:left="458" w:hanging="458"/>
              <w:rPr>
                <w:rFonts w:ascii="Arial" w:eastAsia="Arial" w:hAnsi="Arial" w:cs="Arial"/>
                <w:sz w:val="20"/>
              </w:rPr>
            </w:pPr>
            <w:r w:rsidRPr="00A558D8">
              <w:rPr>
                <w:rFonts w:ascii="Arial" w:eastAsia="Arial" w:hAnsi="Arial" w:cs="Arial"/>
                <w:sz w:val="20"/>
              </w:rPr>
              <w:t>Nosilec živilske</w:t>
            </w:r>
            <w:r w:rsidR="6E6D51B0" w:rsidRPr="00A558D8">
              <w:rPr>
                <w:rFonts w:ascii="Arial" w:eastAsia="Arial" w:hAnsi="Arial" w:cs="Arial"/>
                <w:sz w:val="20"/>
              </w:rPr>
              <w:t xml:space="preserve"> dejavnosti pristojnemu organu iz prvega odstavka tega člena na njegovo </w:t>
            </w:r>
            <w:r w:rsidR="4F3B97D7" w:rsidRPr="00A558D8">
              <w:rPr>
                <w:rFonts w:ascii="Arial" w:eastAsia="Arial" w:hAnsi="Arial" w:cs="Arial"/>
                <w:sz w:val="20"/>
              </w:rPr>
              <w:t xml:space="preserve">zahtevo </w:t>
            </w:r>
            <w:r w:rsidR="6E6D51B0" w:rsidRPr="00A558D8">
              <w:rPr>
                <w:rFonts w:ascii="Arial" w:eastAsia="Arial" w:hAnsi="Arial" w:cs="Arial"/>
                <w:sz w:val="20"/>
              </w:rPr>
              <w:t xml:space="preserve">predloži rezultat </w:t>
            </w:r>
            <w:proofErr w:type="spellStart"/>
            <w:r w:rsidR="6E6D51B0" w:rsidRPr="00A558D8">
              <w:rPr>
                <w:rFonts w:ascii="Arial" w:eastAsia="Arial" w:hAnsi="Arial" w:cs="Arial"/>
                <w:sz w:val="20"/>
              </w:rPr>
              <w:t>sekvenciranja</w:t>
            </w:r>
            <w:proofErr w:type="spellEnd"/>
            <w:r w:rsidR="6E6D51B0" w:rsidRPr="00A558D8">
              <w:rPr>
                <w:rFonts w:ascii="Arial" w:eastAsia="Arial" w:hAnsi="Arial" w:cs="Arial"/>
                <w:sz w:val="20"/>
              </w:rPr>
              <w:t xml:space="preserve"> celotnih genomov lastnih preiskav, če je povezan z izbruhom ali sumom izbruha </w:t>
            </w:r>
            <w:proofErr w:type="spellStart"/>
            <w:r w:rsidR="6E6D51B0" w:rsidRPr="00A558D8">
              <w:rPr>
                <w:rFonts w:ascii="Arial" w:eastAsia="Arial" w:hAnsi="Arial" w:cs="Arial"/>
                <w:sz w:val="20"/>
              </w:rPr>
              <w:t>alimentarne</w:t>
            </w:r>
            <w:proofErr w:type="spellEnd"/>
            <w:r w:rsidR="6E6D51B0" w:rsidRPr="00A558D8">
              <w:rPr>
                <w:rFonts w:ascii="Arial" w:eastAsia="Arial" w:hAnsi="Arial" w:cs="Arial"/>
                <w:sz w:val="20"/>
              </w:rPr>
              <w:t xml:space="preserve"> okužbe.</w:t>
            </w:r>
          </w:p>
          <w:p w14:paraId="66277C18" w14:textId="3F100D5C" w:rsidR="002A3C03" w:rsidRPr="00A558D8" w:rsidRDefault="17527EC4" w:rsidP="001A3999">
            <w:pPr>
              <w:pStyle w:val="Odstavekseznama"/>
              <w:numPr>
                <w:ilvl w:val="0"/>
                <w:numId w:val="149"/>
              </w:numPr>
              <w:spacing w:line="276" w:lineRule="auto"/>
              <w:ind w:left="458" w:hanging="458"/>
              <w:rPr>
                <w:rFonts w:ascii="Arial" w:eastAsia="Arial" w:hAnsi="Arial" w:cs="Arial"/>
                <w:sz w:val="20"/>
              </w:rPr>
            </w:pPr>
            <w:r w:rsidRPr="00A558D8">
              <w:rPr>
                <w:rFonts w:ascii="Arial" w:eastAsia="Arial" w:hAnsi="Arial" w:cs="Arial"/>
                <w:sz w:val="20"/>
              </w:rPr>
              <w:t>Podrobnejšo vsebino in način izvajanja programa spremljanja zoonoz,</w:t>
            </w:r>
            <w:r w:rsidR="41A27841" w:rsidRPr="00A558D8">
              <w:rPr>
                <w:rFonts w:ascii="Arial" w:eastAsia="Arial" w:hAnsi="Arial" w:cs="Arial"/>
                <w:sz w:val="20"/>
              </w:rPr>
              <w:t xml:space="preserve"> </w:t>
            </w:r>
            <w:r w:rsidRPr="00A558D8">
              <w:rPr>
                <w:rFonts w:ascii="Arial" w:eastAsia="Arial" w:hAnsi="Arial" w:cs="Arial"/>
                <w:sz w:val="20"/>
              </w:rPr>
              <w:t>način izmenjave podatkov in poročanja ter podrobnejši postopek i</w:t>
            </w:r>
            <w:r w:rsidR="7D03CCA3" w:rsidRPr="00A558D8">
              <w:rPr>
                <w:rFonts w:ascii="Arial" w:eastAsia="Arial" w:hAnsi="Arial" w:cs="Arial"/>
                <w:sz w:val="20"/>
              </w:rPr>
              <w:t>z devetega</w:t>
            </w:r>
            <w:r w:rsidRPr="00A558D8">
              <w:rPr>
                <w:rFonts w:ascii="Arial" w:eastAsia="Arial" w:hAnsi="Arial" w:cs="Arial"/>
                <w:sz w:val="20"/>
              </w:rPr>
              <w:t xml:space="preserve"> odstavka tega člena določi minister v soglasju z ministrom, pristojnim za zdravje.</w:t>
            </w:r>
          </w:p>
          <w:p w14:paraId="3F2CD050" w14:textId="6B84B3ED" w:rsidR="002A3C03" w:rsidRPr="00A558D8" w:rsidRDefault="002A3C03" w:rsidP="003D633C">
            <w:pPr>
              <w:spacing w:line="276" w:lineRule="auto"/>
              <w:jc w:val="center"/>
              <w:rPr>
                <w:rFonts w:eastAsia="Arial" w:cs="Arial"/>
                <w:szCs w:val="20"/>
              </w:rPr>
            </w:pPr>
            <w:r w:rsidRPr="00A558D8">
              <w:rPr>
                <w:rFonts w:eastAsia="Arial" w:cs="Arial"/>
                <w:szCs w:val="20"/>
              </w:rPr>
              <w:t xml:space="preserve"> </w:t>
            </w:r>
          </w:p>
          <w:p w14:paraId="00F5749C"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08C3030C" w14:textId="77777777" w:rsidR="002A3C03" w:rsidRPr="00A558D8" w:rsidRDefault="002A3C03" w:rsidP="002A3C03">
            <w:pPr>
              <w:shd w:val="clear" w:color="auto" w:fill="FFFFFF"/>
              <w:spacing w:before="60" w:after="120" w:line="276" w:lineRule="auto"/>
              <w:jc w:val="center"/>
              <w:rPr>
                <w:rFonts w:eastAsia="Arial" w:cs="Arial"/>
                <w:b/>
                <w:bCs/>
                <w:szCs w:val="20"/>
              </w:rPr>
            </w:pPr>
            <w:r w:rsidRPr="00A558D8">
              <w:rPr>
                <w:rFonts w:eastAsia="Arial" w:cs="Arial"/>
                <w:b/>
                <w:bCs/>
                <w:szCs w:val="20"/>
              </w:rPr>
              <w:t>(nadzor zoonoz in povzročiteljev zoonoz)</w:t>
            </w:r>
          </w:p>
          <w:p w14:paraId="1FB4AA3C" w14:textId="7FFD5F50" w:rsidR="002A3C03" w:rsidRPr="00A558D8" w:rsidRDefault="6153294E" w:rsidP="00404C80">
            <w:pPr>
              <w:pStyle w:val="Odstavekseznama"/>
              <w:numPr>
                <w:ilvl w:val="0"/>
                <w:numId w:val="112"/>
              </w:numPr>
              <w:spacing w:line="276" w:lineRule="auto"/>
              <w:rPr>
                <w:rFonts w:ascii="Arial" w:eastAsia="Arial" w:hAnsi="Arial" w:cs="Arial"/>
                <w:sz w:val="20"/>
              </w:rPr>
            </w:pPr>
            <w:r w:rsidRPr="00A558D8">
              <w:rPr>
                <w:rFonts w:ascii="Arial" w:eastAsia="Arial" w:hAnsi="Arial" w:cs="Arial"/>
                <w:sz w:val="20"/>
              </w:rPr>
              <w:t>Z</w:t>
            </w:r>
            <w:r w:rsidR="196220E1" w:rsidRPr="00A558D8">
              <w:rPr>
                <w:rFonts w:ascii="Arial" w:eastAsia="Arial" w:hAnsi="Arial" w:cs="Arial"/>
                <w:sz w:val="20"/>
              </w:rPr>
              <w:t xml:space="preserve">a </w:t>
            </w:r>
            <w:r w:rsidR="47BB1588" w:rsidRPr="00A558D8">
              <w:rPr>
                <w:rFonts w:ascii="Arial" w:eastAsia="Arial" w:hAnsi="Arial" w:cs="Arial"/>
                <w:sz w:val="20"/>
              </w:rPr>
              <w:t>izvajanje 5. člena</w:t>
            </w:r>
            <w:r w:rsidR="196220E1" w:rsidRPr="00A558D8">
              <w:rPr>
                <w:rFonts w:ascii="Arial" w:eastAsia="Arial" w:hAnsi="Arial" w:cs="Arial"/>
                <w:sz w:val="20"/>
              </w:rPr>
              <w:t xml:space="preserve"> Uredbe 2160/2003/ES pravila za odkrivanje zoonoz in njihovih povzročiteljev, vključno s pravili za vzorčenje in laboratorijske preiskave, način obveščanja o ugotovitvi zoonoze ali povzročitelja zoonoze, ukrepe v primeru ugotovitve zoonoze ali povzročitelja zoonoze in v primeru izbruha okužbe z živili pri ljudeh, posebne zahteve glede cepljenja, uporabe zdravil in zaviralnih substanc, </w:t>
            </w:r>
            <w:r w:rsidR="1278BFC9" w:rsidRPr="00A558D8">
              <w:rPr>
                <w:rFonts w:ascii="Arial" w:eastAsia="Arial" w:hAnsi="Arial" w:cs="Arial"/>
                <w:sz w:val="20"/>
              </w:rPr>
              <w:t xml:space="preserve">način zagotavljanja sledljivosti živali na gospodarstvu, </w:t>
            </w:r>
            <w:r w:rsidR="196220E1" w:rsidRPr="00A558D8">
              <w:rPr>
                <w:rFonts w:ascii="Arial" w:eastAsia="Arial" w:hAnsi="Arial" w:cs="Arial"/>
                <w:sz w:val="20"/>
              </w:rPr>
              <w:t xml:space="preserve">vrsto in vsebino dokumentacije, ki jo vodi </w:t>
            </w:r>
            <w:r w:rsidR="6152060F" w:rsidRPr="00A558D8">
              <w:rPr>
                <w:rFonts w:ascii="Arial" w:eastAsia="Arial" w:hAnsi="Arial" w:cs="Arial"/>
                <w:sz w:val="20"/>
              </w:rPr>
              <w:t>nosilec živilske</w:t>
            </w:r>
            <w:r w:rsidR="196220E1" w:rsidRPr="00A558D8">
              <w:rPr>
                <w:rFonts w:ascii="Arial" w:eastAsia="Arial" w:hAnsi="Arial" w:cs="Arial"/>
                <w:sz w:val="20"/>
              </w:rPr>
              <w:t xml:space="preserve"> dejavnosti</w:t>
            </w:r>
            <w:r w:rsidR="39744B96" w:rsidRPr="00A558D8">
              <w:rPr>
                <w:rFonts w:ascii="Arial" w:eastAsia="Arial" w:hAnsi="Arial" w:cs="Arial"/>
                <w:sz w:val="20"/>
              </w:rPr>
              <w:t>,</w:t>
            </w:r>
            <w:r w:rsidR="196220E1" w:rsidRPr="00A558D8">
              <w:rPr>
                <w:rFonts w:ascii="Arial" w:eastAsia="Arial" w:hAnsi="Arial" w:cs="Arial"/>
                <w:sz w:val="20"/>
              </w:rPr>
              <w:t xml:space="preserve"> ter čas hrambe dokumentacije in način obveščanja o vselitvah in izselitvah živali ter </w:t>
            </w:r>
            <w:r w:rsidR="3173A362" w:rsidRPr="00A558D8">
              <w:rPr>
                <w:rFonts w:ascii="Arial" w:eastAsia="Arial" w:hAnsi="Arial" w:cs="Arial"/>
                <w:sz w:val="20"/>
              </w:rPr>
              <w:t>o</w:t>
            </w:r>
            <w:r w:rsidR="3C195E90" w:rsidRPr="00A558D8">
              <w:rPr>
                <w:rFonts w:ascii="Arial" w:eastAsia="Arial" w:hAnsi="Arial" w:cs="Arial"/>
                <w:sz w:val="20"/>
              </w:rPr>
              <w:t xml:space="preserve"> </w:t>
            </w:r>
            <w:r w:rsidR="196220E1" w:rsidRPr="00A558D8">
              <w:rPr>
                <w:rFonts w:ascii="Arial" w:eastAsia="Arial" w:hAnsi="Arial" w:cs="Arial"/>
                <w:sz w:val="20"/>
              </w:rPr>
              <w:t>drugih podatkih, potrebnih za doseganje ciljev EU</w:t>
            </w:r>
            <w:r w:rsidR="51FD1E61" w:rsidRPr="00A558D8">
              <w:rPr>
                <w:rFonts w:ascii="Arial" w:eastAsia="Arial" w:hAnsi="Arial" w:cs="Arial"/>
                <w:sz w:val="20"/>
              </w:rPr>
              <w:t>, določi</w:t>
            </w:r>
            <w:r w:rsidR="3917AEA8" w:rsidRPr="00A558D8">
              <w:rPr>
                <w:rFonts w:ascii="Arial" w:eastAsia="Arial" w:hAnsi="Arial" w:cs="Arial"/>
                <w:sz w:val="20"/>
              </w:rPr>
              <w:t xml:space="preserve"> minister</w:t>
            </w:r>
            <w:r w:rsidR="169370A4" w:rsidRPr="00A558D8">
              <w:rPr>
                <w:rFonts w:ascii="Arial" w:eastAsia="Arial" w:hAnsi="Arial" w:cs="Arial"/>
                <w:sz w:val="20"/>
              </w:rPr>
              <w:t>, če ni s pravnimi akti EU določeno drugače</w:t>
            </w:r>
            <w:r w:rsidR="196220E1" w:rsidRPr="00A558D8">
              <w:rPr>
                <w:rFonts w:ascii="Arial" w:eastAsia="Arial" w:hAnsi="Arial" w:cs="Arial"/>
                <w:sz w:val="20"/>
              </w:rPr>
              <w:t>.</w:t>
            </w:r>
          </w:p>
          <w:p w14:paraId="389806B0" w14:textId="4D275665" w:rsidR="002A3C03" w:rsidRPr="00A558D8" w:rsidRDefault="083E3D5C" w:rsidP="00404C80">
            <w:pPr>
              <w:pStyle w:val="Odstavekseznama"/>
              <w:numPr>
                <w:ilvl w:val="0"/>
                <w:numId w:val="112"/>
              </w:numPr>
              <w:spacing w:line="276" w:lineRule="auto"/>
              <w:rPr>
                <w:rFonts w:ascii="Arial" w:eastAsia="Arial" w:hAnsi="Arial" w:cs="Arial"/>
                <w:sz w:val="20"/>
              </w:rPr>
            </w:pPr>
            <w:r w:rsidRPr="00A558D8">
              <w:rPr>
                <w:rFonts w:ascii="Arial" w:eastAsia="Arial" w:hAnsi="Arial" w:cs="Arial"/>
                <w:sz w:val="20"/>
              </w:rPr>
              <w:t>Nosilec živilske</w:t>
            </w:r>
            <w:r w:rsidR="4E7658A8" w:rsidRPr="00A558D8">
              <w:rPr>
                <w:rFonts w:ascii="Arial" w:eastAsia="Arial" w:hAnsi="Arial" w:cs="Arial"/>
                <w:sz w:val="20"/>
              </w:rPr>
              <w:t xml:space="preserve"> dejavnosti </w:t>
            </w:r>
            <w:r w:rsidR="499D9519" w:rsidRPr="00A558D8">
              <w:rPr>
                <w:rFonts w:ascii="Arial" w:eastAsia="Arial" w:hAnsi="Arial" w:cs="Arial"/>
                <w:sz w:val="20"/>
              </w:rPr>
              <w:t xml:space="preserve">obvesti </w:t>
            </w:r>
            <w:r w:rsidR="4E7658A8" w:rsidRPr="00A558D8">
              <w:rPr>
                <w:rFonts w:ascii="Arial" w:eastAsia="Arial" w:hAnsi="Arial" w:cs="Arial"/>
                <w:sz w:val="20"/>
              </w:rPr>
              <w:t>Upravo o ugotovitvi povzročitelja zoonoze</w:t>
            </w:r>
            <w:r w:rsidR="2484D32B" w:rsidRPr="00A558D8">
              <w:rPr>
                <w:rFonts w:ascii="Arial" w:eastAsia="Arial" w:hAnsi="Arial" w:cs="Arial"/>
                <w:sz w:val="20"/>
              </w:rPr>
              <w:t>,</w:t>
            </w:r>
            <w:r w:rsidR="4E7658A8" w:rsidRPr="00A558D8">
              <w:rPr>
                <w:rFonts w:ascii="Arial" w:eastAsia="Arial" w:hAnsi="Arial" w:cs="Arial"/>
                <w:sz w:val="20"/>
              </w:rPr>
              <w:t xml:space="preserve"> za katerega je določen cilj EU iz 4. člena Uredbe 2160/2003/ES.</w:t>
            </w:r>
          </w:p>
          <w:p w14:paraId="3C05FCB2" w14:textId="0C6EB392" w:rsidR="002A3C03" w:rsidRPr="00A558D8" w:rsidRDefault="09FC9D6B" w:rsidP="00404C80">
            <w:pPr>
              <w:pStyle w:val="Odstavekseznama"/>
              <w:numPr>
                <w:ilvl w:val="0"/>
                <w:numId w:val="112"/>
              </w:numPr>
              <w:spacing w:line="276" w:lineRule="auto"/>
              <w:rPr>
                <w:rFonts w:ascii="Arial" w:eastAsia="Arial" w:hAnsi="Arial" w:cs="Arial"/>
                <w:sz w:val="20"/>
              </w:rPr>
            </w:pPr>
            <w:r w:rsidRPr="00A558D8">
              <w:rPr>
                <w:rFonts w:ascii="Arial" w:eastAsia="Arial" w:hAnsi="Arial" w:cs="Arial"/>
                <w:sz w:val="20"/>
              </w:rPr>
              <w:t xml:space="preserve">Za izvajanje 4. člena Uredbe 2160/2003/ES </w:t>
            </w:r>
            <w:r w:rsidR="1A5458E5" w:rsidRPr="00A558D8">
              <w:rPr>
                <w:rFonts w:ascii="Arial" w:eastAsia="Arial" w:hAnsi="Arial" w:cs="Arial"/>
                <w:sz w:val="20"/>
              </w:rPr>
              <w:t xml:space="preserve">v zvezi z </w:t>
            </w:r>
            <w:r w:rsidR="1CE5ADB1" w:rsidRPr="00A558D8">
              <w:rPr>
                <w:rFonts w:ascii="Arial" w:eastAsia="Arial" w:hAnsi="Arial" w:cs="Arial"/>
                <w:sz w:val="20"/>
              </w:rPr>
              <w:t>dopustn</w:t>
            </w:r>
            <w:r w:rsidR="7D119FD5" w:rsidRPr="00A558D8">
              <w:rPr>
                <w:rFonts w:ascii="Arial" w:eastAsia="Arial" w:hAnsi="Arial" w:cs="Arial"/>
                <w:sz w:val="20"/>
              </w:rPr>
              <w:t>imi</w:t>
            </w:r>
            <w:r w:rsidR="1CE5ADB1" w:rsidRPr="00A558D8">
              <w:rPr>
                <w:rFonts w:ascii="Arial" w:eastAsia="Arial" w:hAnsi="Arial" w:cs="Arial"/>
                <w:sz w:val="20"/>
              </w:rPr>
              <w:t xml:space="preserve"> odstopanj</w:t>
            </w:r>
            <w:r w:rsidR="3E20F75C" w:rsidRPr="00A558D8">
              <w:rPr>
                <w:rFonts w:ascii="Arial" w:eastAsia="Arial" w:hAnsi="Arial" w:cs="Arial"/>
                <w:sz w:val="20"/>
              </w:rPr>
              <w:t>i</w:t>
            </w:r>
            <w:r w:rsidR="1CE5ADB1" w:rsidRPr="00A558D8">
              <w:rPr>
                <w:rFonts w:ascii="Arial" w:eastAsia="Arial" w:hAnsi="Arial" w:cs="Arial"/>
                <w:sz w:val="20"/>
              </w:rPr>
              <w:t xml:space="preserve"> od zahtev za sheme testiranja, potrebnih za verifikacijo doseganja ciljev iz prvega odstavka tega člena, </w:t>
            </w:r>
            <w:r w:rsidR="73EFF96D" w:rsidRPr="00A558D8">
              <w:rPr>
                <w:rFonts w:ascii="Arial" w:eastAsia="Arial" w:hAnsi="Arial" w:cs="Arial"/>
                <w:sz w:val="20"/>
              </w:rPr>
              <w:t>nosilec živilske</w:t>
            </w:r>
            <w:r w:rsidR="1CE5ADB1" w:rsidRPr="00A558D8">
              <w:rPr>
                <w:rFonts w:ascii="Arial" w:eastAsia="Arial" w:hAnsi="Arial" w:cs="Arial"/>
                <w:sz w:val="20"/>
              </w:rPr>
              <w:t xml:space="preserve"> dejavnosti vlogo za odobritev odstopanj vloži pri </w:t>
            </w:r>
            <w:r w:rsidR="436A0232" w:rsidRPr="00A558D8">
              <w:rPr>
                <w:rFonts w:ascii="Arial" w:eastAsia="Arial" w:hAnsi="Arial" w:cs="Arial"/>
                <w:sz w:val="20"/>
              </w:rPr>
              <w:t>U</w:t>
            </w:r>
            <w:r w:rsidR="1CE5ADB1" w:rsidRPr="00A558D8">
              <w:rPr>
                <w:rFonts w:ascii="Arial" w:eastAsia="Arial" w:hAnsi="Arial" w:cs="Arial"/>
                <w:sz w:val="20"/>
              </w:rPr>
              <w:t xml:space="preserve">pravi. </w:t>
            </w:r>
          </w:p>
          <w:p w14:paraId="3F9890F5" w14:textId="6D8902CF" w:rsidR="002A3C03" w:rsidRPr="00A558D8" w:rsidRDefault="51186EE9" w:rsidP="4A1C97FF">
            <w:pPr>
              <w:pStyle w:val="Odstavekseznama"/>
              <w:numPr>
                <w:ilvl w:val="0"/>
                <w:numId w:val="112"/>
              </w:numPr>
              <w:spacing w:line="276" w:lineRule="auto"/>
              <w:rPr>
                <w:rFonts w:ascii="Arial" w:eastAsia="Arial" w:hAnsi="Arial" w:cs="Arial"/>
                <w:sz w:val="20"/>
              </w:rPr>
            </w:pPr>
            <w:r w:rsidRPr="00A558D8">
              <w:rPr>
                <w:rFonts w:ascii="Arial" w:eastAsia="Arial" w:hAnsi="Arial" w:cs="Arial"/>
                <w:sz w:val="20"/>
              </w:rPr>
              <w:t xml:space="preserve">Za izvajanje 4. člena in tretjega odstavka 5. člena </w:t>
            </w:r>
            <w:r w:rsidR="0AADA85C" w:rsidRPr="00A558D8">
              <w:rPr>
                <w:rFonts w:ascii="Arial" w:eastAsia="Arial" w:hAnsi="Arial" w:cs="Arial"/>
                <w:sz w:val="20"/>
              </w:rPr>
              <w:t>Uredb</w:t>
            </w:r>
            <w:r w:rsidR="151F0516" w:rsidRPr="00A558D8">
              <w:rPr>
                <w:rFonts w:ascii="Arial" w:eastAsia="Arial" w:hAnsi="Arial" w:cs="Arial"/>
                <w:sz w:val="20"/>
              </w:rPr>
              <w:t>e</w:t>
            </w:r>
            <w:r w:rsidR="0AADA85C" w:rsidRPr="00A558D8">
              <w:rPr>
                <w:rFonts w:ascii="Arial" w:eastAsia="Arial" w:hAnsi="Arial" w:cs="Arial"/>
                <w:sz w:val="20"/>
              </w:rPr>
              <w:t xml:space="preserve"> 2160/2003/ES</w:t>
            </w:r>
            <w:r w:rsidR="4E7658A8" w:rsidRPr="00A558D8">
              <w:rPr>
                <w:rFonts w:ascii="Arial" w:eastAsia="Arial" w:hAnsi="Arial" w:cs="Arial"/>
                <w:sz w:val="20"/>
              </w:rPr>
              <w:t xml:space="preserve"> se </w:t>
            </w:r>
            <w:r w:rsidR="6EB5F469" w:rsidRPr="00A558D8">
              <w:rPr>
                <w:rFonts w:ascii="Arial" w:eastAsia="Arial" w:hAnsi="Arial" w:cs="Arial"/>
                <w:sz w:val="20"/>
              </w:rPr>
              <w:t>U</w:t>
            </w:r>
            <w:r w:rsidR="32446136" w:rsidRPr="00A558D8">
              <w:rPr>
                <w:rFonts w:ascii="Arial" w:eastAsia="Arial" w:hAnsi="Arial" w:cs="Arial"/>
                <w:sz w:val="20"/>
              </w:rPr>
              <w:t>prava</w:t>
            </w:r>
            <w:r w:rsidR="4E7658A8" w:rsidRPr="00A558D8">
              <w:rPr>
                <w:rFonts w:ascii="Arial" w:eastAsia="Arial" w:hAnsi="Arial" w:cs="Arial"/>
                <w:sz w:val="20"/>
              </w:rPr>
              <w:t xml:space="preserve"> odloči za uradno vzorčenje zaradi suma na lažni pozitivni rezultat</w:t>
            </w:r>
            <w:r w:rsidR="4A5A7B1F" w:rsidRPr="00A558D8">
              <w:rPr>
                <w:rFonts w:ascii="Arial" w:eastAsia="Arial" w:hAnsi="Arial" w:cs="Arial"/>
                <w:sz w:val="20"/>
              </w:rPr>
              <w:t xml:space="preserve"> </w:t>
            </w:r>
            <w:r w:rsidR="57F8B1F4" w:rsidRPr="00A558D8">
              <w:rPr>
                <w:rFonts w:ascii="Arial" w:eastAsia="Arial" w:hAnsi="Arial" w:cs="Arial"/>
                <w:sz w:val="20"/>
              </w:rPr>
              <w:t>na podlagi vloge</w:t>
            </w:r>
            <w:r w:rsidR="151F3B40" w:rsidRPr="00A558D8">
              <w:rPr>
                <w:rFonts w:ascii="Arial" w:eastAsia="Arial" w:hAnsi="Arial" w:cs="Arial"/>
                <w:sz w:val="20"/>
              </w:rPr>
              <w:t xml:space="preserve"> za uradno vzorčenje</w:t>
            </w:r>
            <w:r w:rsidR="15AC58BA" w:rsidRPr="00A558D8">
              <w:rPr>
                <w:rFonts w:ascii="Arial" w:eastAsia="Arial" w:hAnsi="Arial" w:cs="Arial"/>
                <w:sz w:val="20"/>
              </w:rPr>
              <w:t xml:space="preserve"> zaradi takega suma</w:t>
            </w:r>
            <w:r w:rsidR="57F8B1F4" w:rsidRPr="00A558D8">
              <w:rPr>
                <w:rFonts w:ascii="Arial" w:eastAsia="Arial" w:hAnsi="Arial" w:cs="Arial"/>
                <w:sz w:val="20"/>
              </w:rPr>
              <w:t xml:space="preserve">, ki jo </w:t>
            </w:r>
            <w:r w:rsidR="2D0BA885" w:rsidRPr="00A558D8">
              <w:rPr>
                <w:rFonts w:ascii="Arial" w:eastAsia="Arial" w:hAnsi="Arial" w:cs="Arial"/>
                <w:sz w:val="20"/>
              </w:rPr>
              <w:t>n</w:t>
            </w:r>
            <w:r w:rsidR="46831F61" w:rsidRPr="00A558D8">
              <w:rPr>
                <w:rFonts w:ascii="Arial" w:eastAsia="Arial" w:hAnsi="Arial" w:cs="Arial"/>
                <w:sz w:val="20"/>
              </w:rPr>
              <w:t>osilec živilske</w:t>
            </w:r>
            <w:r w:rsidR="4E7658A8" w:rsidRPr="00A558D8">
              <w:rPr>
                <w:rFonts w:ascii="Arial" w:eastAsia="Arial" w:hAnsi="Arial" w:cs="Arial"/>
                <w:sz w:val="20"/>
              </w:rPr>
              <w:t xml:space="preserve"> dejavnosti vloži pri Upravi.</w:t>
            </w:r>
          </w:p>
          <w:p w14:paraId="2547904F" w14:textId="34B01423" w:rsidR="002A3C03" w:rsidRPr="00A558D8" w:rsidRDefault="15F8D9BB" w:rsidP="6DAB6CE0">
            <w:pPr>
              <w:pStyle w:val="Odstavekseznama"/>
              <w:numPr>
                <w:ilvl w:val="0"/>
                <w:numId w:val="112"/>
              </w:numPr>
              <w:spacing w:line="276" w:lineRule="auto"/>
              <w:rPr>
                <w:rFonts w:ascii="Arial" w:eastAsia="Arial" w:hAnsi="Arial" w:cs="Arial"/>
                <w:sz w:val="20"/>
              </w:rPr>
            </w:pPr>
            <w:r w:rsidRPr="00A558D8">
              <w:rPr>
                <w:rFonts w:ascii="Arial" w:eastAsia="Arial" w:hAnsi="Arial" w:cs="Arial"/>
                <w:sz w:val="20"/>
              </w:rPr>
              <w:t xml:space="preserve">Za potrditev in spremembo programa nadzora izvajalca dejavnosti iz drugega odstavka 7. člena Uredbe 2160/2003/ES in za pridobitev dovoljenja v skladu s </w:t>
            </w:r>
            <w:r w:rsidR="12F9BB9E" w:rsidRPr="00A558D8">
              <w:rPr>
                <w:rFonts w:ascii="Arial" w:eastAsia="Arial" w:hAnsi="Arial" w:cs="Arial"/>
                <w:sz w:val="20"/>
              </w:rPr>
              <w:t>točko</w:t>
            </w:r>
            <w:r w:rsidRPr="00A558D8">
              <w:rPr>
                <w:rFonts w:ascii="Arial" w:eastAsia="Arial" w:hAnsi="Arial" w:cs="Arial"/>
                <w:sz w:val="20"/>
              </w:rPr>
              <w:t xml:space="preserve"> </w:t>
            </w:r>
            <w:r w:rsidR="2DB09F67" w:rsidRPr="00A558D8">
              <w:rPr>
                <w:rFonts w:ascii="Arial" w:eastAsia="Arial" w:hAnsi="Arial" w:cs="Arial"/>
                <w:sz w:val="20"/>
              </w:rPr>
              <w:t>(</w:t>
            </w:r>
            <w:r w:rsidRPr="00A558D8">
              <w:rPr>
                <w:rFonts w:ascii="Arial" w:eastAsia="Arial" w:hAnsi="Arial" w:cs="Arial"/>
                <w:sz w:val="20"/>
              </w:rPr>
              <w:t>c) drugega odstavka 2. člena Uredbe Komisije (ES) št. 1177/2006 z dne 1. avgusta 2006 o izvajanju Uredbe (ES) št. 2160/2003 Evropskega parlamenta in Sveta glede zahtev za uporabo posebnih metod nadzora v okviru nacionalnih programov za nadzor salmonele pri perutnini (U</w:t>
            </w:r>
            <w:r w:rsidRPr="00A558D8">
              <w:rPr>
                <w:rFonts w:ascii="Arial" w:hAnsi="Arial" w:cs="Arial"/>
                <w:sz w:val="20"/>
              </w:rPr>
              <w:t xml:space="preserve">L L št. 212 z dne 2. 8. 2006, </w:t>
            </w:r>
            <w:r w:rsidRPr="00A558D8">
              <w:rPr>
                <w:rFonts w:ascii="Arial" w:eastAsia="Arial" w:hAnsi="Arial" w:cs="Arial"/>
                <w:sz w:val="20"/>
              </w:rPr>
              <w:t>str.</w:t>
            </w:r>
            <w:r w:rsidRPr="00A558D8">
              <w:rPr>
                <w:rFonts w:ascii="Arial" w:hAnsi="Arial" w:cs="Arial"/>
                <w:sz w:val="20"/>
              </w:rPr>
              <w:t xml:space="preserve"> 3)</w:t>
            </w:r>
            <w:r w:rsidRPr="00A558D8">
              <w:rPr>
                <w:rFonts w:ascii="Arial" w:eastAsia="Arial" w:hAnsi="Arial" w:cs="Arial"/>
                <w:sz w:val="20"/>
              </w:rPr>
              <w:t xml:space="preserve"> </w:t>
            </w:r>
            <w:r w:rsidR="75D81A41" w:rsidRPr="00A558D8">
              <w:rPr>
                <w:rFonts w:ascii="Arial" w:eastAsia="Arial" w:hAnsi="Arial" w:cs="Arial"/>
                <w:sz w:val="20"/>
              </w:rPr>
              <w:t>nosilec živilske</w:t>
            </w:r>
            <w:r w:rsidRPr="00A558D8">
              <w:rPr>
                <w:rFonts w:ascii="Arial" w:eastAsia="Arial" w:hAnsi="Arial" w:cs="Arial"/>
                <w:sz w:val="20"/>
              </w:rPr>
              <w:t xml:space="preserve"> dejavnosti vloži vlogo pri Upravi. </w:t>
            </w:r>
          </w:p>
          <w:p w14:paraId="6015827B" w14:textId="7F29F9A5" w:rsidR="5F510FB9" w:rsidRPr="00A558D8" w:rsidRDefault="300C8572" w:rsidP="00404C80">
            <w:pPr>
              <w:pStyle w:val="Odstavekseznama"/>
              <w:numPr>
                <w:ilvl w:val="0"/>
                <w:numId w:val="112"/>
              </w:numPr>
              <w:spacing w:line="276" w:lineRule="auto"/>
              <w:rPr>
                <w:rFonts w:ascii="Arial" w:eastAsia="Arial" w:hAnsi="Arial" w:cs="Arial"/>
                <w:sz w:val="20"/>
              </w:rPr>
            </w:pPr>
            <w:r w:rsidRPr="00A558D8">
              <w:rPr>
                <w:rFonts w:ascii="Arial" w:eastAsia="Arial" w:hAnsi="Arial" w:cs="Arial"/>
                <w:sz w:val="20"/>
              </w:rPr>
              <w:t xml:space="preserve">Za izvajanje točke (a) prvega odstavka 12. </w:t>
            </w:r>
            <w:r w:rsidR="35976403" w:rsidRPr="00A558D8">
              <w:rPr>
                <w:rFonts w:ascii="Arial" w:eastAsia="Arial" w:hAnsi="Arial" w:cs="Arial"/>
                <w:sz w:val="20"/>
              </w:rPr>
              <w:t>č</w:t>
            </w:r>
            <w:r w:rsidRPr="00A558D8">
              <w:rPr>
                <w:rFonts w:ascii="Arial" w:eastAsia="Arial" w:hAnsi="Arial" w:cs="Arial"/>
                <w:sz w:val="20"/>
              </w:rPr>
              <w:t>lena</w:t>
            </w:r>
            <w:r w:rsidR="32592615" w:rsidRPr="00A558D8">
              <w:rPr>
                <w:rFonts w:ascii="Arial" w:eastAsia="Arial" w:hAnsi="Arial" w:cs="Arial"/>
                <w:sz w:val="20"/>
              </w:rPr>
              <w:t xml:space="preserve"> </w:t>
            </w:r>
            <w:r w:rsidR="391F01F1" w:rsidRPr="00A558D8">
              <w:rPr>
                <w:rFonts w:ascii="Arial" w:eastAsia="Arial" w:hAnsi="Arial" w:cs="Arial"/>
                <w:sz w:val="20"/>
              </w:rPr>
              <w:t>Uredbe 2160/2003/ES</w:t>
            </w:r>
            <w:r w:rsidRPr="00A558D8">
              <w:rPr>
                <w:rFonts w:ascii="Arial" w:eastAsia="Arial" w:hAnsi="Arial" w:cs="Arial"/>
                <w:sz w:val="20"/>
              </w:rPr>
              <w:t xml:space="preserve"> laboratorije</w:t>
            </w:r>
            <w:r w:rsidR="1D05A6C6" w:rsidRPr="00A558D8">
              <w:rPr>
                <w:rFonts w:ascii="Arial" w:eastAsia="Arial" w:hAnsi="Arial" w:cs="Arial"/>
                <w:sz w:val="20"/>
              </w:rPr>
              <w:t xml:space="preserve">, ki sodelujejo v programu nadzora in opravljajo </w:t>
            </w:r>
            <w:r w:rsidRPr="00A558D8">
              <w:rPr>
                <w:rFonts w:ascii="Arial" w:eastAsia="Arial" w:hAnsi="Arial" w:cs="Arial"/>
                <w:sz w:val="20"/>
              </w:rPr>
              <w:t xml:space="preserve">laboratorijske preiskave vzorcev </w:t>
            </w:r>
            <w:r w:rsidR="7CC133F5" w:rsidRPr="00A558D8">
              <w:rPr>
                <w:rFonts w:ascii="Arial" w:eastAsia="Arial" w:hAnsi="Arial" w:cs="Arial"/>
                <w:sz w:val="20"/>
              </w:rPr>
              <w:t>nosilcev živilske dejavnosti</w:t>
            </w:r>
            <w:r w:rsidR="26224785" w:rsidRPr="00A558D8">
              <w:rPr>
                <w:rFonts w:ascii="Arial" w:eastAsia="Arial" w:hAnsi="Arial" w:cs="Arial"/>
                <w:sz w:val="20"/>
              </w:rPr>
              <w:t>,</w:t>
            </w:r>
            <w:r w:rsidR="7CC133F5" w:rsidRPr="00A558D8">
              <w:rPr>
                <w:rFonts w:ascii="Arial" w:eastAsia="Arial" w:hAnsi="Arial" w:cs="Arial"/>
                <w:sz w:val="20"/>
              </w:rPr>
              <w:t xml:space="preserve"> </w:t>
            </w:r>
            <w:r w:rsidR="5B3C00A2" w:rsidRPr="00A558D8">
              <w:rPr>
                <w:rFonts w:ascii="Arial" w:eastAsia="Arial" w:hAnsi="Arial" w:cs="Arial"/>
                <w:sz w:val="20"/>
              </w:rPr>
              <w:t xml:space="preserve">določi </w:t>
            </w:r>
            <w:r w:rsidR="0EF849B2" w:rsidRPr="00A558D8">
              <w:rPr>
                <w:rFonts w:ascii="Arial" w:eastAsia="Arial" w:hAnsi="Arial" w:cs="Arial"/>
                <w:sz w:val="20"/>
              </w:rPr>
              <w:t>U</w:t>
            </w:r>
            <w:r w:rsidR="5B3C00A2" w:rsidRPr="00A558D8">
              <w:rPr>
                <w:rFonts w:ascii="Arial" w:eastAsia="Arial" w:hAnsi="Arial" w:cs="Arial"/>
                <w:sz w:val="20"/>
              </w:rPr>
              <w:t>prava.</w:t>
            </w:r>
            <w:r w:rsidR="2336375A" w:rsidRPr="00A558D8">
              <w:rPr>
                <w:rFonts w:ascii="Arial" w:eastAsia="Arial" w:hAnsi="Arial" w:cs="Arial"/>
                <w:sz w:val="20"/>
              </w:rPr>
              <w:t xml:space="preserve"> </w:t>
            </w:r>
            <w:r w:rsidR="47578BE9" w:rsidRPr="00A558D8">
              <w:rPr>
                <w:rFonts w:ascii="Arial" w:eastAsia="Arial" w:hAnsi="Arial" w:cs="Arial"/>
                <w:sz w:val="20"/>
              </w:rPr>
              <w:t>L</w:t>
            </w:r>
            <w:r w:rsidR="4AFF07B1" w:rsidRPr="00A558D8">
              <w:rPr>
                <w:rFonts w:ascii="Arial" w:eastAsia="Arial" w:hAnsi="Arial" w:cs="Arial"/>
                <w:sz w:val="20"/>
              </w:rPr>
              <w:t>aboratorij vloži</w:t>
            </w:r>
            <w:r w:rsidR="7B9C809F" w:rsidRPr="00A558D8">
              <w:rPr>
                <w:rFonts w:ascii="Arial" w:eastAsia="Arial" w:hAnsi="Arial" w:cs="Arial"/>
                <w:sz w:val="20"/>
              </w:rPr>
              <w:t xml:space="preserve"> vlogo za določitev iz tega odstavka</w:t>
            </w:r>
            <w:r w:rsidR="4AFF07B1" w:rsidRPr="00A558D8">
              <w:rPr>
                <w:rFonts w:ascii="Arial" w:eastAsia="Arial" w:hAnsi="Arial" w:cs="Arial"/>
                <w:sz w:val="20"/>
              </w:rPr>
              <w:t xml:space="preserve"> </w:t>
            </w:r>
            <w:r w:rsidR="59CF1D80" w:rsidRPr="00A558D8">
              <w:rPr>
                <w:rFonts w:ascii="Arial" w:eastAsia="Arial" w:hAnsi="Arial" w:cs="Arial"/>
                <w:sz w:val="20"/>
              </w:rPr>
              <w:t>pri</w:t>
            </w:r>
            <w:r w:rsidR="4AFF07B1" w:rsidRPr="00A558D8">
              <w:rPr>
                <w:rFonts w:ascii="Arial" w:eastAsia="Arial" w:hAnsi="Arial" w:cs="Arial"/>
                <w:sz w:val="20"/>
              </w:rPr>
              <w:t xml:space="preserve"> </w:t>
            </w:r>
            <w:r w:rsidR="716A195F" w:rsidRPr="00A558D8">
              <w:rPr>
                <w:rFonts w:ascii="Arial" w:eastAsia="Arial" w:hAnsi="Arial" w:cs="Arial"/>
                <w:sz w:val="20"/>
              </w:rPr>
              <w:t>U</w:t>
            </w:r>
            <w:r w:rsidR="4AFF07B1" w:rsidRPr="00A558D8">
              <w:rPr>
                <w:rFonts w:ascii="Arial" w:eastAsia="Arial" w:hAnsi="Arial" w:cs="Arial"/>
                <w:sz w:val="20"/>
              </w:rPr>
              <w:t>prav</w:t>
            </w:r>
            <w:r w:rsidR="107A8D2B" w:rsidRPr="00A558D8">
              <w:rPr>
                <w:rFonts w:ascii="Arial" w:eastAsia="Arial" w:hAnsi="Arial" w:cs="Arial"/>
                <w:sz w:val="20"/>
              </w:rPr>
              <w:t>i</w:t>
            </w:r>
            <w:r w:rsidR="4AFF07B1" w:rsidRPr="00A558D8">
              <w:rPr>
                <w:rFonts w:ascii="Arial" w:eastAsia="Arial" w:hAnsi="Arial" w:cs="Arial"/>
                <w:sz w:val="20"/>
              </w:rPr>
              <w:t>.</w:t>
            </w:r>
          </w:p>
          <w:p w14:paraId="607FD8C8" w14:textId="3C3DAD7F" w:rsidR="002A3C03" w:rsidRPr="00A558D8" w:rsidRDefault="2F8003D1" w:rsidP="4A1C97FF">
            <w:pPr>
              <w:pStyle w:val="Odstavekseznama"/>
              <w:numPr>
                <w:ilvl w:val="0"/>
                <w:numId w:val="112"/>
              </w:numPr>
              <w:spacing w:line="276" w:lineRule="auto"/>
              <w:rPr>
                <w:rFonts w:ascii="Arial" w:eastAsia="Arial" w:hAnsi="Arial" w:cs="Arial"/>
                <w:sz w:val="20"/>
              </w:rPr>
            </w:pPr>
            <w:r w:rsidRPr="00A558D8">
              <w:rPr>
                <w:rFonts w:ascii="Arial" w:eastAsia="Arial" w:hAnsi="Arial" w:cs="Arial"/>
                <w:sz w:val="20"/>
              </w:rPr>
              <w:t>Za izvajanje 12. člena Uredbe 2160/2003/ES</w:t>
            </w:r>
            <w:r w:rsidR="31DEAB5B" w:rsidRPr="00A558D8">
              <w:rPr>
                <w:rFonts w:ascii="Arial" w:eastAsia="Arial" w:hAnsi="Arial" w:cs="Arial"/>
                <w:sz w:val="20"/>
              </w:rPr>
              <w:t xml:space="preserve"> </w:t>
            </w:r>
            <w:r w:rsidR="4BEEBA12" w:rsidRPr="00A558D8">
              <w:rPr>
                <w:rFonts w:ascii="Arial" w:eastAsia="Arial" w:hAnsi="Arial" w:cs="Arial"/>
                <w:sz w:val="20"/>
              </w:rPr>
              <w:t>l</w:t>
            </w:r>
            <w:r w:rsidR="597D3F6D" w:rsidRPr="00A558D8">
              <w:rPr>
                <w:rFonts w:ascii="Arial" w:eastAsia="Arial" w:hAnsi="Arial" w:cs="Arial"/>
                <w:sz w:val="20"/>
              </w:rPr>
              <w:t>aboratorij, ki se</w:t>
            </w:r>
            <w:r w:rsidR="0FE1CE3A" w:rsidRPr="00A558D8">
              <w:rPr>
                <w:rFonts w:ascii="Arial" w:eastAsia="Arial" w:hAnsi="Arial" w:cs="Arial"/>
                <w:sz w:val="20"/>
              </w:rPr>
              <w:t xml:space="preserve"> nahaja v drugi državi članici EU, </w:t>
            </w:r>
            <w:r w:rsidR="402ED2DB" w:rsidRPr="00A558D8">
              <w:rPr>
                <w:rFonts w:ascii="Arial" w:eastAsia="Arial" w:hAnsi="Arial" w:cs="Arial"/>
                <w:sz w:val="20"/>
              </w:rPr>
              <w:t>U</w:t>
            </w:r>
            <w:r w:rsidR="33066FBD" w:rsidRPr="00A558D8">
              <w:rPr>
                <w:rFonts w:ascii="Arial" w:eastAsia="Arial" w:hAnsi="Arial" w:cs="Arial"/>
                <w:sz w:val="20"/>
              </w:rPr>
              <w:t>p</w:t>
            </w:r>
            <w:r w:rsidR="274ECBA5" w:rsidRPr="00A558D8">
              <w:rPr>
                <w:rFonts w:ascii="Arial" w:eastAsia="Arial" w:hAnsi="Arial" w:cs="Arial"/>
                <w:sz w:val="20"/>
              </w:rPr>
              <w:t>rava lahko določi za laboratorij iz prejšnjega odstavka, če ga je pristojni orga</w:t>
            </w:r>
            <w:r w:rsidR="31E9338A" w:rsidRPr="00A558D8">
              <w:rPr>
                <w:rFonts w:ascii="Arial" w:eastAsia="Arial" w:hAnsi="Arial" w:cs="Arial"/>
                <w:sz w:val="20"/>
              </w:rPr>
              <w:t xml:space="preserve">n te države </w:t>
            </w:r>
            <w:r w:rsidR="274ECBA5" w:rsidRPr="00A558D8">
              <w:rPr>
                <w:rFonts w:ascii="Arial" w:eastAsia="Arial" w:hAnsi="Arial" w:cs="Arial"/>
                <w:sz w:val="20"/>
              </w:rPr>
              <w:t>določ</w:t>
            </w:r>
            <w:r w:rsidR="36A26A27" w:rsidRPr="00A558D8">
              <w:rPr>
                <w:rFonts w:ascii="Arial" w:eastAsia="Arial" w:hAnsi="Arial" w:cs="Arial"/>
                <w:sz w:val="20"/>
              </w:rPr>
              <w:t>il</w:t>
            </w:r>
            <w:r w:rsidR="274ECBA5" w:rsidRPr="00A558D8">
              <w:rPr>
                <w:rFonts w:ascii="Arial" w:eastAsia="Arial" w:hAnsi="Arial" w:cs="Arial"/>
                <w:sz w:val="20"/>
              </w:rPr>
              <w:t xml:space="preserve"> za sodelovanje v programih nadzora.</w:t>
            </w:r>
            <w:r w:rsidR="7DC6B7E3" w:rsidRPr="00A558D8">
              <w:rPr>
                <w:rFonts w:ascii="Arial" w:eastAsia="Arial" w:hAnsi="Arial" w:cs="Arial"/>
                <w:sz w:val="20"/>
              </w:rPr>
              <w:t xml:space="preserve"> </w:t>
            </w:r>
          </w:p>
          <w:p w14:paraId="3935C6BF" w14:textId="4974F77E" w:rsidR="002A3C03" w:rsidRPr="00A558D8" w:rsidRDefault="4E7658A8" w:rsidP="00404C80">
            <w:pPr>
              <w:pStyle w:val="Odstavekseznama"/>
              <w:numPr>
                <w:ilvl w:val="0"/>
                <w:numId w:val="112"/>
              </w:numPr>
              <w:spacing w:line="276" w:lineRule="auto"/>
              <w:rPr>
                <w:rFonts w:ascii="Arial" w:eastAsia="Arial" w:hAnsi="Arial" w:cs="Arial"/>
                <w:sz w:val="20"/>
              </w:rPr>
            </w:pPr>
            <w:r w:rsidRPr="00A558D8">
              <w:rPr>
                <w:rFonts w:ascii="Arial" w:eastAsia="Arial" w:hAnsi="Arial" w:cs="Arial"/>
                <w:sz w:val="20"/>
              </w:rPr>
              <w:t>Laboratorij</w:t>
            </w:r>
            <w:r w:rsidR="75475C46" w:rsidRPr="00A558D8">
              <w:rPr>
                <w:rFonts w:ascii="Arial" w:eastAsia="Arial" w:hAnsi="Arial" w:cs="Arial"/>
                <w:sz w:val="20"/>
              </w:rPr>
              <w:t xml:space="preserve"> iz </w:t>
            </w:r>
            <w:r w:rsidR="75798ACF" w:rsidRPr="00A558D8">
              <w:rPr>
                <w:rFonts w:ascii="Arial" w:eastAsia="Arial" w:hAnsi="Arial" w:cs="Arial"/>
                <w:sz w:val="20"/>
              </w:rPr>
              <w:t>š</w:t>
            </w:r>
            <w:r w:rsidR="204F91F8" w:rsidRPr="00A558D8">
              <w:rPr>
                <w:rFonts w:ascii="Arial" w:eastAsia="Arial" w:hAnsi="Arial" w:cs="Arial"/>
                <w:sz w:val="20"/>
              </w:rPr>
              <w:t xml:space="preserve">estega </w:t>
            </w:r>
            <w:r w:rsidR="75475C46" w:rsidRPr="00A558D8">
              <w:rPr>
                <w:rFonts w:ascii="Arial" w:eastAsia="Arial" w:hAnsi="Arial" w:cs="Arial"/>
                <w:sz w:val="20"/>
              </w:rPr>
              <w:t>odstavka</w:t>
            </w:r>
            <w:r w:rsidR="3A966F93" w:rsidRPr="00A558D8">
              <w:rPr>
                <w:rFonts w:ascii="Arial" w:eastAsia="Arial" w:hAnsi="Arial" w:cs="Arial"/>
                <w:sz w:val="20"/>
              </w:rPr>
              <w:t xml:space="preserve"> tega člena</w:t>
            </w:r>
            <w:r w:rsidRPr="00A558D8">
              <w:rPr>
                <w:rFonts w:ascii="Arial" w:eastAsia="Arial" w:hAnsi="Arial" w:cs="Arial"/>
                <w:sz w:val="20"/>
              </w:rPr>
              <w:t xml:space="preserve"> obvesti </w:t>
            </w:r>
            <w:r w:rsidR="28A837CB" w:rsidRPr="00A558D8">
              <w:rPr>
                <w:rFonts w:ascii="Arial" w:eastAsia="Arial" w:hAnsi="Arial" w:cs="Arial"/>
                <w:sz w:val="20"/>
              </w:rPr>
              <w:t>U</w:t>
            </w:r>
            <w:r w:rsidRPr="00A558D8">
              <w:rPr>
                <w:rFonts w:ascii="Arial" w:eastAsia="Arial" w:hAnsi="Arial" w:cs="Arial"/>
                <w:sz w:val="20"/>
              </w:rPr>
              <w:t xml:space="preserve">pravo o ugotovitvi povzročitelja zoonoze v vzorcu izvajalca dejavnosti in </w:t>
            </w:r>
            <w:r w:rsidR="26549FD3" w:rsidRPr="00A558D8">
              <w:rPr>
                <w:rFonts w:ascii="Arial" w:eastAsia="Arial" w:hAnsi="Arial" w:cs="Arial"/>
                <w:sz w:val="20"/>
              </w:rPr>
              <w:t>o</w:t>
            </w:r>
            <w:r w:rsidR="21DD3F35" w:rsidRPr="00A558D8">
              <w:rPr>
                <w:rFonts w:ascii="Arial" w:eastAsia="Arial" w:hAnsi="Arial" w:cs="Arial"/>
                <w:sz w:val="20"/>
              </w:rPr>
              <w:t xml:space="preserve"> </w:t>
            </w:r>
            <w:r w:rsidRPr="00A558D8">
              <w:rPr>
                <w:rFonts w:ascii="Arial" w:eastAsia="Arial" w:hAnsi="Arial" w:cs="Arial"/>
                <w:sz w:val="20"/>
              </w:rPr>
              <w:t>nepravilnem vzorčenju.</w:t>
            </w:r>
          </w:p>
          <w:p w14:paraId="36AC5907" w14:textId="1B492CB5" w:rsidR="002A3C03" w:rsidRPr="00A558D8" w:rsidRDefault="4E7658A8" w:rsidP="00404C80">
            <w:pPr>
              <w:pStyle w:val="Odstavekseznama"/>
              <w:numPr>
                <w:ilvl w:val="0"/>
                <w:numId w:val="112"/>
              </w:numPr>
              <w:spacing w:line="276" w:lineRule="auto"/>
              <w:rPr>
                <w:rFonts w:ascii="Arial" w:eastAsia="Arial" w:hAnsi="Arial" w:cs="Arial"/>
                <w:sz w:val="20"/>
              </w:rPr>
            </w:pPr>
            <w:r w:rsidRPr="00A558D8">
              <w:rPr>
                <w:rFonts w:ascii="Arial" w:eastAsia="Arial" w:hAnsi="Arial" w:cs="Arial"/>
                <w:sz w:val="20"/>
              </w:rPr>
              <w:t>Če laboratorij preneha izpolnjevati enega ali več pogojev za določitev iz 12. člena Uredbe 2160/2003/ES, Uprava prekliče določitev laboratorija</w:t>
            </w:r>
            <w:r w:rsidR="54E5C4EF" w:rsidRPr="00A558D8">
              <w:rPr>
                <w:rFonts w:ascii="Arial" w:eastAsia="Arial" w:hAnsi="Arial" w:cs="Arial"/>
                <w:sz w:val="20"/>
              </w:rPr>
              <w:t xml:space="preserve"> iz šestega odstavka tega člena</w:t>
            </w:r>
            <w:r w:rsidRPr="00A558D8">
              <w:rPr>
                <w:rFonts w:ascii="Arial" w:eastAsia="Arial" w:hAnsi="Arial" w:cs="Arial"/>
                <w:sz w:val="20"/>
              </w:rPr>
              <w:t>.</w:t>
            </w:r>
          </w:p>
          <w:p w14:paraId="5F0FAD1C" w14:textId="6EEFD998" w:rsidR="002A3C03" w:rsidRPr="00A558D8" w:rsidRDefault="18E736AE" w:rsidP="001A3999">
            <w:pPr>
              <w:pStyle w:val="Odstavekseznama"/>
              <w:numPr>
                <w:ilvl w:val="0"/>
                <w:numId w:val="112"/>
              </w:numPr>
              <w:spacing w:line="276" w:lineRule="auto"/>
              <w:ind w:left="458" w:hanging="458"/>
              <w:rPr>
                <w:rFonts w:ascii="Arial" w:eastAsia="Arial" w:hAnsi="Arial" w:cs="Arial"/>
                <w:sz w:val="20"/>
              </w:rPr>
            </w:pPr>
            <w:r w:rsidRPr="00A558D8">
              <w:rPr>
                <w:rFonts w:ascii="Arial" w:eastAsia="Arial" w:hAnsi="Arial" w:cs="Arial"/>
                <w:sz w:val="20"/>
              </w:rPr>
              <w:t xml:space="preserve">Nosilec živilske </w:t>
            </w:r>
            <w:r w:rsidR="2DE6F9C9" w:rsidRPr="00A558D8">
              <w:rPr>
                <w:rFonts w:ascii="Arial" w:eastAsia="Arial" w:hAnsi="Arial" w:cs="Arial"/>
                <w:sz w:val="20"/>
              </w:rPr>
              <w:t xml:space="preserve">dejavnosti je upravičen do nadomestila za zaklane ali usmrčene in uničene živali, če </w:t>
            </w:r>
            <w:r w:rsidR="152B212A" w:rsidRPr="00A558D8">
              <w:rPr>
                <w:rFonts w:ascii="Arial" w:eastAsia="Arial" w:hAnsi="Arial" w:cs="Arial"/>
                <w:sz w:val="20"/>
              </w:rPr>
              <w:t xml:space="preserve">so </w:t>
            </w:r>
            <w:r w:rsidR="7C96ABAB" w:rsidRPr="00A558D8">
              <w:rPr>
                <w:rFonts w:ascii="Arial" w:eastAsia="Arial" w:hAnsi="Arial" w:cs="Arial"/>
                <w:sz w:val="20"/>
              </w:rPr>
              <w:t xml:space="preserve">bile </w:t>
            </w:r>
            <w:r w:rsidR="2DE6F9C9" w:rsidRPr="00A558D8">
              <w:rPr>
                <w:rFonts w:ascii="Arial" w:eastAsia="Arial" w:hAnsi="Arial" w:cs="Arial"/>
                <w:sz w:val="20"/>
              </w:rPr>
              <w:t>zaradi predpisanih ukrepov v primeru ugotovitve posebej določenih zoonoz ali povzročiteljev zoonoze pri določenih vrstah in kategorijah živali</w:t>
            </w:r>
            <w:r w:rsidR="5966567A" w:rsidRPr="00A558D8">
              <w:rPr>
                <w:rFonts w:ascii="Arial" w:eastAsia="Arial" w:hAnsi="Arial" w:cs="Arial"/>
                <w:sz w:val="20"/>
              </w:rPr>
              <w:t>,</w:t>
            </w:r>
            <w:r w:rsidR="2DE6F9C9" w:rsidRPr="00A558D8">
              <w:rPr>
                <w:rFonts w:ascii="Arial" w:eastAsia="Arial" w:hAnsi="Arial" w:cs="Arial"/>
                <w:sz w:val="20"/>
              </w:rPr>
              <w:t xml:space="preserve"> zak</w:t>
            </w:r>
            <w:r w:rsidR="763AFFD5" w:rsidRPr="00A558D8">
              <w:rPr>
                <w:rFonts w:ascii="Arial" w:eastAsia="Arial" w:hAnsi="Arial" w:cs="Arial"/>
                <w:sz w:val="20"/>
              </w:rPr>
              <w:t>lane</w:t>
            </w:r>
            <w:r w:rsidR="2DE6F9C9" w:rsidRPr="00A558D8">
              <w:rPr>
                <w:rFonts w:ascii="Arial" w:eastAsia="Arial" w:hAnsi="Arial" w:cs="Arial"/>
                <w:sz w:val="20"/>
              </w:rPr>
              <w:t xml:space="preserve"> ali usmr</w:t>
            </w:r>
            <w:r w:rsidR="6A626443" w:rsidRPr="00A558D8">
              <w:rPr>
                <w:rFonts w:ascii="Arial" w:eastAsia="Arial" w:hAnsi="Arial" w:cs="Arial"/>
                <w:sz w:val="20"/>
              </w:rPr>
              <w:t>čene</w:t>
            </w:r>
            <w:r w:rsidR="2DE6F9C9" w:rsidRPr="00A558D8">
              <w:rPr>
                <w:rFonts w:ascii="Arial" w:eastAsia="Arial" w:hAnsi="Arial" w:cs="Arial"/>
                <w:sz w:val="20"/>
              </w:rPr>
              <w:t xml:space="preserve"> in unič</w:t>
            </w:r>
            <w:r w:rsidR="4FE5C701" w:rsidRPr="00A558D8">
              <w:rPr>
                <w:rFonts w:ascii="Arial" w:eastAsia="Arial" w:hAnsi="Arial" w:cs="Arial"/>
                <w:sz w:val="20"/>
              </w:rPr>
              <w:t>ene</w:t>
            </w:r>
            <w:r w:rsidR="2DE6F9C9" w:rsidRPr="00A558D8">
              <w:rPr>
                <w:rFonts w:ascii="Arial" w:eastAsia="Arial" w:hAnsi="Arial" w:cs="Arial"/>
                <w:sz w:val="20"/>
              </w:rPr>
              <w:t>, če:</w:t>
            </w:r>
          </w:p>
          <w:p w14:paraId="3E764170" w14:textId="1099AB3F" w:rsidR="002A3C03" w:rsidRPr="00A558D8" w:rsidRDefault="4E7658A8" w:rsidP="00404C80">
            <w:pPr>
              <w:pStyle w:val="Odstavekseznama"/>
              <w:numPr>
                <w:ilvl w:val="0"/>
                <w:numId w:val="26"/>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lastRenderedPageBreak/>
              <w:t xml:space="preserve">na </w:t>
            </w:r>
            <w:r w:rsidR="21DD3F35" w:rsidRPr="00A558D8">
              <w:rPr>
                <w:rFonts w:ascii="Arial" w:eastAsia="Arial" w:hAnsi="Arial" w:cs="Arial"/>
                <w:sz w:val="20"/>
              </w:rPr>
              <w:t>predpisan</w:t>
            </w:r>
            <w:r w:rsidR="50AC6F9C" w:rsidRPr="00A558D8">
              <w:rPr>
                <w:rFonts w:ascii="Arial" w:eastAsia="Arial" w:hAnsi="Arial" w:cs="Arial"/>
                <w:sz w:val="20"/>
              </w:rPr>
              <w:t>i</w:t>
            </w:r>
            <w:r w:rsidRPr="00A558D8">
              <w:rPr>
                <w:rFonts w:ascii="Arial" w:eastAsia="Arial" w:hAnsi="Arial" w:cs="Arial"/>
                <w:sz w:val="20"/>
              </w:rPr>
              <w:t xml:space="preserve"> način obvesti Upravo o ugotovitvi zoonoze ali povzročitelja zoonoze</w:t>
            </w:r>
            <w:r w:rsidR="5014ECD5" w:rsidRPr="00A558D8">
              <w:rPr>
                <w:rFonts w:ascii="Arial" w:eastAsia="Arial" w:hAnsi="Arial" w:cs="Arial"/>
                <w:sz w:val="20"/>
              </w:rPr>
              <w:t>;</w:t>
            </w:r>
            <w:r w:rsidRPr="00A558D8">
              <w:rPr>
                <w:rFonts w:ascii="Arial" w:eastAsia="Arial" w:hAnsi="Arial" w:cs="Arial"/>
                <w:sz w:val="20"/>
              </w:rPr>
              <w:t xml:space="preserve"> </w:t>
            </w:r>
          </w:p>
          <w:p w14:paraId="6E229095" w14:textId="418BDF14" w:rsidR="002A3C03" w:rsidRPr="00A558D8" w:rsidRDefault="4E7658A8" w:rsidP="00404C80">
            <w:pPr>
              <w:pStyle w:val="Odstavekseznama"/>
              <w:numPr>
                <w:ilvl w:val="0"/>
                <w:numId w:val="26"/>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izvaja predpisano vzorčenje za odkrivanje zoonoz in povzročiteljev zoonoz</w:t>
            </w:r>
            <w:r w:rsidR="36773443" w:rsidRPr="00A558D8">
              <w:rPr>
                <w:rFonts w:ascii="Arial" w:eastAsia="Arial" w:hAnsi="Arial" w:cs="Arial"/>
                <w:sz w:val="20"/>
              </w:rPr>
              <w:t>;</w:t>
            </w:r>
          </w:p>
          <w:p w14:paraId="398DDE11" w14:textId="5A432E2E" w:rsidR="002A3C03" w:rsidRPr="00A558D8" w:rsidRDefault="4E7658A8" w:rsidP="00404C80">
            <w:pPr>
              <w:pStyle w:val="Odstavekseznama"/>
              <w:numPr>
                <w:ilvl w:val="0"/>
                <w:numId w:val="26"/>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izvede predpisane ukrepe </w:t>
            </w:r>
            <w:r w:rsidR="7B4FA429" w:rsidRPr="00A558D8">
              <w:rPr>
                <w:rFonts w:ascii="Arial" w:eastAsia="Arial" w:hAnsi="Arial" w:cs="Arial"/>
                <w:sz w:val="20"/>
              </w:rPr>
              <w:t xml:space="preserve">za živali in </w:t>
            </w:r>
            <w:r w:rsidR="5C5DBE78" w:rsidRPr="00A558D8">
              <w:rPr>
                <w:rFonts w:ascii="Arial" w:eastAsia="Arial" w:hAnsi="Arial" w:cs="Arial"/>
                <w:sz w:val="20"/>
              </w:rPr>
              <w:t xml:space="preserve">živila </w:t>
            </w:r>
            <w:r w:rsidRPr="00A558D8">
              <w:rPr>
                <w:rFonts w:ascii="Arial" w:eastAsia="Arial" w:hAnsi="Arial" w:cs="Arial"/>
                <w:sz w:val="20"/>
              </w:rPr>
              <w:t>ob ugotovitvi zoonoze ali povzročitelja zoonoze</w:t>
            </w:r>
            <w:r w:rsidR="7FE3AE91" w:rsidRPr="00A558D8">
              <w:rPr>
                <w:rFonts w:ascii="Arial" w:eastAsia="Arial" w:hAnsi="Arial" w:cs="Arial"/>
                <w:sz w:val="20"/>
              </w:rPr>
              <w:t>;</w:t>
            </w:r>
          </w:p>
          <w:p w14:paraId="7E64AC99" w14:textId="3CF5BF14" w:rsidR="002A3C03" w:rsidRPr="00A558D8" w:rsidRDefault="7D2693E3" w:rsidP="00404C80">
            <w:pPr>
              <w:numPr>
                <w:ilvl w:val="0"/>
                <w:numId w:val="26"/>
              </w:numPr>
              <w:shd w:val="clear" w:color="auto" w:fill="FFFFFF" w:themeFill="background1"/>
              <w:spacing w:line="276" w:lineRule="auto"/>
              <w:rPr>
                <w:rFonts w:eastAsia="Arial" w:cs="Arial"/>
                <w:szCs w:val="20"/>
              </w:rPr>
            </w:pPr>
            <w:r w:rsidRPr="00A558D8">
              <w:rPr>
                <w:rFonts w:eastAsia="Arial" w:cs="Arial"/>
                <w:szCs w:val="20"/>
              </w:rPr>
              <w:t>i</w:t>
            </w:r>
            <w:r w:rsidR="10529A6E" w:rsidRPr="00A558D8">
              <w:rPr>
                <w:rFonts w:eastAsia="Arial" w:cs="Arial"/>
                <w:szCs w:val="20"/>
              </w:rPr>
              <w:t xml:space="preserve">zpolnjuje pogoje iz pravnih aktov EU, ki urejajo </w:t>
            </w:r>
            <w:r w:rsidR="5E23DD3F" w:rsidRPr="00A558D8">
              <w:rPr>
                <w:rFonts w:eastAsia="Arial" w:cs="Arial"/>
                <w:szCs w:val="20"/>
              </w:rPr>
              <w:t>združljivost državnih pomoči z notranjim trgom</w:t>
            </w:r>
            <w:r w:rsidR="2014ACE7" w:rsidRPr="00A558D8">
              <w:rPr>
                <w:rFonts w:eastAsia="Arial" w:cs="Arial"/>
                <w:szCs w:val="20"/>
              </w:rPr>
              <w:t>.</w:t>
            </w:r>
          </w:p>
          <w:p w14:paraId="566820C9" w14:textId="07EAFA2C" w:rsidR="002A3C03" w:rsidRPr="00A558D8" w:rsidRDefault="2DE6F9C9" w:rsidP="00404C80">
            <w:pPr>
              <w:pStyle w:val="Odstavekseznama"/>
              <w:numPr>
                <w:ilvl w:val="0"/>
                <w:numId w:val="112"/>
              </w:numPr>
              <w:spacing w:line="276" w:lineRule="auto"/>
              <w:ind w:left="450" w:hanging="450"/>
              <w:rPr>
                <w:rFonts w:ascii="Arial" w:eastAsia="Arial" w:hAnsi="Arial" w:cs="Arial"/>
                <w:sz w:val="20"/>
              </w:rPr>
            </w:pPr>
            <w:r w:rsidRPr="00A558D8">
              <w:rPr>
                <w:rFonts w:ascii="Arial" w:eastAsia="Arial" w:hAnsi="Arial" w:cs="Arial"/>
                <w:sz w:val="20"/>
              </w:rPr>
              <w:t xml:space="preserve">Nadomestilo iz prejšnjega odstavka se določi po tržni vrednosti živali. Nadomestilo se zmanjša za vse stroške, ki niso nastali neposredno zaradi pojava zoonoze ali povzročitelja zoonoze pri živali in bi izvajalcu dejavnosti nastali tudi sicer, in vse prihodke, ki jih </w:t>
            </w:r>
            <w:r w:rsidR="18E736AE" w:rsidRPr="00A558D8">
              <w:rPr>
                <w:rFonts w:ascii="Arial" w:eastAsia="Arial" w:hAnsi="Arial" w:cs="Arial"/>
                <w:sz w:val="20"/>
              </w:rPr>
              <w:t>nosilec živilske</w:t>
            </w:r>
            <w:r w:rsidRPr="00A558D8">
              <w:rPr>
                <w:rFonts w:ascii="Arial" w:eastAsia="Arial" w:hAnsi="Arial" w:cs="Arial"/>
                <w:sz w:val="20"/>
              </w:rPr>
              <w:t xml:space="preserve"> dejavnosti dobi s prodajo te živali ali proizvodov iz te živali.</w:t>
            </w:r>
          </w:p>
          <w:p w14:paraId="0FFC5587" w14:textId="21067087" w:rsidR="7388A80F" w:rsidRPr="00A558D8" w:rsidRDefault="2DE6F9C9" w:rsidP="00404C80">
            <w:pPr>
              <w:pStyle w:val="Odstavekseznama"/>
              <w:numPr>
                <w:ilvl w:val="0"/>
                <w:numId w:val="112"/>
              </w:numPr>
              <w:spacing w:line="276" w:lineRule="auto"/>
              <w:ind w:left="450" w:hanging="450"/>
              <w:rPr>
                <w:rFonts w:ascii="Arial" w:eastAsia="Arial" w:hAnsi="Arial" w:cs="Arial"/>
                <w:sz w:val="20"/>
              </w:rPr>
            </w:pPr>
            <w:r w:rsidRPr="00A558D8">
              <w:rPr>
                <w:rFonts w:ascii="Arial" w:eastAsia="Arial" w:hAnsi="Arial" w:cs="Arial"/>
                <w:sz w:val="20"/>
              </w:rPr>
              <w:t xml:space="preserve">Za izplačilo nadomestila </w:t>
            </w:r>
            <w:r w:rsidR="3D0895B0" w:rsidRPr="00A558D8">
              <w:rPr>
                <w:rFonts w:ascii="Arial" w:eastAsia="Arial" w:hAnsi="Arial" w:cs="Arial"/>
                <w:sz w:val="20"/>
              </w:rPr>
              <w:t xml:space="preserve">iz </w:t>
            </w:r>
            <w:r w:rsidR="27FA1A69" w:rsidRPr="00A558D8">
              <w:rPr>
                <w:rFonts w:ascii="Arial" w:eastAsia="Arial" w:hAnsi="Arial" w:cs="Arial"/>
                <w:sz w:val="20"/>
              </w:rPr>
              <w:t xml:space="preserve">desetega </w:t>
            </w:r>
            <w:r w:rsidR="3D0895B0" w:rsidRPr="00A558D8">
              <w:rPr>
                <w:rFonts w:ascii="Arial" w:eastAsia="Arial" w:hAnsi="Arial" w:cs="Arial"/>
                <w:sz w:val="20"/>
              </w:rPr>
              <w:t>odstavka</w:t>
            </w:r>
            <w:r w:rsidR="137715A4" w:rsidRPr="00A558D8">
              <w:rPr>
                <w:rFonts w:ascii="Arial" w:eastAsia="Arial" w:hAnsi="Arial" w:cs="Arial"/>
                <w:sz w:val="20"/>
              </w:rPr>
              <w:t xml:space="preserve"> tega člena</w:t>
            </w:r>
            <w:r w:rsidR="355CD1EE" w:rsidRPr="00A558D8">
              <w:rPr>
                <w:rFonts w:ascii="Arial" w:eastAsia="Arial" w:hAnsi="Arial" w:cs="Arial"/>
                <w:sz w:val="20"/>
              </w:rPr>
              <w:t xml:space="preserve"> </w:t>
            </w:r>
            <w:r w:rsidR="18E736AE" w:rsidRPr="00A558D8">
              <w:rPr>
                <w:rFonts w:ascii="Arial" w:eastAsia="Arial" w:hAnsi="Arial" w:cs="Arial"/>
                <w:sz w:val="20"/>
              </w:rPr>
              <w:t>nosilec živilske</w:t>
            </w:r>
            <w:r w:rsidRPr="00A558D8">
              <w:rPr>
                <w:rFonts w:ascii="Arial" w:eastAsia="Arial" w:hAnsi="Arial" w:cs="Arial"/>
                <w:sz w:val="20"/>
              </w:rPr>
              <w:t xml:space="preserve"> dejavnosti vloži vlogo pri </w:t>
            </w:r>
            <w:r w:rsidR="20193D1D" w:rsidRPr="00A558D8">
              <w:rPr>
                <w:rFonts w:ascii="Arial" w:eastAsia="Arial" w:hAnsi="Arial" w:cs="Arial"/>
                <w:sz w:val="20"/>
              </w:rPr>
              <w:t>U</w:t>
            </w:r>
            <w:r w:rsidR="3969A6DA" w:rsidRPr="00A558D8">
              <w:rPr>
                <w:rFonts w:ascii="Arial" w:eastAsia="Arial" w:hAnsi="Arial" w:cs="Arial"/>
                <w:sz w:val="20"/>
              </w:rPr>
              <w:t>prav</w:t>
            </w:r>
            <w:r w:rsidR="5095F222" w:rsidRPr="00A558D8">
              <w:rPr>
                <w:rFonts w:ascii="Arial" w:eastAsia="Arial" w:hAnsi="Arial" w:cs="Arial"/>
                <w:sz w:val="20"/>
              </w:rPr>
              <w:t>i</w:t>
            </w:r>
            <w:r w:rsidR="3969A6DA" w:rsidRPr="00A558D8">
              <w:rPr>
                <w:rFonts w:ascii="Arial" w:eastAsia="Arial" w:hAnsi="Arial" w:cs="Arial"/>
                <w:sz w:val="20"/>
              </w:rPr>
              <w:t xml:space="preserve">. </w:t>
            </w:r>
          </w:p>
          <w:p w14:paraId="0C22AD28" w14:textId="41A586FC" w:rsidR="002A3C03" w:rsidRPr="00A558D8" w:rsidRDefault="1282D9B1" w:rsidP="00404C80">
            <w:pPr>
              <w:pStyle w:val="Odstavekseznama"/>
              <w:numPr>
                <w:ilvl w:val="0"/>
                <w:numId w:val="112"/>
              </w:numPr>
              <w:spacing w:line="276" w:lineRule="auto"/>
              <w:ind w:left="450" w:hanging="450"/>
              <w:rPr>
                <w:rFonts w:ascii="Arial" w:eastAsia="Arial" w:hAnsi="Arial" w:cs="Arial"/>
                <w:sz w:val="20"/>
              </w:rPr>
            </w:pPr>
            <w:r w:rsidRPr="00A558D8">
              <w:rPr>
                <w:rFonts w:ascii="Arial" w:eastAsia="Arial" w:hAnsi="Arial" w:cs="Arial"/>
                <w:sz w:val="20"/>
              </w:rPr>
              <w:t xml:space="preserve">Podrobnejše pogoje iz šestega, </w:t>
            </w:r>
            <w:r w:rsidR="78630212" w:rsidRPr="00A558D8">
              <w:rPr>
                <w:rFonts w:ascii="Arial" w:eastAsia="Arial" w:hAnsi="Arial" w:cs="Arial"/>
                <w:sz w:val="20"/>
              </w:rPr>
              <w:t xml:space="preserve">sedmega, </w:t>
            </w:r>
            <w:r w:rsidRPr="00A558D8">
              <w:rPr>
                <w:rFonts w:ascii="Arial" w:eastAsia="Arial" w:hAnsi="Arial" w:cs="Arial"/>
                <w:sz w:val="20"/>
              </w:rPr>
              <w:t xml:space="preserve">osmega in devetega odstavka tega člena določi minister, če ni s pravnimi akti EU določeno drugače. </w:t>
            </w:r>
          </w:p>
          <w:p w14:paraId="27563C66" w14:textId="63D20311" w:rsidR="002A3C03" w:rsidRPr="00A558D8" w:rsidRDefault="4E7658A8" w:rsidP="00404C80">
            <w:pPr>
              <w:pStyle w:val="Odstavekseznama"/>
              <w:numPr>
                <w:ilvl w:val="0"/>
                <w:numId w:val="112"/>
              </w:numPr>
              <w:spacing w:line="276" w:lineRule="auto"/>
              <w:ind w:left="450" w:hanging="450"/>
              <w:rPr>
                <w:rFonts w:ascii="Arial" w:eastAsia="Arial" w:hAnsi="Arial" w:cs="Arial"/>
                <w:sz w:val="20"/>
              </w:rPr>
            </w:pPr>
            <w:r w:rsidRPr="00A558D8">
              <w:rPr>
                <w:rFonts w:ascii="Arial" w:eastAsia="Arial" w:hAnsi="Arial" w:cs="Arial"/>
                <w:sz w:val="20"/>
              </w:rPr>
              <w:t xml:space="preserve">Vsebino vloge, potrebne podatke in dokumentacijo iz tretjega, četrtega, </w:t>
            </w:r>
            <w:r w:rsidR="0C95B906" w:rsidRPr="00A558D8">
              <w:rPr>
                <w:rFonts w:ascii="Arial" w:eastAsia="Arial" w:hAnsi="Arial" w:cs="Arial"/>
                <w:sz w:val="20"/>
              </w:rPr>
              <w:t xml:space="preserve">petega, šestega </w:t>
            </w:r>
            <w:r w:rsidRPr="00A558D8">
              <w:rPr>
                <w:rFonts w:ascii="Arial" w:eastAsia="Arial" w:hAnsi="Arial" w:cs="Arial"/>
                <w:sz w:val="20"/>
              </w:rPr>
              <w:t xml:space="preserve"> in </w:t>
            </w:r>
            <w:r w:rsidR="7064660F" w:rsidRPr="00A558D8">
              <w:rPr>
                <w:rFonts w:ascii="Arial" w:eastAsia="Arial" w:hAnsi="Arial" w:cs="Arial"/>
                <w:sz w:val="20"/>
              </w:rPr>
              <w:t>dva</w:t>
            </w:r>
            <w:r w:rsidRPr="00A558D8">
              <w:rPr>
                <w:rFonts w:ascii="Arial" w:eastAsia="Arial" w:hAnsi="Arial" w:cs="Arial"/>
                <w:sz w:val="20"/>
              </w:rPr>
              <w:t>najstega</w:t>
            </w:r>
            <w:r w:rsidR="293529DF" w:rsidRPr="00A558D8">
              <w:rPr>
                <w:rFonts w:ascii="Arial" w:eastAsia="Arial" w:hAnsi="Arial" w:cs="Arial"/>
                <w:sz w:val="20"/>
              </w:rPr>
              <w:t xml:space="preserve"> </w:t>
            </w:r>
            <w:r w:rsidRPr="00A558D8">
              <w:rPr>
                <w:rFonts w:ascii="Arial" w:eastAsia="Arial" w:hAnsi="Arial" w:cs="Arial"/>
                <w:sz w:val="20"/>
              </w:rPr>
              <w:t>odstavka tega člena, posebej določene zoonoze ali povzročitelje zoonoz</w:t>
            </w:r>
            <w:r w:rsidR="0C14B99E" w:rsidRPr="00A558D8">
              <w:rPr>
                <w:rFonts w:ascii="Arial" w:eastAsia="Arial" w:hAnsi="Arial" w:cs="Arial"/>
                <w:sz w:val="20"/>
              </w:rPr>
              <w:t xml:space="preserve">, </w:t>
            </w:r>
            <w:r w:rsidRPr="00A558D8">
              <w:rPr>
                <w:rFonts w:ascii="Arial" w:eastAsia="Arial" w:hAnsi="Arial" w:cs="Arial"/>
                <w:sz w:val="20"/>
              </w:rPr>
              <w:t xml:space="preserve">vrste in kategorije živali </w:t>
            </w:r>
            <w:r w:rsidR="36435B17" w:rsidRPr="00A558D8">
              <w:rPr>
                <w:rFonts w:ascii="Arial" w:eastAsia="Arial" w:hAnsi="Arial" w:cs="Arial"/>
                <w:sz w:val="20"/>
              </w:rPr>
              <w:t xml:space="preserve">in podrobnejši postopek za izplačilo nadomestila </w:t>
            </w:r>
            <w:r w:rsidRPr="00A558D8">
              <w:rPr>
                <w:rFonts w:ascii="Arial" w:eastAsia="Arial" w:hAnsi="Arial" w:cs="Arial"/>
                <w:sz w:val="20"/>
              </w:rPr>
              <w:t>iz de</w:t>
            </w:r>
            <w:r w:rsidR="2BBFAE8F" w:rsidRPr="00A558D8">
              <w:rPr>
                <w:rFonts w:ascii="Arial" w:eastAsia="Arial" w:hAnsi="Arial" w:cs="Arial"/>
                <w:sz w:val="20"/>
              </w:rPr>
              <w:t>setega</w:t>
            </w:r>
            <w:r w:rsidRPr="00A558D8">
              <w:rPr>
                <w:rFonts w:ascii="Arial" w:eastAsia="Arial" w:hAnsi="Arial" w:cs="Arial"/>
                <w:sz w:val="20"/>
              </w:rPr>
              <w:t xml:space="preserve"> odstavka tega člena</w:t>
            </w:r>
            <w:r w:rsidR="52E4C344" w:rsidRPr="00A558D8">
              <w:rPr>
                <w:rFonts w:ascii="Arial" w:eastAsia="Arial" w:hAnsi="Arial" w:cs="Arial"/>
                <w:sz w:val="20"/>
              </w:rPr>
              <w:t xml:space="preserve"> ter</w:t>
            </w:r>
            <w:r w:rsidRPr="00A558D8">
              <w:rPr>
                <w:rFonts w:ascii="Arial" w:eastAsia="Arial" w:hAnsi="Arial" w:cs="Arial"/>
                <w:sz w:val="20"/>
              </w:rPr>
              <w:t xml:space="preserve"> </w:t>
            </w:r>
            <w:r w:rsidR="0ADAF666" w:rsidRPr="00A558D8">
              <w:rPr>
                <w:rFonts w:ascii="Arial" w:eastAsia="Arial" w:hAnsi="Arial" w:cs="Arial"/>
                <w:sz w:val="20"/>
              </w:rPr>
              <w:t xml:space="preserve">podrobnejši </w:t>
            </w:r>
            <w:r w:rsidRPr="00A558D8">
              <w:rPr>
                <w:rFonts w:ascii="Arial" w:eastAsia="Arial" w:hAnsi="Arial" w:cs="Arial"/>
                <w:sz w:val="20"/>
              </w:rPr>
              <w:t xml:space="preserve">postopek za določitev tržne vrednosti živali iz </w:t>
            </w:r>
            <w:r w:rsidR="7E35526F" w:rsidRPr="00A558D8">
              <w:rPr>
                <w:rFonts w:ascii="Arial" w:eastAsia="Arial" w:hAnsi="Arial" w:cs="Arial"/>
                <w:sz w:val="20"/>
              </w:rPr>
              <w:t>enajs</w:t>
            </w:r>
            <w:r w:rsidRPr="00A558D8">
              <w:rPr>
                <w:rFonts w:ascii="Arial" w:eastAsia="Arial" w:hAnsi="Arial" w:cs="Arial"/>
                <w:sz w:val="20"/>
              </w:rPr>
              <w:t>tega odstavka tega člena</w:t>
            </w:r>
            <w:r w:rsidR="65B9F0E4" w:rsidRPr="00A558D8">
              <w:rPr>
                <w:rFonts w:ascii="Arial" w:eastAsia="Arial" w:hAnsi="Arial" w:cs="Arial"/>
                <w:sz w:val="20"/>
              </w:rPr>
              <w:t xml:space="preserve"> </w:t>
            </w:r>
            <w:r w:rsidRPr="00A558D8">
              <w:rPr>
                <w:rFonts w:ascii="Arial" w:eastAsia="Arial" w:hAnsi="Arial" w:cs="Arial"/>
                <w:sz w:val="20"/>
              </w:rPr>
              <w:t xml:space="preserve">določi minister. </w:t>
            </w:r>
          </w:p>
          <w:p w14:paraId="44690661" w14:textId="5CF76AA1" w:rsidR="002A3C03" w:rsidRPr="00A558D8" w:rsidRDefault="002A3C03" w:rsidP="003D633C">
            <w:pPr>
              <w:shd w:val="clear" w:color="auto" w:fill="FFFFFF"/>
              <w:spacing w:line="276" w:lineRule="auto"/>
              <w:jc w:val="center"/>
              <w:rPr>
                <w:rFonts w:eastAsia="Arial" w:cs="Arial"/>
                <w:szCs w:val="20"/>
              </w:rPr>
            </w:pPr>
            <w:r w:rsidRPr="00A558D8">
              <w:rPr>
                <w:rFonts w:eastAsia="Arial" w:cs="Arial"/>
                <w:szCs w:val="20"/>
              </w:rPr>
              <w:t xml:space="preserve"> </w:t>
            </w:r>
          </w:p>
          <w:p w14:paraId="548F88F9"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E23A91F" w14:textId="77777777" w:rsidR="002A3C03" w:rsidRPr="00A558D8" w:rsidRDefault="002A3C03" w:rsidP="002A3C03">
            <w:pPr>
              <w:shd w:val="clear" w:color="auto" w:fill="FFFFFF"/>
              <w:spacing w:before="60" w:after="120" w:line="276" w:lineRule="auto"/>
              <w:jc w:val="center"/>
              <w:rPr>
                <w:rFonts w:eastAsia="Arial" w:cs="Arial"/>
                <w:b/>
                <w:bCs/>
                <w:szCs w:val="20"/>
              </w:rPr>
            </w:pPr>
            <w:r w:rsidRPr="00A558D8">
              <w:rPr>
                <w:rFonts w:eastAsia="Arial" w:cs="Arial"/>
                <w:b/>
                <w:bCs/>
                <w:szCs w:val="20"/>
              </w:rPr>
              <w:t>(ostanki farmakološko aktivnih snovi)</w:t>
            </w:r>
          </w:p>
          <w:p w14:paraId="577481C7" w14:textId="49C90226" w:rsidR="002A3C03" w:rsidRPr="00A558D8" w:rsidRDefault="4E7658A8" w:rsidP="00404C80">
            <w:pPr>
              <w:pStyle w:val="Odstavekseznama"/>
              <w:numPr>
                <w:ilvl w:val="0"/>
                <w:numId w:val="11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Veterinarji</w:t>
            </w:r>
            <w:r w:rsidR="4670FC36" w:rsidRPr="00A558D8">
              <w:rPr>
                <w:rFonts w:ascii="Arial" w:eastAsia="Arial" w:hAnsi="Arial" w:cs="Arial"/>
                <w:sz w:val="20"/>
              </w:rPr>
              <w:t>,</w:t>
            </w:r>
            <w:r w:rsidR="7E536AB0" w:rsidRPr="00A558D8">
              <w:rPr>
                <w:rFonts w:ascii="Arial" w:eastAsia="Arial" w:hAnsi="Arial" w:cs="Arial"/>
                <w:sz w:val="20"/>
              </w:rPr>
              <w:t xml:space="preserve"> </w:t>
            </w:r>
            <w:r w:rsidR="083E3D5C" w:rsidRPr="00A558D8">
              <w:rPr>
                <w:rFonts w:ascii="Arial" w:eastAsia="Arial" w:hAnsi="Arial" w:cs="Arial"/>
                <w:sz w:val="20"/>
              </w:rPr>
              <w:t>nosilci</w:t>
            </w:r>
            <w:r w:rsidRPr="00A558D8">
              <w:rPr>
                <w:rFonts w:ascii="Arial" w:eastAsia="Arial" w:hAnsi="Arial" w:cs="Arial"/>
                <w:sz w:val="20"/>
              </w:rPr>
              <w:t xml:space="preserve"> živilske</w:t>
            </w:r>
            <w:r w:rsidR="27B0787D" w:rsidRPr="00A558D8">
              <w:rPr>
                <w:rFonts w:ascii="Arial" w:eastAsia="Arial" w:hAnsi="Arial" w:cs="Arial"/>
                <w:sz w:val="20"/>
              </w:rPr>
              <w:t xml:space="preserve"> </w:t>
            </w:r>
            <w:r w:rsidRPr="00A558D8">
              <w:rPr>
                <w:rFonts w:ascii="Arial" w:eastAsia="Arial" w:hAnsi="Arial" w:cs="Arial"/>
                <w:sz w:val="20"/>
              </w:rPr>
              <w:t>dejavnosti</w:t>
            </w:r>
            <w:r w:rsidR="7A06CB85" w:rsidRPr="00A558D8">
              <w:rPr>
                <w:rFonts w:ascii="Arial" w:eastAsia="Arial" w:hAnsi="Arial" w:cs="Arial"/>
                <w:sz w:val="20"/>
              </w:rPr>
              <w:t xml:space="preserve"> in nosilci dejavnosti poslovanja s krmo</w:t>
            </w:r>
            <w:r w:rsidRPr="00A558D8">
              <w:rPr>
                <w:rFonts w:ascii="Arial" w:eastAsia="Arial" w:hAnsi="Arial" w:cs="Arial"/>
                <w:sz w:val="20"/>
              </w:rPr>
              <w:t xml:space="preserve"> morajo preprečevati škodljive posledice, ki lahko nastanejo zaradi prisotnosti ostankov farmakološko aktivnih snovi in njihovih ostankov v živalih in živilih. </w:t>
            </w:r>
          </w:p>
          <w:p w14:paraId="21DE6ABE" w14:textId="77777777" w:rsidR="002A3C03" w:rsidRPr="00A558D8" w:rsidRDefault="002A3C03" w:rsidP="00404C80">
            <w:pPr>
              <w:pStyle w:val="Odstavekseznama"/>
              <w:numPr>
                <w:ilvl w:val="0"/>
                <w:numId w:val="110"/>
              </w:numPr>
              <w:shd w:val="clear" w:color="auto" w:fill="FFFFFF"/>
              <w:spacing w:line="276" w:lineRule="auto"/>
              <w:rPr>
                <w:rFonts w:ascii="Arial" w:eastAsia="Arial" w:hAnsi="Arial" w:cs="Arial"/>
                <w:sz w:val="20"/>
              </w:rPr>
            </w:pPr>
            <w:r w:rsidRPr="00A558D8">
              <w:rPr>
                <w:rFonts w:ascii="Arial" w:eastAsia="Arial" w:hAnsi="Arial" w:cs="Arial"/>
                <w:sz w:val="20"/>
              </w:rPr>
              <w:t xml:space="preserve"> Prepovedano je:</w:t>
            </w:r>
          </w:p>
          <w:p w14:paraId="6FD6A2F7" w14:textId="1C561847" w:rsidR="002A3C03" w:rsidRPr="00A558D8" w:rsidRDefault="4775AE75" w:rsidP="00404C80">
            <w:pPr>
              <w:pStyle w:val="Odstavekseznama"/>
              <w:numPr>
                <w:ilvl w:val="0"/>
                <w:numId w:val="10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dajanje na trg </w:t>
            </w:r>
            <w:r w:rsidR="048B4126" w:rsidRPr="00A558D8">
              <w:rPr>
                <w:rFonts w:ascii="Arial" w:eastAsia="Arial" w:hAnsi="Arial" w:cs="Arial"/>
                <w:sz w:val="20"/>
              </w:rPr>
              <w:t xml:space="preserve">nekaterih </w:t>
            </w:r>
            <w:r w:rsidRPr="00A558D8">
              <w:rPr>
                <w:rFonts w:ascii="Arial" w:eastAsia="Arial" w:hAnsi="Arial" w:cs="Arial"/>
                <w:sz w:val="20"/>
              </w:rPr>
              <w:t>snovi, ki ima</w:t>
            </w:r>
            <w:r w:rsidR="5CB093DB" w:rsidRPr="00A558D8">
              <w:rPr>
                <w:rFonts w:ascii="Arial" w:eastAsia="Arial" w:hAnsi="Arial" w:cs="Arial"/>
                <w:sz w:val="20"/>
              </w:rPr>
              <w:t>jo</w:t>
            </w:r>
            <w:r w:rsidRPr="00A558D8">
              <w:rPr>
                <w:rFonts w:ascii="Arial" w:eastAsia="Arial" w:hAnsi="Arial" w:cs="Arial"/>
                <w:sz w:val="20"/>
              </w:rPr>
              <w:t xml:space="preserve"> hormonalno ali </w:t>
            </w:r>
            <w:proofErr w:type="spellStart"/>
            <w:r w:rsidRPr="00A558D8">
              <w:rPr>
                <w:rFonts w:ascii="Arial" w:eastAsia="Arial" w:hAnsi="Arial" w:cs="Arial"/>
                <w:sz w:val="20"/>
              </w:rPr>
              <w:t>tir</w:t>
            </w:r>
            <w:r w:rsidR="417B0930" w:rsidRPr="00A558D8">
              <w:rPr>
                <w:rFonts w:ascii="Arial" w:eastAsia="Arial" w:hAnsi="Arial" w:cs="Arial"/>
                <w:sz w:val="20"/>
              </w:rPr>
              <w:t>e</w:t>
            </w:r>
            <w:r w:rsidRPr="00A558D8">
              <w:rPr>
                <w:rFonts w:ascii="Arial" w:eastAsia="Arial" w:hAnsi="Arial" w:cs="Arial"/>
                <w:sz w:val="20"/>
              </w:rPr>
              <w:t>ostatično</w:t>
            </w:r>
            <w:proofErr w:type="spellEnd"/>
            <w:r w:rsidRPr="00A558D8">
              <w:rPr>
                <w:rFonts w:ascii="Arial" w:eastAsia="Arial" w:hAnsi="Arial" w:cs="Arial"/>
                <w:sz w:val="20"/>
              </w:rPr>
              <w:t xml:space="preserve"> delovanje</w:t>
            </w:r>
            <w:r w:rsidR="67685AEC" w:rsidRPr="00A558D8">
              <w:rPr>
                <w:rFonts w:ascii="Arial" w:eastAsia="Arial" w:hAnsi="Arial" w:cs="Arial"/>
                <w:sz w:val="20"/>
              </w:rPr>
              <w:t>,</w:t>
            </w:r>
            <w:r w:rsidRPr="00A558D8">
              <w:rPr>
                <w:rFonts w:ascii="Arial" w:eastAsia="Arial" w:hAnsi="Arial" w:cs="Arial"/>
                <w:sz w:val="20"/>
              </w:rPr>
              <w:t xml:space="preserve"> in beta-</w:t>
            </w:r>
            <w:r w:rsidR="4624C8E1" w:rsidRPr="00A558D8">
              <w:rPr>
                <w:rFonts w:ascii="Arial" w:eastAsia="Arial" w:hAnsi="Arial" w:cs="Arial"/>
                <w:sz w:val="20"/>
              </w:rPr>
              <w:t>agonist</w:t>
            </w:r>
            <w:r w:rsidR="602DE5B2" w:rsidRPr="00A558D8">
              <w:rPr>
                <w:rFonts w:ascii="Arial" w:eastAsia="Arial" w:hAnsi="Arial" w:cs="Arial"/>
                <w:sz w:val="20"/>
              </w:rPr>
              <w:t>e</w:t>
            </w:r>
            <w:r w:rsidRPr="00A558D8">
              <w:rPr>
                <w:rFonts w:ascii="Arial" w:eastAsia="Arial" w:hAnsi="Arial" w:cs="Arial"/>
                <w:sz w:val="20"/>
              </w:rPr>
              <w:t xml:space="preserve"> za uporabo pri živalih, katerih meso in proizvodi so namenjeni prehrani ljudi, razen za izjemne namene</w:t>
            </w:r>
            <w:r w:rsidR="3B200D0D" w:rsidRPr="00A558D8">
              <w:rPr>
                <w:rFonts w:ascii="Arial" w:eastAsia="Arial" w:hAnsi="Arial" w:cs="Arial"/>
                <w:sz w:val="20"/>
              </w:rPr>
              <w:t xml:space="preserve"> iz tega zakona</w:t>
            </w:r>
            <w:r w:rsidR="70B391B8" w:rsidRPr="00A558D8">
              <w:rPr>
                <w:rFonts w:ascii="Arial" w:eastAsia="Arial" w:hAnsi="Arial" w:cs="Arial"/>
                <w:sz w:val="20"/>
              </w:rPr>
              <w:t>,</w:t>
            </w:r>
            <w:r w:rsidR="3B200D0D" w:rsidRPr="00A558D8">
              <w:rPr>
                <w:rFonts w:ascii="Arial" w:eastAsia="Arial" w:hAnsi="Arial" w:cs="Arial"/>
                <w:sz w:val="20"/>
              </w:rPr>
              <w:t xml:space="preserve"> in predpisi, izdanimi na njegovi podlagi</w:t>
            </w:r>
            <w:r w:rsidR="77C71E3F" w:rsidRPr="00A558D8">
              <w:rPr>
                <w:rFonts w:ascii="Arial" w:eastAsia="Arial" w:hAnsi="Arial" w:cs="Arial"/>
                <w:sz w:val="20"/>
              </w:rPr>
              <w:t>,</w:t>
            </w:r>
            <w:r w:rsidRPr="00A558D8">
              <w:rPr>
                <w:rFonts w:ascii="Arial" w:eastAsia="Arial" w:hAnsi="Arial" w:cs="Arial"/>
                <w:sz w:val="20"/>
              </w:rPr>
              <w:t xml:space="preserve"> če ni s pravnimi akti EU</w:t>
            </w:r>
            <w:r w:rsidR="1D0388B5" w:rsidRPr="00A558D8">
              <w:rPr>
                <w:rFonts w:ascii="Arial" w:eastAsia="Arial" w:hAnsi="Arial" w:cs="Arial"/>
                <w:sz w:val="20"/>
              </w:rPr>
              <w:t xml:space="preserve"> </w:t>
            </w:r>
            <w:r w:rsidRPr="00A558D8">
              <w:rPr>
                <w:rFonts w:ascii="Arial" w:eastAsia="Arial" w:hAnsi="Arial" w:cs="Arial"/>
                <w:sz w:val="20"/>
              </w:rPr>
              <w:t xml:space="preserve">določeno drugače; </w:t>
            </w:r>
          </w:p>
          <w:p w14:paraId="2350052A" w14:textId="19305C0C" w:rsidR="002A3C03" w:rsidRPr="00A558D8" w:rsidRDefault="4E7658A8" w:rsidP="4A1C97FF">
            <w:pPr>
              <w:pStyle w:val="Odstavekseznama"/>
              <w:numPr>
                <w:ilvl w:val="0"/>
                <w:numId w:val="10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uporaba snovi iz prejšnje alineje in drugih snovi, določenih s pravnimi akti EU, pri živalih, razen za izjemne namene </w:t>
            </w:r>
            <w:r w:rsidR="6F8785AB" w:rsidRPr="00A558D8">
              <w:rPr>
                <w:rFonts w:ascii="Arial" w:eastAsia="Arial" w:hAnsi="Arial" w:cs="Arial"/>
                <w:sz w:val="20"/>
              </w:rPr>
              <w:t>iz tega zakona in predpis</w:t>
            </w:r>
            <w:r w:rsidR="048C9DC0" w:rsidRPr="00A558D8">
              <w:rPr>
                <w:rFonts w:ascii="Arial" w:eastAsia="Arial" w:hAnsi="Arial" w:cs="Arial"/>
                <w:sz w:val="20"/>
              </w:rPr>
              <w:t>ov</w:t>
            </w:r>
            <w:r w:rsidR="6F8785AB" w:rsidRPr="00A558D8">
              <w:rPr>
                <w:rFonts w:ascii="Arial" w:eastAsia="Arial" w:hAnsi="Arial" w:cs="Arial"/>
                <w:sz w:val="20"/>
              </w:rPr>
              <w:t>, izdani</w:t>
            </w:r>
            <w:r w:rsidR="58E08E0E" w:rsidRPr="00A558D8">
              <w:rPr>
                <w:rFonts w:ascii="Arial" w:eastAsia="Arial" w:hAnsi="Arial" w:cs="Arial"/>
                <w:sz w:val="20"/>
              </w:rPr>
              <w:t>h</w:t>
            </w:r>
            <w:r w:rsidR="6F8785AB" w:rsidRPr="00A558D8">
              <w:rPr>
                <w:rFonts w:ascii="Arial" w:eastAsia="Arial" w:hAnsi="Arial" w:cs="Arial"/>
                <w:sz w:val="20"/>
              </w:rPr>
              <w:t xml:space="preserve"> na njegovi podlagi, če ni s pravnimi akti EU določeno drugače</w:t>
            </w:r>
            <w:r w:rsidR="470C2E16" w:rsidRPr="00A558D8">
              <w:rPr>
                <w:rFonts w:ascii="Arial" w:eastAsia="Arial" w:hAnsi="Arial" w:cs="Arial"/>
                <w:sz w:val="20"/>
              </w:rPr>
              <w:t>;</w:t>
            </w:r>
          </w:p>
          <w:p w14:paraId="08F14B44" w14:textId="6A76151C" w:rsidR="002A3C03" w:rsidRPr="00A558D8" w:rsidRDefault="353B93FF" w:rsidP="00404C80">
            <w:pPr>
              <w:pStyle w:val="Odstavekseznama"/>
              <w:numPr>
                <w:ilvl w:val="0"/>
                <w:numId w:val="10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d</w:t>
            </w:r>
            <w:r w:rsidR="21DD3F35" w:rsidRPr="00A558D8">
              <w:rPr>
                <w:rFonts w:ascii="Arial" w:eastAsia="Arial" w:hAnsi="Arial" w:cs="Arial"/>
                <w:sz w:val="20"/>
              </w:rPr>
              <w:t xml:space="preserve">ajanje </w:t>
            </w:r>
            <w:r w:rsidR="149FF12F" w:rsidRPr="00A558D8">
              <w:rPr>
                <w:rFonts w:ascii="Arial" w:eastAsia="Arial" w:hAnsi="Arial" w:cs="Arial"/>
                <w:sz w:val="20"/>
              </w:rPr>
              <w:t>živali</w:t>
            </w:r>
            <w:r w:rsidR="4C659680" w:rsidRPr="00A558D8">
              <w:rPr>
                <w:rFonts w:ascii="Arial" w:eastAsia="Arial" w:hAnsi="Arial" w:cs="Arial"/>
                <w:sz w:val="20"/>
              </w:rPr>
              <w:t xml:space="preserve"> </w:t>
            </w:r>
            <w:r w:rsidR="4E7658A8" w:rsidRPr="00A558D8">
              <w:rPr>
                <w:rFonts w:ascii="Arial" w:eastAsia="Arial" w:hAnsi="Arial" w:cs="Arial"/>
                <w:sz w:val="20"/>
              </w:rPr>
              <w:t xml:space="preserve">na trg ali v zakol za prehrano ljudi ter dajanje </w:t>
            </w:r>
            <w:r w:rsidR="6DF5D284" w:rsidRPr="00A558D8">
              <w:rPr>
                <w:rFonts w:ascii="Arial" w:eastAsia="Arial" w:hAnsi="Arial" w:cs="Arial"/>
                <w:sz w:val="20"/>
              </w:rPr>
              <w:t xml:space="preserve">mesa </w:t>
            </w:r>
            <w:r w:rsidR="4E7658A8" w:rsidRPr="00A558D8">
              <w:rPr>
                <w:rFonts w:ascii="Arial" w:eastAsia="Arial" w:hAnsi="Arial" w:cs="Arial"/>
                <w:sz w:val="20"/>
              </w:rPr>
              <w:t>na trg in predelava mesa živali, pri kateri je bila uporabljena ali je bila ugotovljena prisotnost snovi iz prejšnje alineje.</w:t>
            </w:r>
          </w:p>
          <w:p w14:paraId="63DC10D9" w14:textId="77777777" w:rsidR="00971EA8" w:rsidRPr="00A558D8" w:rsidRDefault="015C0E6A" w:rsidP="00971EA8">
            <w:pPr>
              <w:pStyle w:val="Odstavekseznama"/>
              <w:numPr>
                <w:ilvl w:val="0"/>
                <w:numId w:val="110"/>
              </w:numPr>
              <w:spacing w:line="276" w:lineRule="auto"/>
              <w:rPr>
                <w:rFonts w:ascii="Arial" w:eastAsia="Arial" w:hAnsi="Arial" w:cs="Arial"/>
                <w:sz w:val="20"/>
              </w:rPr>
            </w:pPr>
            <w:r w:rsidRPr="00A558D8">
              <w:rPr>
                <w:rFonts w:ascii="Arial" w:eastAsia="Arial" w:hAnsi="Arial" w:cs="Arial"/>
                <w:sz w:val="20"/>
              </w:rPr>
              <w:t>Za izvajanje</w:t>
            </w:r>
            <w:r w:rsidR="32E2BE57" w:rsidRPr="00A558D8">
              <w:rPr>
                <w:rFonts w:ascii="Arial" w:eastAsia="Arial" w:hAnsi="Arial" w:cs="Arial"/>
                <w:sz w:val="20"/>
              </w:rPr>
              <w:t xml:space="preserve"> Delegirane uredbe Komisije (EU) 2022/1644 z dne 7. julija 2022 o dopolnitvi Uredbe (EU) 2017/625 Evropskega parlamenta in Sveta s posebnimi zahtevami za izvajanje uradnega nadzora uporabe farmakološko aktivnih snovi, ki so odobrene kot zdravila za uporabo v veterinarski medicini ali kot krmni dodatki, ter prepovedanih ali neodobrenih farmakološko aktivnih snovi in njihovih ostankov (UL L št. 248 z dne 26. 9. 2022, str. 3), zadnjič spremenjene z Delegirano uredbo Komisije (EU) 2024/2562 z dne 3. junija 2024 o spremembi Delegirane uredbe (EU) 2022/1644 glede nekaterih meril za izbiro vzorcev (UL L št. 2024/2562 z dne 27. 9. 2024)</w:t>
            </w:r>
            <w:r w:rsidR="04A58A8B" w:rsidRPr="00A558D8">
              <w:rPr>
                <w:rFonts w:ascii="Arial" w:eastAsia="Arial" w:hAnsi="Arial" w:cs="Arial"/>
                <w:sz w:val="20"/>
              </w:rPr>
              <w:t>,</w:t>
            </w:r>
            <w:r w:rsidR="32E2BE57" w:rsidRPr="00A558D8">
              <w:rPr>
                <w:rFonts w:ascii="Arial" w:eastAsia="Arial" w:hAnsi="Arial" w:cs="Arial"/>
                <w:sz w:val="20"/>
              </w:rPr>
              <w:t xml:space="preserve"> in </w:t>
            </w:r>
            <w:r w:rsidR="699C4CA5" w:rsidRPr="00A558D8">
              <w:rPr>
                <w:rFonts w:ascii="Arial" w:eastAsia="Arial" w:hAnsi="Arial" w:cs="Arial"/>
                <w:sz w:val="20"/>
              </w:rPr>
              <w:t xml:space="preserve">Izvedbene uredbe Komisije (EU) 2022/1646 z dne 23. septembra 2022 o enotnih praktičnih ureditvah za izvajanje uradnega nadzora uporabe farmakološko aktivnih snovi, ki so odobrene kot zdravila za uporabo v veterinarski medicini ali kot krmni dodatki, ter prepovedanih ali neodobrenih farmakološko aktivnih snovi in njihovih ostankov, o posebni vsebini večletnih nacionalnih načrtov nadzora in posebnih ureditvah za njihovo pripravo </w:t>
            </w:r>
            <w:r w:rsidR="4FB0FCA0" w:rsidRPr="00A558D8">
              <w:rPr>
                <w:rFonts w:ascii="Arial" w:eastAsia="Arial" w:hAnsi="Arial" w:cs="Arial"/>
                <w:sz w:val="20"/>
              </w:rPr>
              <w:t>(</w:t>
            </w:r>
            <w:r w:rsidR="699C4CA5" w:rsidRPr="00A558D8">
              <w:rPr>
                <w:rFonts w:ascii="Arial" w:eastAsia="Arial" w:hAnsi="Arial" w:cs="Arial"/>
                <w:sz w:val="20"/>
              </w:rPr>
              <w:t xml:space="preserve">UL L </w:t>
            </w:r>
            <w:r w:rsidR="60930A5D" w:rsidRPr="00A558D8">
              <w:rPr>
                <w:rFonts w:ascii="Arial" w:eastAsia="Arial" w:hAnsi="Arial" w:cs="Arial"/>
                <w:sz w:val="20"/>
              </w:rPr>
              <w:t xml:space="preserve">št. </w:t>
            </w:r>
            <w:r w:rsidR="699C4CA5" w:rsidRPr="00A558D8">
              <w:rPr>
                <w:rFonts w:ascii="Arial" w:eastAsia="Arial" w:hAnsi="Arial" w:cs="Arial"/>
                <w:sz w:val="20"/>
              </w:rPr>
              <w:t xml:space="preserve">248 </w:t>
            </w:r>
            <w:r w:rsidR="3FAB8664" w:rsidRPr="00A558D8">
              <w:rPr>
                <w:rFonts w:ascii="Arial" w:eastAsia="Arial" w:hAnsi="Arial" w:cs="Arial"/>
                <w:sz w:val="20"/>
              </w:rPr>
              <w:t xml:space="preserve">z dne </w:t>
            </w:r>
            <w:r w:rsidR="699C4CA5" w:rsidRPr="00A558D8">
              <w:rPr>
                <w:rFonts w:ascii="Arial" w:eastAsia="Arial" w:hAnsi="Arial" w:cs="Arial"/>
                <w:sz w:val="20"/>
              </w:rPr>
              <w:t>26.</w:t>
            </w:r>
            <w:r w:rsidR="43A85BD2" w:rsidRPr="00A558D8">
              <w:rPr>
                <w:rFonts w:ascii="Arial" w:eastAsia="Arial" w:hAnsi="Arial" w:cs="Arial"/>
                <w:sz w:val="20"/>
              </w:rPr>
              <w:t xml:space="preserve"> </w:t>
            </w:r>
            <w:r w:rsidR="699C4CA5" w:rsidRPr="00A558D8">
              <w:rPr>
                <w:rFonts w:ascii="Arial" w:eastAsia="Arial" w:hAnsi="Arial" w:cs="Arial"/>
                <w:sz w:val="20"/>
              </w:rPr>
              <w:t>9.</w:t>
            </w:r>
            <w:r w:rsidR="43A85BD2" w:rsidRPr="00A558D8">
              <w:rPr>
                <w:rFonts w:ascii="Arial" w:eastAsia="Arial" w:hAnsi="Arial" w:cs="Arial"/>
                <w:sz w:val="20"/>
              </w:rPr>
              <w:t xml:space="preserve"> </w:t>
            </w:r>
            <w:r w:rsidR="699C4CA5" w:rsidRPr="00A558D8">
              <w:rPr>
                <w:rFonts w:ascii="Arial" w:eastAsia="Arial" w:hAnsi="Arial" w:cs="Arial"/>
                <w:sz w:val="20"/>
              </w:rPr>
              <w:t>2022, str. 32</w:t>
            </w:r>
            <w:r w:rsidR="1E875D71" w:rsidRPr="00A558D8">
              <w:rPr>
                <w:rFonts w:ascii="Arial" w:eastAsia="Arial" w:hAnsi="Arial" w:cs="Arial"/>
                <w:sz w:val="20"/>
              </w:rPr>
              <w:t>), zadnjič spremenjene z Izvedbeno uredbo Komisije (EU) 2024/2563 z dne 24. septembra 2024 o spremembi Izvedbene uredbe (EU) 2022/1646 glede dodatne vsebine nacionalnih načrtov nadzora na podlagi tveganja in nacionalnega načrta naključnega spremljanja, predložitve teh načrtov in podatkov s strani držav članic ter najmanjše pogostosti vzorčenja (UL L št. 2024/2563 z dne 27. 9. 2024)</w:t>
            </w:r>
            <w:r w:rsidR="730B1D03" w:rsidRPr="00A558D8">
              <w:rPr>
                <w:rFonts w:ascii="Arial" w:eastAsia="Arial" w:hAnsi="Arial" w:cs="Arial"/>
                <w:sz w:val="20"/>
              </w:rPr>
              <w:t xml:space="preserve">, </w:t>
            </w:r>
            <w:r w:rsidR="1946088D" w:rsidRPr="00A558D8">
              <w:rPr>
                <w:rFonts w:ascii="Arial" w:eastAsia="Arial" w:hAnsi="Arial" w:cs="Arial"/>
                <w:sz w:val="20"/>
              </w:rPr>
              <w:t>U</w:t>
            </w:r>
            <w:r w:rsidR="4775AE75" w:rsidRPr="00A558D8">
              <w:rPr>
                <w:rFonts w:ascii="Arial" w:eastAsia="Arial" w:hAnsi="Arial" w:cs="Arial"/>
                <w:sz w:val="20"/>
              </w:rPr>
              <w:t xml:space="preserve">prava pripravi nacionalni načrt nadzora uporabe farmakološko aktivnih snovi, ki so odobrene kot zdravila za uporabo v veterinarski </w:t>
            </w:r>
            <w:r w:rsidR="4775AE75" w:rsidRPr="00A558D8">
              <w:rPr>
                <w:rFonts w:ascii="Arial" w:eastAsia="Arial" w:hAnsi="Arial" w:cs="Arial"/>
                <w:sz w:val="20"/>
              </w:rPr>
              <w:lastRenderedPageBreak/>
              <w:t>medicini ali kot krmni dodatek, ter prepovedanih ali nedovoljenih farmakološko aktivnih snovi in njihovih ostankov</w:t>
            </w:r>
            <w:r w:rsidR="6B10ACDF" w:rsidRPr="00A558D8">
              <w:rPr>
                <w:rFonts w:ascii="Arial" w:eastAsia="Arial" w:hAnsi="Arial" w:cs="Arial"/>
                <w:sz w:val="20"/>
              </w:rPr>
              <w:t>.</w:t>
            </w:r>
            <w:r w:rsidR="4775AE75" w:rsidRPr="00A558D8">
              <w:rPr>
                <w:rFonts w:ascii="Arial" w:eastAsia="Arial" w:hAnsi="Arial" w:cs="Arial"/>
                <w:sz w:val="20"/>
              </w:rPr>
              <w:t xml:space="preserve"> </w:t>
            </w:r>
          </w:p>
          <w:p w14:paraId="67C9C46C" w14:textId="77777777" w:rsidR="00971EA8" w:rsidRPr="00A558D8" w:rsidRDefault="4775AE75" w:rsidP="00971EA8">
            <w:pPr>
              <w:pStyle w:val="Odstavekseznama"/>
              <w:numPr>
                <w:ilvl w:val="0"/>
                <w:numId w:val="110"/>
              </w:numPr>
              <w:spacing w:line="276" w:lineRule="auto"/>
              <w:rPr>
                <w:rFonts w:ascii="Arial" w:eastAsia="Arial" w:hAnsi="Arial" w:cs="Arial"/>
                <w:sz w:val="20"/>
              </w:rPr>
            </w:pPr>
            <w:r w:rsidRPr="00A558D8">
              <w:rPr>
                <w:rFonts w:ascii="Arial" w:eastAsia="Arial" w:hAnsi="Arial" w:cs="Arial"/>
                <w:sz w:val="20"/>
              </w:rPr>
              <w:t xml:space="preserve">Uporaba prepovedanih in nedovoljenih snovi ali snovi ali zdravil za uporabo v veterinarski medicini, ki so </w:t>
            </w:r>
            <w:r w:rsidR="39100425" w:rsidRPr="00A558D8">
              <w:rPr>
                <w:rFonts w:ascii="Arial" w:eastAsia="Arial" w:hAnsi="Arial" w:cs="Arial"/>
                <w:sz w:val="20"/>
              </w:rPr>
              <w:t>dovoljena</w:t>
            </w:r>
            <w:r w:rsidRPr="00A558D8">
              <w:rPr>
                <w:rFonts w:ascii="Arial" w:eastAsia="Arial" w:hAnsi="Arial" w:cs="Arial"/>
                <w:sz w:val="20"/>
              </w:rPr>
              <w:t xml:space="preserve"> v skladu s </w:t>
            </w:r>
            <w:r w:rsidR="730264EB" w:rsidRPr="00A558D8">
              <w:rPr>
                <w:rFonts w:ascii="Arial" w:eastAsia="Arial" w:hAnsi="Arial" w:cs="Arial"/>
                <w:sz w:val="20"/>
              </w:rPr>
              <w:t>predpisi, ki urejajo snovi ali zdravil</w:t>
            </w:r>
            <w:r w:rsidR="57E7D081" w:rsidRPr="00A558D8">
              <w:rPr>
                <w:rFonts w:ascii="Arial" w:eastAsia="Arial" w:hAnsi="Arial" w:cs="Arial"/>
                <w:sz w:val="20"/>
              </w:rPr>
              <w:t>a</w:t>
            </w:r>
            <w:r w:rsidR="730264EB" w:rsidRPr="00A558D8">
              <w:rPr>
                <w:rFonts w:ascii="Arial" w:eastAsia="Arial" w:hAnsi="Arial" w:cs="Arial"/>
                <w:sz w:val="20"/>
              </w:rPr>
              <w:t xml:space="preserve"> za uporabo v veterinarski medicini, </w:t>
            </w:r>
            <w:r w:rsidR="04132BDD" w:rsidRPr="00A558D8">
              <w:rPr>
                <w:rFonts w:ascii="Arial" w:eastAsia="Arial" w:hAnsi="Arial" w:cs="Arial"/>
                <w:sz w:val="20"/>
              </w:rPr>
              <w:t xml:space="preserve">v nasprotju z </w:t>
            </w:r>
            <w:r w:rsidRPr="00A558D8">
              <w:rPr>
                <w:rFonts w:ascii="Arial" w:eastAsia="Arial" w:hAnsi="Arial" w:cs="Arial"/>
                <w:sz w:val="20"/>
              </w:rPr>
              <w:t>namen</w:t>
            </w:r>
            <w:r w:rsidR="7DCE1B04" w:rsidRPr="00A558D8">
              <w:rPr>
                <w:rFonts w:ascii="Arial" w:eastAsia="Arial" w:hAnsi="Arial" w:cs="Arial"/>
                <w:sz w:val="20"/>
              </w:rPr>
              <w:t>i</w:t>
            </w:r>
            <w:r w:rsidRPr="00A558D8">
              <w:rPr>
                <w:rFonts w:ascii="Arial" w:eastAsia="Arial" w:hAnsi="Arial" w:cs="Arial"/>
                <w:sz w:val="20"/>
              </w:rPr>
              <w:t xml:space="preserve"> ali </w:t>
            </w:r>
            <w:r w:rsidR="4028C2DA" w:rsidRPr="00A558D8">
              <w:rPr>
                <w:rFonts w:ascii="Arial" w:eastAsia="Arial" w:hAnsi="Arial" w:cs="Arial"/>
                <w:sz w:val="20"/>
              </w:rPr>
              <w:t>s pogoji</w:t>
            </w:r>
            <w:r w:rsidRPr="00A558D8">
              <w:rPr>
                <w:rFonts w:ascii="Arial" w:eastAsia="Arial" w:hAnsi="Arial" w:cs="Arial"/>
                <w:sz w:val="20"/>
              </w:rPr>
              <w:t xml:space="preserve">, ki so določeni v </w:t>
            </w:r>
            <w:r w:rsidR="5AB0ECC0" w:rsidRPr="00A558D8">
              <w:rPr>
                <w:rFonts w:ascii="Arial" w:eastAsia="Arial" w:hAnsi="Arial" w:cs="Arial"/>
                <w:sz w:val="20"/>
              </w:rPr>
              <w:t xml:space="preserve">predpisih, ki urejajo namene in pogoje za uporabo </w:t>
            </w:r>
            <w:r w:rsidR="7CF0A4A1" w:rsidRPr="00A558D8">
              <w:rPr>
                <w:rFonts w:ascii="Arial" w:eastAsia="Arial" w:hAnsi="Arial" w:cs="Arial"/>
                <w:sz w:val="20"/>
              </w:rPr>
              <w:t>prepovedanih in nedovoljenih snovi ali snovi ali zdravil za uporabo v veterinarski medicini</w:t>
            </w:r>
            <w:r w:rsidRPr="00A558D8">
              <w:rPr>
                <w:rFonts w:ascii="Arial" w:eastAsia="Arial" w:hAnsi="Arial" w:cs="Arial"/>
                <w:sz w:val="20"/>
              </w:rPr>
              <w:t xml:space="preserve">, pri živalih za proizvodnjo živil, ni dovoljena in se šteje za nezakonito zdravljenje, razen izjem, določenih s </w:t>
            </w:r>
            <w:r w:rsidR="3B1692C0" w:rsidRPr="00A558D8">
              <w:rPr>
                <w:rFonts w:ascii="Arial" w:eastAsia="Arial" w:hAnsi="Arial" w:cs="Arial"/>
                <w:sz w:val="20"/>
              </w:rPr>
              <w:t xml:space="preserve">tem zakonom in predpisi, izdanimi na njegovi podlagi, če ni s </w:t>
            </w:r>
            <w:r w:rsidRPr="00A558D8">
              <w:rPr>
                <w:rFonts w:ascii="Arial" w:eastAsia="Arial" w:hAnsi="Arial" w:cs="Arial"/>
                <w:sz w:val="20"/>
              </w:rPr>
              <w:t>pravnimi akti EU</w:t>
            </w:r>
            <w:r w:rsidR="38517019" w:rsidRPr="00A558D8">
              <w:rPr>
                <w:rFonts w:ascii="Arial" w:eastAsia="Arial" w:hAnsi="Arial" w:cs="Arial"/>
                <w:sz w:val="20"/>
              </w:rPr>
              <w:t xml:space="preserve"> določeno drugače.</w:t>
            </w:r>
          </w:p>
          <w:p w14:paraId="32D65AFA" w14:textId="6C35D218" w:rsidR="002A3C03" w:rsidRPr="00A558D8" w:rsidRDefault="4E7658A8" w:rsidP="00971EA8">
            <w:pPr>
              <w:pStyle w:val="Odstavekseznama"/>
              <w:numPr>
                <w:ilvl w:val="0"/>
                <w:numId w:val="110"/>
              </w:numPr>
              <w:spacing w:line="276" w:lineRule="auto"/>
              <w:rPr>
                <w:rFonts w:ascii="Arial" w:eastAsia="Arial" w:hAnsi="Arial" w:cs="Arial"/>
                <w:sz w:val="20"/>
              </w:rPr>
            </w:pPr>
            <w:r w:rsidRPr="00A558D8">
              <w:rPr>
                <w:rFonts w:ascii="Arial" w:eastAsia="Arial" w:hAnsi="Arial" w:cs="Arial"/>
                <w:sz w:val="20"/>
              </w:rPr>
              <w:t xml:space="preserve">Snovi in izjemne namene iz drugega odstavka tega člena ter </w:t>
            </w:r>
            <w:r w:rsidR="0E78B3F2" w:rsidRPr="00A558D8">
              <w:rPr>
                <w:rFonts w:ascii="Arial" w:eastAsia="Arial" w:hAnsi="Arial" w:cs="Arial"/>
                <w:sz w:val="20"/>
              </w:rPr>
              <w:t xml:space="preserve">podrobnejša </w:t>
            </w:r>
            <w:r w:rsidRPr="00A558D8">
              <w:rPr>
                <w:rFonts w:ascii="Arial" w:eastAsia="Arial" w:hAnsi="Arial" w:cs="Arial"/>
                <w:sz w:val="20"/>
              </w:rPr>
              <w:t xml:space="preserve">pravila za dajanje na trg in uporabo teh snovi pri živalih podrobneje določi minister. </w:t>
            </w:r>
          </w:p>
          <w:p w14:paraId="6D77E218" w14:textId="287A30FA" w:rsidR="09EE6D32" w:rsidRPr="00A558D8" w:rsidRDefault="09EE6D32" w:rsidP="09EE6D32">
            <w:pPr>
              <w:pStyle w:val="Odstavekseznama"/>
              <w:spacing w:line="276" w:lineRule="auto"/>
              <w:ind w:left="360"/>
              <w:rPr>
                <w:rFonts w:ascii="Arial" w:eastAsia="Arial" w:hAnsi="Arial" w:cs="Arial"/>
                <w:sz w:val="20"/>
              </w:rPr>
            </w:pPr>
          </w:p>
          <w:p w14:paraId="551DE301"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9BAD75B" w14:textId="77777777" w:rsidR="002A3C03" w:rsidRPr="00A558D8" w:rsidRDefault="002A3C03" w:rsidP="002A3C03">
            <w:pPr>
              <w:shd w:val="clear" w:color="auto" w:fill="FFFFFF"/>
              <w:spacing w:before="60" w:after="120" w:line="276" w:lineRule="auto"/>
              <w:jc w:val="center"/>
              <w:rPr>
                <w:rFonts w:eastAsia="Arial" w:cs="Arial"/>
                <w:b/>
                <w:bCs/>
                <w:szCs w:val="20"/>
              </w:rPr>
            </w:pPr>
            <w:r w:rsidRPr="00A558D8">
              <w:rPr>
                <w:rFonts w:eastAsia="Arial" w:cs="Arial"/>
                <w:b/>
                <w:bCs/>
                <w:szCs w:val="20"/>
              </w:rPr>
              <w:t>(onesnaževala v živilih)</w:t>
            </w:r>
          </w:p>
          <w:p w14:paraId="05CA1F27" w14:textId="37DE5F58" w:rsidR="002A3C03" w:rsidRPr="00A558D8" w:rsidRDefault="646FF4A9" w:rsidP="00404C80">
            <w:pPr>
              <w:pStyle w:val="Odstavekseznama"/>
              <w:numPr>
                <w:ilvl w:val="0"/>
                <w:numId w:val="108"/>
              </w:numPr>
              <w:spacing w:line="276" w:lineRule="auto"/>
              <w:rPr>
                <w:rFonts w:ascii="Arial" w:eastAsia="Arial" w:hAnsi="Arial" w:cs="Arial"/>
                <w:sz w:val="20"/>
              </w:rPr>
            </w:pPr>
            <w:r w:rsidRPr="00A558D8">
              <w:rPr>
                <w:rFonts w:ascii="Arial" w:eastAsia="Arial" w:hAnsi="Arial" w:cs="Arial"/>
                <w:sz w:val="20"/>
              </w:rPr>
              <w:t>Nosilec</w:t>
            </w:r>
            <w:r w:rsidR="70063A1D" w:rsidRPr="00A558D8">
              <w:rPr>
                <w:rFonts w:ascii="Arial" w:eastAsia="Arial" w:hAnsi="Arial" w:cs="Arial"/>
                <w:sz w:val="20"/>
              </w:rPr>
              <w:t xml:space="preserve"> živilske dejavnosti lahko daje na trg ali uporablja kot surovino ali sestavino v živil</w:t>
            </w:r>
            <w:r w:rsidR="7C75671A" w:rsidRPr="00A558D8">
              <w:rPr>
                <w:rFonts w:ascii="Arial" w:eastAsia="Arial" w:hAnsi="Arial" w:cs="Arial"/>
                <w:sz w:val="20"/>
              </w:rPr>
              <w:t>u</w:t>
            </w:r>
            <w:r w:rsidR="70063A1D" w:rsidRPr="00A558D8">
              <w:rPr>
                <w:rFonts w:ascii="Arial" w:eastAsia="Arial" w:hAnsi="Arial" w:cs="Arial"/>
                <w:sz w:val="20"/>
              </w:rPr>
              <w:t xml:space="preserve"> le tisto živilo, ki izpolnjuje pogoje </w:t>
            </w:r>
            <w:r w:rsidR="7CD02DEC" w:rsidRPr="00A558D8">
              <w:rPr>
                <w:rFonts w:ascii="Arial" w:eastAsia="Arial" w:hAnsi="Arial" w:cs="Arial"/>
                <w:sz w:val="20"/>
              </w:rPr>
              <w:t xml:space="preserve">iz tega zakona, predpisov, izdanih na njegovi podlagi, in </w:t>
            </w:r>
            <w:r w:rsidR="7846FC1A" w:rsidRPr="00A558D8">
              <w:rPr>
                <w:rFonts w:ascii="Arial" w:eastAsia="Arial" w:hAnsi="Arial" w:cs="Arial"/>
                <w:sz w:val="20"/>
              </w:rPr>
              <w:t>uredb</w:t>
            </w:r>
            <w:r w:rsidR="73D4E491" w:rsidRPr="00A558D8">
              <w:rPr>
                <w:rFonts w:ascii="Arial" w:eastAsia="Arial" w:hAnsi="Arial" w:cs="Arial"/>
                <w:sz w:val="20"/>
              </w:rPr>
              <w:t xml:space="preserve"> EU, ki urejajo mejne vrednosti onesnaževal v živilih. </w:t>
            </w:r>
          </w:p>
          <w:p w14:paraId="76EEA4A9" w14:textId="4E571E6A" w:rsidR="002A3C03" w:rsidRPr="00A558D8" w:rsidRDefault="3FA14421" w:rsidP="4A1C97FF">
            <w:pPr>
              <w:pStyle w:val="Odstavekseznama"/>
              <w:numPr>
                <w:ilvl w:val="0"/>
                <w:numId w:val="108"/>
              </w:numPr>
              <w:spacing w:line="276" w:lineRule="auto"/>
              <w:rPr>
                <w:rFonts w:ascii="Arial" w:eastAsia="Arial" w:hAnsi="Arial" w:cs="Arial"/>
                <w:sz w:val="20"/>
              </w:rPr>
            </w:pPr>
            <w:r w:rsidRPr="00A558D8">
              <w:rPr>
                <w:rFonts w:ascii="Arial" w:eastAsia="Arial" w:hAnsi="Arial" w:cs="Arial"/>
                <w:sz w:val="20"/>
              </w:rPr>
              <w:t xml:space="preserve">Živil, ki presegajo mejne vrednosti onesnaževal, ni dovoljeno razstrupljati s kemijskimi postopki </w:t>
            </w:r>
            <w:r w:rsidR="3C8F37DF" w:rsidRPr="00A558D8">
              <w:rPr>
                <w:rFonts w:ascii="Arial" w:eastAsia="Arial" w:hAnsi="Arial" w:cs="Arial"/>
                <w:sz w:val="20"/>
              </w:rPr>
              <w:t xml:space="preserve">ali </w:t>
            </w:r>
            <w:r w:rsidR="20865CCE" w:rsidRPr="00A558D8">
              <w:rPr>
                <w:rFonts w:ascii="Arial" w:eastAsia="Arial" w:hAnsi="Arial" w:cs="Arial"/>
                <w:sz w:val="20"/>
              </w:rPr>
              <w:t>z namenom redčenja</w:t>
            </w:r>
            <w:r w:rsidRPr="00A558D8">
              <w:rPr>
                <w:rFonts w:ascii="Arial" w:eastAsia="Arial" w:hAnsi="Arial" w:cs="Arial"/>
                <w:sz w:val="20"/>
              </w:rPr>
              <w:t xml:space="preserve"> mešati z živilom, ki je skladno </w:t>
            </w:r>
            <w:r w:rsidR="2ADEF618" w:rsidRPr="00A558D8">
              <w:rPr>
                <w:rFonts w:ascii="Arial" w:eastAsia="Arial" w:hAnsi="Arial" w:cs="Arial"/>
                <w:sz w:val="20"/>
              </w:rPr>
              <w:t>z mejn</w:t>
            </w:r>
            <w:r w:rsidR="6A901D9A" w:rsidRPr="00A558D8">
              <w:rPr>
                <w:rFonts w:ascii="Arial" w:eastAsia="Arial" w:hAnsi="Arial" w:cs="Arial"/>
                <w:sz w:val="20"/>
              </w:rPr>
              <w:t>imi</w:t>
            </w:r>
            <w:r w:rsidR="2ADEF618" w:rsidRPr="00A558D8">
              <w:rPr>
                <w:rFonts w:ascii="Arial" w:eastAsia="Arial" w:hAnsi="Arial" w:cs="Arial"/>
                <w:sz w:val="20"/>
              </w:rPr>
              <w:t xml:space="preserve"> vrednost</w:t>
            </w:r>
            <w:r w:rsidR="5D7FF3A1" w:rsidRPr="00A558D8">
              <w:rPr>
                <w:rFonts w:ascii="Arial" w:eastAsia="Arial" w:hAnsi="Arial" w:cs="Arial"/>
                <w:sz w:val="20"/>
              </w:rPr>
              <w:t>m</w:t>
            </w:r>
            <w:r w:rsidR="2ADEF618" w:rsidRPr="00A558D8">
              <w:rPr>
                <w:rFonts w:ascii="Arial" w:eastAsia="Arial" w:hAnsi="Arial" w:cs="Arial"/>
                <w:sz w:val="20"/>
              </w:rPr>
              <w:t>i za onesnaževala, če s pravnimi akti EU</w:t>
            </w:r>
            <w:r w:rsidR="29CD9125" w:rsidRPr="00A558D8">
              <w:rPr>
                <w:rFonts w:ascii="Arial" w:eastAsia="Arial" w:hAnsi="Arial" w:cs="Arial"/>
                <w:sz w:val="20"/>
              </w:rPr>
              <w:t>, ki urejajo mejne vrednosti onesnaževal v živilih,</w:t>
            </w:r>
            <w:r w:rsidR="2ADEF618" w:rsidRPr="00A558D8">
              <w:rPr>
                <w:rFonts w:ascii="Arial" w:eastAsia="Arial" w:hAnsi="Arial" w:cs="Arial"/>
                <w:sz w:val="20"/>
              </w:rPr>
              <w:t xml:space="preserve"> ni določeno drugače</w:t>
            </w:r>
            <w:r w:rsidRPr="00A558D8">
              <w:rPr>
                <w:rFonts w:ascii="Arial" w:eastAsia="Arial" w:hAnsi="Arial" w:cs="Arial"/>
                <w:sz w:val="20"/>
              </w:rPr>
              <w:t>.</w:t>
            </w:r>
          </w:p>
          <w:p w14:paraId="2EC6B7CB" w14:textId="708A8392" w:rsidR="003D633C" w:rsidRPr="00A558D8" w:rsidRDefault="303AA5B4" w:rsidP="4A1C97FF">
            <w:pPr>
              <w:pStyle w:val="Odstavekseznama"/>
              <w:numPr>
                <w:ilvl w:val="0"/>
                <w:numId w:val="108"/>
              </w:numPr>
              <w:spacing w:line="276" w:lineRule="auto"/>
              <w:rPr>
                <w:rFonts w:ascii="Arial" w:eastAsia="Arial" w:hAnsi="Arial" w:cs="Arial"/>
                <w:sz w:val="20"/>
              </w:rPr>
            </w:pPr>
            <w:r w:rsidRPr="00A558D8">
              <w:rPr>
                <w:rFonts w:ascii="Arial" w:eastAsia="Arial" w:hAnsi="Arial" w:cs="Arial"/>
                <w:sz w:val="20"/>
              </w:rPr>
              <w:t xml:space="preserve">Podrobnejše </w:t>
            </w:r>
            <w:r w:rsidR="1282D9B1" w:rsidRPr="00A558D8">
              <w:rPr>
                <w:rFonts w:ascii="Arial" w:eastAsia="Arial" w:hAnsi="Arial" w:cs="Arial"/>
                <w:sz w:val="20"/>
              </w:rPr>
              <w:t xml:space="preserve">pogoje iz prvega odstavka tega člena </w:t>
            </w:r>
            <w:r w:rsidR="2C86FCF7" w:rsidRPr="00A558D8">
              <w:rPr>
                <w:rFonts w:ascii="Arial" w:eastAsia="Arial" w:hAnsi="Arial" w:cs="Arial"/>
                <w:sz w:val="20"/>
              </w:rPr>
              <w:t>določi</w:t>
            </w:r>
            <w:r w:rsidR="13A8F549" w:rsidRPr="00A558D8">
              <w:rPr>
                <w:rFonts w:ascii="Arial" w:eastAsia="Arial" w:hAnsi="Arial" w:cs="Arial"/>
                <w:sz w:val="20"/>
              </w:rPr>
              <w:t>ta</w:t>
            </w:r>
            <w:r w:rsidR="2C86FCF7" w:rsidRPr="00A558D8">
              <w:rPr>
                <w:rFonts w:ascii="Arial" w:eastAsia="Arial" w:hAnsi="Arial" w:cs="Arial"/>
                <w:sz w:val="20"/>
              </w:rPr>
              <w:t xml:space="preserve"> </w:t>
            </w:r>
            <w:r w:rsidR="1282D9B1" w:rsidRPr="00A558D8">
              <w:rPr>
                <w:rFonts w:ascii="Arial" w:eastAsia="Arial" w:hAnsi="Arial" w:cs="Arial"/>
                <w:sz w:val="20"/>
              </w:rPr>
              <w:t>minister</w:t>
            </w:r>
            <w:r w:rsidR="5C55E997" w:rsidRPr="00A558D8">
              <w:rPr>
                <w:rFonts w:ascii="Arial" w:eastAsia="Arial" w:hAnsi="Arial" w:cs="Arial"/>
                <w:sz w:val="20"/>
              </w:rPr>
              <w:t xml:space="preserve"> in minister, pristojen za zdravje,</w:t>
            </w:r>
            <w:r w:rsidR="5C2BB478" w:rsidRPr="00A558D8">
              <w:rPr>
                <w:rFonts w:ascii="Arial" w:eastAsia="Arial" w:hAnsi="Arial" w:cs="Arial"/>
                <w:sz w:val="20"/>
              </w:rPr>
              <w:t xml:space="preserve"> vsak v okviru svojih pristojnosti,</w:t>
            </w:r>
            <w:r w:rsidR="5C55E997" w:rsidRPr="00A558D8">
              <w:rPr>
                <w:rFonts w:ascii="Arial" w:eastAsia="Arial" w:hAnsi="Arial" w:cs="Arial"/>
                <w:sz w:val="20"/>
              </w:rPr>
              <w:t xml:space="preserve"> </w:t>
            </w:r>
            <w:r w:rsidR="1282D9B1" w:rsidRPr="00A558D8">
              <w:rPr>
                <w:rFonts w:ascii="Arial" w:eastAsia="Arial" w:hAnsi="Arial" w:cs="Arial"/>
                <w:sz w:val="20"/>
              </w:rPr>
              <w:t>če ni s pravnimi akti EU določeno drugače.</w:t>
            </w:r>
          </w:p>
          <w:p w14:paraId="09845CEA" w14:textId="50DFA4EB" w:rsidR="002A3C03" w:rsidRPr="00A558D8" w:rsidRDefault="002A3C03" w:rsidP="003D633C">
            <w:pPr>
              <w:pStyle w:val="Odstavekseznama"/>
              <w:spacing w:line="276" w:lineRule="auto"/>
              <w:ind w:left="360"/>
              <w:rPr>
                <w:rFonts w:ascii="Arial" w:eastAsia="Arial" w:hAnsi="Arial" w:cs="Arial"/>
                <w:sz w:val="20"/>
              </w:rPr>
            </w:pPr>
            <w:r w:rsidRPr="00A558D8">
              <w:rPr>
                <w:rFonts w:ascii="Arial" w:eastAsia="Arial" w:hAnsi="Arial" w:cs="Arial"/>
                <w:sz w:val="20"/>
              </w:rPr>
              <w:t xml:space="preserve"> </w:t>
            </w:r>
          </w:p>
          <w:p w14:paraId="04DDDE51"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D58F813" w14:textId="6E95E4EE" w:rsidR="002A3C03" w:rsidRPr="00A558D8" w:rsidRDefault="4E7658A8" w:rsidP="09EE6D32">
            <w:pPr>
              <w:shd w:val="clear" w:color="auto" w:fill="FFFFFF" w:themeFill="background1"/>
              <w:spacing w:before="60" w:after="120" w:line="276" w:lineRule="auto"/>
              <w:jc w:val="center"/>
              <w:rPr>
                <w:rFonts w:eastAsia="Arial" w:cs="Arial"/>
                <w:b/>
                <w:bCs/>
                <w:szCs w:val="20"/>
              </w:rPr>
            </w:pPr>
            <w:r w:rsidRPr="00A558D8">
              <w:rPr>
                <w:rFonts w:eastAsia="Arial" w:cs="Arial"/>
                <w:b/>
                <w:bCs/>
                <w:szCs w:val="20"/>
              </w:rPr>
              <w:t>(</w:t>
            </w:r>
            <w:r w:rsidR="038D42E4" w:rsidRPr="00A558D8">
              <w:rPr>
                <w:rFonts w:eastAsia="Arial" w:cs="Arial"/>
                <w:b/>
                <w:bCs/>
                <w:szCs w:val="20"/>
              </w:rPr>
              <w:t>načrt nadzora in s</w:t>
            </w:r>
            <w:r w:rsidRPr="00A558D8">
              <w:rPr>
                <w:rFonts w:eastAsia="Arial" w:cs="Arial"/>
                <w:b/>
                <w:bCs/>
                <w:szCs w:val="20"/>
              </w:rPr>
              <w:t>poročanje</w:t>
            </w:r>
            <w:r w:rsidR="72EFA1E5" w:rsidRPr="00A558D8">
              <w:rPr>
                <w:rFonts w:eastAsia="Arial" w:cs="Arial"/>
                <w:b/>
                <w:bCs/>
                <w:szCs w:val="20"/>
              </w:rPr>
              <w:t xml:space="preserve"> podatkov</w:t>
            </w:r>
            <w:r w:rsidRPr="00A558D8">
              <w:rPr>
                <w:rFonts w:eastAsia="Arial" w:cs="Arial"/>
                <w:b/>
                <w:bCs/>
                <w:szCs w:val="20"/>
              </w:rPr>
              <w:t xml:space="preserve"> glede onesnaževal)</w:t>
            </w:r>
          </w:p>
          <w:p w14:paraId="45D9FC1C" w14:textId="12BB0555" w:rsidR="002A3C03" w:rsidRPr="00A558D8" w:rsidRDefault="4E7658A8" w:rsidP="00404C80">
            <w:pPr>
              <w:pStyle w:val="Odstavekseznama"/>
              <w:numPr>
                <w:ilvl w:val="0"/>
                <w:numId w:val="148"/>
              </w:numPr>
              <w:spacing w:line="276" w:lineRule="auto"/>
              <w:ind w:left="360"/>
              <w:rPr>
                <w:rFonts w:ascii="Arial" w:eastAsia="Arial" w:hAnsi="Arial" w:cs="Arial"/>
                <w:sz w:val="20"/>
              </w:rPr>
            </w:pPr>
            <w:r w:rsidRPr="00A558D8">
              <w:rPr>
                <w:rFonts w:ascii="Arial" w:eastAsia="Arial" w:hAnsi="Arial" w:cs="Arial"/>
                <w:sz w:val="20"/>
              </w:rPr>
              <w:t>Uprava</w:t>
            </w:r>
            <w:r w:rsidR="13E20A47" w:rsidRPr="00A558D8">
              <w:rPr>
                <w:rFonts w:ascii="Arial" w:eastAsia="Arial" w:hAnsi="Arial" w:cs="Arial"/>
                <w:sz w:val="20"/>
              </w:rPr>
              <w:t xml:space="preserve"> vsako leto</w:t>
            </w:r>
            <w:r w:rsidRPr="00A558D8">
              <w:rPr>
                <w:rFonts w:ascii="Arial" w:eastAsia="Arial" w:hAnsi="Arial" w:cs="Arial"/>
                <w:sz w:val="20"/>
              </w:rPr>
              <w:t xml:space="preserve"> pripravi in pošlje </w:t>
            </w:r>
            <w:r w:rsidR="40AAA145" w:rsidRPr="00A558D8">
              <w:rPr>
                <w:rFonts w:ascii="Arial" w:eastAsia="Arial" w:hAnsi="Arial" w:cs="Arial"/>
                <w:sz w:val="20"/>
              </w:rPr>
              <w:t xml:space="preserve">Evropski </w:t>
            </w:r>
            <w:r w:rsidR="68C13D3A" w:rsidRPr="00A558D8">
              <w:rPr>
                <w:rFonts w:ascii="Arial" w:eastAsia="Arial" w:hAnsi="Arial" w:cs="Arial"/>
                <w:sz w:val="20"/>
              </w:rPr>
              <w:t>k</w:t>
            </w:r>
            <w:r w:rsidRPr="00A558D8">
              <w:rPr>
                <w:rFonts w:ascii="Arial" w:eastAsia="Arial" w:hAnsi="Arial" w:cs="Arial"/>
                <w:sz w:val="20"/>
              </w:rPr>
              <w:t>omisiji načrt nadzora onesnaževal v živilih.</w:t>
            </w:r>
          </w:p>
          <w:p w14:paraId="31FE075F" w14:textId="077C6D82" w:rsidR="002A3C03" w:rsidRPr="00A558D8" w:rsidRDefault="36CDF27E" w:rsidP="1271A91E">
            <w:pPr>
              <w:pStyle w:val="Odstavekseznama"/>
              <w:numPr>
                <w:ilvl w:val="0"/>
                <w:numId w:val="148"/>
              </w:numPr>
              <w:spacing w:line="276" w:lineRule="auto"/>
              <w:ind w:left="360"/>
              <w:rPr>
                <w:rFonts w:ascii="Arial" w:eastAsia="Arial" w:hAnsi="Arial" w:cs="Arial"/>
                <w:sz w:val="20"/>
              </w:rPr>
            </w:pPr>
            <w:r w:rsidRPr="00A558D8">
              <w:rPr>
                <w:rFonts w:ascii="Arial" w:eastAsia="Arial" w:hAnsi="Arial" w:cs="Arial"/>
                <w:sz w:val="20"/>
              </w:rPr>
              <w:t>Za izvajanje uradnega nadzora prisotnosti onesnaževal v živilih in sporočanje podatkov EFSA je pristojna Uprava</w:t>
            </w:r>
            <w:r w:rsidR="298EC816" w:rsidRPr="00A558D8">
              <w:rPr>
                <w:rFonts w:ascii="Arial" w:eastAsia="Arial" w:hAnsi="Arial" w:cs="Arial"/>
                <w:sz w:val="20"/>
              </w:rPr>
              <w:t xml:space="preserve">, </w:t>
            </w:r>
            <w:r w:rsidRPr="00A558D8">
              <w:rPr>
                <w:rFonts w:ascii="Arial" w:eastAsia="Arial" w:hAnsi="Arial" w:cs="Arial"/>
                <w:sz w:val="20"/>
              </w:rPr>
              <w:t xml:space="preserve">razen za živila za posebne skupine in prehranska dopolnila, za </w:t>
            </w:r>
            <w:r w:rsidR="3A7AB7F7" w:rsidRPr="00A558D8">
              <w:rPr>
                <w:rFonts w:ascii="Arial" w:eastAsia="Arial" w:hAnsi="Arial" w:cs="Arial"/>
                <w:sz w:val="20"/>
              </w:rPr>
              <w:t>katera</w:t>
            </w:r>
            <w:r w:rsidRPr="00A558D8">
              <w:rPr>
                <w:rFonts w:ascii="Arial" w:eastAsia="Arial" w:hAnsi="Arial" w:cs="Arial"/>
                <w:sz w:val="20"/>
              </w:rPr>
              <w:t xml:space="preserve"> je pristojen ZIRS.</w:t>
            </w:r>
          </w:p>
          <w:p w14:paraId="74539910" w14:textId="77777777" w:rsidR="00F842F9" w:rsidRPr="00A558D8" w:rsidRDefault="00F842F9" w:rsidP="002A3C03">
            <w:pPr>
              <w:shd w:val="clear" w:color="auto" w:fill="FFFFFF"/>
              <w:spacing w:line="276" w:lineRule="auto"/>
              <w:jc w:val="center"/>
              <w:rPr>
                <w:rFonts w:eastAsia="Arial" w:cs="Arial"/>
                <w:b/>
                <w:bCs/>
                <w:szCs w:val="20"/>
              </w:rPr>
            </w:pPr>
          </w:p>
          <w:p w14:paraId="3AA4ADE7" w14:textId="77777777" w:rsidR="002A3C03" w:rsidRPr="00A558D8" w:rsidRDefault="002A3C03" w:rsidP="002A3C03">
            <w:pPr>
              <w:shd w:val="clear" w:color="auto" w:fill="FFFFFF"/>
              <w:spacing w:line="276" w:lineRule="auto"/>
              <w:jc w:val="center"/>
              <w:rPr>
                <w:rFonts w:eastAsia="Arial" w:cs="Arial"/>
                <w:b/>
                <w:bCs/>
                <w:szCs w:val="20"/>
              </w:rPr>
            </w:pPr>
            <w:r w:rsidRPr="00A558D8">
              <w:rPr>
                <w:rFonts w:eastAsia="Arial" w:cs="Arial"/>
                <w:b/>
                <w:bCs/>
                <w:szCs w:val="20"/>
              </w:rPr>
              <w:t xml:space="preserve"> </w:t>
            </w:r>
          </w:p>
          <w:p w14:paraId="56BB5536" w14:textId="77777777" w:rsidR="002A3C03" w:rsidRPr="00A558D8" w:rsidRDefault="002A3C03" w:rsidP="00404C80">
            <w:pPr>
              <w:pStyle w:val="Odstavekseznama"/>
              <w:numPr>
                <w:ilvl w:val="0"/>
                <w:numId w:val="181"/>
              </w:numPr>
              <w:shd w:val="clear" w:color="auto" w:fill="FFFFFF"/>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POSEBNE DOLOČBE ZA KRMO</w:t>
            </w:r>
          </w:p>
          <w:p w14:paraId="77ABD302" w14:textId="77777777" w:rsidR="002A3C03" w:rsidRPr="00A558D8" w:rsidRDefault="002A3C03" w:rsidP="002A3C03">
            <w:pPr>
              <w:shd w:val="clear" w:color="auto" w:fill="FFFFFF"/>
              <w:spacing w:line="276" w:lineRule="auto"/>
              <w:ind w:left="720"/>
              <w:jc w:val="center"/>
              <w:rPr>
                <w:rFonts w:eastAsia="Calibri" w:cs="Arial"/>
                <w:smallCaps/>
                <w:szCs w:val="20"/>
              </w:rPr>
            </w:pPr>
            <w:r w:rsidRPr="00A558D8">
              <w:rPr>
                <w:rFonts w:eastAsia="Calibri" w:cs="Arial"/>
                <w:smallCaps/>
                <w:szCs w:val="20"/>
              </w:rPr>
              <w:t xml:space="preserve"> </w:t>
            </w:r>
          </w:p>
          <w:p w14:paraId="22DB37AF"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83E9500" w14:textId="77777777" w:rsidR="002A3C03" w:rsidRPr="00A558D8" w:rsidRDefault="002A3C03" w:rsidP="002A3C03">
            <w:pPr>
              <w:spacing w:before="60" w:after="120" w:line="276" w:lineRule="auto"/>
              <w:jc w:val="center"/>
              <w:rPr>
                <w:rFonts w:eastAsia="Arial" w:cs="Arial"/>
                <w:b/>
                <w:bCs/>
                <w:szCs w:val="20"/>
              </w:rPr>
            </w:pPr>
            <w:r w:rsidRPr="00A558D8">
              <w:rPr>
                <w:rFonts w:eastAsia="Arial" w:cs="Arial"/>
                <w:b/>
                <w:bCs/>
                <w:szCs w:val="20"/>
              </w:rPr>
              <w:t>(poslovanje s krmo)</w:t>
            </w:r>
          </w:p>
          <w:p w14:paraId="6FCA628F" w14:textId="4B81CF32" w:rsidR="002A3C03" w:rsidRPr="00A558D8" w:rsidRDefault="36CDF27E" w:rsidP="1271A91E">
            <w:pPr>
              <w:pStyle w:val="Odstavekseznama"/>
              <w:numPr>
                <w:ilvl w:val="0"/>
                <w:numId w:val="147"/>
              </w:numPr>
              <w:spacing w:line="276" w:lineRule="auto"/>
              <w:ind w:left="360"/>
              <w:rPr>
                <w:rFonts w:ascii="Arial" w:eastAsia="Arial" w:hAnsi="Arial" w:cs="Arial"/>
                <w:sz w:val="20"/>
              </w:rPr>
            </w:pPr>
            <w:r w:rsidRPr="00A558D8">
              <w:rPr>
                <w:rFonts w:ascii="Arial" w:eastAsia="Arial" w:hAnsi="Arial" w:cs="Arial"/>
                <w:sz w:val="20"/>
              </w:rPr>
              <w:t>Proizvodnja, predelava, prevoz</w:t>
            </w:r>
            <w:r w:rsidR="35FC8CB2" w:rsidRPr="00A558D8">
              <w:rPr>
                <w:rFonts w:ascii="Arial" w:eastAsia="Arial" w:hAnsi="Arial" w:cs="Arial"/>
                <w:sz w:val="20"/>
              </w:rPr>
              <w:t xml:space="preserve"> in</w:t>
            </w:r>
            <w:r w:rsidRPr="00A558D8">
              <w:rPr>
                <w:rFonts w:ascii="Arial" w:eastAsia="Arial" w:hAnsi="Arial" w:cs="Arial"/>
                <w:sz w:val="20"/>
              </w:rPr>
              <w:t xml:space="preserve"> skladiščenje krme od vključno primarne pridelave do vključno dajanja na trg, krmljenje živali, vstop </w:t>
            </w:r>
            <w:r w:rsidR="34C191C4" w:rsidRPr="00A558D8">
              <w:rPr>
                <w:rFonts w:ascii="Arial" w:eastAsia="Arial" w:hAnsi="Arial" w:cs="Arial"/>
                <w:sz w:val="20"/>
              </w:rPr>
              <w:t xml:space="preserve">krme </w:t>
            </w:r>
            <w:r w:rsidRPr="00A558D8">
              <w:rPr>
                <w:rFonts w:ascii="Arial" w:eastAsia="Arial" w:hAnsi="Arial" w:cs="Arial"/>
                <w:sz w:val="20"/>
              </w:rPr>
              <w:t>v EU in</w:t>
            </w:r>
            <w:r w:rsidR="77E76DFA" w:rsidRPr="00A558D8">
              <w:rPr>
                <w:rFonts w:ascii="Arial" w:eastAsia="Arial" w:hAnsi="Arial" w:cs="Arial"/>
                <w:sz w:val="20"/>
              </w:rPr>
              <w:t xml:space="preserve"> njen</w:t>
            </w:r>
            <w:r w:rsidRPr="00A558D8">
              <w:rPr>
                <w:rFonts w:ascii="Arial" w:eastAsia="Arial" w:hAnsi="Arial" w:cs="Arial"/>
                <w:sz w:val="20"/>
              </w:rPr>
              <w:t xml:space="preserve"> izvoz iz EU </w:t>
            </w:r>
            <w:r w:rsidR="5CEEE36C" w:rsidRPr="00A558D8">
              <w:rPr>
                <w:rFonts w:ascii="Arial" w:eastAsia="Arial" w:hAnsi="Arial" w:cs="Arial"/>
                <w:sz w:val="20"/>
              </w:rPr>
              <w:t>se izvajajo</w:t>
            </w:r>
            <w:r w:rsidRPr="00A558D8">
              <w:rPr>
                <w:rFonts w:ascii="Arial" w:eastAsia="Arial" w:hAnsi="Arial" w:cs="Arial"/>
                <w:sz w:val="20"/>
              </w:rPr>
              <w:t xml:space="preserve"> ob upoštevanju</w:t>
            </w:r>
            <w:r w:rsidR="7F460C25" w:rsidRPr="00A558D8">
              <w:rPr>
                <w:rFonts w:ascii="Arial" w:eastAsia="Arial" w:hAnsi="Arial" w:cs="Arial"/>
                <w:sz w:val="20"/>
              </w:rPr>
              <w:t xml:space="preserve"> </w:t>
            </w:r>
            <w:r w:rsidRPr="00A558D8">
              <w:rPr>
                <w:rFonts w:ascii="Arial" w:eastAsia="Arial" w:hAnsi="Arial" w:cs="Arial"/>
                <w:sz w:val="20"/>
              </w:rPr>
              <w:t xml:space="preserve">pogojev, določenih </w:t>
            </w:r>
            <w:r w:rsidR="4025C97E" w:rsidRPr="00A558D8">
              <w:rPr>
                <w:rFonts w:ascii="Arial" w:eastAsia="Arial" w:hAnsi="Arial" w:cs="Arial"/>
                <w:sz w:val="20"/>
              </w:rPr>
              <w:t>s tem zakonom,</w:t>
            </w:r>
            <w:r w:rsidR="58EC568F" w:rsidRPr="00A558D8">
              <w:rPr>
                <w:rFonts w:ascii="Arial" w:eastAsia="Arial" w:hAnsi="Arial" w:cs="Arial"/>
                <w:sz w:val="20"/>
              </w:rPr>
              <w:t xml:space="preserve"> predpis</w:t>
            </w:r>
            <w:r w:rsidR="468F59BC" w:rsidRPr="00A558D8">
              <w:rPr>
                <w:rFonts w:ascii="Arial" w:eastAsia="Arial" w:hAnsi="Arial" w:cs="Arial"/>
                <w:sz w:val="20"/>
              </w:rPr>
              <w:t>i</w:t>
            </w:r>
            <w:r w:rsidR="58EC568F" w:rsidRPr="00A558D8">
              <w:rPr>
                <w:rFonts w:ascii="Arial" w:eastAsia="Arial" w:hAnsi="Arial" w:cs="Arial"/>
                <w:sz w:val="20"/>
              </w:rPr>
              <w:t>,</w:t>
            </w:r>
            <w:r w:rsidR="29061427" w:rsidRPr="00A558D8">
              <w:rPr>
                <w:rFonts w:ascii="Arial" w:eastAsia="Arial" w:hAnsi="Arial" w:cs="Arial"/>
                <w:sz w:val="20"/>
              </w:rPr>
              <w:t xml:space="preserve"> izdanimi</w:t>
            </w:r>
            <w:r w:rsidR="58EC568F" w:rsidRPr="00A558D8">
              <w:rPr>
                <w:rFonts w:ascii="Arial" w:eastAsia="Arial" w:hAnsi="Arial" w:cs="Arial"/>
                <w:sz w:val="20"/>
              </w:rPr>
              <w:t xml:space="preserve"> na </w:t>
            </w:r>
            <w:r w:rsidR="521A6C51" w:rsidRPr="00A558D8">
              <w:rPr>
                <w:rFonts w:ascii="Arial" w:eastAsia="Arial" w:hAnsi="Arial" w:cs="Arial"/>
                <w:sz w:val="20"/>
              </w:rPr>
              <w:t xml:space="preserve">njegovi </w:t>
            </w:r>
            <w:r w:rsidR="58EC568F" w:rsidRPr="00A558D8">
              <w:rPr>
                <w:rFonts w:ascii="Arial" w:eastAsia="Arial" w:hAnsi="Arial" w:cs="Arial"/>
                <w:sz w:val="20"/>
              </w:rPr>
              <w:t>podlagi, ter uredb</w:t>
            </w:r>
            <w:r w:rsidR="08308FB8" w:rsidRPr="00A558D8">
              <w:rPr>
                <w:rFonts w:ascii="Arial" w:eastAsia="Arial" w:hAnsi="Arial" w:cs="Arial"/>
                <w:sz w:val="20"/>
              </w:rPr>
              <w:t>ami</w:t>
            </w:r>
            <w:r w:rsidR="58EC568F" w:rsidRPr="00A558D8">
              <w:rPr>
                <w:rFonts w:ascii="Arial" w:eastAsia="Arial" w:hAnsi="Arial" w:cs="Arial"/>
                <w:sz w:val="20"/>
              </w:rPr>
              <w:t xml:space="preserve"> EU, ki urejajo higieno in </w:t>
            </w:r>
            <w:r w:rsidRPr="00A558D8">
              <w:rPr>
                <w:rFonts w:ascii="Arial" w:eastAsia="Arial" w:hAnsi="Arial" w:cs="Arial"/>
                <w:sz w:val="20"/>
              </w:rPr>
              <w:t>varnost krme</w:t>
            </w:r>
            <w:r w:rsidR="23F7ACF3" w:rsidRPr="00A558D8">
              <w:rPr>
                <w:rFonts w:ascii="Arial" w:eastAsia="Arial" w:hAnsi="Arial" w:cs="Arial"/>
                <w:sz w:val="20"/>
              </w:rPr>
              <w:t xml:space="preserve"> </w:t>
            </w:r>
            <w:r w:rsidR="623FC545" w:rsidRPr="00A558D8">
              <w:rPr>
                <w:rFonts w:ascii="Arial" w:eastAsia="Arial" w:hAnsi="Arial" w:cs="Arial"/>
                <w:sz w:val="20"/>
              </w:rPr>
              <w:t>ter</w:t>
            </w:r>
            <w:r w:rsidR="23F7ACF3" w:rsidRPr="00A558D8">
              <w:rPr>
                <w:rFonts w:ascii="Arial" w:eastAsia="Arial" w:hAnsi="Arial" w:cs="Arial"/>
                <w:sz w:val="20"/>
              </w:rPr>
              <w:t xml:space="preserve"> </w:t>
            </w:r>
            <w:proofErr w:type="spellStart"/>
            <w:r w:rsidR="23F7ACF3" w:rsidRPr="00A558D8">
              <w:rPr>
                <w:rFonts w:ascii="Arial" w:eastAsia="Arial" w:hAnsi="Arial" w:cs="Arial"/>
                <w:sz w:val="20"/>
              </w:rPr>
              <w:t>transmisivn</w:t>
            </w:r>
            <w:r w:rsidR="21BD736F" w:rsidRPr="00A558D8">
              <w:rPr>
                <w:rFonts w:ascii="Arial" w:eastAsia="Arial" w:hAnsi="Arial" w:cs="Arial"/>
                <w:sz w:val="20"/>
              </w:rPr>
              <w:t>e</w:t>
            </w:r>
            <w:proofErr w:type="spellEnd"/>
            <w:r w:rsidR="23F7ACF3" w:rsidRPr="00A558D8">
              <w:rPr>
                <w:rFonts w:ascii="Arial" w:eastAsia="Arial" w:hAnsi="Arial" w:cs="Arial"/>
                <w:sz w:val="20"/>
              </w:rPr>
              <w:t xml:space="preserve"> spongiformn</w:t>
            </w:r>
            <w:r w:rsidR="1ADEE8FF" w:rsidRPr="00A558D8">
              <w:rPr>
                <w:rFonts w:ascii="Arial" w:eastAsia="Arial" w:hAnsi="Arial" w:cs="Arial"/>
                <w:sz w:val="20"/>
              </w:rPr>
              <w:t>e</w:t>
            </w:r>
            <w:r w:rsidR="23F7ACF3" w:rsidRPr="00A558D8">
              <w:rPr>
                <w:rFonts w:ascii="Arial" w:eastAsia="Arial" w:hAnsi="Arial" w:cs="Arial"/>
                <w:sz w:val="20"/>
              </w:rPr>
              <w:t xml:space="preserve"> encefalopatij</w:t>
            </w:r>
            <w:r w:rsidR="24021AC4" w:rsidRPr="00A558D8">
              <w:rPr>
                <w:rFonts w:ascii="Arial" w:eastAsia="Arial" w:hAnsi="Arial" w:cs="Arial"/>
                <w:sz w:val="20"/>
              </w:rPr>
              <w:t>e</w:t>
            </w:r>
            <w:r w:rsidRPr="00A558D8">
              <w:rPr>
                <w:rFonts w:ascii="Arial" w:eastAsia="Arial" w:hAnsi="Arial" w:cs="Arial"/>
                <w:sz w:val="20"/>
              </w:rPr>
              <w:t>.</w:t>
            </w:r>
          </w:p>
          <w:p w14:paraId="40BD8425" w14:textId="136B6220" w:rsidR="002A3C03" w:rsidRPr="00A558D8" w:rsidRDefault="54F8F319" w:rsidP="6DAB6CE0">
            <w:pPr>
              <w:pStyle w:val="Odstavekseznama"/>
              <w:numPr>
                <w:ilvl w:val="0"/>
                <w:numId w:val="147"/>
              </w:numPr>
              <w:spacing w:line="276" w:lineRule="auto"/>
              <w:ind w:left="360"/>
              <w:rPr>
                <w:rFonts w:ascii="Arial" w:eastAsia="Arial" w:hAnsi="Arial" w:cs="Arial"/>
                <w:sz w:val="20"/>
              </w:rPr>
            </w:pPr>
            <w:r w:rsidRPr="00A558D8">
              <w:rPr>
                <w:rFonts w:ascii="Arial" w:eastAsia="Arial" w:hAnsi="Arial" w:cs="Arial"/>
                <w:sz w:val="20"/>
              </w:rPr>
              <w:t xml:space="preserve">Proizvodnja, </w:t>
            </w:r>
            <w:r w:rsidR="324A2243" w:rsidRPr="00A558D8">
              <w:rPr>
                <w:rFonts w:ascii="Arial" w:eastAsia="Arial" w:hAnsi="Arial" w:cs="Arial"/>
                <w:sz w:val="20"/>
              </w:rPr>
              <w:t xml:space="preserve">predelava, </w:t>
            </w:r>
            <w:r w:rsidRPr="00A558D8">
              <w:rPr>
                <w:rFonts w:ascii="Arial" w:eastAsia="Arial" w:hAnsi="Arial" w:cs="Arial"/>
                <w:sz w:val="20"/>
              </w:rPr>
              <w:t xml:space="preserve">prevoz, skladiščenje in dajanje na trg </w:t>
            </w:r>
            <w:r w:rsidR="23B7B3F5" w:rsidRPr="00A558D8">
              <w:rPr>
                <w:rFonts w:ascii="Arial" w:eastAsia="Arial" w:hAnsi="Arial" w:cs="Arial"/>
                <w:sz w:val="20"/>
              </w:rPr>
              <w:t>hrane za hišne živali živalskega izvora in posamičnih krmil živalskega izvora</w:t>
            </w:r>
            <w:r w:rsidRPr="00A558D8">
              <w:rPr>
                <w:rFonts w:ascii="Arial" w:eastAsia="Arial" w:hAnsi="Arial" w:cs="Arial"/>
                <w:sz w:val="20"/>
              </w:rPr>
              <w:t xml:space="preserve"> </w:t>
            </w:r>
            <w:r w:rsidR="05CC46B8" w:rsidRPr="00A558D8">
              <w:rPr>
                <w:rFonts w:ascii="Arial" w:eastAsia="Arial" w:hAnsi="Arial" w:cs="Arial"/>
                <w:sz w:val="20"/>
              </w:rPr>
              <w:t>se izvaja</w:t>
            </w:r>
            <w:r w:rsidR="1DEC851D" w:rsidRPr="00A558D8">
              <w:rPr>
                <w:rFonts w:ascii="Arial" w:eastAsia="Arial" w:hAnsi="Arial" w:cs="Arial"/>
                <w:sz w:val="20"/>
              </w:rPr>
              <w:t>jo</w:t>
            </w:r>
            <w:r w:rsidRPr="00A558D8">
              <w:rPr>
                <w:rFonts w:ascii="Arial" w:eastAsia="Arial" w:hAnsi="Arial" w:cs="Arial"/>
                <w:sz w:val="20"/>
              </w:rPr>
              <w:t xml:space="preserve"> tudi v skladu s pogoji </w:t>
            </w:r>
            <w:r w:rsidR="4DFE9C87" w:rsidRPr="00A558D8">
              <w:rPr>
                <w:rFonts w:ascii="Arial" w:eastAsia="Arial" w:hAnsi="Arial" w:cs="Arial"/>
                <w:sz w:val="20"/>
              </w:rPr>
              <w:t xml:space="preserve">iz </w:t>
            </w:r>
            <w:r w:rsidR="4278C110" w:rsidRPr="00A558D8">
              <w:rPr>
                <w:rFonts w:ascii="Arial" w:eastAsia="Arial" w:hAnsi="Arial" w:cs="Arial"/>
                <w:sz w:val="20"/>
              </w:rPr>
              <w:t>uredb EU</w:t>
            </w:r>
            <w:r w:rsidRPr="00A558D8">
              <w:rPr>
                <w:rFonts w:ascii="Arial" w:eastAsia="Arial" w:hAnsi="Arial" w:cs="Arial"/>
                <w:sz w:val="20"/>
              </w:rPr>
              <w:t xml:space="preserve">, ki urejajo živalske stranske proizvode, ki niso namenjeni prehrani ljudi.  </w:t>
            </w:r>
          </w:p>
          <w:p w14:paraId="3338A9E3" w14:textId="7ABC86D5" w:rsidR="002A3C03" w:rsidRPr="00A558D8" w:rsidRDefault="01012500" w:rsidP="00404C80">
            <w:pPr>
              <w:pStyle w:val="Odstavekseznama"/>
              <w:numPr>
                <w:ilvl w:val="0"/>
                <w:numId w:val="147"/>
              </w:numPr>
              <w:spacing w:line="276" w:lineRule="auto"/>
              <w:ind w:left="360"/>
              <w:rPr>
                <w:rFonts w:ascii="Arial" w:eastAsia="Arial" w:hAnsi="Arial" w:cs="Arial"/>
                <w:sz w:val="20"/>
              </w:rPr>
            </w:pPr>
            <w:r w:rsidRPr="00A558D8">
              <w:rPr>
                <w:rFonts w:ascii="Arial" w:eastAsia="Arial" w:hAnsi="Arial" w:cs="Arial"/>
                <w:sz w:val="20"/>
              </w:rPr>
              <w:t xml:space="preserve">Za izvajanje Uredbe 767/2009/ES in Uredbe 1831/2003/ES se </w:t>
            </w:r>
            <w:r w:rsidR="421E64EA" w:rsidRPr="00A558D8">
              <w:rPr>
                <w:rFonts w:ascii="Arial" w:eastAsia="Arial" w:hAnsi="Arial" w:cs="Arial"/>
                <w:sz w:val="20"/>
              </w:rPr>
              <w:t>k</w:t>
            </w:r>
            <w:r w:rsidR="4E7658A8" w:rsidRPr="00A558D8">
              <w:rPr>
                <w:rFonts w:ascii="Arial" w:eastAsia="Arial" w:hAnsi="Arial" w:cs="Arial"/>
                <w:sz w:val="20"/>
              </w:rPr>
              <w:t>rma lahko daje na trg kot posamično krmilo, krmna mešanica, hrana za hišne živali, krmni dodatek ali premiks.</w:t>
            </w:r>
          </w:p>
          <w:p w14:paraId="60717116" w14:textId="439B3A4F" w:rsidR="00F52536" w:rsidRPr="00A558D8" w:rsidRDefault="1D38CCAA" w:rsidP="6DAB6CE0">
            <w:pPr>
              <w:pStyle w:val="Odstavekseznama"/>
              <w:numPr>
                <w:ilvl w:val="0"/>
                <w:numId w:val="147"/>
              </w:numPr>
              <w:spacing w:line="276" w:lineRule="auto"/>
              <w:ind w:left="360"/>
              <w:rPr>
                <w:rFonts w:ascii="Arial" w:eastAsia="Arial" w:hAnsi="Arial" w:cs="Arial"/>
                <w:sz w:val="20"/>
              </w:rPr>
            </w:pPr>
            <w:r w:rsidRPr="00A558D8">
              <w:rPr>
                <w:rFonts w:ascii="Arial" w:eastAsia="Arial" w:hAnsi="Arial" w:cs="Arial"/>
                <w:sz w:val="20"/>
              </w:rPr>
              <w:t xml:space="preserve">Pogoje za izvajanje tretjega odstavka 2. člena in </w:t>
            </w:r>
            <w:r w:rsidR="044E3B23" w:rsidRPr="00A558D8">
              <w:rPr>
                <w:rFonts w:ascii="Arial" w:eastAsia="Arial" w:hAnsi="Arial" w:cs="Arial"/>
                <w:sz w:val="20"/>
              </w:rPr>
              <w:t>dodatne dejavnosti</w:t>
            </w:r>
            <w:r w:rsidR="33C71674" w:rsidRPr="00A558D8">
              <w:rPr>
                <w:rFonts w:ascii="Arial" w:eastAsia="Arial" w:hAnsi="Arial" w:cs="Arial"/>
                <w:sz w:val="20"/>
              </w:rPr>
              <w:t>,</w:t>
            </w:r>
            <w:r w:rsidR="044E3B23" w:rsidRPr="00A558D8">
              <w:rPr>
                <w:rFonts w:ascii="Arial" w:eastAsia="Arial" w:hAnsi="Arial" w:cs="Arial"/>
                <w:sz w:val="20"/>
              </w:rPr>
              <w:t xml:space="preserve"> za katere se zahteva odobritev obrata iz </w:t>
            </w:r>
            <w:r w:rsidR="4605BF39" w:rsidRPr="00A558D8">
              <w:rPr>
                <w:rFonts w:ascii="Arial" w:eastAsia="Arial" w:hAnsi="Arial" w:cs="Arial"/>
                <w:sz w:val="20"/>
              </w:rPr>
              <w:t xml:space="preserve">2. </w:t>
            </w:r>
            <w:r w:rsidR="3BDBC5DE" w:rsidRPr="00A558D8">
              <w:rPr>
                <w:rFonts w:ascii="Arial" w:eastAsia="Arial" w:hAnsi="Arial" w:cs="Arial"/>
                <w:sz w:val="20"/>
              </w:rPr>
              <w:t>točke</w:t>
            </w:r>
            <w:r w:rsidRPr="00A558D8">
              <w:rPr>
                <w:rFonts w:ascii="Arial" w:eastAsia="Arial" w:hAnsi="Arial" w:cs="Arial"/>
                <w:sz w:val="20"/>
              </w:rPr>
              <w:t xml:space="preserve"> 10. člena Uredbe 183/2005/ES</w:t>
            </w:r>
            <w:r w:rsidR="01D1D990" w:rsidRPr="00A558D8">
              <w:rPr>
                <w:rFonts w:ascii="Arial" w:eastAsia="Arial" w:hAnsi="Arial" w:cs="Arial"/>
                <w:sz w:val="20"/>
              </w:rPr>
              <w:t>,</w:t>
            </w:r>
            <w:r w:rsidRPr="00A558D8">
              <w:rPr>
                <w:rFonts w:ascii="Arial" w:eastAsia="Arial" w:hAnsi="Arial" w:cs="Arial"/>
                <w:sz w:val="20"/>
              </w:rPr>
              <w:t xml:space="preserve"> določi minister. </w:t>
            </w:r>
          </w:p>
          <w:p w14:paraId="5A7E0CF2" w14:textId="7B0C3141" w:rsidR="002A3C03" w:rsidRPr="00A558D8" w:rsidRDefault="002A3C03" w:rsidP="00F52536">
            <w:pPr>
              <w:pStyle w:val="Odstavekseznama"/>
              <w:spacing w:line="276" w:lineRule="auto"/>
              <w:ind w:left="360"/>
              <w:rPr>
                <w:rFonts w:ascii="Arial" w:eastAsia="Arial" w:hAnsi="Arial" w:cs="Arial"/>
                <w:sz w:val="20"/>
              </w:rPr>
            </w:pPr>
          </w:p>
          <w:p w14:paraId="2AF1882C"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EC31873"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(označevanje in predstavljanje krme)</w:t>
            </w:r>
          </w:p>
          <w:p w14:paraId="0C0C3493" w14:textId="11FBBD8C" w:rsidR="002A3C03" w:rsidRPr="00A558D8" w:rsidRDefault="4E7658A8" w:rsidP="00404C80">
            <w:pPr>
              <w:pStyle w:val="Odstavekseznama"/>
              <w:numPr>
                <w:ilvl w:val="0"/>
                <w:numId w:val="107"/>
              </w:numPr>
              <w:spacing w:line="276" w:lineRule="auto"/>
              <w:rPr>
                <w:rFonts w:ascii="Arial" w:eastAsia="Arial" w:hAnsi="Arial" w:cs="Arial"/>
                <w:sz w:val="20"/>
              </w:rPr>
            </w:pPr>
            <w:r w:rsidRPr="00A558D8">
              <w:rPr>
                <w:rFonts w:ascii="Arial" w:eastAsia="Arial" w:hAnsi="Arial" w:cs="Arial"/>
                <w:sz w:val="20"/>
              </w:rPr>
              <w:lastRenderedPageBreak/>
              <w:t>Nosilec dejavnosti poslovanja s krmo, ki daje krmo na trg, zagotovi, da je krma označena in predstavljena v skladu</w:t>
            </w:r>
            <w:r w:rsidR="4F939C2F" w:rsidRPr="00A558D8">
              <w:rPr>
                <w:rFonts w:ascii="Arial" w:eastAsia="Arial" w:hAnsi="Arial" w:cs="Arial"/>
                <w:sz w:val="20"/>
              </w:rPr>
              <w:t xml:space="preserve"> s tem zakonom, predpisi, izdanimi na njegovi podlagi, ter </w:t>
            </w:r>
            <w:r w:rsidR="4055D628" w:rsidRPr="00A558D8">
              <w:rPr>
                <w:rFonts w:ascii="Arial" w:eastAsia="Arial" w:hAnsi="Arial" w:cs="Arial"/>
                <w:sz w:val="20"/>
              </w:rPr>
              <w:t>Uredbo 767/2009/ES</w:t>
            </w:r>
            <w:r w:rsidRPr="00A558D8">
              <w:rPr>
                <w:rFonts w:ascii="Arial" w:eastAsia="Arial" w:hAnsi="Arial" w:cs="Arial"/>
                <w:sz w:val="20"/>
              </w:rPr>
              <w:t>.</w:t>
            </w:r>
          </w:p>
          <w:p w14:paraId="2ABDBC60" w14:textId="77777777" w:rsidR="002A3C03" w:rsidRPr="00A558D8" w:rsidRDefault="002A3C03" w:rsidP="00404C80">
            <w:pPr>
              <w:pStyle w:val="Odstavekseznama"/>
              <w:numPr>
                <w:ilvl w:val="0"/>
                <w:numId w:val="107"/>
              </w:numPr>
              <w:spacing w:line="276" w:lineRule="auto"/>
              <w:rPr>
                <w:rFonts w:ascii="Arial" w:eastAsia="Arial" w:hAnsi="Arial" w:cs="Arial"/>
                <w:sz w:val="20"/>
              </w:rPr>
            </w:pPr>
            <w:r w:rsidRPr="00A558D8">
              <w:rPr>
                <w:rFonts w:ascii="Arial" w:eastAsia="Arial" w:hAnsi="Arial" w:cs="Arial"/>
                <w:sz w:val="20"/>
              </w:rPr>
              <w:t>Proizvodi, ki so namenjeni uporabi v krmni verigi, morajo biti jasno označeni, podatki pa morajo biti točni, preverljivi in ustrezati dejanskim lastnostim krme.</w:t>
            </w:r>
          </w:p>
          <w:p w14:paraId="248601DF" w14:textId="430371B4" w:rsidR="002A3C03" w:rsidRPr="00A558D8" w:rsidRDefault="4E7658A8" w:rsidP="00404C80">
            <w:pPr>
              <w:pStyle w:val="Odstavekseznama"/>
              <w:numPr>
                <w:ilvl w:val="0"/>
                <w:numId w:val="107"/>
              </w:numPr>
              <w:spacing w:line="276" w:lineRule="auto"/>
              <w:rPr>
                <w:rFonts w:ascii="Arial" w:eastAsia="Arial" w:hAnsi="Arial" w:cs="Arial"/>
                <w:sz w:val="20"/>
              </w:rPr>
            </w:pPr>
            <w:r w:rsidRPr="00A558D8">
              <w:rPr>
                <w:rFonts w:ascii="Arial" w:eastAsia="Arial" w:hAnsi="Arial" w:cs="Arial"/>
                <w:sz w:val="20"/>
              </w:rPr>
              <w:t xml:space="preserve">Označevanje in predstavljanje krme ne </w:t>
            </w:r>
            <w:r w:rsidR="21DD3F35" w:rsidRPr="00A558D8">
              <w:rPr>
                <w:rFonts w:ascii="Arial" w:eastAsia="Arial" w:hAnsi="Arial" w:cs="Arial"/>
                <w:sz w:val="20"/>
              </w:rPr>
              <w:t>sme</w:t>
            </w:r>
            <w:r w:rsidR="7333C335" w:rsidRPr="00A558D8">
              <w:rPr>
                <w:rFonts w:ascii="Arial" w:eastAsia="Arial" w:hAnsi="Arial" w:cs="Arial"/>
                <w:sz w:val="20"/>
              </w:rPr>
              <w:t>ta</w:t>
            </w:r>
            <w:r w:rsidRPr="00A558D8">
              <w:rPr>
                <w:rFonts w:ascii="Arial" w:eastAsia="Arial" w:hAnsi="Arial" w:cs="Arial"/>
                <w:sz w:val="20"/>
              </w:rPr>
              <w:t xml:space="preserve"> zavajati uporabnika glede nameravane uporabe ali lastnosti krme.</w:t>
            </w:r>
          </w:p>
          <w:p w14:paraId="186CC390" w14:textId="0B773463" w:rsidR="002A3C03" w:rsidRPr="00A558D8" w:rsidRDefault="4E7658A8" w:rsidP="00404C80">
            <w:pPr>
              <w:pStyle w:val="Odstavekseznama"/>
              <w:numPr>
                <w:ilvl w:val="0"/>
                <w:numId w:val="107"/>
              </w:numPr>
              <w:spacing w:line="276" w:lineRule="auto"/>
              <w:rPr>
                <w:rFonts w:ascii="Arial" w:eastAsia="Arial" w:hAnsi="Arial" w:cs="Arial"/>
                <w:sz w:val="20"/>
              </w:rPr>
            </w:pPr>
            <w:r w:rsidRPr="00A558D8">
              <w:rPr>
                <w:rFonts w:ascii="Arial" w:eastAsia="Arial" w:hAnsi="Arial" w:cs="Arial"/>
                <w:sz w:val="20"/>
              </w:rPr>
              <w:t xml:space="preserve">Na oznaki krmnih proizvodov se ne </w:t>
            </w:r>
            <w:r w:rsidR="65425C6A" w:rsidRPr="00A558D8">
              <w:rPr>
                <w:rFonts w:ascii="Arial" w:eastAsia="Arial" w:hAnsi="Arial" w:cs="Arial"/>
                <w:sz w:val="20"/>
              </w:rPr>
              <w:t>sme</w:t>
            </w:r>
            <w:r w:rsidR="750E5924" w:rsidRPr="00A558D8">
              <w:rPr>
                <w:rFonts w:ascii="Arial" w:eastAsia="Arial" w:hAnsi="Arial" w:cs="Arial"/>
                <w:sz w:val="20"/>
              </w:rPr>
              <w:t>jo</w:t>
            </w:r>
            <w:r w:rsidRPr="00A558D8">
              <w:rPr>
                <w:rFonts w:ascii="Arial" w:eastAsia="Arial" w:hAnsi="Arial" w:cs="Arial"/>
                <w:sz w:val="20"/>
              </w:rPr>
              <w:t xml:space="preserve"> navajati</w:t>
            </w:r>
            <w:r w:rsidR="7E06C1DB" w:rsidRPr="00A558D8">
              <w:rPr>
                <w:rFonts w:ascii="Arial" w:eastAsia="Arial" w:hAnsi="Arial" w:cs="Arial"/>
                <w:sz w:val="20"/>
              </w:rPr>
              <w:t xml:space="preserve"> zlasti</w:t>
            </w:r>
            <w:r w:rsidR="7AB4F23E" w:rsidRPr="00A558D8">
              <w:rPr>
                <w:rFonts w:ascii="Arial" w:eastAsia="Arial" w:hAnsi="Arial" w:cs="Arial"/>
                <w:sz w:val="20"/>
              </w:rPr>
              <w:t>:</w:t>
            </w:r>
          </w:p>
          <w:p w14:paraId="1BECC251" w14:textId="535FAA6D" w:rsidR="002A3C03" w:rsidRPr="00A558D8" w:rsidRDefault="65425C6A" w:rsidP="00404C80">
            <w:pPr>
              <w:pStyle w:val="Odstavekseznama"/>
              <w:numPr>
                <w:ilvl w:val="0"/>
                <w:numId w:val="47"/>
              </w:numPr>
              <w:spacing w:line="276" w:lineRule="auto"/>
              <w:rPr>
                <w:rFonts w:ascii="Arial" w:eastAsia="Arial" w:hAnsi="Arial" w:cs="Arial"/>
                <w:sz w:val="20"/>
              </w:rPr>
            </w:pPr>
            <w:r w:rsidRPr="00A558D8">
              <w:rPr>
                <w:rFonts w:ascii="Arial" w:eastAsia="Arial" w:hAnsi="Arial" w:cs="Arial"/>
                <w:sz w:val="20"/>
              </w:rPr>
              <w:t>trditv</w:t>
            </w:r>
            <w:r w:rsidR="5C76DA22" w:rsidRPr="00A558D8">
              <w:rPr>
                <w:rFonts w:ascii="Arial" w:eastAsia="Arial" w:hAnsi="Arial" w:cs="Arial"/>
                <w:sz w:val="20"/>
              </w:rPr>
              <w:t>e</w:t>
            </w:r>
            <w:r w:rsidR="4E7658A8" w:rsidRPr="00A558D8">
              <w:rPr>
                <w:rFonts w:ascii="Arial" w:eastAsia="Arial" w:hAnsi="Arial" w:cs="Arial"/>
                <w:sz w:val="20"/>
              </w:rPr>
              <w:t xml:space="preserve">, da krma preprečuje ali zdravi bolezen, razen v primeru </w:t>
            </w:r>
            <w:proofErr w:type="spellStart"/>
            <w:r w:rsidR="4E7658A8" w:rsidRPr="00A558D8">
              <w:rPr>
                <w:rFonts w:ascii="Arial" w:eastAsia="Arial" w:hAnsi="Arial" w:cs="Arial"/>
                <w:sz w:val="20"/>
              </w:rPr>
              <w:t>medicirane</w:t>
            </w:r>
            <w:proofErr w:type="spellEnd"/>
            <w:r w:rsidR="4E7658A8" w:rsidRPr="00A558D8">
              <w:rPr>
                <w:rFonts w:ascii="Arial" w:eastAsia="Arial" w:hAnsi="Arial" w:cs="Arial"/>
                <w:sz w:val="20"/>
              </w:rPr>
              <w:t xml:space="preserve"> krme, </w:t>
            </w:r>
            <w:proofErr w:type="spellStart"/>
            <w:r w:rsidR="4E7658A8" w:rsidRPr="00A558D8">
              <w:rPr>
                <w:rFonts w:ascii="Arial" w:eastAsia="Arial" w:hAnsi="Arial" w:cs="Arial"/>
                <w:sz w:val="20"/>
              </w:rPr>
              <w:t>kokcidiostatikov</w:t>
            </w:r>
            <w:proofErr w:type="spellEnd"/>
            <w:r w:rsidR="4E7658A8" w:rsidRPr="00A558D8">
              <w:rPr>
                <w:rFonts w:ascii="Arial" w:eastAsia="Arial" w:hAnsi="Arial" w:cs="Arial"/>
                <w:sz w:val="20"/>
              </w:rPr>
              <w:t xml:space="preserve"> in </w:t>
            </w:r>
            <w:proofErr w:type="spellStart"/>
            <w:r w:rsidR="4E7658A8" w:rsidRPr="00A558D8">
              <w:rPr>
                <w:rFonts w:ascii="Arial" w:eastAsia="Arial" w:hAnsi="Arial" w:cs="Arial"/>
                <w:sz w:val="20"/>
              </w:rPr>
              <w:t>histomonostatikov</w:t>
            </w:r>
            <w:proofErr w:type="spellEnd"/>
            <w:r w:rsidR="36568837" w:rsidRPr="00A558D8">
              <w:rPr>
                <w:rFonts w:ascii="Arial" w:eastAsia="Arial" w:hAnsi="Arial" w:cs="Arial"/>
                <w:sz w:val="20"/>
              </w:rPr>
              <w:t>;</w:t>
            </w:r>
          </w:p>
          <w:p w14:paraId="45356145" w14:textId="43F5E58D" w:rsidR="002A3C03" w:rsidRPr="00A558D8" w:rsidRDefault="7EA1126B" w:rsidP="00404C80">
            <w:pPr>
              <w:pStyle w:val="Odstavekseznama"/>
              <w:numPr>
                <w:ilvl w:val="0"/>
                <w:numId w:val="47"/>
              </w:numPr>
              <w:spacing w:line="276" w:lineRule="auto"/>
              <w:rPr>
                <w:rFonts w:ascii="Arial" w:eastAsia="Arial" w:hAnsi="Arial" w:cs="Arial"/>
                <w:sz w:val="20"/>
              </w:rPr>
            </w:pPr>
            <w:r w:rsidRPr="00A558D8">
              <w:rPr>
                <w:rFonts w:ascii="Arial" w:eastAsia="Arial" w:hAnsi="Arial" w:cs="Arial"/>
                <w:sz w:val="20"/>
              </w:rPr>
              <w:t>trditve</w:t>
            </w:r>
            <w:r w:rsidR="3E816EF3" w:rsidRPr="00A558D8">
              <w:rPr>
                <w:rFonts w:ascii="Arial" w:eastAsia="Arial" w:hAnsi="Arial" w:cs="Arial"/>
                <w:sz w:val="20"/>
              </w:rPr>
              <w:t xml:space="preserve">, </w:t>
            </w:r>
            <w:r w:rsidR="781F7729" w:rsidRPr="00A558D8">
              <w:rPr>
                <w:rFonts w:ascii="Arial" w:eastAsia="Arial" w:hAnsi="Arial" w:cs="Arial"/>
                <w:sz w:val="20"/>
              </w:rPr>
              <w:t>da ima krma posebne prehranske lastnosti, razen dovoljenih pri dietetični krmi</w:t>
            </w:r>
            <w:r w:rsidR="0FD2F1F8" w:rsidRPr="00A558D8">
              <w:rPr>
                <w:rFonts w:ascii="Arial" w:eastAsia="Arial" w:hAnsi="Arial" w:cs="Arial"/>
                <w:sz w:val="20"/>
              </w:rPr>
              <w:t>;</w:t>
            </w:r>
            <w:r w:rsidR="781F7729" w:rsidRPr="00A558D8">
              <w:rPr>
                <w:rFonts w:ascii="Arial" w:eastAsia="Arial" w:hAnsi="Arial" w:cs="Arial"/>
                <w:sz w:val="20"/>
              </w:rPr>
              <w:t xml:space="preserve"> </w:t>
            </w:r>
          </w:p>
          <w:p w14:paraId="72B1BD4A" w14:textId="267F8D8D" w:rsidR="002A3C03" w:rsidRPr="00A558D8" w:rsidRDefault="2A06B9E2" w:rsidP="00404C80">
            <w:pPr>
              <w:pStyle w:val="Odstavekseznama"/>
              <w:numPr>
                <w:ilvl w:val="0"/>
                <w:numId w:val="47"/>
              </w:numPr>
              <w:spacing w:line="276" w:lineRule="auto"/>
              <w:rPr>
                <w:rFonts w:ascii="Arial" w:eastAsia="Arial" w:hAnsi="Arial" w:cs="Arial"/>
                <w:sz w:val="20"/>
              </w:rPr>
            </w:pPr>
            <w:r w:rsidRPr="00A558D8">
              <w:rPr>
                <w:rFonts w:ascii="Arial" w:eastAsia="Arial" w:hAnsi="Arial" w:cs="Arial"/>
                <w:sz w:val="20"/>
              </w:rPr>
              <w:t xml:space="preserve">trditve, da ima krma </w:t>
            </w:r>
            <w:r w:rsidR="6E61DE27" w:rsidRPr="00A558D8">
              <w:rPr>
                <w:rFonts w:ascii="Arial" w:eastAsia="Arial" w:hAnsi="Arial" w:cs="Arial"/>
                <w:sz w:val="20"/>
              </w:rPr>
              <w:t xml:space="preserve">farmakološke ali </w:t>
            </w:r>
            <w:r w:rsidR="781F7729" w:rsidRPr="00A558D8">
              <w:rPr>
                <w:rFonts w:ascii="Arial" w:eastAsia="Arial" w:hAnsi="Arial" w:cs="Arial"/>
                <w:sz w:val="20"/>
              </w:rPr>
              <w:t>imunološk</w:t>
            </w:r>
            <w:r w:rsidR="1C13A182" w:rsidRPr="00A558D8">
              <w:rPr>
                <w:rFonts w:ascii="Arial" w:eastAsia="Arial" w:hAnsi="Arial" w:cs="Arial"/>
                <w:sz w:val="20"/>
              </w:rPr>
              <w:t>e</w:t>
            </w:r>
            <w:r w:rsidR="781F7729" w:rsidRPr="00A558D8">
              <w:rPr>
                <w:rFonts w:ascii="Arial" w:eastAsia="Arial" w:hAnsi="Arial" w:cs="Arial"/>
                <w:sz w:val="20"/>
              </w:rPr>
              <w:t xml:space="preserve"> lastnost</w:t>
            </w:r>
            <w:r w:rsidR="2DA8AFAE" w:rsidRPr="00A558D8">
              <w:rPr>
                <w:rFonts w:ascii="Arial" w:eastAsia="Arial" w:hAnsi="Arial" w:cs="Arial"/>
                <w:sz w:val="20"/>
              </w:rPr>
              <w:t>i</w:t>
            </w:r>
            <w:r w:rsidR="5EA6EE25" w:rsidRPr="00A558D8">
              <w:rPr>
                <w:rFonts w:ascii="Arial" w:eastAsia="Arial" w:hAnsi="Arial" w:cs="Arial"/>
                <w:sz w:val="20"/>
              </w:rPr>
              <w:t>;</w:t>
            </w:r>
          </w:p>
          <w:p w14:paraId="77A110FA" w14:textId="62013F55" w:rsidR="002A3C03" w:rsidRPr="00A558D8" w:rsidRDefault="4DDF365B" w:rsidP="1271A91E">
            <w:pPr>
              <w:pStyle w:val="Odstavekseznama"/>
              <w:numPr>
                <w:ilvl w:val="0"/>
                <w:numId w:val="47"/>
              </w:numPr>
              <w:spacing w:line="276" w:lineRule="auto"/>
              <w:rPr>
                <w:rFonts w:ascii="Arial" w:eastAsia="Arial" w:hAnsi="Arial" w:cs="Arial"/>
                <w:sz w:val="20"/>
              </w:rPr>
            </w:pPr>
            <w:r w:rsidRPr="00A558D8">
              <w:rPr>
                <w:rFonts w:ascii="Arial" w:eastAsia="Arial" w:hAnsi="Arial" w:cs="Arial"/>
                <w:sz w:val="20"/>
              </w:rPr>
              <w:t>t</w:t>
            </w:r>
            <w:r w:rsidR="58CF9CF9" w:rsidRPr="00A558D8">
              <w:rPr>
                <w:rFonts w:ascii="Arial" w:eastAsia="Arial" w:hAnsi="Arial" w:cs="Arial"/>
                <w:sz w:val="20"/>
              </w:rPr>
              <w:t xml:space="preserve">rditve, da ima krma </w:t>
            </w:r>
            <w:r w:rsidR="15F8D9BB" w:rsidRPr="00A558D8">
              <w:rPr>
                <w:rFonts w:ascii="Arial" w:eastAsia="Arial" w:hAnsi="Arial" w:cs="Arial"/>
                <w:sz w:val="20"/>
              </w:rPr>
              <w:t>lastnosti, ki jih krma nima</w:t>
            </w:r>
            <w:r w:rsidR="0B536F65" w:rsidRPr="00A558D8">
              <w:rPr>
                <w:rFonts w:ascii="Arial" w:eastAsia="Arial" w:hAnsi="Arial" w:cs="Arial"/>
                <w:sz w:val="20"/>
              </w:rPr>
              <w:t xml:space="preserve"> ali </w:t>
            </w:r>
            <w:r w:rsidR="7C6BD3EC" w:rsidRPr="00A558D8">
              <w:rPr>
                <w:rFonts w:ascii="Arial" w:eastAsia="Arial" w:hAnsi="Arial" w:cs="Arial"/>
                <w:sz w:val="20"/>
              </w:rPr>
              <w:t xml:space="preserve">da ima </w:t>
            </w:r>
            <w:r w:rsidR="1391E26B" w:rsidRPr="00A558D8">
              <w:rPr>
                <w:rFonts w:ascii="Arial" w:eastAsia="Arial" w:hAnsi="Arial" w:cs="Arial"/>
                <w:sz w:val="20"/>
              </w:rPr>
              <w:t>lastnosti, ki jih imajo tudi sorodni proizvodi.</w:t>
            </w:r>
          </w:p>
          <w:p w14:paraId="22BF7253" w14:textId="1495038E" w:rsidR="00B42D21" w:rsidRPr="00A558D8" w:rsidRDefault="05F0B91F" w:rsidP="00971EA8">
            <w:pPr>
              <w:pStyle w:val="Odstavekseznama"/>
              <w:numPr>
                <w:ilvl w:val="0"/>
                <w:numId w:val="107"/>
              </w:numPr>
              <w:spacing w:line="276" w:lineRule="auto"/>
              <w:rPr>
                <w:rFonts w:ascii="Arial" w:eastAsia="Arial" w:hAnsi="Arial" w:cs="Arial"/>
                <w:sz w:val="20"/>
              </w:rPr>
            </w:pPr>
            <w:r w:rsidRPr="00A558D8">
              <w:rPr>
                <w:rFonts w:ascii="Arial" w:eastAsia="Arial" w:hAnsi="Arial" w:cs="Arial"/>
                <w:sz w:val="20"/>
              </w:rPr>
              <w:t>Na oznaki krmn</w:t>
            </w:r>
            <w:r w:rsidR="3C777E64" w:rsidRPr="00A558D8">
              <w:rPr>
                <w:rFonts w:ascii="Arial" w:eastAsia="Arial" w:hAnsi="Arial" w:cs="Arial"/>
                <w:sz w:val="20"/>
              </w:rPr>
              <w:t>ih</w:t>
            </w:r>
            <w:r w:rsidRPr="00A558D8">
              <w:rPr>
                <w:rFonts w:ascii="Arial" w:eastAsia="Arial" w:hAnsi="Arial" w:cs="Arial"/>
                <w:sz w:val="20"/>
              </w:rPr>
              <w:t xml:space="preserve"> mešanic za hišne živali se imena posamičnih krmil, ki so bila uporabljena pri proizvodnji krmnih mešanic, lahko nadomesti</w:t>
            </w:r>
            <w:r w:rsidR="3FA9EFF3" w:rsidRPr="00A558D8">
              <w:rPr>
                <w:rFonts w:ascii="Arial" w:eastAsia="Arial" w:hAnsi="Arial" w:cs="Arial"/>
                <w:sz w:val="20"/>
              </w:rPr>
              <w:t>jo</w:t>
            </w:r>
            <w:r w:rsidRPr="00A558D8">
              <w:rPr>
                <w:rFonts w:ascii="Arial" w:eastAsia="Arial" w:hAnsi="Arial" w:cs="Arial"/>
                <w:sz w:val="20"/>
              </w:rPr>
              <w:t xml:space="preserve"> z imen</w:t>
            </w:r>
            <w:r w:rsidR="13A5788D" w:rsidRPr="00A558D8">
              <w:rPr>
                <w:rFonts w:ascii="Arial" w:eastAsia="Arial" w:hAnsi="Arial" w:cs="Arial"/>
                <w:sz w:val="20"/>
              </w:rPr>
              <w:t>i</w:t>
            </w:r>
            <w:r w:rsidRPr="00A558D8">
              <w:rPr>
                <w:rFonts w:ascii="Arial" w:eastAsia="Arial" w:hAnsi="Arial" w:cs="Arial"/>
                <w:sz w:val="20"/>
              </w:rPr>
              <w:t xml:space="preserve"> kategorije</w:t>
            </w:r>
            <w:r w:rsidR="286D04AE" w:rsidRPr="00A558D8">
              <w:rPr>
                <w:rFonts w:ascii="Arial" w:eastAsia="Arial" w:hAnsi="Arial" w:cs="Arial"/>
                <w:sz w:val="20"/>
              </w:rPr>
              <w:t>,</w:t>
            </w:r>
            <w:r w:rsidRPr="00A558D8">
              <w:rPr>
                <w:rFonts w:ascii="Arial" w:eastAsia="Arial" w:hAnsi="Arial" w:cs="Arial"/>
                <w:sz w:val="20"/>
              </w:rPr>
              <w:t xml:space="preserve"> v kater</w:t>
            </w:r>
            <w:r w:rsidR="34865385" w:rsidRPr="00A558D8">
              <w:rPr>
                <w:rFonts w:ascii="Arial" w:eastAsia="Arial" w:hAnsi="Arial" w:cs="Arial"/>
                <w:sz w:val="20"/>
              </w:rPr>
              <w:t>e</w:t>
            </w:r>
            <w:r w:rsidRPr="00A558D8">
              <w:rPr>
                <w:rFonts w:ascii="Arial" w:eastAsia="Arial" w:hAnsi="Arial" w:cs="Arial"/>
                <w:sz w:val="20"/>
              </w:rPr>
              <w:t xml:space="preserve"> so uvrščena posamezna posamična krmila.</w:t>
            </w:r>
          </w:p>
          <w:p w14:paraId="0C9381D1" w14:textId="6B45914F" w:rsidR="002A3C03" w:rsidRPr="00A558D8" w:rsidRDefault="06C41C5B" w:rsidP="00F52536">
            <w:pPr>
              <w:pStyle w:val="Odstavekseznama"/>
              <w:numPr>
                <w:ilvl w:val="0"/>
                <w:numId w:val="107"/>
              </w:numPr>
              <w:spacing w:line="276" w:lineRule="auto"/>
              <w:rPr>
                <w:rFonts w:ascii="Arial" w:eastAsia="Arial" w:hAnsi="Arial" w:cs="Arial"/>
                <w:sz w:val="20"/>
              </w:rPr>
            </w:pPr>
            <w:r w:rsidRPr="00A558D8">
              <w:rPr>
                <w:rFonts w:ascii="Arial" w:eastAsia="Arial" w:hAnsi="Arial" w:cs="Arial"/>
                <w:sz w:val="20"/>
              </w:rPr>
              <w:t>Minister določi kategorije posamičnih krmil</w:t>
            </w:r>
            <w:r w:rsidR="4C2E52B0" w:rsidRPr="00A558D8">
              <w:rPr>
                <w:rFonts w:ascii="Arial" w:eastAsia="Arial" w:hAnsi="Arial" w:cs="Arial"/>
                <w:sz w:val="20"/>
              </w:rPr>
              <w:t xml:space="preserve"> iz prejšnjega odstavka</w:t>
            </w:r>
            <w:r w:rsidRPr="00A558D8">
              <w:rPr>
                <w:rFonts w:ascii="Arial" w:eastAsia="Arial" w:hAnsi="Arial" w:cs="Arial"/>
                <w:sz w:val="20"/>
              </w:rPr>
              <w:t>, ki se lahko uporabijo na oznak</w:t>
            </w:r>
            <w:r w:rsidR="6D431D43" w:rsidRPr="00A558D8">
              <w:rPr>
                <w:rFonts w:ascii="Arial" w:eastAsia="Arial" w:hAnsi="Arial" w:cs="Arial"/>
                <w:sz w:val="20"/>
              </w:rPr>
              <w:t>ah</w:t>
            </w:r>
            <w:r w:rsidRPr="00A558D8">
              <w:rPr>
                <w:rFonts w:ascii="Arial" w:eastAsia="Arial" w:hAnsi="Arial" w:cs="Arial"/>
                <w:sz w:val="20"/>
              </w:rPr>
              <w:t xml:space="preserve"> krmnih mešanic za hišne živali.</w:t>
            </w:r>
          </w:p>
          <w:p w14:paraId="5DD46645" w14:textId="77777777" w:rsidR="002A3C03" w:rsidRPr="00A558D8" w:rsidRDefault="002A3C03" w:rsidP="002A3C03">
            <w:pPr>
              <w:spacing w:line="276" w:lineRule="auto"/>
              <w:jc w:val="center"/>
              <w:rPr>
                <w:rFonts w:eastAsia="Arial" w:cs="Arial"/>
                <w:szCs w:val="20"/>
              </w:rPr>
            </w:pPr>
            <w:r w:rsidRPr="00A558D8">
              <w:rPr>
                <w:rFonts w:eastAsia="Arial" w:cs="Arial"/>
                <w:szCs w:val="20"/>
              </w:rPr>
              <w:t xml:space="preserve"> </w:t>
            </w:r>
          </w:p>
          <w:p w14:paraId="4E5ADA30"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86376B9"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(ekološka krma)</w:t>
            </w:r>
          </w:p>
          <w:p w14:paraId="1D652317" w14:textId="236AC3F8" w:rsidR="002A3C03" w:rsidRPr="00A558D8" w:rsidRDefault="781F7729">
            <w:pPr>
              <w:spacing w:line="276" w:lineRule="auto"/>
              <w:jc w:val="both"/>
              <w:rPr>
                <w:rFonts w:eastAsia="Arial" w:cs="Arial"/>
                <w:szCs w:val="20"/>
              </w:rPr>
            </w:pPr>
            <w:r w:rsidRPr="00A558D8">
              <w:rPr>
                <w:rFonts w:eastAsia="Arial" w:cs="Arial"/>
                <w:szCs w:val="20"/>
              </w:rPr>
              <w:t xml:space="preserve">Ekološka krma mora biti pridelana </w:t>
            </w:r>
            <w:r w:rsidR="48256D9A" w:rsidRPr="00A558D8">
              <w:rPr>
                <w:rFonts w:eastAsia="Arial" w:cs="Arial"/>
                <w:szCs w:val="20"/>
              </w:rPr>
              <w:t>ali</w:t>
            </w:r>
            <w:r w:rsidRPr="00A558D8">
              <w:rPr>
                <w:rFonts w:eastAsia="Arial" w:cs="Arial"/>
                <w:szCs w:val="20"/>
              </w:rPr>
              <w:t xml:space="preserve"> proizvedena in </w:t>
            </w:r>
            <w:r w:rsidR="07B9F3DB" w:rsidRPr="00A558D8">
              <w:rPr>
                <w:rFonts w:eastAsia="Arial" w:cs="Arial"/>
                <w:szCs w:val="20"/>
              </w:rPr>
              <w:t>na trgu</w:t>
            </w:r>
            <w:r w:rsidRPr="00A558D8">
              <w:rPr>
                <w:rFonts w:eastAsia="Arial" w:cs="Arial"/>
                <w:szCs w:val="20"/>
              </w:rPr>
              <w:t xml:space="preserve"> označena v skladu </w:t>
            </w:r>
            <w:r w:rsidR="40096D75" w:rsidRPr="00A558D8">
              <w:rPr>
                <w:rFonts w:eastAsia="Arial" w:cs="Arial"/>
                <w:szCs w:val="20"/>
              </w:rPr>
              <w:t>z</w:t>
            </w:r>
            <w:r w:rsidRPr="00A558D8">
              <w:rPr>
                <w:rFonts w:eastAsia="Arial" w:cs="Arial"/>
                <w:szCs w:val="20"/>
              </w:rPr>
              <w:t xml:space="preserve"> </w:t>
            </w:r>
            <w:r w:rsidR="2CC8813E" w:rsidRPr="00A558D8">
              <w:rPr>
                <w:rFonts w:eastAsia="Arial" w:cs="Arial"/>
                <w:szCs w:val="20"/>
              </w:rPr>
              <w:t>U</w:t>
            </w:r>
            <w:r w:rsidR="10229F4C" w:rsidRPr="00A558D8">
              <w:rPr>
                <w:rFonts w:eastAsia="Arial" w:cs="Arial"/>
                <w:szCs w:val="20"/>
              </w:rPr>
              <w:t>redbo</w:t>
            </w:r>
            <w:r w:rsidR="2BDFCD31" w:rsidRPr="00A558D8">
              <w:rPr>
                <w:rFonts w:eastAsia="Arial" w:cs="Arial"/>
                <w:szCs w:val="20"/>
              </w:rPr>
              <w:t xml:space="preserve"> 848/2018/EU</w:t>
            </w:r>
            <w:r w:rsidRPr="00A558D8">
              <w:rPr>
                <w:rFonts w:eastAsia="Arial" w:cs="Arial"/>
                <w:szCs w:val="20"/>
              </w:rPr>
              <w:t>.</w:t>
            </w:r>
          </w:p>
          <w:p w14:paraId="66978A9C" w14:textId="77777777" w:rsidR="002A3C03" w:rsidRPr="00A558D8" w:rsidRDefault="002A3C03" w:rsidP="002A12DE">
            <w:pPr>
              <w:spacing w:before="40" w:line="276" w:lineRule="auto"/>
              <w:rPr>
                <w:rFonts w:eastAsia="Arial" w:cs="Arial"/>
                <w:szCs w:val="20"/>
              </w:rPr>
            </w:pPr>
            <w:r w:rsidRPr="00A558D8">
              <w:rPr>
                <w:rFonts w:eastAsia="Arial" w:cs="Arial"/>
                <w:szCs w:val="20"/>
              </w:rPr>
              <w:t xml:space="preserve"> </w:t>
            </w:r>
          </w:p>
          <w:p w14:paraId="1A0E1184"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BBCEE54"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w:t>
            </w:r>
            <w:proofErr w:type="spellStart"/>
            <w:r w:rsidRPr="00A558D8">
              <w:rPr>
                <w:rFonts w:eastAsia="Arial" w:cs="Arial"/>
                <w:b/>
                <w:bCs/>
                <w:szCs w:val="20"/>
              </w:rPr>
              <w:t>medicirana</w:t>
            </w:r>
            <w:proofErr w:type="spellEnd"/>
            <w:r w:rsidRPr="00A558D8">
              <w:rPr>
                <w:rFonts w:eastAsia="Arial" w:cs="Arial"/>
                <w:b/>
                <w:bCs/>
                <w:szCs w:val="20"/>
              </w:rPr>
              <w:t xml:space="preserve"> krma in vmesni proizvodi)</w:t>
            </w:r>
          </w:p>
          <w:p w14:paraId="482800AB" w14:textId="78EAB78B" w:rsidR="002A3C03" w:rsidRPr="00A558D8" w:rsidRDefault="305C98AA" w:rsidP="6DAB6CE0">
            <w:pPr>
              <w:pStyle w:val="Odstavekseznama"/>
              <w:numPr>
                <w:ilvl w:val="0"/>
                <w:numId w:val="146"/>
              </w:numPr>
              <w:spacing w:line="276" w:lineRule="auto"/>
              <w:ind w:left="360"/>
              <w:rPr>
                <w:rFonts w:ascii="Arial" w:eastAsia="Arial" w:hAnsi="Arial" w:cs="Arial"/>
                <w:sz w:val="20"/>
              </w:rPr>
            </w:pPr>
            <w:r w:rsidRPr="00A558D8">
              <w:rPr>
                <w:rFonts w:ascii="Arial" w:eastAsia="Arial" w:hAnsi="Arial" w:cs="Arial"/>
                <w:sz w:val="20"/>
              </w:rPr>
              <w:t xml:space="preserve">Nosilec dejavnosti poslovanja s krmo proizvaja, prevaža, skladišči, daje na trg, uporablja in izvaža </w:t>
            </w:r>
            <w:proofErr w:type="spellStart"/>
            <w:r w:rsidRPr="00A558D8">
              <w:rPr>
                <w:rFonts w:ascii="Arial" w:eastAsia="Arial" w:hAnsi="Arial" w:cs="Arial"/>
                <w:sz w:val="20"/>
              </w:rPr>
              <w:t>medicirano</w:t>
            </w:r>
            <w:proofErr w:type="spellEnd"/>
            <w:r w:rsidRPr="00A558D8">
              <w:rPr>
                <w:rFonts w:ascii="Arial" w:eastAsia="Arial" w:hAnsi="Arial" w:cs="Arial"/>
                <w:sz w:val="20"/>
              </w:rPr>
              <w:t xml:space="preserve"> krmo </w:t>
            </w:r>
            <w:r w:rsidR="23C53053" w:rsidRPr="00A558D8">
              <w:rPr>
                <w:rFonts w:ascii="Arial" w:eastAsia="Arial" w:hAnsi="Arial" w:cs="Arial"/>
                <w:sz w:val="20"/>
              </w:rPr>
              <w:t>in</w:t>
            </w:r>
            <w:r w:rsidRPr="00A558D8">
              <w:rPr>
                <w:rFonts w:ascii="Arial" w:eastAsia="Arial" w:hAnsi="Arial" w:cs="Arial"/>
                <w:sz w:val="20"/>
              </w:rPr>
              <w:t xml:space="preserve"> vmesne proizvode </w:t>
            </w:r>
            <w:r w:rsidR="5C7C7AE2" w:rsidRPr="00A558D8">
              <w:rPr>
                <w:rFonts w:ascii="Arial" w:eastAsia="Arial" w:hAnsi="Arial" w:cs="Arial"/>
                <w:sz w:val="20"/>
              </w:rPr>
              <w:t>v skladu s pogoji</w:t>
            </w:r>
            <w:r w:rsidRPr="00A558D8">
              <w:rPr>
                <w:rFonts w:ascii="Arial" w:eastAsia="Arial" w:hAnsi="Arial" w:cs="Arial"/>
                <w:sz w:val="20"/>
              </w:rPr>
              <w:t xml:space="preserve">, </w:t>
            </w:r>
            <w:r w:rsidR="295EEB8D" w:rsidRPr="00A558D8">
              <w:rPr>
                <w:rFonts w:ascii="Arial" w:eastAsia="Arial" w:hAnsi="Arial" w:cs="Arial"/>
                <w:sz w:val="20"/>
              </w:rPr>
              <w:t>določenimi s tem zakonom, predpisi izdanimi na njegovi podlagi</w:t>
            </w:r>
            <w:r w:rsidR="7E08B215" w:rsidRPr="00A558D8">
              <w:rPr>
                <w:rFonts w:ascii="Arial" w:eastAsia="Arial" w:hAnsi="Arial" w:cs="Arial"/>
                <w:sz w:val="20"/>
              </w:rPr>
              <w:t>,</w:t>
            </w:r>
            <w:r w:rsidR="4A5CE43D" w:rsidRPr="00A558D8">
              <w:rPr>
                <w:rFonts w:ascii="Arial" w:eastAsia="Arial" w:hAnsi="Arial" w:cs="Arial"/>
                <w:sz w:val="20"/>
              </w:rPr>
              <w:t xml:space="preserve"> ter</w:t>
            </w:r>
            <w:r w:rsidRPr="00A558D8">
              <w:rPr>
                <w:rFonts w:ascii="Arial" w:eastAsia="Arial" w:hAnsi="Arial" w:cs="Arial"/>
                <w:sz w:val="20"/>
              </w:rPr>
              <w:t xml:space="preserve"> </w:t>
            </w:r>
            <w:r w:rsidR="65D9DE02" w:rsidRPr="00A558D8">
              <w:rPr>
                <w:rFonts w:ascii="Arial" w:eastAsia="Arial" w:hAnsi="Arial" w:cs="Arial"/>
                <w:sz w:val="20"/>
              </w:rPr>
              <w:t>uredbo EU</w:t>
            </w:r>
            <w:r w:rsidR="130F899C" w:rsidRPr="00A558D8">
              <w:rPr>
                <w:rFonts w:ascii="Arial" w:eastAsia="Arial" w:hAnsi="Arial" w:cs="Arial"/>
                <w:sz w:val="20"/>
              </w:rPr>
              <w:t xml:space="preserve">, ki ureja </w:t>
            </w:r>
            <w:proofErr w:type="spellStart"/>
            <w:r w:rsidR="130F899C" w:rsidRPr="00A558D8">
              <w:rPr>
                <w:rFonts w:ascii="Arial" w:eastAsia="Arial" w:hAnsi="Arial" w:cs="Arial"/>
                <w:sz w:val="20"/>
              </w:rPr>
              <w:t>medicirano</w:t>
            </w:r>
            <w:proofErr w:type="spellEnd"/>
            <w:r w:rsidR="130F899C" w:rsidRPr="00A558D8">
              <w:rPr>
                <w:rFonts w:ascii="Arial" w:eastAsia="Arial" w:hAnsi="Arial" w:cs="Arial"/>
                <w:sz w:val="20"/>
              </w:rPr>
              <w:t xml:space="preserve"> krmo</w:t>
            </w:r>
            <w:r w:rsidRPr="00A558D8">
              <w:rPr>
                <w:rFonts w:ascii="Arial" w:eastAsia="Arial" w:hAnsi="Arial" w:cs="Arial"/>
                <w:sz w:val="20"/>
              </w:rPr>
              <w:t xml:space="preserve">. </w:t>
            </w:r>
          </w:p>
          <w:p w14:paraId="7784FE95" w14:textId="0081C6B9" w:rsidR="002A3C03" w:rsidRPr="00A558D8" w:rsidRDefault="0A9655B8" w:rsidP="00404C80">
            <w:pPr>
              <w:pStyle w:val="Odstavekseznama"/>
              <w:numPr>
                <w:ilvl w:val="0"/>
                <w:numId w:val="146"/>
              </w:numPr>
              <w:spacing w:line="276" w:lineRule="auto"/>
              <w:ind w:left="360"/>
              <w:rPr>
                <w:rFonts w:ascii="Arial" w:eastAsia="Arial" w:hAnsi="Arial" w:cs="Arial"/>
                <w:sz w:val="20"/>
              </w:rPr>
            </w:pPr>
            <w:r w:rsidRPr="00A558D8">
              <w:rPr>
                <w:rFonts w:ascii="Arial" w:eastAsia="Arial" w:hAnsi="Arial" w:cs="Arial"/>
                <w:sz w:val="20"/>
              </w:rPr>
              <w:t>Za izvajanje tretjega odstavka 4. člena Uredbe 2019/4/EU je dovoljeno dajanje na trg vmesnih proizvodov med obrati, ki so odobreni ali registrirani v skladu s 13. členom Uredbe 2019/4/EU.</w:t>
            </w:r>
          </w:p>
          <w:p w14:paraId="384938A7" w14:textId="5AE360EC" w:rsidR="002A3C03" w:rsidRPr="00A558D8" w:rsidRDefault="1CF1CD59" w:rsidP="1271A91E">
            <w:pPr>
              <w:pStyle w:val="Odstavekseznama"/>
              <w:numPr>
                <w:ilvl w:val="0"/>
                <w:numId w:val="146"/>
              </w:numPr>
              <w:spacing w:line="276" w:lineRule="auto"/>
              <w:ind w:left="360"/>
              <w:rPr>
                <w:rFonts w:ascii="Arial" w:eastAsia="Arial" w:hAnsi="Arial" w:cs="Arial"/>
                <w:sz w:val="20"/>
              </w:rPr>
            </w:pPr>
            <w:r w:rsidRPr="00A558D8">
              <w:rPr>
                <w:rFonts w:ascii="Arial" w:eastAsia="Arial" w:hAnsi="Arial" w:cs="Arial"/>
                <w:sz w:val="20"/>
              </w:rPr>
              <w:t xml:space="preserve">Za izvajanje 12. člena Uredbe 2019/4/EU se za ugotavljanje, ali so zdravila za uporabo v veterinarski medicini, ki se uporabljajo za proizvodnjo </w:t>
            </w:r>
            <w:proofErr w:type="spellStart"/>
            <w:r w:rsidRPr="00A558D8">
              <w:rPr>
                <w:rFonts w:ascii="Arial" w:eastAsia="Arial" w:hAnsi="Arial" w:cs="Arial"/>
                <w:sz w:val="20"/>
              </w:rPr>
              <w:t>medicirane</w:t>
            </w:r>
            <w:proofErr w:type="spellEnd"/>
            <w:r w:rsidRPr="00A558D8">
              <w:rPr>
                <w:rFonts w:ascii="Arial" w:eastAsia="Arial" w:hAnsi="Arial" w:cs="Arial"/>
                <w:sz w:val="20"/>
              </w:rPr>
              <w:t xml:space="preserve"> krme ali vmesnih proizvodov, dovoljena v Republiki Sloveniji, uporabljajo podatki evropske baze zdravil za uporabo v veterinarski medicini, ki je dostopna preko spletne </w:t>
            </w:r>
            <w:r w:rsidR="4157C192" w:rsidRPr="00A558D8">
              <w:rPr>
                <w:rFonts w:ascii="Arial" w:eastAsia="Arial" w:hAnsi="Arial" w:cs="Arial"/>
                <w:sz w:val="20"/>
              </w:rPr>
              <w:t>strani</w:t>
            </w:r>
            <w:r w:rsidRPr="00A558D8">
              <w:rPr>
                <w:rFonts w:ascii="Arial" w:eastAsia="Arial" w:hAnsi="Arial" w:cs="Arial"/>
                <w:sz w:val="20"/>
              </w:rPr>
              <w:t xml:space="preserve"> Javne agencije Republike Slovenije za zdravila in medicinske pripomočke.</w:t>
            </w:r>
          </w:p>
          <w:p w14:paraId="72FD67FF" w14:textId="7917168B" w:rsidR="002A3C03" w:rsidRPr="00A558D8" w:rsidRDefault="1C3F8C02" w:rsidP="00404C80">
            <w:pPr>
              <w:pStyle w:val="Odstavekseznama"/>
              <w:numPr>
                <w:ilvl w:val="0"/>
                <w:numId w:val="146"/>
              </w:numPr>
              <w:spacing w:line="276" w:lineRule="auto"/>
              <w:ind w:left="360"/>
              <w:rPr>
                <w:rFonts w:ascii="Arial" w:eastAsia="Arial" w:hAnsi="Arial" w:cs="Arial"/>
                <w:sz w:val="20"/>
              </w:rPr>
            </w:pPr>
            <w:r w:rsidRPr="00A558D8">
              <w:rPr>
                <w:rFonts w:ascii="Arial" w:eastAsia="Arial" w:hAnsi="Arial" w:cs="Arial"/>
                <w:sz w:val="20"/>
              </w:rPr>
              <w:t>Za izvajanje</w:t>
            </w:r>
            <w:r w:rsidR="680662A3" w:rsidRPr="00A558D8">
              <w:rPr>
                <w:rFonts w:ascii="Arial" w:eastAsia="Arial" w:hAnsi="Arial" w:cs="Arial"/>
                <w:sz w:val="20"/>
              </w:rPr>
              <w:t xml:space="preserve"> </w:t>
            </w:r>
            <w:r w:rsidR="0A846010" w:rsidRPr="00A558D8">
              <w:rPr>
                <w:rFonts w:ascii="Arial" w:eastAsia="Arial" w:hAnsi="Arial" w:cs="Arial"/>
                <w:sz w:val="20"/>
              </w:rPr>
              <w:t>tretjega odstavka</w:t>
            </w:r>
            <w:r w:rsidR="61C695FF" w:rsidRPr="00A558D8">
              <w:rPr>
                <w:rFonts w:ascii="Arial" w:eastAsia="Arial" w:hAnsi="Arial" w:cs="Arial"/>
                <w:sz w:val="20"/>
              </w:rPr>
              <w:t xml:space="preserve"> 17</w:t>
            </w:r>
            <w:r w:rsidR="4B9DA5D5" w:rsidRPr="00A558D8">
              <w:rPr>
                <w:rFonts w:ascii="Arial" w:eastAsia="Arial" w:hAnsi="Arial" w:cs="Arial"/>
                <w:sz w:val="20"/>
              </w:rPr>
              <w:t>.</w:t>
            </w:r>
            <w:r w:rsidR="61C695FF" w:rsidRPr="00A558D8">
              <w:rPr>
                <w:rFonts w:ascii="Arial" w:eastAsia="Arial" w:hAnsi="Arial" w:cs="Arial"/>
                <w:sz w:val="20"/>
              </w:rPr>
              <w:t xml:space="preserve"> </w:t>
            </w:r>
            <w:r w:rsidR="4C4C983F" w:rsidRPr="00A558D8">
              <w:rPr>
                <w:rFonts w:ascii="Arial" w:eastAsia="Arial" w:hAnsi="Arial" w:cs="Arial"/>
                <w:sz w:val="20"/>
              </w:rPr>
              <w:t>č</w:t>
            </w:r>
            <w:r w:rsidR="61C695FF" w:rsidRPr="00A558D8">
              <w:rPr>
                <w:rFonts w:ascii="Arial" w:eastAsia="Arial" w:hAnsi="Arial" w:cs="Arial"/>
                <w:sz w:val="20"/>
              </w:rPr>
              <w:t>lena Uredbe</w:t>
            </w:r>
            <w:r w:rsidR="67E6EF6A" w:rsidRPr="00A558D8">
              <w:rPr>
                <w:rFonts w:ascii="Arial" w:eastAsia="Arial" w:hAnsi="Arial" w:cs="Arial"/>
                <w:sz w:val="20"/>
              </w:rPr>
              <w:t xml:space="preserve"> </w:t>
            </w:r>
            <w:r w:rsidRPr="00A558D8">
              <w:rPr>
                <w:rFonts w:ascii="Arial" w:eastAsia="Arial" w:hAnsi="Arial" w:cs="Arial"/>
                <w:sz w:val="20"/>
              </w:rPr>
              <w:t xml:space="preserve">2019/4/EU </w:t>
            </w:r>
            <w:r w:rsidR="1232EEBA" w:rsidRPr="00A558D8">
              <w:rPr>
                <w:rFonts w:ascii="Arial" w:eastAsia="Arial" w:hAnsi="Arial" w:cs="Arial"/>
                <w:sz w:val="20"/>
              </w:rPr>
              <w:t xml:space="preserve">je </w:t>
            </w:r>
            <w:r w:rsidR="577CF268" w:rsidRPr="00A558D8">
              <w:rPr>
                <w:rFonts w:ascii="Arial" w:eastAsia="Arial" w:hAnsi="Arial" w:cs="Arial"/>
                <w:sz w:val="20"/>
              </w:rPr>
              <w:t xml:space="preserve">prepovedana </w:t>
            </w:r>
            <w:r w:rsidR="65BC5232" w:rsidRPr="00A558D8">
              <w:rPr>
                <w:rFonts w:ascii="Arial" w:eastAsia="Arial" w:hAnsi="Arial" w:cs="Arial"/>
                <w:sz w:val="20"/>
              </w:rPr>
              <w:t xml:space="preserve">uporaba </w:t>
            </w:r>
            <w:proofErr w:type="spellStart"/>
            <w:r w:rsidR="65BC5232" w:rsidRPr="00A558D8">
              <w:rPr>
                <w:rFonts w:ascii="Arial" w:eastAsia="Arial" w:hAnsi="Arial" w:cs="Arial"/>
                <w:sz w:val="20"/>
              </w:rPr>
              <w:t>medicirane</w:t>
            </w:r>
            <w:proofErr w:type="spellEnd"/>
            <w:r w:rsidR="65BC5232" w:rsidRPr="00A558D8">
              <w:rPr>
                <w:rFonts w:ascii="Arial" w:eastAsia="Arial" w:hAnsi="Arial" w:cs="Arial"/>
                <w:sz w:val="20"/>
              </w:rPr>
              <w:t xml:space="preserve"> krme, ki vsebuje protimikrobna zdravila za uporabo v veterinarski medicini</w:t>
            </w:r>
            <w:r w:rsidR="2D1E6DE7" w:rsidRPr="00A558D8">
              <w:rPr>
                <w:rFonts w:ascii="Arial" w:eastAsia="Arial" w:hAnsi="Arial" w:cs="Arial"/>
                <w:sz w:val="20"/>
              </w:rPr>
              <w:t>,</w:t>
            </w:r>
            <w:r w:rsidR="65BC5232" w:rsidRPr="00A558D8">
              <w:rPr>
                <w:rFonts w:ascii="Arial" w:eastAsia="Arial" w:hAnsi="Arial" w:cs="Arial"/>
                <w:sz w:val="20"/>
              </w:rPr>
              <w:t xml:space="preserve"> za </w:t>
            </w:r>
            <w:r w:rsidR="30D5273E" w:rsidRPr="00A558D8">
              <w:rPr>
                <w:rFonts w:ascii="Arial" w:eastAsia="Arial" w:hAnsi="Arial" w:cs="Arial"/>
                <w:sz w:val="20"/>
              </w:rPr>
              <w:t>profilakso</w:t>
            </w:r>
            <w:r w:rsidR="4775AE75" w:rsidRPr="00A558D8">
              <w:rPr>
                <w:rFonts w:ascii="Arial" w:eastAsia="Arial" w:hAnsi="Arial" w:cs="Arial"/>
                <w:sz w:val="20"/>
              </w:rPr>
              <w:t>.</w:t>
            </w:r>
          </w:p>
          <w:p w14:paraId="2F87DD95" w14:textId="600A2EE0" w:rsidR="002A3C03" w:rsidRPr="00A558D8" w:rsidRDefault="36CDF27E" w:rsidP="1271A91E">
            <w:pPr>
              <w:numPr>
                <w:ilvl w:val="0"/>
                <w:numId w:val="146"/>
              </w:numPr>
              <w:spacing w:line="276" w:lineRule="auto"/>
              <w:ind w:left="360"/>
              <w:rPr>
                <w:rFonts w:eastAsia="Arial" w:cs="Arial"/>
                <w:szCs w:val="20"/>
              </w:rPr>
            </w:pPr>
            <w:r w:rsidRPr="00A558D8">
              <w:rPr>
                <w:rFonts w:eastAsia="Arial" w:cs="Arial"/>
                <w:szCs w:val="20"/>
              </w:rPr>
              <w:t xml:space="preserve">Sisteme zbiranja in odstranitve neuporabljene </w:t>
            </w:r>
            <w:proofErr w:type="spellStart"/>
            <w:r w:rsidRPr="00A558D8">
              <w:rPr>
                <w:rFonts w:eastAsia="Arial" w:cs="Arial"/>
                <w:szCs w:val="20"/>
              </w:rPr>
              <w:t>medicirane</w:t>
            </w:r>
            <w:proofErr w:type="spellEnd"/>
            <w:r w:rsidRPr="00A558D8">
              <w:rPr>
                <w:rFonts w:eastAsia="Arial" w:cs="Arial"/>
                <w:szCs w:val="20"/>
              </w:rPr>
              <w:t xml:space="preserve"> krme in vmesnih proizvodov</w:t>
            </w:r>
            <w:r w:rsidR="3D8FBAD3" w:rsidRPr="00A558D8">
              <w:rPr>
                <w:rFonts w:eastAsia="Arial" w:cs="Arial"/>
                <w:szCs w:val="20"/>
              </w:rPr>
              <w:t>, ki jim je potekel</w:t>
            </w:r>
            <w:r w:rsidRPr="00A558D8">
              <w:rPr>
                <w:rFonts w:eastAsia="Arial" w:cs="Arial"/>
                <w:szCs w:val="20"/>
              </w:rPr>
              <w:t xml:space="preserve"> rok uporabnosti ali</w:t>
            </w:r>
            <w:r w:rsidR="49867D43" w:rsidRPr="00A558D8">
              <w:rPr>
                <w:rFonts w:eastAsia="Arial" w:cs="Arial"/>
                <w:szCs w:val="20"/>
              </w:rPr>
              <w:t xml:space="preserve"> </w:t>
            </w:r>
            <w:r w:rsidRPr="00A558D8">
              <w:rPr>
                <w:rFonts w:eastAsia="Arial" w:cs="Arial"/>
                <w:szCs w:val="20"/>
              </w:rPr>
              <w:t>se niso porabili</w:t>
            </w:r>
            <w:r w:rsidR="2BB5945A" w:rsidRPr="00A558D8">
              <w:rPr>
                <w:rFonts w:eastAsia="Arial" w:cs="Arial"/>
                <w:szCs w:val="20"/>
              </w:rPr>
              <w:t>,</w:t>
            </w:r>
            <w:r w:rsidRPr="00A558D8">
              <w:rPr>
                <w:rFonts w:eastAsia="Arial" w:cs="Arial"/>
                <w:szCs w:val="20"/>
              </w:rPr>
              <w:t xml:space="preserve"> lokacije zbirališč ali odlagališč ter obliko veterinarskega recepta za </w:t>
            </w:r>
            <w:proofErr w:type="spellStart"/>
            <w:r w:rsidRPr="00A558D8">
              <w:rPr>
                <w:rFonts w:eastAsia="Arial" w:cs="Arial"/>
                <w:szCs w:val="20"/>
              </w:rPr>
              <w:t>medicirano</w:t>
            </w:r>
            <w:proofErr w:type="spellEnd"/>
            <w:r w:rsidRPr="00A558D8">
              <w:rPr>
                <w:rFonts w:eastAsia="Arial" w:cs="Arial"/>
                <w:szCs w:val="20"/>
              </w:rPr>
              <w:t xml:space="preserve"> krmo določi minister, če ni s pravnimi akti EU določeno drugače.</w:t>
            </w:r>
          </w:p>
          <w:p w14:paraId="75F80603" w14:textId="329FBA7A" w:rsidR="002A3C03" w:rsidRPr="00A558D8" w:rsidRDefault="002A3C03" w:rsidP="00F842F9">
            <w:pPr>
              <w:spacing w:line="276" w:lineRule="auto"/>
              <w:jc w:val="both"/>
              <w:rPr>
                <w:rFonts w:eastAsia="Arial" w:cs="Arial"/>
                <w:szCs w:val="20"/>
              </w:rPr>
            </w:pPr>
            <w:r w:rsidRPr="00A558D8">
              <w:rPr>
                <w:rFonts w:eastAsia="Arial" w:cs="Arial"/>
                <w:szCs w:val="20"/>
              </w:rPr>
              <w:t xml:space="preserve">   </w:t>
            </w:r>
          </w:p>
          <w:p w14:paraId="4CA6682F"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1AB64C64" w14:textId="77777777" w:rsidR="002A3C03" w:rsidRPr="00A558D8" w:rsidRDefault="002A3C03" w:rsidP="002A3C03">
            <w:pPr>
              <w:spacing w:before="40" w:line="276" w:lineRule="auto"/>
              <w:jc w:val="center"/>
              <w:rPr>
                <w:rFonts w:eastAsia="Arial" w:cs="Arial"/>
                <w:b/>
                <w:bCs/>
                <w:szCs w:val="20"/>
              </w:rPr>
            </w:pPr>
            <w:r w:rsidRPr="00A558D8">
              <w:rPr>
                <w:rFonts w:eastAsia="Arial" w:cs="Arial"/>
                <w:b/>
                <w:bCs/>
                <w:szCs w:val="20"/>
              </w:rPr>
              <w:t>(krmni dodatki in premiksi)</w:t>
            </w:r>
          </w:p>
          <w:p w14:paraId="1AC5CDBE" w14:textId="77777777" w:rsidR="002A3C03" w:rsidRPr="00A558D8" w:rsidRDefault="002A3C03" w:rsidP="002A3C03">
            <w:pPr>
              <w:spacing w:before="40" w:line="276" w:lineRule="auto"/>
              <w:jc w:val="center"/>
              <w:rPr>
                <w:rFonts w:eastAsia="Arial" w:cs="Arial"/>
                <w:b/>
                <w:bCs/>
                <w:szCs w:val="20"/>
              </w:rPr>
            </w:pPr>
          </w:p>
          <w:p w14:paraId="6065F1BF" w14:textId="62E85B59" w:rsidR="002A3C03" w:rsidRPr="00A558D8" w:rsidRDefault="4E7658A8" w:rsidP="00404C80">
            <w:pPr>
              <w:pStyle w:val="Odstavekseznama"/>
              <w:numPr>
                <w:ilvl w:val="0"/>
                <w:numId w:val="145"/>
              </w:numPr>
              <w:spacing w:line="276" w:lineRule="auto"/>
              <w:ind w:left="360"/>
              <w:rPr>
                <w:rFonts w:ascii="Arial" w:eastAsia="Arial" w:hAnsi="Arial" w:cs="Arial"/>
                <w:sz w:val="20"/>
              </w:rPr>
            </w:pPr>
            <w:r w:rsidRPr="00A558D8">
              <w:rPr>
                <w:rFonts w:ascii="Arial" w:eastAsia="Arial" w:hAnsi="Arial" w:cs="Arial"/>
                <w:sz w:val="20"/>
              </w:rPr>
              <w:t xml:space="preserve">Nosilec dejavnosti poslovanja s krmo daje na trg, predeluje ali uporablja le tisti krmni dodatek v krmi </w:t>
            </w:r>
            <w:r w:rsidR="463B95DE" w:rsidRPr="00A558D8">
              <w:rPr>
                <w:rFonts w:ascii="Arial" w:eastAsia="Arial" w:hAnsi="Arial" w:cs="Arial"/>
                <w:sz w:val="20"/>
              </w:rPr>
              <w:t>ali</w:t>
            </w:r>
            <w:r w:rsidRPr="00A558D8">
              <w:rPr>
                <w:rFonts w:ascii="Arial" w:eastAsia="Arial" w:hAnsi="Arial" w:cs="Arial"/>
                <w:sz w:val="20"/>
              </w:rPr>
              <w:t xml:space="preserve"> v vodi za pitje </w:t>
            </w:r>
            <w:r w:rsidR="10AE2C9E" w:rsidRPr="00A558D8">
              <w:rPr>
                <w:rFonts w:ascii="Arial" w:eastAsia="Arial" w:hAnsi="Arial" w:cs="Arial"/>
                <w:sz w:val="20"/>
              </w:rPr>
              <w:t>in</w:t>
            </w:r>
            <w:r w:rsidRPr="00A558D8">
              <w:rPr>
                <w:rFonts w:ascii="Arial" w:eastAsia="Arial" w:hAnsi="Arial" w:cs="Arial"/>
                <w:sz w:val="20"/>
              </w:rPr>
              <w:t xml:space="preserve"> premiks, ki izpolnjuje pogoje</w:t>
            </w:r>
            <w:r w:rsidR="331F23C2" w:rsidRPr="00A558D8">
              <w:rPr>
                <w:rFonts w:ascii="Arial" w:eastAsia="Arial" w:hAnsi="Arial" w:cs="Arial"/>
                <w:sz w:val="20"/>
              </w:rPr>
              <w:t xml:space="preserve"> </w:t>
            </w:r>
            <w:r w:rsidR="193135C0" w:rsidRPr="00A558D8">
              <w:rPr>
                <w:rFonts w:ascii="Arial" w:eastAsia="Arial" w:hAnsi="Arial" w:cs="Arial"/>
                <w:sz w:val="20"/>
              </w:rPr>
              <w:t>iz</w:t>
            </w:r>
            <w:r w:rsidR="331F23C2" w:rsidRPr="00A558D8">
              <w:rPr>
                <w:rFonts w:ascii="Arial" w:eastAsia="Arial" w:hAnsi="Arial" w:cs="Arial"/>
                <w:sz w:val="20"/>
              </w:rPr>
              <w:t xml:space="preserve"> tega zakona, predpisov, izdanih na njegovi podlagi, ter </w:t>
            </w:r>
            <w:r w:rsidR="4C2B2859" w:rsidRPr="00A558D8">
              <w:rPr>
                <w:rFonts w:ascii="Arial" w:eastAsia="Arial" w:hAnsi="Arial" w:cs="Arial"/>
                <w:sz w:val="20"/>
              </w:rPr>
              <w:t xml:space="preserve">Uredbe 1831/2003/ES. </w:t>
            </w:r>
          </w:p>
          <w:p w14:paraId="336B16C7" w14:textId="5D3E1B07" w:rsidR="002A3C03" w:rsidRPr="00A558D8" w:rsidRDefault="1FA86995" w:rsidP="002A3C03">
            <w:pPr>
              <w:pStyle w:val="Odstavekseznama"/>
              <w:numPr>
                <w:ilvl w:val="0"/>
                <w:numId w:val="145"/>
              </w:numPr>
              <w:spacing w:line="276" w:lineRule="auto"/>
              <w:ind w:left="360"/>
              <w:rPr>
                <w:rFonts w:ascii="Arial" w:eastAsia="Arial" w:hAnsi="Arial" w:cs="Arial"/>
                <w:sz w:val="20"/>
              </w:rPr>
            </w:pPr>
            <w:r w:rsidRPr="00A558D8">
              <w:rPr>
                <w:rFonts w:ascii="Arial" w:eastAsia="Arial" w:hAnsi="Arial" w:cs="Arial"/>
                <w:sz w:val="20"/>
              </w:rPr>
              <w:t>Podrobnejše pogoje za izvajanje drugega odstavka 3. člena Uredbe 1831/200</w:t>
            </w:r>
            <w:r w:rsidR="5BC8A916" w:rsidRPr="00A558D8">
              <w:rPr>
                <w:rFonts w:ascii="Arial" w:eastAsia="Arial" w:hAnsi="Arial" w:cs="Arial"/>
                <w:sz w:val="20"/>
              </w:rPr>
              <w:t>3</w:t>
            </w:r>
            <w:r w:rsidR="528461AE" w:rsidRPr="00A558D8">
              <w:rPr>
                <w:rFonts w:ascii="Arial" w:eastAsia="Arial" w:hAnsi="Arial" w:cs="Arial"/>
                <w:sz w:val="20"/>
              </w:rPr>
              <w:t>/</w:t>
            </w:r>
            <w:r w:rsidRPr="00A558D8">
              <w:rPr>
                <w:rFonts w:ascii="Arial" w:eastAsia="Arial" w:hAnsi="Arial" w:cs="Arial"/>
                <w:sz w:val="20"/>
              </w:rPr>
              <w:t xml:space="preserve">ES in pogoje za proizvodnjo, skladiščenje, dajanje na trg za namen izvoza iz EU in izvoz krmnih dodatkov, </w:t>
            </w:r>
            <w:proofErr w:type="spellStart"/>
            <w:r w:rsidRPr="00A558D8">
              <w:rPr>
                <w:rFonts w:ascii="Arial" w:eastAsia="Arial" w:hAnsi="Arial" w:cs="Arial"/>
                <w:sz w:val="20"/>
              </w:rPr>
              <w:lastRenderedPageBreak/>
              <w:t>predmešanic</w:t>
            </w:r>
            <w:proofErr w:type="spellEnd"/>
            <w:r w:rsidRPr="00A558D8">
              <w:rPr>
                <w:rFonts w:ascii="Arial" w:eastAsia="Arial" w:hAnsi="Arial" w:cs="Arial"/>
                <w:sz w:val="20"/>
              </w:rPr>
              <w:t xml:space="preserve"> in krmnih mešanic, ki vsebujejo krmne dodatke, ki nimajo dovoljenja za dajanje na trg in uporabo v EU, določi minister.</w:t>
            </w:r>
          </w:p>
          <w:p w14:paraId="342D4C27" w14:textId="77777777" w:rsidR="00F842F9" w:rsidRPr="00A558D8" w:rsidRDefault="00F842F9" w:rsidP="002A3C03">
            <w:pPr>
              <w:spacing w:line="276" w:lineRule="auto"/>
              <w:jc w:val="both"/>
              <w:rPr>
                <w:rFonts w:eastAsia="Arial" w:cs="Arial"/>
                <w:szCs w:val="20"/>
              </w:rPr>
            </w:pPr>
          </w:p>
          <w:p w14:paraId="2311DD85"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32994F5B" w14:textId="3C3DD7E6" w:rsidR="002A3C03" w:rsidRPr="00A558D8" w:rsidRDefault="4E7658A8" w:rsidP="7ED3307E">
            <w:pPr>
              <w:spacing w:after="210" w:line="276" w:lineRule="auto"/>
              <w:jc w:val="center"/>
              <w:rPr>
                <w:rFonts w:eastAsia="Arial" w:cs="Arial"/>
                <w:szCs w:val="20"/>
              </w:rPr>
            </w:pPr>
            <w:r w:rsidRPr="00A558D8">
              <w:rPr>
                <w:rFonts w:eastAsia="Arial" w:cs="Arial"/>
                <w:b/>
                <w:bCs/>
                <w:szCs w:val="20"/>
              </w:rPr>
              <w:t>(nezaželene snovi</w:t>
            </w:r>
            <w:r w:rsidR="14E1048C" w:rsidRPr="00A558D8">
              <w:rPr>
                <w:rFonts w:eastAsia="Arial" w:cs="Arial"/>
                <w:b/>
                <w:bCs/>
                <w:szCs w:val="20"/>
              </w:rPr>
              <w:t xml:space="preserve"> v krmi</w:t>
            </w:r>
            <w:r w:rsidRPr="00A558D8">
              <w:rPr>
                <w:rFonts w:eastAsia="Arial" w:cs="Arial"/>
                <w:b/>
                <w:bCs/>
                <w:szCs w:val="20"/>
              </w:rPr>
              <w:t xml:space="preserve">) </w:t>
            </w:r>
            <w:r w:rsidRPr="00A558D8">
              <w:rPr>
                <w:rFonts w:eastAsia="Arial" w:cs="Arial"/>
                <w:szCs w:val="20"/>
              </w:rPr>
              <w:t xml:space="preserve"> </w:t>
            </w:r>
          </w:p>
          <w:p w14:paraId="5FD7375C" w14:textId="16B4E298" w:rsidR="002A3C03" w:rsidRPr="00A558D8" w:rsidRDefault="2772848C" w:rsidP="00404C80">
            <w:pPr>
              <w:pStyle w:val="Odstavekseznama"/>
              <w:numPr>
                <w:ilvl w:val="0"/>
                <w:numId w:val="46"/>
              </w:numPr>
              <w:spacing w:line="276" w:lineRule="auto"/>
              <w:rPr>
                <w:rFonts w:ascii="Arial" w:eastAsia="Arial" w:hAnsi="Arial" w:cs="Arial"/>
                <w:sz w:val="20"/>
              </w:rPr>
            </w:pPr>
            <w:r w:rsidRPr="00A558D8">
              <w:rPr>
                <w:rFonts w:ascii="Arial" w:eastAsia="Arial" w:hAnsi="Arial" w:cs="Arial"/>
                <w:sz w:val="20"/>
              </w:rPr>
              <w:t>Krma</w:t>
            </w:r>
            <w:r w:rsidR="4E7658A8" w:rsidRPr="00A558D8">
              <w:rPr>
                <w:rFonts w:ascii="Arial" w:eastAsia="Arial" w:hAnsi="Arial" w:cs="Arial"/>
                <w:sz w:val="20"/>
              </w:rPr>
              <w:t xml:space="preserve"> se daje na trg, uporablja ali </w:t>
            </w:r>
            <w:r w:rsidR="5454932A" w:rsidRPr="00A558D8">
              <w:rPr>
                <w:rFonts w:ascii="Arial" w:eastAsia="Arial" w:hAnsi="Arial" w:cs="Arial"/>
                <w:sz w:val="20"/>
              </w:rPr>
              <w:t>vnaša</w:t>
            </w:r>
            <w:r w:rsidR="4E7658A8" w:rsidRPr="00A558D8">
              <w:rPr>
                <w:rFonts w:ascii="Arial" w:eastAsia="Arial" w:hAnsi="Arial" w:cs="Arial"/>
                <w:sz w:val="20"/>
              </w:rPr>
              <w:t xml:space="preserve">, če vsebnost nezaželenih snovi ne presega najvišje dovoljene mejne vrednosti, določene </w:t>
            </w:r>
            <w:r w:rsidR="48AAD322" w:rsidRPr="00A558D8">
              <w:rPr>
                <w:rFonts w:ascii="Arial" w:eastAsia="Arial" w:hAnsi="Arial" w:cs="Arial"/>
                <w:sz w:val="20"/>
              </w:rPr>
              <w:t>s tem zakonom</w:t>
            </w:r>
            <w:r w:rsidR="3E38E925" w:rsidRPr="00A558D8">
              <w:rPr>
                <w:rFonts w:ascii="Arial" w:eastAsia="Arial" w:hAnsi="Arial" w:cs="Arial"/>
                <w:sz w:val="20"/>
              </w:rPr>
              <w:t xml:space="preserve"> in </w:t>
            </w:r>
            <w:r w:rsidR="48AAD322" w:rsidRPr="00A558D8">
              <w:rPr>
                <w:rFonts w:ascii="Arial" w:eastAsia="Arial" w:hAnsi="Arial" w:cs="Arial"/>
                <w:sz w:val="20"/>
              </w:rPr>
              <w:t>predpisi</w:t>
            </w:r>
            <w:r w:rsidR="33D8B365" w:rsidRPr="00A558D8">
              <w:rPr>
                <w:rFonts w:ascii="Arial" w:eastAsia="Arial" w:hAnsi="Arial" w:cs="Arial"/>
                <w:sz w:val="20"/>
              </w:rPr>
              <w:t>,</w:t>
            </w:r>
            <w:r w:rsidR="48AAD322" w:rsidRPr="00A558D8">
              <w:rPr>
                <w:rFonts w:ascii="Arial" w:eastAsia="Arial" w:hAnsi="Arial" w:cs="Arial"/>
                <w:sz w:val="20"/>
              </w:rPr>
              <w:t xml:space="preserve"> izdanimi na njegovi podlagi</w:t>
            </w:r>
            <w:r w:rsidR="65AF00D7" w:rsidRPr="00A558D8">
              <w:rPr>
                <w:rFonts w:ascii="Arial" w:eastAsia="Arial" w:hAnsi="Arial" w:cs="Arial"/>
                <w:sz w:val="20"/>
              </w:rPr>
              <w:t xml:space="preserve">. </w:t>
            </w:r>
          </w:p>
          <w:p w14:paraId="340A597C" w14:textId="77777777" w:rsidR="001E78DA" w:rsidRPr="00A558D8" w:rsidRDefault="2B84BA8E" w:rsidP="001E78DA">
            <w:pPr>
              <w:pStyle w:val="Odstavekseznama"/>
              <w:numPr>
                <w:ilvl w:val="0"/>
                <w:numId w:val="46"/>
              </w:numPr>
              <w:spacing w:line="276" w:lineRule="auto"/>
              <w:rPr>
                <w:rFonts w:ascii="Arial" w:eastAsia="Arial" w:hAnsi="Arial" w:cs="Arial"/>
                <w:sz w:val="20"/>
              </w:rPr>
            </w:pPr>
            <w:r w:rsidRPr="00A558D8">
              <w:rPr>
                <w:rFonts w:ascii="Arial" w:eastAsia="Arial" w:hAnsi="Arial" w:cs="Arial"/>
                <w:sz w:val="20"/>
              </w:rPr>
              <w:t>Krma</w:t>
            </w:r>
            <w:r w:rsidR="5D831F4C" w:rsidRPr="00A558D8">
              <w:rPr>
                <w:rFonts w:ascii="Arial" w:eastAsia="Arial" w:hAnsi="Arial" w:cs="Arial"/>
                <w:sz w:val="20"/>
              </w:rPr>
              <w:t>, v kater</w:t>
            </w:r>
            <w:r w:rsidR="2FAAC407" w:rsidRPr="00A558D8">
              <w:rPr>
                <w:rFonts w:ascii="Arial" w:eastAsia="Arial" w:hAnsi="Arial" w:cs="Arial"/>
                <w:sz w:val="20"/>
              </w:rPr>
              <w:t>i</w:t>
            </w:r>
            <w:r w:rsidR="5D831F4C" w:rsidRPr="00A558D8">
              <w:rPr>
                <w:rFonts w:ascii="Arial" w:eastAsia="Arial" w:hAnsi="Arial" w:cs="Arial"/>
                <w:sz w:val="20"/>
              </w:rPr>
              <w:t xml:space="preserve"> so najvišje dovoljene mejne vrednosti nezaželenih snovi iz Priloge I Direktive 2002/32/ES presežene, se za namene redčenja ne sme mešati z istimi ali drugimi proizvodi za prehrano živali. </w:t>
            </w:r>
          </w:p>
          <w:p w14:paraId="4451D857" w14:textId="3F762F88" w:rsidR="002A3C03" w:rsidRPr="00A558D8" w:rsidRDefault="2A634B65" w:rsidP="001E78DA">
            <w:pPr>
              <w:pStyle w:val="Odstavekseznama"/>
              <w:numPr>
                <w:ilvl w:val="0"/>
                <w:numId w:val="46"/>
              </w:numPr>
              <w:spacing w:line="276" w:lineRule="auto"/>
              <w:rPr>
                <w:rFonts w:ascii="Arial" w:eastAsia="Arial" w:hAnsi="Arial" w:cs="Arial"/>
                <w:sz w:val="20"/>
              </w:rPr>
            </w:pPr>
            <w:r w:rsidRPr="00A558D8">
              <w:rPr>
                <w:rFonts w:ascii="Arial" w:eastAsia="Arial" w:hAnsi="Arial" w:cs="Arial"/>
                <w:sz w:val="20"/>
              </w:rPr>
              <w:t>Podrobnejše</w:t>
            </w:r>
            <w:r w:rsidR="4E7658A8" w:rsidRPr="00A558D8">
              <w:rPr>
                <w:rFonts w:ascii="Arial" w:eastAsia="Arial" w:hAnsi="Arial" w:cs="Arial"/>
                <w:sz w:val="20"/>
              </w:rPr>
              <w:t xml:space="preserve"> pogoje iz tega člena določi minister, če ni s pravnimi akti EU določeno drugače.</w:t>
            </w:r>
          </w:p>
          <w:p w14:paraId="6CAB00D8" w14:textId="77777777" w:rsidR="00F52536" w:rsidRPr="00A558D8" w:rsidRDefault="00F52536" w:rsidP="00F52536">
            <w:pPr>
              <w:pStyle w:val="Odstavekseznama"/>
              <w:spacing w:line="276" w:lineRule="auto"/>
              <w:ind w:left="360"/>
              <w:rPr>
                <w:rFonts w:ascii="Arial" w:eastAsia="Arial" w:hAnsi="Arial" w:cs="Arial"/>
                <w:sz w:val="20"/>
              </w:rPr>
            </w:pPr>
          </w:p>
          <w:p w14:paraId="6C344D2D"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369B139F" w14:textId="77777777" w:rsidR="002A3C03" w:rsidRPr="00A558D8" w:rsidRDefault="002A3C03" w:rsidP="002A3C03">
            <w:pPr>
              <w:shd w:val="clear" w:color="auto" w:fill="FFFFFF"/>
              <w:spacing w:line="276" w:lineRule="auto"/>
              <w:jc w:val="center"/>
              <w:rPr>
                <w:rFonts w:eastAsia="Arial" w:cs="Arial"/>
                <w:b/>
                <w:bCs/>
                <w:szCs w:val="20"/>
              </w:rPr>
            </w:pPr>
            <w:r w:rsidRPr="00A558D8">
              <w:rPr>
                <w:rFonts w:eastAsia="Arial" w:cs="Arial"/>
                <w:b/>
                <w:bCs/>
                <w:szCs w:val="20"/>
              </w:rPr>
              <w:t>(zahteve glede varnosti krme)</w:t>
            </w:r>
          </w:p>
          <w:p w14:paraId="3572E399" w14:textId="77777777" w:rsidR="002A3C03" w:rsidRPr="00A558D8" w:rsidRDefault="002A3C03" w:rsidP="002A3C03">
            <w:pPr>
              <w:shd w:val="clear" w:color="auto" w:fill="FFFFFF"/>
              <w:spacing w:line="276" w:lineRule="auto"/>
              <w:jc w:val="center"/>
              <w:rPr>
                <w:rFonts w:eastAsia="Arial" w:cs="Arial"/>
                <w:b/>
                <w:bCs/>
                <w:szCs w:val="20"/>
              </w:rPr>
            </w:pPr>
          </w:p>
          <w:p w14:paraId="4835E35D" w14:textId="19CCEDE1" w:rsidR="002A3C03" w:rsidRPr="00A558D8" w:rsidRDefault="4E7658A8" w:rsidP="00404C80">
            <w:pPr>
              <w:pStyle w:val="Odstavekseznama"/>
              <w:numPr>
                <w:ilvl w:val="0"/>
                <w:numId w:val="144"/>
              </w:numPr>
              <w:spacing w:line="276" w:lineRule="auto"/>
              <w:ind w:left="360"/>
              <w:rPr>
                <w:rFonts w:ascii="Arial" w:eastAsia="Arial" w:hAnsi="Arial" w:cs="Arial"/>
                <w:sz w:val="20"/>
              </w:rPr>
            </w:pPr>
            <w:r w:rsidRPr="00A558D8">
              <w:rPr>
                <w:rFonts w:ascii="Arial" w:eastAsia="Arial" w:hAnsi="Arial" w:cs="Arial"/>
                <w:sz w:val="20"/>
              </w:rPr>
              <w:t>Nosilec dejavnosti poslovanja s krmo je odgovoren, da je krma varna v vseh fazah pridelave, proizvodnje, skladiščenja, distribucije in uporabe.</w:t>
            </w:r>
          </w:p>
          <w:p w14:paraId="647DB909" w14:textId="49A74BDD" w:rsidR="002A3C03" w:rsidRPr="00A558D8" w:rsidRDefault="1C89213A" w:rsidP="00404C80">
            <w:pPr>
              <w:pStyle w:val="Odstavekseznama"/>
              <w:numPr>
                <w:ilvl w:val="0"/>
                <w:numId w:val="144"/>
              </w:numPr>
              <w:spacing w:line="276" w:lineRule="auto"/>
              <w:ind w:left="360"/>
              <w:rPr>
                <w:rFonts w:ascii="Arial" w:eastAsia="Arial" w:hAnsi="Arial" w:cs="Arial"/>
                <w:sz w:val="20"/>
              </w:rPr>
            </w:pPr>
            <w:r w:rsidRPr="00A558D8">
              <w:rPr>
                <w:rFonts w:ascii="Arial" w:eastAsia="Arial" w:hAnsi="Arial" w:cs="Arial"/>
                <w:sz w:val="20"/>
              </w:rPr>
              <w:t xml:space="preserve">Za izvajanje </w:t>
            </w:r>
            <w:r w:rsidR="4E7658A8" w:rsidRPr="00A558D8">
              <w:rPr>
                <w:rFonts w:ascii="Arial" w:eastAsia="Arial" w:hAnsi="Arial" w:cs="Arial"/>
                <w:sz w:val="20"/>
              </w:rPr>
              <w:t xml:space="preserve">15. člena Uredbe 178/2002/ES </w:t>
            </w:r>
            <w:r w:rsidR="374A4297" w:rsidRPr="00A558D8">
              <w:rPr>
                <w:rFonts w:ascii="Arial" w:eastAsia="Arial" w:hAnsi="Arial" w:cs="Arial"/>
                <w:sz w:val="20"/>
              </w:rPr>
              <w:t>se šteje, da krma ne izpolnjuje zahtev glede varnosti</w:t>
            </w:r>
            <w:r w:rsidR="71AB255A" w:rsidRPr="00A558D8">
              <w:rPr>
                <w:rFonts w:ascii="Arial" w:eastAsia="Arial" w:hAnsi="Arial" w:cs="Arial"/>
                <w:sz w:val="20"/>
              </w:rPr>
              <w:t>,</w:t>
            </w:r>
            <w:r w:rsidR="374A4297" w:rsidRPr="00A558D8">
              <w:rPr>
                <w:rFonts w:ascii="Arial" w:eastAsia="Arial" w:hAnsi="Arial" w:cs="Arial"/>
                <w:sz w:val="20"/>
              </w:rPr>
              <w:t xml:space="preserve"> </w:t>
            </w:r>
            <w:r w:rsidR="4E7658A8" w:rsidRPr="00A558D8">
              <w:rPr>
                <w:rFonts w:ascii="Arial" w:eastAsia="Arial" w:hAnsi="Arial" w:cs="Arial"/>
                <w:sz w:val="20"/>
              </w:rPr>
              <w:t xml:space="preserve"> </w:t>
            </w:r>
            <w:r w:rsidR="57EE845B" w:rsidRPr="00A558D8">
              <w:rPr>
                <w:rFonts w:ascii="Arial" w:eastAsia="Arial" w:hAnsi="Arial" w:cs="Arial"/>
                <w:sz w:val="20"/>
              </w:rPr>
              <w:t xml:space="preserve">zlasti </w:t>
            </w:r>
            <w:r w:rsidR="4E7658A8" w:rsidRPr="00A558D8">
              <w:rPr>
                <w:rFonts w:ascii="Arial" w:eastAsia="Arial" w:hAnsi="Arial" w:cs="Arial"/>
                <w:sz w:val="20"/>
              </w:rPr>
              <w:t>če:</w:t>
            </w:r>
          </w:p>
          <w:p w14:paraId="5BD21041" w14:textId="4E267144" w:rsidR="001A3999" w:rsidRPr="00A558D8" w:rsidRDefault="001A3999" w:rsidP="00404C80">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 xml:space="preserve">vsebnost nezaželenih snovi v krmnem proizvodu presega najvišje dovoljene mejne vrednosti iz Priloge I Direktive 2002/32/ES; </w:t>
            </w:r>
          </w:p>
          <w:p w14:paraId="55803A46" w14:textId="5DDF5523" w:rsidR="002A3C03" w:rsidRPr="00A558D8" w:rsidRDefault="4775AE75" w:rsidP="00404C80">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 xml:space="preserve">ne ustreza mikrobiološkim kriterijem, določenim </w:t>
            </w:r>
            <w:r w:rsidR="16D0CA30" w:rsidRPr="00A558D8">
              <w:rPr>
                <w:rFonts w:ascii="Arial" w:eastAsia="Arial" w:hAnsi="Arial" w:cs="Arial"/>
                <w:sz w:val="20"/>
              </w:rPr>
              <w:t>s tem zakonom</w:t>
            </w:r>
            <w:r w:rsidR="515A2270" w:rsidRPr="00A558D8">
              <w:rPr>
                <w:rFonts w:ascii="Arial" w:eastAsia="Arial" w:hAnsi="Arial" w:cs="Arial"/>
                <w:sz w:val="20"/>
              </w:rPr>
              <w:t xml:space="preserve">, </w:t>
            </w:r>
            <w:r w:rsidR="16D0CA30" w:rsidRPr="00A558D8">
              <w:rPr>
                <w:rFonts w:ascii="Arial" w:eastAsia="Arial" w:hAnsi="Arial" w:cs="Arial"/>
                <w:sz w:val="20"/>
              </w:rPr>
              <w:t>s predpisi, izdanimi na njegovi podlagi</w:t>
            </w:r>
            <w:r w:rsidR="6A36DAF4" w:rsidRPr="00A558D8">
              <w:rPr>
                <w:rFonts w:ascii="Arial" w:eastAsia="Arial" w:hAnsi="Arial" w:cs="Arial"/>
                <w:sz w:val="20"/>
              </w:rPr>
              <w:t>,</w:t>
            </w:r>
            <w:r w:rsidR="7AFF82F1" w:rsidRPr="00A558D8">
              <w:rPr>
                <w:rFonts w:ascii="Arial" w:eastAsia="Arial" w:hAnsi="Arial" w:cs="Arial"/>
                <w:sz w:val="20"/>
              </w:rPr>
              <w:t xml:space="preserve"> Uredbo 183/2005/ES</w:t>
            </w:r>
            <w:r w:rsidR="5FFBD137" w:rsidRPr="00A558D8">
              <w:rPr>
                <w:rFonts w:ascii="Arial" w:eastAsia="Arial" w:hAnsi="Arial" w:cs="Arial"/>
                <w:sz w:val="20"/>
              </w:rPr>
              <w:t xml:space="preserve"> in Uredbo 1069/2009/ES</w:t>
            </w:r>
            <w:r w:rsidRPr="00A558D8">
              <w:rPr>
                <w:rFonts w:ascii="Arial" w:eastAsia="Arial" w:hAnsi="Arial" w:cs="Arial"/>
                <w:sz w:val="20"/>
              </w:rPr>
              <w:t xml:space="preserve">; </w:t>
            </w:r>
          </w:p>
          <w:p w14:paraId="78A0F9F7" w14:textId="5B006395" w:rsidR="002A3C03" w:rsidRPr="00A558D8" w:rsidRDefault="29460785" w:rsidP="00404C80">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j</w:t>
            </w:r>
            <w:r w:rsidR="19588B7B" w:rsidRPr="00A558D8">
              <w:rPr>
                <w:rFonts w:ascii="Arial" w:eastAsia="Arial" w:hAnsi="Arial" w:cs="Arial"/>
                <w:sz w:val="20"/>
              </w:rPr>
              <w:t xml:space="preserve">e presežena </w:t>
            </w:r>
            <w:r w:rsidR="29F17530" w:rsidRPr="00A558D8">
              <w:rPr>
                <w:rFonts w:ascii="Arial" w:eastAsia="Arial" w:hAnsi="Arial" w:cs="Arial"/>
                <w:sz w:val="20"/>
              </w:rPr>
              <w:t>najvišj</w:t>
            </w:r>
            <w:r w:rsidR="06DE522A" w:rsidRPr="00A558D8">
              <w:rPr>
                <w:rFonts w:ascii="Arial" w:eastAsia="Arial" w:hAnsi="Arial" w:cs="Arial"/>
                <w:sz w:val="20"/>
              </w:rPr>
              <w:t>a</w:t>
            </w:r>
            <w:r w:rsidR="29F17530" w:rsidRPr="00A558D8">
              <w:rPr>
                <w:rFonts w:ascii="Arial" w:eastAsia="Arial" w:hAnsi="Arial" w:cs="Arial"/>
                <w:sz w:val="20"/>
              </w:rPr>
              <w:t xml:space="preserve"> mejn</w:t>
            </w:r>
            <w:r w:rsidR="05009739" w:rsidRPr="00A558D8">
              <w:rPr>
                <w:rFonts w:ascii="Arial" w:eastAsia="Arial" w:hAnsi="Arial" w:cs="Arial"/>
                <w:sz w:val="20"/>
              </w:rPr>
              <w:t>a</w:t>
            </w:r>
            <w:r w:rsidR="29F17530" w:rsidRPr="00A558D8">
              <w:rPr>
                <w:rFonts w:ascii="Arial" w:eastAsia="Arial" w:hAnsi="Arial" w:cs="Arial"/>
                <w:sz w:val="20"/>
              </w:rPr>
              <w:t xml:space="preserve"> vrednost navzkrižne kontaminacije </w:t>
            </w:r>
            <w:proofErr w:type="spellStart"/>
            <w:r w:rsidR="29F17530" w:rsidRPr="00A558D8">
              <w:rPr>
                <w:rFonts w:ascii="Arial" w:eastAsia="Arial" w:hAnsi="Arial" w:cs="Arial"/>
                <w:sz w:val="20"/>
              </w:rPr>
              <w:t>neciljne</w:t>
            </w:r>
            <w:proofErr w:type="spellEnd"/>
            <w:r w:rsidR="29F17530" w:rsidRPr="00A558D8">
              <w:rPr>
                <w:rFonts w:ascii="Arial" w:eastAsia="Arial" w:hAnsi="Arial" w:cs="Arial"/>
                <w:sz w:val="20"/>
              </w:rPr>
              <w:t xml:space="preserve"> krme z učinkovino</w:t>
            </w:r>
            <w:r w:rsidR="2014ACE7" w:rsidRPr="00A558D8">
              <w:rPr>
                <w:rFonts w:ascii="Arial" w:eastAsia="Arial" w:hAnsi="Arial" w:cs="Arial"/>
                <w:sz w:val="20"/>
              </w:rPr>
              <w:t xml:space="preserve">, </w:t>
            </w:r>
            <w:r w:rsidR="43FE635F" w:rsidRPr="00A558D8">
              <w:rPr>
                <w:rFonts w:ascii="Arial" w:eastAsia="Arial" w:hAnsi="Arial" w:cs="Arial"/>
                <w:sz w:val="20"/>
              </w:rPr>
              <w:t>določen</w:t>
            </w:r>
            <w:r w:rsidR="2172BF56" w:rsidRPr="00A558D8">
              <w:rPr>
                <w:rFonts w:ascii="Arial" w:eastAsia="Arial" w:hAnsi="Arial" w:cs="Arial"/>
                <w:sz w:val="20"/>
              </w:rPr>
              <w:t>a</w:t>
            </w:r>
            <w:r w:rsidR="43FE635F" w:rsidRPr="00A558D8">
              <w:rPr>
                <w:rFonts w:ascii="Arial" w:eastAsia="Arial" w:hAnsi="Arial" w:cs="Arial"/>
                <w:sz w:val="20"/>
              </w:rPr>
              <w:t xml:space="preserve"> </w:t>
            </w:r>
            <w:r w:rsidR="554011B1" w:rsidRPr="00A558D8">
              <w:rPr>
                <w:rFonts w:ascii="Arial" w:eastAsia="Arial" w:hAnsi="Arial" w:cs="Arial"/>
                <w:sz w:val="20"/>
              </w:rPr>
              <w:t xml:space="preserve">v skladu z </w:t>
            </w:r>
            <w:r w:rsidR="43FE635F" w:rsidRPr="00A558D8">
              <w:rPr>
                <w:rFonts w:ascii="Arial" w:eastAsia="Arial" w:hAnsi="Arial" w:cs="Arial"/>
                <w:sz w:val="20"/>
              </w:rPr>
              <w:t>Uredbo 2019/4/EU</w:t>
            </w:r>
            <w:r w:rsidR="2014ACE7" w:rsidRPr="00A558D8">
              <w:rPr>
                <w:rFonts w:ascii="Arial" w:eastAsia="Arial" w:hAnsi="Arial" w:cs="Arial"/>
                <w:sz w:val="20"/>
              </w:rPr>
              <w:t>;</w:t>
            </w:r>
          </w:p>
          <w:p w14:paraId="0A2090DD" w14:textId="70E3533F" w:rsidR="002A3C03" w:rsidRPr="00A558D8" w:rsidRDefault="2014ACE7" w:rsidP="00404C80">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 xml:space="preserve">vsebuje ostanke farmakološko aktivnih snovi ali </w:t>
            </w:r>
            <w:proofErr w:type="spellStart"/>
            <w:r w:rsidRPr="00A558D8">
              <w:rPr>
                <w:rFonts w:ascii="Arial" w:eastAsia="Arial" w:hAnsi="Arial" w:cs="Arial"/>
                <w:sz w:val="20"/>
              </w:rPr>
              <w:t>biocide</w:t>
            </w:r>
            <w:proofErr w:type="spellEnd"/>
            <w:r w:rsidRPr="00A558D8">
              <w:rPr>
                <w:rFonts w:ascii="Arial" w:eastAsia="Arial" w:hAnsi="Arial" w:cs="Arial"/>
                <w:sz w:val="20"/>
              </w:rPr>
              <w:t xml:space="preserve"> in iz ocene tveganja</w:t>
            </w:r>
            <w:r w:rsidR="1753C3E9" w:rsidRPr="00A558D8">
              <w:rPr>
                <w:rFonts w:ascii="Arial" w:eastAsia="Arial" w:hAnsi="Arial" w:cs="Arial"/>
                <w:sz w:val="20"/>
              </w:rPr>
              <w:t xml:space="preserve"> ali ocene varnosti</w:t>
            </w:r>
            <w:r w:rsidRPr="00A558D8">
              <w:rPr>
                <w:rFonts w:ascii="Arial" w:eastAsia="Arial" w:hAnsi="Arial" w:cs="Arial"/>
                <w:sz w:val="20"/>
              </w:rPr>
              <w:t xml:space="preserve"> izhaja, da </w:t>
            </w:r>
            <w:r w:rsidR="513EFE69" w:rsidRPr="00A558D8">
              <w:rPr>
                <w:rFonts w:ascii="Arial" w:eastAsia="Arial" w:hAnsi="Arial" w:cs="Arial"/>
                <w:sz w:val="20"/>
              </w:rPr>
              <w:t xml:space="preserve">je </w:t>
            </w:r>
            <w:r w:rsidR="37906A79" w:rsidRPr="00A558D8">
              <w:rPr>
                <w:rFonts w:ascii="Arial" w:eastAsia="Arial" w:hAnsi="Arial" w:cs="Arial"/>
                <w:sz w:val="20"/>
              </w:rPr>
              <w:t xml:space="preserve">krma </w:t>
            </w:r>
            <w:r w:rsidR="5BC6C828" w:rsidRPr="00A558D8">
              <w:rPr>
                <w:rFonts w:ascii="Arial" w:eastAsia="Arial" w:hAnsi="Arial" w:cs="Arial"/>
                <w:sz w:val="20"/>
              </w:rPr>
              <w:t>škodljiv</w:t>
            </w:r>
            <w:r w:rsidR="08DD0D38" w:rsidRPr="00A558D8">
              <w:rPr>
                <w:rFonts w:ascii="Arial" w:eastAsia="Arial" w:hAnsi="Arial" w:cs="Arial"/>
                <w:sz w:val="20"/>
              </w:rPr>
              <w:t>a</w:t>
            </w:r>
            <w:r w:rsidRPr="00A558D8">
              <w:rPr>
                <w:rFonts w:ascii="Arial" w:eastAsia="Arial" w:hAnsi="Arial" w:cs="Arial"/>
                <w:sz w:val="20"/>
              </w:rPr>
              <w:t xml:space="preserve"> za zdravje živali ali ljudi;</w:t>
            </w:r>
          </w:p>
          <w:p w14:paraId="2CD17FDF" w14:textId="67D45059" w:rsidR="002A3C03" w:rsidRPr="00A558D8" w:rsidRDefault="781F7729" w:rsidP="1271A91E">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vsebuje krmne dodatke, ki nimajo dovoljenja EU za dajanje na trg</w:t>
            </w:r>
            <w:r w:rsidR="71ACC7A7" w:rsidRPr="00A558D8">
              <w:rPr>
                <w:rFonts w:ascii="Arial" w:eastAsia="Arial" w:hAnsi="Arial" w:cs="Arial"/>
                <w:sz w:val="20"/>
              </w:rPr>
              <w:t xml:space="preserve"> v</w:t>
            </w:r>
            <w:r w:rsidR="15C2847B" w:rsidRPr="00A558D8">
              <w:rPr>
                <w:rFonts w:ascii="Arial" w:eastAsia="Arial" w:hAnsi="Arial" w:cs="Arial"/>
                <w:sz w:val="20"/>
              </w:rPr>
              <w:t xml:space="preserve"> </w:t>
            </w:r>
            <w:r w:rsidR="71ACC7A7" w:rsidRPr="00A558D8">
              <w:rPr>
                <w:rFonts w:ascii="Arial" w:eastAsia="Arial" w:hAnsi="Arial" w:cs="Arial"/>
                <w:sz w:val="20"/>
              </w:rPr>
              <w:t xml:space="preserve">skladu </w:t>
            </w:r>
            <w:r w:rsidR="2A35A9A7" w:rsidRPr="00A558D8">
              <w:rPr>
                <w:rFonts w:ascii="Arial" w:eastAsia="Arial" w:hAnsi="Arial" w:cs="Arial"/>
                <w:sz w:val="20"/>
              </w:rPr>
              <w:t xml:space="preserve">z </w:t>
            </w:r>
            <w:r w:rsidR="7EA9CF66" w:rsidRPr="00A558D8">
              <w:rPr>
                <w:rFonts w:ascii="Arial" w:eastAsia="Arial" w:hAnsi="Arial" w:cs="Arial"/>
                <w:sz w:val="20"/>
              </w:rPr>
              <w:t>Uredbo 1831/2003/ES</w:t>
            </w:r>
            <w:r w:rsidRPr="00A558D8">
              <w:rPr>
                <w:rFonts w:ascii="Arial" w:eastAsia="Arial" w:hAnsi="Arial" w:cs="Arial"/>
                <w:sz w:val="20"/>
              </w:rPr>
              <w:t xml:space="preserve">;  </w:t>
            </w:r>
          </w:p>
          <w:p w14:paraId="38CC8B87" w14:textId="01B52BDC" w:rsidR="002A3C03" w:rsidRPr="00A558D8" w:rsidRDefault="5D0F489A" w:rsidP="1271A91E">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 xml:space="preserve">je najvišja vsebnost aktivne snovi krmnega dodatka </w:t>
            </w:r>
            <w:r w:rsidR="0F10CB30" w:rsidRPr="00A558D8">
              <w:rPr>
                <w:rFonts w:ascii="Arial" w:eastAsia="Arial" w:hAnsi="Arial" w:cs="Arial"/>
                <w:sz w:val="20"/>
              </w:rPr>
              <w:t xml:space="preserve">ali </w:t>
            </w:r>
            <w:r w:rsidRPr="00A558D8">
              <w:rPr>
                <w:rFonts w:ascii="Arial" w:eastAsia="Arial" w:hAnsi="Arial" w:cs="Arial"/>
                <w:sz w:val="20"/>
              </w:rPr>
              <w:t>najvišja vsebnost krmnega dodatka</w:t>
            </w:r>
            <w:r w:rsidR="758C4109" w:rsidRPr="00A558D8">
              <w:rPr>
                <w:rFonts w:ascii="Arial" w:eastAsia="Arial" w:hAnsi="Arial" w:cs="Arial"/>
                <w:sz w:val="20"/>
              </w:rPr>
              <w:t>,</w:t>
            </w:r>
            <w:r w:rsidRPr="00A558D8">
              <w:rPr>
                <w:rFonts w:ascii="Arial" w:eastAsia="Arial" w:hAnsi="Arial" w:cs="Arial"/>
                <w:sz w:val="20"/>
              </w:rPr>
              <w:t xml:space="preserve"> </w:t>
            </w:r>
            <w:r w:rsidR="3A972498" w:rsidRPr="00A558D8">
              <w:rPr>
                <w:rFonts w:ascii="Arial" w:eastAsia="Arial" w:hAnsi="Arial" w:cs="Arial"/>
                <w:sz w:val="20"/>
              </w:rPr>
              <w:t>ki ima dovoljenje EU v skladu z Uredbo 1831/2003/ES</w:t>
            </w:r>
            <w:r w:rsidR="1B501DEF" w:rsidRPr="00A558D8">
              <w:rPr>
                <w:rFonts w:ascii="Arial" w:eastAsia="Arial" w:hAnsi="Arial" w:cs="Arial"/>
                <w:sz w:val="20"/>
              </w:rPr>
              <w:t>,</w:t>
            </w:r>
            <w:r w:rsidRPr="00A558D8">
              <w:rPr>
                <w:rFonts w:ascii="Arial" w:eastAsia="Arial" w:hAnsi="Arial" w:cs="Arial"/>
                <w:sz w:val="20"/>
              </w:rPr>
              <w:t xml:space="preserve"> v ciljni krmi presežena in iz ocene tveganja</w:t>
            </w:r>
            <w:r w:rsidR="3E7972B5" w:rsidRPr="00A558D8">
              <w:rPr>
                <w:rFonts w:ascii="Arial" w:eastAsia="Arial" w:hAnsi="Arial" w:cs="Arial"/>
                <w:sz w:val="20"/>
              </w:rPr>
              <w:t xml:space="preserve"> ali ocene varnosti</w:t>
            </w:r>
            <w:r w:rsidRPr="00A558D8">
              <w:rPr>
                <w:rFonts w:ascii="Arial" w:eastAsia="Arial" w:hAnsi="Arial" w:cs="Arial"/>
                <w:sz w:val="20"/>
              </w:rPr>
              <w:t xml:space="preserve"> izhaja, da je </w:t>
            </w:r>
            <w:r w:rsidR="3A0AB25B" w:rsidRPr="00A558D8">
              <w:rPr>
                <w:rFonts w:ascii="Arial" w:eastAsia="Arial" w:hAnsi="Arial" w:cs="Arial"/>
                <w:sz w:val="20"/>
              </w:rPr>
              <w:t xml:space="preserve">krma </w:t>
            </w:r>
            <w:r w:rsidR="72BAA052" w:rsidRPr="00A558D8">
              <w:rPr>
                <w:rFonts w:ascii="Arial" w:eastAsia="Arial" w:hAnsi="Arial" w:cs="Arial"/>
                <w:sz w:val="20"/>
              </w:rPr>
              <w:t>škodljiv</w:t>
            </w:r>
            <w:r w:rsidR="314351C3" w:rsidRPr="00A558D8">
              <w:rPr>
                <w:rFonts w:ascii="Arial" w:eastAsia="Arial" w:hAnsi="Arial" w:cs="Arial"/>
                <w:sz w:val="20"/>
              </w:rPr>
              <w:t>a</w:t>
            </w:r>
            <w:r w:rsidRPr="00A558D8">
              <w:rPr>
                <w:rFonts w:ascii="Arial" w:eastAsia="Arial" w:hAnsi="Arial" w:cs="Arial"/>
                <w:sz w:val="20"/>
              </w:rPr>
              <w:t xml:space="preserve"> za zdravje živali ali ljudi;</w:t>
            </w:r>
          </w:p>
          <w:p w14:paraId="253A73D3" w14:textId="6EF55040" w:rsidR="002A3C03" w:rsidRPr="00A558D8" w:rsidRDefault="2014ACE7" w:rsidP="71429CEA">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 xml:space="preserve">vsebuje ostanke pesticidov, ki </w:t>
            </w:r>
            <w:r w:rsidR="0DAA17D9" w:rsidRPr="00A558D8">
              <w:rPr>
                <w:rFonts w:ascii="Arial" w:eastAsia="Arial" w:hAnsi="Arial" w:cs="Arial"/>
                <w:sz w:val="20"/>
              </w:rPr>
              <w:t>presegajo predpisane mejne vrednosti ostanka</w:t>
            </w:r>
            <w:r w:rsidR="26938909" w:rsidRPr="00A558D8">
              <w:rPr>
                <w:rFonts w:ascii="Arial" w:eastAsia="Arial" w:hAnsi="Arial" w:cs="Arial"/>
                <w:sz w:val="20"/>
              </w:rPr>
              <w:t>,</w:t>
            </w:r>
            <w:r w:rsidRPr="00A558D8">
              <w:rPr>
                <w:rFonts w:ascii="Arial" w:eastAsia="Arial" w:hAnsi="Arial" w:cs="Arial"/>
                <w:sz w:val="20"/>
              </w:rPr>
              <w:t xml:space="preserve"> in iz ocene tveganja</w:t>
            </w:r>
            <w:r w:rsidR="61C18DEE" w:rsidRPr="00A558D8">
              <w:rPr>
                <w:rFonts w:ascii="Arial" w:eastAsia="Arial" w:hAnsi="Arial" w:cs="Arial"/>
                <w:sz w:val="20"/>
              </w:rPr>
              <w:t xml:space="preserve"> ali ocene varnosti</w:t>
            </w:r>
            <w:r w:rsidRPr="00A558D8">
              <w:rPr>
                <w:rFonts w:ascii="Arial" w:eastAsia="Arial" w:hAnsi="Arial" w:cs="Arial"/>
                <w:sz w:val="20"/>
              </w:rPr>
              <w:t xml:space="preserve"> izhaja, da </w:t>
            </w:r>
            <w:r w:rsidR="2F0FF597" w:rsidRPr="00A558D8">
              <w:rPr>
                <w:rFonts w:ascii="Arial" w:eastAsia="Arial" w:hAnsi="Arial" w:cs="Arial"/>
                <w:sz w:val="20"/>
              </w:rPr>
              <w:t xml:space="preserve">je </w:t>
            </w:r>
            <w:r w:rsidR="3BFCFE2D" w:rsidRPr="00A558D8">
              <w:rPr>
                <w:rFonts w:ascii="Arial" w:eastAsia="Arial" w:hAnsi="Arial" w:cs="Arial"/>
                <w:sz w:val="20"/>
              </w:rPr>
              <w:t xml:space="preserve">krma </w:t>
            </w:r>
            <w:r w:rsidR="41390AC2" w:rsidRPr="00A558D8">
              <w:rPr>
                <w:rFonts w:ascii="Arial" w:eastAsia="Arial" w:hAnsi="Arial" w:cs="Arial"/>
                <w:sz w:val="20"/>
              </w:rPr>
              <w:t>škodljiv</w:t>
            </w:r>
            <w:r w:rsidR="122B22D3" w:rsidRPr="00A558D8">
              <w:rPr>
                <w:rFonts w:ascii="Arial" w:eastAsia="Arial" w:hAnsi="Arial" w:cs="Arial"/>
                <w:sz w:val="20"/>
              </w:rPr>
              <w:t>a</w:t>
            </w:r>
            <w:r w:rsidRPr="00A558D8">
              <w:rPr>
                <w:rFonts w:ascii="Arial" w:eastAsia="Arial" w:hAnsi="Arial" w:cs="Arial"/>
                <w:sz w:val="20"/>
              </w:rPr>
              <w:t xml:space="preserve"> za zdravje živali ali ljudi ali obstaja znanstvena negotovost glede varnosti za potrošnika; </w:t>
            </w:r>
          </w:p>
          <w:p w14:paraId="1323F939" w14:textId="1E167CA0" w:rsidR="002A3C03" w:rsidRPr="00A558D8" w:rsidRDefault="4E7658A8" w:rsidP="00404C80">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vsebuje gensko spremenjen organizem</w:t>
            </w:r>
            <w:r w:rsidR="5E2707A6" w:rsidRPr="00A558D8">
              <w:rPr>
                <w:rFonts w:ascii="Arial" w:eastAsia="Arial" w:hAnsi="Arial" w:cs="Arial"/>
                <w:sz w:val="20"/>
              </w:rPr>
              <w:t xml:space="preserve">, ki ni odobren v skladu z </w:t>
            </w:r>
            <w:r w:rsidR="5D089F9F" w:rsidRPr="00A558D8">
              <w:rPr>
                <w:rFonts w:ascii="Arial" w:eastAsia="Arial" w:hAnsi="Arial" w:cs="Arial"/>
                <w:sz w:val="20"/>
              </w:rPr>
              <w:t>Uredbo</w:t>
            </w:r>
            <w:r w:rsidR="10DAF4AE" w:rsidRPr="00A558D8">
              <w:rPr>
                <w:rFonts w:ascii="Arial" w:eastAsia="Arial" w:hAnsi="Arial" w:cs="Arial"/>
                <w:sz w:val="20"/>
              </w:rPr>
              <w:t xml:space="preserve"> 1829/2003/ES</w:t>
            </w:r>
            <w:r w:rsidR="1022314E" w:rsidRPr="00A558D8">
              <w:rPr>
                <w:rFonts w:ascii="Arial" w:eastAsia="Arial" w:hAnsi="Arial" w:cs="Arial"/>
                <w:sz w:val="20"/>
              </w:rPr>
              <w:t>, je iz njega sestavljena ali iz njega izvira</w:t>
            </w:r>
            <w:r w:rsidRPr="00A558D8">
              <w:rPr>
                <w:rFonts w:ascii="Arial" w:eastAsia="Arial" w:hAnsi="Arial" w:cs="Arial"/>
                <w:sz w:val="20"/>
              </w:rPr>
              <w:t xml:space="preserve">; </w:t>
            </w:r>
          </w:p>
          <w:p w14:paraId="5208FE41" w14:textId="6FCDD1A6" w:rsidR="002A3C03" w:rsidRPr="00A558D8" w:rsidRDefault="4E7658A8" w:rsidP="00404C80">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 xml:space="preserve">vsebuje prepovedane ali nedovoljene snovi </w:t>
            </w:r>
            <w:r w:rsidR="700AFFBB" w:rsidRPr="00A558D8">
              <w:rPr>
                <w:rFonts w:ascii="Arial" w:eastAsia="Arial" w:hAnsi="Arial" w:cs="Arial"/>
                <w:sz w:val="20"/>
              </w:rPr>
              <w:t>oziroma</w:t>
            </w:r>
            <w:r w:rsidRPr="00A558D8">
              <w:rPr>
                <w:rFonts w:ascii="Arial" w:eastAsia="Arial" w:hAnsi="Arial" w:cs="Arial"/>
                <w:sz w:val="20"/>
              </w:rPr>
              <w:t xml:space="preserve"> snovi</w:t>
            </w:r>
            <w:r w:rsidR="2ADA5816" w:rsidRPr="00A558D8">
              <w:rPr>
                <w:rFonts w:ascii="Arial" w:eastAsia="Arial" w:hAnsi="Arial" w:cs="Arial"/>
                <w:sz w:val="20"/>
              </w:rPr>
              <w:t>,</w:t>
            </w:r>
            <w:r w:rsidRPr="00A558D8">
              <w:rPr>
                <w:rFonts w:ascii="Arial" w:eastAsia="Arial" w:hAnsi="Arial" w:cs="Arial"/>
                <w:sz w:val="20"/>
              </w:rPr>
              <w:t xml:space="preserve"> za katere velja omejitev </w:t>
            </w:r>
            <w:r w:rsidR="1F748BDE" w:rsidRPr="00A558D8">
              <w:rPr>
                <w:rFonts w:ascii="Arial" w:eastAsia="Arial" w:hAnsi="Arial" w:cs="Arial"/>
                <w:sz w:val="20"/>
              </w:rPr>
              <w:t xml:space="preserve">ali </w:t>
            </w:r>
            <w:r w:rsidRPr="00A558D8">
              <w:rPr>
                <w:rFonts w:ascii="Arial" w:eastAsia="Arial" w:hAnsi="Arial" w:cs="Arial"/>
                <w:sz w:val="20"/>
              </w:rPr>
              <w:t xml:space="preserve">prepoved uporabe; </w:t>
            </w:r>
          </w:p>
          <w:p w14:paraId="2A201E63" w14:textId="1E603A4A" w:rsidR="002A3C03" w:rsidRPr="00A558D8" w:rsidRDefault="5D0F489A" w:rsidP="1271A91E">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 xml:space="preserve">je nedovoljeno izpostavljena ionizirajočemu sevanju ali drugemu tehnološkemu postopku </w:t>
            </w:r>
            <w:r w:rsidR="0D7AE106" w:rsidRPr="00A558D8">
              <w:rPr>
                <w:rFonts w:ascii="Arial" w:eastAsia="Arial" w:hAnsi="Arial" w:cs="Arial"/>
                <w:sz w:val="20"/>
              </w:rPr>
              <w:t xml:space="preserve"> in iz ocene tveganja</w:t>
            </w:r>
            <w:r w:rsidR="4A619C21" w:rsidRPr="00A558D8">
              <w:rPr>
                <w:rFonts w:ascii="Arial" w:eastAsia="Arial" w:hAnsi="Arial" w:cs="Arial"/>
                <w:sz w:val="20"/>
              </w:rPr>
              <w:t xml:space="preserve"> ali ocene varnosti</w:t>
            </w:r>
            <w:r w:rsidR="0D7AE106" w:rsidRPr="00A558D8">
              <w:rPr>
                <w:rFonts w:ascii="Arial" w:eastAsia="Arial" w:hAnsi="Arial" w:cs="Arial"/>
                <w:sz w:val="20"/>
              </w:rPr>
              <w:t xml:space="preserve"> izhaja, da je krma škodljiva za zdravje živali ali ljudi</w:t>
            </w:r>
            <w:r w:rsidRPr="00A558D8">
              <w:rPr>
                <w:rFonts w:ascii="Arial" w:eastAsia="Arial" w:hAnsi="Arial" w:cs="Arial"/>
                <w:sz w:val="20"/>
              </w:rPr>
              <w:t xml:space="preserve">; </w:t>
            </w:r>
          </w:p>
          <w:p w14:paraId="069A2073" w14:textId="25366A3E" w:rsidR="002A3C03" w:rsidRPr="00A558D8" w:rsidRDefault="4E7658A8" w:rsidP="00404C80">
            <w:pPr>
              <w:pStyle w:val="Odstavekseznama"/>
              <w:numPr>
                <w:ilvl w:val="0"/>
                <w:numId w:val="106"/>
              </w:numPr>
              <w:spacing w:line="276" w:lineRule="auto"/>
              <w:rPr>
                <w:rFonts w:ascii="Arial" w:eastAsia="Arial" w:hAnsi="Arial" w:cs="Arial"/>
                <w:sz w:val="20"/>
              </w:rPr>
            </w:pPr>
            <w:r w:rsidRPr="00A558D8">
              <w:rPr>
                <w:rFonts w:ascii="Arial" w:eastAsia="Arial" w:hAnsi="Arial" w:cs="Arial"/>
                <w:sz w:val="20"/>
              </w:rPr>
              <w:t xml:space="preserve">iz ocene tveganja izhaja, da lahko škodljivo vpliva na zdravje živali ali ljudi ali na okolje. </w:t>
            </w:r>
          </w:p>
          <w:p w14:paraId="36FA9F1F" w14:textId="2D84BCD3" w:rsidR="002A3C03" w:rsidRPr="00A558D8" w:rsidRDefault="162C4766" w:rsidP="00404C80">
            <w:pPr>
              <w:pStyle w:val="Odstavekseznama"/>
              <w:numPr>
                <w:ilvl w:val="0"/>
                <w:numId w:val="144"/>
              </w:numPr>
              <w:spacing w:line="276" w:lineRule="auto"/>
              <w:ind w:left="360"/>
              <w:rPr>
                <w:rFonts w:ascii="Arial" w:eastAsia="Arial" w:hAnsi="Arial" w:cs="Arial"/>
                <w:sz w:val="20"/>
              </w:rPr>
            </w:pPr>
            <w:r w:rsidRPr="00A558D8">
              <w:rPr>
                <w:rFonts w:ascii="Arial" w:eastAsia="Arial" w:hAnsi="Arial" w:cs="Arial"/>
                <w:sz w:val="20"/>
              </w:rPr>
              <w:t xml:space="preserve">Podrobnejše </w:t>
            </w:r>
            <w:r w:rsidR="4E7658A8" w:rsidRPr="00A558D8">
              <w:rPr>
                <w:rFonts w:ascii="Arial" w:eastAsia="Arial" w:hAnsi="Arial" w:cs="Arial"/>
                <w:sz w:val="20"/>
              </w:rPr>
              <w:t xml:space="preserve">primere, </w:t>
            </w:r>
            <w:r w:rsidR="58AF2DE0" w:rsidRPr="00A558D8">
              <w:rPr>
                <w:rFonts w:ascii="Arial" w:eastAsia="Arial" w:hAnsi="Arial" w:cs="Arial"/>
                <w:sz w:val="20"/>
              </w:rPr>
              <w:t xml:space="preserve">v katerih </w:t>
            </w:r>
            <w:r w:rsidR="4E7658A8" w:rsidRPr="00A558D8">
              <w:rPr>
                <w:rFonts w:ascii="Arial" w:eastAsia="Arial" w:hAnsi="Arial" w:cs="Arial"/>
                <w:sz w:val="20"/>
              </w:rPr>
              <w:t>se šteje, da krma ne izpolnjuje zahtev glede varnosti iz 15. člena Uredbe 178/2002/ES, določi minister, če ni s pravnimi akti EU določeno drugače.</w:t>
            </w:r>
          </w:p>
          <w:p w14:paraId="44EEFD60" w14:textId="1401089D" w:rsidR="002A3C03" w:rsidRPr="00A558D8" w:rsidRDefault="002A3C03" w:rsidP="002A3C03">
            <w:pPr>
              <w:shd w:val="clear" w:color="auto" w:fill="FFFFFF"/>
              <w:spacing w:line="276" w:lineRule="auto"/>
              <w:jc w:val="both"/>
              <w:rPr>
                <w:rFonts w:eastAsia="Arial" w:cs="Arial"/>
                <w:szCs w:val="20"/>
              </w:rPr>
            </w:pPr>
          </w:p>
          <w:p w14:paraId="3FD09E35"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007C446A"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(prepovedi in omejitve glede uporabe nekaterih snovi za krmljenje)</w:t>
            </w:r>
          </w:p>
          <w:p w14:paraId="632842BB" w14:textId="29536D79" w:rsidR="002A3C03" w:rsidRPr="00A558D8" w:rsidRDefault="781F7729" w:rsidP="135B18A6">
            <w:pPr>
              <w:spacing w:line="276" w:lineRule="auto"/>
              <w:jc w:val="both"/>
              <w:rPr>
                <w:rFonts w:eastAsia="Arial" w:cs="Arial"/>
                <w:szCs w:val="20"/>
              </w:rPr>
            </w:pPr>
            <w:r w:rsidRPr="00A558D8">
              <w:rPr>
                <w:rFonts w:eastAsia="Arial" w:cs="Arial"/>
                <w:szCs w:val="20"/>
              </w:rPr>
              <w:t>Prepovedano je krmljenje živali s prepovedanimi snovmi in snovmi</w:t>
            </w:r>
            <w:r w:rsidR="7678CF70" w:rsidRPr="00A558D8">
              <w:rPr>
                <w:rFonts w:eastAsia="Arial" w:cs="Arial"/>
                <w:szCs w:val="20"/>
              </w:rPr>
              <w:t>,</w:t>
            </w:r>
            <w:r w:rsidRPr="00A558D8">
              <w:rPr>
                <w:rFonts w:eastAsia="Arial" w:cs="Arial"/>
                <w:szCs w:val="20"/>
              </w:rPr>
              <w:t xml:space="preserve"> za katere veljajo omejitve za krmljenje, </w:t>
            </w:r>
            <w:r w:rsidR="665F201B" w:rsidRPr="00A558D8">
              <w:rPr>
                <w:rFonts w:eastAsia="Arial" w:cs="Arial"/>
                <w:szCs w:val="20"/>
              </w:rPr>
              <w:t>določene</w:t>
            </w:r>
            <w:r w:rsidR="3B53CF14" w:rsidRPr="00A558D8">
              <w:rPr>
                <w:rFonts w:eastAsia="Arial" w:cs="Arial"/>
                <w:szCs w:val="20"/>
              </w:rPr>
              <w:t xml:space="preserve"> z uredb</w:t>
            </w:r>
            <w:r w:rsidR="069CDDA3" w:rsidRPr="00A558D8">
              <w:rPr>
                <w:rFonts w:eastAsia="Arial" w:cs="Arial"/>
                <w:szCs w:val="20"/>
              </w:rPr>
              <w:t>ami</w:t>
            </w:r>
            <w:r w:rsidR="3B53CF14" w:rsidRPr="00A558D8">
              <w:rPr>
                <w:rFonts w:eastAsia="Arial" w:cs="Arial"/>
                <w:szCs w:val="20"/>
              </w:rPr>
              <w:t xml:space="preserve"> EU, </w:t>
            </w:r>
            <w:r w:rsidR="18B1D2FD" w:rsidRPr="00A558D8">
              <w:rPr>
                <w:rFonts w:eastAsia="Arial" w:cs="Arial"/>
                <w:szCs w:val="20"/>
              </w:rPr>
              <w:t>ki ureja</w:t>
            </w:r>
            <w:r w:rsidR="57B1BD4A" w:rsidRPr="00A558D8">
              <w:rPr>
                <w:rFonts w:eastAsia="Arial" w:cs="Arial"/>
                <w:szCs w:val="20"/>
              </w:rPr>
              <w:t>jo</w:t>
            </w:r>
            <w:r w:rsidR="18B1D2FD" w:rsidRPr="00A558D8">
              <w:rPr>
                <w:rFonts w:eastAsia="Arial" w:cs="Arial"/>
                <w:szCs w:val="20"/>
              </w:rPr>
              <w:t xml:space="preserve"> </w:t>
            </w:r>
            <w:proofErr w:type="spellStart"/>
            <w:r w:rsidR="1140B69C" w:rsidRPr="00A558D8">
              <w:rPr>
                <w:rFonts w:eastAsia="Arial" w:cs="Arial"/>
                <w:szCs w:val="20"/>
              </w:rPr>
              <w:t>transmisivn</w:t>
            </w:r>
            <w:r w:rsidR="5DF01A31" w:rsidRPr="00A558D8">
              <w:rPr>
                <w:rFonts w:eastAsia="Arial" w:cs="Arial"/>
                <w:szCs w:val="20"/>
              </w:rPr>
              <w:t>e</w:t>
            </w:r>
            <w:proofErr w:type="spellEnd"/>
            <w:r w:rsidR="1140B69C" w:rsidRPr="00A558D8">
              <w:rPr>
                <w:rFonts w:eastAsia="Arial" w:cs="Arial"/>
                <w:szCs w:val="20"/>
              </w:rPr>
              <w:t xml:space="preserve"> spongiformn</w:t>
            </w:r>
            <w:r w:rsidR="1E694389" w:rsidRPr="00A558D8">
              <w:rPr>
                <w:rFonts w:eastAsia="Arial" w:cs="Arial"/>
                <w:szCs w:val="20"/>
              </w:rPr>
              <w:t>e</w:t>
            </w:r>
            <w:r w:rsidR="1140B69C" w:rsidRPr="00A558D8">
              <w:rPr>
                <w:rFonts w:eastAsia="Arial" w:cs="Arial"/>
                <w:szCs w:val="20"/>
              </w:rPr>
              <w:t xml:space="preserve"> encefalopatij</w:t>
            </w:r>
            <w:r w:rsidR="2834BF46" w:rsidRPr="00A558D8">
              <w:rPr>
                <w:rFonts w:eastAsia="Arial" w:cs="Arial"/>
                <w:szCs w:val="20"/>
              </w:rPr>
              <w:t>e</w:t>
            </w:r>
            <w:r w:rsidR="3B53CF14" w:rsidRPr="00A558D8">
              <w:rPr>
                <w:rFonts w:eastAsia="Arial" w:cs="Arial"/>
                <w:szCs w:val="20"/>
              </w:rPr>
              <w:t xml:space="preserve">, </w:t>
            </w:r>
            <w:r w:rsidR="2009FC0A" w:rsidRPr="00A558D8">
              <w:rPr>
                <w:rFonts w:eastAsia="Arial" w:cs="Arial"/>
                <w:szCs w:val="20"/>
              </w:rPr>
              <w:t>živalske stranske proizvode, ki niso namenjeni prehrani ljudi</w:t>
            </w:r>
            <w:r w:rsidR="2A681AD3" w:rsidRPr="00A558D8">
              <w:rPr>
                <w:rFonts w:eastAsia="Arial" w:cs="Arial"/>
                <w:szCs w:val="20"/>
              </w:rPr>
              <w:t>,</w:t>
            </w:r>
            <w:r w:rsidR="2009FC0A" w:rsidRPr="00A558D8">
              <w:rPr>
                <w:rFonts w:eastAsia="Arial" w:cs="Arial"/>
                <w:szCs w:val="20"/>
              </w:rPr>
              <w:t xml:space="preserve"> in </w:t>
            </w:r>
            <w:r w:rsidR="77B491B9" w:rsidRPr="00A558D8">
              <w:rPr>
                <w:rFonts w:eastAsia="Arial" w:cs="Arial"/>
                <w:szCs w:val="20"/>
              </w:rPr>
              <w:t xml:space="preserve">dajanje krme </w:t>
            </w:r>
            <w:r w:rsidR="51107388" w:rsidRPr="00A558D8">
              <w:rPr>
                <w:rFonts w:eastAsia="Arial" w:cs="Arial"/>
                <w:szCs w:val="20"/>
              </w:rPr>
              <w:t>na trg</w:t>
            </w:r>
            <w:r w:rsidR="77B491B9" w:rsidRPr="00A558D8">
              <w:rPr>
                <w:rFonts w:eastAsia="Arial" w:cs="Arial"/>
                <w:szCs w:val="20"/>
              </w:rPr>
              <w:t xml:space="preserve"> in njen</w:t>
            </w:r>
            <w:r w:rsidR="66114800" w:rsidRPr="00A558D8">
              <w:rPr>
                <w:rFonts w:eastAsia="Arial" w:cs="Arial"/>
                <w:szCs w:val="20"/>
              </w:rPr>
              <w:t>o</w:t>
            </w:r>
            <w:r w:rsidR="77B491B9" w:rsidRPr="00A558D8">
              <w:rPr>
                <w:rFonts w:eastAsia="Arial" w:cs="Arial"/>
                <w:szCs w:val="20"/>
              </w:rPr>
              <w:t xml:space="preserve"> uporab</w:t>
            </w:r>
            <w:r w:rsidR="4E74DC8B" w:rsidRPr="00A558D8">
              <w:rPr>
                <w:rFonts w:eastAsia="Arial" w:cs="Arial"/>
                <w:szCs w:val="20"/>
              </w:rPr>
              <w:t>o</w:t>
            </w:r>
            <w:r w:rsidRPr="00A558D8">
              <w:rPr>
                <w:rFonts w:eastAsia="Arial" w:cs="Arial"/>
                <w:szCs w:val="20"/>
              </w:rPr>
              <w:t>.</w:t>
            </w:r>
          </w:p>
          <w:p w14:paraId="582CCBB7" w14:textId="77777777" w:rsidR="002A3C03" w:rsidRPr="00A558D8" w:rsidRDefault="002A3C03" w:rsidP="002A3C03">
            <w:pPr>
              <w:spacing w:line="276" w:lineRule="auto"/>
              <w:jc w:val="both"/>
              <w:rPr>
                <w:rFonts w:eastAsia="Arial" w:cs="Arial"/>
                <w:szCs w:val="20"/>
              </w:rPr>
            </w:pPr>
            <w:r w:rsidRPr="00A558D8">
              <w:rPr>
                <w:rFonts w:eastAsia="Arial" w:cs="Arial"/>
                <w:szCs w:val="20"/>
              </w:rPr>
              <w:t xml:space="preserve"> </w:t>
            </w:r>
          </w:p>
          <w:p w14:paraId="69120BBE" w14:textId="77777777" w:rsidR="002A3C03" w:rsidRPr="00A558D8" w:rsidRDefault="0E7F79F0" w:rsidP="00404C80">
            <w:pPr>
              <w:pStyle w:val="Odstavekseznama"/>
              <w:numPr>
                <w:ilvl w:val="0"/>
                <w:numId w:val="14"/>
              </w:numPr>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197B605" w14:textId="74FC9510" w:rsidR="002A3C03" w:rsidRPr="00A558D8" w:rsidRDefault="3983AEFC" w:rsidP="3B85AAF9">
            <w:pPr>
              <w:spacing w:after="210" w:line="276" w:lineRule="auto"/>
              <w:jc w:val="center"/>
              <w:rPr>
                <w:rFonts w:eastAsia="Arial" w:cs="Arial"/>
                <w:b/>
                <w:bCs/>
                <w:szCs w:val="20"/>
              </w:rPr>
            </w:pPr>
            <w:r w:rsidRPr="00A558D8">
              <w:rPr>
                <w:rFonts w:eastAsia="Arial" w:cs="Arial"/>
                <w:b/>
                <w:bCs/>
                <w:szCs w:val="20"/>
              </w:rPr>
              <w:lastRenderedPageBreak/>
              <w:t>(</w:t>
            </w:r>
            <w:proofErr w:type="spellStart"/>
            <w:r w:rsidRPr="00A558D8">
              <w:rPr>
                <w:rFonts w:eastAsia="Arial" w:cs="Arial"/>
                <w:b/>
                <w:bCs/>
                <w:szCs w:val="20"/>
              </w:rPr>
              <w:t>doniranje</w:t>
            </w:r>
            <w:proofErr w:type="spellEnd"/>
            <w:r w:rsidRPr="00A558D8">
              <w:rPr>
                <w:rFonts w:eastAsia="Arial" w:cs="Arial"/>
                <w:b/>
                <w:bCs/>
                <w:szCs w:val="20"/>
              </w:rPr>
              <w:t xml:space="preserve"> krme) </w:t>
            </w:r>
          </w:p>
          <w:p w14:paraId="15C05120" w14:textId="009B7C60" w:rsidR="002A3C03" w:rsidRPr="00A558D8" w:rsidRDefault="781F7729" w:rsidP="00404C80">
            <w:pPr>
              <w:pStyle w:val="Odstavekseznama"/>
              <w:numPr>
                <w:ilvl w:val="0"/>
                <w:numId w:val="94"/>
              </w:numPr>
              <w:spacing w:line="276" w:lineRule="auto"/>
              <w:rPr>
                <w:rFonts w:ascii="Arial" w:eastAsia="Arial" w:hAnsi="Arial" w:cs="Arial"/>
                <w:sz w:val="20"/>
              </w:rPr>
            </w:pPr>
            <w:proofErr w:type="spellStart"/>
            <w:r w:rsidRPr="00A558D8">
              <w:rPr>
                <w:rFonts w:ascii="Arial" w:eastAsia="Arial" w:hAnsi="Arial" w:cs="Arial"/>
                <w:sz w:val="20"/>
              </w:rPr>
              <w:t>Doniranje</w:t>
            </w:r>
            <w:proofErr w:type="spellEnd"/>
            <w:r w:rsidRPr="00A558D8">
              <w:rPr>
                <w:rFonts w:ascii="Arial" w:eastAsia="Arial" w:hAnsi="Arial" w:cs="Arial"/>
                <w:sz w:val="20"/>
              </w:rPr>
              <w:t xml:space="preserve"> krme </w:t>
            </w:r>
            <w:r w:rsidR="60C6CD1E" w:rsidRPr="00A558D8">
              <w:rPr>
                <w:rFonts w:ascii="Arial" w:eastAsia="Arial" w:hAnsi="Arial" w:cs="Arial"/>
                <w:sz w:val="20"/>
              </w:rPr>
              <w:t>pomeni</w:t>
            </w:r>
            <w:r w:rsidR="456C7747" w:rsidRPr="00A558D8">
              <w:rPr>
                <w:rFonts w:ascii="Arial" w:eastAsia="Arial" w:hAnsi="Arial" w:cs="Arial"/>
                <w:sz w:val="20"/>
              </w:rPr>
              <w:t>,</w:t>
            </w:r>
            <w:r w:rsidR="60C6CD1E" w:rsidRPr="00A558D8">
              <w:rPr>
                <w:rFonts w:ascii="Arial" w:eastAsia="Arial" w:hAnsi="Arial" w:cs="Arial"/>
                <w:sz w:val="20"/>
              </w:rPr>
              <w:t xml:space="preserve"> da </w:t>
            </w:r>
            <w:r w:rsidR="53623FA3" w:rsidRPr="00A558D8">
              <w:rPr>
                <w:rFonts w:ascii="Arial" w:eastAsia="Arial" w:hAnsi="Arial" w:cs="Arial"/>
                <w:sz w:val="20"/>
              </w:rPr>
              <w:t>daroval</w:t>
            </w:r>
            <w:r w:rsidR="6BB1DA75" w:rsidRPr="00A558D8">
              <w:rPr>
                <w:rFonts w:ascii="Arial" w:eastAsia="Arial" w:hAnsi="Arial" w:cs="Arial"/>
                <w:sz w:val="20"/>
              </w:rPr>
              <w:t>e</w:t>
            </w:r>
            <w:r w:rsidR="53623FA3" w:rsidRPr="00A558D8">
              <w:rPr>
                <w:rFonts w:ascii="Arial" w:eastAsia="Arial" w:hAnsi="Arial" w:cs="Arial"/>
                <w:sz w:val="20"/>
              </w:rPr>
              <w:t>c</w:t>
            </w:r>
            <w:r w:rsidRPr="00A558D8">
              <w:rPr>
                <w:rFonts w:ascii="Arial" w:eastAsia="Arial" w:hAnsi="Arial" w:cs="Arial"/>
                <w:sz w:val="20"/>
              </w:rPr>
              <w:t xml:space="preserve"> krme, namenjene končnemu prejemniku krme</w:t>
            </w:r>
            <w:r w:rsidR="10FDA78C" w:rsidRPr="00A558D8">
              <w:rPr>
                <w:rFonts w:ascii="Arial" w:eastAsia="Arial" w:hAnsi="Arial" w:cs="Arial"/>
                <w:sz w:val="20"/>
              </w:rPr>
              <w:t>,</w:t>
            </w:r>
            <w:r w:rsidR="569AA653" w:rsidRPr="00A558D8">
              <w:rPr>
                <w:rFonts w:ascii="Arial" w:eastAsia="Arial" w:hAnsi="Arial" w:cs="Arial"/>
                <w:sz w:val="20"/>
              </w:rPr>
              <w:t xml:space="preserve"> brezplačno zagotavlja krmo</w:t>
            </w:r>
            <w:r w:rsidRPr="00A558D8">
              <w:rPr>
                <w:rFonts w:ascii="Arial" w:eastAsia="Arial" w:hAnsi="Arial" w:cs="Arial"/>
                <w:sz w:val="20"/>
              </w:rPr>
              <w:t xml:space="preserve"> </w:t>
            </w:r>
            <w:r w:rsidR="0B3B52D4" w:rsidRPr="00A558D8">
              <w:rPr>
                <w:rFonts w:ascii="Arial" w:eastAsia="Arial" w:hAnsi="Arial" w:cs="Arial"/>
                <w:sz w:val="20"/>
              </w:rPr>
              <w:t>kar</w:t>
            </w:r>
            <w:r w:rsidRPr="00A558D8">
              <w:rPr>
                <w:rFonts w:ascii="Arial" w:eastAsia="Arial" w:hAnsi="Arial" w:cs="Arial"/>
                <w:sz w:val="20"/>
              </w:rPr>
              <w:t xml:space="preserve"> se šteje za dajanje krme </w:t>
            </w:r>
            <w:r w:rsidR="7C7B04E3" w:rsidRPr="00A558D8">
              <w:rPr>
                <w:rFonts w:ascii="Arial" w:eastAsia="Arial" w:hAnsi="Arial" w:cs="Arial"/>
                <w:sz w:val="20"/>
              </w:rPr>
              <w:t xml:space="preserve">na trg </w:t>
            </w:r>
            <w:r w:rsidRPr="00A558D8">
              <w:rPr>
                <w:rFonts w:ascii="Arial" w:eastAsia="Arial" w:hAnsi="Arial" w:cs="Arial"/>
                <w:sz w:val="20"/>
              </w:rPr>
              <w:t xml:space="preserve">v skladu </w:t>
            </w:r>
            <w:r w:rsidR="5BC69FC0" w:rsidRPr="00A558D8">
              <w:rPr>
                <w:rFonts w:ascii="Arial" w:eastAsia="Arial" w:hAnsi="Arial" w:cs="Arial"/>
                <w:sz w:val="20"/>
              </w:rPr>
              <w:t>z</w:t>
            </w:r>
            <w:r w:rsidR="2BF12470" w:rsidRPr="00A558D8">
              <w:rPr>
                <w:rFonts w:ascii="Arial" w:eastAsia="Arial" w:hAnsi="Arial" w:cs="Arial"/>
                <w:sz w:val="20"/>
              </w:rPr>
              <w:t xml:space="preserve"> </w:t>
            </w:r>
            <w:r w:rsidR="30AE6A48" w:rsidRPr="00A558D8">
              <w:rPr>
                <w:rFonts w:ascii="Arial" w:eastAsia="Arial" w:hAnsi="Arial" w:cs="Arial"/>
                <w:sz w:val="20"/>
              </w:rPr>
              <w:t>Uredbo 178/2002/ES</w:t>
            </w:r>
            <w:r w:rsidRPr="00A558D8">
              <w:rPr>
                <w:rFonts w:ascii="Arial" w:eastAsia="Arial" w:hAnsi="Arial" w:cs="Arial"/>
                <w:sz w:val="20"/>
              </w:rPr>
              <w:t>.</w:t>
            </w:r>
          </w:p>
          <w:p w14:paraId="4B892013" w14:textId="64E777B1" w:rsidR="00971EA8" w:rsidRPr="00A558D8" w:rsidRDefault="0E4E8842" w:rsidP="6DAB6CE0">
            <w:pPr>
              <w:pStyle w:val="Odstavekseznama"/>
              <w:numPr>
                <w:ilvl w:val="0"/>
                <w:numId w:val="94"/>
              </w:numPr>
              <w:spacing w:line="276" w:lineRule="auto"/>
              <w:rPr>
                <w:rFonts w:ascii="Arial" w:eastAsia="Arial" w:hAnsi="Arial" w:cs="Arial"/>
                <w:sz w:val="20"/>
              </w:rPr>
            </w:pPr>
            <w:r w:rsidRPr="00A558D8">
              <w:rPr>
                <w:rFonts w:ascii="Arial" w:eastAsia="Arial" w:hAnsi="Arial" w:cs="Arial"/>
                <w:sz w:val="20"/>
              </w:rPr>
              <w:t xml:space="preserve">Donator krme je </w:t>
            </w:r>
            <w:r w:rsidR="7E7F075D" w:rsidRPr="00A558D8">
              <w:rPr>
                <w:rFonts w:ascii="Arial" w:eastAsia="Arial" w:hAnsi="Arial" w:cs="Arial"/>
                <w:sz w:val="20"/>
              </w:rPr>
              <w:t>nosilec dejavnosti poslovanja s krmo</w:t>
            </w:r>
            <w:r w:rsidRPr="00A558D8">
              <w:rPr>
                <w:rFonts w:ascii="Arial" w:eastAsia="Arial" w:hAnsi="Arial" w:cs="Arial"/>
                <w:sz w:val="20"/>
              </w:rPr>
              <w:t xml:space="preserve">. Donator krme </w:t>
            </w:r>
            <w:r w:rsidR="7CB4511C" w:rsidRPr="00A558D8">
              <w:rPr>
                <w:rFonts w:ascii="Arial" w:eastAsia="Arial" w:hAnsi="Arial" w:cs="Arial"/>
                <w:sz w:val="20"/>
              </w:rPr>
              <w:t>neposredno ali posredno preko</w:t>
            </w:r>
            <w:r w:rsidR="46B323F7" w:rsidRPr="00A558D8">
              <w:rPr>
                <w:rFonts w:ascii="Arial" w:eastAsia="Arial" w:hAnsi="Arial" w:cs="Arial"/>
                <w:sz w:val="20"/>
              </w:rPr>
              <w:t xml:space="preserve"> </w:t>
            </w:r>
            <w:r w:rsidR="6E0C9009" w:rsidRPr="00A558D8">
              <w:rPr>
                <w:rFonts w:ascii="Arial" w:eastAsia="Arial" w:hAnsi="Arial" w:cs="Arial"/>
                <w:sz w:val="20"/>
              </w:rPr>
              <w:t>drugega nosilca dejavnosti poslovanja s krmo</w:t>
            </w:r>
            <w:r w:rsidR="7CB4511C" w:rsidRPr="00A558D8">
              <w:rPr>
                <w:rFonts w:ascii="Arial" w:eastAsia="Arial" w:hAnsi="Arial" w:cs="Arial"/>
                <w:sz w:val="20"/>
              </w:rPr>
              <w:t xml:space="preserve"> </w:t>
            </w:r>
            <w:proofErr w:type="spellStart"/>
            <w:r w:rsidRPr="00A558D8">
              <w:rPr>
                <w:rFonts w:ascii="Arial" w:eastAsia="Arial" w:hAnsi="Arial" w:cs="Arial"/>
                <w:sz w:val="20"/>
              </w:rPr>
              <w:t>donira</w:t>
            </w:r>
            <w:proofErr w:type="spellEnd"/>
            <w:r w:rsidRPr="00A558D8">
              <w:rPr>
                <w:rFonts w:ascii="Arial" w:eastAsia="Arial" w:hAnsi="Arial" w:cs="Arial"/>
                <w:sz w:val="20"/>
              </w:rPr>
              <w:t xml:space="preserve"> krmo končnemu prejemniku krme. Z </w:t>
            </w:r>
            <w:proofErr w:type="spellStart"/>
            <w:r w:rsidRPr="00A558D8">
              <w:rPr>
                <w:rFonts w:ascii="Arial" w:eastAsia="Arial" w:hAnsi="Arial" w:cs="Arial"/>
                <w:sz w:val="20"/>
              </w:rPr>
              <w:t>donirano</w:t>
            </w:r>
            <w:proofErr w:type="spellEnd"/>
            <w:r w:rsidRPr="00A558D8">
              <w:rPr>
                <w:rFonts w:ascii="Arial" w:eastAsia="Arial" w:hAnsi="Arial" w:cs="Arial"/>
                <w:sz w:val="20"/>
              </w:rPr>
              <w:t xml:space="preserve"> krmo se ne sme trgovati.</w:t>
            </w:r>
          </w:p>
          <w:p w14:paraId="452ADC2F" w14:textId="7FA72D7D" w:rsidR="002A3C03" w:rsidRPr="00A558D8" w:rsidRDefault="4FEAD2E6" w:rsidP="00971EA8">
            <w:pPr>
              <w:pStyle w:val="Odstavekseznama"/>
              <w:numPr>
                <w:ilvl w:val="0"/>
                <w:numId w:val="94"/>
              </w:numPr>
              <w:spacing w:line="276" w:lineRule="auto"/>
              <w:rPr>
                <w:rFonts w:ascii="Arial" w:eastAsia="Arial" w:hAnsi="Arial" w:cs="Arial"/>
                <w:sz w:val="20"/>
              </w:rPr>
            </w:pPr>
            <w:r w:rsidRPr="00A558D8">
              <w:rPr>
                <w:rFonts w:ascii="Arial" w:eastAsia="Arial" w:hAnsi="Arial" w:cs="Arial"/>
                <w:sz w:val="20"/>
              </w:rPr>
              <w:t>P</w:t>
            </w:r>
            <w:r w:rsidR="1D41F7D3" w:rsidRPr="00A558D8">
              <w:rPr>
                <w:rFonts w:ascii="Arial" w:eastAsia="Arial" w:hAnsi="Arial" w:cs="Arial"/>
                <w:sz w:val="20"/>
              </w:rPr>
              <w:t xml:space="preserve">redmet </w:t>
            </w:r>
            <w:proofErr w:type="spellStart"/>
            <w:r w:rsidR="1D41F7D3" w:rsidRPr="00A558D8">
              <w:rPr>
                <w:rFonts w:ascii="Arial" w:eastAsia="Arial" w:hAnsi="Arial" w:cs="Arial"/>
                <w:sz w:val="20"/>
              </w:rPr>
              <w:t>doniranja</w:t>
            </w:r>
            <w:proofErr w:type="spellEnd"/>
            <w:r w:rsidR="1D41F7D3" w:rsidRPr="00A558D8">
              <w:rPr>
                <w:rFonts w:ascii="Arial" w:eastAsia="Arial" w:hAnsi="Arial" w:cs="Arial"/>
                <w:sz w:val="20"/>
              </w:rPr>
              <w:t xml:space="preserve"> za namen krmljenja živali </w:t>
            </w:r>
            <w:r w:rsidR="25DD7331" w:rsidRPr="00A558D8">
              <w:rPr>
                <w:rFonts w:ascii="Arial" w:eastAsia="Arial" w:hAnsi="Arial" w:cs="Arial"/>
                <w:sz w:val="20"/>
              </w:rPr>
              <w:t xml:space="preserve">je </w:t>
            </w:r>
            <w:r w:rsidR="1D41F7D3" w:rsidRPr="00A558D8">
              <w:rPr>
                <w:rFonts w:ascii="Arial" w:eastAsia="Arial" w:hAnsi="Arial" w:cs="Arial"/>
                <w:sz w:val="20"/>
              </w:rPr>
              <w:t xml:space="preserve">živilo, krma </w:t>
            </w:r>
            <w:r w:rsidR="11503B26" w:rsidRPr="00A558D8">
              <w:rPr>
                <w:rFonts w:ascii="Arial" w:eastAsia="Arial" w:hAnsi="Arial" w:cs="Arial"/>
                <w:sz w:val="20"/>
              </w:rPr>
              <w:t>ali</w:t>
            </w:r>
            <w:r w:rsidR="1D41F7D3" w:rsidRPr="00A558D8">
              <w:rPr>
                <w:rFonts w:ascii="Arial" w:eastAsia="Arial" w:hAnsi="Arial" w:cs="Arial"/>
                <w:sz w:val="20"/>
              </w:rPr>
              <w:t xml:space="preserve"> živalski stranski proizvod, ki ni namenjen prehrani ljudi.</w:t>
            </w:r>
          </w:p>
          <w:p w14:paraId="00DC87EA" w14:textId="4275CE23" w:rsidR="002A3C03" w:rsidRPr="00A558D8" w:rsidRDefault="002A3C03" w:rsidP="00404C80">
            <w:pPr>
              <w:pStyle w:val="Odstavekseznama"/>
              <w:numPr>
                <w:ilvl w:val="0"/>
                <w:numId w:val="94"/>
              </w:numPr>
              <w:spacing w:line="276" w:lineRule="auto"/>
              <w:rPr>
                <w:rFonts w:ascii="Arial" w:eastAsia="Arial" w:hAnsi="Arial" w:cs="Arial"/>
                <w:sz w:val="20"/>
              </w:rPr>
            </w:pPr>
            <w:r w:rsidRPr="00A558D8">
              <w:rPr>
                <w:rFonts w:ascii="Arial" w:eastAsia="Arial" w:hAnsi="Arial" w:cs="Arial"/>
                <w:sz w:val="20"/>
              </w:rPr>
              <w:t xml:space="preserve">Končni prejemnik krme, ki se mu </w:t>
            </w:r>
            <w:proofErr w:type="spellStart"/>
            <w:r w:rsidRPr="00A558D8">
              <w:rPr>
                <w:rFonts w:ascii="Arial" w:eastAsia="Arial" w:hAnsi="Arial" w:cs="Arial"/>
                <w:sz w:val="20"/>
              </w:rPr>
              <w:t>donira</w:t>
            </w:r>
            <w:proofErr w:type="spellEnd"/>
            <w:r w:rsidRPr="00A558D8">
              <w:rPr>
                <w:rFonts w:ascii="Arial" w:eastAsia="Arial" w:hAnsi="Arial" w:cs="Arial"/>
                <w:sz w:val="20"/>
              </w:rPr>
              <w:t xml:space="preserve"> krma za krmljenje živali za proizvodnjo živil, ki se daje</w:t>
            </w:r>
            <w:r w:rsidR="4445A2DE" w:rsidRPr="00A558D8">
              <w:rPr>
                <w:rFonts w:ascii="Arial" w:eastAsia="Arial" w:hAnsi="Arial" w:cs="Arial"/>
                <w:sz w:val="20"/>
              </w:rPr>
              <w:t>j</w:t>
            </w:r>
            <w:r w:rsidR="11BB9C64" w:rsidRPr="00A558D8">
              <w:rPr>
                <w:rFonts w:ascii="Arial" w:eastAsia="Arial" w:hAnsi="Arial" w:cs="Arial"/>
                <w:sz w:val="20"/>
              </w:rPr>
              <w:t>o</w:t>
            </w:r>
            <w:r w:rsidRPr="00A558D8">
              <w:rPr>
                <w:rFonts w:ascii="Arial" w:eastAsia="Arial" w:hAnsi="Arial" w:cs="Arial"/>
                <w:sz w:val="20"/>
              </w:rPr>
              <w:t xml:space="preserve"> na trg, </w:t>
            </w:r>
            <w:r w:rsidR="30D5EC07" w:rsidRPr="00A558D8">
              <w:rPr>
                <w:rFonts w:ascii="Arial" w:eastAsia="Arial" w:hAnsi="Arial" w:cs="Arial"/>
                <w:sz w:val="20"/>
              </w:rPr>
              <w:t>se</w:t>
            </w:r>
            <w:r w:rsidRPr="00A558D8">
              <w:rPr>
                <w:rFonts w:ascii="Arial" w:eastAsia="Arial" w:hAnsi="Arial" w:cs="Arial"/>
                <w:sz w:val="20"/>
              </w:rPr>
              <w:t xml:space="preserve"> registrira ali odobr</w:t>
            </w:r>
            <w:r w:rsidR="5F475457" w:rsidRPr="00A558D8">
              <w:rPr>
                <w:rFonts w:ascii="Arial" w:eastAsia="Arial" w:hAnsi="Arial" w:cs="Arial"/>
                <w:sz w:val="20"/>
              </w:rPr>
              <w:t>i</w:t>
            </w:r>
            <w:r w:rsidRPr="00A558D8">
              <w:rPr>
                <w:rFonts w:ascii="Arial" w:eastAsia="Arial" w:hAnsi="Arial" w:cs="Arial"/>
                <w:sz w:val="20"/>
              </w:rPr>
              <w:t xml:space="preserve"> v skladu 24. členom tega zakona.</w:t>
            </w:r>
          </w:p>
          <w:p w14:paraId="1F6F1A13" w14:textId="77777777" w:rsidR="002A3C03" w:rsidRPr="00A558D8" w:rsidRDefault="002A3C03" w:rsidP="00404C80">
            <w:pPr>
              <w:pStyle w:val="Odstavekseznama"/>
              <w:numPr>
                <w:ilvl w:val="0"/>
                <w:numId w:val="94"/>
              </w:numPr>
              <w:spacing w:line="276" w:lineRule="auto"/>
              <w:rPr>
                <w:rFonts w:ascii="Arial" w:eastAsia="Arial" w:hAnsi="Arial" w:cs="Arial"/>
                <w:sz w:val="20"/>
              </w:rPr>
            </w:pPr>
            <w:r w:rsidRPr="00A558D8">
              <w:rPr>
                <w:rFonts w:ascii="Arial" w:eastAsia="Arial" w:hAnsi="Arial" w:cs="Arial"/>
                <w:sz w:val="20"/>
              </w:rPr>
              <w:t>Ne glede na prejšnji odstavek se registracija ne zahteva za končnega prejemnika krme, ki opravlja eno ali več dejavnosti iz drugega odstavka 2. člena Uredbe 183/2005/ES.</w:t>
            </w:r>
          </w:p>
          <w:p w14:paraId="24DD418B" w14:textId="4350FEF4" w:rsidR="002A3C03" w:rsidRPr="00A558D8" w:rsidRDefault="633CA67D" w:rsidP="6DAB6CE0">
            <w:pPr>
              <w:pStyle w:val="Odstavekseznama"/>
              <w:numPr>
                <w:ilvl w:val="0"/>
                <w:numId w:val="94"/>
              </w:numPr>
              <w:spacing w:line="276" w:lineRule="auto"/>
              <w:rPr>
                <w:rFonts w:ascii="Arial" w:eastAsia="Arial" w:hAnsi="Arial" w:cs="Arial"/>
                <w:sz w:val="20"/>
              </w:rPr>
            </w:pPr>
            <w:r w:rsidRPr="00A558D8">
              <w:rPr>
                <w:rFonts w:ascii="Arial" w:eastAsia="Arial" w:hAnsi="Arial" w:cs="Arial"/>
                <w:sz w:val="20"/>
              </w:rPr>
              <w:t xml:space="preserve">Končni prejemnik </w:t>
            </w:r>
            <w:proofErr w:type="spellStart"/>
            <w:r w:rsidRPr="00A558D8">
              <w:rPr>
                <w:rFonts w:ascii="Arial" w:eastAsia="Arial" w:hAnsi="Arial" w:cs="Arial"/>
                <w:sz w:val="20"/>
              </w:rPr>
              <w:t>doniranega</w:t>
            </w:r>
            <w:proofErr w:type="spellEnd"/>
            <w:r w:rsidRPr="00A558D8">
              <w:rPr>
                <w:rFonts w:ascii="Arial" w:eastAsia="Arial" w:hAnsi="Arial" w:cs="Arial"/>
                <w:sz w:val="20"/>
              </w:rPr>
              <w:t xml:space="preserve"> živalskega stranskega proizvoda, namenjenega krmljenj</w:t>
            </w:r>
            <w:r w:rsidR="7BB13B12" w:rsidRPr="00A558D8">
              <w:rPr>
                <w:rFonts w:ascii="Arial" w:eastAsia="Arial" w:hAnsi="Arial" w:cs="Arial"/>
                <w:sz w:val="20"/>
              </w:rPr>
              <w:t>u</w:t>
            </w:r>
            <w:r w:rsidRPr="00A558D8">
              <w:rPr>
                <w:rFonts w:ascii="Arial" w:eastAsia="Arial" w:hAnsi="Arial" w:cs="Arial"/>
                <w:sz w:val="20"/>
              </w:rPr>
              <w:t xml:space="preserve"> živali, ki skrbi za zapuščene živali</w:t>
            </w:r>
            <w:r w:rsidR="5D1FAE8E" w:rsidRPr="00A558D8">
              <w:rPr>
                <w:rFonts w:ascii="Arial" w:eastAsia="Arial" w:hAnsi="Arial" w:cs="Arial"/>
                <w:sz w:val="20"/>
              </w:rPr>
              <w:t xml:space="preserve">, začasno ali trajno odvzete </w:t>
            </w:r>
            <w:proofErr w:type="spellStart"/>
            <w:r w:rsidR="5D1FAE8E" w:rsidRPr="00A558D8">
              <w:rPr>
                <w:rFonts w:ascii="Arial" w:eastAsia="Arial" w:hAnsi="Arial" w:cs="Arial"/>
                <w:sz w:val="20"/>
              </w:rPr>
              <w:t>rejne</w:t>
            </w:r>
            <w:proofErr w:type="spellEnd"/>
            <w:r w:rsidR="5D1FAE8E" w:rsidRPr="00A558D8">
              <w:rPr>
                <w:rFonts w:ascii="Arial" w:eastAsia="Arial" w:hAnsi="Arial" w:cs="Arial"/>
                <w:sz w:val="20"/>
              </w:rPr>
              <w:t xml:space="preserve"> živali</w:t>
            </w:r>
            <w:r w:rsidR="5199F1AF" w:rsidRPr="00A558D8">
              <w:rPr>
                <w:rFonts w:ascii="Arial" w:eastAsia="Arial" w:hAnsi="Arial" w:cs="Arial"/>
                <w:sz w:val="20"/>
              </w:rPr>
              <w:t xml:space="preserve"> oziroma</w:t>
            </w:r>
            <w:r w:rsidR="74595A72" w:rsidRPr="00A558D8">
              <w:rPr>
                <w:rFonts w:ascii="Arial" w:eastAsia="Arial" w:hAnsi="Arial" w:cs="Arial"/>
                <w:sz w:val="20"/>
              </w:rPr>
              <w:t xml:space="preserve"> </w:t>
            </w:r>
            <w:r w:rsidR="4A69FF1E" w:rsidRPr="00A558D8">
              <w:rPr>
                <w:rFonts w:ascii="Arial" w:eastAsia="Arial" w:hAnsi="Arial" w:cs="Arial"/>
                <w:sz w:val="20"/>
              </w:rPr>
              <w:t>živali v živalskih vrtovih</w:t>
            </w:r>
            <w:r w:rsidRPr="00A558D8">
              <w:rPr>
                <w:rFonts w:ascii="Arial" w:eastAsia="Arial" w:hAnsi="Arial" w:cs="Arial"/>
                <w:sz w:val="20"/>
              </w:rPr>
              <w:t xml:space="preserve"> in jih krmi z nekdanjim živilom živalskega izvora kot živalskim stranskim proizvodom kategorije 3, </w:t>
            </w:r>
            <w:r w:rsidR="1E2E6F97" w:rsidRPr="00A558D8">
              <w:rPr>
                <w:rFonts w:ascii="Arial" w:eastAsia="Arial" w:hAnsi="Arial" w:cs="Arial"/>
                <w:sz w:val="20"/>
              </w:rPr>
              <w:t>mora biti registriran in imeti dovoljenje</w:t>
            </w:r>
            <w:r w:rsidRPr="00A558D8">
              <w:rPr>
                <w:rFonts w:ascii="Arial" w:eastAsia="Arial" w:hAnsi="Arial" w:cs="Arial"/>
                <w:sz w:val="20"/>
              </w:rPr>
              <w:t xml:space="preserve"> za krmljenje v skladu s predpisi, ki urejajo živalske stranske proizvode, ki niso namenjeni prehrani ljudi.</w:t>
            </w:r>
          </w:p>
          <w:p w14:paraId="17514D11" w14:textId="1E18EEF7" w:rsidR="002A3C03" w:rsidRPr="00A558D8" w:rsidRDefault="4E7658A8" w:rsidP="00404C80">
            <w:pPr>
              <w:pStyle w:val="Odstavekseznama"/>
              <w:numPr>
                <w:ilvl w:val="0"/>
                <w:numId w:val="94"/>
              </w:numPr>
              <w:spacing w:line="276" w:lineRule="auto"/>
              <w:rPr>
                <w:rFonts w:ascii="Arial" w:eastAsia="Arial" w:hAnsi="Arial" w:cs="Arial"/>
                <w:sz w:val="20"/>
              </w:rPr>
            </w:pPr>
            <w:r w:rsidRPr="00A558D8">
              <w:rPr>
                <w:rFonts w:ascii="Arial" w:eastAsia="Arial" w:hAnsi="Arial" w:cs="Arial"/>
                <w:sz w:val="20"/>
              </w:rPr>
              <w:t xml:space="preserve">Obrat, </w:t>
            </w:r>
            <w:r w:rsidR="16114EC7" w:rsidRPr="00A558D8">
              <w:rPr>
                <w:rFonts w:ascii="Arial" w:eastAsia="Arial" w:hAnsi="Arial" w:cs="Arial"/>
                <w:sz w:val="20"/>
              </w:rPr>
              <w:t xml:space="preserve">ki </w:t>
            </w:r>
            <w:proofErr w:type="spellStart"/>
            <w:r w:rsidRPr="00A558D8">
              <w:rPr>
                <w:rFonts w:ascii="Arial" w:eastAsia="Arial" w:hAnsi="Arial" w:cs="Arial"/>
                <w:sz w:val="20"/>
              </w:rPr>
              <w:t>donira</w:t>
            </w:r>
            <w:proofErr w:type="spellEnd"/>
            <w:r w:rsidRPr="00A558D8">
              <w:rPr>
                <w:rFonts w:ascii="Arial" w:eastAsia="Arial" w:hAnsi="Arial" w:cs="Arial"/>
                <w:sz w:val="20"/>
              </w:rPr>
              <w:t xml:space="preserve"> krm</w:t>
            </w:r>
            <w:r w:rsidR="6E9A9FB2" w:rsidRPr="00A558D8">
              <w:rPr>
                <w:rFonts w:ascii="Arial" w:eastAsia="Arial" w:hAnsi="Arial" w:cs="Arial"/>
                <w:sz w:val="20"/>
              </w:rPr>
              <w:t>o</w:t>
            </w:r>
            <w:r w:rsidRPr="00A558D8">
              <w:rPr>
                <w:rFonts w:ascii="Arial" w:eastAsia="Arial" w:hAnsi="Arial" w:cs="Arial"/>
                <w:sz w:val="20"/>
              </w:rPr>
              <w:t>, mora biti odobren ali registriran v skladu s 24. členom tega zakona.</w:t>
            </w:r>
          </w:p>
          <w:p w14:paraId="23D015F6" w14:textId="1B5D0C5F" w:rsidR="002A3C03" w:rsidRPr="00A558D8" w:rsidRDefault="213C0131" w:rsidP="71429CEA">
            <w:pPr>
              <w:pStyle w:val="Odstavekseznama"/>
              <w:numPr>
                <w:ilvl w:val="0"/>
                <w:numId w:val="94"/>
              </w:numPr>
              <w:spacing w:line="276" w:lineRule="auto"/>
              <w:rPr>
                <w:rFonts w:ascii="Arial" w:eastAsia="Arial" w:hAnsi="Arial" w:cs="Arial"/>
                <w:sz w:val="20"/>
              </w:rPr>
            </w:pPr>
            <w:r w:rsidRPr="00A558D8">
              <w:rPr>
                <w:rFonts w:ascii="Arial" w:eastAsia="Arial" w:hAnsi="Arial" w:cs="Arial"/>
                <w:sz w:val="20"/>
              </w:rPr>
              <w:t xml:space="preserve">Za izvajanje </w:t>
            </w:r>
            <w:r w:rsidR="700D5859" w:rsidRPr="00A558D8">
              <w:rPr>
                <w:rFonts w:ascii="Arial" w:eastAsia="Arial" w:hAnsi="Arial" w:cs="Arial"/>
                <w:sz w:val="20"/>
              </w:rPr>
              <w:t>četrtega odstavka</w:t>
            </w:r>
            <w:r w:rsidRPr="00A558D8">
              <w:rPr>
                <w:rFonts w:ascii="Arial" w:eastAsia="Arial" w:hAnsi="Arial" w:cs="Arial"/>
                <w:sz w:val="20"/>
              </w:rPr>
              <w:t xml:space="preserve"> 18. </w:t>
            </w:r>
            <w:r w:rsidR="3086CDA7" w:rsidRPr="00A558D8">
              <w:rPr>
                <w:rFonts w:ascii="Arial" w:eastAsia="Arial" w:hAnsi="Arial" w:cs="Arial"/>
                <w:sz w:val="20"/>
              </w:rPr>
              <w:t>č</w:t>
            </w:r>
            <w:r w:rsidRPr="00A558D8">
              <w:rPr>
                <w:rFonts w:ascii="Arial" w:eastAsia="Arial" w:hAnsi="Arial" w:cs="Arial"/>
                <w:sz w:val="20"/>
              </w:rPr>
              <w:t>lena Uredbe</w:t>
            </w:r>
            <w:r w:rsidR="0842096C" w:rsidRPr="00A558D8">
              <w:rPr>
                <w:rFonts w:ascii="Arial" w:eastAsia="Arial" w:hAnsi="Arial" w:cs="Arial"/>
                <w:sz w:val="20"/>
              </w:rPr>
              <w:t xml:space="preserve"> </w:t>
            </w:r>
            <w:r w:rsidRPr="00A558D8">
              <w:rPr>
                <w:rFonts w:ascii="Arial" w:eastAsia="Arial" w:hAnsi="Arial" w:cs="Arial"/>
                <w:sz w:val="20"/>
              </w:rPr>
              <w:t>183/2005/ES se n</w:t>
            </w:r>
            <w:r w:rsidR="781F7729" w:rsidRPr="00A558D8">
              <w:rPr>
                <w:rFonts w:ascii="Arial" w:eastAsia="Arial" w:hAnsi="Arial" w:cs="Arial"/>
                <w:sz w:val="20"/>
              </w:rPr>
              <w:t>e</w:t>
            </w:r>
            <w:r w:rsidR="147C0868" w:rsidRPr="00A558D8">
              <w:rPr>
                <w:rFonts w:ascii="Arial" w:eastAsia="Arial" w:hAnsi="Arial" w:cs="Arial"/>
                <w:sz w:val="20"/>
              </w:rPr>
              <w:t xml:space="preserve"> </w:t>
            </w:r>
            <w:r w:rsidR="781F7729" w:rsidRPr="00A558D8">
              <w:rPr>
                <w:rFonts w:ascii="Arial" w:eastAsia="Arial" w:hAnsi="Arial" w:cs="Arial"/>
                <w:sz w:val="20"/>
              </w:rPr>
              <w:t xml:space="preserve">glede na </w:t>
            </w:r>
            <w:r w:rsidR="53623FA3" w:rsidRPr="00A558D8">
              <w:rPr>
                <w:rFonts w:ascii="Arial" w:eastAsia="Arial" w:hAnsi="Arial" w:cs="Arial"/>
                <w:sz w:val="20"/>
              </w:rPr>
              <w:t>prejšnj</w:t>
            </w:r>
            <w:r w:rsidR="24897C9E" w:rsidRPr="00A558D8">
              <w:rPr>
                <w:rFonts w:ascii="Arial" w:eastAsia="Arial" w:hAnsi="Arial" w:cs="Arial"/>
                <w:sz w:val="20"/>
              </w:rPr>
              <w:t>i</w:t>
            </w:r>
            <w:r w:rsidR="53623FA3" w:rsidRPr="00A558D8">
              <w:rPr>
                <w:rFonts w:ascii="Arial" w:eastAsia="Arial" w:hAnsi="Arial" w:cs="Arial"/>
                <w:sz w:val="20"/>
              </w:rPr>
              <w:t xml:space="preserve"> odstav</w:t>
            </w:r>
            <w:r w:rsidR="21298FC1" w:rsidRPr="00A558D8">
              <w:rPr>
                <w:rFonts w:ascii="Arial" w:eastAsia="Arial" w:hAnsi="Arial" w:cs="Arial"/>
                <w:sz w:val="20"/>
              </w:rPr>
              <w:t>e</w:t>
            </w:r>
            <w:r w:rsidR="53623FA3" w:rsidRPr="00A558D8">
              <w:rPr>
                <w:rFonts w:ascii="Arial" w:eastAsia="Arial" w:hAnsi="Arial" w:cs="Arial"/>
                <w:sz w:val="20"/>
              </w:rPr>
              <w:t>k</w:t>
            </w:r>
            <w:r w:rsidR="781F7729" w:rsidRPr="00A558D8">
              <w:rPr>
                <w:rFonts w:ascii="Arial" w:eastAsia="Arial" w:hAnsi="Arial" w:cs="Arial"/>
                <w:sz w:val="20"/>
              </w:rPr>
              <w:t xml:space="preserve"> </w:t>
            </w:r>
            <w:r w:rsidR="18B8B4FD" w:rsidRPr="00A558D8">
              <w:rPr>
                <w:rFonts w:ascii="Arial" w:eastAsia="Arial" w:hAnsi="Arial" w:cs="Arial"/>
                <w:sz w:val="20"/>
              </w:rPr>
              <w:t>za n</w:t>
            </w:r>
            <w:r w:rsidR="5EF97A58" w:rsidRPr="00A558D8">
              <w:rPr>
                <w:rFonts w:ascii="Arial" w:eastAsia="Arial" w:hAnsi="Arial" w:cs="Arial"/>
                <w:sz w:val="20"/>
              </w:rPr>
              <w:t>a</w:t>
            </w:r>
            <w:r w:rsidR="18B8B4FD" w:rsidRPr="00A558D8">
              <w:rPr>
                <w:rFonts w:ascii="Arial" w:eastAsia="Arial" w:hAnsi="Arial" w:cs="Arial"/>
                <w:sz w:val="20"/>
              </w:rPr>
              <w:t xml:space="preserve">men </w:t>
            </w:r>
            <w:proofErr w:type="spellStart"/>
            <w:r w:rsidR="18B8B4FD" w:rsidRPr="00A558D8">
              <w:rPr>
                <w:rFonts w:ascii="Arial" w:eastAsia="Arial" w:hAnsi="Arial" w:cs="Arial"/>
                <w:sz w:val="20"/>
              </w:rPr>
              <w:t>doniranja</w:t>
            </w:r>
            <w:proofErr w:type="spellEnd"/>
            <w:r w:rsidR="18B8B4FD" w:rsidRPr="00A558D8">
              <w:rPr>
                <w:rFonts w:ascii="Arial" w:eastAsia="Arial" w:hAnsi="Arial" w:cs="Arial"/>
                <w:sz w:val="20"/>
              </w:rPr>
              <w:t xml:space="preserve"> krme </w:t>
            </w:r>
            <w:r w:rsidR="781F7729" w:rsidRPr="00A558D8">
              <w:rPr>
                <w:rFonts w:ascii="Arial" w:eastAsia="Arial" w:hAnsi="Arial" w:cs="Arial"/>
                <w:sz w:val="20"/>
              </w:rPr>
              <w:t>registracija ne zahteva</w:t>
            </w:r>
            <w:r w:rsidR="35E676BF" w:rsidRPr="00A558D8">
              <w:rPr>
                <w:rFonts w:ascii="Arial" w:eastAsia="Arial" w:hAnsi="Arial" w:cs="Arial"/>
                <w:sz w:val="20"/>
              </w:rPr>
              <w:t xml:space="preserve"> za obrat, ki </w:t>
            </w:r>
            <w:r w:rsidR="3613E445" w:rsidRPr="00A558D8">
              <w:rPr>
                <w:rFonts w:ascii="Arial" w:eastAsia="Arial" w:hAnsi="Arial" w:cs="Arial"/>
                <w:sz w:val="20"/>
              </w:rPr>
              <w:t>je</w:t>
            </w:r>
            <w:r w:rsidR="35E676BF" w:rsidRPr="00A558D8">
              <w:rPr>
                <w:rFonts w:ascii="Arial" w:eastAsia="Arial" w:hAnsi="Arial" w:cs="Arial"/>
                <w:sz w:val="20"/>
              </w:rPr>
              <w:t xml:space="preserve"> priglasil dej</w:t>
            </w:r>
            <w:r w:rsidR="539BF1BF" w:rsidRPr="00A558D8">
              <w:rPr>
                <w:rFonts w:ascii="Arial" w:eastAsia="Arial" w:hAnsi="Arial" w:cs="Arial"/>
                <w:sz w:val="20"/>
              </w:rPr>
              <w:t>a</w:t>
            </w:r>
            <w:r w:rsidR="35E676BF" w:rsidRPr="00A558D8">
              <w:rPr>
                <w:rFonts w:ascii="Arial" w:eastAsia="Arial" w:hAnsi="Arial" w:cs="Arial"/>
                <w:sz w:val="20"/>
              </w:rPr>
              <w:t>vno</w:t>
            </w:r>
            <w:r w:rsidR="6F3F1670" w:rsidRPr="00A558D8">
              <w:rPr>
                <w:rFonts w:ascii="Arial" w:eastAsia="Arial" w:hAnsi="Arial" w:cs="Arial"/>
                <w:sz w:val="20"/>
              </w:rPr>
              <w:t>s</w:t>
            </w:r>
            <w:r w:rsidR="35E676BF" w:rsidRPr="00A558D8">
              <w:rPr>
                <w:rFonts w:ascii="Arial" w:eastAsia="Arial" w:hAnsi="Arial" w:cs="Arial"/>
                <w:sz w:val="20"/>
              </w:rPr>
              <w:t>t v sk</w:t>
            </w:r>
            <w:r w:rsidR="6F293AB9" w:rsidRPr="00A558D8">
              <w:rPr>
                <w:rFonts w:ascii="Arial" w:eastAsia="Arial" w:hAnsi="Arial" w:cs="Arial"/>
                <w:sz w:val="20"/>
              </w:rPr>
              <w:t>la</w:t>
            </w:r>
            <w:r w:rsidR="35E676BF" w:rsidRPr="00A558D8">
              <w:rPr>
                <w:rFonts w:ascii="Arial" w:eastAsia="Arial" w:hAnsi="Arial" w:cs="Arial"/>
                <w:sz w:val="20"/>
              </w:rPr>
              <w:t xml:space="preserve">du </w:t>
            </w:r>
            <w:r w:rsidR="14D56FE2" w:rsidRPr="00A558D8">
              <w:rPr>
                <w:rFonts w:ascii="Arial" w:eastAsia="Arial" w:hAnsi="Arial" w:cs="Arial"/>
                <w:sz w:val="20"/>
              </w:rPr>
              <w:t>s</w:t>
            </w:r>
            <w:r w:rsidR="35E676BF" w:rsidRPr="00A558D8">
              <w:rPr>
                <w:rFonts w:ascii="Arial" w:eastAsia="Arial" w:hAnsi="Arial" w:cs="Arial"/>
                <w:sz w:val="20"/>
              </w:rPr>
              <w:t xml:space="preserve"> 6.</w:t>
            </w:r>
            <w:r w:rsidR="5A1D7FFD" w:rsidRPr="00A558D8">
              <w:rPr>
                <w:rFonts w:ascii="Arial" w:eastAsia="Arial" w:hAnsi="Arial" w:cs="Arial"/>
                <w:sz w:val="20"/>
              </w:rPr>
              <w:t xml:space="preserve"> členom Uredbe 852/2004/ES</w:t>
            </w:r>
            <w:r w:rsidR="4D1017C1" w:rsidRPr="00A558D8">
              <w:rPr>
                <w:rFonts w:ascii="Arial" w:eastAsia="Arial" w:hAnsi="Arial" w:cs="Arial"/>
                <w:sz w:val="20"/>
              </w:rPr>
              <w:t>,</w:t>
            </w:r>
            <w:r w:rsidR="39173EFA" w:rsidRPr="00A558D8">
              <w:rPr>
                <w:rFonts w:ascii="Arial" w:eastAsia="Arial" w:hAnsi="Arial" w:cs="Arial"/>
                <w:sz w:val="20"/>
              </w:rPr>
              <w:t xml:space="preserve"> in </w:t>
            </w:r>
            <w:r w:rsidR="59413B87" w:rsidRPr="00A558D8">
              <w:rPr>
                <w:rFonts w:ascii="Arial" w:eastAsia="Arial" w:hAnsi="Arial" w:cs="Arial"/>
                <w:sz w:val="20"/>
              </w:rPr>
              <w:t xml:space="preserve">obrat </w:t>
            </w:r>
            <w:r w:rsidR="781F7729" w:rsidRPr="00A558D8">
              <w:rPr>
                <w:rFonts w:ascii="Arial" w:eastAsia="Arial" w:hAnsi="Arial" w:cs="Arial"/>
                <w:sz w:val="20"/>
              </w:rPr>
              <w:t xml:space="preserve">za </w:t>
            </w:r>
            <w:r w:rsidR="173CA9DE" w:rsidRPr="00A558D8">
              <w:rPr>
                <w:rFonts w:ascii="Arial" w:eastAsia="Arial" w:hAnsi="Arial" w:cs="Arial"/>
                <w:sz w:val="20"/>
              </w:rPr>
              <w:t>prodajo na drobno</w:t>
            </w:r>
            <w:r w:rsidR="5476EFC3" w:rsidRPr="00A558D8">
              <w:rPr>
                <w:rFonts w:ascii="Arial" w:eastAsia="Arial" w:hAnsi="Arial" w:cs="Arial"/>
                <w:sz w:val="20"/>
              </w:rPr>
              <w:t xml:space="preserve"> </w:t>
            </w:r>
            <w:r w:rsidR="2E917AD7" w:rsidRPr="00A558D8">
              <w:rPr>
                <w:rFonts w:ascii="Arial" w:eastAsia="Arial" w:hAnsi="Arial" w:cs="Arial"/>
                <w:sz w:val="20"/>
              </w:rPr>
              <w:t xml:space="preserve">s </w:t>
            </w:r>
            <w:r w:rsidR="44E90B2D" w:rsidRPr="00A558D8">
              <w:rPr>
                <w:rFonts w:ascii="Arial" w:eastAsia="Arial" w:hAnsi="Arial" w:cs="Arial"/>
                <w:sz w:val="20"/>
              </w:rPr>
              <w:t xml:space="preserve">hrano za </w:t>
            </w:r>
            <w:r w:rsidR="61E9B6EA" w:rsidRPr="00A558D8">
              <w:rPr>
                <w:rFonts w:ascii="Arial" w:eastAsia="Arial" w:hAnsi="Arial" w:cs="Arial"/>
                <w:sz w:val="20"/>
              </w:rPr>
              <w:t>hišne živali</w:t>
            </w:r>
            <w:r w:rsidR="781F7729" w:rsidRPr="00A558D8">
              <w:rPr>
                <w:rFonts w:ascii="Arial" w:eastAsia="Arial" w:hAnsi="Arial" w:cs="Arial"/>
                <w:sz w:val="20"/>
              </w:rPr>
              <w:t xml:space="preserve">, ki </w:t>
            </w:r>
            <w:proofErr w:type="spellStart"/>
            <w:r w:rsidR="781F7729" w:rsidRPr="00A558D8">
              <w:rPr>
                <w:rFonts w:ascii="Arial" w:eastAsia="Arial" w:hAnsi="Arial" w:cs="Arial"/>
                <w:sz w:val="20"/>
              </w:rPr>
              <w:t>donira</w:t>
            </w:r>
            <w:proofErr w:type="spellEnd"/>
            <w:r w:rsidR="781F7729" w:rsidRPr="00A558D8">
              <w:rPr>
                <w:rFonts w:ascii="Arial" w:eastAsia="Arial" w:hAnsi="Arial" w:cs="Arial"/>
                <w:sz w:val="20"/>
              </w:rPr>
              <w:t xml:space="preserve"> krm</w:t>
            </w:r>
            <w:r w:rsidR="7C0A41B1" w:rsidRPr="00A558D8">
              <w:rPr>
                <w:rFonts w:ascii="Arial" w:eastAsia="Arial" w:hAnsi="Arial" w:cs="Arial"/>
                <w:sz w:val="20"/>
              </w:rPr>
              <w:t>o</w:t>
            </w:r>
            <w:r w:rsidR="781F7729" w:rsidRPr="00A558D8">
              <w:rPr>
                <w:rFonts w:ascii="Arial" w:eastAsia="Arial" w:hAnsi="Arial" w:cs="Arial"/>
                <w:sz w:val="20"/>
              </w:rPr>
              <w:t xml:space="preserve"> za živali, ki ni</w:t>
            </w:r>
            <w:r w:rsidR="08E9F5C9" w:rsidRPr="00A558D8">
              <w:rPr>
                <w:rFonts w:ascii="Arial" w:eastAsia="Arial" w:hAnsi="Arial" w:cs="Arial"/>
                <w:sz w:val="20"/>
              </w:rPr>
              <w:t>so</w:t>
            </w:r>
            <w:r w:rsidR="781F7729" w:rsidRPr="00A558D8">
              <w:rPr>
                <w:rFonts w:ascii="Arial" w:eastAsia="Arial" w:hAnsi="Arial" w:cs="Arial"/>
                <w:sz w:val="20"/>
              </w:rPr>
              <w:t xml:space="preserve"> namenjen</w:t>
            </w:r>
            <w:r w:rsidR="4933C7CF" w:rsidRPr="00A558D8">
              <w:rPr>
                <w:rFonts w:ascii="Arial" w:eastAsia="Arial" w:hAnsi="Arial" w:cs="Arial"/>
                <w:sz w:val="20"/>
              </w:rPr>
              <w:t>e</w:t>
            </w:r>
            <w:r w:rsidR="781F7729" w:rsidRPr="00A558D8">
              <w:rPr>
                <w:rFonts w:ascii="Arial" w:eastAsia="Arial" w:hAnsi="Arial" w:cs="Arial"/>
                <w:sz w:val="20"/>
              </w:rPr>
              <w:t xml:space="preserve"> proizvodnji živil.</w:t>
            </w:r>
          </w:p>
          <w:p w14:paraId="7737F961" w14:textId="77777777" w:rsidR="002A3C03" w:rsidRPr="00A558D8" w:rsidRDefault="002A3C03" w:rsidP="00F842F9">
            <w:pPr>
              <w:spacing w:after="210" w:line="257" w:lineRule="auto"/>
              <w:rPr>
                <w:rFonts w:eastAsia="Arial" w:cs="Arial"/>
                <w:szCs w:val="20"/>
              </w:rPr>
            </w:pPr>
            <w:r w:rsidRPr="00A558D8">
              <w:rPr>
                <w:rFonts w:eastAsia="Arial" w:cs="Arial"/>
                <w:szCs w:val="20"/>
              </w:rPr>
              <w:t xml:space="preserve"> </w:t>
            </w:r>
          </w:p>
          <w:p w14:paraId="2F1E1FFF" w14:textId="77777777" w:rsidR="002A3C03" w:rsidRPr="00A558D8" w:rsidRDefault="0E7F79F0" w:rsidP="00404C80">
            <w:pPr>
              <w:pStyle w:val="Odstavekseznama"/>
              <w:numPr>
                <w:ilvl w:val="0"/>
                <w:numId w:val="14"/>
              </w:numPr>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E185BCA" w14:textId="77777777" w:rsidR="002A3C03" w:rsidRPr="00A558D8" w:rsidRDefault="002A3C03" w:rsidP="002A3C03">
            <w:pPr>
              <w:spacing w:after="210" w:line="257" w:lineRule="auto"/>
              <w:jc w:val="center"/>
              <w:rPr>
                <w:rFonts w:eastAsia="Arial" w:cs="Arial"/>
                <w:b/>
                <w:bCs/>
                <w:szCs w:val="20"/>
              </w:rPr>
            </w:pPr>
            <w:r w:rsidRPr="00A558D8">
              <w:rPr>
                <w:rFonts w:eastAsia="Arial" w:cs="Arial"/>
                <w:b/>
                <w:bCs/>
                <w:szCs w:val="20"/>
              </w:rPr>
              <w:t xml:space="preserve">(prejemniki </w:t>
            </w:r>
            <w:proofErr w:type="spellStart"/>
            <w:r w:rsidRPr="00A558D8">
              <w:rPr>
                <w:rFonts w:eastAsia="Arial" w:cs="Arial"/>
                <w:b/>
                <w:bCs/>
                <w:szCs w:val="20"/>
              </w:rPr>
              <w:t>donirane</w:t>
            </w:r>
            <w:proofErr w:type="spellEnd"/>
            <w:r w:rsidRPr="00A558D8">
              <w:rPr>
                <w:rFonts w:eastAsia="Arial" w:cs="Arial"/>
                <w:b/>
                <w:bCs/>
                <w:szCs w:val="20"/>
              </w:rPr>
              <w:t xml:space="preserve"> krme)</w:t>
            </w:r>
          </w:p>
          <w:p w14:paraId="008D9D80" w14:textId="3107D694" w:rsidR="002A3C03" w:rsidRPr="00A558D8" w:rsidRDefault="21DD3F35" w:rsidP="00404C80">
            <w:pPr>
              <w:pStyle w:val="Odstavekseznama"/>
              <w:numPr>
                <w:ilvl w:val="0"/>
                <w:numId w:val="93"/>
              </w:numPr>
              <w:spacing w:line="276" w:lineRule="auto"/>
              <w:rPr>
                <w:rFonts w:ascii="Arial" w:eastAsia="Arial" w:hAnsi="Arial" w:cs="Arial"/>
                <w:sz w:val="20"/>
              </w:rPr>
            </w:pPr>
            <w:r w:rsidRPr="00A558D8">
              <w:rPr>
                <w:rFonts w:ascii="Arial" w:eastAsia="Arial" w:hAnsi="Arial" w:cs="Arial"/>
                <w:sz w:val="20"/>
              </w:rPr>
              <w:t>Krm</w:t>
            </w:r>
            <w:r w:rsidR="303C491D" w:rsidRPr="00A558D8">
              <w:rPr>
                <w:rFonts w:ascii="Arial" w:eastAsia="Arial" w:hAnsi="Arial" w:cs="Arial"/>
                <w:sz w:val="20"/>
              </w:rPr>
              <w:t>a</w:t>
            </w:r>
            <w:r w:rsidR="4E7658A8" w:rsidRPr="00A558D8">
              <w:rPr>
                <w:rFonts w:ascii="Arial" w:eastAsia="Arial" w:hAnsi="Arial" w:cs="Arial"/>
                <w:sz w:val="20"/>
              </w:rPr>
              <w:t xml:space="preserve"> za živali se lahko </w:t>
            </w:r>
            <w:proofErr w:type="spellStart"/>
            <w:r w:rsidR="4E7658A8" w:rsidRPr="00A558D8">
              <w:rPr>
                <w:rFonts w:ascii="Arial" w:eastAsia="Arial" w:hAnsi="Arial" w:cs="Arial"/>
                <w:sz w:val="20"/>
              </w:rPr>
              <w:t>donira</w:t>
            </w:r>
            <w:proofErr w:type="spellEnd"/>
            <w:r w:rsidR="4E7658A8" w:rsidRPr="00A558D8">
              <w:rPr>
                <w:rFonts w:ascii="Arial" w:eastAsia="Arial" w:hAnsi="Arial" w:cs="Arial"/>
                <w:sz w:val="20"/>
              </w:rPr>
              <w:t xml:space="preserve"> končnemu prejemniku krme, ki skrbi za:</w:t>
            </w:r>
          </w:p>
          <w:p w14:paraId="4A781F54" w14:textId="68CBF7BD" w:rsidR="002A3C03" w:rsidRPr="00A558D8" w:rsidRDefault="5E5617B6" w:rsidP="71429CEA">
            <w:pPr>
              <w:pStyle w:val="Odstavekseznama"/>
              <w:numPr>
                <w:ilvl w:val="0"/>
                <w:numId w:val="92"/>
              </w:numPr>
              <w:spacing w:line="276" w:lineRule="auto"/>
              <w:rPr>
                <w:rFonts w:ascii="Arial" w:eastAsia="Arial" w:hAnsi="Arial" w:cs="Arial"/>
                <w:sz w:val="20"/>
              </w:rPr>
            </w:pPr>
            <w:r w:rsidRPr="00A558D8">
              <w:rPr>
                <w:rFonts w:ascii="Arial" w:eastAsia="Arial" w:hAnsi="Arial" w:cs="Arial"/>
                <w:sz w:val="20"/>
              </w:rPr>
              <w:t>zapuščen</w:t>
            </w:r>
            <w:r w:rsidR="67F5AFE9" w:rsidRPr="00A558D8">
              <w:rPr>
                <w:rFonts w:ascii="Arial" w:eastAsia="Arial" w:hAnsi="Arial" w:cs="Arial"/>
                <w:sz w:val="20"/>
              </w:rPr>
              <w:t>e</w:t>
            </w:r>
            <w:r w:rsidRPr="00A558D8">
              <w:rPr>
                <w:rFonts w:ascii="Arial" w:eastAsia="Arial" w:hAnsi="Arial" w:cs="Arial"/>
                <w:sz w:val="20"/>
              </w:rPr>
              <w:t xml:space="preserve"> žival</w:t>
            </w:r>
            <w:r w:rsidR="6B27C5DA" w:rsidRPr="00A558D8">
              <w:rPr>
                <w:rFonts w:ascii="Arial" w:eastAsia="Arial" w:hAnsi="Arial" w:cs="Arial"/>
                <w:sz w:val="20"/>
              </w:rPr>
              <w:t xml:space="preserve">i oziroma začasno ali trajno odvzete </w:t>
            </w:r>
            <w:proofErr w:type="spellStart"/>
            <w:r w:rsidR="6B27C5DA" w:rsidRPr="00A558D8">
              <w:rPr>
                <w:rFonts w:ascii="Arial" w:eastAsia="Arial" w:hAnsi="Arial" w:cs="Arial"/>
                <w:sz w:val="20"/>
              </w:rPr>
              <w:t>rejne</w:t>
            </w:r>
            <w:proofErr w:type="spellEnd"/>
            <w:r w:rsidR="6B27C5DA" w:rsidRPr="00A558D8">
              <w:rPr>
                <w:rFonts w:ascii="Arial" w:eastAsia="Arial" w:hAnsi="Arial" w:cs="Arial"/>
                <w:sz w:val="20"/>
              </w:rPr>
              <w:t xml:space="preserve"> živali</w:t>
            </w:r>
            <w:r w:rsidR="1639117B" w:rsidRPr="00A558D8">
              <w:rPr>
                <w:rFonts w:ascii="Arial" w:eastAsia="Arial" w:hAnsi="Arial" w:cs="Arial"/>
                <w:sz w:val="20"/>
              </w:rPr>
              <w:t>;</w:t>
            </w:r>
          </w:p>
          <w:p w14:paraId="42B1B999" w14:textId="1551B5E1" w:rsidR="002A3C03" w:rsidRPr="00A558D8" w:rsidRDefault="3DE8E07D" w:rsidP="6DAB6CE0">
            <w:pPr>
              <w:pStyle w:val="Odstavekseznama"/>
              <w:numPr>
                <w:ilvl w:val="0"/>
                <w:numId w:val="92"/>
              </w:numPr>
              <w:spacing w:line="276" w:lineRule="auto"/>
              <w:rPr>
                <w:rFonts w:ascii="Arial" w:eastAsia="Arial" w:hAnsi="Arial" w:cs="Arial"/>
                <w:sz w:val="20"/>
              </w:rPr>
            </w:pPr>
            <w:r w:rsidRPr="00A558D8">
              <w:rPr>
                <w:rFonts w:ascii="Arial" w:eastAsia="Arial" w:hAnsi="Arial" w:cs="Arial"/>
                <w:sz w:val="20"/>
              </w:rPr>
              <w:t>živali v živalskih vrtovih</w:t>
            </w:r>
            <w:r w:rsidR="5B491D88" w:rsidRPr="00A558D8">
              <w:rPr>
                <w:rFonts w:ascii="Arial" w:eastAsia="Arial" w:hAnsi="Arial" w:cs="Arial"/>
                <w:sz w:val="20"/>
              </w:rPr>
              <w:t>;</w:t>
            </w:r>
          </w:p>
          <w:p w14:paraId="7FAC0E6F" w14:textId="118FFCA4" w:rsidR="002A3C03" w:rsidRPr="00A558D8" w:rsidRDefault="278E4FC4" w:rsidP="00404C80">
            <w:pPr>
              <w:pStyle w:val="Odstavekseznama"/>
              <w:numPr>
                <w:ilvl w:val="0"/>
                <w:numId w:val="92"/>
              </w:numPr>
              <w:spacing w:line="276" w:lineRule="auto"/>
              <w:rPr>
                <w:rFonts w:ascii="Arial" w:eastAsia="Arial" w:hAnsi="Arial" w:cs="Arial"/>
                <w:sz w:val="20"/>
              </w:rPr>
            </w:pPr>
            <w:r w:rsidRPr="00A558D8">
              <w:rPr>
                <w:rFonts w:ascii="Arial" w:eastAsia="Arial" w:hAnsi="Arial" w:cs="Arial"/>
                <w:sz w:val="20"/>
              </w:rPr>
              <w:t>žival</w:t>
            </w:r>
            <w:r w:rsidR="6072D457" w:rsidRPr="00A558D8">
              <w:rPr>
                <w:rFonts w:ascii="Arial" w:eastAsia="Arial" w:hAnsi="Arial" w:cs="Arial"/>
                <w:sz w:val="20"/>
              </w:rPr>
              <w:t>i</w:t>
            </w:r>
            <w:r w:rsidRPr="00A558D8">
              <w:rPr>
                <w:rFonts w:ascii="Arial" w:eastAsia="Arial" w:hAnsi="Arial" w:cs="Arial"/>
                <w:sz w:val="20"/>
              </w:rPr>
              <w:t xml:space="preserve">, ki se </w:t>
            </w:r>
            <w:r w:rsidR="004C654C" w:rsidRPr="00A558D8">
              <w:rPr>
                <w:rFonts w:ascii="Arial" w:eastAsia="Arial" w:hAnsi="Arial" w:cs="Arial"/>
                <w:sz w:val="20"/>
              </w:rPr>
              <w:t>uporabljajo</w:t>
            </w:r>
            <w:r w:rsidRPr="00A558D8">
              <w:rPr>
                <w:rFonts w:ascii="Arial" w:eastAsia="Arial" w:hAnsi="Arial" w:cs="Arial"/>
                <w:sz w:val="20"/>
              </w:rPr>
              <w:t xml:space="preserve"> v terapevtske</w:t>
            </w:r>
            <w:r w:rsidR="27AE9D89" w:rsidRPr="00A558D8">
              <w:rPr>
                <w:rFonts w:ascii="Arial" w:eastAsia="Arial" w:hAnsi="Arial" w:cs="Arial"/>
                <w:sz w:val="20"/>
              </w:rPr>
              <w:t xml:space="preserve"> in službene namene</w:t>
            </w:r>
            <w:r w:rsidR="521F8F07" w:rsidRPr="00A558D8">
              <w:rPr>
                <w:rFonts w:ascii="Arial" w:eastAsia="Arial" w:hAnsi="Arial" w:cs="Arial"/>
                <w:sz w:val="20"/>
              </w:rPr>
              <w:t>.</w:t>
            </w:r>
          </w:p>
          <w:p w14:paraId="5DC6FB9D" w14:textId="2B07E8CE" w:rsidR="002A3C03" w:rsidRPr="00A558D8" w:rsidRDefault="5A7D3379" w:rsidP="00404C80">
            <w:pPr>
              <w:numPr>
                <w:ilvl w:val="0"/>
                <w:numId w:val="93"/>
              </w:numPr>
              <w:spacing w:line="276" w:lineRule="auto"/>
              <w:rPr>
                <w:rFonts w:eastAsia="Arial" w:cs="Arial"/>
                <w:szCs w:val="20"/>
              </w:rPr>
            </w:pPr>
            <w:r w:rsidRPr="00A558D8">
              <w:rPr>
                <w:rFonts w:eastAsia="Arial" w:cs="Arial"/>
                <w:szCs w:val="20"/>
              </w:rPr>
              <w:t xml:space="preserve">Ne glede na prejšnji odstavek je lahko končni prejemnik krme </w:t>
            </w:r>
            <w:r w:rsidR="4E7658A8" w:rsidRPr="00A558D8">
              <w:rPr>
                <w:rFonts w:eastAsia="Arial" w:cs="Arial"/>
                <w:szCs w:val="20"/>
              </w:rPr>
              <w:t>tudi:</w:t>
            </w:r>
          </w:p>
          <w:p w14:paraId="2551B071" w14:textId="4FB503A6" w:rsidR="002A3C03" w:rsidRPr="00A558D8" w:rsidRDefault="4775AE75" w:rsidP="00404C80">
            <w:pPr>
              <w:pStyle w:val="Odstavekseznama"/>
              <w:numPr>
                <w:ilvl w:val="0"/>
                <w:numId w:val="91"/>
              </w:numPr>
              <w:spacing w:line="276" w:lineRule="auto"/>
              <w:rPr>
                <w:rFonts w:ascii="Arial" w:eastAsia="Arial" w:hAnsi="Arial" w:cs="Arial"/>
                <w:sz w:val="20"/>
              </w:rPr>
            </w:pPr>
            <w:r w:rsidRPr="00A558D8">
              <w:rPr>
                <w:rFonts w:ascii="Arial" w:eastAsia="Arial" w:hAnsi="Arial" w:cs="Arial"/>
                <w:sz w:val="20"/>
              </w:rPr>
              <w:t>socialno šibka oseba, ki skrbi za svojo žival in je upravičenec do denarne socialne pomoči ali varstvenega dodatka v skladu s predpisi, ki ureja</w:t>
            </w:r>
            <w:r w:rsidR="713D1D27" w:rsidRPr="00A558D8">
              <w:rPr>
                <w:rFonts w:ascii="Arial" w:eastAsia="Arial" w:hAnsi="Arial" w:cs="Arial"/>
                <w:sz w:val="20"/>
              </w:rPr>
              <w:t>jo</w:t>
            </w:r>
            <w:r w:rsidRPr="00A558D8">
              <w:rPr>
                <w:rFonts w:ascii="Arial" w:eastAsia="Arial" w:hAnsi="Arial" w:cs="Arial"/>
                <w:sz w:val="20"/>
              </w:rPr>
              <w:t xml:space="preserve"> socialnovarstvene prejemke; </w:t>
            </w:r>
          </w:p>
          <w:p w14:paraId="233C97A8" w14:textId="1F286A22" w:rsidR="002A3C03" w:rsidRPr="00A558D8" w:rsidRDefault="15F8D9BB" w:rsidP="6DAB6CE0">
            <w:pPr>
              <w:pStyle w:val="Odstavekseznama"/>
              <w:numPr>
                <w:ilvl w:val="0"/>
                <w:numId w:val="91"/>
              </w:numPr>
              <w:spacing w:line="276" w:lineRule="auto"/>
              <w:rPr>
                <w:rFonts w:ascii="Arial" w:eastAsia="Arial" w:hAnsi="Arial" w:cs="Arial"/>
                <w:sz w:val="20"/>
              </w:rPr>
            </w:pPr>
            <w:r w:rsidRPr="00A558D8">
              <w:rPr>
                <w:rFonts w:ascii="Arial" w:eastAsia="Arial" w:hAnsi="Arial" w:cs="Arial"/>
                <w:sz w:val="20"/>
              </w:rPr>
              <w:t xml:space="preserve">fizična ali pravna oseba (oseba ali kmetijsko gospodarstvo), prizadeta v naravni ali drugi nesreči, ki skrbi </w:t>
            </w:r>
            <w:r w:rsidR="064BD2FD" w:rsidRPr="00A558D8">
              <w:rPr>
                <w:rFonts w:ascii="Arial" w:eastAsia="Arial" w:hAnsi="Arial" w:cs="Arial"/>
                <w:sz w:val="20"/>
              </w:rPr>
              <w:t xml:space="preserve">za </w:t>
            </w:r>
            <w:r w:rsidR="6BCD7FD0" w:rsidRPr="00A558D8">
              <w:rPr>
                <w:rFonts w:ascii="Arial" w:eastAsia="Arial" w:hAnsi="Arial" w:cs="Arial"/>
                <w:sz w:val="20"/>
              </w:rPr>
              <w:t xml:space="preserve">živali </w:t>
            </w:r>
            <w:r w:rsidR="064BD2FD" w:rsidRPr="00A558D8">
              <w:rPr>
                <w:rFonts w:ascii="Arial" w:eastAsia="Arial" w:hAnsi="Arial" w:cs="Arial"/>
                <w:sz w:val="20"/>
              </w:rPr>
              <w:t>ali</w:t>
            </w:r>
            <w:r w:rsidRPr="00A558D8">
              <w:rPr>
                <w:rFonts w:ascii="Arial" w:eastAsia="Arial" w:hAnsi="Arial" w:cs="Arial"/>
                <w:sz w:val="20"/>
              </w:rPr>
              <w:t xml:space="preserve"> ima v lasti svoje živali</w:t>
            </w:r>
            <w:r w:rsidR="65B844FD" w:rsidRPr="00A558D8">
              <w:rPr>
                <w:rFonts w:ascii="Arial" w:eastAsia="Arial" w:hAnsi="Arial" w:cs="Arial"/>
                <w:sz w:val="20"/>
              </w:rPr>
              <w:t>.</w:t>
            </w:r>
          </w:p>
          <w:p w14:paraId="407029AD" w14:textId="2A63F1B7" w:rsidR="002A3C03" w:rsidRPr="00A558D8" w:rsidRDefault="4E7658A8" w:rsidP="00404C80">
            <w:pPr>
              <w:pStyle w:val="Odstavekseznama"/>
              <w:numPr>
                <w:ilvl w:val="0"/>
                <w:numId w:val="93"/>
              </w:numPr>
              <w:spacing w:line="276" w:lineRule="auto"/>
              <w:rPr>
                <w:rFonts w:ascii="Arial" w:eastAsia="Arial" w:hAnsi="Arial" w:cs="Arial"/>
                <w:sz w:val="20"/>
              </w:rPr>
            </w:pPr>
            <w:r w:rsidRPr="00A558D8">
              <w:rPr>
                <w:rFonts w:ascii="Arial" w:eastAsia="Arial" w:hAnsi="Arial" w:cs="Arial"/>
                <w:sz w:val="20"/>
              </w:rPr>
              <w:t xml:space="preserve">Donacija krme </w:t>
            </w:r>
            <w:r w:rsidR="18FB9A7A" w:rsidRPr="00A558D8">
              <w:rPr>
                <w:rFonts w:ascii="Arial" w:eastAsia="Arial" w:hAnsi="Arial" w:cs="Arial"/>
                <w:sz w:val="20"/>
              </w:rPr>
              <w:t xml:space="preserve">iz </w:t>
            </w:r>
            <w:r w:rsidR="75D141EA" w:rsidRPr="00A558D8">
              <w:rPr>
                <w:rFonts w:ascii="Arial" w:eastAsia="Arial" w:hAnsi="Arial" w:cs="Arial"/>
                <w:sz w:val="20"/>
              </w:rPr>
              <w:t xml:space="preserve">druge </w:t>
            </w:r>
            <w:r w:rsidR="355CD641" w:rsidRPr="00A558D8">
              <w:rPr>
                <w:rFonts w:ascii="Arial" w:eastAsia="Arial" w:hAnsi="Arial" w:cs="Arial"/>
                <w:sz w:val="20"/>
              </w:rPr>
              <w:t>alineje</w:t>
            </w:r>
            <w:r w:rsidR="75D141EA" w:rsidRPr="00A558D8">
              <w:rPr>
                <w:rFonts w:ascii="Arial" w:eastAsia="Arial" w:hAnsi="Arial" w:cs="Arial"/>
                <w:sz w:val="20"/>
              </w:rPr>
              <w:t xml:space="preserve"> </w:t>
            </w:r>
            <w:r w:rsidR="18FB9A7A" w:rsidRPr="00A558D8">
              <w:rPr>
                <w:rFonts w:ascii="Arial" w:eastAsia="Arial" w:hAnsi="Arial" w:cs="Arial"/>
                <w:sz w:val="20"/>
              </w:rPr>
              <w:t>prejšnjega odstavka</w:t>
            </w:r>
            <w:r w:rsidRPr="00A558D8">
              <w:rPr>
                <w:rFonts w:ascii="Arial" w:eastAsia="Arial" w:hAnsi="Arial" w:cs="Arial"/>
                <w:sz w:val="20"/>
              </w:rPr>
              <w:t xml:space="preserve"> vključuje zagotavljanje krme za živali</w:t>
            </w:r>
            <w:r w:rsidR="4FE70A48" w:rsidRPr="00A558D8">
              <w:rPr>
                <w:rFonts w:ascii="Arial" w:eastAsia="Arial" w:hAnsi="Arial" w:cs="Arial"/>
                <w:sz w:val="20"/>
              </w:rPr>
              <w:t>,</w:t>
            </w:r>
            <w:r w:rsidRPr="00A558D8">
              <w:rPr>
                <w:rFonts w:ascii="Arial" w:eastAsia="Arial" w:hAnsi="Arial" w:cs="Arial"/>
                <w:sz w:val="20"/>
              </w:rPr>
              <w:t xml:space="preserve"> dokler kmetijsko gospodarstvo ne pridela dovolj lastne krme ali živali</w:t>
            </w:r>
            <w:r w:rsidR="2FD4A241" w:rsidRPr="00A558D8">
              <w:rPr>
                <w:rFonts w:ascii="Arial" w:eastAsia="Arial" w:hAnsi="Arial" w:cs="Arial"/>
                <w:sz w:val="20"/>
              </w:rPr>
              <w:t xml:space="preserve"> ne</w:t>
            </w:r>
            <w:r w:rsidRPr="00A558D8">
              <w:rPr>
                <w:rFonts w:ascii="Arial" w:eastAsia="Arial" w:hAnsi="Arial" w:cs="Arial"/>
                <w:sz w:val="20"/>
              </w:rPr>
              <w:t xml:space="preserve"> zapustijo gospodarstv</w:t>
            </w:r>
            <w:r w:rsidR="79133799" w:rsidRPr="00A558D8">
              <w:rPr>
                <w:rFonts w:ascii="Arial" w:eastAsia="Arial" w:hAnsi="Arial" w:cs="Arial"/>
                <w:sz w:val="20"/>
              </w:rPr>
              <w:t>a</w:t>
            </w:r>
            <w:r w:rsidRPr="00A558D8">
              <w:rPr>
                <w:rFonts w:ascii="Arial" w:eastAsia="Arial" w:hAnsi="Arial" w:cs="Arial"/>
                <w:sz w:val="20"/>
              </w:rPr>
              <w:t>.</w:t>
            </w:r>
          </w:p>
          <w:p w14:paraId="4F0C7F46" w14:textId="77777777" w:rsidR="00F52536" w:rsidRPr="00A558D8" w:rsidRDefault="00F52536" w:rsidP="00F52536">
            <w:pPr>
              <w:pStyle w:val="Odstavekseznama"/>
              <w:spacing w:line="276" w:lineRule="auto"/>
              <w:ind w:left="360"/>
              <w:rPr>
                <w:rFonts w:ascii="Arial" w:eastAsia="Arial" w:hAnsi="Arial" w:cs="Arial"/>
                <w:sz w:val="20"/>
              </w:rPr>
            </w:pPr>
          </w:p>
          <w:p w14:paraId="1C7A674E" w14:textId="77777777" w:rsidR="002A3C03" w:rsidRPr="00A558D8" w:rsidRDefault="0E7F79F0" w:rsidP="00404C80">
            <w:pPr>
              <w:pStyle w:val="Odstavekseznama"/>
              <w:numPr>
                <w:ilvl w:val="0"/>
                <w:numId w:val="14"/>
              </w:numPr>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E21CAAA" w14:textId="77777777" w:rsidR="002A3C03" w:rsidRPr="00A558D8" w:rsidRDefault="002A3C03" w:rsidP="002A3C03">
            <w:pPr>
              <w:spacing w:after="210" w:line="257" w:lineRule="auto"/>
              <w:jc w:val="center"/>
              <w:rPr>
                <w:rFonts w:eastAsia="Arial" w:cs="Arial"/>
                <w:b/>
                <w:bCs/>
                <w:szCs w:val="20"/>
              </w:rPr>
            </w:pPr>
            <w:r w:rsidRPr="00A558D8">
              <w:rPr>
                <w:rFonts w:eastAsia="Arial" w:cs="Arial"/>
                <w:b/>
                <w:bCs/>
                <w:szCs w:val="20"/>
              </w:rPr>
              <w:t xml:space="preserve">(pogoji za </w:t>
            </w:r>
            <w:proofErr w:type="spellStart"/>
            <w:r w:rsidRPr="00A558D8">
              <w:rPr>
                <w:rFonts w:eastAsia="Arial" w:cs="Arial"/>
                <w:b/>
                <w:bCs/>
                <w:szCs w:val="20"/>
              </w:rPr>
              <w:t>doniranje</w:t>
            </w:r>
            <w:proofErr w:type="spellEnd"/>
            <w:r w:rsidRPr="00A558D8">
              <w:rPr>
                <w:rFonts w:eastAsia="Arial" w:cs="Arial"/>
                <w:b/>
                <w:bCs/>
                <w:szCs w:val="20"/>
              </w:rPr>
              <w:t>)</w:t>
            </w:r>
          </w:p>
          <w:p w14:paraId="20393ABC" w14:textId="2502B528" w:rsidR="002A3C03" w:rsidRPr="00A558D8" w:rsidRDefault="1FA86995" w:rsidP="00404C80">
            <w:pPr>
              <w:pStyle w:val="Odstavekseznama"/>
              <w:numPr>
                <w:ilvl w:val="0"/>
                <w:numId w:val="105"/>
              </w:numPr>
              <w:spacing w:line="276" w:lineRule="auto"/>
              <w:rPr>
                <w:rFonts w:ascii="Arial" w:eastAsia="Arial" w:hAnsi="Arial" w:cs="Arial"/>
                <w:sz w:val="20"/>
              </w:rPr>
            </w:pPr>
            <w:proofErr w:type="spellStart"/>
            <w:r w:rsidRPr="00A558D8">
              <w:rPr>
                <w:rFonts w:ascii="Arial" w:eastAsia="Arial" w:hAnsi="Arial" w:cs="Arial"/>
                <w:sz w:val="20"/>
              </w:rPr>
              <w:t>Donira</w:t>
            </w:r>
            <w:proofErr w:type="spellEnd"/>
            <w:r w:rsidRPr="00A558D8">
              <w:rPr>
                <w:rFonts w:ascii="Arial" w:eastAsia="Arial" w:hAnsi="Arial" w:cs="Arial"/>
                <w:sz w:val="20"/>
              </w:rPr>
              <w:t xml:space="preserve"> se </w:t>
            </w:r>
            <w:r w:rsidR="603CEE19" w:rsidRPr="00A558D8">
              <w:rPr>
                <w:rFonts w:ascii="Arial" w:eastAsia="Arial" w:hAnsi="Arial" w:cs="Arial"/>
                <w:sz w:val="20"/>
              </w:rPr>
              <w:t xml:space="preserve">lahko </w:t>
            </w:r>
            <w:r w:rsidRPr="00A558D8">
              <w:rPr>
                <w:rFonts w:ascii="Arial" w:eastAsia="Arial" w:hAnsi="Arial" w:cs="Arial"/>
                <w:sz w:val="20"/>
              </w:rPr>
              <w:t xml:space="preserve">krma, ki </w:t>
            </w:r>
            <w:r w:rsidR="00897F53" w:rsidRPr="00A558D8">
              <w:rPr>
                <w:rFonts w:ascii="Arial" w:eastAsia="Arial" w:hAnsi="Arial" w:cs="Arial"/>
                <w:sz w:val="20"/>
              </w:rPr>
              <w:t xml:space="preserve">izpolnjuje pogoje iz tega zakona, </w:t>
            </w:r>
            <w:r w:rsidR="2D0DBA65" w:rsidRPr="00A558D8">
              <w:rPr>
                <w:rFonts w:ascii="Arial" w:eastAsia="Arial" w:hAnsi="Arial" w:cs="Arial"/>
                <w:sz w:val="20"/>
              </w:rPr>
              <w:t>predpi</w:t>
            </w:r>
            <w:r w:rsidR="5EBD5D5D" w:rsidRPr="00A558D8">
              <w:rPr>
                <w:rFonts w:ascii="Arial" w:eastAsia="Arial" w:hAnsi="Arial" w:cs="Arial"/>
                <w:sz w:val="20"/>
              </w:rPr>
              <w:t>sov</w:t>
            </w:r>
            <w:r w:rsidR="1109E854" w:rsidRPr="00A558D8">
              <w:rPr>
                <w:rFonts w:ascii="Arial" w:eastAsia="Arial" w:hAnsi="Arial" w:cs="Arial"/>
                <w:sz w:val="20"/>
              </w:rPr>
              <w:t>,</w:t>
            </w:r>
            <w:r w:rsidR="2D0DBA65" w:rsidRPr="00A558D8">
              <w:rPr>
                <w:rFonts w:ascii="Arial" w:eastAsia="Arial" w:hAnsi="Arial" w:cs="Arial"/>
                <w:sz w:val="20"/>
              </w:rPr>
              <w:t xml:space="preserve"> izdani</w:t>
            </w:r>
            <w:r w:rsidR="304760C5" w:rsidRPr="00A558D8">
              <w:rPr>
                <w:rFonts w:ascii="Arial" w:eastAsia="Arial" w:hAnsi="Arial" w:cs="Arial"/>
                <w:sz w:val="20"/>
              </w:rPr>
              <w:t xml:space="preserve">h </w:t>
            </w:r>
            <w:r w:rsidR="2D0DBA65" w:rsidRPr="00A558D8">
              <w:rPr>
                <w:rFonts w:ascii="Arial" w:eastAsia="Arial" w:hAnsi="Arial" w:cs="Arial"/>
                <w:sz w:val="20"/>
              </w:rPr>
              <w:t>na njegovi podlagi, ter</w:t>
            </w:r>
            <w:r w:rsidR="19C7A173" w:rsidRPr="00A558D8">
              <w:rPr>
                <w:rFonts w:ascii="Arial" w:eastAsia="Arial" w:hAnsi="Arial" w:cs="Arial"/>
                <w:sz w:val="20"/>
              </w:rPr>
              <w:t xml:space="preserve"> uredb</w:t>
            </w:r>
            <w:r w:rsidR="2739BCE4" w:rsidRPr="00A558D8">
              <w:rPr>
                <w:rFonts w:ascii="Arial" w:eastAsia="Arial" w:hAnsi="Arial" w:cs="Arial"/>
                <w:sz w:val="20"/>
              </w:rPr>
              <w:t xml:space="preserve"> </w:t>
            </w:r>
            <w:r w:rsidR="19C7A173" w:rsidRPr="00A558D8">
              <w:rPr>
                <w:rFonts w:ascii="Arial" w:eastAsia="Arial" w:hAnsi="Arial" w:cs="Arial"/>
                <w:sz w:val="20"/>
              </w:rPr>
              <w:t xml:space="preserve">EU, ki urejajo higieno in varnost krme. </w:t>
            </w:r>
            <w:r w:rsidR="3EA9FCFF" w:rsidRPr="00A558D8">
              <w:rPr>
                <w:rFonts w:ascii="Arial" w:eastAsia="Arial" w:hAnsi="Arial" w:cs="Arial"/>
                <w:sz w:val="20"/>
              </w:rPr>
              <w:t>Ne glede na</w:t>
            </w:r>
            <w:r w:rsidRPr="00A558D8">
              <w:rPr>
                <w:rFonts w:ascii="Arial" w:eastAsia="Arial" w:hAnsi="Arial" w:cs="Arial"/>
                <w:sz w:val="20"/>
              </w:rPr>
              <w:t xml:space="preserve"> prejšnj</w:t>
            </w:r>
            <w:r w:rsidR="544BD495" w:rsidRPr="00A558D8">
              <w:rPr>
                <w:rFonts w:ascii="Arial" w:eastAsia="Arial" w:hAnsi="Arial" w:cs="Arial"/>
                <w:sz w:val="20"/>
              </w:rPr>
              <w:t>i</w:t>
            </w:r>
            <w:r w:rsidRPr="00A558D8">
              <w:rPr>
                <w:rFonts w:ascii="Arial" w:eastAsia="Arial" w:hAnsi="Arial" w:cs="Arial"/>
                <w:sz w:val="20"/>
              </w:rPr>
              <w:t xml:space="preserve"> stav</w:t>
            </w:r>
            <w:r w:rsidR="1768E7DB" w:rsidRPr="00A558D8">
              <w:rPr>
                <w:rFonts w:ascii="Arial" w:eastAsia="Arial" w:hAnsi="Arial" w:cs="Arial"/>
                <w:sz w:val="20"/>
              </w:rPr>
              <w:t>ek</w:t>
            </w:r>
            <w:r w:rsidRPr="00A558D8">
              <w:rPr>
                <w:rFonts w:ascii="Arial" w:eastAsia="Arial" w:hAnsi="Arial" w:cs="Arial"/>
                <w:sz w:val="20"/>
              </w:rPr>
              <w:t xml:space="preserve"> se lahko </w:t>
            </w:r>
            <w:proofErr w:type="spellStart"/>
            <w:r w:rsidRPr="00A558D8">
              <w:rPr>
                <w:rFonts w:ascii="Arial" w:eastAsia="Arial" w:hAnsi="Arial" w:cs="Arial"/>
                <w:sz w:val="20"/>
              </w:rPr>
              <w:t>donira</w:t>
            </w:r>
            <w:proofErr w:type="spellEnd"/>
            <w:r w:rsidRPr="00A558D8">
              <w:rPr>
                <w:rFonts w:ascii="Arial" w:eastAsia="Arial" w:hAnsi="Arial" w:cs="Arial"/>
                <w:sz w:val="20"/>
              </w:rPr>
              <w:t xml:space="preserve"> krma, ki ni primerna za prodajo zaradi pomanjkljivosti v kakovosti, embalaži, označevanju, teži ali drugih podobnih razlogov, vključno s krmo, ki ji je potekel minimalni rok skladiščenja »uporabno najmanj do«. </w:t>
            </w:r>
          </w:p>
          <w:p w14:paraId="198FD305" w14:textId="59E5C40B" w:rsidR="002A3C03" w:rsidRPr="00A558D8" w:rsidRDefault="0A5AF172" w:rsidP="00404C80">
            <w:pPr>
              <w:pStyle w:val="Odstavekseznama"/>
              <w:numPr>
                <w:ilvl w:val="0"/>
                <w:numId w:val="105"/>
              </w:numPr>
              <w:spacing w:line="276" w:lineRule="auto"/>
              <w:rPr>
                <w:rFonts w:ascii="Arial" w:eastAsia="Arial" w:hAnsi="Arial" w:cs="Arial"/>
                <w:sz w:val="20"/>
              </w:rPr>
            </w:pPr>
            <w:r w:rsidRPr="00A558D8">
              <w:rPr>
                <w:rFonts w:ascii="Arial" w:eastAsia="Arial" w:hAnsi="Arial" w:cs="Arial"/>
                <w:sz w:val="20"/>
              </w:rPr>
              <w:t xml:space="preserve">Nekdanja živila živalskega izvora, označena z datumom uporabe »porabiti do«, se lahko po preteku tega datuma </w:t>
            </w:r>
            <w:proofErr w:type="spellStart"/>
            <w:r w:rsidR="6AA5B698" w:rsidRPr="00A558D8">
              <w:rPr>
                <w:rFonts w:ascii="Arial" w:eastAsia="Arial" w:hAnsi="Arial" w:cs="Arial"/>
                <w:sz w:val="20"/>
              </w:rPr>
              <w:t>donirajo</w:t>
            </w:r>
            <w:proofErr w:type="spellEnd"/>
            <w:r w:rsidRPr="00A558D8">
              <w:rPr>
                <w:rFonts w:ascii="Arial" w:eastAsia="Arial" w:hAnsi="Arial" w:cs="Arial"/>
                <w:sz w:val="20"/>
              </w:rPr>
              <w:t xml:space="preserve"> končnemu prejemniku izključno kot živalski stranski proizvod kategorije 3 in v skladu s predpisi, ki urejajo živalske stranske proizvode.</w:t>
            </w:r>
          </w:p>
          <w:p w14:paraId="7E75FCD0" w14:textId="3760B9DD" w:rsidR="002A3C03" w:rsidRPr="00A558D8" w:rsidRDefault="02671626" w:rsidP="00404C80">
            <w:pPr>
              <w:pStyle w:val="Odstavekseznama"/>
              <w:numPr>
                <w:ilvl w:val="0"/>
                <w:numId w:val="105"/>
              </w:numPr>
              <w:spacing w:before="60" w:after="60" w:line="276" w:lineRule="auto"/>
              <w:rPr>
                <w:rFonts w:ascii="Arial" w:eastAsia="Arial" w:hAnsi="Arial" w:cs="Arial"/>
                <w:sz w:val="20"/>
              </w:rPr>
            </w:pPr>
            <w:bookmarkStart w:id="16" w:name="_Hlk197509510"/>
            <w:r w:rsidRPr="00A558D8">
              <w:rPr>
                <w:rFonts w:ascii="Arial" w:eastAsia="Arial" w:hAnsi="Arial" w:cs="Arial"/>
                <w:sz w:val="20"/>
              </w:rPr>
              <w:t xml:space="preserve">Odpadki iz gostinske dejavnosti </w:t>
            </w:r>
            <w:r w:rsidR="2DFB11AB" w:rsidRPr="00A558D8">
              <w:rPr>
                <w:rFonts w:ascii="Arial" w:eastAsia="Arial" w:hAnsi="Arial" w:cs="Arial"/>
                <w:sz w:val="20"/>
              </w:rPr>
              <w:t xml:space="preserve">se ne smejo </w:t>
            </w:r>
            <w:proofErr w:type="spellStart"/>
            <w:r w:rsidR="2DFB11AB" w:rsidRPr="00A558D8">
              <w:rPr>
                <w:rFonts w:ascii="Arial" w:eastAsia="Arial" w:hAnsi="Arial" w:cs="Arial"/>
                <w:sz w:val="20"/>
              </w:rPr>
              <w:t>donirati</w:t>
            </w:r>
            <w:proofErr w:type="spellEnd"/>
            <w:r w:rsidR="2DFB11AB" w:rsidRPr="00A558D8">
              <w:rPr>
                <w:rFonts w:ascii="Arial" w:eastAsia="Arial" w:hAnsi="Arial" w:cs="Arial"/>
                <w:sz w:val="20"/>
              </w:rPr>
              <w:t xml:space="preserve"> kot krma ali za namene krmljenja</w:t>
            </w:r>
            <w:r w:rsidR="488A6062" w:rsidRPr="00A558D8">
              <w:rPr>
                <w:rFonts w:ascii="Arial" w:eastAsia="Arial" w:hAnsi="Arial" w:cs="Arial"/>
                <w:sz w:val="20"/>
              </w:rPr>
              <w:t xml:space="preserve"> živali</w:t>
            </w:r>
            <w:r w:rsidR="2DFB11AB" w:rsidRPr="00A558D8">
              <w:rPr>
                <w:rFonts w:ascii="Arial" w:eastAsia="Arial" w:hAnsi="Arial" w:cs="Arial"/>
                <w:sz w:val="20"/>
              </w:rPr>
              <w:t xml:space="preserve">. </w:t>
            </w:r>
          </w:p>
          <w:bookmarkEnd w:id="16"/>
          <w:p w14:paraId="56156A73" w14:textId="77777777" w:rsidR="002A3C03" w:rsidRPr="00A558D8" w:rsidRDefault="002A3C03" w:rsidP="002A3C03">
            <w:pPr>
              <w:spacing w:before="60" w:after="60" w:line="257" w:lineRule="auto"/>
              <w:ind w:left="360" w:hanging="360"/>
              <w:jc w:val="center"/>
              <w:rPr>
                <w:rFonts w:eastAsia="Calibri" w:cs="Arial"/>
                <w:szCs w:val="20"/>
              </w:rPr>
            </w:pPr>
            <w:r w:rsidRPr="00A558D8">
              <w:rPr>
                <w:rFonts w:eastAsia="Calibri" w:cs="Arial"/>
                <w:szCs w:val="20"/>
              </w:rPr>
              <w:t xml:space="preserve"> </w:t>
            </w:r>
          </w:p>
          <w:p w14:paraId="3F847B31" w14:textId="56AEEDFE" w:rsidR="00F842F9" w:rsidRPr="00A558D8" w:rsidRDefault="2D04BCEF" w:rsidP="00404C80">
            <w:pPr>
              <w:pStyle w:val="Odstavekseznama"/>
              <w:numPr>
                <w:ilvl w:val="0"/>
                <w:numId w:val="181"/>
              </w:numPr>
              <w:shd w:val="clear" w:color="auto" w:fill="FFFFFF" w:themeFill="background1"/>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 xml:space="preserve">MATERIALI IN IZDELKI, NAMENJENI ZA STIK Z </w:t>
            </w:r>
            <w:r w:rsidR="4C67D124" w:rsidRPr="00A558D8">
              <w:rPr>
                <w:rFonts w:ascii="Arial" w:eastAsia="Arial" w:hAnsi="Arial" w:cs="Arial"/>
                <w:b/>
                <w:bCs/>
                <w:smallCaps/>
                <w:sz w:val="20"/>
              </w:rPr>
              <w:t>ŽIVILI</w:t>
            </w:r>
          </w:p>
          <w:p w14:paraId="714FDA4A" w14:textId="1885BA38" w:rsidR="002A3C03" w:rsidRPr="00A558D8" w:rsidRDefault="002A3C03" w:rsidP="003D633C">
            <w:pPr>
              <w:shd w:val="clear" w:color="auto" w:fill="FFFFFF"/>
              <w:spacing w:line="276" w:lineRule="auto"/>
              <w:rPr>
                <w:rFonts w:eastAsia="Arial" w:cs="Arial"/>
                <w:b/>
                <w:bCs/>
                <w:smallCaps/>
                <w:szCs w:val="20"/>
              </w:rPr>
            </w:pPr>
          </w:p>
          <w:p w14:paraId="584EEFEC"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lastRenderedPageBreak/>
              <w:t>člen</w:t>
            </w:r>
          </w:p>
          <w:p w14:paraId="211A0B95"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(splošni pogoji za dajanje na trg)</w:t>
            </w:r>
          </w:p>
          <w:p w14:paraId="7B0679C1" w14:textId="5BEB7E1E" w:rsidR="002A3C03" w:rsidRPr="00A558D8" w:rsidRDefault="7103A87D" w:rsidP="00F52536">
            <w:pPr>
              <w:spacing w:after="210" w:line="276" w:lineRule="auto"/>
              <w:jc w:val="both"/>
              <w:rPr>
                <w:rFonts w:eastAsia="Arial" w:cs="Arial"/>
                <w:szCs w:val="20"/>
              </w:rPr>
            </w:pPr>
            <w:r w:rsidRPr="00A558D8">
              <w:rPr>
                <w:rFonts w:eastAsia="Arial" w:cs="Arial"/>
                <w:szCs w:val="20"/>
              </w:rPr>
              <w:t>Material</w:t>
            </w:r>
            <w:r w:rsidR="42CB20D6" w:rsidRPr="00A558D8">
              <w:rPr>
                <w:rFonts w:eastAsia="Arial" w:cs="Arial"/>
                <w:szCs w:val="20"/>
              </w:rPr>
              <w:t>i</w:t>
            </w:r>
            <w:r w:rsidRPr="00A558D8">
              <w:rPr>
                <w:rFonts w:eastAsia="Arial" w:cs="Arial"/>
                <w:szCs w:val="20"/>
              </w:rPr>
              <w:t xml:space="preserve"> in izdel</w:t>
            </w:r>
            <w:r w:rsidR="0A3493B7" w:rsidRPr="00A558D8">
              <w:rPr>
                <w:rFonts w:eastAsia="Arial" w:cs="Arial"/>
                <w:szCs w:val="20"/>
              </w:rPr>
              <w:t>ki</w:t>
            </w:r>
            <w:r w:rsidRPr="00A558D8">
              <w:rPr>
                <w:rFonts w:eastAsia="Arial" w:cs="Arial"/>
                <w:szCs w:val="20"/>
              </w:rPr>
              <w:t>, namenjen</w:t>
            </w:r>
            <w:r w:rsidR="43E803F8" w:rsidRPr="00A558D8">
              <w:rPr>
                <w:rFonts w:eastAsia="Arial" w:cs="Arial"/>
                <w:szCs w:val="20"/>
              </w:rPr>
              <w:t>i</w:t>
            </w:r>
            <w:r w:rsidRPr="00A558D8">
              <w:rPr>
                <w:rFonts w:eastAsia="Arial" w:cs="Arial"/>
                <w:szCs w:val="20"/>
              </w:rPr>
              <w:t xml:space="preserve"> za stik z živili, se lahko daje</w:t>
            </w:r>
            <w:r w:rsidR="6A24C966" w:rsidRPr="00A558D8">
              <w:rPr>
                <w:rFonts w:eastAsia="Arial" w:cs="Arial"/>
                <w:szCs w:val="20"/>
              </w:rPr>
              <w:t>jo</w:t>
            </w:r>
            <w:r w:rsidRPr="00A558D8">
              <w:rPr>
                <w:rFonts w:eastAsia="Arial" w:cs="Arial"/>
                <w:szCs w:val="20"/>
              </w:rPr>
              <w:t xml:space="preserve"> na trg, če</w:t>
            </w:r>
            <w:r w:rsidR="3EA9A4BB" w:rsidRPr="00A558D8">
              <w:rPr>
                <w:rFonts w:eastAsia="Arial" w:cs="Arial"/>
                <w:szCs w:val="20"/>
              </w:rPr>
              <w:t xml:space="preserve"> </w:t>
            </w:r>
            <w:r w:rsidR="1F5CDD5E" w:rsidRPr="00A558D8">
              <w:rPr>
                <w:rFonts w:eastAsia="Arial" w:cs="Arial"/>
                <w:szCs w:val="20"/>
              </w:rPr>
              <w:t>so</w:t>
            </w:r>
            <w:r w:rsidRPr="00A558D8">
              <w:rPr>
                <w:rFonts w:eastAsia="Arial" w:cs="Arial"/>
                <w:szCs w:val="20"/>
              </w:rPr>
              <w:t xml:space="preserve"> sklad</w:t>
            </w:r>
            <w:r w:rsidR="05AF927F" w:rsidRPr="00A558D8">
              <w:rPr>
                <w:rFonts w:eastAsia="Arial" w:cs="Arial"/>
                <w:szCs w:val="20"/>
              </w:rPr>
              <w:t>n</w:t>
            </w:r>
            <w:r w:rsidR="23CFDAFF" w:rsidRPr="00A558D8">
              <w:rPr>
                <w:rFonts w:eastAsia="Arial" w:cs="Arial"/>
                <w:szCs w:val="20"/>
              </w:rPr>
              <w:t>i</w:t>
            </w:r>
            <w:r w:rsidRPr="00A558D8">
              <w:rPr>
                <w:rFonts w:eastAsia="Arial" w:cs="Arial"/>
                <w:szCs w:val="20"/>
              </w:rPr>
              <w:t xml:space="preserve"> z zahtevami </w:t>
            </w:r>
            <w:r w:rsidR="35C6D5D1" w:rsidRPr="00A558D8">
              <w:rPr>
                <w:rFonts w:eastAsia="Arial" w:cs="Arial"/>
                <w:szCs w:val="20"/>
              </w:rPr>
              <w:t xml:space="preserve">iz </w:t>
            </w:r>
            <w:r w:rsidRPr="00A558D8">
              <w:rPr>
                <w:rFonts w:eastAsia="Arial" w:cs="Arial"/>
                <w:szCs w:val="20"/>
              </w:rPr>
              <w:t>tega zakona, predpisi, izdanimi na njegovi podlagi</w:t>
            </w:r>
            <w:r w:rsidR="7D14C6FA" w:rsidRPr="00A558D8">
              <w:rPr>
                <w:rFonts w:eastAsia="Arial" w:cs="Arial"/>
                <w:szCs w:val="20"/>
              </w:rPr>
              <w:t>,</w:t>
            </w:r>
            <w:r w:rsidRPr="00A558D8">
              <w:rPr>
                <w:rFonts w:eastAsia="Arial" w:cs="Arial"/>
                <w:szCs w:val="20"/>
              </w:rPr>
              <w:t xml:space="preserve"> in </w:t>
            </w:r>
            <w:r w:rsidR="462C8F9C" w:rsidRPr="00A558D8">
              <w:rPr>
                <w:rFonts w:eastAsia="Arial" w:cs="Arial"/>
                <w:szCs w:val="20"/>
              </w:rPr>
              <w:t xml:space="preserve">z </w:t>
            </w:r>
            <w:r w:rsidR="43AFE50E" w:rsidRPr="00A558D8">
              <w:rPr>
                <w:rFonts w:eastAsia="Arial" w:cs="Arial"/>
                <w:szCs w:val="20"/>
              </w:rPr>
              <w:t>U</w:t>
            </w:r>
            <w:r w:rsidR="462C8F9C" w:rsidRPr="00A558D8">
              <w:rPr>
                <w:rFonts w:eastAsia="Arial" w:cs="Arial"/>
                <w:szCs w:val="20"/>
              </w:rPr>
              <w:t>redbo 1935/2004/ES</w:t>
            </w:r>
            <w:r w:rsidRPr="00A558D8">
              <w:rPr>
                <w:rFonts w:eastAsia="Arial" w:cs="Arial"/>
                <w:szCs w:val="20"/>
              </w:rPr>
              <w:t>.</w:t>
            </w:r>
          </w:p>
          <w:p w14:paraId="727A5CDD"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1CDC72DE" w14:textId="7DAF3B87" w:rsidR="002A3C03" w:rsidRPr="00A558D8" w:rsidRDefault="246F7275" w:rsidP="325253A6">
            <w:pPr>
              <w:spacing w:after="210" w:line="276" w:lineRule="auto"/>
              <w:jc w:val="center"/>
              <w:rPr>
                <w:rFonts w:eastAsia="Arial" w:cs="Arial"/>
                <w:szCs w:val="20"/>
              </w:rPr>
            </w:pPr>
            <w:r w:rsidRPr="00A558D8">
              <w:rPr>
                <w:rFonts w:eastAsia="Arial" w:cs="Arial"/>
                <w:b/>
                <w:bCs/>
                <w:szCs w:val="20"/>
              </w:rPr>
              <w:t xml:space="preserve">(proizvodnja in </w:t>
            </w:r>
            <w:r w:rsidR="626A52D4" w:rsidRPr="00A558D8">
              <w:rPr>
                <w:rFonts w:eastAsia="Arial" w:cs="Arial"/>
                <w:b/>
                <w:bCs/>
                <w:szCs w:val="20"/>
              </w:rPr>
              <w:t>dajanje</w:t>
            </w:r>
            <w:r w:rsidR="505086B9" w:rsidRPr="00A558D8">
              <w:rPr>
                <w:rFonts w:eastAsia="Arial" w:cs="Arial"/>
                <w:b/>
                <w:bCs/>
                <w:szCs w:val="20"/>
              </w:rPr>
              <w:t xml:space="preserve"> materialov in </w:t>
            </w:r>
            <w:r w:rsidRPr="00A558D8">
              <w:rPr>
                <w:rFonts w:eastAsia="Arial" w:cs="Arial"/>
                <w:b/>
                <w:bCs/>
                <w:szCs w:val="20"/>
              </w:rPr>
              <w:t>izdelkov</w:t>
            </w:r>
            <w:r w:rsidR="4D2A82A0" w:rsidRPr="00A558D8">
              <w:rPr>
                <w:rFonts w:eastAsia="Arial" w:cs="Arial"/>
                <w:b/>
                <w:bCs/>
                <w:szCs w:val="20"/>
              </w:rPr>
              <w:t xml:space="preserve">, namenjenih </w:t>
            </w:r>
            <w:r w:rsidRPr="00A558D8">
              <w:rPr>
                <w:rFonts w:eastAsia="Arial" w:cs="Arial"/>
                <w:b/>
                <w:bCs/>
                <w:szCs w:val="20"/>
              </w:rPr>
              <w:t>za</w:t>
            </w:r>
            <w:r w:rsidR="505086B9" w:rsidRPr="00A558D8">
              <w:rPr>
                <w:rFonts w:eastAsia="Arial" w:cs="Arial"/>
                <w:b/>
                <w:bCs/>
                <w:szCs w:val="20"/>
              </w:rPr>
              <w:t xml:space="preserve"> </w:t>
            </w:r>
            <w:r w:rsidR="415088C8" w:rsidRPr="00A558D8">
              <w:rPr>
                <w:rFonts w:eastAsia="Arial" w:cs="Arial"/>
                <w:b/>
                <w:bCs/>
                <w:szCs w:val="20"/>
              </w:rPr>
              <w:t xml:space="preserve">stik z </w:t>
            </w:r>
            <w:r w:rsidR="505086B9" w:rsidRPr="00A558D8">
              <w:rPr>
                <w:rFonts w:eastAsia="Arial" w:cs="Arial"/>
                <w:b/>
                <w:bCs/>
                <w:szCs w:val="20"/>
              </w:rPr>
              <w:t>živili</w:t>
            </w:r>
            <w:r w:rsidR="0E4699FE" w:rsidRPr="00A558D8">
              <w:rPr>
                <w:rFonts w:eastAsia="Arial" w:cs="Arial"/>
                <w:b/>
                <w:bCs/>
                <w:szCs w:val="20"/>
              </w:rPr>
              <w:t>,</w:t>
            </w:r>
            <w:r w:rsidR="626A52D4" w:rsidRPr="00A558D8">
              <w:rPr>
                <w:rFonts w:eastAsia="Arial" w:cs="Arial"/>
                <w:b/>
                <w:bCs/>
                <w:szCs w:val="20"/>
              </w:rPr>
              <w:t xml:space="preserve"> na trg</w:t>
            </w:r>
            <w:r w:rsidRPr="00A558D8">
              <w:rPr>
                <w:rFonts w:eastAsia="Arial" w:cs="Arial"/>
                <w:b/>
                <w:bCs/>
                <w:szCs w:val="20"/>
              </w:rPr>
              <w:t xml:space="preserve">) </w:t>
            </w:r>
            <w:r w:rsidRPr="00A558D8">
              <w:rPr>
                <w:rFonts w:eastAsia="Arial" w:cs="Arial"/>
                <w:szCs w:val="20"/>
              </w:rPr>
              <w:t xml:space="preserve"> </w:t>
            </w:r>
          </w:p>
          <w:p w14:paraId="105EFA64" w14:textId="78D5B493" w:rsidR="002A3C03" w:rsidRPr="00A558D8" w:rsidRDefault="3422DABE" w:rsidP="6DAB6CE0">
            <w:pPr>
              <w:pStyle w:val="Odstavekseznama"/>
              <w:numPr>
                <w:ilvl w:val="0"/>
                <w:numId w:val="104"/>
              </w:numPr>
              <w:spacing w:line="276" w:lineRule="auto"/>
              <w:rPr>
                <w:rFonts w:ascii="Arial" w:eastAsia="Arial" w:hAnsi="Arial" w:cs="Arial"/>
                <w:sz w:val="20"/>
              </w:rPr>
            </w:pPr>
            <w:r w:rsidRPr="00A558D8">
              <w:rPr>
                <w:rFonts w:ascii="Arial" w:eastAsia="Arial" w:hAnsi="Arial" w:cs="Arial"/>
                <w:sz w:val="20"/>
              </w:rPr>
              <w:t xml:space="preserve">Nosilec dejavnosti materialov in izdelkov, namenjenih za stik z živili, ki </w:t>
            </w:r>
            <w:r w:rsidR="4D1B2226" w:rsidRPr="00A558D8">
              <w:rPr>
                <w:rFonts w:ascii="Arial" w:eastAsia="Arial" w:hAnsi="Arial" w:cs="Arial"/>
                <w:sz w:val="20"/>
              </w:rPr>
              <w:t>te materiale in i</w:t>
            </w:r>
            <w:r w:rsidR="4CB8F357" w:rsidRPr="00A558D8">
              <w:rPr>
                <w:rFonts w:ascii="Arial" w:eastAsia="Arial" w:hAnsi="Arial" w:cs="Arial"/>
                <w:sz w:val="20"/>
              </w:rPr>
              <w:t xml:space="preserve">zdelke </w:t>
            </w:r>
            <w:r w:rsidRPr="00A558D8">
              <w:rPr>
                <w:rFonts w:ascii="Arial" w:eastAsia="Arial" w:hAnsi="Arial" w:cs="Arial"/>
                <w:sz w:val="20"/>
              </w:rPr>
              <w:t xml:space="preserve">proizvaja, predeluje </w:t>
            </w:r>
            <w:r w:rsidR="35BA43E7" w:rsidRPr="00A558D8">
              <w:rPr>
                <w:rFonts w:ascii="Arial" w:eastAsia="Arial" w:hAnsi="Arial" w:cs="Arial"/>
                <w:sz w:val="20"/>
              </w:rPr>
              <w:t>ali</w:t>
            </w:r>
            <w:r w:rsidRPr="00A558D8">
              <w:rPr>
                <w:rFonts w:ascii="Arial" w:eastAsia="Arial" w:hAnsi="Arial" w:cs="Arial"/>
                <w:sz w:val="20"/>
              </w:rPr>
              <w:t xml:space="preserve"> prvi daje </w:t>
            </w:r>
            <w:r w:rsidR="0C0E0086" w:rsidRPr="00A558D8">
              <w:rPr>
                <w:rFonts w:ascii="Arial" w:eastAsia="Arial" w:hAnsi="Arial" w:cs="Arial"/>
                <w:sz w:val="20"/>
              </w:rPr>
              <w:t>na trg</w:t>
            </w:r>
            <w:r w:rsidRPr="00A558D8">
              <w:rPr>
                <w:rFonts w:ascii="Arial" w:eastAsia="Arial" w:hAnsi="Arial" w:cs="Arial"/>
                <w:sz w:val="20"/>
              </w:rPr>
              <w:t xml:space="preserve"> v Republiki Sloveniji, registrira svoje obrate pri ZIRS.</w:t>
            </w:r>
            <w:r w:rsidR="244B5468" w:rsidRPr="00A558D8">
              <w:rPr>
                <w:rFonts w:ascii="Arial" w:eastAsia="Arial" w:hAnsi="Arial" w:cs="Arial"/>
                <w:sz w:val="20"/>
              </w:rPr>
              <w:t xml:space="preserve">  </w:t>
            </w:r>
          </w:p>
          <w:p w14:paraId="6D5EB9F4" w14:textId="576241E4" w:rsidR="002A3C03" w:rsidRPr="00A558D8" w:rsidRDefault="6983C37D" w:rsidP="00404C80">
            <w:pPr>
              <w:pStyle w:val="Odstavekseznama"/>
              <w:numPr>
                <w:ilvl w:val="0"/>
                <w:numId w:val="104"/>
              </w:numPr>
              <w:spacing w:line="276" w:lineRule="auto"/>
              <w:rPr>
                <w:rFonts w:ascii="Arial" w:eastAsia="Arial" w:hAnsi="Arial" w:cs="Arial"/>
                <w:sz w:val="20"/>
              </w:rPr>
            </w:pPr>
            <w:r w:rsidRPr="00A558D8">
              <w:rPr>
                <w:rFonts w:ascii="Arial" w:eastAsia="Arial" w:hAnsi="Arial" w:cs="Arial"/>
                <w:sz w:val="20"/>
              </w:rPr>
              <w:t xml:space="preserve">ZIRS po prejemu vloge za registracijo obrata vpiše podatke o nosilcu dejavnosti in njegovih obratih v register obratov iz </w:t>
            </w:r>
            <w:r w:rsidR="6E280A23" w:rsidRPr="00A558D8">
              <w:rPr>
                <w:rFonts w:ascii="Arial" w:eastAsia="Arial" w:hAnsi="Arial" w:cs="Arial"/>
                <w:sz w:val="20"/>
              </w:rPr>
              <w:t>94</w:t>
            </w:r>
            <w:r w:rsidRPr="00A558D8">
              <w:rPr>
                <w:rFonts w:ascii="Arial" w:eastAsia="Arial" w:hAnsi="Arial" w:cs="Arial"/>
                <w:sz w:val="20"/>
              </w:rPr>
              <w:t xml:space="preserve">. člena tega zakona in nosilcu dejavnosti izda izpis iz tega registra.  </w:t>
            </w:r>
          </w:p>
          <w:p w14:paraId="5AEE2E2D" w14:textId="587B49D6" w:rsidR="002A3C03" w:rsidRPr="00A558D8" w:rsidRDefault="6A70175E" w:rsidP="1271A91E">
            <w:pPr>
              <w:pStyle w:val="Odstavekseznama"/>
              <w:numPr>
                <w:ilvl w:val="0"/>
                <w:numId w:val="104"/>
              </w:numPr>
              <w:spacing w:line="276" w:lineRule="auto"/>
              <w:rPr>
                <w:rFonts w:ascii="Arial" w:eastAsia="Arial" w:hAnsi="Arial" w:cs="Arial"/>
                <w:sz w:val="20"/>
              </w:rPr>
            </w:pPr>
            <w:r w:rsidRPr="00A558D8">
              <w:rPr>
                <w:rFonts w:ascii="Arial" w:eastAsia="Arial" w:hAnsi="Arial" w:cs="Arial"/>
                <w:sz w:val="20"/>
              </w:rPr>
              <w:t xml:space="preserve">Če nosilec dejavnosti materialov in izdelkov, namenjenih za stik z živili, ki je proizvedel, predelal ali dal </w:t>
            </w:r>
            <w:r w:rsidR="75ECEB81" w:rsidRPr="00A558D8">
              <w:rPr>
                <w:rFonts w:ascii="Arial" w:eastAsia="Arial" w:hAnsi="Arial" w:cs="Arial"/>
                <w:sz w:val="20"/>
              </w:rPr>
              <w:t>na trg</w:t>
            </w:r>
            <w:r w:rsidRPr="00A558D8">
              <w:rPr>
                <w:rFonts w:ascii="Arial" w:eastAsia="Arial" w:hAnsi="Arial" w:cs="Arial"/>
                <w:sz w:val="20"/>
              </w:rPr>
              <w:t xml:space="preserve"> v Republiki Sloveniji material</w:t>
            </w:r>
            <w:r w:rsidR="2DDAC64B" w:rsidRPr="00A558D8">
              <w:rPr>
                <w:rFonts w:ascii="Arial" w:eastAsia="Arial" w:hAnsi="Arial" w:cs="Arial"/>
                <w:sz w:val="20"/>
              </w:rPr>
              <w:t>e</w:t>
            </w:r>
            <w:r w:rsidRPr="00A558D8">
              <w:rPr>
                <w:rFonts w:ascii="Arial" w:eastAsia="Arial" w:hAnsi="Arial" w:cs="Arial"/>
                <w:sz w:val="20"/>
              </w:rPr>
              <w:t xml:space="preserve"> </w:t>
            </w:r>
            <w:r w:rsidR="26235A7B" w:rsidRPr="00A558D8">
              <w:rPr>
                <w:rFonts w:ascii="Arial" w:eastAsia="Arial" w:hAnsi="Arial" w:cs="Arial"/>
                <w:sz w:val="20"/>
              </w:rPr>
              <w:t>ali</w:t>
            </w:r>
            <w:r w:rsidRPr="00A558D8">
              <w:rPr>
                <w:rFonts w:ascii="Arial" w:eastAsia="Arial" w:hAnsi="Arial" w:cs="Arial"/>
                <w:sz w:val="20"/>
              </w:rPr>
              <w:t xml:space="preserve"> izdel</w:t>
            </w:r>
            <w:r w:rsidR="10840F37" w:rsidRPr="00A558D8">
              <w:rPr>
                <w:rFonts w:ascii="Arial" w:eastAsia="Arial" w:hAnsi="Arial" w:cs="Arial"/>
                <w:sz w:val="20"/>
              </w:rPr>
              <w:t>ke</w:t>
            </w:r>
            <w:r w:rsidRPr="00A558D8">
              <w:rPr>
                <w:rFonts w:ascii="Arial" w:eastAsia="Arial" w:hAnsi="Arial" w:cs="Arial"/>
                <w:sz w:val="20"/>
              </w:rPr>
              <w:t>, namenjen</w:t>
            </w:r>
            <w:r w:rsidR="5E128B40" w:rsidRPr="00A558D8">
              <w:rPr>
                <w:rFonts w:ascii="Arial" w:eastAsia="Arial" w:hAnsi="Arial" w:cs="Arial"/>
                <w:sz w:val="20"/>
              </w:rPr>
              <w:t>e</w:t>
            </w:r>
            <w:r w:rsidRPr="00A558D8">
              <w:rPr>
                <w:rFonts w:ascii="Arial" w:eastAsia="Arial" w:hAnsi="Arial" w:cs="Arial"/>
                <w:sz w:val="20"/>
              </w:rPr>
              <w:t xml:space="preserve"> za stik z živili, </w:t>
            </w:r>
            <w:r w:rsidR="3A3B4143" w:rsidRPr="00A558D8">
              <w:rPr>
                <w:rFonts w:ascii="Arial" w:eastAsia="Arial" w:hAnsi="Arial" w:cs="Arial"/>
                <w:sz w:val="20"/>
              </w:rPr>
              <w:t xml:space="preserve">presodi ali </w:t>
            </w:r>
            <w:r w:rsidRPr="00A558D8">
              <w:rPr>
                <w:rFonts w:ascii="Arial" w:eastAsia="Arial" w:hAnsi="Arial" w:cs="Arial"/>
                <w:sz w:val="20"/>
              </w:rPr>
              <w:t>utemeljeno sumi, da material</w:t>
            </w:r>
            <w:r w:rsidR="6CE7F671" w:rsidRPr="00A558D8">
              <w:rPr>
                <w:rFonts w:ascii="Arial" w:eastAsia="Arial" w:hAnsi="Arial" w:cs="Arial"/>
                <w:sz w:val="20"/>
              </w:rPr>
              <w:t>i</w:t>
            </w:r>
            <w:r w:rsidRPr="00A558D8">
              <w:rPr>
                <w:rFonts w:ascii="Arial" w:eastAsia="Arial" w:hAnsi="Arial" w:cs="Arial"/>
                <w:sz w:val="20"/>
              </w:rPr>
              <w:t xml:space="preserve"> </w:t>
            </w:r>
            <w:r w:rsidR="1B6EAD9A" w:rsidRPr="00A558D8">
              <w:rPr>
                <w:rFonts w:ascii="Arial" w:eastAsia="Arial" w:hAnsi="Arial" w:cs="Arial"/>
                <w:sz w:val="20"/>
              </w:rPr>
              <w:t>ali</w:t>
            </w:r>
            <w:r w:rsidR="3D1DAA54" w:rsidRPr="00A558D8">
              <w:rPr>
                <w:rFonts w:ascii="Arial" w:eastAsia="Arial" w:hAnsi="Arial" w:cs="Arial"/>
                <w:sz w:val="20"/>
              </w:rPr>
              <w:t xml:space="preserve"> </w:t>
            </w:r>
            <w:r w:rsidRPr="00A558D8">
              <w:rPr>
                <w:rFonts w:ascii="Arial" w:eastAsia="Arial" w:hAnsi="Arial" w:cs="Arial"/>
                <w:sz w:val="20"/>
              </w:rPr>
              <w:t>izdel</w:t>
            </w:r>
            <w:r w:rsidR="21DF24DE" w:rsidRPr="00A558D8">
              <w:rPr>
                <w:rFonts w:ascii="Arial" w:eastAsia="Arial" w:hAnsi="Arial" w:cs="Arial"/>
                <w:sz w:val="20"/>
              </w:rPr>
              <w:t>ki</w:t>
            </w:r>
            <w:r w:rsidRPr="00A558D8">
              <w:rPr>
                <w:rFonts w:ascii="Arial" w:eastAsia="Arial" w:hAnsi="Arial" w:cs="Arial"/>
                <w:sz w:val="20"/>
              </w:rPr>
              <w:t>, namenjen</w:t>
            </w:r>
            <w:r w:rsidR="29687E16" w:rsidRPr="00A558D8">
              <w:rPr>
                <w:rFonts w:ascii="Arial" w:eastAsia="Arial" w:hAnsi="Arial" w:cs="Arial"/>
                <w:sz w:val="20"/>
              </w:rPr>
              <w:t>i</w:t>
            </w:r>
            <w:r w:rsidRPr="00A558D8">
              <w:rPr>
                <w:rFonts w:ascii="Arial" w:eastAsia="Arial" w:hAnsi="Arial" w:cs="Arial"/>
                <w:sz w:val="20"/>
              </w:rPr>
              <w:t xml:space="preserve"> za stik z živili, ni</w:t>
            </w:r>
            <w:r w:rsidR="2F512DC8" w:rsidRPr="00A558D8">
              <w:rPr>
                <w:rFonts w:ascii="Arial" w:eastAsia="Arial" w:hAnsi="Arial" w:cs="Arial"/>
                <w:sz w:val="20"/>
              </w:rPr>
              <w:t>so</w:t>
            </w:r>
            <w:r w:rsidRPr="00A558D8">
              <w:rPr>
                <w:rFonts w:ascii="Arial" w:eastAsia="Arial" w:hAnsi="Arial" w:cs="Arial"/>
                <w:sz w:val="20"/>
              </w:rPr>
              <w:t xml:space="preserve"> v skladu s 3. členom Uredbe 1935/2004/ES, takoj </w:t>
            </w:r>
            <w:r w:rsidR="7E210ED4" w:rsidRPr="00A558D8">
              <w:rPr>
                <w:rFonts w:ascii="Arial" w:eastAsia="Arial" w:hAnsi="Arial" w:cs="Arial"/>
                <w:sz w:val="20"/>
              </w:rPr>
              <w:t>začne</w:t>
            </w:r>
            <w:r w:rsidRPr="00A558D8">
              <w:rPr>
                <w:rFonts w:ascii="Arial" w:eastAsia="Arial" w:hAnsi="Arial" w:cs="Arial"/>
                <w:sz w:val="20"/>
              </w:rPr>
              <w:t xml:space="preserve"> postopke za umik </w:t>
            </w:r>
            <w:r w:rsidR="1623BC4F" w:rsidRPr="00A558D8">
              <w:rPr>
                <w:rFonts w:ascii="Arial" w:eastAsia="Arial" w:hAnsi="Arial" w:cs="Arial"/>
                <w:sz w:val="20"/>
              </w:rPr>
              <w:t>s trga</w:t>
            </w:r>
            <w:r w:rsidRPr="00A558D8">
              <w:rPr>
                <w:rFonts w:ascii="Arial" w:eastAsia="Arial" w:hAnsi="Arial" w:cs="Arial"/>
                <w:sz w:val="20"/>
              </w:rPr>
              <w:t xml:space="preserve"> in o tem obvesti ZIRS, potrošnike </w:t>
            </w:r>
            <w:r w:rsidR="3D11C59A" w:rsidRPr="00A558D8">
              <w:rPr>
                <w:rFonts w:ascii="Arial" w:eastAsia="Arial" w:hAnsi="Arial" w:cs="Arial"/>
                <w:sz w:val="20"/>
              </w:rPr>
              <w:t>ter</w:t>
            </w:r>
            <w:r w:rsidRPr="00A558D8">
              <w:rPr>
                <w:rFonts w:ascii="Arial" w:eastAsia="Arial" w:hAnsi="Arial" w:cs="Arial"/>
                <w:sz w:val="20"/>
              </w:rPr>
              <w:t xml:space="preserve"> vse udeležence v distribucijski verigi tega materiala ali izdelka. </w:t>
            </w:r>
          </w:p>
          <w:p w14:paraId="34D2BB1F" w14:textId="44E110CA" w:rsidR="002A3C03" w:rsidRPr="00A558D8" w:rsidRDefault="7C778DDB" w:rsidP="00404C80">
            <w:pPr>
              <w:pStyle w:val="Odstavekseznama"/>
              <w:numPr>
                <w:ilvl w:val="0"/>
                <w:numId w:val="104"/>
              </w:numPr>
              <w:spacing w:line="276" w:lineRule="auto"/>
              <w:rPr>
                <w:rFonts w:ascii="Arial" w:eastAsia="Arial" w:hAnsi="Arial" w:cs="Arial"/>
                <w:sz w:val="20"/>
              </w:rPr>
            </w:pPr>
            <w:r w:rsidRPr="00A558D8">
              <w:rPr>
                <w:rFonts w:ascii="Arial" w:eastAsia="Arial" w:hAnsi="Arial" w:cs="Arial"/>
                <w:sz w:val="20"/>
              </w:rPr>
              <w:t>Podrobnejši p</w:t>
            </w:r>
            <w:r w:rsidR="7C5C2157" w:rsidRPr="00A558D8">
              <w:rPr>
                <w:rFonts w:ascii="Arial" w:eastAsia="Arial" w:hAnsi="Arial" w:cs="Arial"/>
                <w:sz w:val="20"/>
              </w:rPr>
              <w:t xml:space="preserve">ostopek </w:t>
            </w:r>
            <w:r w:rsidR="7B372557" w:rsidRPr="00A558D8">
              <w:rPr>
                <w:rFonts w:ascii="Arial" w:eastAsia="Arial" w:hAnsi="Arial" w:cs="Arial"/>
                <w:sz w:val="20"/>
              </w:rPr>
              <w:t xml:space="preserve">glede registracije iz prvega odstavka tega člena, vsebino vloge iz drugega odstavka tega člena ter </w:t>
            </w:r>
            <w:r w:rsidR="454B0501" w:rsidRPr="00A558D8">
              <w:rPr>
                <w:rFonts w:ascii="Arial" w:eastAsia="Arial" w:hAnsi="Arial" w:cs="Arial"/>
                <w:sz w:val="20"/>
              </w:rPr>
              <w:t xml:space="preserve">postopek </w:t>
            </w:r>
            <w:r w:rsidR="7B372557" w:rsidRPr="00A558D8">
              <w:rPr>
                <w:rFonts w:ascii="Arial" w:eastAsia="Arial" w:hAnsi="Arial" w:cs="Arial"/>
                <w:sz w:val="20"/>
              </w:rPr>
              <w:t>umika in obveščanja iz prejšnjega odstavka določi minister, pristojen za zdravje.</w:t>
            </w:r>
          </w:p>
          <w:p w14:paraId="637C29F4" w14:textId="77777777" w:rsidR="002A3C03" w:rsidRPr="00A558D8" w:rsidRDefault="002A3C03" w:rsidP="002A3C03">
            <w:pPr>
              <w:shd w:val="clear" w:color="auto" w:fill="FFFFFF"/>
              <w:spacing w:before="240" w:line="276" w:lineRule="auto"/>
              <w:jc w:val="both"/>
              <w:rPr>
                <w:rFonts w:eastAsia="Arial" w:cs="Arial"/>
                <w:szCs w:val="20"/>
              </w:rPr>
            </w:pPr>
            <w:r w:rsidRPr="00A558D8">
              <w:rPr>
                <w:rFonts w:eastAsia="Arial" w:cs="Arial"/>
                <w:szCs w:val="20"/>
              </w:rPr>
              <w:t xml:space="preserve"> </w:t>
            </w:r>
          </w:p>
          <w:p w14:paraId="507FAAC1"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1377C4B" w14:textId="23EA5853" w:rsidR="002A3C03" w:rsidRPr="00A558D8" w:rsidRDefault="4E7658A8" w:rsidP="09EE6D32">
            <w:pPr>
              <w:spacing w:after="210" w:line="276" w:lineRule="auto"/>
              <w:jc w:val="center"/>
              <w:rPr>
                <w:rFonts w:eastAsia="Arial" w:cs="Arial"/>
                <w:b/>
                <w:bCs/>
                <w:szCs w:val="20"/>
              </w:rPr>
            </w:pPr>
            <w:r w:rsidRPr="00A558D8">
              <w:rPr>
                <w:rFonts w:eastAsia="Arial" w:cs="Arial"/>
                <w:b/>
                <w:bCs/>
                <w:szCs w:val="20"/>
              </w:rPr>
              <w:t>(posebni ukrepi za skupine materialov in izdelkov, namenjenih za stik z živili)</w:t>
            </w:r>
          </w:p>
          <w:p w14:paraId="5EB1F9AC" w14:textId="15080374" w:rsidR="002A3C03" w:rsidRPr="00A558D8" w:rsidRDefault="4171C00A" w:rsidP="00404C80">
            <w:pPr>
              <w:pStyle w:val="Odstavekseznama"/>
              <w:numPr>
                <w:ilvl w:val="0"/>
                <w:numId w:val="82"/>
              </w:numPr>
              <w:spacing w:line="276" w:lineRule="auto"/>
              <w:rPr>
                <w:rFonts w:ascii="Arial" w:eastAsia="Arial" w:hAnsi="Arial" w:cs="Arial"/>
                <w:sz w:val="20"/>
              </w:rPr>
            </w:pPr>
            <w:r w:rsidRPr="00A558D8">
              <w:rPr>
                <w:rFonts w:ascii="Arial" w:eastAsia="Arial" w:hAnsi="Arial" w:cs="Arial"/>
                <w:sz w:val="20"/>
              </w:rPr>
              <w:t xml:space="preserve">Materiali in </w:t>
            </w:r>
            <w:r w:rsidR="2A00DE12" w:rsidRPr="00A558D8">
              <w:rPr>
                <w:rFonts w:ascii="Arial" w:eastAsia="Arial" w:hAnsi="Arial" w:cs="Arial"/>
                <w:sz w:val="20"/>
              </w:rPr>
              <w:t>izdelki</w:t>
            </w:r>
            <w:r w:rsidRPr="00A558D8">
              <w:rPr>
                <w:rFonts w:ascii="Arial" w:eastAsia="Arial" w:hAnsi="Arial" w:cs="Arial"/>
                <w:sz w:val="20"/>
              </w:rPr>
              <w:t xml:space="preserve">, namenjeni </w:t>
            </w:r>
            <w:r w:rsidR="3E5C9DF9" w:rsidRPr="00A558D8">
              <w:rPr>
                <w:rFonts w:ascii="Arial" w:eastAsia="Arial" w:hAnsi="Arial" w:cs="Arial"/>
                <w:sz w:val="20"/>
              </w:rPr>
              <w:t xml:space="preserve">za </w:t>
            </w:r>
            <w:r w:rsidRPr="00A558D8">
              <w:rPr>
                <w:rFonts w:ascii="Arial" w:eastAsia="Arial" w:hAnsi="Arial" w:cs="Arial"/>
                <w:sz w:val="20"/>
              </w:rPr>
              <w:t>stik</w:t>
            </w:r>
            <w:r w:rsidR="431D8ACE" w:rsidRPr="00A558D8">
              <w:rPr>
                <w:rFonts w:ascii="Arial" w:eastAsia="Arial" w:hAnsi="Arial" w:cs="Arial"/>
                <w:sz w:val="20"/>
              </w:rPr>
              <w:t xml:space="preserve"> z</w:t>
            </w:r>
            <w:r w:rsidR="469763C6" w:rsidRPr="00A558D8">
              <w:rPr>
                <w:rFonts w:ascii="Arial" w:eastAsia="Arial" w:hAnsi="Arial" w:cs="Arial"/>
                <w:sz w:val="20"/>
              </w:rPr>
              <w:t xml:space="preserve"> </w:t>
            </w:r>
            <w:r w:rsidRPr="00A558D8">
              <w:rPr>
                <w:rFonts w:ascii="Arial" w:eastAsia="Arial" w:hAnsi="Arial" w:cs="Arial"/>
                <w:sz w:val="20"/>
              </w:rPr>
              <w:t xml:space="preserve">živili, se </w:t>
            </w:r>
            <w:r w:rsidR="493D9C60" w:rsidRPr="00A558D8">
              <w:rPr>
                <w:rFonts w:ascii="Arial" w:eastAsia="Arial" w:hAnsi="Arial" w:cs="Arial"/>
                <w:sz w:val="20"/>
              </w:rPr>
              <w:t>lahko</w:t>
            </w:r>
            <w:r w:rsidRPr="00A558D8">
              <w:rPr>
                <w:rFonts w:ascii="Arial" w:eastAsia="Arial" w:hAnsi="Arial" w:cs="Arial"/>
                <w:sz w:val="20"/>
              </w:rPr>
              <w:t xml:space="preserve"> daj</w:t>
            </w:r>
            <w:r w:rsidR="1518A035" w:rsidRPr="00A558D8">
              <w:rPr>
                <w:rFonts w:ascii="Arial" w:eastAsia="Arial" w:hAnsi="Arial" w:cs="Arial"/>
                <w:sz w:val="20"/>
              </w:rPr>
              <w:t>ejo</w:t>
            </w:r>
            <w:r w:rsidRPr="00A558D8">
              <w:rPr>
                <w:rFonts w:ascii="Arial" w:eastAsia="Arial" w:hAnsi="Arial" w:cs="Arial"/>
                <w:sz w:val="20"/>
              </w:rPr>
              <w:t xml:space="preserve"> na trg, če </w:t>
            </w:r>
            <w:r w:rsidR="51F9850A" w:rsidRPr="00A558D8">
              <w:rPr>
                <w:rFonts w:ascii="Arial" w:eastAsia="Arial" w:hAnsi="Arial" w:cs="Arial"/>
                <w:sz w:val="20"/>
              </w:rPr>
              <w:t xml:space="preserve">so v skladu s </w:t>
            </w:r>
            <w:r w:rsidR="5F3ACB73" w:rsidRPr="00A558D8">
              <w:rPr>
                <w:rFonts w:ascii="Arial" w:eastAsia="Arial" w:hAnsi="Arial" w:cs="Arial"/>
                <w:sz w:val="20"/>
              </w:rPr>
              <w:t>p</w:t>
            </w:r>
            <w:r w:rsidR="781F7729" w:rsidRPr="00A558D8">
              <w:rPr>
                <w:rFonts w:ascii="Arial" w:eastAsia="Arial" w:hAnsi="Arial" w:cs="Arial"/>
                <w:sz w:val="20"/>
              </w:rPr>
              <w:t>osebn</w:t>
            </w:r>
            <w:r w:rsidR="03E27587" w:rsidRPr="00A558D8">
              <w:rPr>
                <w:rFonts w:ascii="Arial" w:eastAsia="Arial" w:hAnsi="Arial" w:cs="Arial"/>
                <w:sz w:val="20"/>
              </w:rPr>
              <w:t>imi</w:t>
            </w:r>
            <w:r w:rsidR="781F7729" w:rsidRPr="00A558D8">
              <w:rPr>
                <w:rFonts w:ascii="Arial" w:eastAsia="Arial" w:hAnsi="Arial" w:cs="Arial"/>
                <w:sz w:val="20"/>
              </w:rPr>
              <w:t xml:space="preserve"> ukrep</w:t>
            </w:r>
            <w:r w:rsidR="0DB8D994" w:rsidRPr="00A558D8">
              <w:rPr>
                <w:rFonts w:ascii="Arial" w:eastAsia="Arial" w:hAnsi="Arial" w:cs="Arial"/>
                <w:sz w:val="20"/>
              </w:rPr>
              <w:t>i</w:t>
            </w:r>
            <w:r w:rsidR="781F7729" w:rsidRPr="00A558D8">
              <w:rPr>
                <w:rFonts w:ascii="Arial" w:eastAsia="Arial" w:hAnsi="Arial" w:cs="Arial"/>
                <w:sz w:val="20"/>
              </w:rPr>
              <w:t xml:space="preserve"> za skupine materialov in izdelkov</w:t>
            </w:r>
            <w:r w:rsidR="67D0904B" w:rsidRPr="00A558D8">
              <w:rPr>
                <w:rFonts w:ascii="Arial" w:eastAsia="Arial" w:hAnsi="Arial" w:cs="Arial"/>
                <w:sz w:val="20"/>
              </w:rPr>
              <w:t xml:space="preserve">, namenjenih za stik z živili, </w:t>
            </w:r>
            <w:r w:rsidR="24BA21F5" w:rsidRPr="00A558D8">
              <w:rPr>
                <w:rFonts w:ascii="Arial" w:eastAsia="Arial" w:hAnsi="Arial" w:cs="Arial"/>
                <w:sz w:val="20"/>
              </w:rPr>
              <w:t>iz</w:t>
            </w:r>
            <w:r w:rsidR="781F7729" w:rsidRPr="00A558D8">
              <w:rPr>
                <w:rFonts w:ascii="Arial" w:eastAsia="Arial" w:hAnsi="Arial" w:cs="Arial"/>
                <w:sz w:val="20"/>
              </w:rPr>
              <w:t xml:space="preserve"> </w:t>
            </w:r>
            <w:r w:rsidR="340B5D95" w:rsidRPr="00A558D8">
              <w:rPr>
                <w:rFonts w:ascii="Arial" w:eastAsia="Arial" w:hAnsi="Arial" w:cs="Arial"/>
                <w:sz w:val="20"/>
              </w:rPr>
              <w:t>tega zakona, predpisov, izdanih na njegovi podlagi</w:t>
            </w:r>
            <w:r w:rsidR="5244B476" w:rsidRPr="00A558D8">
              <w:rPr>
                <w:rFonts w:ascii="Arial" w:eastAsia="Arial" w:hAnsi="Arial" w:cs="Arial"/>
                <w:sz w:val="20"/>
              </w:rPr>
              <w:t>, in</w:t>
            </w:r>
            <w:r w:rsidR="340B5D95" w:rsidRPr="00A558D8">
              <w:rPr>
                <w:rFonts w:ascii="Arial" w:eastAsia="Arial" w:hAnsi="Arial" w:cs="Arial"/>
                <w:sz w:val="20"/>
              </w:rPr>
              <w:t xml:space="preserve"> </w:t>
            </w:r>
            <w:r w:rsidR="57FF5207" w:rsidRPr="00A558D8">
              <w:rPr>
                <w:rFonts w:ascii="Arial" w:eastAsia="Arial" w:hAnsi="Arial" w:cs="Arial"/>
                <w:sz w:val="20"/>
              </w:rPr>
              <w:t>uredb EU, ki urejajo</w:t>
            </w:r>
            <w:r w:rsidR="0B32EA36" w:rsidRPr="00A558D8">
              <w:rPr>
                <w:rFonts w:ascii="Arial" w:eastAsia="Arial" w:hAnsi="Arial" w:cs="Arial"/>
                <w:sz w:val="20"/>
              </w:rPr>
              <w:t xml:space="preserve"> te</w:t>
            </w:r>
            <w:r w:rsidR="57FF5207" w:rsidRPr="00A558D8">
              <w:rPr>
                <w:rFonts w:ascii="Arial" w:eastAsia="Arial" w:hAnsi="Arial" w:cs="Arial"/>
                <w:sz w:val="20"/>
              </w:rPr>
              <w:t xml:space="preserve"> </w:t>
            </w:r>
            <w:r w:rsidR="391B541D" w:rsidRPr="00A558D8">
              <w:rPr>
                <w:rFonts w:ascii="Arial" w:eastAsia="Arial" w:hAnsi="Arial" w:cs="Arial"/>
                <w:sz w:val="20"/>
              </w:rPr>
              <w:t>posebne ukrepe</w:t>
            </w:r>
            <w:r w:rsidR="781F7729" w:rsidRPr="00A558D8">
              <w:rPr>
                <w:rFonts w:ascii="Arial" w:eastAsia="Arial" w:hAnsi="Arial" w:cs="Arial"/>
                <w:sz w:val="20"/>
              </w:rPr>
              <w:t>.</w:t>
            </w:r>
          </w:p>
          <w:p w14:paraId="0F9499C5" w14:textId="2DB8A4EE" w:rsidR="002A3C03" w:rsidRPr="00A558D8" w:rsidRDefault="6B7A7E90" w:rsidP="00404C80">
            <w:pPr>
              <w:pStyle w:val="Odstavekseznama"/>
              <w:numPr>
                <w:ilvl w:val="0"/>
                <w:numId w:val="82"/>
              </w:numPr>
              <w:spacing w:line="257" w:lineRule="auto"/>
              <w:rPr>
                <w:rFonts w:ascii="Arial" w:eastAsia="Arial" w:hAnsi="Arial" w:cs="Arial"/>
                <w:sz w:val="20"/>
              </w:rPr>
            </w:pPr>
            <w:r w:rsidRPr="00A558D8">
              <w:rPr>
                <w:rFonts w:ascii="Arial" w:eastAsia="Arial" w:hAnsi="Arial" w:cs="Arial"/>
                <w:sz w:val="20"/>
              </w:rPr>
              <w:t>Minister, pristojen za zdravje, določi p</w:t>
            </w:r>
            <w:r w:rsidR="67DB2FB1" w:rsidRPr="00A558D8">
              <w:rPr>
                <w:rFonts w:ascii="Arial" w:eastAsia="Arial" w:hAnsi="Arial" w:cs="Arial"/>
                <w:sz w:val="20"/>
              </w:rPr>
              <w:t>osebne</w:t>
            </w:r>
            <w:r w:rsidR="1AF7ACE9" w:rsidRPr="00A558D8">
              <w:rPr>
                <w:rFonts w:ascii="Arial" w:eastAsia="Arial" w:hAnsi="Arial" w:cs="Arial"/>
                <w:sz w:val="20"/>
              </w:rPr>
              <w:t xml:space="preserve"> ukrepe za</w:t>
            </w:r>
            <w:r w:rsidR="5CD08BE1" w:rsidRPr="00A558D8">
              <w:rPr>
                <w:rFonts w:ascii="Arial" w:eastAsia="Arial" w:hAnsi="Arial" w:cs="Arial"/>
                <w:sz w:val="20"/>
              </w:rPr>
              <w:t>:</w:t>
            </w:r>
          </w:p>
          <w:p w14:paraId="455AEB3F" w14:textId="5E5D6D13" w:rsidR="002A3C03" w:rsidRPr="00A558D8" w:rsidRDefault="1AF7ACE9" w:rsidP="001A3999">
            <w:pPr>
              <w:pStyle w:val="Odstavekseznama"/>
              <w:numPr>
                <w:ilvl w:val="1"/>
                <w:numId w:val="82"/>
              </w:numPr>
              <w:spacing w:line="257" w:lineRule="auto"/>
              <w:ind w:left="742"/>
              <w:rPr>
                <w:rFonts w:ascii="Arial" w:eastAsia="Arial" w:hAnsi="Arial" w:cs="Arial"/>
                <w:sz w:val="20"/>
              </w:rPr>
            </w:pPr>
            <w:r w:rsidRPr="00A558D8">
              <w:rPr>
                <w:rFonts w:ascii="Arial" w:eastAsia="Arial" w:hAnsi="Arial" w:cs="Arial"/>
                <w:sz w:val="20"/>
              </w:rPr>
              <w:t xml:space="preserve">keramične izdelke v skladu z Direktivo </w:t>
            </w:r>
            <w:r w:rsidR="747443A7" w:rsidRPr="00A558D8">
              <w:rPr>
                <w:rFonts w:ascii="Arial" w:eastAsia="Arial" w:hAnsi="Arial" w:cs="Arial"/>
                <w:sz w:val="20"/>
              </w:rPr>
              <w:t xml:space="preserve">Sveta z dne 15. oktobra 1984 o približevanju zakonodaje držav članic, ki se nanaša na keramične izdelke, namenjene za stik z živili (UL L št. 277 z dne 20. 10. 1984, str. 12), zadnjič spremenjeno z Direktivo Komisije 2005/31/ES z dne 29. aprila 2005 o spremembi Direktive Sveta </w:t>
            </w:r>
            <w:r w:rsidRPr="00A558D8">
              <w:rPr>
                <w:rFonts w:ascii="Arial" w:eastAsia="Arial" w:hAnsi="Arial" w:cs="Arial"/>
                <w:sz w:val="20"/>
              </w:rPr>
              <w:t>84/500/EGS</w:t>
            </w:r>
            <w:r w:rsidR="747443A7" w:rsidRPr="00A558D8">
              <w:rPr>
                <w:rFonts w:ascii="Arial" w:eastAsia="Arial" w:hAnsi="Arial" w:cs="Arial"/>
                <w:sz w:val="20"/>
              </w:rPr>
              <w:t xml:space="preserve"> glede izjave o skladnosti in meril učinkovitosti analizne metode za keramične izdelke, namenjene za stik z živili (UL L št. 110 z dne 30. 4. 2005, str. 36)</w:t>
            </w:r>
            <w:r w:rsidR="1BAEF8C7" w:rsidRPr="00A558D8">
              <w:rPr>
                <w:rFonts w:ascii="Arial" w:eastAsia="Arial" w:hAnsi="Arial" w:cs="Arial"/>
                <w:sz w:val="20"/>
              </w:rPr>
              <w:t>;</w:t>
            </w:r>
            <w:r w:rsidR="747443A7" w:rsidRPr="00A558D8">
              <w:rPr>
                <w:rFonts w:ascii="Arial" w:eastAsia="Arial" w:hAnsi="Arial" w:cs="Arial"/>
                <w:sz w:val="20"/>
              </w:rPr>
              <w:t xml:space="preserve"> </w:t>
            </w:r>
          </w:p>
          <w:p w14:paraId="4681AAC3" w14:textId="2E7D44F7" w:rsidR="002A3C03" w:rsidRPr="00A558D8" w:rsidRDefault="77C728FF" w:rsidP="001A3999">
            <w:pPr>
              <w:pStyle w:val="Odstavekseznama"/>
              <w:numPr>
                <w:ilvl w:val="1"/>
                <w:numId w:val="82"/>
              </w:numPr>
              <w:spacing w:line="257" w:lineRule="auto"/>
              <w:ind w:left="742"/>
              <w:rPr>
                <w:rFonts w:ascii="Arial" w:eastAsia="Arial" w:hAnsi="Arial" w:cs="Arial"/>
                <w:sz w:val="20"/>
              </w:rPr>
            </w:pPr>
            <w:r w:rsidRPr="00A558D8">
              <w:rPr>
                <w:rFonts w:ascii="Arial" w:eastAsia="Arial" w:hAnsi="Arial" w:cs="Arial"/>
                <w:sz w:val="20"/>
              </w:rPr>
              <w:t xml:space="preserve">dude in </w:t>
            </w:r>
            <w:r w:rsidR="4A567CE1" w:rsidRPr="00A558D8">
              <w:rPr>
                <w:rFonts w:ascii="Arial" w:eastAsia="Arial" w:hAnsi="Arial" w:cs="Arial"/>
                <w:sz w:val="20"/>
              </w:rPr>
              <w:t>tolažilne dude v skladu z</w:t>
            </w:r>
            <w:r w:rsidR="455810D6" w:rsidRPr="00A558D8">
              <w:rPr>
                <w:rFonts w:ascii="Arial" w:eastAsia="Arial" w:hAnsi="Arial" w:cs="Arial"/>
                <w:sz w:val="20"/>
              </w:rPr>
              <w:t xml:space="preserve"> </w:t>
            </w:r>
            <w:r w:rsidR="747443A7" w:rsidRPr="00A558D8">
              <w:rPr>
                <w:rFonts w:ascii="Arial" w:eastAsia="Arial" w:hAnsi="Arial" w:cs="Arial"/>
                <w:sz w:val="20"/>
              </w:rPr>
              <w:t>Direktivo Komisije 93/11/EGS z dne 15. marca 1993 o sproščanju N-</w:t>
            </w:r>
            <w:proofErr w:type="spellStart"/>
            <w:r w:rsidR="747443A7" w:rsidRPr="00A558D8">
              <w:rPr>
                <w:rFonts w:ascii="Arial" w:eastAsia="Arial" w:hAnsi="Arial" w:cs="Arial"/>
                <w:sz w:val="20"/>
              </w:rPr>
              <w:t>nitrozaminov</w:t>
            </w:r>
            <w:proofErr w:type="spellEnd"/>
            <w:r w:rsidR="747443A7" w:rsidRPr="00A558D8">
              <w:rPr>
                <w:rFonts w:ascii="Arial" w:eastAsia="Arial" w:hAnsi="Arial" w:cs="Arial"/>
                <w:sz w:val="20"/>
              </w:rPr>
              <w:t xml:space="preserve"> in N-</w:t>
            </w:r>
            <w:proofErr w:type="spellStart"/>
            <w:r w:rsidR="747443A7" w:rsidRPr="00A558D8">
              <w:rPr>
                <w:rFonts w:ascii="Arial" w:eastAsia="Arial" w:hAnsi="Arial" w:cs="Arial"/>
                <w:sz w:val="20"/>
              </w:rPr>
              <w:t>nitrozabilnih</w:t>
            </w:r>
            <w:proofErr w:type="spellEnd"/>
            <w:r w:rsidR="747443A7" w:rsidRPr="00A558D8">
              <w:rPr>
                <w:rFonts w:ascii="Arial" w:eastAsia="Arial" w:hAnsi="Arial" w:cs="Arial"/>
                <w:sz w:val="20"/>
              </w:rPr>
              <w:t xml:space="preserve"> snovi iz dud in tolažilnih dud iz elastomera ali gume (UL L št. 93 z dne 17. 4. 1993, str. 37), zadnjič popravljeno s Popravkom (UL </w:t>
            </w:r>
            <w:r w:rsidR="00BB3A68" w:rsidRPr="00A558D8">
              <w:rPr>
                <w:rFonts w:ascii="Arial" w:eastAsia="Arial" w:hAnsi="Arial" w:cs="Arial"/>
                <w:sz w:val="20"/>
              </w:rPr>
              <w:t xml:space="preserve">L </w:t>
            </w:r>
            <w:r w:rsidR="747443A7" w:rsidRPr="00A558D8">
              <w:rPr>
                <w:rFonts w:ascii="Arial" w:eastAsia="Arial" w:hAnsi="Arial" w:cs="Arial"/>
                <w:sz w:val="20"/>
              </w:rPr>
              <w:t>št. 164 z dne 7. 7. 1993)</w:t>
            </w:r>
            <w:r w:rsidR="19E38F31" w:rsidRPr="00A558D8">
              <w:rPr>
                <w:rFonts w:ascii="Arial" w:eastAsia="Arial" w:hAnsi="Arial" w:cs="Arial"/>
                <w:sz w:val="20"/>
              </w:rPr>
              <w:t>;</w:t>
            </w:r>
          </w:p>
          <w:p w14:paraId="2F8BBD07" w14:textId="6F79432B" w:rsidR="002A3C03" w:rsidRPr="00A558D8" w:rsidRDefault="65339443" w:rsidP="71429CEA">
            <w:pPr>
              <w:pStyle w:val="Odstavekseznama"/>
              <w:numPr>
                <w:ilvl w:val="1"/>
                <w:numId w:val="82"/>
              </w:numPr>
              <w:spacing w:line="257" w:lineRule="auto"/>
              <w:ind w:left="742"/>
              <w:rPr>
                <w:rFonts w:ascii="Arial" w:eastAsia="Arial" w:hAnsi="Arial" w:cs="Arial"/>
                <w:sz w:val="20"/>
              </w:rPr>
            </w:pPr>
            <w:r w:rsidRPr="00A558D8">
              <w:rPr>
                <w:rFonts w:ascii="Arial" w:eastAsia="Arial" w:hAnsi="Arial" w:cs="Arial"/>
                <w:sz w:val="20"/>
              </w:rPr>
              <w:t xml:space="preserve">regenerirano celulozno folijo v skladu z Direktivo </w:t>
            </w:r>
            <w:r w:rsidR="3CB224A9" w:rsidRPr="00A558D8">
              <w:rPr>
                <w:rFonts w:ascii="Arial" w:eastAsia="Arial" w:hAnsi="Arial" w:cs="Arial"/>
                <w:sz w:val="20"/>
              </w:rPr>
              <w:t xml:space="preserve">Komisije </w:t>
            </w:r>
            <w:r w:rsidRPr="00A558D8">
              <w:rPr>
                <w:rFonts w:ascii="Arial" w:eastAsia="Arial" w:hAnsi="Arial" w:cs="Arial"/>
                <w:sz w:val="20"/>
              </w:rPr>
              <w:t xml:space="preserve">2007/42/ES </w:t>
            </w:r>
            <w:r w:rsidR="3CB224A9" w:rsidRPr="00A558D8">
              <w:rPr>
                <w:rFonts w:ascii="Arial" w:eastAsia="Arial" w:hAnsi="Arial" w:cs="Arial"/>
                <w:sz w:val="20"/>
              </w:rPr>
              <w:t>z dne 29. junija 2007 o materialih in izdelkih iz regenerirane celulozne folije, namenjenih za stik z živili</w:t>
            </w:r>
            <w:r w:rsidR="78CCDE18" w:rsidRPr="00A558D8">
              <w:rPr>
                <w:rFonts w:ascii="Arial" w:eastAsia="Arial" w:hAnsi="Arial" w:cs="Arial"/>
                <w:sz w:val="20"/>
              </w:rPr>
              <w:t xml:space="preserve"> (kodificirana različica)</w:t>
            </w:r>
            <w:r w:rsidR="3CB224A9" w:rsidRPr="00A558D8">
              <w:rPr>
                <w:rFonts w:ascii="Arial" w:eastAsia="Arial" w:hAnsi="Arial" w:cs="Arial"/>
                <w:sz w:val="20"/>
              </w:rPr>
              <w:t xml:space="preserve"> (UL L št. 172 z dne 30. 6. 2007, str. 71)</w:t>
            </w:r>
            <w:r w:rsidR="3BF9DA2F" w:rsidRPr="00A558D8">
              <w:rPr>
                <w:rFonts w:ascii="Arial" w:eastAsia="Arial" w:hAnsi="Arial" w:cs="Arial"/>
                <w:sz w:val="20"/>
              </w:rPr>
              <w:t>.</w:t>
            </w:r>
            <w:r w:rsidRPr="00A558D8">
              <w:rPr>
                <w:rFonts w:ascii="Arial" w:eastAsia="Arial" w:hAnsi="Arial" w:cs="Arial"/>
                <w:sz w:val="20"/>
              </w:rPr>
              <w:t xml:space="preserve"> </w:t>
            </w:r>
          </w:p>
          <w:p w14:paraId="36844DF2" w14:textId="1A12B425" w:rsidR="002A3C03" w:rsidRPr="00A558D8" w:rsidRDefault="6DCB15C6" w:rsidP="00404C80">
            <w:pPr>
              <w:numPr>
                <w:ilvl w:val="0"/>
                <w:numId w:val="82"/>
              </w:numPr>
              <w:spacing w:line="276" w:lineRule="auto"/>
              <w:jc w:val="both"/>
              <w:rPr>
                <w:rFonts w:eastAsia="Arial" w:cs="Arial"/>
                <w:szCs w:val="20"/>
              </w:rPr>
            </w:pPr>
            <w:r w:rsidRPr="00A558D8">
              <w:rPr>
                <w:rFonts w:eastAsia="Arial" w:cs="Arial"/>
                <w:szCs w:val="20"/>
              </w:rPr>
              <w:t xml:space="preserve">Za izvajanje 6. člena Uredbe 1935/2004/ES </w:t>
            </w:r>
            <w:r w:rsidR="31589E1B" w:rsidRPr="00A558D8">
              <w:rPr>
                <w:rFonts w:eastAsia="Arial" w:cs="Arial"/>
                <w:szCs w:val="20"/>
              </w:rPr>
              <w:t xml:space="preserve">minister, pristojen za zdravje, </w:t>
            </w:r>
            <w:r w:rsidRPr="00A558D8">
              <w:rPr>
                <w:rFonts w:eastAsia="Arial" w:cs="Arial"/>
                <w:szCs w:val="20"/>
              </w:rPr>
              <w:t>določi</w:t>
            </w:r>
            <w:r w:rsidR="781F7729" w:rsidRPr="00A558D8">
              <w:rPr>
                <w:rFonts w:eastAsia="Arial" w:cs="Arial"/>
                <w:szCs w:val="20"/>
              </w:rPr>
              <w:t xml:space="preserve"> posebne ukrepe za skupine materialov in izdelkov,</w:t>
            </w:r>
            <w:r w:rsidR="779F14B4" w:rsidRPr="00A558D8">
              <w:rPr>
                <w:rFonts w:eastAsia="Arial" w:cs="Arial"/>
                <w:szCs w:val="20"/>
              </w:rPr>
              <w:t xml:space="preserve"> namenjenih za stik z živili</w:t>
            </w:r>
            <w:r w:rsidR="21DC1CBC" w:rsidRPr="00A558D8">
              <w:rPr>
                <w:rFonts w:eastAsia="Arial" w:cs="Arial"/>
                <w:szCs w:val="20"/>
              </w:rPr>
              <w:t>,</w:t>
            </w:r>
            <w:r w:rsidR="781F7729" w:rsidRPr="00A558D8">
              <w:rPr>
                <w:rFonts w:eastAsia="Arial" w:cs="Arial"/>
                <w:szCs w:val="20"/>
              </w:rPr>
              <w:t xml:space="preserve"> če ti niso določeni s pravnimi akti EU.</w:t>
            </w:r>
          </w:p>
          <w:p w14:paraId="2F0EC2E1" w14:textId="17DD6D59" w:rsidR="002A3C03" w:rsidRPr="00A558D8" w:rsidRDefault="002A3C03" w:rsidP="00F52536">
            <w:pPr>
              <w:spacing w:before="60" w:after="60" w:line="276" w:lineRule="auto"/>
              <w:ind w:left="360"/>
              <w:jc w:val="both"/>
              <w:rPr>
                <w:rFonts w:eastAsia="Arial" w:cs="Arial"/>
                <w:b/>
                <w:bCs/>
                <w:szCs w:val="20"/>
              </w:rPr>
            </w:pPr>
            <w:r w:rsidRPr="00A558D8">
              <w:rPr>
                <w:rFonts w:eastAsia="Arial" w:cs="Arial"/>
                <w:szCs w:val="20"/>
              </w:rPr>
              <w:t xml:space="preserve"> </w:t>
            </w:r>
            <w:r w:rsidRPr="00A558D8">
              <w:rPr>
                <w:rFonts w:eastAsia="Arial" w:cs="Arial"/>
                <w:b/>
                <w:bCs/>
                <w:szCs w:val="20"/>
              </w:rPr>
              <w:t xml:space="preserve"> </w:t>
            </w:r>
          </w:p>
          <w:p w14:paraId="18A32F83" w14:textId="5A95BC17" w:rsidR="00F842F9" w:rsidRPr="00A558D8" w:rsidRDefault="4E7658A8" w:rsidP="71429CEA">
            <w:pPr>
              <w:pStyle w:val="Odstavekseznama"/>
              <w:numPr>
                <w:ilvl w:val="0"/>
                <w:numId w:val="181"/>
              </w:numPr>
              <w:shd w:val="clear" w:color="auto" w:fill="FFFFFF" w:themeFill="background1"/>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VSTOP  ŽIVIL, KRME TER MATERIALOV IN IZDELKOV, NAMENJENIH ZA STIK Z ŽIVILI</w:t>
            </w:r>
            <w:r w:rsidR="33270918" w:rsidRPr="00A558D8">
              <w:rPr>
                <w:rFonts w:ascii="Arial" w:eastAsia="Arial" w:hAnsi="Arial" w:cs="Arial"/>
                <w:b/>
                <w:bCs/>
                <w:smallCaps/>
                <w:sz w:val="20"/>
              </w:rPr>
              <w:t>, V EU IN</w:t>
            </w:r>
            <w:r w:rsidR="038E03A5" w:rsidRPr="00A558D8">
              <w:rPr>
                <w:rFonts w:ascii="Arial" w:eastAsia="Arial" w:hAnsi="Arial" w:cs="Arial"/>
                <w:b/>
                <w:bCs/>
                <w:smallCaps/>
                <w:sz w:val="20"/>
              </w:rPr>
              <w:t xml:space="preserve"> NJIHOV</w:t>
            </w:r>
            <w:r w:rsidR="33270918" w:rsidRPr="00A558D8">
              <w:rPr>
                <w:rFonts w:ascii="Arial" w:eastAsia="Arial" w:hAnsi="Arial" w:cs="Arial"/>
                <w:b/>
                <w:bCs/>
                <w:smallCaps/>
                <w:sz w:val="20"/>
              </w:rPr>
              <w:t xml:space="preserve"> IZVOZ IZ EU</w:t>
            </w:r>
          </w:p>
          <w:p w14:paraId="1B642F88" w14:textId="77777777" w:rsidR="002A3C03" w:rsidRPr="00A558D8" w:rsidRDefault="002A3C03" w:rsidP="00F842F9">
            <w:pPr>
              <w:pStyle w:val="Odstavekseznama"/>
              <w:shd w:val="clear" w:color="auto" w:fill="FFFFFF"/>
              <w:spacing w:line="276" w:lineRule="auto"/>
              <w:rPr>
                <w:rFonts w:ascii="Arial" w:eastAsia="Arial" w:hAnsi="Arial" w:cs="Arial"/>
                <w:b/>
                <w:bCs/>
                <w:smallCaps/>
                <w:sz w:val="20"/>
              </w:rPr>
            </w:pPr>
            <w:r w:rsidRPr="00A558D8">
              <w:rPr>
                <w:rFonts w:ascii="Arial" w:eastAsia="Arial" w:hAnsi="Arial" w:cs="Arial"/>
                <w:sz w:val="20"/>
              </w:rPr>
              <w:t xml:space="preserve"> </w:t>
            </w:r>
          </w:p>
          <w:p w14:paraId="4A8ABAFB"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54D44936" w14:textId="5FF33291" w:rsidR="002A3C03" w:rsidRPr="00A558D8" w:rsidRDefault="4A8A6FF2" w:rsidP="3BBE4317">
            <w:pPr>
              <w:spacing w:after="210" w:line="276" w:lineRule="auto"/>
              <w:jc w:val="center"/>
              <w:rPr>
                <w:rFonts w:eastAsia="Arial" w:cs="Arial"/>
                <w:b/>
                <w:bCs/>
              </w:rPr>
            </w:pPr>
            <w:r w:rsidRPr="3BBE4317">
              <w:rPr>
                <w:rFonts w:eastAsia="Arial" w:cs="Arial"/>
                <w:b/>
                <w:bCs/>
              </w:rPr>
              <w:t>(vstop živil, krme</w:t>
            </w:r>
            <w:r w:rsidR="32BF21B3" w:rsidRPr="3BBE4317">
              <w:rPr>
                <w:rFonts w:eastAsia="Arial" w:cs="Arial"/>
                <w:b/>
                <w:bCs/>
              </w:rPr>
              <w:t>,</w:t>
            </w:r>
            <w:r w:rsidR="4A20AA1B" w:rsidRPr="3BBE4317">
              <w:rPr>
                <w:rFonts w:eastAsia="Arial" w:cs="Arial"/>
                <w:b/>
                <w:bCs/>
              </w:rPr>
              <w:t xml:space="preserve"> </w:t>
            </w:r>
            <w:r w:rsidRPr="3BBE4317">
              <w:rPr>
                <w:rFonts w:eastAsia="Arial" w:cs="Arial"/>
                <w:b/>
                <w:bCs/>
              </w:rPr>
              <w:t>materialov in izdelkov, namenjenih za stik z živili</w:t>
            </w:r>
            <w:r w:rsidR="1A8FCDE2" w:rsidRPr="3BBE4317">
              <w:rPr>
                <w:rFonts w:eastAsia="Arial" w:cs="Arial"/>
                <w:b/>
                <w:bCs/>
              </w:rPr>
              <w:t>,</w:t>
            </w:r>
            <w:r w:rsidR="6D083AB1" w:rsidRPr="3BBE4317">
              <w:rPr>
                <w:rFonts w:eastAsia="Arial" w:cs="Arial"/>
                <w:b/>
                <w:bCs/>
              </w:rPr>
              <w:t xml:space="preserve"> ter živalskih stranskih proizvodov</w:t>
            </w:r>
            <w:r w:rsidR="73872175" w:rsidRPr="3BBE4317">
              <w:rPr>
                <w:rFonts w:eastAsia="Arial" w:cs="Arial"/>
                <w:b/>
                <w:bCs/>
              </w:rPr>
              <w:t>, v EU</w:t>
            </w:r>
            <w:r w:rsidRPr="3BBE4317">
              <w:rPr>
                <w:rFonts w:eastAsia="Arial" w:cs="Arial"/>
                <w:b/>
                <w:bCs/>
              </w:rPr>
              <w:t>)</w:t>
            </w:r>
          </w:p>
          <w:p w14:paraId="68572B01" w14:textId="06E15A80" w:rsidR="00651C1F" w:rsidRPr="00A558D8" w:rsidRDefault="0325EA9C" w:rsidP="3BBE4317">
            <w:pPr>
              <w:pStyle w:val="Odstavekseznama"/>
              <w:numPr>
                <w:ilvl w:val="0"/>
                <w:numId w:val="103"/>
              </w:numPr>
              <w:spacing w:line="276" w:lineRule="auto"/>
              <w:rPr>
                <w:rFonts w:ascii="Arial" w:eastAsia="Arial" w:hAnsi="Arial" w:cs="Arial"/>
                <w:sz w:val="20"/>
              </w:rPr>
            </w:pPr>
            <w:r w:rsidRPr="3BBE4317">
              <w:rPr>
                <w:rFonts w:ascii="Arial" w:eastAsia="Arial" w:hAnsi="Arial" w:cs="Arial"/>
                <w:sz w:val="20"/>
              </w:rPr>
              <w:lastRenderedPageBreak/>
              <w:t>Dovoljen je vstop živil, krme</w:t>
            </w:r>
            <w:r w:rsidR="45EEEB52" w:rsidRPr="3BBE4317">
              <w:rPr>
                <w:rFonts w:ascii="Arial" w:eastAsia="Arial" w:hAnsi="Arial" w:cs="Arial"/>
                <w:sz w:val="20"/>
              </w:rPr>
              <w:t>,</w:t>
            </w:r>
            <w:r w:rsidR="02E60983" w:rsidRPr="3BBE4317">
              <w:rPr>
                <w:rFonts w:ascii="Arial" w:eastAsia="Arial" w:hAnsi="Arial" w:cs="Arial"/>
                <w:sz w:val="20"/>
              </w:rPr>
              <w:t xml:space="preserve"> </w:t>
            </w:r>
            <w:r w:rsidRPr="3BBE4317">
              <w:rPr>
                <w:rFonts w:ascii="Arial" w:eastAsia="Arial" w:hAnsi="Arial" w:cs="Arial"/>
                <w:sz w:val="20"/>
              </w:rPr>
              <w:t>material</w:t>
            </w:r>
            <w:r w:rsidR="0A3F957B" w:rsidRPr="3BBE4317">
              <w:rPr>
                <w:rFonts w:ascii="Arial" w:eastAsia="Arial" w:hAnsi="Arial" w:cs="Arial"/>
                <w:sz w:val="20"/>
              </w:rPr>
              <w:t>ov</w:t>
            </w:r>
            <w:r w:rsidRPr="3BBE4317">
              <w:rPr>
                <w:rFonts w:ascii="Arial" w:eastAsia="Arial" w:hAnsi="Arial" w:cs="Arial"/>
                <w:sz w:val="20"/>
              </w:rPr>
              <w:t xml:space="preserve"> in izdelk</w:t>
            </w:r>
            <w:r w:rsidR="29EF854C" w:rsidRPr="3BBE4317">
              <w:rPr>
                <w:rFonts w:ascii="Arial" w:eastAsia="Arial" w:hAnsi="Arial" w:cs="Arial"/>
                <w:sz w:val="20"/>
              </w:rPr>
              <w:t>ov</w:t>
            </w:r>
            <w:r w:rsidRPr="3BBE4317">
              <w:rPr>
                <w:rFonts w:ascii="Arial" w:eastAsia="Arial" w:hAnsi="Arial" w:cs="Arial"/>
                <w:sz w:val="20"/>
              </w:rPr>
              <w:t>, namenjen</w:t>
            </w:r>
            <w:r w:rsidR="25369CCA" w:rsidRPr="3BBE4317">
              <w:rPr>
                <w:rFonts w:ascii="Arial" w:eastAsia="Arial" w:hAnsi="Arial" w:cs="Arial"/>
                <w:sz w:val="20"/>
              </w:rPr>
              <w:t>ih</w:t>
            </w:r>
            <w:r w:rsidRPr="3BBE4317">
              <w:rPr>
                <w:rFonts w:ascii="Arial" w:eastAsia="Arial" w:hAnsi="Arial" w:cs="Arial"/>
                <w:sz w:val="20"/>
              </w:rPr>
              <w:t xml:space="preserve"> za stik z živili</w:t>
            </w:r>
            <w:r w:rsidR="2E1E0829" w:rsidRPr="3BBE4317">
              <w:rPr>
                <w:rFonts w:ascii="Arial" w:eastAsia="Arial" w:hAnsi="Arial" w:cs="Arial"/>
                <w:sz w:val="20"/>
              </w:rPr>
              <w:t>,</w:t>
            </w:r>
            <w:r w:rsidR="79921247" w:rsidRPr="3BBE4317">
              <w:rPr>
                <w:rFonts w:ascii="Arial" w:eastAsia="Arial" w:hAnsi="Arial" w:cs="Arial"/>
                <w:sz w:val="20"/>
              </w:rPr>
              <w:t xml:space="preserve"> ter živalskih stranskih proizvodov</w:t>
            </w:r>
            <w:r w:rsidRPr="3BBE4317">
              <w:rPr>
                <w:rFonts w:ascii="Arial" w:eastAsia="Arial" w:hAnsi="Arial" w:cs="Arial"/>
                <w:sz w:val="20"/>
              </w:rPr>
              <w:t xml:space="preserve">, ki </w:t>
            </w:r>
            <w:r w:rsidR="73C37FEA" w:rsidRPr="3BBE4317">
              <w:rPr>
                <w:rFonts w:ascii="Arial" w:eastAsia="Arial" w:hAnsi="Arial" w:cs="Arial"/>
                <w:sz w:val="20"/>
              </w:rPr>
              <w:t>izpolnjuje</w:t>
            </w:r>
            <w:r w:rsidR="0A1AF025" w:rsidRPr="3BBE4317">
              <w:rPr>
                <w:rFonts w:ascii="Arial" w:eastAsia="Arial" w:hAnsi="Arial" w:cs="Arial"/>
                <w:sz w:val="20"/>
              </w:rPr>
              <w:t>jo</w:t>
            </w:r>
            <w:r w:rsidRPr="3BBE4317">
              <w:rPr>
                <w:rFonts w:ascii="Arial" w:eastAsia="Arial" w:hAnsi="Arial" w:cs="Arial"/>
                <w:sz w:val="20"/>
              </w:rPr>
              <w:t xml:space="preserve"> pogoje</w:t>
            </w:r>
            <w:r w:rsidR="613B4BE0" w:rsidRPr="3BBE4317">
              <w:rPr>
                <w:rFonts w:ascii="Arial" w:eastAsia="Arial" w:hAnsi="Arial" w:cs="Arial"/>
                <w:sz w:val="20"/>
              </w:rPr>
              <w:t xml:space="preserve"> iz tega </w:t>
            </w:r>
            <w:r w:rsidR="60F47B78" w:rsidRPr="3BBE4317">
              <w:rPr>
                <w:rFonts w:ascii="Arial" w:eastAsia="Arial" w:hAnsi="Arial" w:cs="Arial"/>
                <w:sz w:val="20"/>
              </w:rPr>
              <w:t>za</w:t>
            </w:r>
            <w:r w:rsidR="2CDF4E1D" w:rsidRPr="3BBE4317">
              <w:rPr>
                <w:rFonts w:ascii="Arial" w:eastAsia="Arial" w:hAnsi="Arial" w:cs="Arial"/>
                <w:sz w:val="20"/>
              </w:rPr>
              <w:t>kon</w:t>
            </w:r>
            <w:r w:rsidR="68A3635C" w:rsidRPr="3BBE4317">
              <w:rPr>
                <w:rFonts w:ascii="Arial" w:eastAsia="Arial" w:hAnsi="Arial" w:cs="Arial"/>
                <w:sz w:val="20"/>
              </w:rPr>
              <w:t>a</w:t>
            </w:r>
            <w:r w:rsidR="2CDF4E1D" w:rsidRPr="3BBE4317">
              <w:rPr>
                <w:rFonts w:ascii="Arial" w:eastAsia="Arial" w:hAnsi="Arial" w:cs="Arial"/>
                <w:sz w:val="20"/>
              </w:rPr>
              <w:t>, predpi</w:t>
            </w:r>
            <w:r w:rsidR="3D95B7D7" w:rsidRPr="3BBE4317">
              <w:rPr>
                <w:rFonts w:ascii="Arial" w:eastAsia="Arial" w:hAnsi="Arial" w:cs="Arial"/>
                <w:sz w:val="20"/>
              </w:rPr>
              <w:t>sov</w:t>
            </w:r>
            <w:r w:rsidR="3FF8B8A5" w:rsidRPr="3BBE4317">
              <w:rPr>
                <w:rFonts w:ascii="Arial" w:eastAsia="Arial" w:hAnsi="Arial" w:cs="Arial"/>
                <w:sz w:val="20"/>
              </w:rPr>
              <w:t>,</w:t>
            </w:r>
            <w:r w:rsidR="2CDF4E1D" w:rsidRPr="3BBE4317">
              <w:rPr>
                <w:rFonts w:ascii="Arial" w:eastAsia="Arial" w:hAnsi="Arial" w:cs="Arial"/>
                <w:sz w:val="20"/>
              </w:rPr>
              <w:t xml:space="preserve"> izdani</w:t>
            </w:r>
            <w:r w:rsidR="5DD1DD19" w:rsidRPr="3BBE4317">
              <w:rPr>
                <w:rFonts w:ascii="Arial" w:eastAsia="Arial" w:hAnsi="Arial" w:cs="Arial"/>
                <w:sz w:val="20"/>
              </w:rPr>
              <w:t>h</w:t>
            </w:r>
            <w:r w:rsidR="2CDF4E1D" w:rsidRPr="3BBE4317">
              <w:rPr>
                <w:rFonts w:ascii="Arial" w:eastAsia="Arial" w:hAnsi="Arial" w:cs="Arial"/>
                <w:sz w:val="20"/>
              </w:rPr>
              <w:t xml:space="preserve"> na njegovi podlagi, ter uredbami EU, ki urejajo</w:t>
            </w:r>
            <w:r w:rsidRPr="3BBE4317">
              <w:rPr>
                <w:rFonts w:ascii="Arial" w:eastAsia="Arial" w:hAnsi="Arial" w:cs="Arial"/>
                <w:sz w:val="20"/>
              </w:rPr>
              <w:t xml:space="preserve"> </w:t>
            </w:r>
            <w:r w:rsidR="12EF67B7" w:rsidRPr="3BBE4317">
              <w:rPr>
                <w:rFonts w:ascii="Arial" w:eastAsia="Arial" w:hAnsi="Arial" w:cs="Arial"/>
                <w:sz w:val="20"/>
              </w:rPr>
              <w:t xml:space="preserve">njihov </w:t>
            </w:r>
            <w:r w:rsidRPr="3BBE4317">
              <w:rPr>
                <w:rFonts w:ascii="Arial" w:eastAsia="Arial" w:hAnsi="Arial" w:cs="Arial"/>
                <w:sz w:val="20"/>
              </w:rPr>
              <w:t xml:space="preserve">vstop v </w:t>
            </w:r>
            <w:r w:rsidR="33B032B1" w:rsidRPr="3BBE4317">
              <w:rPr>
                <w:rFonts w:ascii="Arial" w:eastAsia="Arial" w:hAnsi="Arial" w:cs="Arial"/>
                <w:sz w:val="20"/>
              </w:rPr>
              <w:t>EU</w:t>
            </w:r>
            <w:r w:rsidR="1F34E241" w:rsidRPr="3BBE4317">
              <w:rPr>
                <w:rFonts w:ascii="Arial" w:eastAsia="Arial" w:hAnsi="Arial" w:cs="Arial"/>
                <w:sz w:val="20"/>
              </w:rPr>
              <w:t>.</w:t>
            </w:r>
            <w:r w:rsidR="35EB3830" w:rsidRPr="3BBE4317">
              <w:rPr>
                <w:rFonts w:ascii="Arial" w:hAnsi="Arial" w:cs="Arial"/>
                <w:sz w:val="20"/>
              </w:rPr>
              <w:t xml:space="preserve"> </w:t>
            </w:r>
          </w:p>
          <w:p w14:paraId="0D0AF8D5" w14:textId="33DBE3B4" w:rsidR="00651C1F" w:rsidRPr="00A558D8" w:rsidRDefault="768E1102" w:rsidP="3BBE4317">
            <w:pPr>
              <w:pStyle w:val="Odstavekseznama"/>
              <w:numPr>
                <w:ilvl w:val="0"/>
                <w:numId w:val="103"/>
              </w:numPr>
              <w:spacing w:line="276" w:lineRule="auto"/>
              <w:rPr>
                <w:rFonts w:ascii="Arial" w:eastAsia="Arial" w:hAnsi="Arial" w:cs="Arial"/>
                <w:sz w:val="20"/>
              </w:rPr>
            </w:pPr>
            <w:r w:rsidRPr="3BBE4317">
              <w:rPr>
                <w:rFonts w:ascii="Arial" w:eastAsia="Arial" w:hAnsi="Arial" w:cs="Arial"/>
                <w:sz w:val="20"/>
              </w:rPr>
              <w:t>Izvajalec</w:t>
            </w:r>
            <w:r w:rsidR="67ED4244" w:rsidRPr="3BBE4317">
              <w:rPr>
                <w:rFonts w:ascii="Arial" w:eastAsia="Arial" w:hAnsi="Arial" w:cs="Arial"/>
                <w:sz w:val="20"/>
              </w:rPr>
              <w:t xml:space="preserve"> dejavnosti, ki uvaža pošiljk</w:t>
            </w:r>
            <w:r w:rsidR="283E5E84" w:rsidRPr="3BBE4317">
              <w:rPr>
                <w:rFonts w:ascii="Arial" w:eastAsia="Arial" w:hAnsi="Arial" w:cs="Arial"/>
                <w:sz w:val="20"/>
              </w:rPr>
              <w:t>e</w:t>
            </w:r>
            <w:r w:rsidR="67ED4244" w:rsidRPr="3BBE4317">
              <w:rPr>
                <w:rFonts w:ascii="Arial" w:eastAsia="Arial" w:hAnsi="Arial" w:cs="Arial"/>
                <w:sz w:val="20"/>
              </w:rPr>
              <w:t xml:space="preserve"> živil, krme</w:t>
            </w:r>
            <w:r w:rsidR="585842F2" w:rsidRPr="3BBE4317">
              <w:rPr>
                <w:rFonts w:ascii="Arial" w:eastAsia="Arial" w:hAnsi="Arial" w:cs="Arial"/>
                <w:sz w:val="20"/>
              </w:rPr>
              <w:t>,</w:t>
            </w:r>
            <w:r w:rsidR="1B1533DB" w:rsidRPr="3BBE4317">
              <w:rPr>
                <w:rFonts w:ascii="Arial" w:eastAsia="Arial" w:hAnsi="Arial" w:cs="Arial"/>
                <w:sz w:val="20"/>
              </w:rPr>
              <w:t xml:space="preserve"> </w:t>
            </w:r>
            <w:r w:rsidR="67ED4244" w:rsidRPr="3BBE4317">
              <w:rPr>
                <w:rFonts w:ascii="Arial" w:eastAsia="Arial" w:hAnsi="Arial" w:cs="Arial"/>
                <w:sz w:val="20"/>
              </w:rPr>
              <w:t>material</w:t>
            </w:r>
            <w:r w:rsidR="2F83B3A3" w:rsidRPr="3BBE4317">
              <w:rPr>
                <w:rFonts w:ascii="Arial" w:eastAsia="Arial" w:hAnsi="Arial" w:cs="Arial"/>
                <w:sz w:val="20"/>
              </w:rPr>
              <w:t>ov</w:t>
            </w:r>
            <w:r w:rsidR="67ED4244" w:rsidRPr="3BBE4317">
              <w:rPr>
                <w:rFonts w:ascii="Arial" w:eastAsia="Arial" w:hAnsi="Arial" w:cs="Arial"/>
                <w:sz w:val="20"/>
              </w:rPr>
              <w:t xml:space="preserve"> in izdel</w:t>
            </w:r>
            <w:r w:rsidR="15CB1B03" w:rsidRPr="3BBE4317">
              <w:rPr>
                <w:rFonts w:ascii="Arial" w:eastAsia="Arial" w:hAnsi="Arial" w:cs="Arial"/>
                <w:sz w:val="20"/>
              </w:rPr>
              <w:t>k</w:t>
            </w:r>
            <w:r w:rsidR="333936A0" w:rsidRPr="3BBE4317">
              <w:rPr>
                <w:rFonts w:ascii="Arial" w:eastAsia="Arial" w:hAnsi="Arial" w:cs="Arial"/>
                <w:sz w:val="20"/>
              </w:rPr>
              <w:t>ov</w:t>
            </w:r>
            <w:r w:rsidR="67ED4244" w:rsidRPr="3BBE4317">
              <w:rPr>
                <w:rFonts w:ascii="Arial" w:eastAsia="Arial" w:hAnsi="Arial" w:cs="Arial"/>
                <w:sz w:val="20"/>
              </w:rPr>
              <w:t>, namenjen</w:t>
            </w:r>
            <w:r w:rsidR="0A877F1A" w:rsidRPr="3BBE4317">
              <w:rPr>
                <w:rFonts w:ascii="Arial" w:eastAsia="Arial" w:hAnsi="Arial" w:cs="Arial"/>
                <w:sz w:val="20"/>
              </w:rPr>
              <w:t>ih</w:t>
            </w:r>
            <w:r w:rsidR="67ED4244" w:rsidRPr="3BBE4317">
              <w:rPr>
                <w:rFonts w:ascii="Arial" w:eastAsia="Arial" w:hAnsi="Arial" w:cs="Arial"/>
                <w:sz w:val="20"/>
              </w:rPr>
              <w:t xml:space="preserve"> za stik z živili</w:t>
            </w:r>
            <w:r w:rsidR="0B2337E3" w:rsidRPr="3BBE4317">
              <w:rPr>
                <w:rFonts w:ascii="Arial" w:eastAsia="Arial" w:hAnsi="Arial" w:cs="Arial"/>
                <w:sz w:val="20"/>
              </w:rPr>
              <w:t>,</w:t>
            </w:r>
            <w:r w:rsidR="42BC4F4E" w:rsidRPr="3BBE4317">
              <w:rPr>
                <w:rFonts w:ascii="Arial" w:eastAsia="Arial" w:hAnsi="Arial" w:cs="Arial"/>
                <w:sz w:val="20"/>
              </w:rPr>
              <w:t xml:space="preserve"> ali živalskih stranskih proizvodov</w:t>
            </w:r>
            <w:r w:rsidR="67ED4244" w:rsidRPr="3BBE4317">
              <w:rPr>
                <w:rFonts w:ascii="Arial" w:eastAsia="Arial" w:hAnsi="Arial" w:cs="Arial"/>
                <w:sz w:val="20"/>
              </w:rPr>
              <w:t xml:space="preserve">, predhodno </w:t>
            </w:r>
            <w:r w:rsidR="0D1EA8B9" w:rsidRPr="3BBE4317">
              <w:rPr>
                <w:rFonts w:ascii="Arial" w:eastAsia="Arial" w:hAnsi="Arial" w:cs="Arial"/>
                <w:sz w:val="20"/>
              </w:rPr>
              <w:t xml:space="preserve">o tem </w:t>
            </w:r>
            <w:r w:rsidR="67ED4244" w:rsidRPr="3BBE4317">
              <w:rPr>
                <w:rFonts w:ascii="Arial" w:eastAsia="Arial" w:hAnsi="Arial" w:cs="Arial"/>
                <w:sz w:val="20"/>
              </w:rPr>
              <w:t xml:space="preserve">uradno obvesti </w:t>
            </w:r>
            <w:r w:rsidR="3C5511C4" w:rsidRPr="3BBE4317">
              <w:rPr>
                <w:rFonts w:ascii="Arial" w:eastAsia="Arial" w:hAnsi="Arial" w:cs="Arial"/>
                <w:sz w:val="20"/>
              </w:rPr>
              <w:t>U</w:t>
            </w:r>
            <w:r w:rsidR="0E3FBB06" w:rsidRPr="3BBE4317">
              <w:rPr>
                <w:rFonts w:ascii="Arial" w:eastAsia="Arial" w:hAnsi="Arial" w:cs="Arial"/>
                <w:sz w:val="20"/>
              </w:rPr>
              <w:t xml:space="preserve">pravo, ZIRS, FURS </w:t>
            </w:r>
            <w:r w:rsidR="6C7C355A" w:rsidRPr="3BBE4317">
              <w:rPr>
                <w:rFonts w:ascii="Arial" w:eastAsia="Arial" w:hAnsi="Arial" w:cs="Arial"/>
                <w:sz w:val="20"/>
              </w:rPr>
              <w:t>oziroma</w:t>
            </w:r>
            <w:r w:rsidR="0E3FBB06" w:rsidRPr="3BBE4317">
              <w:rPr>
                <w:rFonts w:ascii="Arial" w:eastAsia="Arial" w:hAnsi="Arial" w:cs="Arial"/>
                <w:sz w:val="20"/>
              </w:rPr>
              <w:t xml:space="preserve"> IRSKGLR, </w:t>
            </w:r>
            <w:r w:rsidR="131BC049" w:rsidRPr="3BBE4317">
              <w:rPr>
                <w:rFonts w:ascii="Arial" w:eastAsia="Arial" w:hAnsi="Arial" w:cs="Arial"/>
                <w:sz w:val="20"/>
              </w:rPr>
              <w:t xml:space="preserve">vsakega </w:t>
            </w:r>
            <w:r w:rsidR="0E3FBB06" w:rsidRPr="3BBE4317">
              <w:rPr>
                <w:rFonts w:ascii="Arial" w:eastAsia="Arial" w:hAnsi="Arial" w:cs="Arial"/>
                <w:sz w:val="20"/>
              </w:rPr>
              <w:t xml:space="preserve">v </w:t>
            </w:r>
            <w:r w:rsidR="028DC517" w:rsidRPr="3BBE4317">
              <w:rPr>
                <w:rFonts w:ascii="Arial" w:eastAsia="Arial" w:hAnsi="Arial" w:cs="Arial"/>
                <w:sz w:val="20"/>
              </w:rPr>
              <w:t>okviru</w:t>
            </w:r>
            <w:r w:rsidR="0E3FBB06" w:rsidRPr="3BBE4317">
              <w:rPr>
                <w:rFonts w:ascii="Arial" w:eastAsia="Arial" w:hAnsi="Arial" w:cs="Arial"/>
                <w:sz w:val="20"/>
              </w:rPr>
              <w:t xml:space="preserve"> z nj</w:t>
            </w:r>
            <w:r w:rsidR="73AC4724" w:rsidRPr="3BBE4317">
              <w:rPr>
                <w:rFonts w:ascii="Arial" w:eastAsia="Arial" w:hAnsi="Arial" w:cs="Arial"/>
                <w:sz w:val="20"/>
              </w:rPr>
              <w:t>egovimi</w:t>
            </w:r>
            <w:r w:rsidR="0E3FBB06" w:rsidRPr="3BBE4317">
              <w:rPr>
                <w:rFonts w:ascii="Arial" w:eastAsia="Arial" w:hAnsi="Arial" w:cs="Arial"/>
                <w:sz w:val="20"/>
              </w:rPr>
              <w:t xml:space="preserve"> pristojnostmi, </w:t>
            </w:r>
            <w:r w:rsidR="67ED4244" w:rsidRPr="3BBE4317">
              <w:rPr>
                <w:rFonts w:ascii="Arial" w:eastAsia="Arial" w:hAnsi="Arial" w:cs="Arial"/>
                <w:sz w:val="20"/>
              </w:rPr>
              <w:t xml:space="preserve">in mu </w:t>
            </w:r>
            <w:r w:rsidR="6D5D1BC7" w:rsidRPr="3BBE4317">
              <w:rPr>
                <w:rFonts w:ascii="Arial" w:eastAsia="Arial" w:hAnsi="Arial" w:cs="Arial"/>
                <w:sz w:val="20"/>
              </w:rPr>
              <w:t>pošilj</w:t>
            </w:r>
            <w:r w:rsidR="3D175B56" w:rsidRPr="3BBE4317">
              <w:rPr>
                <w:rFonts w:ascii="Arial" w:eastAsia="Arial" w:hAnsi="Arial" w:cs="Arial"/>
                <w:sz w:val="20"/>
              </w:rPr>
              <w:t>k</w:t>
            </w:r>
            <w:r w:rsidR="6D5D1BC7" w:rsidRPr="3BBE4317">
              <w:rPr>
                <w:rFonts w:ascii="Arial" w:eastAsia="Arial" w:hAnsi="Arial" w:cs="Arial"/>
                <w:sz w:val="20"/>
              </w:rPr>
              <w:t>o</w:t>
            </w:r>
            <w:r w:rsidR="67ED4244" w:rsidRPr="3BBE4317">
              <w:rPr>
                <w:rFonts w:ascii="Arial" w:eastAsia="Arial" w:hAnsi="Arial" w:cs="Arial"/>
                <w:sz w:val="20"/>
              </w:rPr>
              <w:t xml:space="preserve"> predloži v uradni nadzor. Organ iz prejšnjega stavka izvaja uradni nadzor na mestih, ki jih določi v ta namen.</w:t>
            </w:r>
          </w:p>
          <w:p w14:paraId="7E720C9C" w14:textId="1C3D43CB" w:rsidR="00651C1F" w:rsidRPr="00A558D8" w:rsidRDefault="6CDA772D" w:rsidP="3BBE4317">
            <w:pPr>
              <w:numPr>
                <w:ilvl w:val="0"/>
                <w:numId w:val="103"/>
              </w:numPr>
              <w:spacing w:line="276" w:lineRule="auto"/>
              <w:jc w:val="both"/>
              <w:rPr>
                <w:rFonts w:eastAsia="Arial" w:cs="Arial"/>
              </w:rPr>
            </w:pPr>
            <w:r w:rsidRPr="3BBE4317">
              <w:rPr>
                <w:rFonts w:eastAsia="Arial" w:cs="Arial"/>
              </w:rPr>
              <w:t>Če mora</w:t>
            </w:r>
            <w:r w:rsidR="2C5C9BB9" w:rsidRPr="3BBE4317">
              <w:rPr>
                <w:rFonts w:eastAsia="Arial" w:cs="Arial"/>
              </w:rPr>
              <w:t xml:space="preserve"> nosilec živilske dejavnosti, </w:t>
            </w:r>
            <w:r w:rsidR="6C54FF99" w:rsidRPr="3BBE4317">
              <w:rPr>
                <w:rFonts w:eastAsia="Arial" w:cs="Arial"/>
              </w:rPr>
              <w:t>nosile</w:t>
            </w:r>
            <w:r w:rsidR="7BFC3B48" w:rsidRPr="3BBE4317">
              <w:rPr>
                <w:rFonts w:eastAsia="Arial" w:cs="Arial"/>
              </w:rPr>
              <w:t>c</w:t>
            </w:r>
            <w:r w:rsidR="6C54FF99" w:rsidRPr="3BBE4317">
              <w:rPr>
                <w:rFonts w:eastAsia="Arial" w:cs="Arial"/>
              </w:rPr>
              <w:t xml:space="preserve"> dejavnosti</w:t>
            </w:r>
            <w:r w:rsidR="202CEFB9" w:rsidRPr="3BBE4317">
              <w:rPr>
                <w:rFonts w:eastAsia="Arial" w:cs="Arial"/>
              </w:rPr>
              <w:t xml:space="preserve"> </w:t>
            </w:r>
            <w:r w:rsidR="2C5C9BB9" w:rsidRPr="3BBE4317">
              <w:rPr>
                <w:rFonts w:eastAsia="Arial" w:cs="Arial"/>
              </w:rPr>
              <w:t xml:space="preserve">poslovanja s krmo </w:t>
            </w:r>
            <w:r w:rsidR="07CDD066" w:rsidRPr="3BBE4317">
              <w:rPr>
                <w:rFonts w:eastAsia="Arial" w:cs="Arial"/>
              </w:rPr>
              <w:t xml:space="preserve">ali </w:t>
            </w:r>
            <w:r w:rsidR="56903E6D" w:rsidRPr="3BBE4317">
              <w:rPr>
                <w:rFonts w:eastAsia="Arial" w:cs="Arial"/>
              </w:rPr>
              <w:t xml:space="preserve">nosilec </w:t>
            </w:r>
            <w:r w:rsidR="2C5C9BB9" w:rsidRPr="3BBE4317">
              <w:rPr>
                <w:rFonts w:eastAsia="Arial" w:cs="Arial"/>
              </w:rPr>
              <w:t>dejavnosti poslovanja z živalskimi stranski</w:t>
            </w:r>
            <w:r w:rsidR="5B5C1EE6" w:rsidRPr="3BBE4317">
              <w:rPr>
                <w:rFonts w:eastAsia="Arial" w:cs="Arial"/>
              </w:rPr>
              <w:t>mi proizvodi</w:t>
            </w:r>
            <w:r w:rsidRPr="3BBE4317">
              <w:rPr>
                <w:rFonts w:eastAsia="Arial" w:cs="Arial"/>
              </w:rPr>
              <w:t xml:space="preserve"> za vstop živil, krme</w:t>
            </w:r>
            <w:r w:rsidR="35D9E3DF" w:rsidRPr="3BBE4317">
              <w:rPr>
                <w:rFonts w:eastAsia="Arial" w:cs="Arial"/>
              </w:rPr>
              <w:t>,</w:t>
            </w:r>
            <w:r w:rsidR="785FE9FC" w:rsidRPr="3BBE4317">
              <w:rPr>
                <w:rFonts w:eastAsia="Arial" w:cs="Arial"/>
              </w:rPr>
              <w:t xml:space="preserve"> </w:t>
            </w:r>
            <w:r w:rsidR="00713B52" w:rsidRPr="3BBE4317">
              <w:rPr>
                <w:rFonts w:eastAsia="Arial" w:cs="Arial"/>
              </w:rPr>
              <w:t xml:space="preserve">oziroma </w:t>
            </w:r>
            <w:r w:rsidR="7BBCC3A5" w:rsidRPr="3BBE4317">
              <w:rPr>
                <w:rFonts w:eastAsia="Arial" w:cs="Arial"/>
              </w:rPr>
              <w:t>živalskih stranskih proizvodov</w:t>
            </w:r>
            <w:r w:rsidRPr="3BBE4317">
              <w:rPr>
                <w:rFonts w:eastAsia="Arial" w:cs="Arial"/>
              </w:rPr>
              <w:t>, izvzet</w:t>
            </w:r>
            <w:r w:rsidR="2A34472C" w:rsidRPr="3BBE4317">
              <w:rPr>
                <w:rFonts w:eastAsia="Arial" w:cs="Arial"/>
              </w:rPr>
              <w:t>ih</w:t>
            </w:r>
            <w:r w:rsidRPr="3BBE4317">
              <w:rPr>
                <w:rFonts w:eastAsia="Arial" w:cs="Arial"/>
              </w:rPr>
              <w:t xml:space="preserve"> iz uradnega nadzora na mejnih kontrolnih točkah v skladu z 48. členom Uredbe 2017/625/EU, v EU pridobiti dovoljenje, vlogo za izdajo dovoljenja vloži pri </w:t>
            </w:r>
            <w:r w:rsidR="6C782167" w:rsidRPr="3BBE4317">
              <w:rPr>
                <w:rFonts w:eastAsia="Arial" w:cs="Arial"/>
              </w:rPr>
              <w:t>U</w:t>
            </w:r>
            <w:r w:rsidRPr="3BBE4317">
              <w:rPr>
                <w:rFonts w:eastAsia="Arial" w:cs="Arial"/>
              </w:rPr>
              <w:t xml:space="preserve">pravi </w:t>
            </w:r>
            <w:r w:rsidR="0A528605" w:rsidRPr="3BBE4317">
              <w:rPr>
                <w:rFonts w:eastAsia="Arial" w:cs="Arial"/>
              </w:rPr>
              <w:t>oziroma</w:t>
            </w:r>
            <w:r w:rsidR="62C7D2BE" w:rsidRPr="3BBE4317">
              <w:rPr>
                <w:rFonts w:eastAsia="Arial" w:cs="Arial"/>
              </w:rPr>
              <w:t xml:space="preserve"> </w:t>
            </w:r>
            <w:r w:rsidRPr="3BBE4317">
              <w:rPr>
                <w:rFonts w:eastAsia="Arial" w:cs="Arial"/>
              </w:rPr>
              <w:t>ZIRS, v okviru njunih pristojnosti.</w:t>
            </w:r>
          </w:p>
          <w:p w14:paraId="3E855B28" w14:textId="4B49DA10" w:rsidR="00651C1F" w:rsidRPr="00A558D8" w:rsidRDefault="55F1272A" w:rsidP="6DAB6CE0">
            <w:pPr>
              <w:pStyle w:val="Odstavekseznama"/>
              <w:numPr>
                <w:ilvl w:val="0"/>
                <w:numId w:val="103"/>
              </w:numPr>
              <w:spacing w:line="276" w:lineRule="auto"/>
              <w:rPr>
                <w:rFonts w:ascii="Arial" w:eastAsia="Arial" w:hAnsi="Arial" w:cs="Arial"/>
                <w:sz w:val="20"/>
              </w:rPr>
            </w:pPr>
            <w:r w:rsidRPr="00A558D8">
              <w:rPr>
                <w:rFonts w:ascii="Arial" w:eastAsia="Arial" w:hAnsi="Arial" w:cs="Arial"/>
                <w:sz w:val="20"/>
              </w:rPr>
              <w:t xml:space="preserve">Podrobnejše </w:t>
            </w:r>
            <w:r w:rsidR="4F840060" w:rsidRPr="00A558D8">
              <w:rPr>
                <w:rFonts w:ascii="Arial" w:eastAsia="Arial" w:hAnsi="Arial" w:cs="Arial"/>
                <w:sz w:val="20"/>
              </w:rPr>
              <w:t>pogoje in</w:t>
            </w:r>
            <w:r w:rsidR="036DB85F" w:rsidRPr="00A558D8">
              <w:rPr>
                <w:rFonts w:ascii="Arial" w:eastAsia="Arial" w:hAnsi="Arial" w:cs="Arial"/>
                <w:sz w:val="20"/>
              </w:rPr>
              <w:t xml:space="preserve"> postopek vstopa živil, krme</w:t>
            </w:r>
            <w:r w:rsidR="31AF1CBF" w:rsidRPr="00A558D8">
              <w:rPr>
                <w:rFonts w:ascii="Arial" w:eastAsia="Arial" w:hAnsi="Arial" w:cs="Arial"/>
                <w:sz w:val="20"/>
              </w:rPr>
              <w:t>,</w:t>
            </w:r>
            <w:r w:rsidR="036DB85F" w:rsidRPr="00A558D8">
              <w:rPr>
                <w:rFonts w:ascii="Arial" w:eastAsia="Arial" w:hAnsi="Arial" w:cs="Arial"/>
                <w:sz w:val="20"/>
              </w:rPr>
              <w:t xml:space="preserve"> materialov in izdelkov, namenjenih za stik z živili</w:t>
            </w:r>
            <w:r w:rsidR="26DD43F8" w:rsidRPr="00A558D8">
              <w:rPr>
                <w:rFonts w:ascii="Arial" w:eastAsia="Arial" w:hAnsi="Arial" w:cs="Arial"/>
                <w:sz w:val="20"/>
              </w:rPr>
              <w:t>,</w:t>
            </w:r>
            <w:r w:rsidR="4C39BB06" w:rsidRPr="00A558D8">
              <w:rPr>
                <w:rFonts w:ascii="Arial" w:eastAsia="Arial" w:hAnsi="Arial" w:cs="Arial"/>
                <w:sz w:val="20"/>
              </w:rPr>
              <w:t xml:space="preserve"> </w:t>
            </w:r>
            <w:r w:rsidR="146E2B5B" w:rsidRPr="00A558D8">
              <w:rPr>
                <w:rFonts w:ascii="Arial" w:eastAsia="Arial" w:hAnsi="Arial" w:cs="Arial"/>
                <w:sz w:val="20"/>
              </w:rPr>
              <w:t>ter</w:t>
            </w:r>
            <w:r w:rsidR="4C39BB06" w:rsidRPr="00A558D8">
              <w:rPr>
                <w:rFonts w:ascii="Arial" w:eastAsia="Arial" w:hAnsi="Arial" w:cs="Arial"/>
                <w:sz w:val="20"/>
              </w:rPr>
              <w:t xml:space="preserve"> živalskih stranskih proizvodov</w:t>
            </w:r>
            <w:r w:rsidR="036DB85F" w:rsidRPr="00A558D8">
              <w:rPr>
                <w:rFonts w:ascii="Arial" w:eastAsia="Arial" w:hAnsi="Arial" w:cs="Arial"/>
                <w:sz w:val="20"/>
              </w:rPr>
              <w:t xml:space="preserve">, v EU iz </w:t>
            </w:r>
            <w:r w:rsidR="5D376BD2" w:rsidRPr="00A558D8">
              <w:rPr>
                <w:rFonts w:ascii="Arial" w:eastAsia="Arial" w:hAnsi="Arial" w:cs="Arial"/>
                <w:sz w:val="20"/>
              </w:rPr>
              <w:t>prv</w:t>
            </w:r>
            <w:r w:rsidR="036DB85F" w:rsidRPr="00A558D8">
              <w:rPr>
                <w:rFonts w:ascii="Arial" w:eastAsia="Arial" w:hAnsi="Arial" w:cs="Arial"/>
                <w:sz w:val="20"/>
              </w:rPr>
              <w:t xml:space="preserve">ega in </w:t>
            </w:r>
            <w:r w:rsidR="393AFD77" w:rsidRPr="00A558D8">
              <w:rPr>
                <w:rFonts w:ascii="Arial" w:eastAsia="Arial" w:hAnsi="Arial" w:cs="Arial"/>
                <w:sz w:val="20"/>
              </w:rPr>
              <w:t>tretjega</w:t>
            </w:r>
            <w:r w:rsidR="036DB85F" w:rsidRPr="00A558D8">
              <w:rPr>
                <w:rFonts w:ascii="Arial" w:eastAsia="Arial" w:hAnsi="Arial" w:cs="Arial"/>
                <w:sz w:val="20"/>
              </w:rPr>
              <w:t xml:space="preserve"> odstavka tega člena ter vsebino vloge iz </w:t>
            </w:r>
            <w:r w:rsidR="02082A5A" w:rsidRPr="00A558D8">
              <w:rPr>
                <w:rFonts w:ascii="Arial" w:eastAsia="Arial" w:hAnsi="Arial" w:cs="Arial"/>
                <w:sz w:val="20"/>
              </w:rPr>
              <w:t>prejšnjega</w:t>
            </w:r>
            <w:r w:rsidR="036DB85F" w:rsidRPr="00A558D8">
              <w:rPr>
                <w:rFonts w:ascii="Arial" w:eastAsia="Arial" w:hAnsi="Arial" w:cs="Arial"/>
                <w:sz w:val="20"/>
              </w:rPr>
              <w:t xml:space="preserve"> odstavka predpiše minister v soglasju z ministrom, pristojnim za zdravje, če ni s pravnimi akti EU določeno drugače.</w:t>
            </w:r>
          </w:p>
          <w:p w14:paraId="7A292896" w14:textId="77777777" w:rsidR="002A3C03" w:rsidRPr="00A558D8" w:rsidRDefault="002A3C03" w:rsidP="002A3C03">
            <w:pPr>
              <w:spacing w:line="276" w:lineRule="auto"/>
              <w:jc w:val="center"/>
              <w:rPr>
                <w:rFonts w:eastAsia="Arial" w:cs="Arial"/>
                <w:szCs w:val="20"/>
              </w:rPr>
            </w:pPr>
          </w:p>
          <w:p w14:paraId="27B58CC8"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2DADF833" w14:textId="099CB64D" w:rsidR="002A3C03" w:rsidRPr="00A558D8" w:rsidRDefault="4E7658A8">
            <w:pPr>
              <w:spacing w:line="276" w:lineRule="auto"/>
              <w:ind w:left="720"/>
              <w:jc w:val="center"/>
              <w:rPr>
                <w:rFonts w:eastAsia="Arial" w:cs="Arial"/>
                <w:b/>
                <w:bCs/>
                <w:szCs w:val="20"/>
              </w:rPr>
            </w:pPr>
            <w:r w:rsidRPr="00A558D8">
              <w:rPr>
                <w:rFonts w:eastAsia="Arial" w:cs="Arial"/>
                <w:b/>
                <w:bCs/>
                <w:szCs w:val="20"/>
              </w:rPr>
              <w:t xml:space="preserve">(izvoz  živil, krme </w:t>
            </w:r>
            <w:r w:rsidR="642CD85F" w:rsidRPr="00A558D8">
              <w:rPr>
                <w:rFonts w:eastAsia="Arial" w:cs="Arial"/>
                <w:b/>
                <w:bCs/>
                <w:szCs w:val="20"/>
              </w:rPr>
              <w:t xml:space="preserve">ter </w:t>
            </w:r>
            <w:r w:rsidRPr="00A558D8">
              <w:rPr>
                <w:rFonts w:eastAsia="Arial" w:cs="Arial"/>
                <w:b/>
                <w:bCs/>
                <w:szCs w:val="20"/>
              </w:rPr>
              <w:t>materialov in izdelkov, namenjenih za stik z živili</w:t>
            </w:r>
            <w:r w:rsidR="7B133A0E" w:rsidRPr="00A558D8">
              <w:rPr>
                <w:rFonts w:eastAsia="Arial" w:cs="Arial"/>
                <w:b/>
                <w:bCs/>
                <w:szCs w:val="20"/>
              </w:rPr>
              <w:t>, in ponovna odprema iz EU</w:t>
            </w:r>
            <w:r w:rsidRPr="00A558D8">
              <w:rPr>
                <w:rFonts w:eastAsia="Arial" w:cs="Arial"/>
                <w:b/>
                <w:bCs/>
                <w:szCs w:val="20"/>
              </w:rPr>
              <w:t>)</w:t>
            </w:r>
          </w:p>
          <w:p w14:paraId="35847AC3" w14:textId="77777777" w:rsidR="002A3C03" w:rsidRPr="00A558D8" w:rsidRDefault="002A3C03" w:rsidP="002A3C03">
            <w:pPr>
              <w:spacing w:line="276" w:lineRule="auto"/>
              <w:jc w:val="center"/>
              <w:rPr>
                <w:rFonts w:eastAsia="Arial" w:cs="Arial"/>
                <w:szCs w:val="20"/>
              </w:rPr>
            </w:pPr>
            <w:r w:rsidRPr="00A558D8">
              <w:rPr>
                <w:rFonts w:eastAsia="Arial" w:cs="Arial"/>
                <w:szCs w:val="20"/>
              </w:rPr>
              <w:t xml:space="preserve"> </w:t>
            </w:r>
          </w:p>
          <w:p w14:paraId="474642B6" w14:textId="7D6EDE54" w:rsidR="00651C1F" w:rsidRPr="00A558D8" w:rsidRDefault="17969D34" w:rsidP="00404C80">
            <w:pPr>
              <w:pStyle w:val="Odstavekseznama"/>
              <w:numPr>
                <w:ilvl w:val="0"/>
                <w:numId w:val="143"/>
              </w:numPr>
              <w:spacing w:line="276" w:lineRule="auto"/>
              <w:ind w:left="360"/>
              <w:rPr>
                <w:rFonts w:ascii="Arial" w:eastAsia="Arial" w:hAnsi="Arial" w:cs="Arial"/>
                <w:sz w:val="20"/>
              </w:rPr>
            </w:pPr>
            <w:r w:rsidRPr="00A558D8">
              <w:rPr>
                <w:rFonts w:ascii="Arial" w:eastAsia="Arial" w:hAnsi="Arial" w:cs="Arial"/>
                <w:sz w:val="20"/>
              </w:rPr>
              <w:t xml:space="preserve">Živilo, krma </w:t>
            </w:r>
            <w:r w:rsidR="598BD01C" w:rsidRPr="00A558D8">
              <w:rPr>
                <w:rFonts w:ascii="Arial" w:eastAsia="Arial" w:hAnsi="Arial" w:cs="Arial"/>
                <w:sz w:val="20"/>
              </w:rPr>
              <w:t>ter</w:t>
            </w:r>
            <w:r w:rsidRPr="00A558D8">
              <w:rPr>
                <w:rFonts w:ascii="Arial" w:eastAsia="Arial" w:hAnsi="Arial" w:cs="Arial"/>
                <w:sz w:val="20"/>
              </w:rPr>
              <w:t xml:space="preserve"> material</w:t>
            </w:r>
            <w:r w:rsidR="0328B2B0" w:rsidRPr="00A558D8">
              <w:rPr>
                <w:rFonts w:ascii="Arial" w:eastAsia="Arial" w:hAnsi="Arial" w:cs="Arial"/>
                <w:sz w:val="20"/>
              </w:rPr>
              <w:t>i</w:t>
            </w:r>
            <w:r w:rsidRPr="00A558D8">
              <w:rPr>
                <w:rFonts w:ascii="Arial" w:eastAsia="Arial" w:hAnsi="Arial" w:cs="Arial"/>
                <w:sz w:val="20"/>
              </w:rPr>
              <w:t xml:space="preserve"> in izdel</w:t>
            </w:r>
            <w:r w:rsidR="37EDEC57" w:rsidRPr="00A558D8">
              <w:rPr>
                <w:rFonts w:ascii="Arial" w:eastAsia="Arial" w:hAnsi="Arial" w:cs="Arial"/>
                <w:sz w:val="20"/>
              </w:rPr>
              <w:t>ki</w:t>
            </w:r>
            <w:r w:rsidRPr="00A558D8">
              <w:rPr>
                <w:rFonts w:ascii="Arial" w:eastAsia="Arial" w:hAnsi="Arial" w:cs="Arial"/>
                <w:sz w:val="20"/>
              </w:rPr>
              <w:t>, namenjen</w:t>
            </w:r>
            <w:r w:rsidR="73C06A68" w:rsidRPr="00A558D8">
              <w:rPr>
                <w:rFonts w:ascii="Arial" w:eastAsia="Arial" w:hAnsi="Arial" w:cs="Arial"/>
                <w:sz w:val="20"/>
              </w:rPr>
              <w:t>i</w:t>
            </w:r>
            <w:r w:rsidRPr="00A558D8">
              <w:rPr>
                <w:rFonts w:ascii="Arial" w:eastAsia="Arial" w:hAnsi="Arial" w:cs="Arial"/>
                <w:sz w:val="20"/>
              </w:rPr>
              <w:t xml:space="preserve"> za stik z živili, ki se izvaža</w:t>
            </w:r>
            <w:r w:rsidR="41DC20A6" w:rsidRPr="00A558D8">
              <w:rPr>
                <w:rFonts w:ascii="Arial" w:eastAsia="Arial" w:hAnsi="Arial" w:cs="Arial"/>
                <w:sz w:val="20"/>
              </w:rPr>
              <w:t>jo</w:t>
            </w:r>
            <w:r w:rsidRPr="00A558D8">
              <w:rPr>
                <w:rFonts w:ascii="Arial" w:eastAsia="Arial" w:hAnsi="Arial" w:cs="Arial"/>
                <w:sz w:val="20"/>
              </w:rPr>
              <w:t xml:space="preserve"> ali ponovno odpremlja</w:t>
            </w:r>
            <w:r w:rsidR="4E532592" w:rsidRPr="00A558D8">
              <w:rPr>
                <w:rFonts w:ascii="Arial" w:eastAsia="Arial" w:hAnsi="Arial" w:cs="Arial"/>
                <w:sz w:val="20"/>
              </w:rPr>
              <w:t>jo</w:t>
            </w:r>
            <w:r w:rsidRPr="00A558D8">
              <w:rPr>
                <w:rFonts w:ascii="Arial" w:eastAsia="Arial" w:hAnsi="Arial" w:cs="Arial"/>
                <w:sz w:val="20"/>
              </w:rPr>
              <w:t xml:space="preserve"> iz EU, mora</w:t>
            </w:r>
            <w:r w:rsidR="45BD0ED1" w:rsidRPr="00A558D8">
              <w:rPr>
                <w:rFonts w:ascii="Arial" w:eastAsia="Arial" w:hAnsi="Arial" w:cs="Arial"/>
                <w:sz w:val="20"/>
              </w:rPr>
              <w:t>jo</w:t>
            </w:r>
            <w:r w:rsidRPr="00A558D8">
              <w:rPr>
                <w:rFonts w:ascii="Arial" w:eastAsia="Arial" w:hAnsi="Arial" w:cs="Arial"/>
                <w:sz w:val="20"/>
              </w:rPr>
              <w:t xml:space="preserve"> izpolnjevati pogoje iz </w:t>
            </w:r>
            <w:r w:rsidR="7D8853C2" w:rsidRPr="00A558D8">
              <w:rPr>
                <w:rFonts w:ascii="Arial" w:eastAsia="Arial" w:hAnsi="Arial" w:cs="Arial"/>
                <w:sz w:val="20"/>
              </w:rPr>
              <w:t>uredb</w:t>
            </w:r>
            <w:r w:rsidRPr="00A558D8">
              <w:rPr>
                <w:rFonts w:ascii="Arial" w:eastAsia="Arial" w:hAnsi="Arial" w:cs="Arial"/>
                <w:sz w:val="20"/>
              </w:rPr>
              <w:t xml:space="preserve"> EU,</w:t>
            </w:r>
            <w:r w:rsidR="41349300" w:rsidRPr="00A558D8">
              <w:rPr>
                <w:rFonts w:ascii="Arial" w:eastAsia="Arial" w:hAnsi="Arial" w:cs="Arial"/>
                <w:sz w:val="20"/>
              </w:rPr>
              <w:t xml:space="preserve"> ki urejajo pogoje za </w:t>
            </w:r>
            <w:r w:rsidR="6E3FD1B9" w:rsidRPr="00A558D8">
              <w:rPr>
                <w:rFonts w:ascii="Arial" w:eastAsia="Arial" w:hAnsi="Arial" w:cs="Arial"/>
                <w:sz w:val="20"/>
              </w:rPr>
              <w:t xml:space="preserve">njihov </w:t>
            </w:r>
            <w:r w:rsidR="41349300" w:rsidRPr="00A558D8">
              <w:rPr>
                <w:rFonts w:ascii="Arial" w:eastAsia="Arial" w:hAnsi="Arial" w:cs="Arial"/>
                <w:sz w:val="20"/>
              </w:rPr>
              <w:t>izvoz ali ponovno odpremo</w:t>
            </w:r>
            <w:r w:rsidR="5C6AB3AC" w:rsidRPr="00A558D8">
              <w:rPr>
                <w:rFonts w:ascii="Arial" w:eastAsia="Arial" w:hAnsi="Arial" w:cs="Arial"/>
                <w:sz w:val="20"/>
              </w:rPr>
              <w:t>,</w:t>
            </w:r>
            <w:r w:rsidR="41349300" w:rsidRPr="00A558D8">
              <w:rPr>
                <w:rFonts w:ascii="Arial" w:eastAsia="Arial" w:hAnsi="Arial" w:cs="Arial"/>
                <w:sz w:val="20"/>
              </w:rPr>
              <w:t xml:space="preserve"> </w:t>
            </w:r>
            <w:r w:rsidRPr="00A558D8">
              <w:rPr>
                <w:rFonts w:ascii="Arial" w:eastAsia="Arial" w:hAnsi="Arial" w:cs="Arial"/>
                <w:sz w:val="20"/>
              </w:rPr>
              <w:t>če predpisi namembne tretje države ne določajo drugače.  </w:t>
            </w:r>
          </w:p>
          <w:p w14:paraId="700EF1AF" w14:textId="2A76514E" w:rsidR="00651C1F" w:rsidRPr="00A558D8" w:rsidRDefault="40CFDB1B" w:rsidP="14F51D8A">
            <w:pPr>
              <w:pStyle w:val="Odstavekseznama"/>
              <w:numPr>
                <w:ilvl w:val="0"/>
                <w:numId w:val="143"/>
              </w:numPr>
              <w:spacing w:line="276" w:lineRule="auto"/>
              <w:ind w:left="360"/>
              <w:rPr>
                <w:rFonts w:ascii="Arial" w:eastAsia="Arial" w:hAnsi="Arial" w:cs="Arial"/>
                <w:sz w:val="20"/>
              </w:rPr>
            </w:pPr>
            <w:r w:rsidRPr="00A558D8">
              <w:rPr>
                <w:rFonts w:ascii="Arial" w:eastAsia="Arial" w:hAnsi="Arial" w:cs="Arial"/>
                <w:sz w:val="20"/>
              </w:rPr>
              <w:t xml:space="preserve">Ne glede na prejšnji odstavek se </w:t>
            </w:r>
            <w:r w:rsidR="714B7351" w:rsidRPr="00A558D8">
              <w:rPr>
                <w:rFonts w:ascii="Arial" w:eastAsia="Arial" w:hAnsi="Arial" w:cs="Arial"/>
                <w:sz w:val="20"/>
              </w:rPr>
              <w:t xml:space="preserve">lahko </w:t>
            </w:r>
            <w:r w:rsidRPr="00A558D8">
              <w:rPr>
                <w:rFonts w:ascii="Arial" w:eastAsia="Arial" w:hAnsi="Arial" w:cs="Arial"/>
                <w:sz w:val="20"/>
              </w:rPr>
              <w:t xml:space="preserve">živilo, krma </w:t>
            </w:r>
            <w:r w:rsidR="1341C9BB" w:rsidRPr="00A558D8">
              <w:rPr>
                <w:rFonts w:ascii="Arial" w:eastAsia="Arial" w:hAnsi="Arial" w:cs="Arial"/>
                <w:sz w:val="20"/>
              </w:rPr>
              <w:t>ter</w:t>
            </w:r>
            <w:r w:rsidRPr="00A558D8">
              <w:rPr>
                <w:rFonts w:ascii="Arial" w:eastAsia="Arial" w:hAnsi="Arial" w:cs="Arial"/>
                <w:sz w:val="20"/>
              </w:rPr>
              <w:t xml:space="preserve"> material</w:t>
            </w:r>
            <w:r w:rsidR="14E8E3B8" w:rsidRPr="00A558D8">
              <w:rPr>
                <w:rFonts w:ascii="Arial" w:eastAsia="Arial" w:hAnsi="Arial" w:cs="Arial"/>
                <w:sz w:val="20"/>
              </w:rPr>
              <w:t>i</w:t>
            </w:r>
            <w:r w:rsidRPr="00A558D8">
              <w:rPr>
                <w:rFonts w:ascii="Arial" w:eastAsia="Arial" w:hAnsi="Arial" w:cs="Arial"/>
                <w:sz w:val="20"/>
              </w:rPr>
              <w:t xml:space="preserve"> </w:t>
            </w:r>
            <w:r w:rsidR="4AA61FCF" w:rsidRPr="00A558D8">
              <w:rPr>
                <w:rFonts w:ascii="Arial" w:eastAsia="Arial" w:hAnsi="Arial" w:cs="Arial"/>
                <w:sz w:val="20"/>
              </w:rPr>
              <w:t>in</w:t>
            </w:r>
            <w:r w:rsidRPr="00A558D8">
              <w:rPr>
                <w:rFonts w:ascii="Arial" w:eastAsia="Arial" w:hAnsi="Arial" w:cs="Arial"/>
                <w:sz w:val="20"/>
              </w:rPr>
              <w:t xml:space="preserve"> izdel</w:t>
            </w:r>
            <w:r w:rsidR="41B65D4B" w:rsidRPr="00A558D8">
              <w:rPr>
                <w:rFonts w:ascii="Arial" w:eastAsia="Arial" w:hAnsi="Arial" w:cs="Arial"/>
                <w:sz w:val="20"/>
              </w:rPr>
              <w:t>ki</w:t>
            </w:r>
            <w:r w:rsidRPr="00A558D8">
              <w:rPr>
                <w:rFonts w:ascii="Arial" w:eastAsia="Arial" w:hAnsi="Arial" w:cs="Arial"/>
                <w:sz w:val="20"/>
              </w:rPr>
              <w:t>, namenjen</w:t>
            </w:r>
            <w:r w:rsidR="76E722A7" w:rsidRPr="00A558D8">
              <w:rPr>
                <w:rFonts w:ascii="Arial" w:eastAsia="Arial" w:hAnsi="Arial" w:cs="Arial"/>
                <w:sz w:val="20"/>
              </w:rPr>
              <w:t>i</w:t>
            </w:r>
            <w:r w:rsidRPr="00A558D8">
              <w:rPr>
                <w:rFonts w:ascii="Arial" w:eastAsia="Arial" w:hAnsi="Arial" w:cs="Arial"/>
                <w:sz w:val="20"/>
              </w:rPr>
              <w:t xml:space="preserve"> za stik z živili</w:t>
            </w:r>
            <w:r w:rsidR="0F42DA6A" w:rsidRPr="00A558D8">
              <w:rPr>
                <w:rFonts w:ascii="Arial" w:eastAsia="Arial" w:hAnsi="Arial" w:cs="Arial"/>
                <w:sz w:val="20"/>
              </w:rPr>
              <w:t>,</w:t>
            </w:r>
            <w:r w:rsidRPr="00A558D8">
              <w:rPr>
                <w:rFonts w:ascii="Arial" w:eastAsia="Arial" w:hAnsi="Arial" w:cs="Arial"/>
                <w:sz w:val="20"/>
              </w:rPr>
              <w:t>  ki ne izpolnjuje pogojev</w:t>
            </w:r>
            <w:r w:rsidR="400D3557" w:rsidRPr="00A558D8">
              <w:rPr>
                <w:rFonts w:ascii="Arial" w:eastAsia="Arial" w:hAnsi="Arial" w:cs="Arial"/>
                <w:sz w:val="20"/>
              </w:rPr>
              <w:t xml:space="preserve"> </w:t>
            </w:r>
            <w:r w:rsidR="210DD86D" w:rsidRPr="00A558D8">
              <w:rPr>
                <w:rFonts w:ascii="Arial" w:eastAsia="Arial" w:hAnsi="Arial" w:cs="Arial"/>
                <w:sz w:val="20"/>
              </w:rPr>
              <w:t xml:space="preserve">iz prejšnjega </w:t>
            </w:r>
            <w:r w:rsidR="7794D477" w:rsidRPr="00A558D8">
              <w:rPr>
                <w:rFonts w:ascii="Arial" w:eastAsia="Arial" w:hAnsi="Arial" w:cs="Arial"/>
                <w:sz w:val="20"/>
              </w:rPr>
              <w:t>odstavka</w:t>
            </w:r>
            <w:r w:rsidR="210DD86D" w:rsidRPr="00A558D8">
              <w:rPr>
                <w:rFonts w:ascii="Arial" w:eastAsia="Arial" w:hAnsi="Arial" w:cs="Arial"/>
                <w:sz w:val="20"/>
              </w:rPr>
              <w:t>,</w:t>
            </w:r>
            <w:r w:rsidRPr="00A558D8">
              <w:rPr>
                <w:rFonts w:ascii="Arial" w:eastAsia="Arial" w:hAnsi="Arial" w:cs="Arial"/>
                <w:sz w:val="20"/>
              </w:rPr>
              <w:t xml:space="preserve"> z izjemo živila ali material</w:t>
            </w:r>
            <w:r w:rsidR="6524CF8D" w:rsidRPr="00A558D8">
              <w:rPr>
                <w:rFonts w:ascii="Arial" w:eastAsia="Arial" w:hAnsi="Arial" w:cs="Arial"/>
                <w:sz w:val="20"/>
              </w:rPr>
              <w:t>ov</w:t>
            </w:r>
            <w:r w:rsidRPr="00A558D8">
              <w:rPr>
                <w:rFonts w:ascii="Arial" w:eastAsia="Arial" w:hAnsi="Arial" w:cs="Arial"/>
                <w:sz w:val="20"/>
              </w:rPr>
              <w:t xml:space="preserve"> in izdelk</w:t>
            </w:r>
            <w:r w:rsidR="3565C522" w:rsidRPr="00A558D8">
              <w:rPr>
                <w:rFonts w:ascii="Arial" w:eastAsia="Arial" w:hAnsi="Arial" w:cs="Arial"/>
                <w:sz w:val="20"/>
              </w:rPr>
              <w:t>ov</w:t>
            </w:r>
            <w:r w:rsidRPr="00A558D8">
              <w:rPr>
                <w:rFonts w:ascii="Arial" w:eastAsia="Arial" w:hAnsi="Arial" w:cs="Arial"/>
                <w:sz w:val="20"/>
              </w:rPr>
              <w:t>, namenjen</w:t>
            </w:r>
            <w:r w:rsidR="6B9B59D8" w:rsidRPr="00A558D8">
              <w:rPr>
                <w:rFonts w:ascii="Arial" w:eastAsia="Arial" w:hAnsi="Arial" w:cs="Arial"/>
                <w:sz w:val="20"/>
              </w:rPr>
              <w:t>ih</w:t>
            </w:r>
            <w:r w:rsidRPr="00A558D8">
              <w:rPr>
                <w:rFonts w:ascii="Arial" w:eastAsia="Arial" w:hAnsi="Arial" w:cs="Arial"/>
                <w:sz w:val="20"/>
              </w:rPr>
              <w:t xml:space="preserve"> za stik z živili, ki </w:t>
            </w:r>
            <w:r w:rsidR="4A1E87EB" w:rsidRPr="00A558D8">
              <w:rPr>
                <w:rFonts w:ascii="Arial" w:eastAsia="Arial" w:hAnsi="Arial" w:cs="Arial"/>
                <w:sz w:val="20"/>
              </w:rPr>
              <w:t>s</w:t>
            </w:r>
            <w:r w:rsidR="0AF7BF51" w:rsidRPr="00A558D8">
              <w:rPr>
                <w:rFonts w:ascii="Arial" w:eastAsia="Arial" w:hAnsi="Arial" w:cs="Arial"/>
                <w:sz w:val="20"/>
              </w:rPr>
              <w:t>o</w:t>
            </w:r>
            <w:r w:rsidR="636D1091" w:rsidRPr="00A558D8">
              <w:rPr>
                <w:rFonts w:ascii="Arial" w:eastAsia="Arial" w:hAnsi="Arial" w:cs="Arial"/>
                <w:sz w:val="20"/>
              </w:rPr>
              <w:t xml:space="preserve"> škodljiv</w:t>
            </w:r>
            <w:r w:rsidR="4988D925" w:rsidRPr="00A558D8">
              <w:rPr>
                <w:rFonts w:ascii="Arial" w:eastAsia="Arial" w:hAnsi="Arial" w:cs="Arial"/>
                <w:sz w:val="20"/>
              </w:rPr>
              <w:t>a</w:t>
            </w:r>
            <w:r w:rsidRPr="00A558D8">
              <w:rPr>
                <w:rFonts w:ascii="Arial" w:eastAsia="Arial" w:hAnsi="Arial" w:cs="Arial"/>
                <w:sz w:val="20"/>
              </w:rPr>
              <w:t xml:space="preserve"> za zdravje ljudi, ali krme, ki ni varna, izvozi ali ponovno odpremi iz EU, če se pristojni organi namembne tretje države s tem izrecno strinjajo po tem, ko so bili seznanjeni z razlogi, zaradi katerih se to živilo, </w:t>
            </w:r>
            <w:r w:rsidR="2BC94A98" w:rsidRPr="00A558D8">
              <w:rPr>
                <w:rFonts w:ascii="Arial" w:eastAsia="Arial" w:hAnsi="Arial" w:cs="Arial"/>
                <w:sz w:val="20"/>
              </w:rPr>
              <w:t xml:space="preserve">krma ter </w:t>
            </w:r>
            <w:r w:rsidRPr="00A558D8">
              <w:rPr>
                <w:rFonts w:ascii="Arial" w:eastAsia="Arial" w:hAnsi="Arial" w:cs="Arial"/>
                <w:sz w:val="20"/>
              </w:rPr>
              <w:t>material</w:t>
            </w:r>
            <w:r w:rsidR="30E44727" w:rsidRPr="00A558D8">
              <w:rPr>
                <w:rFonts w:ascii="Arial" w:eastAsia="Arial" w:hAnsi="Arial" w:cs="Arial"/>
                <w:sz w:val="20"/>
              </w:rPr>
              <w:t>i</w:t>
            </w:r>
            <w:r w:rsidRPr="00A558D8">
              <w:rPr>
                <w:rFonts w:ascii="Arial" w:eastAsia="Arial" w:hAnsi="Arial" w:cs="Arial"/>
                <w:sz w:val="20"/>
              </w:rPr>
              <w:t xml:space="preserve"> in izdel</w:t>
            </w:r>
            <w:r w:rsidR="4BC5D5F1" w:rsidRPr="00A558D8">
              <w:rPr>
                <w:rFonts w:ascii="Arial" w:eastAsia="Arial" w:hAnsi="Arial" w:cs="Arial"/>
                <w:sz w:val="20"/>
              </w:rPr>
              <w:t>ki</w:t>
            </w:r>
            <w:r w:rsidRPr="00A558D8">
              <w:rPr>
                <w:rFonts w:ascii="Arial" w:eastAsia="Arial" w:hAnsi="Arial" w:cs="Arial"/>
                <w:sz w:val="20"/>
              </w:rPr>
              <w:t>, namenjen</w:t>
            </w:r>
            <w:r w:rsidR="4A9CEF6A" w:rsidRPr="00A558D8">
              <w:rPr>
                <w:rFonts w:ascii="Arial" w:eastAsia="Arial" w:hAnsi="Arial" w:cs="Arial"/>
                <w:sz w:val="20"/>
              </w:rPr>
              <w:t>i</w:t>
            </w:r>
            <w:r w:rsidRPr="00A558D8">
              <w:rPr>
                <w:rFonts w:ascii="Arial" w:eastAsia="Arial" w:hAnsi="Arial" w:cs="Arial"/>
                <w:sz w:val="20"/>
              </w:rPr>
              <w:t xml:space="preserve"> za stik z živili</w:t>
            </w:r>
            <w:r w:rsidR="29EE4584" w:rsidRPr="00A558D8">
              <w:rPr>
                <w:rFonts w:ascii="Arial" w:eastAsia="Arial" w:hAnsi="Arial" w:cs="Arial"/>
                <w:sz w:val="20"/>
              </w:rPr>
              <w:t>,</w:t>
            </w:r>
            <w:r w:rsidRPr="00A558D8">
              <w:rPr>
                <w:rFonts w:ascii="Arial" w:eastAsia="Arial" w:hAnsi="Arial" w:cs="Arial"/>
                <w:sz w:val="20"/>
              </w:rPr>
              <w:t xml:space="preserve"> ne </w:t>
            </w:r>
            <w:r w:rsidR="636D1091" w:rsidRPr="00A558D8">
              <w:rPr>
                <w:rFonts w:ascii="Arial" w:eastAsia="Arial" w:hAnsi="Arial" w:cs="Arial"/>
                <w:sz w:val="20"/>
              </w:rPr>
              <w:t>sme</w:t>
            </w:r>
            <w:r w:rsidR="02DED8B4" w:rsidRPr="00A558D8">
              <w:rPr>
                <w:rFonts w:ascii="Arial" w:eastAsia="Arial" w:hAnsi="Arial" w:cs="Arial"/>
                <w:sz w:val="20"/>
              </w:rPr>
              <w:t>jo</w:t>
            </w:r>
            <w:r w:rsidRPr="00A558D8">
              <w:rPr>
                <w:rFonts w:ascii="Arial" w:eastAsia="Arial" w:hAnsi="Arial" w:cs="Arial"/>
                <w:sz w:val="20"/>
              </w:rPr>
              <w:t xml:space="preserve"> dati na trg v EU.</w:t>
            </w:r>
          </w:p>
          <w:p w14:paraId="370B1465" w14:textId="3332B8CD" w:rsidR="00651C1F" w:rsidRPr="00A558D8" w:rsidRDefault="1279C245" w:rsidP="14F51D8A">
            <w:pPr>
              <w:pStyle w:val="Odstavekseznama"/>
              <w:numPr>
                <w:ilvl w:val="0"/>
                <w:numId w:val="143"/>
              </w:numPr>
              <w:spacing w:line="276" w:lineRule="auto"/>
              <w:ind w:left="360"/>
              <w:rPr>
                <w:rFonts w:ascii="Arial" w:eastAsia="Arial" w:hAnsi="Arial" w:cs="Arial"/>
                <w:sz w:val="20"/>
              </w:rPr>
            </w:pPr>
            <w:r w:rsidRPr="00A558D8">
              <w:rPr>
                <w:rFonts w:ascii="Arial" w:eastAsia="Arial" w:hAnsi="Arial" w:cs="Arial"/>
                <w:sz w:val="20"/>
              </w:rPr>
              <w:t xml:space="preserve">Če so izpolnjeni pogoji iz prejšnjega odstavka, </w:t>
            </w:r>
            <w:r w:rsidR="6C15C356" w:rsidRPr="00A558D8">
              <w:rPr>
                <w:rFonts w:ascii="Arial" w:eastAsia="Arial" w:hAnsi="Arial" w:cs="Arial"/>
                <w:sz w:val="20"/>
              </w:rPr>
              <w:t>U</w:t>
            </w:r>
            <w:r w:rsidR="779A28E5" w:rsidRPr="00A558D8">
              <w:rPr>
                <w:rFonts w:ascii="Arial" w:eastAsia="Arial" w:hAnsi="Arial" w:cs="Arial"/>
                <w:sz w:val="20"/>
              </w:rPr>
              <w:t xml:space="preserve">prava, ZIRS </w:t>
            </w:r>
            <w:r w:rsidR="68D1F991" w:rsidRPr="00A558D8">
              <w:rPr>
                <w:rFonts w:ascii="Arial" w:eastAsia="Arial" w:hAnsi="Arial" w:cs="Arial"/>
                <w:sz w:val="20"/>
              </w:rPr>
              <w:t xml:space="preserve">oziroma </w:t>
            </w:r>
            <w:r w:rsidR="779A28E5" w:rsidRPr="00A558D8">
              <w:rPr>
                <w:rFonts w:ascii="Arial" w:eastAsia="Arial" w:hAnsi="Arial" w:cs="Arial"/>
                <w:sz w:val="20"/>
              </w:rPr>
              <w:t xml:space="preserve">IRSKGLR, </w:t>
            </w:r>
            <w:r w:rsidR="761CF108" w:rsidRPr="00A558D8">
              <w:rPr>
                <w:rFonts w:ascii="Arial" w:eastAsia="Arial" w:hAnsi="Arial" w:cs="Arial"/>
                <w:sz w:val="20"/>
              </w:rPr>
              <w:t xml:space="preserve">vsak </w:t>
            </w:r>
            <w:r w:rsidR="779A28E5" w:rsidRPr="00A558D8">
              <w:rPr>
                <w:rFonts w:ascii="Arial" w:eastAsia="Arial" w:hAnsi="Arial" w:cs="Arial"/>
                <w:sz w:val="20"/>
              </w:rPr>
              <w:t xml:space="preserve">v </w:t>
            </w:r>
            <w:r w:rsidR="1AF3393E" w:rsidRPr="00A558D8">
              <w:rPr>
                <w:rFonts w:ascii="Arial" w:eastAsia="Arial" w:hAnsi="Arial" w:cs="Arial"/>
                <w:sz w:val="20"/>
              </w:rPr>
              <w:t>okviru svojih pristojnosti</w:t>
            </w:r>
            <w:r w:rsidR="779A28E5" w:rsidRPr="00A558D8">
              <w:rPr>
                <w:rFonts w:ascii="Arial" w:eastAsia="Arial" w:hAnsi="Arial" w:cs="Arial"/>
                <w:sz w:val="20"/>
              </w:rPr>
              <w:t>,</w:t>
            </w:r>
            <w:r w:rsidRPr="00A558D8">
              <w:rPr>
                <w:rFonts w:ascii="Arial" w:eastAsia="Arial" w:hAnsi="Arial" w:cs="Arial"/>
                <w:sz w:val="20"/>
              </w:rPr>
              <w:t xml:space="preserve"> dovoli ponovno odpremo iz EU, če so izpolnjeni tudi pogoji za ponovno odpremo pošiljke iz EU v namembno tretjo državo.</w:t>
            </w:r>
          </w:p>
          <w:p w14:paraId="75DE160D" w14:textId="3BE86AE9" w:rsidR="00651C1F" w:rsidRPr="00A558D8" w:rsidRDefault="58DCCC3E" w:rsidP="14F51D8A">
            <w:pPr>
              <w:pStyle w:val="Odstavekseznama"/>
              <w:numPr>
                <w:ilvl w:val="0"/>
                <w:numId w:val="143"/>
              </w:numPr>
              <w:spacing w:line="276" w:lineRule="auto"/>
              <w:ind w:left="360"/>
              <w:rPr>
                <w:rFonts w:ascii="Arial" w:eastAsia="Arial" w:hAnsi="Arial" w:cs="Arial"/>
                <w:sz w:val="20"/>
              </w:rPr>
            </w:pPr>
            <w:r w:rsidRPr="00A558D8">
              <w:rPr>
                <w:rFonts w:ascii="Arial" w:eastAsia="Arial" w:hAnsi="Arial" w:cs="Arial"/>
                <w:sz w:val="20"/>
              </w:rPr>
              <w:t xml:space="preserve">Če </w:t>
            </w:r>
            <w:r w:rsidR="4EA06F17" w:rsidRPr="00A558D8">
              <w:rPr>
                <w:rFonts w:ascii="Arial" w:eastAsia="Arial" w:hAnsi="Arial" w:cs="Arial"/>
                <w:sz w:val="20"/>
              </w:rPr>
              <w:t>velja</w:t>
            </w:r>
            <w:r w:rsidRPr="00A558D8">
              <w:rPr>
                <w:rFonts w:ascii="Arial" w:eastAsia="Arial" w:hAnsi="Arial" w:cs="Arial"/>
                <w:sz w:val="20"/>
              </w:rPr>
              <w:t xml:space="preserve"> dvostranski sporazum, sklenjen med EU ali Republiko Slovenijo in namembno tretjo državo, se za izvoz živila, </w:t>
            </w:r>
            <w:r w:rsidR="40CF2C3B" w:rsidRPr="00A558D8">
              <w:rPr>
                <w:rFonts w:ascii="Arial" w:eastAsia="Arial" w:hAnsi="Arial" w:cs="Arial"/>
                <w:sz w:val="20"/>
              </w:rPr>
              <w:t xml:space="preserve">krme </w:t>
            </w:r>
            <w:r w:rsidR="71608084" w:rsidRPr="00A558D8">
              <w:rPr>
                <w:rFonts w:ascii="Arial" w:eastAsia="Arial" w:hAnsi="Arial" w:cs="Arial"/>
                <w:sz w:val="20"/>
              </w:rPr>
              <w:t xml:space="preserve">ter </w:t>
            </w:r>
            <w:r w:rsidRPr="00A558D8">
              <w:rPr>
                <w:rFonts w:ascii="Arial" w:eastAsia="Arial" w:hAnsi="Arial" w:cs="Arial"/>
                <w:sz w:val="20"/>
              </w:rPr>
              <w:t>material</w:t>
            </w:r>
            <w:r w:rsidR="4CAAAE0E" w:rsidRPr="00A558D8">
              <w:rPr>
                <w:rFonts w:ascii="Arial" w:eastAsia="Arial" w:hAnsi="Arial" w:cs="Arial"/>
                <w:sz w:val="20"/>
              </w:rPr>
              <w:t>ov</w:t>
            </w:r>
            <w:r w:rsidRPr="00A558D8">
              <w:rPr>
                <w:rFonts w:ascii="Arial" w:eastAsia="Arial" w:hAnsi="Arial" w:cs="Arial"/>
                <w:sz w:val="20"/>
              </w:rPr>
              <w:t xml:space="preserve"> in izdelk</w:t>
            </w:r>
            <w:r w:rsidR="73F16927" w:rsidRPr="00A558D8">
              <w:rPr>
                <w:rFonts w:ascii="Arial" w:eastAsia="Arial" w:hAnsi="Arial" w:cs="Arial"/>
                <w:sz w:val="20"/>
              </w:rPr>
              <w:t>ov</w:t>
            </w:r>
            <w:r w:rsidRPr="00A558D8">
              <w:rPr>
                <w:rFonts w:ascii="Arial" w:eastAsia="Arial" w:hAnsi="Arial" w:cs="Arial"/>
                <w:sz w:val="20"/>
              </w:rPr>
              <w:t xml:space="preserve">, </w:t>
            </w:r>
            <w:r w:rsidR="005D5E90" w:rsidRPr="00A558D8">
              <w:rPr>
                <w:rFonts w:ascii="Arial" w:eastAsia="Arial" w:hAnsi="Arial" w:cs="Arial"/>
                <w:sz w:val="20"/>
              </w:rPr>
              <w:t>namenjenih</w:t>
            </w:r>
            <w:r w:rsidRPr="00A558D8">
              <w:rPr>
                <w:rFonts w:ascii="Arial" w:eastAsia="Arial" w:hAnsi="Arial" w:cs="Arial"/>
                <w:sz w:val="20"/>
              </w:rPr>
              <w:t xml:space="preserve"> za stik z živili</w:t>
            </w:r>
            <w:r w:rsidR="50AB795D" w:rsidRPr="00A558D8">
              <w:rPr>
                <w:rFonts w:ascii="Arial" w:eastAsia="Arial" w:hAnsi="Arial" w:cs="Arial"/>
                <w:sz w:val="20"/>
              </w:rPr>
              <w:t>,</w:t>
            </w:r>
            <w:r w:rsidR="48049216" w:rsidRPr="00A558D8">
              <w:rPr>
                <w:rFonts w:ascii="Arial" w:eastAsia="Arial" w:hAnsi="Arial" w:cs="Arial"/>
                <w:sz w:val="20"/>
              </w:rPr>
              <w:t xml:space="preserve"> </w:t>
            </w:r>
            <w:r w:rsidR="345574D4" w:rsidRPr="00A558D8">
              <w:rPr>
                <w:rFonts w:ascii="Arial" w:eastAsia="Arial" w:hAnsi="Arial" w:cs="Arial"/>
                <w:sz w:val="20"/>
              </w:rPr>
              <w:t>ali ponovno odpremo iz EU</w:t>
            </w:r>
            <w:r w:rsidRPr="00A558D8">
              <w:rPr>
                <w:rFonts w:ascii="Arial" w:eastAsia="Arial" w:hAnsi="Arial" w:cs="Arial"/>
                <w:sz w:val="20"/>
              </w:rPr>
              <w:t xml:space="preserve"> uporablja </w:t>
            </w:r>
            <w:r w:rsidR="7E2233C2" w:rsidRPr="00A558D8">
              <w:rPr>
                <w:rFonts w:ascii="Arial" w:eastAsia="Arial" w:hAnsi="Arial" w:cs="Arial"/>
                <w:sz w:val="20"/>
              </w:rPr>
              <w:t>zadevni</w:t>
            </w:r>
            <w:r w:rsidRPr="00A558D8">
              <w:rPr>
                <w:rFonts w:ascii="Arial" w:eastAsia="Arial" w:hAnsi="Arial" w:cs="Arial"/>
                <w:sz w:val="20"/>
              </w:rPr>
              <w:t xml:space="preserve"> sporazum.</w:t>
            </w:r>
          </w:p>
          <w:p w14:paraId="4F823E54" w14:textId="5E5A4FB3" w:rsidR="00651C1F" w:rsidRPr="00A558D8" w:rsidRDefault="78CBEA8C" w:rsidP="00404C80">
            <w:pPr>
              <w:pStyle w:val="Odstavekseznama"/>
              <w:numPr>
                <w:ilvl w:val="0"/>
                <w:numId w:val="143"/>
              </w:numPr>
              <w:spacing w:line="276" w:lineRule="auto"/>
              <w:ind w:left="360"/>
              <w:rPr>
                <w:rFonts w:ascii="Arial" w:eastAsia="Arial" w:hAnsi="Arial" w:cs="Arial"/>
                <w:sz w:val="20"/>
              </w:rPr>
            </w:pPr>
            <w:r w:rsidRPr="00A558D8">
              <w:rPr>
                <w:rFonts w:ascii="Arial" w:eastAsia="Arial" w:hAnsi="Arial" w:cs="Arial"/>
                <w:sz w:val="20"/>
              </w:rPr>
              <w:t>Nosilec živilske</w:t>
            </w:r>
            <w:r w:rsidR="58DCCC3E" w:rsidRPr="00A558D8">
              <w:rPr>
                <w:rFonts w:ascii="Arial" w:eastAsia="Arial" w:hAnsi="Arial" w:cs="Arial"/>
                <w:sz w:val="20"/>
              </w:rPr>
              <w:t xml:space="preserve"> dejavnosti, ki živil</w:t>
            </w:r>
            <w:r w:rsidR="53F7134E" w:rsidRPr="00A558D8">
              <w:rPr>
                <w:rFonts w:ascii="Arial" w:eastAsia="Arial" w:hAnsi="Arial" w:cs="Arial"/>
                <w:sz w:val="20"/>
              </w:rPr>
              <w:t>a</w:t>
            </w:r>
            <w:r w:rsidR="58DCCC3E" w:rsidRPr="00A558D8">
              <w:rPr>
                <w:rFonts w:ascii="Arial" w:eastAsia="Arial" w:hAnsi="Arial" w:cs="Arial"/>
                <w:sz w:val="20"/>
              </w:rPr>
              <w:t>, krmo ali material</w:t>
            </w:r>
            <w:r w:rsidR="3EF00D00" w:rsidRPr="00A558D8">
              <w:rPr>
                <w:rFonts w:ascii="Arial" w:eastAsia="Arial" w:hAnsi="Arial" w:cs="Arial"/>
                <w:sz w:val="20"/>
              </w:rPr>
              <w:t>e</w:t>
            </w:r>
            <w:r w:rsidR="58DCCC3E" w:rsidRPr="00A558D8">
              <w:rPr>
                <w:rFonts w:ascii="Arial" w:eastAsia="Arial" w:hAnsi="Arial" w:cs="Arial"/>
                <w:sz w:val="20"/>
              </w:rPr>
              <w:t xml:space="preserve"> in izdel</w:t>
            </w:r>
            <w:r w:rsidR="283CC0CE" w:rsidRPr="00A558D8">
              <w:rPr>
                <w:rFonts w:ascii="Arial" w:eastAsia="Arial" w:hAnsi="Arial" w:cs="Arial"/>
                <w:sz w:val="20"/>
              </w:rPr>
              <w:t>k</w:t>
            </w:r>
            <w:r w:rsidR="58D99735" w:rsidRPr="00A558D8">
              <w:rPr>
                <w:rFonts w:ascii="Arial" w:eastAsia="Arial" w:hAnsi="Arial" w:cs="Arial"/>
                <w:sz w:val="20"/>
              </w:rPr>
              <w:t>e</w:t>
            </w:r>
            <w:r w:rsidR="58DCCC3E" w:rsidRPr="00A558D8">
              <w:rPr>
                <w:rFonts w:ascii="Arial" w:eastAsia="Arial" w:hAnsi="Arial" w:cs="Arial"/>
                <w:sz w:val="20"/>
              </w:rPr>
              <w:t>, namenjen</w:t>
            </w:r>
            <w:r w:rsidR="06828539" w:rsidRPr="00A558D8">
              <w:rPr>
                <w:rFonts w:ascii="Arial" w:eastAsia="Arial" w:hAnsi="Arial" w:cs="Arial"/>
                <w:sz w:val="20"/>
              </w:rPr>
              <w:t>e</w:t>
            </w:r>
            <w:r w:rsidR="58DCCC3E" w:rsidRPr="00A558D8">
              <w:rPr>
                <w:rFonts w:ascii="Arial" w:eastAsia="Arial" w:hAnsi="Arial" w:cs="Arial"/>
                <w:sz w:val="20"/>
              </w:rPr>
              <w:t xml:space="preserve"> za stik z živili</w:t>
            </w:r>
            <w:r w:rsidR="406D078C" w:rsidRPr="00A558D8">
              <w:rPr>
                <w:rFonts w:ascii="Arial" w:eastAsia="Arial" w:hAnsi="Arial" w:cs="Arial"/>
                <w:sz w:val="20"/>
              </w:rPr>
              <w:t>,</w:t>
            </w:r>
            <w:r w:rsidR="58DCCC3E" w:rsidRPr="00A558D8">
              <w:rPr>
                <w:rFonts w:ascii="Arial" w:eastAsia="Arial" w:hAnsi="Arial" w:cs="Arial"/>
                <w:sz w:val="20"/>
              </w:rPr>
              <w:t xml:space="preserve"> izvaža, plača pristojbino, katere višino in način plačila določi vlada. </w:t>
            </w:r>
          </w:p>
          <w:p w14:paraId="26E74E7B" w14:textId="77777777" w:rsidR="002A3C03"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3293E5A9"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C779F4E" w14:textId="3385CA4C" w:rsidR="4E7658A8" w:rsidRPr="00A558D8" w:rsidRDefault="4E7658A8" w:rsidP="09EE6D32">
            <w:pPr>
              <w:spacing w:after="210" w:line="276" w:lineRule="auto"/>
              <w:jc w:val="center"/>
              <w:rPr>
                <w:rFonts w:eastAsia="Arial" w:cs="Arial"/>
                <w:b/>
                <w:bCs/>
                <w:szCs w:val="20"/>
              </w:rPr>
            </w:pPr>
            <w:r w:rsidRPr="00A558D8">
              <w:rPr>
                <w:rFonts w:eastAsia="Arial" w:cs="Arial"/>
                <w:b/>
                <w:bCs/>
                <w:szCs w:val="20"/>
              </w:rPr>
              <w:t>(veterinarsko spričevalo za izvoz živil živalskega izvora in krme iz EU)</w:t>
            </w:r>
          </w:p>
          <w:p w14:paraId="76C7D430" w14:textId="113CC5E7" w:rsidR="189981BC" w:rsidRPr="00A558D8" w:rsidRDefault="0EE39A02" w:rsidP="00404C80">
            <w:pPr>
              <w:numPr>
                <w:ilvl w:val="0"/>
                <w:numId w:val="142"/>
              </w:numPr>
              <w:spacing w:line="276" w:lineRule="auto"/>
              <w:ind w:left="360"/>
              <w:jc w:val="both"/>
              <w:rPr>
                <w:rFonts w:eastAsia="Arial" w:cs="Arial"/>
                <w:szCs w:val="20"/>
              </w:rPr>
            </w:pPr>
            <w:r w:rsidRPr="00A558D8">
              <w:rPr>
                <w:rFonts w:eastAsia="Arial" w:cs="Arial"/>
                <w:szCs w:val="20"/>
              </w:rPr>
              <w:t xml:space="preserve">Oblika in vsebina veterinarskega spričevala </w:t>
            </w:r>
            <w:r w:rsidR="7D5697E4" w:rsidRPr="00A558D8">
              <w:rPr>
                <w:rFonts w:eastAsia="Arial" w:cs="Arial"/>
                <w:szCs w:val="20"/>
              </w:rPr>
              <w:t>(v nadaljn</w:t>
            </w:r>
            <w:r w:rsidR="278F810A" w:rsidRPr="00A558D8">
              <w:rPr>
                <w:rFonts w:eastAsia="Arial" w:cs="Arial"/>
                <w:szCs w:val="20"/>
              </w:rPr>
              <w:t>j</w:t>
            </w:r>
            <w:r w:rsidR="7D5697E4" w:rsidRPr="00A558D8">
              <w:rPr>
                <w:rFonts w:eastAsia="Arial" w:cs="Arial"/>
                <w:szCs w:val="20"/>
              </w:rPr>
              <w:t xml:space="preserve">em besedilu: vzorec) </w:t>
            </w:r>
            <w:r w:rsidRPr="00A558D8">
              <w:rPr>
                <w:rFonts w:eastAsia="Arial" w:cs="Arial"/>
                <w:szCs w:val="20"/>
              </w:rPr>
              <w:t>za izvoz živil živalskega izvora in krme</w:t>
            </w:r>
            <w:r w:rsidR="5CDC8041" w:rsidRPr="00A558D8">
              <w:rPr>
                <w:rFonts w:eastAsia="Arial" w:cs="Arial"/>
                <w:szCs w:val="20"/>
              </w:rPr>
              <w:t xml:space="preserve"> iz EU</w:t>
            </w:r>
            <w:r w:rsidRPr="00A558D8">
              <w:rPr>
                <w:rFonts w:eastAsia="Arial" w:cs="Arial"/>
                <w:szCs w:val="20"/>
              </w:rPr>
              <w:t xml:space="preserve"> </w:t>
            </w:r>
            <w:r w:rsidR="0547FF79" w:rsidRPr="00A558D8">
              <w:rPr>
                <w:rFonts w:eastAsia="Arial" w:cs="Arial"/>
                <w:szCs w:val="20"/>
              </w:rPr>
              <w:t xml:space="preserve">sta </w:t>
            </w:r>
            <w:r w:rsidRPr="00A558D8">
              <w:rPr>
                <w:rFonts w:eastAsia="Arial" w:cs="Arial"/>
                <w:szCs w:val="20"/>
              </w:rPr>
              <w:t>določen</w:t>
            </w:r>
            <w:r w:rsidR="6E4DA027" w:rsidRPr="00A558D8">
              <w:rPr>
                <w:rFonts w:eastAsia="Arial" w:cs="Arial"/>
                <w:szCs w:val="20"/>
              </w:rPr>
              <w:t>i</w:t>
            </w:r>
            <w:r w:rsidRPr="00A558D8">
              <w:rPr>
                <w:rFonts w:eastAsia="Arial" w:cs="Arial"/>
                <w:szCs w:val="20"/>
              </w:rPr>
              <w:t xml:space="preserve"> s predpisi namembne tretje države.</w:t>
            </w:r>
          </w:p>
          <w:p w14:paraId="1AE852A1" w14:textId="075CAF36" w:rsidR="002A3C03" w:rsidRPr="00A558D8" w:rsidRDefault="4E7658A8" w:rsidP="00404C80">
            <w:pPr>
              <w:numPr>
                <w:ilvl w:val="0"/>
                <w:numId w:val="142"/>
              </w:numPr>
              <w:spacing w:line="276" w:lineRule="auto"/>
              <w:ind w:left="360"/>
              <w:jc w:val="both"/>
              <w:rPr>
                <w:rFonts w:eastAsia="Arial" w:cs="Arial"/>
                <w:szCs w:val="20"/>
              </w:rPr>
            </w:pPr>
            <w:r w:rsidRPr="00A558D8">
              <w:rPr>
                <w:rFonts w:eastAsia="Arial" w:cs="Arial"/>
                <w:szCs w:val="20"/>
              </w:rPr>
              <w:t xml:space="preserve">Nosilec živilske dejavnosti </w:t>
            </w:r>
            <w:r w:rsidR="0918242F" w:rsidRPr="00A558D8">
              <w:rPr>
                <w:rFonts w:eastAsia="Arial" w:cs="Arial"/>
                <w:szCs w:val="20"/>
              </w:rPr>
              <w:t>ali</w:t>
            </w:r>
            <w:r w:rsidRPr="00A558D8">
              <w:rPr>
                <w:rFonts w:eastAsia="Arial" w:cs="Arial"/>
                <w:szCs w:val="20"/>
              </w:rPr>
              <w:t xml:space="preserve"> dejavnosti poslovanja s krmo, ki </w:t>
            </w:r>
            <w:r w:rsidR="3ECBE4BE" w:rsidRPr="00A558D8">
              <w:rPr>
                <w:rFonts w:eastAsia="Arial" w:cs="Arial"/>
                <w:szCs w:val="20"/>
              </w:rPr>
              <w:t xml:space="preserve">želi </w:t>
            </w:r>
            <w:r w:rsidRPr="00A558D8">
              <w:rPr>
                <w:rFonts w:eastAsia="Arial" w:cs="Arial"/>
                <w:szCs w:val="20"/>
              </w:rPr>
              <w:t>živilo živalskega izvora ali krmo izvaža</w:t>
            </w:r>
            <w:r w:rsidR="3B3B6CAB" w:rsidRPr="00A558D8">
              <w:rPr>
                <w:rFonts w:eastAsia="Arial" w:cs="Arial"/>
                <w:szCs w:val="20"/>
              </w:rPr>
              <w:t>ti</w:t>
            </w:r>
            <w:r w:rsidRPr="00A558D8">
              <w:rPr>
                <w:rFonts w:eastAsia="Arial" w:cs="Arial"/>
                <w:szCs w:val="20"/>
              </w:rPr>
              <w:t xml:space="preserve"> iz EU</w:t>
            </w:r>
            <w:r w:rsidR="10630E44" w:rsidRPr="00A558D8">
              <w:rPr>
                <w:rFonts w:eastAsia="Arial" w:cs="Arial"/>
                <w:szCs w:val="20"/>
              </w:rPr>
              <w:t xml:space="preserve"> (v nadaljnjem besedilu: izvoz</w:t>
            </w:r>
            <w:r w:rsidR="46CDDB0F" w:rsidRPr="00A558D8">
              <w:rPr>
                <w:rFonts w:eastAsia="Arial" w:cs="Arial"/>
                <w:szCs w:val="20"/>
              </w:rPr>
              <w:t>n</w:t>
            </w:r>
            <w:r w:rsidR="10630E44" w:rsidRPr="00A558D8">
              <w:rPr>
                <w:rFonts w:eastAsia="Arial" w:cs="Arial"/>
                <w:szCs w:val="20"/>
              </w:rPr>
              <w:t>ik)</w:t>
            </w:r>
            <w:r w:rsidRPr="00A558D8">
              <w:rPr>
                <w:rFonts w:eastAsia="Arial" w:cs="Arial"/>
                <w:szCs w:val="20"/>
              </w:rPr>
              <w:t xml:space="preserve">, pripravi </w:t>
            </w:r>
            <w:r w:rsidR="43599B14" w:rsidRPr="00A558D8">
              <w:rPr>
                <w:rFonts w:eastAsia="Arial" w:cs="Arial"/>
                <w:szCs w:val="20"/>
              </w:rPr>
              <w:t xml:space="preserve">vsebino </w:t>
            </w:r>
            <w:r w:rsidRPr="00A558D8">
              <w:rPr>
                <w:rFonts w:eastAsia="Arial" w:cs="Arial"/>
                <w:szCs w:val="20"/>
              </w:rPr>
              <w:t>vzor</w:t>
            </w:r>
            <w:r w:rsidR="70365074" w:rsidRPr="00A558D8">
              <w:rPr>
                <w:rFonts w:eastAsia="Arial" w:cs="Arial"/>
                <w:szCs w:val="20"/>
              </w:rPr>
              <w:t>ca</w:t>
            </w:r>
            <w:r w:rsidR="3DF43BDE" w:rsidRPr="00A558D8">
              <w:rPr>
                <w:rFonts w:eastAsia="Arial" w:cs="Arial"/>
                <w:szCs w:val="20"/>
              </w:rPr>
              <w:t xml:space="preserve"> na podlagi pogojev,</w:t>
            </w:r>
            <w:r w:rsidR="3EBDCD24" w:rsidRPr="00A558D8">
              <w:rPr>
                <w:rFonts w:eastAsia="Arial" w:cs="Arial"/>
                <w:szCs w:val="20"/>
              </w:rPr>
              <w:t xml:space="preserve"> ki jih pridobi </w:t>
            </w:r>
            <w:r w:rsidRPr="00A558D8">
              <w:rPr>
                <w:rFonts w:eastAsia="Arial" w:cs="Arial"/>
                <w:szCs w:val="20"/>
              </w:rPr>
              <w:t>v namembni tretji državi</w:t>
            </w:r>
            <w:r w:rsidR="39E3015C" w:rsidRPr="00A558D8">
              <w:rPr>
                <w:rFonts w:eastAsia="Arial" w:cs="Arial"/>
                <w:szCs w:val="20"/>
              </w:rPr>
              <w:t>,</w:t>
            </w:r>
            <w:r w:rsidRPr="00A558D8">
              <w:rPr>
                <w:rFonts w:eastAsia="Arial" w:cs="Arial"/>
                <w:szCs w:val="20"/>
              </w:rPr>
              <w:t xml:space="preserve"> </w:t>
            </w:r>
            <w:r w:rsidR="45BAAE98" w:rsidRPr="00A558D8">
              <w:rPr>
                <w:rFonts w:eastAsia="Arial" w:cs="Arial"/>
                <w:szCs w:val="20"/>
              </w:rPr>
              <w:t>in</w:t>
            </w:r>
            <w:r w:rsidRPr="00A558D8">
              <w:rPr>
                <w:rFonts w:eastAsia="Arial" w:cs="Arial"/>
                <w:szCs w:val="20"/>
              </w:rPr>
              <w:t xml:space="preserve"> ga v elektronski obliki pošlje Upravi. </w:t>
            </w:r>
          </w:p>
          <w:p w14:paraId="7EDD58C3" w14:textId="4B187BAA" w:rsidR="002A3C03" w:rsidRPr="00A558D8" w:rsidRDefault="4E7658A8" w:rsidP="14F51D8A">
            <w:pPr>
              <w:pStyle w:val="Odstavekseznama"/>
              <w:numPr>
                <w:ilvl w:val="0"/>
                <w:numId w:val="142"/>
              </w:numPr>
              <w:spacing w:line="276" w:lineRule="auto"/>
              <w:ind w:left="360"/>
              <w:rPr>
                <w:rFonts w:ascii="Arial" w:eastAsia="Arial" w:hAnsi="Arial" w:cs="Arial"/>
                <w:sz w:val="20"/>
              </w:rPr>
            </w:pPr>
            <w:r w:rsidRPr="00A558D8">
              <w:rPr>
                <w:rFonts w:ascii="Arial" w:eastAsia="Arial" w:hAnsi="Arial" w:cs="Arial"/>
                <w:sz w:val="20"/>
              </w:rPr>
              <w:t xml:space="preserve">Ne glede na prejšnji odstavek </w:t>
            </w:r>
            <w:r w:rsidR="5DB67300" w:rsidRPr="00A558D8">
              <w:rPr>
                <w:rFonts w:ascii="Arial" w:eastAsia="Arial" w:hAnsi="Arial" w:cs="Arial"/>
                <w:sz w:val="20"/>
              </w:rPr>
              <w:t xml:space="preserve">vsebino in obliko obrazca </w:t>
            </w:r>
            <w:r w:rsidRPr="00A558D8">
              <w:rPr>
                <w:rFonts w:ascii="Arial" w:eastAsia="Arial" w:hAnsi="Arial" w:cs="Arial"/>
                <w:sz w:val="20"/>
              </w:rPr>
              <w:t>veterinarskega spričevala</w:t>
            </w:r>
            <w:r w:rsidR="4A37F9F8" w:rsidRPr="00A558D8">
              <w:rPr>
                <w:rFonts w:ascii="Arial" w:eastAsia="Arial" w:hAnsi="Arial" w:cs="Arial"/>
                <w:sz w:val="20"/>
              </w:rPr>
              <w:t xml:space="preserve"> iz tega člena</w:t>
            </w:r>
            <w:r w:rsidRPr="00A558D8">
              <w:rPr>
                <w:rFonts w:ascii="Arial" w:eastAsia="Arial" w:hAnsi="Arial" w:cs="Arial"/>
                <w:sz w:val="20"/>
              </w:rPr>
              <w:t xml:space="preserve"> pripravi Uprava, če tako določa sporazum</w:t>
            </w:r>
            <w:r w:rsidR="497AD25D" w:rsidRPr="00A558D8">
              <w:rPr>
                <w:rFonts w:ascii="Arial" w:eastAsia="Arial" w:hAnsi="Arial" w:cs="Arial"/>
                <w:sz w:val="20"/>
              </w:rPr>
              <w:t>, ki ga ima Republika Slovenija</w:t>
            </w:r>
            <w:r w:rsidRPr="00A558D8">
              <w:rPr>
                <w:rFonts w:ascii="Arial" w:eastAsia="Arial" w:hAnsi="Arial" w:cs="Arial"/>
                <w:sz w:val="20"/>
              </w:rPr>
              <w:t xml:space="preserve"> z namembno tretjo državo. </w:t>
            </w:r>
          </w:p>
          <w:p w14:paraId="0670C6DE" w14:textId="7820E56B" w:rsidR="002A3C03" w:rsidRPr="00A558D8" w:rsidRDefault="5DB2FCDE" w:rsidP="00404C80">
            <w:pPr>
              <w:pStyle w:val="Odstavekseznama"/>
              <w:numPr>
                <w:ilvl w:val="0"/>
                <w:numId w:val="142"/>
              </w:numPr>
              <w:spacing w:line="276" w:lineRule="auto"/>
              <w:ind w:left="360"/>
              <w:rPr>
                <w:rFonts w:ascii="Arial" w:eastAsia="Arial" w:hAnsi="Arial" w:cs="Arial"/>
                <w:sz w:val="20"/>
              </w:rPr>
            </w:pPr>
            <w:r w:rsidRPr="00A558D8">
              <w:rPr>
                <w:rFonts w:ascii="Arial" w:eastAsia="Arial" w:hAnsi="Arial" w:cs="Arial"/>
                <w:sz w:val="20"/>
              </w:rPr>
              <w:t>Izvoznik</w:t>
            </w:r>
            <w:r w:rsidR="634EBC40" w:rsidRPr="00A558D8">
              <w:rPr>
                <w:rFonts w:ascii="Arial" w:eastAsia="Arial" w:hAnsi="Arial" w:cs="Arial"/>
                <w:sz w:val="20"/>
              </w:rPr>
              <w:t xml:space="preserve"> odgovarja za škodo, ki nastane kot posledica zavrnitve uvoza s strani</w:t>
            </w:r>
            <w:r w:rsidR="4E7658A8" w:rsidRPr="00A558D8">
              <w:rPr>
                <w:rFonts w:ascii="Arial" w:eastAsia="Arial" w:hAnsi="Arial" w:cs="Arial"/>
                <w:sz w:val="20"/>
              </w:rPr>
              <w:t xml:space="preserve"> namembn</w:t>
            </w:r>
            <w:r w:rsidR="528E8615" w:rsidRPr="00A558D8">
              <w:rPr>
                <w:rFonts w:ascii="Arial" w:eastAsia="Arial" w:hAnsi="Arial" w:cs="Arial"/>
                <w:sz w:val="20"/>
              </w:rPr>
              <w:t>e</w:t>
            </w:r>
            <w:r w:rsidR="4E7658A8" w:rsidRPr="00A558D8">
              <w:rPr>
                <w:rFonts w:ascii="Arial" w:eastAsia="Arial" w:hAnsi="Arial" w:cs="Arial"/>
                <w:sz w:val="20"/>
              </w:rPr>
              <w:t xml:space="preserve"> tretj</w:t>
            </w:r>
            <w:r w:rsidR="0408DC2A" w:rsidRPr="00A558D8">
              <w:rPr>
                <w:rFonts w:ascii="Arial" w:eastAsia="Arial" w:hAnsi="Arial" w:cs="Arial"/>
                <w:sz w:val="20"/>
              </w:rPr>
              <w:t>e</w:t>
            </w:r>
            <w:r w:rsidR="4E7658A8" w:rsidRPr="00A558D8">
              <w:rPr>
                <w:rFonts w:ascii="Arial" w:eastAsia="Arial" w:hAnsi="Arial" w:cs="Arial"/>
                <w:sz w:val="20"/>
              </w:rPr>
              <w:t xml:space="preserve"> držav</w:t>
            </w:r>
            <w:r w:rsidR="7D311B6B" w:rsidRPr="00A558D8">
              <w:rPr>
                <w:rFonts w:ascii="Arial" w:eastAsia="Arial" w:hAnsi="Arial" w:cs="Arial"/>
                <w:sz w:val="20"/>
              </w:rPr>
              <w:t>e</w:t>
            </w:r>
            <w:r w:rsidR="4E7658A8" w:rsidRPr="00A558D8">
              <w:rPr>
                <w:rFonts w:ascii="Arial" w:eastAsia="Arial" w:hAnsi="Arial" w:cs="Arial"/>
                <w:sz w:val="20"/>
              </w:rPr>
              <w:t xml:space="preserve"> </w:t>
            </w:r>
            <w:r w:rsidR="4E7954C1" w:rsidRPr="00A558D8">
              <w:rPr>
                <w:rFonts w:ascii="Arial" w:eastAsia="Arial" w:hAnsi="Arial" w:cs="Arial"/>
                <w:sz w:val="20"/>
              </w:rPr>
              <w:t xml:space="preserve">zaradi neustreznega </w:t>
            </w:r>
            <w:r w:rsidR="779C2AFF" w:rsidRPr="00A558D8">
              <w:rPr>
                <w:rFonts w:ascii="Arial" w:eastAsia="Arial" w:hAnsi="Arial" w:cs="Arial"/>
                <w:sz w:val="20"/>
              </w:rPr>
              <w:t>vzorca</w:t>
            </w:r>
            <w:r w:rsidR="4E7954C1" w:rsidRPr="00A558D8">
              <w:rPr>
                <w:rFonts w:ascii="Arial" w:eastAsia="Arial" w:hAnsi="Arial" w:cs="Arial"/>
                <w:sz w:val="20"/>
              </w:rPr>
              <w:t xml:space="preserve"> iz drugega odstavka tega člena, ki ni v skladu z zahtevami namembne tretje države glede ob</w:t>
            </w:r>
            <w:r w:rsidR="4828079D" w:rsidRPr="00A558D8">
              <w:rPr>
                <w:rFonts w:ascii="Arial" w:eastAsia="Arial" w:hAnsi="Arial" w:cs="Arial"/>
                <w:sz w:val="20"/>
              </w:rPr>
              <w:t xml:space="preserve">like in vsebine obrazca. </w:t>
            </w:r>
          </w:p>
          <w:p w14:paraId="5FA895DE" w14:textId="4E813950" w:rsidR="002A3C03" w:rsidRPr="00A558D8" w:rsidRDefault="5C2250FA" w:rsidP="14F51D8A">
            <w:pPr>
              <w:pStyle w:val="Odstavekseznama"/>
              <w:numPr>
                <w:ilvl w:val="0"/>
                <w:numId w:val="142"/>
              </w:numPr>
              <w:spacing w:line="276" w:lineRule="auto"/>
              <w:ind w:left="360"/>
              <w:rPr>
                <w:rFonts w:ascii="Arial" w:eastAsia="Arial" w:hAnsi="Arial" w:cs="Arial"/>
                <w:sz w:val="20"/>
              </w:rPr>
            </w:pPr>
            <w:r w:rsidRPr="00A558D8">
              <w:rPr>
                <w:rFonts w:ascii="Arial" w:eastAsia="Arial" w:hAnsi="Arial" w:cs="Arial"/>
                <w:sz w:val="20"/>
              </w:rPr>
              <w:t>Izvoznik</w:t>
            </w:r>
            <w:r w:rsidR="4E7658A8" w:rsidRPr="00A558D8">
              <w:rPr>
                <w:rFonts w:ascii="Arial" w:eastAsia="Arial" w:hAnsi="Arial" w:cs="Arial"/>
                <w:sz w:val="20"/>
              </w:rPr>
              <w:t xml:space="preserve"> Upravi vnaprej najavi izvoz živila </w:t>
            </w:r>
            <w:r w:rsidR="79F3B8D4" w:rsidRPr="00A558D8">
              <w:rPr>
                <w:rFonts w:ascii="Arial" w:eastAsia="Arial" w:hAnsi="Arial" w:cs="Arial"/>
                <w:sz w:val="20"/>
              </w:rPr>
              <w:t xml:space="preserve">živalskega izvora </w:t>
            </w:r>
            <w:r w:rsidR="4E7658A8" w:rsidRPr="00A558D8">
              <w:rPr>
                <w:rFonts w:ascii="Arial" w:eastAsia="Arial" w:hAnsi="Arial" w:cs="Arial"/>
                <w:sz w:val="20"/>
              </w:rPr>
              <w:t>ali krme</w:t>
            </w:r>
            <w:r w:rsidR="450B49D5" w:rsidRPr="00A558D8">
              <w:rPr>
                <w:rFonts w:ascii="Arial" w:eastAsia="Arial" w:hAnsi="Arial" w:cs="Arial"/>
                <w:sz w:val="20"/>
              </w:rPr>
              <w:t xml:space="preserve"> iz EU</w:t>
            </w:r>
            <w:r w:rsidR="5B17272F" w:rsidRPr="00A558D8">
              <w:rPr>
                <w:rFonts w:ascii="Arial" w:eastAsia="Arial" w:hAnsi="Arial" w:cs="Arial"/>
                <w:sz w:val="20"/>
              </w:rPr>
              <w:t xml:space="preserve">. </w:t>
            </w:r>
          </w:p>
          <w:p w14:paraId="34B04425" w14:textId="2553060D" w:rsidR="001A3999" w:rsidRPr="00A558D8" w:rsidRDefault="63C6F894" w:rsidP="14F51D8A">
            <w:pPr>
              <w:pStyle w:val="Odstavekseznama"/>
              <w:numPr>
                <w:ilvl w:val="0"/>
                <w:numId w:val="142"/>
              </w:numPr>
              <w:spacing w:line="276" w:lineRule="auto"/>
              <w:ind w:left="360"/>
              <w:rPr>
                <w:rFonts w:ascii="Arial" w:eastAsia="Arial" w:hAnsi="Arial" w:cs="Arial"/>
                <w:sz w:val="20"/>
              </w:rPr>
            </w:pPr>
            <w:r w:rsidRPr="00A558D8">
              <w:rPr>
                <w:rFonts w:ascii="Arial" w:eastAsia="Arial" w:hAnsi="Arial" w:cs="Arial"/>
                <w:sz w:val="20"/>
              </w:rPr>
              <w:lastRenderedPageBreak/>
              <w:t>Način</w:t>
            </w:r>
            <w:r w:rsidR="1DF972E4" w:rsidRPr="00A558D8">
              <w:rPr>
                <w:rFonts w:ascii="Arial" w:eastAsia="Arial" w:hAnsi="Arial" w:cs="Arial"/>
                <w:sz w:val="20"/>
              </w:rPr>
              <w:t xml:space="preserve"> priprave veterinarskih spričeval </w:t>
            </w:r>
            <w:r w:rsidR="1F1C43A3" w:rsidRPr="00A558D8">
              <w:rPr>
                <w:rFonts w:ascii="Arial" w:eastAsia="Arial" w:hAnsi="Arial" w:cs="Arial"/>
                <w:sz w:val="20"/>
              </w:rPr>
              <w:t>za izvoz</w:t>
            </w:r>
            <w:r w:rsidR="1DF972E4" w:rsidRPr="00A558D8">
              <w:rPr>
                <w:rFonts w:ascii="Arial" w:eastAsia="Arial" w:hAnsi="Arial" w:cs="Arial"/>
                <w:sz w:val="20"/>
              </w:rPr>
              <w:t xml:space="preserve">, </w:t>
            </w:r>
            <w:r w:rsidR="0B4E5129" w:rsidRPr="00A558D8">
              <w:rPr>
                <w:rFonts w:ascii="Arial" w:eastAsia="Arial" w:hAnsi="Arial" w:cs="Arial"/>
                <w:sz w:val="20"/>
              </w:rPr>
              <w:t xml:space="preserve">podrobnejši </w:t>
            </w:r>
            <w:r w:rsidR="1DF972E4" w:rsidRPr="00A558D8">
              <w:rPr>
                <w:rFonts w:ascii="Arial" w:eastAsia="Arial" w:hAnsi="Arial" w:cs="Arial"/>
                <w:sz w:val="20"/>
              </w:rPr>
              <w:t xml:space="preserve">postopek najave izvoza </w:t>
            </w:r>
            <w:r w:rsidR="4499AB71" w:rsidRPr="00A558D8">
              <w:rPr>
                <w:rFonts w:ascii="Arial" w:eastAsia="Arial" w:hAnsi="Arial" w:cs="Arial"/>
                <w:sz w:val="20"/>
              </w:rPr>
              <w:t>živil živalskega izvora ali krme</w:t>
            </w:r>
            <w:r w:rsidR="1DF972E4" w:rsidRPr="00A558D8">
              <w:rPr>
                <w:rFonts w:ascii="Arial" w:eastAsia="Arial" w:hAnsi="Arial" w:cs="Arial"/>
                <w:sz w:val="20"/>
              </w:rPr>
              <w:t xml:space="preserve"> </w:t>
            </w:r>
            <w:r w:rsidR="4C2BB787" w:rsidRPr="00A558D8">
              <w:rPr>
                <w:rFonts w:ascii="Arial" w:eastAsia="Arial" w:hAnsi="Arial" w:cs="Arial"/>
                <w:sz w:val="20"/>
              </w:rPr>
              <w:t>in</w:t>
            </w:r>
            <w:r w:rsidR="1DF972E4" w:rsidRPr="00A558D8">
              <w:rPr>
                <w:rFonts w:ascii="Arial" w:eastAsia="Arial" w:hAnsi="Arial" w:cs="Arial"/>
                <w:sz w:val="20"/>
              </w:rPr>
              <w:t xml:space="preserve"> način zagotavljanja sledljivosti izdanih veterinarskih spričeval za izvoz živil živalskega izvora in krme </w:t>
            </w:r>
            <w:r w:rsidR="64F6AD15" w:rsidRPr="00A558D8">
              <w:rPr>
                <w:rFonts w:ascii="Arial" w:eastAsia="Arial" w:hAnsi="Arial" w:cs="Arial"/>
                <w:sz w:val="20"/>
              </w:rPr>
              <w:t>predpiše</w:t>
            </w:r>
            <w:r w:rsidR="1DF972E4" w:rsidRPr="00A558D8">
              <w:rPr>
                <w:rFonts w:ascii="Arial" w:eastAsia="Arial" w:hAnsi="Arial" w:cs="Arial"/>
                <w:sz w:val="20"/>
              </w:rPr>
              <w:t xml:space="preserve"> minister.</w:t>
            </w:r>
          </w:p>
          <w:p w14:paraId="40612A33" w14:textId="77777777" w:rsidR="002A3C03"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5FA764F4"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24F87688"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(vloga za izvoz iz EU po predhodnem postopku preverjanja pogojev)</w:t>
            </w:r>
          </w:p>
          <w:p w14:paraId="4A3264EC" w14:textId="4D4CFD5A" w:rsidR="002A3C03" w:rsidRPr="00A558D8" w:rsidRDefault="4E7658A8" w:rsidP="14F51D8A">
            <w:pPr>
              <w:pStyle w:val="Odstavekseznama"/>
              <w:numPr>
                <w:ilvl w:val="0"/>
                <w:numId w:val="141"/>
              </w:numPr>
              <w:spacing w:line="276" w:lineRule="auto"/>
              <w:ind w:left="360"/>
              <w:rPr>
                <w:rFonts w:ascii="Arial" w:hAnsi="Arial" w:cs="Arial"/>
                <w:sz w:val="20"/>
              </w:rPr>
            </w:pPr>
            <w:r w:rsidRPr="00A558D8">
              <w:rPr>
                <w:rFonts w:ascii="Arial" w:hAnsi="Arial" w:cs="Arial"/>
                <w:sz w:val="20"/>
              </w:rPr>
              <w:t xml:space="preserve">Če želi </w:t>
            </w:r>
            <w:r w:rsidR="1DE7C6E1" w:rsidRPr="00A558D8">
              <w:rPr>
                <w:rFonts w:ascii="Arial" w:hAnsi="Arial" w:cs="Arial"/>
                <w:sz w:val="20"/>
              </w:rPr>
              <w:t>izvoznik</w:t>
            </w:r>
            <w:r w:rsidRPr="00A558D8">
              <w:rPr>
                <w:rFonts w:ascii="Arial" w:hAnsi="Arial" w:cs="Arial"/>
                <w:sz w:val="20"/>
              </w:rPr>
              <w:t xml:space="preserve"> izvažati v namembno tretjo državo, za katero še ni pripravljen vzorec izvoznega veterinarskega spričevala in je zahtevana predhodna izpolnitev vprašalnika namembne tretje države ali predhod</w:t>
            </w:r>
            <w:r w:rsidR="102BEA0B" w:rsidRPr="00A558D8">
              <w:rPr>
                <w:rFonts w:ascii="Arial" w:hAnsi="Arial" w:cs="Arial"/>
                <w:sz w:val="20"/>
              </w:rPr>
              <w:t>ni</w:t>
            </w:r>
            <w:r w:rsidRPr="00A558D8">
              <w:rPr>
                <w:rFonts w:ascii="Arial" w:hAnsi="Arial" w:cs="Arial"/>
                <w:sz w:val="20"/>
              </w:rPr>
              <w:t xml:space="preserve"> pregled sistema nadzora ali podpis protokola o sodelovanju, vloži vlogo </w:t>
            </w:r>
            <w:r w:rsidR="7D4D0538" w:rsidRPr="00A558D8">
              <w:rPr>
                <w:rFonts w:ascii="Arial" w:hAnsi="Arial" w:cs="Arial"/>
                <w:sz w:val="20"/>
              </w:rPr>
              <w:t xml:space="preserve">za uvedbo postopka </w:t>
            </w:r>
            <w:r w:rsidRPr="00A558D8">
              <w:rPr>
                <w:rFonts w:ascii="Arial" w:hAnsi="Arial" w:cs="Arial"/>
                <w:sz w:val="20"/>
              </w:rPr>
              <w:t>pri Upravi in plača pristojbino.</w:t>
            </w:r>
          </w:p>
          <w:p w14:paraId="6AD08E57" w14:textId="77777777" w:rsidR="00F52536" w:rsidRPr="00A558D8" w:rsidRDefault="1DF972E4" w:rsidP="00F52536">
            <w:pPr>
              <w:pStyle w:val="Odstavekseznama"/>
              <w:numPr>
                <w:ilvl w:val="0"/>
                <w:numId w:val="141"/>
              </w:numPr>
              <w:spacing w:line="276" w:lineRule="auto"/>
              <w:ind w:left="360"/>
              <w:rPr>
                <w:rFonts w:ascii="Arial" w:eastAsia="Arial" w:hAnsi="Arial" w:cs="Arial"/>
                <w:sz w:val="20"/>
              </w:rPr>
            </w:pPr>
            <w:r w:rsidRPr="00A558D8">
              <w:rPr>
                <w:rFonts w:ascii="Arial" w:hAnsi="Arial" w:cs="Arial"/>
                <w:sz w:val="20"/>
              </w:rPr>
              <w:t>Višino in način plačila pristojbine</w:t>
            </w:r>
            <w:r w:rsidR="4CF4FCC4" w:rsidRPr="00A558D8">
              <w:rPr>
                <w:rFonts w:ascii="Arial" w:hAnsi="Arial" w:cs="Arial"/>
                <w:sz w:val="20"/>
              </w:rPr>
              <w:t xml:space="preserve"> iz tega člena</w:t>
            </w:r>
            <w:r w:rsidRPr="00A558D8">
              <w:rPr>
                <w:rFonts w:ascii="Arial" w:hAnsi="Arial" w:cs="Arial"/>
                <w:sz w:val="20"/>
              </w:rPr>
              <w:t xml:space="preserve"> do</w:t>
            </w:r>
            <w:r w:rsidRPr="00A558D8">
              <w:rPr>
                <w:rFonts w:ascii="Arial" w:eastAsia="Arial" w:hAnsi="Arial" w:cs="Arial"/>
                <w:sz w:val="20"/>
              </w:rPr>
              <w:t xml:space="preserve">loči vlada. </w:t>
            </w:r>
          </w:p>
          <w:p w14:paraId="7E728875" w14:textId="1FC8862F" w:rsidR="002A3C03" w:rsidRPr="00A558D8" w:rsidRDefault="002A3C03" w:rsidP="00F52536">
            <w:pPr>
              <w:pStyle w:val="Odstavekseznama"/>
              <w:spacing w:line="276" w:lineRule="auto"/>
              <w:ind w:left="360"/>
              <w:rPr>
                <w:rFonts w:ascii="Arial" w:eastAsia="Arial" w:hAnsi="Arial" w:cs="Arial"/>
                <w:sz w:val="20"/>
              </w:rPr>
            </w:pPr>
            <w:r w:rsidRPr="00A558D8">
              <w:rPr>
                <w:rFonts w:ascii="Arial" w:eastAsia="Arial" w:hAnsi="Arial" w:cs="Arial"/>
                <w:sz w:val="20"/>
              </w:rPr>
              <w:t xml:space="preserve"> </w:t>
            </w:r>
          </w:p>
          <w:p w14:paraId="0D0D5E2C"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27339ED0" w14:textId="789E0C0F" w:rsidR="002A3C03" w:rsidRPr="00A558D8" w:rsidRDefault="4E7658A8" w:rsidP="09EE6D32">
            <w:pPr>
              <w:spacing w:after="210" w:line="276" w:lineRule="auto"/>
              <w:jc w:val="center"/>
              <w:rPr>
                <w:rFonts w:eastAsia="Arial" w:cs="Arial"/>
                <w:b/>
                <w:bCs/>
                <w:szCs w:val="20"/>
              </w:rPr>
            </w:pPr>
            <w:r w:rsidRPr="00A558D8">
              <w:rPr>
                <w:rFonts w:eastAsia="Arial" w:cs="Arial"/>
                <w:b/>
                <w:bCs/>
                <w:szCs w:val="20"/>
              </w:rPr>
              <w:t xml:space="preserve">(dokument na </w:t>
            </w:r>
            <w:r w:rsidR="51CD53E7" w:rsidRPr="00A558D8">
              <w:rPr>
                <w:rFonts w:eastAsia="Arial" w:cs="Arial"/>
                <w:b/>
                <w:bCs/>
                <w:szCs w:val="20"/>
              </w:rPr>
              <w:t xml:space="preserve">podlagi </w:t>
            </w:r>
            <w:r w:rsidR="21DD3F35" w:rsidRPr="00A558D8">
              <w:rPr>
                <w:rFonts w:eastAsia="Arial" w:cs="Arial"/>
                <w:b/>
                <w:bCs/>
                <w:szCs w:val="20"/>
              </w:rPr>
              <w:t>vlog</w:t>
            </w:r>
            <w:r w:rsidR="5647E955" w:rsidRPr="00A558D8">
              <w:rPr>
                <w:rFonts w:eastAsia="Arial" w:cs="Arial"/>
                <w:b/>
                <w:bCs/>
                <w:szCs w:val="20"/>
              </w:rPr>
              <w:t>e</w:t>
            </w:r>
            <w:r w:rsidRPr="00A558D8">
              <w:rPr>
                <w:rFonts w:eastAsia="Arial" w:cs="Arial"/>
                <w:b/>
                <w:bCs/>
                <w:szCs w:val="20"/>
              </w:rPr>
              <w:t xml:space="preserve"> stranke zaradi izvoza živil in krme </w:t>
            </w:r>
            <w:proofErr w:type="spellStart"/>
            <w:r w:rsidRPr="00A558D8">
              <w:rPr>
                <w:rFonts w:eastAsia="Arial" w:cs="Arial"/>
                <w:b/>
                <w:bCs/>
                <w:szCs w:val="20"/>
              </w:rPr>
              <w:t>neživalskega</w:t>
            </w:r>
            <w:proofErr w:type="spellEnd"/>
            <w:r w:rsidRPr="00A558D8">
              <w:rPr>
                <w:rFonts w:eastAsia="Arial" w:cs="Arial"/>
                <w:b/>
                <w:bCs/>
                <w:szCs w:val="20"/>
              </w:rPr>
              <w:t xml:space="preserve"> izvora ter materialov in izdelkov, namenjenih za stik z živili, iz EU)</w:t>
            </w:r>
          </w:p>
          <w:p w14:paraId="34709093" w14:textId="21639123" w:rsidR="00651C1F" w:rsidRPr="00A558D8" w:rsidRDefault="15015EC6">
            <w:pPr>
              <w:pStyle w:val="Odstavekseznama"/>
              <w:numPr>
                <w:ilvl w:val="0"/>
                <w:numId w:val="140"/>
              </w:numPr>
              <w:spacing w:line="276" w:lineRule="auto"/>
              <w:ind w:left="360"/>
              <w:rPr>
                <w:rFonts w:ascii="Arial" w:eastAsia="Arial" w:hAnsi="Arial" w:cs="Arial"/>
                <w:smallCaps/>
                <w:sz w:val="20"/>
              </w:rPr>
            </w:pPr>
            <w:r w:rsidRPr="00A558D8">
              <w:rPr>
                <w:rFonts w:ascii="Arial" w:eastAsia="Arial" w:hAnsi="Arial" w:cs="Arial"/>
                <w:sz w:val="20"/>
              </w:rPr>
              <w:t>Nosilec</w:t>
            </w:r>
            <w:r w:rsidR="0BA5F50F" w:rsidRPr="00A558D8">
              <w:rPr>
                <w:rFonts w:ascii="Arial" w:eastAsia="Arial" w:hAnsi="Arial" w:cs="Arial"/>
                <w:sz w:val="20"/>
              </w:rPr>
              <w:t xml:space="preserve"> živilske dejavnosti, dejavnosti poslovanja s krmo </w:t>
            </w:r>
            <w:r w:rsidR="611B23A1" w:rsidRPr="00A558D8">
              <w:rPr>
                <w:rFonts w:ascii="Arial" w:eastAsia="Arial" w:hAnsi="Arial" w:cs="Arial"/>
                <w:sz w:val="20"/>
              </w:rPr>
              <w:t>ali</w:t>
            </w:r>
            <w:r w:rsidR="0BA5F50F" w:rsidRPr="00A558D8">
              <w:rPr>
                <w:rFonts w:ascii="Arial" w:eastAsia="Arial" w:hAnsi="Arial" w:cs="Arial"/>
                <w:sz w:val="20"/>
              </w:rPr>
              <w:t xml:space="preserve"> dejavnosti materialov in izdelkov, namenjenih za stik z živili, ki živilo </w:t>
            </w:r>
            <w:proofErr w:type="spellStart"/>
            <w:r w:rsidR="0BA5F50F" w:rsidRPr="00A558D8">
              <w:rPr>
                <w:rFonts w:ascii="Arial" w:eastAsia="Arial" w:hAnsi="Arial" w:cs="Arial"/>
                <w:sz w:val="20"/>
              </w:rPr>
              <w:t>neživalskega</w:t>
            </w:r>
            <w:proofErr w:type="spellEnd"/>
            <w:r w:rsidR="0BA5F50F" w:rsidRPr="00A558D8">
              <w:rPr>
                <w:rFonts w:ascii="Arial" w:eastAsia="Arial" w:hAnsi="Arial" w:cs="Arial"/>
                <w:sz w:val="20"/>
              </w:rPr>
              <w:t xml:space="preserve"> izvora, krmo </w:t>
            </w:r>
            <w:proofErr w:type="spellStart"/>
            <w:r w:rsidR="0BA5F50F" w:rsidRPr="00A558D8">
              <w:rPr>
                <w:rFonts w:ascii="Arial" w:eastAsia="Arial" w:hAnsi="Arial" w:cs="Arial"/>
                <w:sz w:val="20"/>
              </w:rPr>
              <w:t>neživalskega</w:t>
            </w:r>
            <w:proofErr w:type="spellEnd"/>
            <w:r w:rsidR="0BA5F50F" w:rsidRPr="00A558D8">
              <w:rPr>
                <w:rFonts w:ascii="Arial" w:eastAsia="Arial" w:hAnsi="Arial" w:cs="Arial"/>
                <w:sz w:val="20"/>
              </w:rPr>
              <w:t xml:space="preserve"> izvora ali material</w:t>
            </w:r>
            <w:r w:rsidR="004C654C">
              <w:rPr>
                <w:rFonts w:ascii="Arial" w:eastAsia="Arial" w:hAnsi="Arial" w:cs="Arial"/>
                <w:sz w:val="20"/>
              </w:rPr>
              <w:t xml:space="preserve"> </w:t>
            </w:r>
            <w:r w:rsidR="492A02A9" w:rsidRPr="00A558D8">
              <w:rPr>
                <w:rFonts w:ascii="Arial" w:eastAsia="Arial" w:hAnsi="Arial" w:cs="Arial"/>
                <w:sz w:val="20"/>
              </w:rPr>
              <w:t>in</w:t>
            </w:r>
            <w:r w:rsidR="0BA5F50F" w:rsidRPr="00A558D8">
              <w:rPr>
                <w:rFonts w:ascii="Arial" w:eastAsia="Arial" w:hAnsi="Arial" w:cs="Arial"/>
                <w:sz w:val="20"/>
              </w:rPr>
              <w:t xml:space="preserve"> izdelek, namenjen za stik z živili, </w:t>
            </w:r>
            <w:r w:rsidR="3357EAFF" w:rsidRPr="00A558D8">
              <w:rPr>
                <w:rFonts w:ascii="Arial" w:eastAsia="Arial" w:hAnsi="Arial" w:cs="Arial"/>
                <w:sz w:val="20"/>
              </w:rPr>
              <w:t xml:space="preserve">izvaža ali ponovno izvaža iz EU in </w:t>
            </w:r>
            <w:r w:rsidR="0BA5F50F" w:rsidRPr="00A558D8">
              <w:rPr>
                <w:rFonts w:ascii="Arial" w:eastAsia="Arial" w:hAnsi="Arial" w:cs="Arial"/>
                <w:sz w:val="20"/>
              </w:rPr>
              <w:t xml:space="preserve">je v Republiki Sloveniji registriran </w:t>
            </w:r>
            <w:r w:rsidR="736C58CD" w:rsidRPr="00A558D8">
              <w:rPr>
                <w:rFonts w:ascii="Arial" w:eastAsia="Arial" w:hAnsi="Arial" w:cs="Arial"/>
                <w:sz w:val="20"/>
              </w:rPr>
              <w:t>ali</w:t>
            </w:r>
            <w:r w:rsidR="0BA5F50F" w:rsidRPr="00A558D8">
              <w:rPr>
                <w:rFonts w:ascii="Arial" w:eastAsia="Arial" w:hAnsi="Arial" w:cs="Arial"/>
                <w:sz w:val="20"/>
              </w:rPr>
              <w:t xml:space="preserve"> odobren kot proizvajalec živil </w:t>
            </w:r>
            <w:proofErr w:type="spellStart"/>
            <w:r w:rsidR="0BA5F50F" w:rsidRPr="00A558D8">
              <w:rPr>
                <w:rFonts w:ascii="Arial" w:eastAsia="Arial" w:hAnsi="Arial" w:cs="Arial"/>
                <w:sz w:val="20"/>
              </w:rPr>
              <w:t>neživalskega</w:t>
            </w:r>
            <w:proofErr w:type="spellEnd"/>
            <w:r w:rsidR="0BA5F50F" w:rsidRPr="00A558D8">
              <w:rPr>
                <w:rFonts w:ascii="Arial" w:eastAsia="Arial" w:hAnsi="Arial" w:cs="Arial"/>
                <w:sz w:val="20"/>
              </w:rPr>
              <w:t xml:space="preserve"> izvora, krme </w:t>
            </w:r>
            <w:proofErr w:type="spellStart"/>
            <w:r w:rsidR="0BA5F50F" w:rsidRPr="00A558D8">
              <w:rPr>
                <w:rFonts w:ascii="Arial" w:eastAsia="Arial" w:hAnsi="Arial" w:cs="Arial"/>
                <w:sz w:val="20"/>
              </w:rPr>
              <w:t>neživalskega</w:t>
            </w:r>
            <w:proofErr w:type="spellEnd"/>
            <w:r w:rsidR="0BA5F50F" w:rsidRPr="00A558D8">
              <w:rPr>
                <w:rFonts w:ascii="Arial" w:eastAsia="Arial" w:hAnsi="Arial" w:cs="Arial"/>
                <w:sz w:val="20"/>
              </w:rPr>
              <w:t xml:space="preserve"> izvora </w:t>
            </w:r>
            <w:r w:rsidR="67194032" w:rsidRPr="00A558D8">
              <w:rPr>
                <w:rFonts w:ascii="Arial" w:eastAsia="Arial" w:hAnsi="Arial" w:cs="Arial"/>
                <w:sz w:val="20"/>
              </w:rPr>
              <w:t>ali</w:t>
            </w:r>
            <w:r w:rsidR="0BA5F50F" w:rsidRPr="00A558D8">
              <w:rPr>
                <w:rFonts w:ascii="Arial" w:eastAsia="Arial" w:hAnsi="Arial" w:cs="Arial"/>
                <w:sz w:val="20"/>
              </w:rPr>
              <w:t xml:space="preserve"> materialov in izdelkov, namenjenih za stik z živili, </w:t>
            </w:r>
            <w:r w:rsidR="4CA3CC7E" w:rsidRPr="00A558D8">
              <w:rPr>
                <w:rFonts w:ascii="Arial" w:eastAsia="Arial" w:hAnsi="Arial" w:cs="Arial"/>
                <w:sz w:val="20"/>
              </w:rPr>
              <w:t xml:space="preserve">lahko </w:t>
            </w:r>
            <w:r w:rsidR="59CE23B1" w:rsidRPr="00A558D8">
              <w:rPr>
                <w:rFonts w:ascii="Arial" w:eastAsia="Arial" w:hAnsi="Arial" w:cs="Arial"/>
                <w:sz w:val="20"/>
              </w:rPr>
              <w:t xml:space="preserve">vloži vlogo </w:t>
            </w:r>
            <w:r w:rsidR="0BA5F50F" w:rsidRPr="00A558D8">
              <w:rPr>
                <w:rFonts w:ascii="Arial" w:eastAsia="Arial" w:hAnsi="Arial" w:cs="Arial"/>
                <w:sz w:val="20"/>
              </w:rPr>
              <w:t xml:space="preserve">za </w:t>
            </w:r>
            <w:r w:rsidR="7B92DD6C" w:rsidRPr="00A558D8">
              <w:rPr>
                <w:rFonts w:ascii="Arial" w:eastAsia="Arial" w:hAnsi="Arial" w:cs="Arial"/>
                <w:sz w:val="20"/>
              </w:rPr>
              <w:t xml:space="preserve">izdajo dokumenta za </w:t>
            </w:r>
            <w:r w:rsidR="0BA5F50F" w:rsidRPr="00A558D8">
              <w:rPr>
                <w:rFonts w:ascii="Arial" w:eastAsia="Arial" w:hAnsi="Arial" w:cs="Arial"/>
                <w:sz w:val="20"/>
              </w:rPr>
              <w:t xml:space="preserve">izvoz živila </w:t>
            </w:r>
            <w:proofErr w:type="spellStart"/>
            <w:r w:rsidR="0BA5F50F" w:rsidRPr="00A558D8">
              <w:rPr>
                <w:rFonts w:ascii="Arial" w:eastAsia="Arial" w:hAnsi="Arial" w:cs="Arial"/>
                <w:sz w:val="20"/>
              </w:rPr>
              <w:t>neživalskega</w:t>
            </w:r>
            <w:proofErr w:type="spellEnd"/>
            <w:r w:rsidR="0BA5F50F" w:rsidRPr="00A558D8">
              <w:rPr>
                <w:rFonts w:ascii="Arial" w:eastAsia="Arial" w:hAnsi="Arial" w:cs="Arial"/>
                <w:sz w:val="20"/>
              </w:rPr>
              <w:t xml:space="preserve"> izvora, krme </w:t>
            </w:r>
            <w:proofErr w:type="spellStart"/>
            <w:r w:rsidR="0BA5F50F" w:rsidRPr="00A558D8">
              <w:rPr>
                <w:rFonts w:ascii="Arial" w:eastAsia="Arial" w:hAnsi="Arial" w:cs="Arial"/>
                <w:sz w:val="20"/>
              </w:rPr>
              <w:t>neživalskega</w:t>
            </w:r>
            <w:proofErr w:type="spellEnd"/>
            <w:r w:rsidR="0BA5F50F" w:rsidRPr="00A558D8">
              <w:rPr>
                <w:rFonts w:ascii="Arial" w:eastAsia="Arial" w:hAnsi="Arial" w:cs="Arial"/>
                <w:sz w:val="20"/>
              </w:rPr>
              <w:t xml:space="preserve"> izvora</w:t>
            </w:r>
            <w:r w:rsidR="49451A68" w:rsidRPr="00A558D8">
              <w:rPr>
                <w:rFonts w:ascii="Arial" w:eastAsia="Arial" w:hAnsi="Arial" w:cs="Arial"/>
                <w:sz w:val="20"/>
              </w:rPr>
              <w:t xml:space="preserve"> </w:t>
            </w:r>
            <w:r w:rsidR="60FD3172" w:rsidRPr="00A558D8">
              <w:rPr>
                <w:rFonts w:ascii="Arial" w:eastAsia="Arial" w:hAnsi="Arial" w:cs="Arial"/>
                <w:sz w:val="20"/>
              </w:rPr>
              <w:t xml:space="preserve">ter </w:t>
            </w:r>
            <w:r w:rsidR="0BA5F50F" w:rsidRPr="00A558D8">
              <w:rPr>
                <w:rFonts w:ascii="Arial" w:eastAsia="Arial" w:hAnsi="Arial" w:cs="Arial"/>
                <w:sz w:val="20"/>
              </w:rPr>
              <w:t>materialov in izdelkov</w:t>
            </w:r>
            <w:r w:rsidR="0BDF13BD" w:rsidRPr="00A558D8">
              <w:rPr>
                <w:rFonts w:ascii="Arial" w:eastAsia="Arial" w:hAnsi="Arial" w:cs="Arial"/>
                <w:sz w:val="20"/>
              </w:rPr>
              <w:t>,</w:t>
            </w:r>
            <w:r w:rsidR="0BA5F50F" w:rsidRPr="00A558D8">
              <w:rPr>
                <w:rFonts w:ascii="Arial" w:eastAsia="Arial" w:hAnsi="Arial" w:cs="Arial"/>
                <w:sz w:val="20"/>
              </w:rPr>
              <w:t xml:space="preserve"> namenjenih za stik z živili</w:t>
            </w:r>
            <w:r w:rsidR="0EE34560" w:rsidRPr="00A558D8">
              <w:rPr>
                <w:rFonts w:ascii="Arial" w:eastAsia="Arial" w:hAnsi="Arial" w:cs="Arial"/>
                <w:sz w:val="20"/>
              </w:rPr>
              <w:t xml:space="preserve">, </w:t>
            </w:r>
            <w:r w:rsidRPr="00A558D8">
              <w:rPr>
                <w:rFonts w:ascii="Arial" w:eastAsia="Arial" w:hAnsi="Arial" w:cs="Arial"/>
                <w:sz w:val="20"/>
              </w:rPr>
              <w:t>iz EU, pri Upravi, ZIRS oziroma IRSKGLR, v okviru njihovih pristojnosti, in plača pristojbino</w:t>
            </w:r>
            <w:r w:rsidR="79CA8D01" w:rsidRPr="00A558D8">
              <w:rPr>
                <w:rFonts w:ascii="Arial" w:eastAsia="Arial" w:hAnsi="Arial" w:cs="Arial"/>
                <w:sz w:val="20"/>
              </w:rPr>
              <w:t>,</w:t>
            </w:r>
            <w:r w:rsidRPr="00A558D8">
              <w:rPr>
                <w:rFonts w:ascii="Arial" w:eastAsia="Arial" w:hAnsi="Arial" w:cs="Arial"/>
                <w:sz w:val="20"/>
              </w:rPr>
              <w:t xml:space="preserve"> </w:t>
            </w:r>
            <w:r w:rsidR="0EE34560" w:rsidRPr="00A558D8">
              <w:rPr>
                <w:rFonts w:ascii="Arial" w:eastAsia="Arial" w:hAnsi="Arial" w:cs="Arial"/>
                <w:sz w:val="20"/>
              </w:rPr>
              <w:t>ta organ pa</w:t>
            </w:r>
            <w:r w:rsidR="0BA5F50F" w:rsidRPr="00A558D8">
              <w:rPr>
                <w:rFonts w:ascii="Arial" w:eastAsia="Arial" w:hAnsi="Arial" w:cs="Arial"/>
                <w:sz w:val="20"/>
              </w:rPr>
              <w:t xml:space="preserve"> izda dokument, </w:t>
            </w:r>
            <w:r w:rsidR="6A75E398" w:rsidRPr="00A558D8">
              <w:rPr>
                <w:rFonts w:ascii="Arial" w:eastAsia="Arial" w:hAnsi="Arial" w:cs="Arial"/>
                <w:sz w:val="20"/>
              </w:rPr>
              <w:t xml:space="preserve">če </w:t>
            </w:r>
            <w:r w:rsidR="0BA5F50F" w:rsidRPr="00A558D8">
              <w:rPr>
                <w:rFonts w:ascii="Arial" w:eastAsia="Arial" w:hAnsi="Arial" w:cs="Arial"/>
                <w:sz w:val="20"/>
              </w:rPr>
              <w:t xml:space="preserve">so </w:t>
            </w:r>
            <w:r w:rsidR="1AE1AD4C" w:rsidRPr="00A558D8">
              <w:rPr>
                <w:rFonts w:ascii="Arial" w:eastAsia="Arial" w:hAnsi="Arial" w:cs="Arial"/>
                <w:sz w:val="20"/>
              </w:rPr>
              <w:t xml:space="preserve">izpolnjeni </w:t>
            </w:r>
            <w:r w:rsidR="0BA5F50F" w:rsidRPr="00A558D8">
              <w:rPr>
                <w:rFonts w:ascii="Arial" w:eastAsia="Arial" w:hAnsi="Arial" w:cs="Arial"/>
                <w:sz w:val="20"/>
              </w:rPr>
              <w:t xml:space="preserve">pogoji </w:t>
            </w:r>
            <w:r w:rsidR="509C4F98" w:rsidRPr="00A558D8">
              <w:rPr>
                <w:rFonts w:ascii="Arial" w:eastAsia="Arial" w:hAnsi="Arial" w:cs="Arial"/>
                <w:sz w:val="20"/>
              </w:rPr>
              <w:t>iz tega zakona, predpisov</w:t>
            </w:r>
            <w:r w:rsidR="057103FC" w:rsidRPr="00A558D8">
              <w:rPr>
                <w:rFonts w:ascii="Arial" w:eastAsia="Arial" w:hAnsi="Arial" w:cs="Arial"/>
                <w:sz w:val="20"/>
              </w:rPr>
              <w:t>,</w:t>
            </w:r>
            <w:r w:rsidR="509C4F98" w:rsidRPr="00A558D8">
              <w:rPr>
                <w:rFonts w:ascii="Arial" w:eastAsia="Arial" w:hAnsi="Arial" w:cs="Arial"/>
                <w:sz w:val="20"/>
              </w:rPr>
              <w:t xml:space="preserve"> izdanih na njegovi podlagi</w:t>
            </w:r>
            <w:r w:rsidR="331061EB" w:rsidRPr="00A558D8">
              <w:rPr>
                <w:rFonts w:ascii="Arial" w:eastAsia="Arial" w:hAnsi="Arial" w:cs="Arial"/>
                <w:sz w:val="20"/>
              </w:rPr>
              <w:t>,</w:t>
            </w:r>
            <w:r w:rsidR="509C4F98" w:rsidRPr="00A558D8">
              <w:rPr>
                <w:rFonts w:ascii="Arial" w:eastAsia="Arial" w:hAnsi="Arial" w:cs="Arial"/>
                <w:sz w:val="20"/>
              </w:rPr>
              <w:t xml:space="preserve"> in pravnih aktov EU, ki urejajo</w:t>
            </w:r>
            <w:r w:rsidR="0C2E316F" w:rsidRPr="00A558D8">
              <w:rPr>
                <w:rFonts w:ascii="Arial" w:eastAsia="Arial" w:hAnsi="Arial" w:cs="Arial"/>
                <w:sz w:val="20"/>
              </w:rPr>
              <w:t xml:space="preserve"> </w:t>
            </w:r>
            <w:r w:rsidR="23494168" w:rsidRPr="00A558D8">
              <w:rPr>
                <w:rFonts w:ascii="Arial" w:eastAsia="Arial" w:hAnsi="Arial" w:cs="Arial"/>
                <w:sz w:val="20"/>
              </w:rPr>
              <w:t>varno</w:t>
            </w:r>
            <w:r w:rsidR="0F8B1E5C" w:rsidRPr="00A558D8">
              <w:rPr>
                <w:rFonts w:ascii="Arial" w:eastAsia="Arial" w:hAnsi="Arial" w:cs="Arial"/>
                <w:sz w:val="20"/>
              </w:rPr>
              <w:t>st</w:t>
            </w:r>
            <w:r w:rsidR="23494168" w:rsidRPr="00A558D8">
              <w:rPr>
                <w:rFonts w:ascii="Arial" w:eastAsia="Arial" w:hAnsi="Arial" w:cs="Arial"/>
                <w:sz w:val="20"/>
              </w:rPr>
              <w:t xml:space="preserve"> hran</w:t>
            </w:r>
            <w:r w:rsidR="01F9537C" w:rsidRPr="00A558D8">
              <w:rPr>
                <w:rFonts w:ascii="Arial" w:eastAsia="Arial" w:hAnsi="Arial" w:cs="Arial"/>
                <w:sz w:val="20"/>
              </w:rPr>
              <w:t>e</w:t>
            </w:r>
            <w:r w:rsidR="23494168" w:rsidRPr="00A558D8">
              <w:rPr>
                <w:rFonts w:ascii="Arial" w:eastAsia="Arial" w:hAnsi="Arial" w:cs="Arial"/>
                <w:sz w:val="20"/>
              </w:rPr>
              <w:t>, krm</w:t>
            </w:r>
            <w:r w:rsidR="3F9E2CC7" w:rsidRPr="00A558D8">
              <w:rPr>
                <w:rFonts w:ascii="Arial" w:eastAsia="Arial" w:hAnsi="Arial" w:cs="Arial"/>
                <w:sz w:val="20"/>
              </w:rPr>
              <w:t>e</w:t>
            </w:r>
            <w:r w:rsidR="23494168" w:rsidRPr="00A558D8">
              <w:rPr>
                <w:rFonts w:ascii="Arial" w:eastAsia="Arial" w:hAnsi="Arial" w:cs="Arial"/>
                <w:sz w:val="20"/>
              </w:rPr>
              <w:t xml:space="preserve"> ter material</w:t>
            </w:r>
            <w:r w:rsidR="2E24F5C4" w:rsidRPr="00A558D8">
              <w:rPr>
                <w:rFonts w:ascii="Arial" w:eastAsia="Arial" w:hAnsi="Arial" w:cs="Arial"/>
                <w:sz w:val="20"/>
              </w:rPr>
              <w:t>ov</w:t>
            </w:r>
            <w:r w:rsidR="23494168" w:rsidRPr="00A558D8">
              <w:rPr>
                <w:rFonts w:ascii="Arial" w:eastAsia="Arial" w:hAnsi="Arial" w:cs="Arial"/>
                <w:sz w:val="20"/>
              </w:rPr>
              <w:t xml:space="preserve"> in izdelk</w:t>
            </w:r>
            <w:r w:rsidR="66F12992" w:rsidRPr="00A558D8">
              <w:rPr>
                <w:rFonts w:ascii="Arial" w:eastAsia="Arial" w:hAnsi="Arial" w:cs="Arial"/>
                <w:sz w:val="20"/>
              </w:rPr>
              <w:t>ov</w:t>
            </w:r>
            <w:r w:rsidR="23494168" w:rsidRPr="00A558D8">
              <w:rPr>
                <w:rFonts w:ascii="Arial" w:eastAsia="Arial" w:hAnsi="Arial" w:cs="Arial"/>
                <w:sz w:val="20"/>
              </w:rPr>
              <w:t>, namenjen</w:t>
            </w:r>
            <w:r w:rsidR="59775B31" w:rsidRPr="00A558D8">
              <w:rPr>
                <w:rFonts w:ascii="Arial" w:eastAsia="Arial" w:hAnsi="Arial" w:cs="Arial"/>
                <w:sz w:val="20"/>
              </w:rPr>
              <w:t>ih</w:t>
            </w:r>
            <w:r w:rsidR="23494168" w:rsidRPr="00A558D8">
              <w:rPr>
                <w:rFonts w:ascii="Arial" w:eastAsia="Arial" w:hAnsi="Arial" w:cs="Arial"/>
                <w:sz w:val="20"/>
              </w:rPr>
              <w:t xml:space="preserve"> za stik z živili</w:t>
            </w:r>
            <w:r w:rsidR="0BA5F50F" w:rsidRPr="00A558D8">
              <w:rPr>
                <w:rFonts w:ascii="Arial" w:eastAsia="Arial" w:hAnsi="Arial" w:cs="Arial"/>
                <w:sz w:val="20"/>
              </w:rPr>
              <w:t>.</w:t>
            </w:r>
          </w:p>
          <w:p w14:paraId="37ACF6F2" w14:textId="77777777" w:rsidR="001E78DA" w:rsidRPr="00A558D8" w:rsidRDefault="002A3C03" w:rsidP="001E78DA">
            <w:pPr>
              <w:pStyle w:val="Odstavekseznama"/>
              <w:numPr>
                <w:ilvl w:val="0"/>
                <w:numId w:val="140"/>
              </w:numPr>
              <w:spacing w:line="276" w:lineRule="auto"/>
              <w:ind w:left="360"/>
              <w:rPr>
                <w:rFonts w:ascii="Arial" w:eastAsia="Arial" w:hAnsi="Arial" w:cs="Arial"/>
                <w:smallCaps/>
                <w:sz w:val="20"/>
              </w:rPr>
            </w:pPr>
            <w:r w:rsidRPr="00A558D8">
              <w:rPr>
                <w:rFonts w:ascii="Arial" w:eastAsia="Arial" w:hAnsi="Arial" w:cs="Arial"/>
                <w:sz w:val="20"/>
              </w:rPr>
              <w:t xml:space="preserve">Višino in način plačila pristojbine </w:t>
            </w:r>
            <w:r w:rsidR="768E0F80" w:rsidRPr="00A558D8">
              <w:rPr>
                <w:rFonts w:ascii="Arial" w:eastAsia="Arial" w:hAnsi="Arial" w:cs="Arial"/>
                <w:sz w:val="20"/>
              </w:rPr>
              <w:t xml:space="preserve">iz tega člena </w:t>
            </w:r>
            <w:r w:rsidRPr="00A558D8">
              <w:rPr>
                <w:rFonts w:ascii="Arial" w:eastAsia="Arial" w:hAnsi="Arial" w:cs="Arial"/>
                <w:sz w:val="20"/>
              </w:rPr>
              <w:t>z določi vlada.</w:t>
            </w:r>
          </w:p>
          <w:p w14:paraId="0A6D6A77" w14:textId="77777777" w:rsidR="001E78DA" w:rsidRPr="00A558D8" w:rsidRDefault="001E78DA" w:rsidP="001E78DA">
            <w:pPr>
              <w:pStyle w:val="Odstavekseznama"/>
              <w:spacing w:line="276" w:lineRule="auto"/>
              <w:ind w:left="360"/>
              <w:rPr>
                <w:rFonts w:ascii="Arial" w:eastAsia="Arial" w:hAnsi="Arial" w:cs="Arial"/>
                <w:smallCaps/>
                <w:sz w:val="20"/>
              </w:rPr>
            </w:pPr>
          </w:p>
          <w:p w14:paraId="5E37FE16" w14:textId="350E8E14" w:rsidR="002A3C03" w:rsidRPr="00A558D8" w:rsidRDefault="002A3C03" w:rsidP="001E78DA">
            <w:pPr>
              <w:pStyle w:val="Odstavekseznama"/>
              <w:spacing w:line="276" w:lineRule="auto"/>
              <w:ind w:left="360"/>
              <w:rPr>
                <w:rFonts w:ascii="Arial" w:eastAsia="Arial" w:hAnsi="Arial" w:cs="Arial"/>
                <w:smallCaps/>
                <w:sz w:val="20"/>
              </w:rPr>
            </w:pPr>
            <w:r w:rsidRPr="00A558D8">
              <w:rPr>
                <w:rFonts w:ascii="Arial" w:eastAsia="Arial" w:hAnsi="Arial" w:cs="Arial"/>
                <w:smallCaps/>
                <w:sz w:val="20"/>
              </w:rPr>
              <w:t xml:space="preserve"> </w:t>
            </w:r>
          </w:p>
          <w:p w14:paraId="2094BDA8" w14:textId="77777777" w:rsidR="002A3C03" w:rsidRPr="00A558D8" w:rsidRDefault="002A3C03" w:rsidP="00404C80">
            <w:pPr>
              <w:pStyle w:val="Odstavekseznama"/>
              <w:numPr>
                <w:ilvl w:val="0"/>
                <w:numId w:val="181"/>
              </w:numPr>
              <w:shd w:val="clear" w:color="auto" w:fill="FFFFFF"/>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ZBIRKE PODATKOV</w:t>
            </w:r>
          </w:p>
          <w:p w14:paraId="2191599E" w14:textId="77777777" w:rsidR="002A3C03" w:rsidRPr="00A558D8" w:rsidRDefault="002A3C03" w:rsidP="002A3C03">
            <w:pPr>
              <w:rPr>
                <w:rFonts w:cs="Arial"/>
                <w:szCs w:val="20"/>
              </w:rPr>
            </w:pPr>
          </w:p>
          <w:p w14:paraId="281155EF"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člen </w:t>
            </w:r>
          </w:p>
          <w:p w14:paraId="1C72BC23" w14:textId="77777777" w:rsidR="002A3C03" w:rsidRPr="00A558D8" w:rsidRDefault="002A3C03" w:rsidP="00F842F9">
            <w:pPr>
              <w:spacing w:after="210" w:line="276" w:lineRule="auto"/>
              <w:jc w:val="center"/>
              <w:rPr>
                <w:rFonts w:eastAsia="Arial" w:cs="Arial"/>
                <w:b/>
                <w:bCs/>
                <w:szCs w:val="20"/>
              </w:rPr>
            </w:pPr>
            <w:r w:rsidRPr="00A558D8">
              <w:rPr>
                <w:rFonts w:eastAsia="Arial" w:cs="Arial"/>
                <w:b/>
                <w:bCs/>
                <w:szCs w:val="20"/>
              </w:rPr>
              <w:t>(vzpostavitev, vzdrževanje in upravljanje registrov)</w:t>
            </w:r>
          </w:p>
          <w:p w14:paraId="32557C34" w14:textId="30157BF5" w:rsidR="002A3C03" w:rsidRPr="00A558D8" w:rsidRDefault="6AD86DCA" w:rsidP="4075C901">
            <w:pPr>
              <w:pStyle w:val="Odstavekseznama"/>
              <w:numPr>
                <w:ilvl w:val="0"/>
                <w:numId w:val="139"/>
              </w:numPr>
              <w:spacing w:line="276" w:lineRule="auto"/>
              <w:ind w:left="360"/>
              <w:rPr>
                <w:rFonts w:ascii="Arial" w:eastAsia="Arial" w:hAnsi="Arial" w:cs="Arial"/>
                <w:sz w:val="20"/>
              </w:rPr>
            </w:pPr>
            <w:r w:rsidRPr="00A558D8">
              <w:rPr>
                <w:rFonts w:ascii="Arial" w:eastAsia="Arial" w:hAnsi="Arial" w:cs="Arial"/>
                <w:sz w:val="20"/>
              </w:rPr>
              <w:t>Uprava, ministrstvo, pristojno za zdravje, ministrstvo</w:t>
            </w:r>
            <w:r w:rsidR="23265FE3" w:rsidRPr="00A558D8">
              <w:rPr>
                <w:rFonts w:ascii="Arial" w:eastAsia="Arial" w:hAnsi="Arial" w:cs="Arial"/>
                <w:sz w:val="20"/>
              </w:rPr>
              <w:t>,</w:t>
            </w:r>
            <w:r w:rsidRPr="00A558D8">
              <w:rPr>
                <w:rFonts w:ascii="Arial" w:eastAsia="Arial" w:hAnsi="Arial" w:cs="Arial"/>
                <w:sz w:val="20"/>
              </w:rPr>
              <w:t xml:space="preserve"> pristojno za kmetijstvo</w:t>
            </w:r>
            <w:r w:rsidR="576B571D" w:rsidRPr="00A558D8">
              <w:rPr>
                <w:rFonts w:ascii="Arial" w:eastAsia="Arial" w:hAnsi="Arial" w:cs="Arial"/>
                <w:sz w:val="20"/>
              </w:rPr>
              <w:t>, hrano in krmo</w:t>
            </w:r>
            <w:r w:rsidRPr="00A558D8">
              <w:rPr>
                <w:rFonts w:ascii="Arial" w:eastAsia="Arial" w:hAnsi="Arial" w:cs="Arial"/>
                <w:sz w:val="20"/>
              </w:rPr>
              <w:t xml:space="preserve">, ZIRS, FURS in </w:t>
            </w:r>
            <w:r w:rsidR="77D731BF" w:rsidRPr="00A558D8">
              <w:rPr>
                <w:rFonts w:ascii="Arial" w:eastAsia="Arial" w:hAnsi="Arial" w:cs="Arial"/>
                <w:sz w:val="20"/>
              </w:rPr>
              <w:t>IRSKGLR</w:t>
            </w:r>
            <w:r w:rsidR="781F7729" w:rsidRPr="00A558D8">
              <w:rPr>
                <w:rFonts w:ascii="Arial" w:eastAsia="Arial" w:hAnsi="Arial" w:cs="Arial"/>
                <w:sz w:val="20"/>
              </w:rPr>
              <w:t xml:space="preserve">, </w:t>
            </w:r>
            <w:r w:rsidR="40528A6E" w:rsidRPr="00A558D8">
              <w:rPr>
                <w:rFonts w:ascii="Arial" w:eastAsia="Arial" w:hAnsi="Arial" w:cs="Arial"/>
                <w:sz w:val="20"/>
              </w:rPr>
              <w:t xml:space="preserve">vsak </w:t>
            </w:r>
            <w:r w:rsidR="781F7729" w:rsidRPr="00A558D8">
              <w:rPr>
                <w:rFonts w:ascii="Arial" w:eastAsia="Arial" w:hAnsi="Arial" w:cs="Arial"/>
                <w:sz w:val="20"/>
              </w:rPr>
              <w:t>v okviru svojih pristojnosti</w:t>
            </w:r>
            <w:r w:rsidR="71C177CA" w:rsidRPr="00A558D8">
              <w:rPr>
                <w:rFonts w:ascii="Arial" w:eastAsia="Arial" w:hAnsi="Arial" w:cs="Arial"/>
                <w:sz w:val="20"/>
              </w:rPr>
              <w:t>,</w:t>
            </w:r>
            <w:r w:rsidR="781F7729" w:rsidRPr="00A558D8">
              <w:rPr>
                <w:rFonts w:ascii="Arial" w:eastAsia="Arial" w:hAnsi="Arial" w:cs="Arial"/>
                <w:sz w:val="20"/>
              </w:rPr>
              <w:t xml:space="preserve"> vzpostavijo, vzdržujejo in upravljajo registre</w:t>
            </w:r>
            <w:r w:rsidR="78F8C63B" w:rsidRPr="00A558D8">
              <w:rPr>
                <w:rFonts w:ascii="Arial" w:eastAsia="Arial" w:hAnsi="Arial" w:cs="Arial"/>
                <w:sz w:val="20"/>
              </w:rPr>
              <w:t xml:space="preserve"> iz tega zakona</w:t>
            </w:r>
            <w:r w:rsidR="781F7729" w:rsidRPr="00A558D8">
              <w:rPr>
                <w:rFonts w:ascii="Arial" w:eastAsia="Arial" w:hAnsi="Arial" w:cs="Arial"/>
                <w:sz w:val="20"/>
              </w:rPr>
              <w:t xml:space="preserve">. </w:t>
            </w:r>
          </w:p>
          <w:p w14:paraId="08EAC98D" w14:textId="5C7F3372" w:rsidR="002A3C03" w:rsidRPr="00A558D8" w:rsidRDefault="21DD3F35" w:rsidP="00404C80">
            <w:pPr>
              <w:pStyle w:val="Odstavekseznama"/>
              <w:numPr>
                <w:ilvl w:val="0"/>
                <w:numId w:val="139"/>
              </w:numPr>
              <w:spacing w:line="276" w:lineRule="auto"/>
              <w:ind w:left="360"/>
              <w:rPr>
                <w:rFonts w:ascii="Arial" w:eastAsia="Arial" w:hAnsi="Arial" w:cs="Arial"/>
                <w:sz w:val="20"/>
              </w:rPr>
            </w:pPr>
            <w:r w:rsidRPr="00A558D8">
              <w:rPr>
                <w:rFonts w:ascii="Arial" w:eastAsia="Arial" w:hAnsi="Arial" w:cs="Arial"/>
                <w:sz w:val="20"/>
              </w:rPr>
              <w:t>Organ</w:t>
            </w:r>
            <w:r w:rsidR="59CFA63B" w:rsidRPr="00A558D8">
              <w:rPr>
                <w:rFonts w:ascii="Arial" w:eastAsia="Arial" w:hAnsi="Arial" w:cs="Arial"/>
                <w:sz w:val="20"/>
              </w:rPr>
              <w:t>i</w:t>
            </w:r>
            <w:r w:rsidR="4E7658A8" w:rsidRPr="00A558D8">
              <w:rPr>
                <w:rFonts w:ascii="Arial" w:eastAsia="Arial" w:hAnsi="Arial" w:cs="Arial"/>
                <w:sz w:val="20"/>
              </w:rPr>
              <w:t xml:space="preserve"> iz prejšnjega odstavka lahko po uradni dolžnosti zaradi neizpolnjevanja pogojev za vpis </w:t>
            </w:r>
            <w:r w:rsidRPr="00A558D8">
              <w:rPr>
                <w:rFonts w:ascii="Arial" w:eastAsia="Arial" w:hAnsi="Arial" w:cs="Arial"/>
                <w:sz w:val="20"/>
              </w:rPr>
              <w:t>izbriše</w:t>
            </w:r>
            <w:r w:rsidR="3BB17C9F" w:rsidRPr="00A558D8">
              <w:rPr>
                <w:rFonts w:ascii="Arial" w:eastAsia="Arial" w:hAnsi="Arial" w:cs="Arial"/>
                <w:sz w:val="20"/>
              </w:rPr>
              <w:t>jo</w:t>
            </w:r>
            <w:r w:rsidR="4E7658A8" w:rsidRPr="00A558D8">
              <w:rPr>
                <w:rFonts w:ascii="Arial" w:eastAsia="Arial" w:hAnsi="Arial" w:cs="Arial"/>
                <w:sz w:val="20"/>
              </w:rPr>
              <w:t xml:space="preserve"> obrat iz registra, če to izhaja iz drugih uradnih evidenc. </w:t>
            </w:r>
          </w:p>
          <w:p w14:paraId="13D320B0" w14:textId="61C42068" w:rsidR="002A3C03" w:rsidRPr="00A558D8" w:rsidRDefault="69C77A91" w:rsidP="00404C80">
            <w:pPr>
              <w:pStyle w:val="Odstavekseznama"/>
              <w:numPr>
                <w:ilvl w:val="0"/>
                <w:numId w:val="139"/>
              </w:numPr>
              <w:spacing w:line="276" w:lineRule="auto"/>
              <w:ind w:left="360"/>
              <w:rPr>
                <w:rFonts w:ascii="Arial" w:eastAsia="Arial" w:hAnsi="Arial" w:cs="Arial"/>
                <w:sz w:val="20"/>
              </w:rPr>
            </w:pPr>
            <w:r w:rsidRPr="00A558D8">
              <w:rPr>
                <w:rFonts w:ascii="Arial" w:eastAsia="Arial" w:hAnsi="Arial" w:cs="Arial"/>
                <w:sz w:val="20"/>
              </w:rPr>
              <w:t xml:space="preserve">Uprava samodejno uskladi podatke o imenu, priimku in naslovu ali nazivu in sedežu izvajalca dejavnosti, če </w:t>
            </w:r>
            <w:r w:rsidR="4C1A2AA6" w:rsidRPr="00A558D8">
              <w:rPr>
                <w:rFonts w:ascii="Arial" w:eastAsia="Arial" w:hAnsi="Arial" w:cs="Arial"/>
                <w:sz w:val="20"/>
              </w:rPr>
              <w:t>se</w:t>
            </w:r>
            <w:r w:rsidR="32A3C059" w:rsidRPr="00A558D8">
              <w:rPr>
                <w:rFonts w:ascii="Arial" w:eastAsia="Arial" w:hAnsi="Arial" w:cs="Arial"/>
                <w:sz w:val="20"/>
              </w:rPr>
              <w:t xml:space="preserve"> </w:t>
            </w:r>
            <w:r w:rsidRPr="00A558D8">
              <w:rPr>
                <w:rFonts w:ascii="Arial" w:eastAsia="Arial" w:hAnsi="Arial" w:cs="Arial"/>
                <w:sz w:val="20"/>
              </w:rPr>
              <w:t xml:space="preserve">je </w:t>
            </w:r>
            <w:r w:rsidR="5C76C5D5" w:rsidRPr="00A558D8">
              <w:rPr>
                <w:rFonts w:ascii="Arial" w:eastAsia="Arial" w:hAnsi="Arial" w:cs="Arial"/>
                <w:sz w:val="20"/>
              </w:rPr>
              <w:t>spremenil</w:t>
            </w:r>
            <w:r w:rsidR="32A3C059" w:rsidRPr="00A558D8">
              <w:rPr>
                <w:rFonts w:ascii="Arial" w:eastAsia="Arial" w:hAnsi="Arial" w:cs="Arial"/>
                <w:sz w:val="20"/>
              </w:rPr>
              <w:t xml:space="preserve"> nosil</w:t>
            </w:r>
            <w:r w:rsidR="7F322AC9" w:rsidRPr="00A558D8">
              <w:rPr>
                <w:rFonts w:ascii="Arial" w:eastAsia="Arial" w:hAnsi="Arial" w:cs="Arial"/>
                <w:sz w:val="20"/>
              </w:rPr>
              <w:t>ec</w:t>
            </w:r>
            <w:r w:rsidRPr="00A558D8">
              <w:rPr>
                <w:rFonts w:ascii="Arial" w:eastAsia="Arial" w:hAnsi="Arial" w:cs="Arial"/>
                <w:sz w:val="20"/>
              </w:rPr>
              <w:t xml:space="preserve"> kmetijskega gospodarstva v registru kmetijskih gospodarstev</w:t>
            </w:r>
            <w:r w:rsidR="753A675D" w:rsidRPr="00A558D8">
              <w:rPr>
                <w:rFonts w:ascii="Arial" w:eastAsia="Arial" w:hAnsi="Arial" w:cs="Arial"/>
                <w:sz w:val="20"/>
              </w:rPr>
              <w:t>, ki se vodi v skladu z</w:t>
            </w:r>
            <w:r w:rsidRPr="00A558D8">
              <w:rPr>
                <w:rFonts w:ascii="Arial" w:eastAsia="Arial" w:hAnsi="Arial" w:cs="Arial"/>
                <w:sz w:val="20"/>
              </w:rPr>
              <w:t xml:space="preserve"> zakon</w:t>
            </w:r>
            <w:r w:rsidR="6F9798CB" w:rsidRPr="00A558D8">
              <w:rPr>
                <w:rFonts w:ascii="Arial" w:eastAsia="Arial" w:hAnsi="Arial" w:cs="Arial"/>
                <w:sz w:val="20"/>
              </w:rPr>
              <w:t>om</w:t>
            </w:r>
            <w:r w:rsidRPr="00A558D8">
              <w:rPr>
                <w:rFonts w:ascii="Arial" w:eastAsia="Arial" w:hAnsi="Arial" w:cs="Arial"/>
                <w:sz w:val="20"/>
              </w:rPr>
              <w:t xml:space="preserve">, ki ureja kmetijstvo. </w:t>
            </w:r>
          </w:p>
          <w:p w14:paraId="4D2343AB" w14:textId="1BF4B3E9" w:rsidR="002A3C03" w:rsidRPr="00A558D8" w:rsidRDefault="48BE294F" w:rsidP="4075C901">
            <w:pPr>
              <w:pStyle w:val="Odstavekseznama"/>
              <w:numPr>
                <w:ilvl w:val="0"/>
                <w:numId w:val="139"/>
              </w:numPr>
              <w:spacing w:line="276" w:lineRule="auto"/>
              <w:ind w:left="360"/>
              <w:rPr>
                <w:rFonts w:ascii="Arial" w:eastAsia="Arial" w:hAnsi="Arial" w:cs="Arial"/>
                <w:sz w:val="20"/>
              </w:rPr>
            </w:pPr>
            <w:r w:rsidRPr="00A558D8">
              <w:rPr>
                <w:rFonts w:ascii="Arial" w:eastAsia="Arial" w:hAnsi="Arial" w:cs="Arial"/>
                <w:sz w:val="20"/>
              </w:rPr>
              <w:t>Č</w:t>
            </w:r>
            <w:r w:rsidR="69C77A91" w:rsidRPr="00A558D8">
              <w:rPr>
                <w:rFonts w:ascii="Arial" w:eastAsia="Arial" w:hAnsi="Arial" w:cs="Arial"/>
                <w:sz w:val="20"/>
              </w:rPr>
              <w:t xml:space="preserve">e </w:t>
            </w:r>
            <w:r w:rsidR="7A613E07" w:rsidRPr="00A558D8">
              <w:rPr>
                <w:rFonts w:ascii="Arial" w:eastAsia="Arial" w:hAnsi="Arial" w:cs="Arial"/>
                <w:sz w:val="20"/>
              </w:rPr>
              <w:t>U</w:t>
            </w:r>
            <w:r w:rsidR="24FEF1BB" w:rsidRPr="00A558D8">
              <w:rPr>
                <w:rFonts w:ascii="Arial" w:eastAsia="Arial" w:hAnsi="Arial" w:cs="Arial"/>
                <w:sz w:val="20"/>
              </w:rPr>
              <w:t>prava</w:t>
            </w:r>
            <w:r w:rsidR="29C64149" w:rsidRPr="00A558D8">
              <w:rPr>
                <w:rFonts w:ascii="Arial" w:eastAsia="Arial" w:hAnsi="Arial" w:cs="Arial"/>
                <w:sz w:val="20"/>
              </w:rPr>
              <w:t xml:space="preserve"> </w:t>
            </w:r>
            <w:r w:rsidR="69C77A91" w:rsidRPr="00A558D8">
              <w:rPr>
                <w:rFonts w:ascii="Arial" w:eastAsia="Arial" w:hAnsi="Arial" w:cs="Arial"/>
                <w:sz w:val="20"/>
              </w:rPr>
              <w:t>ugotovi, da se posamezna dejavnost v obratu ne izvaja, izvajalca dejavnosti</w:t>
            </w:r>
            <w:r w:rsidR="2A3A7F1B" w:rsidRPr="00A558D8">
              <w:rPr>
                <w:rFonts w:ascii="Arial" w:eastAsia="Arial" w:hAnsi="Arial" w:cs="Arial"/>
                <w:sz w:val="20"/>
              </w:rPr>
              <w:t xml:space="preserve"> pozove</w:t>
            </w:r>
            <w:r w:rsidR="69C77A91" w:rsidRPr="00A558D8">
              <w:rPr>
                <w:rFonts w:ascii="Arial" w:eastAsia="Arial" w:hAnsi="Arial" w:cs="Arial"/>
                <w:sz w:val="20"/>
              </w:rPr>
              <w:t xml:space="preserve">, da se v 15 dneh od poziva opredeli glede izvajanja te dejavnosti. Če se izvajalec dejavnosti v roku iz prejšnjega stavka ne odzove, Uprava obratu ali posamezni dejavnosti v registru obratov iz </w:t>
            </w:r>
            <w:r w:rsidR="2477FD29" w:rsidRPr="00A558D8">
              <w:rPr>
                <w:rFonts w:ascii="Arial" w:eastAsia="Arial" w:hAnsi="Arial" w:cs="Arial"/>
                <w:sz w:val="20"/>
              </w:rPr>
              <w:t>94</w:t>
            </w:r>
            <w:r w:rsidR="69C77A91" w:rsidRPr="00A558D8">
              <w:rPr>
                <w:rFonts w:ascii="Arial" w:eastAsia="Arial" w:hAnsi="Arial" w:cs="Arial"/>
                <w:sz w:val="20"/>
              </w:rPr>
              <w:t xml:space="preserve">. člena tega zakona pripiše informacijo o prenehanju dejavnosti. </w:t>
            </w:r>
          </w:p>
          <w:p w14:paraId="7673E5AE" w14:textId="06C345C8" w:rsidR="002A3C03" w:rsidRPr="00A558D8" w:rsidRDefault="2F32D2B7" w:rsidP="194AD39D">
            <w:pPr>
              <w:spacing w:line="276" w:lineRule="auto"/>
              <w:ind w:left="318" w:hanging="318"/>
              <w:jc w:val="both"/>
              <w:rPr>
                <w:rFonts w:eastAsia="Arial" w:cs="Arial"/>
                <w:szCs w:val="20"/>
              </w:rPr>
            </w:pPr>
            <w:r w:rsidRPr="00A558D8">
              <w:rPr>
                <w:rFonts w:eastAsia="Arial" w:cs="Arial"/>
                <w:szCs w:val="20"/>
              </w:rPr>
              <w:t xml:space="preserve">(5) </w:t>
            </w:r>
            <w:r w:rsidR="7EFFAFAB" w:rsidRPr="00A558D8">
              <w:rPr>
                <w:rFonts w:eastAsia="Arial" w:cs="Arial"/>
                <w:szCs w:val="20"/>
              </w:rPr>
              <w:t xml:space="preserve">Za dostop do registrov </w:t>
            </w:r>
            <w:r w:rsidR="75428D6A" w:rsidRPr="00A558D8">
              <w:rPr>
                <w:rFonts w:eastAsia="Arial" w:cs="Arial"/>
                <w:szCs w:val="20"/>
              </w:rPr>
              <w:t>U</w:t>
            </w:r>
            <w:r w:rsidR="4FF9DC53" w:rsidRPr="00A558D8">
              <w:rPr>
                <w:rFonts w:eastAsia="Arial" w:cs="Arial"/>
                <w:szCs w:val="20"/>
              </w:rPr>
              <w:t>prave</w:t>
            </w:r>
            <w:r w:rsidR="3FD447B3" w:rsidRPr="00A558D8">
              <w:rPr>
                <w:rFonts w:eastAsia="Arial" w:cs="Arial"/>
                <w:szCs w:val="20"/>
              </w:rPr>
              <w:t xml:space="preserve">, </w:t>
            </w:r>
            <w:r w:rsidR="7EFFAFAB" w:rsidRPr="00A558D8">
              <w:rPr>
                <w:rFonts w:eastAsia="Arial" w:cs="Arial"/>
                <w:szCs w:val="20"/>
              </w:rPr>
              <w:t xml:space="preserve">ZIRS </w:t>
            </w:r>
            <w:r w:rsidR="0A2F88B2" w:rsidRPr="00A558D8">
              <w:rPr>
                <w:rFonts w:eastAsia="Arial" w:cs="Arial"/>
                <w:szCs w:val="20"/>
              </w:rPr>
              <w:t xml:space="preserve">in IRSKGLR </w:t>
            </w:r>
            <w:r w:rsidR="7EFFAFAB" w:rsidRPr="00A558D8">
              <w:rPr>
                <w:rFonts w:eastAsia="Arial" w:cs="Arial"/>
                <w:szCs w:val="20"/>
              </w:rPr>
              <w:t>je zahtevana srednja raven zanesljivosti sredstva elektronske identifikacije v skladu z zakonom, ki ureja elektronsk</w:t>
            </w:r>
            <w:r w:rsidR="716D6214" w:rsidRPr="00A558D8">
              <w:rPr>
                <w:rFonts w:eastAsia="Arial" w:cs="Arial"/>
                <w:szCs w:val="20"/>
              </w:rPr>
              <w:t>o</w:t>
            </w:r>
            <w:r w:rsidR="7EFFAFAB" w:rsidRPr="00A558D8">
              <w:rPr>
                <w:rFonts w:eastAsia="Arial" w:cs="Arial"/>
                <w:szCs w:val="20"/>
              </w:rPr>
              <w:t xml:space="preserve"> identifikacij</w:t>
            </w:r>
            <w:r w:rsidR="2390C390" w:rsidRPr="00A558D8">
              <w:rPr>
                <w:rFonts w:eastAsia="Arial" w:cs="Arial"/>
                <w:szCs w:val="20"/>
              </w:rPr>
              <w:t>o</w:t>
            </w:r>
            <w:r w:rsidR="410684EC" w:rsidRPr="00A558D8">
              <w:rPr>
                <w:rFonts w:eastAsia="Arial" w:cs="Arial"/>
                <w:szCs w:val="20"/>
              </w:rPr>
              <w:t>.</w:t>
            </w:r>
          </w:p>
          <w:p w14:paraId="041D98D7" w14:textId="77777777" w:rsidR="00F842F9" w:rsidRPr="00A558D8" w:rsidRDefault="00F842F9" w:rsidP="002A3C03">
            <w:pPr>
              <w:spacing w:line="276" w:lineRule="auto"/>
              <w:jc w:val="both"/>
              <w:rPr>
                <w:rFonts w:eastAsia="Arial" w:cs="Arial"/>
                <w:szCs w:val="20"/>
              </w:rPr>
            </w:pPr>
          </w:p>
          <w:p w14:paraId="1036B0A7"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D0BEC22" w14:textId="15A6ADE4" w:rsidR="002A3C03" w:rsidRPr="00A558D8" w:rsidRDefault="002A3C03" w:rsidP="4075C901">
            <w:pPr>
              <w:spacing w:after="210" w:line="276" w:lineRule="auto"/>
              <w:jc w:val="center"/>
              <w:rPr>
                <w:rFonts w:eastAsia="Arial" w:cs="Arial"/>
                <w:b/>
                <w:bCs/>
                <w:szCs w:val="20"/>
              </w:rPr>
            </w:pPr>
            <w:r w:rsidRPr="00A558D8">
              <w:rPr>
                <w:rFonts w:eastAsia="Arial" w:cs="Arial"/>
                <w:b/>
                <w:bCs/>
                <w:szCs w:val="20"/>
              </w:rPr>
              <w:t>(regist</w:t>
            </w:r>
            <w:r w:rsidR="53ADE7A5" w:rsidRPr="00A558D8">
              <w:rPr>
                <w:rFonts w:eastAsia="Arial" w:cs="Arial"/>
                <w:b/>
                <w:bCs/>
                <w:szCs w:val="20"/>
              </w:rPr>
              <w:t>er</w:t>
            </w:r>
            <w:r w:rsidRPr="00A558D8">
              <w:rPr>
                <w:rFonts w:eastAsia="Arial" w:cs="Arial"/>
                <w:b/>
                <w:bCs/>
                <w:szCs w:val="20"/>
              </w:rPr>
              <w:t xml:space="preserve"> obratov)</w:t>
            </w:r>
          </w:p>
          <w:p w14:paraId="18332A0E" w14:textId="7CB3042D" w:rsidR="002A3C03" w:rsidRPr="00A558D8" w:rsidRDefault="36CDF27E" w:rsidP="4075C901">
            <w:pPr>
              <w:pStyle w:val="Odstavekseznama"/>
              <w:numPr>
                <w:ilvl w:val="0"/>
                <w:numId w:val="138"/>
              </w:numPr>
              <w:shd w:val="clear" w:color="auto" w:fill="FFFFFF" w:themeFill="background1"/>
              <w:spacing w:line="276" w:lineRule="auto"/>
              <w:ind w:left="284"/>
              <w:rPr>
                <w:rFonts w:ascii="Arial" w:eastAsia="Arial" w:hAnsi="Arial" w:cs="Arial"/>
                <w:sz w:val="20"/>
              </w:rPr>
            </w:pPr>
            <w:r w:rsidRPr="00A558D8">
              <w:rPr>
                <w:rFonts w:ascii="Arial" w:eastAsia="Arial" w:hAnsi="Arial" w:cs="Arial"/>
                <w:sz w:val="20"/>
              </w:rPr>
              <w:t>Regist</w:t>
            </w:r>
            <w:r w:rsidR="399A5AA4" w:rsidRPr="00A558D8">
              <w:rPr>
                <w:rFonts w:ascii="Arial" w:eastAsia="Arial" w:hAnsi="Arial" w:cs="Arial"/>
                <w:sz w:val="20"/>
              </w:rPr>
              <w:t>er</w:t>
            </w:r>
            <w:r w:rsidRPr="00A558D8">
              <w:rPr>
                <w:rFonts w:ascii="Arial" w:eastAsia="Arial" w:hAnsi="Arial" w:cs="Arial"/>
                <w:sz w:val="20"/>
              </w:rPr>
              <w:t xml:space="preserve"> obratov iz tega člena vodi</w:t>
            </w:r>
            <w:r w:rsidR="23E149DB" w:rsidRPr="00A558D8">
              <w:rPr>
                <w:rFonts w:ascii="Arial" w:eastAsia="Arial" w:hAnsi="Arial" w:cs="Arial"/>
                <w:sz w:val="20"/>
              </w:rPr>
              <w:t>jo</w:t>
            </w:r>
            <w:r w:rsidRPr="00A558D8">
              <w:rPr>
                <w:rFonts w:ascii="Arial" w:eastAsia="Arial" w:hAnsi="Arial" w:cs="Arial"/>
                <w:sz w:val="20"/>
              </w:rPr>
              <w:t xml:space="preserve"> in upravlja</w:t>
            </w:r>
            <w:r w:rsidR="0B22AC1D" w:rsidRPr="00A558D8">
              <w:rPr>
                <w:rFonts w:ascii="Arial" w:eastAsia="Arial" w:hAnsi="Arial" w:cs="Arial"/>
                <w:sz w:val="20"/>
              </w:rPr>
              <w:t>jo</w:t>
            </w:r>
            <w:r w:rsidR="5FC1ADA8" w:rsidRPr="00A558D8">
              <w:rPr>
                <w:rFonts w:ascii="Arial" w:eastAsia="Arial" w:hAnsi="Arial" w:cs="Arial"/>
                <w:sz w:val="20"/>
              </w:rPr>
              <w:t xml:space="preserve"> </w:t>
            </w:r>
            <w:r w:rsidRPr="00A558D8">
              <w:rPr>
                <w:rFonts w:ascii="Arial" w:eastAsia="Arial" w:hAnsi="Arial" w:cs="Arial"/>
                <w:sz w:val="20"/>
              </w:rPr>
              <w:t>Uprava</w:t>
            </w:r>
            <w:r w:rsidR="271A5697" w:rsidRPr="00A558D8">
              <w:rPr>
                <w:rFonts w:ascii="Arial" w:eastAsia="Arial" w:hAnsi="Arial" w:cs="Arial"/>
                <w:sz w:val="20"/>
              </w:rPr>
              <w:t>, ministrstvo, pristojno za kmetijstvo,</w:t>
            </w:r>
            <w:r w:rsidRPr="00A558D8">
              <w:rPr>
                <w:rFonts w:ascii="Arial" w:eastAsia="Arial" w:hAnsi="Arial" w:cs="Arial"/>
                <w:sz w:val="20"/>
              </w:rPr>
              <w:t xml:space="preserve"> </w:t>
            </w:r>
            <w:r w:rsidR="7DC7B790" w:rsidRPr="00A558D8">
              <w:rPr>
                <w:rFonts w:ascii="Arial" w:eastAsia="Arial" w:hAnsi="Arial" w:cs="Arial"/>
                <w:sz w:val="20"/>
              </w:rPr>
              <w:t>in</w:t>
            </w:r>
            <w:r w:rsidRPr="00A558D8">
              <w:rPr>
                <w:rFonts w:ascii="Arial" w:eastAsia="Arial" w:hAnsi="Arial" w:cs="Arial"/>
                <w:sz w:val="20"/>
              </w:rPr>
              <w:t xml:space="preserve"> IRSKGLR</w:t>
            </w:r>
            <w:r w:rsidR="15828F1F" w:rsidRPr="00A558D8">
              <w:rPr>
                <w:rFonts w:ascii="Arial" w:eastAsia="Arial" w:hAnsi="Arial" w:cs="Arial"/>
                <w:sz w:val="20"/>
              </w:rPr>
              <w:t>, vsak</w:t>
            </w:r>
            <w:r w:rsidRPr="00A558D8">
              <w:rPr>
                <w:rFonts w:ascii="Arial" w:eastAsia="Arial" w:hAnsi="Arial" w:cs="Arial"/>
                <w:sz w:val="20"/>
              </w:rPr>
              <w:t xml:space="preserve"> v okviru svojih pristojnosti. Register živilskih obratov izvajalcev dejavnosti s </w:t>
            </w:r>
            <w:r w:rsidRPr="00A558D8">
              <w:rPr>
                <w:rFonts w:ascii="Arial" w:eastAsia="Arial" w:hAnsi="Arial" w:cs="Arial"/>
                <w:sz w:val="20"/>
              </w:rPr>
              <w:lastRenderedPageBreak/>
              <w:t xml:space="preserve">področja živil za posebne skupine in prehranskih dopolnil in register izvajalcev dejavnosti, ki proizvajajo, predelujejo in </w:t>
            </w:r>
            <w:r w:rsidR="1B762D44" w:rsidRPr="00A558D8">
              <w:rPr>
                <w:rFonts w:ascii="Arial" w:eastAsia="Arial" w:hAnsi="Arial" w:cs="Arial"/>
                <w:sz w:val="20"/>
              </w:rPr>
              <w:t>prv</w:t>
            </w:r>
            <w:r w:rsidR="75FE1385" w:rsidRPr="00A558D8">
              <w:rPr>
                <w:rFonts w:ascii="Arial" w:eastAsia="Arial" w:hAnsi="Arial" w:cs="Arial"/>
                <w:sz w:val="20"/>
              </w:rPr>
              <w:t>i</w:t>
            </w:r>
            <w:r w:rsidRPr="00A558D8">
              <w:rPr>
                <w:rFonts w:ascii="Arial" w:eastAsia="Arial" w:hAnsi="Arial" w:cs="Arial"/>
                <w:sz w:val="20"/>
              </w:rPr>
              <w:t xml:space="preserve"> dajejo </w:t>
            </w:r>
            <w:r w:rsidR="1C1F4B38" w:rsidRPr="00A558D8">
              <w:rPr>
                <w:rFonts w:ascii="Arial" w:eastAsia="Arial" w:hAnsi="Arial" w:cs="Arial"/>
                <w:sz w:val="20"/>
              </w:rPr>
              <w:t>na trg</w:t>
            </w:r>
            <w:r w:rsidRPr="00A558D8">
              <w:rPr>
                <w:rFonts w:ascii="Arial" w:eastAsia="Arial" w:hAnsi="Arial" w:cs="Arial"/>
                <w:sz w:val="20"/>
              </w:rPr>
              <w:t xml:space="preserve"> materiale in izdelke, namenjene za stik z živili, vodi in upravlja ZIRS. </w:t>
            </w:r>
          </w:p>
          <w:p w14:paraId="505DA236" w14:textId="65ACCA52" w:rsidR="002A3C03" w:rsidRPr="00A558D8" w:rsidRDefault="4775AE75" w:rsidP="4075C901">
            <w:pPr>
              <w:pStyle w:val="Odstavekseznama"/>
              <w:numPr>
                <w:ilvl w:val="0"/>
                <w:numId w:val="138"/>
              </w:numPr>
              <w:shd w:val="clear" w:color="auto" w:fill="FFFFFF" w:themeFill="background1"/>
              <w:spacing w:line="276" w:lineRule="auto"/>
              <w:ind w:left="284"/>
              <w:rPr>
                <w:rFonts w:ascii="Arial" w:eastAsia="Arial" w:hAnsi="Arial" w:cs="Arial"/>
                <w:sz w:val="20"/>
              </w:rPr>
            </w:pPr>
            <w:r w:rsidRPr="00A558D8">
              <w:rPr>
                <w:rFonts w:ascii="Arial" w:eastAsia="Arial" w:hAnsi="Arial" w:cs="Arial"/>
                <w:sz w:val="20"/>
              </w:rPr>
              <w:t>V registr</w:t>
            </w:r>
            <w:r w:rsidR="21948610" w:rsidRPr="00A558D8">
              <w:rPr>
                <w:rFonts w:ascii="Arial" w:eastAsia="Arial" w:hAnsi="Arial" w:cs="Arial"/>
                <w:sz w:val="20"/>
              </w:rPr>
              <w:t>u</w:t>
            </w:r>
            <w:r w:rsidRPr="00A558D8">
              <w:rPr>
                <w:rFonts w:ascii="Arial" w:eastAsia="Arial" w:hAnsi="Arial" w:cs="Arial"/>
                <w:sz w:val="20"/>
              </w:rPr>
              <w:t xml:space="preserve"> obratov, ki </w:t>
            </w:r>
            <w:r w:rsidR="06B4C119" w:rsidRPr="00A558D8">
              <w:rPr>
                <w:rFonts w:ascii="Arial" w:eastAsia="Arial" w:hAnsi="Arial" w:cs="Arial"/>
                <w:sz w:val="20"/>
              </w:rPr>
              <w:t>ga</w:t>
            </w:r>
            <w:r w:rsidRPr="00A558D8">
              <w:rPr>
                <w:rFonts w:ascii="Arial" w:eastAsia="Arial" w:hAnsi="Arial" w:cs="Arial"/>
                <w:sz w:val="20"/>
              </w:rPr>
              <w:t xml:space="preserve"> </w:t>
            </w:r>
            <w:r w:rsidR="4624C8E1" w:rsidRPr="00A558D8">
              <w:rPr>
                <w:rFonts w:ascii="Arial" w:eastAsia="Arial" w:hAnsi="Arial" w:cs="Arial"/>
                <w:sz w:val="20"/>
              </w:rPr>
              <w:t>vodi</w:t>
            </w:r>
            <w:r w:rsidR="02589306" w:rsidRPr="00A558D8">
              <w:rPr>
                <w:rFonts w:ascii="Arial" w:eastAsia="Arial" w:hAnsi="Arial" w:cs="Arial"/>
                <w:sz w:val="20"/>
              </w:rPr>
              <w:t>jo</w:t>
            </w:r>
            <w:r w:rsidRPr="00A558D8">
              <w:rPr>
                <w:rFonts w:ascii="Arial" w:eastAsia="Arial" w:hAnsi="Arial" w:cs="Arial"/>
                <w:sz w:val="20"/>
              </w:rPr>
              <w:t xml:space="preserve"> Uprava</w:t>
            </w:r>
            <w:r w:rsidR="54233947" w:rsidRPr="00A558D8">
              <w:rPr>
                <w:rFonts w:ascii="Arial" w:eastAsia="Arial" w:hAnsi="Arial" w:cs="Arial"/>
                <w:sz w:val="20"/>
              </w:rPr>
              <w:t xml:space="preserve">, ministrstvo, pristojno za kmetijstvo, </w:t>
            </w:r>
            <w:r w:rsidRPr="00A558D8">
              <w:rPr>
                <w:rFonts w:ascii="Arial" w:eastAsia="Arial" w:hAnsi="Arial" w:cs="Arial"/>
                <w:sz w:val="20"/>
              </w:rPr>
              <w:t>in IRSKGLR, se vodijo naslednji podatki:</w:t>
            </w:r>
          </w:p>
          <w:p w14:paraId="2E2ADF86" w14:textId="77777777" w:rsidR="002A3C03" w:rsidRPr="00A558D8" w:rsidRDefault="002A3C03" w:rsidP="00404C80">
            <w:pPr>
              <w:pStyle w:val="Odstavekseznama"/>
              <w:numPr>
                <w:ilvl w:val="0"/>
                <w:numId w:val="87"/>
              </w:numPr>
              <w:shd w:val="clear" w:color="auto" w:fill="FFFFFF"/>
              <w:spacing w:line="276" w:lineRule="auto"/>
              <w:jc w:val="left"/>
              <w:rPr>
                <w:rFonts w:ascii="Arial" w:eastAsia="Arial" w:hAnsi="Arial" w:cs="Arial"/>
                <w:sz w:val="20"/>
              </w:rPr>
            </w:pPr>
            <w:r w:rsidRPr="00A558D8">
              <w:rPr>
                <w:rFonts w:ascii="Arial" w:eastAsia="Arial" w:hAnsi="Arial" w:cs="Arial"/>
                <w:sz w:val="20"/>
              </w:rPr>
              <w:t>številka odobritve;</w:t>
            </w:r>
          </w:p>
          <w:p w14:paraId="6A920314" w14:textId="77777777" w:rsidR="002A3C03" w:rsidRPr="00A558D8" w:rsidRDefault="002A3C03" w:rsidP="00404C80">
            <w:pPr>
              <w:pStyle w:val="Odstavekseznama"/>
              <w:numPr>
                <w:ilvl w:val="0"/>
                <w:numId w:val="87"/>
              </w:numPr>
              <w:shd w:val="clear" w:color="auto" w:fill="FFFFFF"/>
              <w:spacing w:line="276" w:lineRule="auto"/>
              <w:jc w:val="left"/>
              <w:rPr>
                <w:rFonts w:ascii="Arial" w:eastAsia="Arial" w:hAnsi="Arial" w:cs="Arial"/>
                <w:sz w:val="20"/>
              </w:rPr>
            </w:pPr>
            <w:r w:rsidRPr="00A558D8">
              <w:rPr>
                <w:rFonts w:ascii="Arial" w:eastAsia="Arial" w:hAnsi="Arial" w:cs="Arial"/>
                <w:sz w:val="20"/>
              </w:rPr>
              <w:t>edinstvena številka obrata ali identifikacijska številka, če je na voljo;</w:t>
            </w:r>
          </w:p>
          <w:p w14:paraId="62508EF4" w14:textId="5C9CFC4B" w:rsidR="002A3C03" w:rsidRPr="00A558D8" w:rsidRDefault="4E7658A8" w:rsidP="00404C80">
            <w:pPr>
              <w:pStyle w:val="Odstavekseznama"/>
              <w:numPr>
                <w:ilvl w:val="0"/>
                <w:numId w:val="87"/>
              </w:numPr>
              <w:shd w:val="clear" w:color="auto" w:fill="FFFFFF" w:themeFill="background1"/>
              <w:spacing w:line="276" w:lineRule="auto"/>
              <w:jc w:val="left"/>
              <w:rPr>
                <w:rFonts w:ascii="Arial" w:eastAsia="Arial" w:hAnsi="Arial" w:cs="Arial"/>
                <w:sz w:val="20"/>
              </w:rPr>
            </w:pPr>
            <w:r w:rsidRPr="00A558D8">
              <w:rPr>
                <w:rFonts w:ascii="Arial" w:eastAsia="Arial" w:hAnsi="Arial" w:cs="Arial"/>
                <w:sz w:val="20"/>
              </w:rPr>
              <w:t xml:space="preserve">podatki o obratu, vključno s telefonsko številko in elektronskim naslovom za namen komuniciranja v primeru umika </w:t>
            </w:r>
            <w:r w:rsidR="5225718A" w:rsidRPr="00A558D8">
              <w:rPr>
                <w:rFonts w:ascii="Arial" w:eastAsia="Arial" w:hAnsi="Arial" w:cs="Arial"/>
                <w:sz w:val="20"/>
              </w:rPr>
              <w:t>ali</w:t>
            </w:r>
            <w:r w:rsidRPr="00A558D8">
              <w:rPr>
                <w:rFonts w:ascii="Arial" w:eastAsia="Arial" w:hAnsi="Arial" w:cs="Arial"/>
                <w:sz w:val="20"/>
              </w:rPr>
              <w:t xml:space="preserve"> odpoklica;</w:t>
            </w:r>
          </w:p>
          <w:p w14:paraId="368B4F57" w14:textId="003C77AD" w:rsidR="002A3C03" w:rsidRPr="00A558D8" w:rsidRDefault="4E7658A8" w:rsidP="00404C80">
            <w:pPr>
              <w:pStyle w:val="Odstavekseznama"/>
              <w:numPr>
                <w:ilvl w:val="0"/>
                <w:numId w:val="87"/>
              </w:numPr>
              <w:shd w:val="clear" w:color="auto" w:fill="FFFFFF" w:themeFill="background1"/>
              <w:spacing w:line="276" w:lineRule="auto"/>
              <w:jc w:val="left"/>
              <w:rPr>
                <w:rFonts w:ascii="Arial" w:eastAsia="Arial" w:hAnsi="Arial" w:cs="Arial"/>
                <w:sz w:val="20"/>
              </w:rPr>
            </w:pPr>
            <w:r w:rsidRPr="00A558D8">
              <w:rPr>
                <w:rFonts w:ascii="Arial" w:eastAsia="Arial" w:hAnsi="Arial" w:cs="Arial"/>
                <w:sz w:val="20"/>
              </w:rPr>
              <w:t xml:space="preserve">podatki o nosilcu živilske dejavnosti </w:t>
            </w:r>
            <w:r w:rsidR="6F6100AF" w:rsidRPr="00A558D8">
              <w:rPr>
                <w:rFonts w:ascii="Arial" w:eastAsia="Arial" w:hAnsi="Arial" w:cs="Arial"/>
                <w:sz w:val="20"/>
              </w:rPr>
              <w:t>ali</w:t>
            </w:r>
            <w:r w:rsidRPr="00A558D8">
              <w:rPr>
                <w:rFonts w:ascii="Arial" w:eastAsia="Arial" w:hAnsi="Arial" w:cs="Arial"/>
                <w:sz w:val="20"/>
              </w:rPr>
              <w:t xml:space="preserve"> dejavnosti poslovanja s krmo</w:t>
            </w:r>
            <w:r w:rsidR="430A2A86" w:rsidRPr="00A558D8">
              <w:rPr>
                <w:rFonts w:ascii="Arial" w:eastAsia="Arial" w:hAnsi="Arial" w:cs="Arial"/>
                <w:sz w:val="20"/>
              </w:rPr>
              <w:t>;</w:t>
            </w:r>
          </w:p>
          <w:p w14:paraId="5DAB25A7" w14:textId="02198B63" w:rsidR="002A3C03" w:rsidRPr="00A558D8" w:rsidRDefault="0026EEBF" w:rsidP="00404C80">
            <w:pPr>
              <w:pStyle w:val="Odstavekseznama"/>
              <w:numPr>
                <w:ilvl w:val="0"/>
                <w:numId w:val="87"/>
              </w:numPr>
              <w:shd w:val="clear" w:color="auto" w:fill="FFFFFF" w:themeFill="background1"/>
              <w:spacing w:line="276" w:lineRule="auto"/>
              <w:jc w:val="left"/>
              <w:rPr>
                <w:rFonts w:ascii="Arial" w:eastAsia="Arial" w:hAnsi="Arial" w:cs="Arial"/>
                <w:sz w:val="20"/>
              </w:rPr>
            </w:pPr>
            <w:r w:rsidRPr="00A558D8">
              <w:rPr>
                <w:rFonts w:ascii="Arial" w:eastAsia="Arial" w:hAnsi="Arial" w:cs="Arial"/>
                <w:sz w:val="20"/>
              </w:rPr>
              <w:t xml:space="preserve">podatki o </w:t>
            </w:r>
            <w:r w:rsidR="4E7658A8" w:rsidRPr="00A558D8">
              <w:rPr>
                <w:rFonts w:ascii="Arial" w:eastAsia="Arial" w:hAnsi="Arial" w:cs="Arial"/>
                <w:sz w:val="20"/>
              </w:rPr>
              <w:t>dejavnosti, ki jih izvaja obrat;</w:t>
            </w:r>
          </w:p>
          <w:p w14:paraId="44DB56CC" w14:textId="0EA218F2" w:rsidR="002A3C03" w:rsidRPr="00A558D8" w:rsidRDefault="00C4F96C" w:rsidP="00404C80">
            <w:pPr>
              <w:pStyle w:val="Odstavekseznama"/>
              <w:numPr>
                <w:ilvl w:val="0"/>
                <w:numId w:val="87"/>
              </w:numPr>
              <w:shd w:val="clear" w:color="auto" w:fill="FFFFFF" w:themeFill="background1"/>
              <w:spacing w:line="276" w:lineRule="auto"/>
              <w:jc w:val="left"/>
              <w:rPr>
                <w:rFonts w:ascii="Arial" w:eastAsia="Arial" w:hAnsi="Arial" w:cs="Arial"/>
                <w:sz w:val="20"/>
              </w:rPr>
            </w:pPr>
            <w:r w:rsidRPr="00A558D8">
              <w:rPr>
                <w:rFonts w:ascii="Arial" w:eastAsia="Arial" w:hAnsi="Arial" w:cs="Arial"/>
                <w:sz w:val="20"/>
              </w:rPr>
              <w:t xml:space="preserve">podatki o </w:t>
            </w:r>
            <w:r w:rsidR="4E7658A8" w:rsidRPr="00A558D8">
              <w:rPr>
                <w:rFonts w:ascii="Arial" w:eastAsia="Arial" w:hAnsi="Arial" w:cs="Arial"/>
                <w:sz w:val="20"/>
              </w:rPr>
              <w:t>dejavnosti, ki so predmet dovoljenja ali posebnega dovoljenja iz 2</w:t>
            </w:r>
            <w:r w:rsidR="683C2EAB" w:rsidRPr="00A558D8">
              <w:rPr>
                <w:rFonts w:ascii="Arial" w:eastAsia="Arial" w:hAnsi="Arial" w:cs="Arial"/>
                <w:sz w:val="20"/>
              </w:rPr>
              <w:t>5</w:t>
            </w:r>
            <w:r w:rsidR="4E7658A8" w:rsidRPr="00A558D8">
              <w:rPr>
                <w:rFonts w:ascii="Arial" w:eastAsia="Arial" w:hAnsi="Arial" w:cs="Arial"/>
                <w:sz w:val="20"/>
              </w:rPr>
              <w:t>. člena tega zakona</w:t>
            </w:r>
            <w:r w:rsidR="7DA6470D" w:rsidRPr="00A558D8">
              <w:rPr>
                <w:rFonts w:ascii="Arial" w:eastAsia="Arial" w:hAnsi="Arial" w:cs="Arial"/>
                <w:sz w:val="20"/>
              </w:rPr>
              <w:t>;</w:t>
            </w:r>
          </w:p>
          <w:p w14:paraId="773E4AFB" w14:textId="77777777" w:rsidR="002A3C03" w:rsidRPr="00A558D8" w:rsidRDefault="002A3C03" w:rsidP="00404C80">
            <w:pPr>
              <w:pStyle w:val="Odstavekseznama"/>
              <w:numPr>
                <w:ilvl w:val="0"/>
                <w:numId w:val="87"/>
              </w:numPr>
              <w:shd w:val="clear" w:color="auto" w:fill="FFFFFF"/>
              <w:spacing w:line="276" w:lineRule="auto"/>
              <w:jc w:val="left"/>
              <w:rPr>
                <w:rFonts w:ascii="Arial" w:eastAsia="Arial" w:hAnsi="Arial" w:cs="Arial"/>
                <w:sz w:val="20"/>
              </w:rPr>
            </w:pPr>
            <w:r w:rsidRPr="00A558D8">
              <w:rPr>
                <w:rFonts w:ascii="Arial" w:eastAsia="Arial" w:hAnsi="Arial" w:cs="Arial"/>
                <w:sz w:val="20"/>
              </w:rPr>
              <w:t>opis živil in postopkov pri dejavnosti obrata;</w:t>
            </w:r>
          </w:p>
          <w:p w14:paraId="1435E106" w14:textId="77777777" w:rsidR="002A3C03" w:rsidRPr="00A558D8" w:rsidRDefault="002A3C03" w:rsidP="00404C80">
            <w:pPr>
              <w:pStyle w:val="Odstavekseznama"/>
              <w:numPr>
                <w:ilvl w:val="0"/>
                <w:numId w:val="87"/>
              </w:numPr>
              <w:shd w:val="clear" w:color="auto" w:fill="FFFFFF"/>
              <w:spacing w:line="276" w:lineRule="auto"/>
              <w:jc w:val="left"/>
              <w:rPr>
                <w:rFonts w:ascii="Arial" w:eastAsia="Arial" w:hAnsi="Arial" w:cs="Arial"/>
                <w:sz w:val="20"/>
              </w:rPr>
            </w:pPr>
            <w:r w:rsidRPr="00A558D8">
              <w:rPr>
                <w:rFonts w:ascii="Arial" w:eastAsia="Arial" w:hAnsi="Arial" w:cs="Arial"/>
                <w:sz w:val="20"/>
              </w:rPr>
              <w:t>podatki o prevoznih sredstvih, premičnih obratih, stojnicah in prodajnih avtomatih živil.</w:t>
            </w:r>
          </w:p>
          <w:p w14:paraId="128ACCCC" w14:textId="77372A35" w:rsidR="002A3C03" w:rsidRPr="00A558D8" w:rsidRDefault="4E7658A8" w:rsidP="00404C80">
            <w:pPr>
              <w:pStyle w:val="Odstavekseznama"/>
              <w:numPr>
                <w:ilvl w:val="0"/>
                <w:numId w:val="138"/>
              </w:numPr>
              <w:shd w:val="clear" w:color="auto" w:fill="FFFFFF" w:themeFill="background1"/>
              <w:spacing w:line="276" w:lineRule="auto"/>
              <w:ind w:left="284"/>
              <w:jc w:val="left"/>
              <w:rPr>
                <w:rFonts w:ascii="Arial" w:eastAsia="Arial" w:hAnsi="Arial" w:cs="Arial"/>
                <w:sz w:val="20"/>
              </w:rPr>
            </w:pPr>
            <w:r w:rsidRPr="00A558D8">
              <w:rPr>
                <w:rFonts w:ascii="Arial" w:eastAsia="Arial" w:hAnsi="Arial" w:cs="Arial"/>
                <w:sz w:val="20"/>
              </w:rPr>
              <w:t>V registr</w:t>
            </w:r>
            <w:r w:rsidR="3D9EFD61" w:rsidRPr="00A558D8">
              <w:rPr>
                <w:rFonts w:ascii="Arial" w:eastAsia="Arial" w:hAnsi="Arial" w:cs="Arial"/>
                <w:sz w:val="20"/>
              </w:rPr>
              <w:t>u</w:t>
            </w:r>
            <w:r w:rsidRPr="00A558D8">
              <w:rPr>
                <w:rFonts w:ascii="Arial" w:eastAsia="Arial" w:hAnsi="Arial" w:cs="Arial"/>
                <w:sz w:val="20"/>
              </w:rPr>
              <w:t xml:space="preserve"> obratov, ki </w:t>
            </w:r>
            <w:r w:rsidR="375605C2" w:rsidRPr="00A558D8">
              <w:rPr>
                <w:rFonts w:ascii="Arial" w:eastAsia="Arial" w:hAnsi="Arial" w:cs="Arial"/>
                <w:sz w:val="20"/>
              </w:rPr>
              <w:t>ga</w:t>
            </w:r>
            <w:r w:rsidRPr="00A558D8">
              <w:rPr>
                <w:rFonts w:ascii="Arial" w:eastAsia="Arial" w:hAnsi="Arial" w:cs="Arial"/>
                <w:sz w:val="20"/>
              </w:rPr>
              <w:t xml:space="preserve"> vodi ZIRS, se vodijo naslednji podatki:</w:t>
            </w:r>
          </w:p>
          <w:p w14:paraId="47B59479" w14:textId="445B7277" w:rsidR="002A3C03" w:rsidRPr="00A558D8" w:rsidRDefault="4E7658A8" w:rsidP="00404C80">
            <w:pPr>
              <w:pStyle w:val="Odstavekseznama"/>
              <w:numPr>
                <w:ilvl w:val="0"/>
                <w:numId w:val="86"/>
              </w:numPr>
              <w:shd w:val="clear" w:color="auto" w:fill="FFFFFF" w:themeFill="background1"/>
              <w:spacing w:line="276" w:lineRule="auto"/>
              <w:jc w:val="left"/>
              <w:rPr>
                <w:rFonts w:ascii="Arial" w:eastAsia="Arial" w:hAnsi="Arial" w:cs="Arial"/>
                <w:sz w:val="20"/>
              </w:rPr>
            </w:pPr>
            <w:r w:rsidRPr="00A558D8">
              <w:rPr>
                <w:rFonts w:ascii="Arial" w:eastAsia="Arial" w:hAnsi="Arial" w:cs="Arial"/>
                <w:sz w:val="20"/>
              </w:rPr>
              <w:t>edinstvena številka obrata</w:t>
            </w:r>
            <w:r w:rsidR="4474E523" w:rsidRPr="00A558D8">
              <w:rPr>
                <w:rFonts w:ascii="Arial" w:eastAsia="Arial" w:hAnsi="Arial" w:cs="Arial"/>
                <w:sz w:val="20"/>
              </w:rPr>
              <w:t>;</w:t>
            </w:r>
          </w:p>
          <w:p w14:paraId="046942FF" w14:textId="22042CE1" w:rsidR="002A3C03" w:rsidRPr="00A558D8" w:rsidRDefault="67A18A27" w:rsidP="00404C80">
            <w:pPr>
              <w:pStyle w:val="Odstavekseznama"/>
              <w:numPr>
                <w:ilvl w:val="0"/>
                <w:numId w:val="86"/>
              </w:numPr>
              <w:shd w:val="clear" w:color="auto" w:fill="FFFFFF" w:themeFill="background1"/>
              <w:spacing w:line="276" w:lineRule="auto"/>
              <w:jc w:val="left"/>
              <w:rPr>
                <w:rFonts w:ascii="Arial" w:eastAsia="Arial" w:hAnsi="Arial" w:cs="Arial"/>
                <w:sz w:val="20"/>
              </w:rPr>
            </w:pPr>
            <w:r w:rsidRPr="00A558D8">
              <w:rPr>
                <w:rFonts w:ascii="Arial" w:eastAsia="Arial" w:hAnsi="Arial" w:cs="Arial"/>
                <w:sz w:val="20"/>
              </w:rPr>
              <w:t>podatki o nosilcu živilske dejavnosti ali nosilcu dejavnosti s področja materialov in izdelkov</w:t>
            </w:r>
            <w:r w:rsidR="438C500B" w:rsidRPr="00A558D8">
              <w:rPr>
                <w:rFonts w:ascii="Arial" w:eastAsia="Arial" w:hAnsi="Arial" w:cs="Arial"/>
                <w:sz w:val="20"/>
              </w:rPr>
              <w:t>,</w:t>
            </w:r>
            <w:r w:rsidRPr="00A558D8">
              <w:rPr>
                <w:rFonts w:ascii="Arial" w:eastAsia="Arial" w:hAnsi="Arial" w:cs="Arial"/>
                <w:sz w:val="20"/>
              </w:rPr>
              <w:t xml:space="preserve"> namenjenih za stik z živili;</w:t>
            </w:r>
          </w:p>
          <w:p w14:paraId="78A8EA49" w14:textId="30ECE702" w:rsidR="002A3C03" w:rsidRPr="00A558D8" w:rsidRDefault="4E7658A8" w:rsidP="00404C80">
            <w:pPr>
              <w:pStyle w:val="Odstavekseznama"/>
              <w:numPr>
                <w:ilvl w:val="0"/>
                <w:numId w:val="86"/>
              </w:numPr>
              <w:shd w:val="clear" w:color="auto" w:fill="FFFFFF" w:themeFill="background1"/>
              <w:spacing w:line="276" w:lineRule="auto"/>
              <w:jc w:val="left"/>
              <w:rPr>
                <w:rFonts w:ascii="Arial" w:eastAsia="Arial" w:hAnsi="Arial" w:cs="Arial"/>
                <w:sz w:val="20"/>
              </w:rPr>
            </w:pPr>
            <w:r w:rsidRPr="00A558D8">
              <w:rPr>
                <w:rFonts w:ascii="Arial" w:eastAsia="Arial" w:hAnsi="Arial" w:cs="Arial"/>
                <w:sz w:val="20"/>
              </w:rPr>
              <w:t>ime in priimek, telefonska številka in elektronski naslov kontaktne osebe obrata</w:t>
            </w:r>
            <w:r w:rsidR="036D5880" w:rsidRPr="00A558D8">
              <w:rPr>
                <w:rFonts w:ascii="Arial" w:eastAsia="Arial" w:hAnsi="Arial" w:cs="Arial"/>
                <w:sz w:val="20"/>
              </w:rPr>
              <w:t>;</w:t>
            </w:r>
          </w:p>
          <w:p w14:paraId="12829BF8" w14:textId="77777777" w:rsidR="002A3C03" w:rsidRPr="00A558D8" w:rsidRDefault="002A3C03" w:rsidP="00404C80">
            <w:pPr>
              <w:pStyle w:val="Odstavekseznama"/>
              <w:numPr>
                <w:ilvl w:val="0"/>
                <w:numId w:val="86"/>
              </w:numPr>
              <w:shd w:val="clear" w:color="auto" w:fill="FFFFFF"/>
              <w:spacing w:line="276" w:lineRule="auto"/>
              <w:jc w:val="left"/>
              <w:rPr>
                <w:rFonts w:ascii="Arial" w:eastAsia="Arial" w:hAnsi="Arial" w:cs="Arial"/>
                <w:sz w:val="20"/>
              </w:rPr>
            </w:pPr>
            <w:r w:rsidRPr="00A558D8">
              <w:rPr>
                <w:rFonts w:ascii="Arial" w:eastAsia="Arial" w:hAnsi="Arial" w:cs="Arial"/>
                <w:sz w:val="20"/>
              </w:rPr>
              <w:t>podatki o obratu;</w:t>
            </w:r>
          </w:p>
          <w:p w14:paraId="07EA5E8C" w14:textId="77777777" w:rsidR="002A3C03" w:rsidRPr="00A558D8" w:rsidRDefault="002A3C03" w:rsidP="00404C80">
            <w:pPr>
              <w:pStyle w:val="Odstavekseznama"/>
              <w:numPr>
                <w:ilvl w:val="0"/>
                <w:numId w:val="86"/>
              </w:numPr>
              <w:shd w:val="clear" w:color="auto" w:fill="FFFFFF"/>
              <w:spacing w:line="276" w:lineRule="auto"/>
              <w:jc w:val="left"/>
              <w:rPr>
                <w:rFonts w:ascii="Arial" w:eastAsia="Arial" w:hAnsi="Arial" w:cs="Arial"/>
                <w:sz w:val="20"/>
              </w:rPr>
            </w:pPr>
            <w:r w:rsidRPr="00A558D8">
              <w:rPr>
                <w:rFonts w:ascii="Arial" w:eastAsia="Arial" w:hAnsi="Arial" w:cs="Arial"/>
                <w:sz w:val="20"/>
              </w:rPr>
              <w:t>podatki o dejavnostih, ki jih izvaja obrat;</w:t>
            </w:r>
          </w:p>
          <w:p w14:paraId="765FFED1" w14:textId="77777777" w:rsidR="002A3C03" w:rsidRPr="00A558D8" w:rsidRDefault="002A3C03" w:rsidP="00404C80">
            <w:pPr>
              <w:pStyle w:val="Odstavekseznama"/>
              <w:numPr>
                <w:ilvl w:val="0"/>
                <w:numId w:val="86"/>
              </w:numPr>
              <w:shd w:val="clear" w:color="auto" w:fill="FFFFFF"/>
              <w:spacing w:line="276" w:lineRule="auto"/>
              <w:jc w:val="left"/>
              <w:rPr>
                <w:rFonts w:ascii="Arial" w:eastAsia="Arial" w:hAnsi="Arial" w:cs="Arial"/>
                <w:sz w:val="20"/>
              </w:rPr>
            </w:pPr>
            <w:r w:rsidRPr="00A558D8">
              <w:rPr>
                <w:rFonts w:ascii="Arial" w:eastAsia="Arial" w:hAnsi="Arial" w:cs="Arial"/>
                <w:sz w:val="20"/>
              </w:rPr>
              <w:t>podatki o vrsti živil ali materialov in izdelkov, namenjenih za stik z živili;</w:t>
            </w:r>
          </w:p>
          <w:p w14:paraId="36E366D0" w14:textId="77777777" w:rsidR="002A3C03" w:rsidRPr="00A558D8" w:rsidRDefault="002A3C03" w:rsidP="00404C80">
            <w:pPr>
              <w:pStyle w:val="Odstavekseznama"/>
              <w:numPr>
                <w:ilvl w:val="0"/>
                <w:numId w:val="86"/>
              </w:numPr>
              <w:shd w:val="clear" w:color="auto" w:fill="FFFFFF"/>
              <w:spacing w:line="276" w:lineRule="auto"/>
              <w:jc w:val="left"/>
              <w:rPr>
                <w:rFonts w:ascii="Arial" w:eastAsia="Arial" w:hAnsi="Arial" w:cs="Arial"/>
                <w:sz w:val="20"/>
              </w:rPr>
            </w:pPr>
            <w:r w:rsidRPr="00A558D8">
              <w:rPr>
                <w:rFonts w:ascii="Arial" w:eastAsia="Arial" w:hAnsi="Arial" w:cs="Arial"/>
                <w:sz w:val="20"/>
              </w:rPr>
              <w:t>podatki o spletni prodaji.</w:t>
            </w:r>
          </w:p>
          <w:p w14:paraId="185123ED" w14:textId="7AF9FAD9" w:rsidR="002A3C03" w:rsidRPr="00A558D8" w:rsidRDefault="1E85C50D" w:rsidP="00404C80">
            <w:pPr>
              <w:pStyle w:val="Odstavekseznama"/>
              <w:numPr>
                <w:ilvl w:val="0"/>
                <w:numId w:val="138"/>
              </w:numPr>
              <w:shd w:val="clear" w:color="auto" w:fill="FFFFFF" w:themeFill="background1"/>
              <w:spacing w:line="276" w:lineRule="auto"/>
              <w:ind w:left="284"/>
              <w:jc w:val="left"/>
              <w:rPr>
                <w:rFonts w:ascii="Arial" w:eastAsia="Arial" w:hAnsi="Arial" w:cs="Arial"/>
                <w:sz w:val="20"/>
              </w:rPr>
            </w:pPr>
            <w:r w:rsidRPr="00A558D8">
              <w:rPr>
                <w:rFonts w:ascii="Arial" w:eastAsia="Arial" w:hAnsi="Arial" w:cs="Arial"/>
                <w:sz w:val="20"/>
              </w:rPr>
              <w:t>Podrobnejš</w:t>
            </w:r>
            <w:r w:rsidR="4C82F224" w:rsidRPr="00A558D8">
              <w:rPr>
                <w:rFonts w:ascii="Arial" w:eastAsia="Arial" w:hAnsi="Arial" w:cs="Arial"/>
                <w:sz w:val="20"/>
              </w:rPr>
              <w:t>e</w:t>
            </w:r>
            <w:r w:rsidRPr="00A558D8">
              <w:rPr>
                <w:rFonts w:ascii="Arial" w:eastAsia="Arial" w:hAnsi="Arial" w:cs="Arial"/>
                <w:sz w:val="20"/>
              </w:rPr>
              <w:t xml:space="preserve"> postopke za vpis v registre iz tega člena </w:t>
            </w:r>
            <w:r w:rsidR="098236D9" w:rsidRPr="00A558D8">
              <w:rPr>
                <w:rFonts w:ascii="Arial" w:eastAsia="Arial" w:hAnsi="Arial" w:cs="Arial"/>
                <w:sz w:val="20"/>
              </w:rPr>
              <w:t>predpiše</w:t>
            </w:r>
            <w:r w:rsidR="3E0CE8FD" w:rsidRPr="00A558D8">
              <w:rPr>
                <w:rFonts w:ascii="Arial" w:eastAsia="Arial" w:hAnsi="Arial" w:cs="Arial"/>
                <w:sz w:val="20"/>
              </w:rPr>
              <w:t>ta</w:t>
            </w:r>
            <w:r w:rsidRPr="00A558D8">
              <w:rPr>
                <w:rFonts w:ascii="Arial" w:eastAsia="Arial" w:hAnsi="Arial" w:cs="Arial"/>
                <w:sz w:val="20"/>
              </w:rPr>
              <w:t xml:space="preserve"> minister</w:t>
            </w:r>
            <w:r w:rsidR="22F06970" w:rsidRPr="00A558D8">
              <w:rPr>
                <w:rFonts w:ascii="Arial" w:eastAsia="Arial" w:hAnsi="Arial" w:cs="Arial"/>
                <w:sz w:val="20"/>
              </w:rPr>
              <w:t xml:space="preserve"> </w:t>
            </w:r>
            <w:r w:rsidR="365C1DB1" w:rsidRPr="00A558D8">
              <w:rPr>
                <w:rFonts w:ascii="Arial" w:eastAsia="Arial" w:hAnsi="Arial" w:cs="Arial"/>
                <w:sz w:val="20"/>
              </w:rPr>
              <w:t>in</w:t>
            </w:r>
            <w:r w:rsidRPr="00A558D8">
              <w:rPr>
                <w:rFonts w:ascii="Arial" w:eastAsia="Arial" w:hAnsi="Arial" w:cs="Arial"/>
                <w:sz w:val="20"/>
              </w:rPr>
              <w:t xml:space="preserve"> minister, pristojen za zdravje, vsak v okviru svojih pristojnosti.</w:t>
            </w:r>
            <w:r w:rsidR="03A819BB" w:rsidRPr="00A558D8">
              <w:rPr>
                <w:rFonts w:ascii="Arial" w:hAnsi="Arial" w:cs="Arial"/>
                <w:sz w:val="20"/>
              </w:rPr>
              <w:br/>
            </w:r>
          </w:p>
          <w:p w14:paraId="6DD133E0"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CA38484" w14:textId="77777777" w:rsidR="002A3C03" w:rsidRPr="00A558D8" w:rsidRDefault="002A3C03" w:rsidP="002A3C03">
            <w:pPr>
              <w:shd w:val="clear" w:color="auto" w:fill="FFFFFF"/>
              <w:spacing w:before="60" w:after="240" w:line="276" w:lineRule="auto"/>
              <w:jc w:val="center"/>
              <w:rPr>
                <w:rFonts w:eastAsia="Arial" w:cs="Arial"/>
                <w:b/>
                <w:bCs/>
                <w:szCs w:val="20"/>
              </w:rPr>
            </w:pPr>
            <w:r w:rsidRPr="00A558D8">
              <w:rPr>
                <w:rFonts w:eastAsia="Arial" w:cs="Arial"/>
                <w:b/>
                <w:bCs/>
                <w:szCs w:val="20"/>
              </w:rPr>
              <w:t>(evidenca priznanih naravnih mineralnih vod)</w:t>
            </w:r>
          </w:p>
          <w:p w14:paraId="4EDD23F9" w14:textId="2C3D4580" w:rsidR="002A3C03" w:rsidRPr="00A558D8" w:rsidRDefault="7F2C1243" w:rsidP="6DAB6CE0">
            <w:pPr>
              <w:pStyle w:val="Odstavekseznama"/>
              <w:numPr>
                <w:ilvl w:val="0"/>
                <w:numId w:val="102"/>
              </w:numPr>
              <w:spacing w:line="276" w:lineRule="auto"/>
              <w:rPr>
                <w:rFonts w:ascii="Arial" w:eastAsia="Arial" w:hAnsi="Arial" w:cs="Arial"/>
                <w:sz w:val="20"/>
              </w:rPr>
            </w:pPr>
            <w:r w:rsidRPr="00A558D8">
              <w:rPr>
                <w:rFonts w:ascii="Arial" w:eastAsia="Arial" w:hAnsi="Arial" w:cs="Arial"/>
                <w:sz w:val="20"/>
              </w:rPr>
              <w:t>E</w:t>
            </w:r>
            <w:r w:rsidR="15F8D9BB" w:rsidRPr="00A558D8">
              <w:rPr>
                <w:rFonts w:ascii="Arial" w:eastAsia="Arial" w:hAnsi="Arial" w:cs="Arial"/>
                <w:sz w:val="20"/>
              </w:rPr>
              <w:t>videnc</w:t>
            </w:r>
            <w:r w:rsidR="4B2D5396" w:rsidRPr="00A558D8">
              <w:rPr>
                <w:rFonts w:ascii="Arial" w:eastAsia="Arial" w:hAnsi="Arial" w:cs="Arial"/>
                <w:sz w:val="20"/>
              </w:rPr>
              <w:t>o</w:t>
            </w:r>
            <w:r w:rsidR="15F8D9BB" w:rsidRPr="00A558D8">
              <w:rPr>
                <w:rFonts w:ascii="Arial" w:eastAsia="Arial" w:hAnsi="Arial" w:cs="Arial"/>
                <w:sz w:val="20"/>
              </w:rPr>
              <w:t xml:space="preserve"> priznanih naravnih mineralnih vod</w:t>
            </w:r>
            <w:r w:rsidR="763B904F" w:rsidRPr="00A558D8">
              <w:rPr>
                <w:rFonts w:ascii="Arial" w:eastAsia="Arial" w:hAnsi="Arial" w:cs="Arial"/>
                <w:sz w:val="20"/>
              </w:rPr>
              <w:t xml:space="preserve"> vodi </w:t>
            </w:r>
            <w:r w:rsidR="3A03AA65" w:rsidRPr="00A558D8">
              <w:rPr>
                <w:rFonts w:ascii="Arial" w:eastAsia="Arial" w:hAnsi="Arial" w:cs="Arial"/>
                <w:sz w:val="20"/>
              </w:rPr>
              <w:t xml:space="preserve">in upravlja </w:t>
            </w:r>
            <w:r w:rsidR="67C2C8D7" w:rsidRPr="00A558D8">
              <w:rPr>
                <w:rFonts w:ascii="Arial" w:eastAsia="Arial" w:hAnsi="Arial" w:cs="Arial"/>
                <w:sz w:val="20"/>
              </w:rPr>
              <w:t>U</w:t>
            </w:r>
            <w:r w:rsidR="763B904F" w:rsidRPr="00A558D8">
              <w:rPr>
                <w:rFonts w:ascii="Arial" w:eastAsia="Arial" w:hAnsi="Arial" w:cs="Arial"/>
                <w:sz w:val="20"/>
              </w:rPr>
              <w:t xml:space="preserve">prava, </w:t>
            </w:r>
            <w:r w:rsidR="48EDDEE9" w:rsidRPr="00A558D8">
              <w:rPr>
                <w:rFonts w:ascii="Arial" w:eastAsia="Arial" w:hAnsi="Arial" w:cs="Arial"/>
                <w:sz w:val="20"/>
              </w:rPr>
              <w:t xml:space="preserve">v njej pa </w:t>
            </w:r>
            <w:r w:rsidR="054FBAE1" w:rsidRPr="00A558D8">
              <w:rPr>
                <w:rFonts w:ascii="Arial" w:eastAsia="Arial" w:hAnsi="Arial" w:cs="Arial"/>
                <w:sz w:val="20"/>
              </w:rPr>
              <w:t>se vodijo naslednji podatki</w:t>
            </w:r>
            <w:r w:rsidR="15F8D9BB" w:rsidRPr="00A558D8">
              <w:rPr>
                <w:rFonts w:ascii="Arial" w:eastAsia="Arial" w:hAnsi="Arial" w:cs="Arial"/>
                <w:sz w:val="20"/>
              </w:rPr>
              <w:t>:</w:t>
            </w:r>
          </w:p>
          <w:p w14:paraId="05B5D671" w14:textId="77777777" w:rsidR="002A3C03" w:rsidRPr="00A558D8" w:rsidRDefault="002A3C03" w:rsidP="00404C80">
            <w:pPr>
              <w:pStyle w:val="Odstavekseznama"/>
              <w:numPr>
                <w:ilvl w:val="0"/>
                <w:numId w:val="101"/>
              </w:numPr>
              <w:spacing w:line="276" w:lineRule="auto"/>
              <w:rPr>
                <w:rFonts w:ascii="Arial" w:eastAsia="Arial" w:hAnsi="Arial" w:cs="Arial"/>
                <w:sz w:val="20"/>
              </w:rPr>
            </w:pPr>
            <w:r w:rsidRPr="00A558D8">
              <w:rPr>
                <w:rFonts w:ascii="Arial" w:eastAsia="Arial" w:hAnsi="Arial" w:cs="Arial"/>
                <w:sz w:val="20"/>
              </w:rPr>
              <w:t>ime priznane označbe naravne mineralne vode;</w:t>
            </w:r>
          </w:p>
          <w:p w14:paraId="0EE14211" w14:textId="77777777" w:rsidR="002A3C03" w:rsidRPr="00A558D8" w:rsidRDefault="002A3C03" w:rsidP="00404C80">
            <w:pPr>
              <w:pStyle w:val="Odstavekseznama"/>
              <w:numPr>
                <w:ilvl w:val="0"/>
                <w:numId w:val="101"/>
              </w:numPr>
              <w:spacing w:line="276" w:lineRule="auto"/>
              <w:rPr>
                <w:rFonts w:ascii="Arial" w:eastAsia="Arial" w:hAnsi="Arial" w:cs="Arial"/>
                <w:sz w:val="20"/>
              </w:rPr>
            </w:pPr>
            <w:r w:rsidRPr="00A558D8">
              <w:rPr>
                <w:rFonts w:ascii="Arial" w:eastAsia="Arial" w:hAnsi="Arial" w:cs="Arial"/>
                <w:sz w:val="20"/>
              </w:rPr>
              <w:t>ime izvira;</w:t>
            </w:r>
          </w:p>
          <w:p w14:paraId="5FCEAF9B" w14:textId="77777777" w:rsidR="002A3C03" w:rsidRPr="00A558D8" w:rsidRDefault="002A3C03" w:rsidP="00404C80">
            <w:pPr>
              <w:pStyle w:val="Odstavekseznama"/>
              <w:numPr>
                <w:ilvl w:val="0"/>
                <w:numId w:val="101"/>
              </w:numPr>
              <w:spacing w:line="276" w:lineRule="auto"/>
              <w:rPr>
                <w:rFonts w:ascii="Arial" w:eastAsia="Arial" w:hAnsi="Arial" w:cs="Arial"/>
                <w:sz w:val="20"/>
              </w:rPr>
            </w:pPr>
            <w:r w:rsidRPr="00A558D8">
              <w:rPr>
                <w:rFonts w:ascii="Arial" w:eastAsia="Arial" w:hAnsi="Arial" w:cs="Arial"/>
                <w:sz w:val="20"/>
              </w:rPr>
              <w:t>kraj izkoriščanja;</w:t>
            </w:r>
          </w:p>
          <w:p w14:paraId="621CB77F" w14:textId="77777777" w:rsidR="002A3C03" w:rsidRPr="00A558D8" w:rsidRDefault="002A3C03" w:rsidP="00404C80">
            <w:pPr>
              <w:pStyle w:val="Odstavekseznama"/>
              <w:numPr>
                <w:ilvl w:val="0"/>
                <w:numId w:val="101"/>
              </w:numPr>
              <w:spacing w:line="276" w:lineRule="auto"/>
              <w:rPr>
                <w:rFonts w:ascii="Arial" w:eastAsia="Arial" w:hAnsi="Arial" w:cs="Arial"/>
                <w:sz w:val="20"/>
              </w:rPr>
            </w:pPr>
            <w:r w:rsidRPr="00A558D8">
              <w:rPr>
                <w:rFonts w:ascii="Arial" w:eastAsia="Arial" w:hAnsi="Arial" w:cs="Arial"/>
                <w:sz w:val="20"/>
              </w:rPr>
              <w:t>ime imetnika priznane označbe;</w:t>
            </w:r>
          </w:p>
          <w:p w14:paraId="56DFDF5C" w14:textId="77777777" w:rsidR="002A3C03" w:rsidRPr="00A558D8" w:rsidRDefault="002A3C03" w:rsidP="00404C80">
            <w:pPr>
              <w:pStyle w:val="Odstavekseznama"/>
              <w:numPr>
                <w:ilvl w:val="0"/>
                <w:numId w:val="101"/>
              </w:numPr>
              <w:spacing w:line="276" w:lineRule="auto"/>
              <w:rPr>
                <w:rFonts w:ascii="Arial" w:eastAsia="Arial" w:hAnsi="Arial" w:cs="Arial"/>
                <w:sz w:val="20"/>
              </w:rPr>
            </w:pPr>
            <w:r w:rsidRPr="00A558D8">
              <w:rPr>
                <w:rFonts w:ascii="Arial" w:eastAsia="Arial" w:hAnsi="Arial" w:cs="Arial"/>
                <w:sz w:val="20"/>
              </w:rPr>
              <w:t>razvrščanje in označevanje glede na vsebnost ogljikovega dioksida;</w:t>
            </w:r>
          </w:p>
          <w:p w14:paraId="026E4EB0" w14:textId="0BE0DBCE" w:rsidR="002A3C03" w:rsidRPr="00A558D8" w:rsidRDefault="002A3C03" w:rsidP="4075C901">
            <w:pPr>
              <w:pStyle w:val="Odstavekseznama"/>
              <w:numPr>
                <w:ilvl w:val="0"/>
                <w:numId w:val="101"/>
              </w:numPr>
              <w:spacing w:line="276" w:lineRule="auto"/>
              <w:rPr>
                <w:rFonts w:ascii="Arial" w:eastAsia="Arial" w:hAnsi="Arial" w:cs="Arial"/>
                <w:sz w:val="20"/>
              </w:rPr>
            </w:pPr>
            <w:r w:rsidRPr="00A558D8">
              <w:rPr>
                <w:rFonts w:ascii="Arial" w:eastAsia="Arial" w:hAnsi="Arial" w:cs="Arial"/>
                <w:sz w:val="20"/>
              </w:rPr>
              <w:t>številk</w:t>
            </w:r>
            <w:r w:rsidR="2B1EFBD8" w:rsidRPr="00A558D8">
              <w:rPr>
                <w:rFonts w:ascii="Arial" w:eastAsia="Arial" w:hAnsi="Arial" w:cs="Arial"/>
                <w:sz w:val="20"/>
              </w:rPr>
              <w:t>a</w:t>
            </w:r>
            <w:r w:rsidRPr="00A558D8">
              <w:rPr>
                <w:rFonts w:ascii="Arial" w:eastAsia="Arial" w:hAnsi="Arial" w:cs="Arial"/>
                <w:sz w:val="20"/>
              </w:rPr>
              <w:t xml:space="preserve"> in datum izdaje odločbe o priznanju naravne mineralne vode.</w:t>
            </w:r>
          </w:p>
          <w:p w14:paraId="3420F0EA" w14:textId="4C5D1FD0" w:rsidR="4E7658A8" w:rsidRPr="00A558D8" w:rsidRDefault="4E7658A8" w:rsidP="7A29015A">
            <w:pPr>
              <w:pStyle w:val="Odstavekseznama"/>
              <w:numPr>
                <w:ilvl w:val="0"/>
                <w:numId w:val="102"/>
              </w:numPr>
              <w:spacing w:line="276" w:lineRule="auto"/>
              <w:rPr>
                <w:rFonts w:ascii="Arial" w:eastAsia="Arial" w:hAnsi="Arial" w:cs="Arial"/>
                <w:sz w:val="20"/>
              </w:rPr>
            </w:pPr>
            <w:r w:rsidRPr="00A558D8">
              <w:rPr>
                <w:rFonts w:ascii="Arial" w:eastAsia="Arial" w:hAnsi="Arial" w:cs="Arial"/>
                <w:sz w:val="20"/>
              </w:rPr>
              <w:t xml:space="preserve">Podatki o priznanih naravnih mineralnih vodah glede označbe, imena izvira in kraja izkoriščanja se objavijo na </w:t>
            </w:r>
            <w:r w:rsidR="21D308B3" w:rsidRPr="00A558D8">
              <w:rPr>
                <w:rFonts w:ascii="Arial" w:eastAsia="Arial" w:hAnsi="Arial" w:cs="Arial"/>
                <w:sz w:val="20"/>
              </w:rPr>
              <w:t>spletni strani</w:t>
            </w:r>
            <w:r w:rsidRPr="00A558D8">
              <w:rPr>
                <w:rFonts w:ascii="Arial" w:eastAsia="Arial" w:hAnsi="Arial" w:cs="Arial"/>
                <w:sz w:val="20"/>
              </w:rPr>
              <w:t xml:space="preserve"> Uprave.</w:t>
            </w:r>
          </w:p>
          <w:p w14:paraId="59B7EA7F" w14:textId="621ACA9A" w:rsidR="09EE6D32" w:rsidRPr="00A558D8" w:rsidRDefault="09EE6D32" w:rsidP="09EE6D32">
            <w:pPr>
              <w:pStyle w:val="Odstavekseznama"/>
              <w:spacing w:line="276" w:lineRule="auto"/>
              <w:ind w:left="360"/>
              <w:rPr>
                <w:rFonts w:ascii="Arial" w:eastAsia="Arial" w:hAnsi="Arial" w:cs="Arial"/>
                <w:sz w:val="20"/>
              </w:rPr>
            </w:pPr>
          </w:p>
          <w:p w14:paraId="77367048" w14:textId="77777777" w:rsidR="7B46866A" w:rsidRPr="00A558D8" w:rsidRDefault="6952AFF2"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EC89DCB" w14:textId="1042C155" w:rsidR="7B46866A" w:rsidRPr="00A558D8" w:rsidRDefault="7B46866A" w:rsidP="09EE6D32">
            <w:pPr>
              <w:spacing w:after="210" w:line="276" w:lineRule="auto"/>
              <w:jc w:val="center"/>
              <w:rPr>
                <w:rFonts w:eastAsia="Arial" w:cs="Arial"/>
                <w:b/>
                <w:bCs/>
                <w:szCs w:val="20"/>
              </w:rPr>
            </w:pPr>
            <w:r w:rsidRPr="00A558D8">
              <w:rPr>
                <w:rFonts w:eastAsia="Arial" w:cs="Arial"/>
                <w:b/>
                <w:bCs/>
                <w:szCs w:val="20"/>
              </w:rPr>
              <w:t xml:space="preserve">(evidenca usposobljenih oseb </w:t>
            </w:r>
            <w:r w:rsidR="7A3A6E57" w:rsidRPr="00A558D8">
              <w:rPr>
                <w:rFonts w:eastAsia="Arial" w:cs="Arial"/>
                <w:b/>
                <w:bCs/>
                <w:szCs w:val="20"/>
              </w:rPr>
              <w:t>za prvi pregled uplenjene divjadi</w:t>
            </w:r>
            <w:r w:rsidRPr="00A558D8">
              <w:rPr>
                <w:rFonts w:eastAsia="Arial" w:cs="Arial"/>
                <w:b/>
                <w:bCs/>
                <w:szCs w:val="20"/>
              </w:rPr>
              <w:t>)</w:t>
            </w:r>
          </w:p>
          <w:p w14:paraId="14F597E7" w14:textId="08FF1E1C" w:rsidR="6CB1BC6D" w:rsidRPr="00A558D8" w:rsidRDefault="6866DA47" w:rsidP="4075C901">
            <w:pPr>
              <w:pStyle w:val="Odstavekseznama"/>
              <w:numPr>
                <w:ilvl w:val="0"/>
                <w:numId w:val="30"/>
              </w:numPr>
              <w:spacing w:line="276" w:lineRule="auto"/>
              <w:rPr>
                <w:rFonts w:ascii="Arial" w:eastAsia="Arial" w:hAnsi="Arial" w:cs="Arial"/>
                <w:sz w:val="20"/>
              </w:rPr>
            </w:pPr>
            <w:r w:rsidRPr="00A558D8">
              <w:rPr>
                <w:rFonts w:ascii="Arial" w:eastAsia="Arial" w:hAnsi="Arial" w:cs="Arial"/>
                <w:sz w:val="20"/>
              </w:rPr>
              <w:t>Evidenco</w:t>
            </w:r>
            <w:r w:rsidR="6CB1BC6D" w:rsidRPr="00A558D8">
              <w:rPr>
                <w:rFonts w:ascii="Arial" w:eastAsia="Arial" w:hAnsi="Arial" w:cs="Arial"/>
                <w:sz w:val="20"/>
              </w:rPr>
              <w:t xml:space="preserve"> usposobljenih oseb </w:t>
            </w:r>
            <w:r w:rsidR="60D72841" w:rsidRPr="00A558D8">
              <w:rPr>
                <w:rFonts w:ascii="Arial" w:eastAsia="Arial" w:hAnsi="Arial" w:cs="Arial"/>
                <w:sz w:val="20"/>
              </w:rPr>
              <w:t xml:space="preserve">za prvi pregled uplenjene divjadi </w:t>
            </w:r>
            <w:r w:rsidR="6CB1BC6D" w:rsidRPr="00A558D8">
              <w:rPr>
                <w:rFonts w:ascii="Arial" w:eastAsia="Arial" w:hAnsi="Arial" w:cs="Arial"/>
                <w:sz w:val="20"/>
              </w:rPr>
              <w:t>vodi</w:t>
            </w:r>
            <w:r w:rsidR="3D627B8D" w:rsidRPr="00A558D8">
              <w:rPr>
                <w:rFonts w:ascii="Arial" w:eastAsia="Arial" w:hAnsi="Arial" w:cs="Arial"/>
                <w:sz w:val="20"/>
              </w:rPr>
              <w:t xml:space="preserve"> in upravlja Uprava. V evidenci iz tega člena se vodi</w:t>
            </w:r>
            <w:r w:rsidR="6CB1BC6D" w:rsidRPr="00A558D8">
              <w:rPr>
                <w:rFonts w:ascii="Arial" w:eastAsia="Arial" w:hAnsi="Arial" w:cs="Arial"/>
                <w:sz w:val="20"/>
              </w:rPr>
              <w:t xml:space="preserve"> seznam usposobljenih oseb </w:t>
            </w:r>
            <w:r w:rsidR="4945444B" w:rsidRPr="00A558D8">
              <w:rPr>
                <w:rFonts w:ascii="Arial" w:eastAsia="Arial" w:hAnsi="Arial" w:cs="Arial"/>
                <w:sz w:val="20"/>
              </w:rPr>
              <w:t>za prvi pregled uplenjene divjadi</w:t>
            </w:r>
            <w:r w:rsidR="61588EF9" w:rsidRPr="00A558D8">
              <w:rPr>
                <w:rFonts w:ascii="Arial" w:eastAsia="Arial" w:hAnsi="Arial" w:cs="Arial"/>
                <w:sz w:val="20"/>
              </w:rPr>
              <w:t xml:space="preserve">, pri čemer se </w:t>
            </w:r>
            <w:r w:rsidR="6CB1BC6D" w:rsidRPr="00A558D8">
              <w:rPr>
                <w:rFonts w:ascii="Arial" w:eastAsia="Arial" w:hAnsi="Arial" w:cs="Arial"/>
                <w:sz w:val="20"/>
              </w:rPr>
              <w:t>za vsako usposobljeno osebo vodijo naslednji podatki:</w:t>
            </w:r>
          </w:p>
          <w:p w14:paraId="54E461BB" w14:textId="144874DB" w:rsidR="6CB1BC6D" w:rsidRPr="00A558D8" w:rsidRDefault="6CB1BC6D" w:rsidP="00EE0248">
            <w:pPr>
              <w:pStyle w:val="Odstavekseznama"/>
              <w:numPr>
                <w:ilvl w:val="0"/>
                <w:numId w:val="29"/>
              </w:numPr>
              <w:spacing w:line="276" w:lineRule="auto"/>
              <w:ind w:left="742"/>
              <w:rPr>
                <w:rFonts w:ascii="Arial" w:eastAsia="Arial" w:hAnsi="Arial" w:cs="Arial"/>
                <w:sz w:val="20"/>
              </w:rPr>
            </w:pPr>
            <w:r w:rsidRPr="00A558D8">
              <w:rPr>
                <w:rFonts w:ascii="Arial" w:eastAsia="Arial" w:hAnsi="Arial" w:cs="Arial"/>
                <w:sz w:val="20"/>
              </w:rPr>
              <w:t>osebno ime in kontaktni podatki (naslov, telefonska številka oziroma e-naslov);</w:t>
            </w:r>
          </w:p>
          <w:p w14:paraId="6650522F" w14:textId="0EAFBC4E" w:rsidR="6CB1BC6D" w:rsidRPr="00A558D8" w:rsidRDefault="6CB1BC6D" w:rsidP="00EE0248">
            <w:pPr>
              <w:pStyle w:val="Odstavekseznama"/>
              <w:numPr>
                <w:ilvl w:val="0"/>
                <w:numId w:val="29"/>
              </w:numPr>
              <w:spacing w:line="276" w:lineRule="auto"/>
              <w:ind w:left="742"/>
              <w:rPr>
                <w:rFonts w:ascii="Arial" w:eastAsia="Arial" w:hAnsi="Arial" w:cs="Arial"/>
                <w:sz w:val="20"/>
              </w:rPr>
            </w:pPr>
            <w:r w:rsidRPr="00A558D8">
              <w:rPr>
                <w:rFonts w:ascii="Arial" w:eastAsia="Arial" w:hAnsi="Arial" w:cs="Arial"/>
                <w:sz w:val="20"/>
              </w:rPr>
              <w:t>datum rojstva;</w:t>
            </w:r>
          </w:p>
          <w:p w14:paraId="57F9AEFA" w14:textId="6731E5EF" w:rsidR="6CB1BC6D" w:rsidRPr="00A558D8" w:rsidRDefault="6CB1BC6D" w:rsidP="00EE0248">
            <w:pPr>
              <w:pStyle w:val="Odstavekseznama"/>
              <w:numPr>
                <w:ilvl w:val="0"/>
                <w:numId w:val="29"/>
              </w:numPr>
              <w:spacing w:line="276" w:lineRule="auto"/>
              <w:ind w:left="742"/>
              <w:rPr>
                <w:rFonts w:ascii="Arial" w:eastAsia="Arial" w:hAnsi="Arial" w:cs="Arial"/>
                <w:sz w:val="20"/>
              </w:rPr>
            </w:pPr>
            <w:r w:rsidRPr="00A558D8">
              <w:rPr>
                <w:rFonts w:ascii="Arial" w:eastAsia="Arial" w:hAnsi="Arial" w:cs="Arial"/>
                <w:sz w:val="20"/>
              </w:rPr>
              <w:t>številka in datum potrdila.</w:t>
            </w:r>
          </w:p>
          <w:p w14:paraId="561E86B8" w14:textId="1F1FDB19" w:rsidR="09EE6D32" w:rsidRPr="000732FB" w:rsidRDefault="6CB1BC6D" w:rsidP="09EE6D32">
            <w:pPr>
              <w:pStyle w:val="Odstavekseznama"/>
              <w:numPr>
                <w:ilvl w:val="0"/>
                <w:numId w:val="28"/>
              </w:numPr>
              <w:spacing w:line="276" w:lineRule="auto"/>
              <w:rPr>
                <w:rFonts w:ascii="Arial" w:eastAsia="Arial" w:hAnsi="Arial" w:cs="Arial"/>
                <w:sz w:val="20"/>
              </w:rPr>
            </w:pPr>
            <w:r w:rsidRPr="00A558D8">
              <w:rPr>
                <w:rFonts w:ascii="Arial" w:eastAsia="Arial" w:hAnsi="Arial" w:cs="Arial"/>
                <w:sz w:val="20"/>
              </w:rPr>
              <w:t xml:space="preserve">Evidenca iz tega člena je namenjena vodenju seznamov usposobljenih oseb za </w:t>
            </w:r>
            <w:r w:rsidR="3359D54E" w:rsidRPr="00A558D8">
              <w:rPr>
                <w:rFonts w:ascii="Arial" w:eastAsia="Arial" w:hAnsi="Arial" w:cs="Arial"/>
                <w:sz w:val="20"/>
              </w:rPr>
              <w:t>prvi</w:t>
            </w:r>
            <w:r w:rsidR="6D5C1D19" w:rsidRPr="00A558D8">
              <w:rPr>
                <w:rFonts w:ascii="Arial" w:eastAsia="Arial" w:hAnsi="Arial" w:cs="Arial"/>
                <w:sz w:val="20"/>
              </w:rPr>
              <w:t xml:space="preserve"> pregled uplenjene divjadi</w:t>
            </w:r>
            <w:r w:rsidRPr="00A558D8">
              <w:rPr>
                <w:rFonts w:ascii="Arial" w:eastAsia="Arial" w:hAnsi="Arial" w:cs="Arial"/>
                <w:sz w:val="20"/>
              </w:rPr>
              <w:t>.</w:t>
            </w:r>
          </w:p>
          <w:p w14:paraId="4D23D007" w14:textId="77777777" w:rsidR="002A3C03" w:rsidRPr="00A558D8" w:rsidRDefault="002A3C03" w:rsidP="002A3C03">
            <w:pPr>
              <w:spacing w:before="40" w:line="276" w:lineRule="auto"/>
              <w:jc w:val="center"/>
              <w:rPr>
                <w:rFonts w:eastAsia="Arial" w:cs="Arial"/>
                <w:b/>
                <w:bCs/>
                <w:szCs w:val="20"/>
              </w:rPr>
            </w:pPr>
            <w:r w:rsidRPr="00A558D8">
              <w:rPr>
                <w:rFonts w:eastAsia="Arial" w:cs="Arial"/>
                <w:b/>
                <w:bCs/>
                <w:szCs w:val="20"/>
              </w:rPr>
              <w:t xml:space="preserve"> </w:t>
            </w:r>
          </w:p>
          <w:p w14:paraId="04E6C0DC"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2339EED9"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lastRenderedPageBreak/>
              <w:t>(pridobivanje in uporaba podatkov)</w:t>
            </w:r>
          </w:p>
          <w:p w14:paraId="51E17902" w14:textId="3544CC22" w:rsidR="002A3C03" w:rsidRPr="00A558D8" w:rsidRDefault="4E7658A8" w:rsidP="00404C80">
            <w:pPr>
              <w:pStyle w:val="Odstavekseznama"/>
              <w:numPr>
                <w:ilvl w:val="0"/>
                <w:numId w:val="10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Za zagotavljanj</w:t>
            </w:r>
            <w:r w:rsidR="6CF9A388" w:rsidRPr="00A558D8">
              <w:rPr>
                <w:rFonts w:ascii="Arial" w:eastAsia="Arial" w:hAnsi="Arial" w:cs="Arial"/>
                <w:sz w:val="20"/>
              </w:rPr>
              <w:t>e</w:t>
            </w:r>
            <w:r w:rsidRPr="00A558D8">
              <w:rPr>
                <w:rFonts w:ascii="Arial" w:eastAsia="Arial" w:hAnsi="Arial" w:cs="Arial"/>
                <w:sz w:val="20"/>
              </w:rPr>
              <w:t xml:space="preserve"> varnosti in skladnosti hrane, krme ter materialov in izdelkov, namenjenih za stik z živili, </w:t>
            </w:r>
            <w:r w:rsidR="338CF544" w:rsidRPr="00A558D8">
              <w:rPr>
                <w:rFonts w:ascii="Arial" w:eastAsia="Arial" w:hAnsi="Arial" w:cs="Arial"/>
                <w:sz w:val="20"/>
              </w:rPr>
              <w:t>U</w:t>
            </w:r>
            <w:r w:rsidR="685389F5" w:rsidRPr="00A558D8">
              <w:rPr>
                <w:rFonts w:ascii="Arial" w:eastAsia="Arial" w:hAnsi="Arial" w:cs="Arial"/>
                <w:sz w:val="20"/>
              </w:rPr>
              <w:t>prava</w:t>
            </w:r>
            <w:r w:rsidR="00563E70" w:rsidRPr="00A558D8">
              <w:rPr>
                <w:rFonts w:ascii="Arial" w:eastAsia="Arial" w:hAnsi="Arial" w:cs="Arial"/>
                <w:sz w:val="20"/>
              </w:rPr>
              <w:t>, ministrstvo, pristojno za zdravje, ministrstvo, pristojno za kmetijstvo, ZIRS, FURS in IRSKGLR</w:t>
            </w:r>
            <w:r w:rsidR="1395E4BE" w:rsidRPr="00A558D8">
              <w:rPr>
                <w:rFonts w:ascii="Arial" w:eastAsia="Arial" w:hAnsi="Arial" w:cs="Arial"/>
                <w:sz w:val="20"/>
              </w:rPr>
              <w:t xml:space="preserve"> </w:t>
            </w:r>
            <w:r w:rsidRPr="00A558D8">
              <w:rPr>
                <w:rFonts w:ascii="Arial" w:eastAsia="Arial" w:hAnsi="Arial" w:cs="Arial"/>
                <w:sz w:val="20"/>
              </w:rPr>
              <w:t xml:space="preserve">brezplačno pridobivajo, uporabljajo in obdelujejo podatke, vključno z osebnimi podatki, iz naslednjih zbirk podatkov, ki jih upravljajo državni organi, javni zavodi in agencije, izvajalci javnih služb, izvajalci nalog iz drugih prenesenih dejavnosti uradnega nadzora, občine </w:t>
            </w:r>
            <w:r w:rsidR="326C5BC5" w:rsidRPr="00A558D8">
              <w:rPr>
                <w:rFonts w:ascii="Arial" w:eastAsia="Arial" w:hAnsi="Arial" w:cs="Arial"/>
                <w:sz w:val="20"/>
              </w:rPr>
              <w:t>in</w:t>
            </w:r>
            <w:r w:rsidRPr="00A558D8">
              <w:rPr>
                <w:rFonts w:ascii="Arial" w:eastAsia="Arial" w:hAnsi="Arial" w:cs="Arial"/>
                <w:sz w:val="20"/>
              </w:rPr>
              <w:t xml:space="preserve"> drugi pooblaščeni organi: </w:t>
            </w:r>
          </w:p>
          <w:p w14:paraId="73790A8F" w14:textId="65E941AE" w:rsidR="002A3C03" w:rsidRPr="00A558D8" w:rsidRDefault="5EF6DD33"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iz C</w:t>
            </w:r>
            <w:r w:rsidR="4E7658A8" w:rsidRPr="00A558D8">
              <w:rPr>
                <w:rFonts w:ascii="Arial" w:eastAsia="Arial" w:hAnsi="Arial" w:cs="Arial"/>
                <w:sz w:val="20"/>
              </w:rPr>
              <w:t xml:space="preserve">entralnega registra prebivalstva (EMŠO in davčna številka, datum rojstva, datum smrti, osebno ime, stalno </w:t>
            </w:r>
            <w:r w:rsidR="6C3C9441" w:rsidRPr="00A558D8">
              <w:rPr>
                <w:rFonts w:ascii="Arial" w:eastAsia="Arial" w:hAnsi="Arial" w:cs="Arial"/>
                <w:sz w:val="20"/>
              </w:rPr>
              <w:t>in</w:t>
            </w:r>
            <w:r w:rsidR="4E7658A8" w:rsidRPr="00A558D8">
              <w:rPr>
                <w:rFonts w:ascii="Arial" w:eastAsia="Arial" w:hAnsi="Arial" w:cs="Arial"/>
                <w:sz w:val="20"/>
              </w:rPr>
              <w:t xml:space="preserve"> začasno prebivališče v Republiki Sloveniji, prebivališče v tujini, naslov za vročanje, podatek o skrbniku in vrnitvi poslovne sposobnosti, kontaktna številka mobilnega telefona in elektronski naslov za vročanje);</w:t>
            </w:r>
          </w:p>
          <w:p w14:paraId="24F31280" w14:textId="3ED9AD96" w:rsidR="002A3C03" w:rsidRPr="00A558D8" w:rsidRDefault="2E5E5251"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iz P</w:t>
            </w:r>
            <w:r w:rsidR="4E7658A8" w:rsidRPr="00A558D8">
              <w:rPr>
                <w:rFonts w:ascii="Arial" w:eastAsia="Arial" w:hAnsi="Arial" w:cs="Arial"/>
                <w:sz w:val="20"/>
              </w:rPr>
              <w:t xml:space="preserve">oslovnega registra Slovenije (matična številka, davčna številka, datum vpisa in izbrisa, pravnoorganizacijska oblika subjekta, naziv (polno ime, kratko ime), naslov </w:t>
            </w:r>
            <w:r w:rsidR="71790D49" w:rsidRPr="00A558D8">
              <w:rPr>
                <w:rFonts w:ascii="Arial" w:eastAsia="Arial" w:hAnsi="Arial" w:cs="Arial"/>
                <w:sz w:val="20"/>
              </w:rPr>
              <w:t>ali</w:t>
            </w:r>
            <w:r w:rsidR="4E7658A8" w:rsidRPr="00A558D8">
              <w:rPr>
                <w:rFonts w:ascii="Arial" w:eastAsia="Arial" w:hAnsi="Arial" w:cs="Arial"/>
                <w:sz w:val="20"/>
              </w:rPr>
              <w:t xml:space="preserve"> sedež, šifra in naziv glavne dejavnosti in preostalih dejavnosti po standardni klasifikaciji dejavnosti, podatki o družbenikih, njihovih identifikacijskih številkah, poslovnih deležih in osebah, pooblaščenih za zastopanje, </w:t>
            </w:r>
            <w:r w:rsidR="4271A35A" w:rsidRPr="00A558D8">
              <w:rPr>
                <w:rFonts w:ascii="Arial" w:eastAsia="Arial" w:hAnsi="Arial" w:cs="Arial"/>
                <w:sz w:val="20"/>
              </w:rPr>
              <w:t>ali</w:t>
            </w:r>
            <w:r w:rsidR="4E7658A8" w:rsidRPr="00A558D8">
              <w:rPr>
                <w:rFonts w:ascii="Arial" w:eastAsia="Arial" w:hAnsi="Arial" w:cs="Arial"/>
                <w:sz w:val="20"/>
              </w:rPr>
              <w:t xml:space="preserve"> ustanoviteljih in zastopnikih, podatki o številki transakcijskega računa, povprečno število zaposlenih na podlagi delovnih ur, letno poročilo, stroški);</w:t>
            </w:r>
          </w:p>
          <w:p w14:paraId="550BA663" w14:textId="0463D5ED" w:rsidR="002A3C03" w:rsidRPr="00A558D8" w:rsidRDefault="49581FBB"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E7658A8" w:rsidRPr="00A558D8">
              <w:rPr>
                <w:rFonts w:ascii="Arial" w:eastAsia="Arial" w:hAnsi="Arial" w:cs="Arial"/>
                <w:sz w:val="20"/>
              </w:rPr>
              <w:t xml:space="preserve">zbirk podatkov, ki se vodijo v skladu z zakonom, ki ureja kmetijstvo; </w:t>
            </w:r>
          </w:p>
          <w:p w14:paraId="3DE3879C" w14:textId="01F28B2F" w:rsidR="002A3C03" w:rsidRPr="00A558D8" w:rsidRDefault="388006F6"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775AE75" w:rsidRPr="00A558D8">
              <w:rPr>
                <w:rFonts w:ascii="Arial" w:eastAsia="Arial" w:hAnsi="Arial" w:cs="Arial"/>
                <w:sz w:val="20"/>
              </w:rPr>
              <w:t>zbirk podatkov, ki se vodijo v skladu z zakonom, ki ureja zdravila</w:t>
            </w:r>
            <w:r w:rsidR="55459B10" w:rsidRPr="00A558D8">
              <w:rPr>
                <w:rFonts w:ascii="Arial" w:eastAsia="Arial" w:hAnsi="Arial" w:cs="Arial"/>
                <w:sz w:val="20"/>
              </w:rPr>
              <w:t>,</w:t>
            </w:r>
            <w:r w:rsidR="4775AE75" w:rsidRPr="00A558D8">
              <w:rPr>
                <w:rFonts w:ascii="Arial" w:eastAsia="Arial" w:hAnsi="Arial" w:cs="Arial"/>
                <w:sz w:val="20"/>
              </w:rPr>
              <w:t xml:space="preserve"> in </w:t>
            </w:r>
            <w:r w:rsidR="5D6AC18B" w:rsidRPr="00A558D8">
              <w:rPr>
                <w:rFonts w:ascii="Arial" w:eastAsia="Arial" w:hAnsi="Arial" w:cs="Arial"/>
                <w:sz w:val="20"/>
              </w:rPr>
              <w:t xml:space="preserve">zakonom, ki ureja </w:t>
            </w:r>
            <w:r w:rsidR="4775AE75" w:rsidRPr="00A558D8">
              <w:rPr>
                <w:rFonts w:ascii="Arial" w:eastAsia="Arial" w:hAnsi="Arial" w:cs="Arial"/>
                <w:sz w:val="20"/>
              </w:rPr>
              <w:t xml:space="preserve">kemikalije; </w:t>
            </w:r>
          </w:p>
          <w:p w14:paraId="20F0AC54" w14:textId="30A31F4E" w:rsidR="002A3C03" w:rsidRPr="00A558D8" w:rsidRDefault="4E7658A8" w:rsidP="4075C901">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katastra nepremičnin (podatki o prostorskih enotah, hišnih številkah, parcelah, stavbah in delih stavb, ki se vodijo v katastru nepremičnin v skladu z zakonom, ki ureja kataster nepremičnin, vključno s podatki o lastniku in upravljavcu, in sicer EMŠO ali matična številka, ime in priimek oziroma firma ali ime, naslov stalnega prebivališča </w:t>
            </w:r>
            <w:r w:rsidR="5856F77D" w:rsidRPr="00A558D8">
              <w:rPr>
                <w:rFonts w:ascii="Arial" w:eastAsia="Arial" w:hAnsi="Arial" w:cs="Arial"/>
                <w:sz w:val="20"/>
              </w:rPr>
              <w:t>ali</w:t>
            </w:r>
            <w:r w:rsidRPr="00A558D8">
              <w:rPr>
                <w:rFonts w:ascii="Arial" w:eastAsia="Arial" w:hAnsi="Arial" w:cs="Arial"/>
                <w:sz w:val="20"/>
              </w:rPr>
              <w:t xml:space="preserve"> naslov sedeža);</w:t>
            </w:r>
          </w:p>
          <w:p w14:paraId="4DECB39F" w14:textId="7CF4D065" w:rsidR="002A3C03" w:rsidRPr="00A558D8" w:rsidRDefault="12738BA5" w:rsidP="4075C901">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E7658A8" w:rsidRPr="00A558D8">
              <w:rPr>
                <w:rFonts w:ascii="Arial" w:eastAsia="Arial" w:hAnsi="Arial" w:cs="Arial"/>
                <w:sz w:val="20"/>
              </w:rPr>
              <w:t>informatizirane glavne knjige zemljiške knjige (o lastniku ali zakupniku zemljiške parcele, in sicer za pravne osebe podat</w:t>
            </w:r>
            <w:r w:rsidR="7B7DF60F" w:rsidRPr="00A558D8">
              <w:rPr>
                <w:rFonts w:ascii="Arial" w:eastAsia="Arial" w:hAnsi="Arial" w:cs="Arial"/>
                <w:sz w:val="20"/>
              </w:rPr>
              <w:t>ki</w:t>
            </w:r>
            <w:r w:rsidR="4E7658A8" w:rsidRPr="00A558D8">
              <w:rPr>
                <w:rFonts w:ascii="Arial" w:eastAsia="Arial" w:hAnsi="Arial" w:cs="Arial"/>
                <w:sz w:val="20"/>
              </w:rPr>
              <w:t xml:space="preserve"> o firmi</w:t>
            </w:r>
            <w:r w:rsidR="3571A8D8" w:rsidRPr="00A558D8">
              <w:rPr>
                <w:rFonts w:ascii="Arial" w:eastAsia="Arial" w:hAnsi="Arial" w:cs="Arial"/>
                <w:sz w:val="20"/>
              </w:rPr>
              <w:t>,</w:t>
            </w:r>
            <w:r w:rsidR="4E7658A8" w:rsidRPr="00A558D8">
              <w:rPr>
                <w:rFonts w:ascii="Arial" w:eastAsia="Arial" w:hAnsi="Arial" w:cs="Arial"/>
                <w:sz w:val="20"/>
              </w:rPr>
              <w:t xml:space="preserve"> naslovu, sedežu in matični številki</w:t>
            </w:r>
            <w:r w:rsidR="780047E6" w:rsidRPr="00A558D8">
              <w:rPr>
                <w:rFonts w:ascii="Arial" w:eastAsia="Arial" w:hAnsi="Arial" w:cs="Arial"/>
                <w:sz w:val="20"/>
              </w:rPr>
              <w:t xml:space="preserve"> ter</w:t>
            </w:r>
            <w:r w:rsidR="4E7658A8" w:rsidRPr="00A558D8">
              <w:rPr>
                <w:rFonts w:ascii="Arial" w:eastAsia="Arial" w:hAnsi="Arial" w:cs="Arial"/>
                <w:sz w:val="20"/>
              </w:rPr>
              <w:t xml:space="preserve"> za fizične osebe </w:t>
            </w:r>
            <w:r w:rsidR="21DD3F35" w:rsidRPr="00A558D8">
              <w:rPr>
                <w:rFonts w:ascii="Arial" w:eastAsia="Arial" w:hAnsi="Arial" w:cs="Arial"/>
                <w:sz w:val="20"/>
              </w:rPr>
              <w:t>podatk</w:t>
            </w:r>
            <w:r w:rsidR="4D141105" w:rsidRPr="00A558D8">
              <w:rPr>
                <w:rFonts w:ascii="Arial" w:eastAsia="Arial" w:hAnsi="Arial" w:cs="Arial"/>
                <w:sz w:val="20"/>
              </w:rPr>
              <w:t>i</w:t>
            </w:r>
            <w:r w:rsidR="4E7658A8" w:rsidRPr="00A558D8">
              <w:rPr>
                <w:rFonts w:ascii="Arial" w:eastAsia="Arial" w:hAnsi="Arial" w:cs="Arial"/>
                <w:sz w:val="20"/>
              </w:rPr>
              <w:t xml:space="preserve"> o imenu in priimku, naslovu stalnega prebivališča in EMŠO</w:t>
            </w:r>
            <w:r w:rsidR="6E65CD11" w:rsidRPr="00A558D8">
              <w:rPr>
                <w:rFonts w:ascii="Arial" w:eastAsia="Arial" w:hAnsi="Arial" w:cs="Arial"/>
                <w:sz w:val="20"/>
              </w:rPr>
              <w:t>)</w:t>
            </w:r>
            <w:r w:rsidR="21DD3F35" w:rsidRPr="00A558D8">
              <w:rPr>
                <w:rFonts w:ascii="Arial" w:eastAsia="Arial" w:hAnsi="Arial" w:cs="Arial"/>
                <w:sz w:val="20"/>
              </w:rPr>
              <w:t>;</w:t>
            </w:r>
          </w:p>
          <w:p w14:paraId="4004A26A" w14:textId="56EBA375" w:rsidR="002A3C03" w:rsidRPr="00A558D8" w:rsidRDefault="4D1B9B7B" w:rsidP="4075C901">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E7658A8" w:rsidRPr="00A558D8">
              <w:rPr>
                <w:rFonts w:ascii="Arial" w:eastAsia="Arial" w:hAnsi="Arial" w:cs="Arial"/>
                <w:sz w:val="20"/>
              </w:rPr>
              <w:t>zbirk carinskih podatkov o vstopu kmetijskih pridelkov</w:t>
            </w:r>
            <w:r w:rsidR="2AFD41AC" w:rsidRPr="00A558D8">
              <w:rPr>
                <w:rFonts w:ascii="Arial" w:eastAsia="Arial" w:hAnsi="Arial" w:cs="Arial"/>
                <w:sz w:val="20"/>
              </w:rPr>
              <w:t>,</w:t>
            </w:r>
            <w:r w:rsidR="5782FBF6" w:rsidRPr="00A558D8">
              <w:rPr>
                <w:rFonts w:ascii="Arial" w:eastAsia="Arial" w:hAnsi="Arial" w:cs="Arial"/>
                <w:sz w:val="20"/>
              </w:rPr>
              <w:t xml:space="preserve"> </w:t>
            </w:r>
            <w:r w:rsidR="4E7658A8" w:rsidRPr="00A558D8">
              <w:rPr>
                <w:rFonts w:ascii="Arial" w:eastAsia="Arial" w:hAnsi="Arial" w:cs="Arial"/>
                <w:sz w:val="20"/>
              </w:rPr>
              <w:t>živil ali krme</w:t>
            </w:r>
            <w:r w:rsidR="3BC4F2DE" w:rsidRPr="00A558D8">
              <w:rPr>
                <w:rFonts w:ascii="Arial" w:eastAsia="Arial" w:hAnsi="Arial" w:cs="Arial"/>
                <w:sz w:val="20"/>
              </w:rPr>
              <w:t xml:space="preserve"> v EU in </w:t>
            </w:r>
            <w:r w:rsidR="75ABB84F" w:rsidRPr="00A558D8">
              <w:rPr>
                <w:rFonts w:ascii="Arial" w:eastAsia="Arial" w:hAnsi="Arial" w:cs="Arial"/>
                <w:sz w:val="20"/>
              </w:rPr>
              <w:t xml:space="preserve">njihovem </w:t>
            </w:r>
            <w:r w:rsidR="3BC4F2DE" w:rsidRPr="00A558D8">
              <w:rPr>
                <w:rFonts w:ascii="Arial" w:eastAsia="Arial" w:hAnsi="Arial" w:cs="Arial"/>
                <w:sz w:val="20"/>
              </w:rPr>
              <w:t>izvozu iz EU</w:t>
            </w:r>
            <w:r w:rsidR="4E7658A8" w:rsidRPr="00A558D8">
              <w:rPr>
                <w:rFonts w:ascii="Arial" w:eastAsia="Arial" w:hAnsi="Arial" w:cs="Arial"/>
                <w:sz w:val="20"/>
              </w:rPr>
              <w:t>;</w:t>
            </w:r>
          </w:p>
          <w:p w14:paraId="5C6654A4" w14:textId="4D2BBE11" w:rsidR="002A3C03" w:rsidRPr="00A558D8" w:rsidRDefault="463F9F4C" w:rsidP="4075C901">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E7658A8" w:rsidRPr="00A558D8">
              <w:rPr>
                <w:rFonts w:ascii="Arial" w:eastAsia="Arial" w:hAnsi="Arial" w:cs="Arial"/>
                <w:sz w:val="20"/>
              </w:rPr>
              <w:t xml:space="preserve">zbirk podatkov Sklada kmetijskih zemljišč in gozdov Republike Slovenije (o zemljiščih, ki so v lasti Republike Slovenije, površina v lasti sklada in v najemu, </w:t>
            </w:r>
            <w:r w:rsidR="21DD3F35" w:rsidRPr="00A558D8">
              <w:rPr>
                <w:rFonts w:ascii="Arial" w:eastAsia="Arial" w:hAnsi="Arial" w:cs="Arial"/>
                <w:sz w:val="20"/>
              </w:rPr>
              <w:t>firm</w:t>
            </w:r>
            <w:r w:rsidR="0897C5B0" w:rsidRPr="00A558D8">
              <w:rPr>
                <w:rFonts w:ascii="Arial" w:eastAsia="Arial" w:hAnsi="Arial" w:cs="Arial"/>
                <w:sz w:val="20"/>
              </w:rPr>
              <w:t>a</w:t>
            </w:r>
            <w:r w:rsidR="4E7658A8" w:rsidRPr="00A558D8">
              <w:rPr>
                <w:rFonts w:ascii="Arial" w:eastAsia="Arial" w:hAnsi="Arial" w:cs="Arial"/>
                <w:sz w:val="20"/>
              </w:rPr>
              <w:t xml:space="preserve"> ali ime in priimek, EMŠO ali matična številka ter sedež ali naslov zakupnika teh zemljišč, številka pogodbe, podatek o poravnanih obveznostih do sklada);</w:t>
            </w:r>
          </w:p>
          <w:p w14:paraId="160E8DEB" w14:textId="70E9F218" w:rsidR="002A3C03" w:rsidRPr="00A558D8" w:rsidRDefault="02B65BC2"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E7658A8" w:rsidRPr="00A558D8">
              <w:rPr>
                <w:rFonts w:ascii="Arial" w:eastAsia="Arial" w:hAnsi="Arial" w:cs="Arial"/>
                <w:sz w:val="20"/>
              </w:rPr>
              <w:t>zbirk podatkov Agencije Republike Slovenije za okolje;</w:t>
            </w:r>
          </w:p>
          <w:p w14:paraId="529981F0" w14:textId="077BD78D" w:rsidR="002A3C03" w:rsidRPr="00A558D8" w:rsidRDefault="21958ED2"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i</w:t>
            </w:r>
            <w:r w:rsidR="3AC7C561" w:rsidRPr="00A558D8">
              <w:rPr>
                <w:rFonts w:ascii="Arial" w:eastAsia="Arial" w:hAnsi="Arial" w:cs="Arial"/>
                <w:sz w:val="20"/>
              </w:rPr>
              <w:t xml:space="preserve">z </w:t>
            </w:r>
            <w:r w:rsidR="4E7658A8" w:rsidRPr="00A558D8">
              <w:rPr>
                <w:rFonts w:ascii="Arial" w:eastAsia="Arial" w:hAnsi="Arial" w:cs="Arial"/>
                <w:sz w:val="20"/>
              </w:rPr>
              <w:t>zbirk podatkov o vodah;</w:t>
            </w:r>
          </w:p>
          <w:p w14:paraId="35871DE6" w14:textId="5FBB0BD4" w:rsidR="002A3C03" w:rsidRPr="00A558D8" w:rsidRDefault="32CCB592"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i</w:t>
            </w:r>
            <w:r w:rsidR="3AB2103F" w:rsidRPr="00A558D8">
              <w:rPr>
                <w:rFonts w:ascii="Arial" w:eastAsia="Arial" w:hAnsi="Arial" w:cs="Arial"/>
                <w:sz w:val="20"/>
              </w:rPr>
              <w:t xml:space="preserve">z </w:t>
            </w:r>
            <w:r w:rsidR="4E7658A8" w:rsidRPr="00A558D8">
              <w:rPr>
                <w:rFonts w:ascii="Arial" w:eastAsia="Arial" w:hAnsi="Arial" w:cs="Arial"/>
                <w:sz w:val="20"/>
              </w:rPr>
              <w:t>vodne knjige Direkcije Republike Slovenije za vode (šifra rabe vode, naziv rabe vode, številka in datum odločbe, tip odločbe, oseba, na katero se odločba nanaša, skupna površina namakanja, podatki o namakanju);</w:t>
            </w:r>
          </w:p>
          <w:p w14:paraId="01BC9D41" w14:textId="25A031EE" w:rsidR="002A3C03" w:rsidRPr="00A558D8" w:rsidRDefault="18B61539"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E7658A8" w:rsidRPr="00A558D8">
              <w:rPr>
                <w:rFonts w:ascii="Arial" w:eastAsia="Arial" w:hAnsi="Arial" w:cs="Arial"/>
                <w:sz w:val="20"/>
              </w:rPr>
              <w:t>zbirk podatkov o ekološko pomembnih območjih;</w:t>
            </w:r>
          </w:p>
          <w:p w14:paraId="416F510A" w14:textId="6F6F37CA" w:rsidR="002A3C03" w:rsidRPr="00A558D8" w:rsidRDefault="30AA503F"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E7658A8" w:rsidRPr="00A558D8">
              <w:rPr>
                <w:rFonts w:ascii="Arial" w:eastAsia="Arial" w:hAnsi="Arial" w:cs="Arial"/>
                <w:sz w:val="20"/>
              </w:rPr>
              <w:t>zbirk podatkov o onesnaženosti zemljišč in vod;</w:t>
            </w:r>
          </w:p>
          <w:p w14:paraId="02C39A01" w14:textId="18A9A3DE" w:rsidR="002A3C03" w:rsidRPr="00A558D8" w:rsidRDefault="0B60FAFB"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E7658A8" w:rsidRPr="00A558D8">
              <w:rPr>
                <w:rFonts w:ascii="Arial" w:eastAsia="Arial" w:hAnsi="Arial" w:cs="Arial"/>
                <w:sz w:val="20"/>
              </w:rPr>
              <w:t xml:space="preserve">zbirk podatkov iz </w:t>
            </w:r>
            <w:r w:rsidR="2BFBD538" w:rsidRPr="00A558D8">
              <w:rPr>
                <w:rFonts w:ascii="Arial" w:eastAsia="Arial" w:hAnsi="Arial" w:cs="Arial"/>
                <w:sz w:val="20"/>
              </w:rPr>
              <w:t>P</w:t>
            </w:r>
            <w:r w:rsidR="4E7658A8" w:rsidRPr="00A558D8">
              <w:rPr>
                <w:rFonts w:ascii="Arial" w:eastAsia="Arial" w:hAnsi="Arial" w:cs="Arial"/>
                <w:sz w:val="20"/>
              </w:rPr>
              <w:t>rostorskega informacijskega sistema, ki se vodijo v skladu s predpisi</w:t>
            </w:r>
            <w:r w:rsidR="0D2EF9D1" w:rsidRPr="00A558D8">
              <w:rPr>
                <w:rFonts w:ascii="Arial" w:eastAsia="Arial" w:hAnsi="Arial" w:cs="Arial"/>
                <w:sz w:val="20"/>
              </w:rPr>
              <w:t>, ki urejajo</w:t>
            </w:r>
            <w:r w:rsidR="4E7658A8" w:rsidRPr="00A558D8">
              <w:rPr>
                <w:rFonts w:ascii="Arial" w:eastAsia="Arial" w:hAnsi="Arial" w:cs="Arial"/>
                <w:sz w:val="20"/>
              </w:rPr>
              <w:t xml:space="preserve"> prostorsk</w:t>
            </w:r>
            <w:r w:rsidR="516FE60A" w:rsidRPr="00A558D8">
              <w:rPr>
                <w:rFonts w:ascii="Arial" w:eastAsia="Arial" w:hAnsi="Arial" w:cs="Arial"/>
                <w:sz w:val="20"/>
              </w:rPr>
              <w:t>o</w:t>
            </w:r>
            <w:r w:rsidR="4E7658A8" w:rsidRPr="00A558D8">
              <w:rPr>
                <w:rFonts w:ascii="Arial" w:eastAsia="Arial" w:hAnsi="Arial" w:cs="Arial"/>
                <w:sz w:val="20"/>
              </w:rPr>
              <w:t xml:space="preserve"> načrtovanj</w:t>
            </w:r>
            <w:r w:rsidR="2F1CB887" w:rsidRPr="00A558D8">
              <w:rPr>
                <w:rFonts w:ascii="Arial" w:eastAsia="Arial" w:hAnsi="Arial" w:cs="Arial"/>
                <w:sz w:val="20"/>
              </w:rPr>
              <w:t>e</w:t>
            </w:r>
            <w:r w:rsidR="4E7658A8" w:rsidRPr="00A558D8">
              <w:rPr>
                <w:rFonts w:ascii="Arial" w:eastAsia="Arial" w:hAnsi="Arial" w:cs="Arial"/>
                <w:sz w:val="20"/>
              </w:rPr>
              <w:t>;</w:t>
            </w:r>
          </w:p>
          <w:p w14:paraId="78623531" w14:textId="3B451784" w:rsidR="002A3C03" w:rsidRPr="00A558D8" w:rsidRDefault="652E63F8"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w:t>
            </w:r>
            <w:r w:rsidR="4E7658A8" w:rsidRPr="00A558D8">
              <w:rPr>
                <w:rFonts w:ascii="Arial" w:eastAsia="Arial" w:hAnsi="Arial" w:cs="Arial"/>
                <w:sz w:val="20"/>
              </w:rPr>
              <w:t>zbirk podatkov s področja regionalne politike;</w:t>
            </w:r>
          </w:p>
          <w:p w14:paraId="0B29DF05" w14:textId="57B60EEA" w:rsidR="002A3C03" w:rsidRPr="00A558D8" w:rsidRDefault="4E7658A8" w:rsidP="00404C80">
            <w:pPr>
              <w:pStyle w:val="Odstavekseznama"/>
              <w:numPr>
                <w:ilvl w:val="0"/>
                <w:numId w:val="99"/>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 evidence registriranih vozil (o posameznem vozilu, lastniku vozila ali osebi, na katero je vozilo registrirano, EMŠO ali </w:t>
            </w:r>
            <w:r w:rsidR="21DD3F35" w:rsidRPr="00A558D8">
              <w:rPr>
                <w:rFonts w:ascii="Arial" w:eastAsia="Arial" w:hAnsi="Arial" w:cs="Arial"/>
                <w:sz w:val="20"/>
              </w:rPr>
              <w:t>matičn</w:t>
            </w:r>
            <w:r w:rsidR="28B229E6" w:rsidRPr="00A558D8">
              <w:rPr>
                <w:rFonts w:ascii="Arial" w:eastAsia="Arial" w:hAnsi="Arial" w:cs="Arial"/>
                <w:sz w:val="20"/>
              </w:rPr>
              <w:t>a</w:t>
            </w:r>
            <w:r w:rsidR="21DD3F35" w:rsidRPr="00A558D8">
              <w:rPr>
                <w:rFonts w:ascii="Arial" w:eastAsia="Arial" w:hAnsi="Arial" w:cs="Arial"/>
                <w:sz w:val="20"/>
              </w:rPr>
              <w:t xml:space="preserve"> številk</w:t>
            </w:r>
            <w:r w:rsidR="78C8C917" w:rsidRPr="00A558D8">
              <w:rPr>
                <w:rFonts w:ascii="Arial" w:eastAsia="Arial" w:hAnsi="Arial" w:cs="Arial"/>
                <w:sz w:val="20"/>
              </w:rPr>
              <w:t>a)</w:t>
            </w:r>
            <w:r w:rsidRPr="00A558D8">
              <w:rPr>
                <w:rFonts w:ascii="Arial" w:eastAsia="Arial" w:hAnsi="Arial" w:cs="Arial"/>
                <w:sz w:val="20"/>
              </w:rPr>
              <w:t>; povezovalni znak je EMŠO ali matična številka</w:t>
            </w:r>
            <w:r w:rsidR="68E544E5" w:rsidRPr="00A558D8">
              <w:rPr>
                <w:rFonts w:ascii="Arial" w:eastAsia="Arial" w:hAnsi="Arial" w:cs="Arial"/>
                <w:sz w:val="20"/>
              </w:rPr>
              <w:t>.</w:t>
            </w:r>
          </w:p>
          <w:p w14:paraId="4B3DF3A1" w14:textId="22278232" w:rsidR="002A3C03" w:rsidRPr="00A558D8" w:rsidRDefault="4E7658A8" w:rsidP="4075C901">
            <w:pPr>
              <w:numPr>
                <w:ilvl w:val="0"/>
                <w:numId w:val="100"/>
              </w:numPr>
              <w:shd w:val="clear" w:color="auto" w:fill="FFFFFF" w:themeFill="background1"/>
              <w:spacing w:line="276" w:lineRule="auto"/>
              <w:rPr>
                <w:rFonts w:eastAsia="Arial" w:cs="Arial"/>
                <w:szCs w:val="20"/>
              </w:rPr>
            </w:pPr>
            <w:r w:rsidRPr="00A558D8">
              <w:rPr>
                <w:rFonts w:eastAsia="Arial" w:cs="Arial"/>
                <w:szCs w:val="20"/>
              </w:rPr>
              <w:t xml:space="preserve">Za vodenje in upravljanje zbirk podatkov lahko </w:t>
            </w:r>
            <w:r w:rsidR="61F206A0" w:rsidRPr="00A558D8">
              <w:rPr>
                <w:rFonts w:eastAsia="Arial" w:cs="Arial"/>
                <w:szCs w:val="20"/>
              </w:rPr>
              <w:t>U</w:t>
            </w:r>
            <w:r w:rsidR="17821080" w:rsidRPr="00A558D8">
              <w:rPr>
                <w:rFonts w:eastAsia="Arial" w:cs="Arial"/>
                <w:szCs w:val="20"/>
              </w:rPr>
              <w:t xml:space="preserve">prava, ministrstvo, pristojno za zdravje, ministrstvo, pristojno za kmetijstvo, ZIRS, FURS in IRSKGLR </w:t>
            </w:r>
            <w:r w:rsidRPr="00A558D8">
              <w:rPr>
                <w:rFonts w:eastAsia="Arial" w:cs="Arial"/>
                <w:szCs w:val="20"/>
              </w:rPr>
              <w:t xml:space="preserve">uporabljajo tudi temeljne topografske načrte, zbirko topografskih podatkov, topografske karte, pregledne karte, </w:t>
            </w:r>
            <w:proofErr w:type="spellStart"/>
            <w:r w:rsidRPr="00A558D8">
              <w:rPr>
                <w:rFonts w:eastAsia="Arial" w:cs="Arial"/>
                <w:szCs w:val="20"/>
              </w:rPr>
              <w:t>ortofoto</w:t>
            </w:r>
            <w:proofErr w:type="spellEnd"/>
            <w:r w:rsidRPr="00A558D8">
              <w:rPr>
                <w:rFonts w:eastAsia="Arial" w:cs="Arial"/>
                <w:szCs w:val="20"/>
              </w:rPr>
              <w:t xml:space="preserve">, podatke digitalnega modela reliefa in druge prostorske podatke. </w:t>
            </w:r>
          </w:p>
          <w:p w14:paraId="06CBF2AD" w14:textId="4A4F9AA1" w:rsidR="002A3C03" w:rsidRPr="00A558D8" w:rsidRDefault="4E7658A8" w:rsidP="00404C80">
            <w:pPr>
              <w:pStyle w:val="Odstavekseznama"/>
              <w:numPr>
                <w:ilvl w:val="0"/>
                <w:numId w:val="10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Upravljavci načrtov, kart, </w:t>
            </w:r>
            <w:proofErr w:type="spellStart"/>
            <w:r w:rsidRPr="00A558D8">
              <w:rPr>
                <w:rFonts w:ascii="Arial" w:eastAsia="Arial" w:hAnsi="Arial" w:cs="Arial"/>
                <w:sz w:val="20"/>
              </w:rPr>
              <w:t>ortofotov</w:t>
            </w:r>
            <w:proofErr w:type="spellEnd"/>
            <w:r w:rsidRPr="00A558D8">
              <w:rPr>
                <w:rFonts w:ascii="Arial" w:eastAsia="Arial" w:hAnsi="Arial" w:cs="Arial"/>
                <w:sz w:val="20"/>
              </w:rPr>
              <w:t>, podatkov digitalnega modela reliefa in drugih prostorskih podatkov iz prejšnjega odstavka po</w:t>
            </w:r>
            <w:r w:rsidR="2EF7AC18" w:rsidRPr="00A558D8">
              <w:rPr>
                <w:rFonts w:ascii="Arial" w:eastAsia="Arial" w:hAnsi="Arial" w:cs="Arial"/>
                <w:sz w:val="20"/>
              </w:rPr>
              <w:t>šljejo</w:t>
            </w:r>
            <w:r w:rsidRPr="00A558D8">
              <w:rPr>
                <w:rFonts w:ascii="Arial" w:eastAsia="Arial" w:hAnsi="Arial" w:cs="Arial"/>
                <w:sz w:val="20"/>
              </w:rPr>
              <w:t xml:space="preserve"> </w:t>
            </w:r>
            <w:r w:rsidR="146442E8" w:rsidRPr="00A558D8">
              <w:rPr>
                <w:rFonts w:ascii="Arial" w:eastAsia="Arial" w:hAnsi="Arial" w:cs="Arial"/>
                <w:sz w:val="20"/>
              </w:rPr>
              <w:t>U</w:t>
            </w:r>
            <w:r w:rsidR="51B68452" w:rsidRPr="00A558D8">
              <w:rPr>
                <w:rFonts w:ascii="Arial" w:eastAsia="Arial" w:hAnsi="Arial" w:cs="Arial"/>
                <w:sz w:val="20"/>
              </w:rPr>
              <w:t>pravi</w:t>
            </w:r>
            <w:r w:rsidR="1E12D7E3" w:rsidRPr="00A558D8">
              <w:rPr>
                <w:rFonts w:ascii="Arial" w:eastAsia="Arial" w:hAnsi="Arial" w:cs="Arial"/>
                <w:sz w:val="20"/>
              </w:rPr>
              <w:t>, ministrstvu, pristojnemu za zdravje, ministrstvu, pristojnemu za kmetijstvo, ZIRS, FURS in IRSKGLR</w:t>
            </w:r>
            <w:r w:rsidR="6E205501" w:rsidRPr="00A558D8">
              <w:rPr>
                <w:rFonts w:ascii="Arial" w:eastAsia="Arial" w:hAnsi="Arial" w:cs="Arial"/>
                <w:sz w:val="20"/>
              </w:rPr>
              <w:t xml:space="preserve"> </w:t>
            </w:r>
            <w:r w:rsidRPr="00A558D8">
              <w:rPr>
                <w:rFonts w:ascii="Arial" w:eastAsia="Arial" w:hAnsi="Arial" w:cs="Arial"/>
                <w:sz w:val="20"/>
              </w:rPr>
              <w:t xml:space="preserve">podatke brezplačno. </w:t>
            </w:r>
          </w:p>
          <w:p w14:paraId="6C08E3D0" w14:textId="60BA80D8" w:rsidR="002A3C03" w:rsidRPr="00A558D8" w:rsidRDefault="3B76567A" w:rsidP="4075C901">
            <w:pPr>
              <w:pStyle w:val="Odstavekseznama"/>
              <w:numPr>
                <w:ilvl w:val="0"/>
                <w:numId w:val="10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lastRenderedPageBreak/>
              <w:t>U</w:t>
            </w:r>
            <w:r w:rsidR="2BB06FB8" w:rsidRPr="00A558D8">
              <w:rPr>
                <w:rFonts w:ascii="Arial" w:eastAsia="Arial" w:hAnsi="Arial" w:cs="Arial"/>
                <w:sz w:val="20"/>
              </w:rPr>
              <w:t>prava, ministrstvo, pristojno za zdravje, ministrstvo, pristojno za kmetijstvo, ZIRS, FURS in IRSKGLR</w:t>
            </w:r>
            <w:r w:rsidR="381F666A" w:rsidRPr="00A558D8">
              <w:rPr>
                <w:rFonts w:ascii="Arial" w:eastAsia="Arial" w:hAnsi="Arial" w:cs="Arial"/>
                <w:sz w:val="20"/>
              </w:rPr>
              <w:t xml:space="preserve"> </w:t>
            </w:r>
            <w:r w:rsidR="4E7658A8" w:rsidRPr="00A558D8">
              <w:rPr>
                <w:rFonts w:ascii="Arial" w:eastAsia="Arial" w:hAnsi="Arial" w:cs="Arial"/>
                <w:sz w:val="20"/>
              </w:rPr>
              <w:t xml:space="preserve">dostopajo do pisnih in grafičnih podatkov iz zbirk podatkov iz prvega in drugega odstavka tega člena z neposredno elektronsko povezavo, če tehnične možnosti to omogočajo. </w:t>
            </w:r>
          </w:p>
          <w:p w14:paraId="04D1D8C7" w14:textId="6DEDBFA6" w:rsidR="002A3C03" w:rsidRPr="00A558D8" w:rsidRDefault="4E7658A8" w:rsidP="4075C901">
            <w:pPr>
              <w:pStyle w:val="Odstavekseznama"/>
              <w:numPr>
                <w:ilvl w:val="0"/>
                <w:numId w:val="10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Za vodenje in upravljanje zbirk podatkov lahko </w:t>
            </w:r>
            <w:r w:rsidR="06AC0211" w:rsidRPr="00A558D8">
              <w:rPr>
                <w:rFonts w:ascii="Arial" w:eastAsia="Arial" w:hAnsi="Arial" w:cs="Arial"/>
                <w:sz w:val="20"/>
              </w:rPr>
              <w:t>Uprava, ministrstvo, pristojno za zdravje, ministrstvo, pristojno za kmetijstvo, ZIRS, FURS in IRSKGLR</w:t>
            </w:r>
            <w:r w:rsidRPr="00A558D8">
              <w:rPr>
                <w:rFonts w:ascii="Arial" w:eastAsia="Arial" w:hAnsi="Arial" w:cs="Arial"/>
                <w:sz w:val="20"/>
              </w:rPr>
              <w:t xml:space="preserve"> v zbirke podatkov </w:t>
            </w:r>
            <w:r w:rsidR="668A8036" w:rsidRPr="00A558D8">
              <w:rPr>
                <w:rFonts w:ascii="Arial" w:eastAsia="Arial" w:hAnsi="Arial" w:cs="Arial"/>
                <w:sz w:val="20"/>
              </w:rPr>
              <w:t xml:space="preserve">s svojega </w:t>
            </w:r>
            <w:r w:rsidRPr="00A558D8">
              <w:rPr>
                <w:rFonts w:ascii="Arial" w:eastAsia="Arial" w:hAnsi="Arial" w:cs="Arial"/>
                <w:sz w:val="20"/>
              </w:rPr>
              <w:t>delovnega področja</w:t>
            </w:r>
            <w:r w:rsidR="27B96AD8" w:rsidRPr="00A558D8">
              <w:rPr>
                <w:rFonts w:ascii="Arial" w:eastAsia="Arial" w:hAnsi="Arial" w:cs="Arial"/>
                <w:sz w:val="20"/>
              </w:rPr>
              <w:t xml:space="preserve"> </w:t>
            </w:r>
            <w:r w:rsidRPr="00A558D8">
              <w:rPr>
                <w:rFonts w:ascii="Arial" w:eastAsia="Arial" w:hAnsi="Arial" w:cs="Arial"/>
                <w:sz w:val="20"/>
              </w:rPr>
              <w:t>prevzamejo podatke iz zbirk podatkov iz tega člena za osebe, ki se v zbirke podatkov vpisujejo po lastni volji ali so se dolžne vanje vpisati v skladu z zakonom</w:t>
            </w:r>
            <w:r w:rsidR="08B03CBF" w:rsidRPr="00A558D8">
              <w:rPr>
                <w:rFonts w:ascii="Arial" w:eastAsia="Arial" w:hAnsi="Arial" w:cs="Arial"/>
                <w:sz w:val="20"/>
              </w:rPr>
              <w:t>.</w:t>
            </w:r>
            <w:r w:rsidRPr="00A558D8">
              <w:rPr>
                <w:rFonts w:ascii="Arial" w:eastAsia="Arial" w:hAnsi="Arial" w:cs="Arial"/>
                <w:sz w:val="20"/>
              </w:rPr>
              <w:t xml:space="preserve"> </w:t>
            </w:r>
          </w:p>
          <w:p w14:paraId="55B33694" w14:textId="1D90CD91" w:rsidR="002A3C03" w:rsidRPr="00A558D8" w:rsidRDefault="2DE6F9C9" w:rsidP="00404C80">
            <w:pPr>
              <w:pStyle w:val="Odstavekseznama"/>
              <w:numPr>
                <w:ilvl w:val="0"/>
                <w:numId w:val="10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Za komunici</w:t>
            </w:r>
            <w:r w:rsidR="5051138B" w:rsidRPr="00A558D8">
              <w:rPr>
                <w:rFonts w:ascii="Arial" w:eastAsia="Arial" w:hAnsi="Arial" w:cs="Arial"/>
                <w:sz w:val="20"/>
              </w:rPr>
              <w:t>ranje</w:t>
            </w:r>
            <w:r w:rsidRPr="00A558D8">
              <w:rPr>
                <w:rFonts w:ascii="Arial" w:eastAsia="Arial" w:hAnsi="Arial" w:cs="Arial"/>
                <w:sz w:val="20"/>
              </w:rPr>
              <w:t xml:space="preserve"> z izvajalci dejavnosti glede izvajanja tega zakona lahko </w:t>
            </w:r>
            <w:r w:rsidR="754F6706" w:rsidRPr="00A558D8">
              <w:rPr>
                <w:rFonts w:ascii="Arial" w:eastAsia="Arial" w:hAnsi="Arial" w:cs="Arial"/>
                <w:sz w:val="20"/>
              </w:rPr>
              <w:t>Uprava, ministrstvo, pristojno za zdravje, ministrstvo, pristojno za kmetijstvo, ZIRS, FURS in IRSKGLR</w:t>
            </w:r>
            <w:r w:rsidRPr="00A558D8">
              <w:rPr>
                <w:rFonts w:ascii="Arial" w:eastAsia="Arial" w:hAnsi="Arial" w:cs="Arial"/>
                <w:sz w:val="20"/>
              </w:rPr>
              <w:t xml:space="preserve"> obdelujejo kontaktne podatke izvajalcev dejavnosti </w:t>
            </w:r>
            <w:r w:rsidR="18CF25D4" w:rsidRPr="00A558D8">
              <w:rPr>
                <w:rFonts w:ascii="Arial" w:eastAsia="Arial" w:hAnsi="Arial" w:cs="Arial"/>
                <w:sz w:val="20"/>
              </w:rPr>
              <w:t xml:space="preserve">in njihovih odgovornih oseb </w:t>
            </w:r>
            <w:r w:rsidRPr="00A558D8">
              <w:rPr>
                <w:rFonts w:ascii="Arial" w:eastAsia="Arial" w:hAnsi="Arial" w:cs="Arial"/>
                <w:sz w:val="20"/>
              </w:rPr>
              <w:t>(kontaktna številka mobilnega telefona in elektronski naslov).</w:t>
            </w:r>
          </w:p>
          <w:p w14:paraId="07256260" w14:textId="418E4F39" w:rsidR="002A3C03" w:rsidRPr="00A558D8" w:rsidRDefault="002A3C03" w:rsidP="00EE0248">
            <w:pPr>
              <w:shd w:val="clear" w:color="auto" w:fill="FFFFFF"/>
              <w:spacing w:line="276" w:lineRule="auto"/>
              <w:rPr>
                <w:rFonts w:eastAsia="Arial" w:cs="Arial"/>
                <w:szCs w:val="20"/>
              </w:rPr>
            </w:pPr>
            <w:r w:rsidRPr="00A558D8">
              <w:rPr>
                <w:rFonts w:eastAsia="Arial" w:cs="Arial"/>
                <w:szCs w:val="20"/>
              </w:rPr>
              <w:t xml:space="preserve"> </w:t>
            </w:r>
          </w:p>
          <w:p w14:paraId="4FF47C41" w14:textId="7D5F9A22" w:rsidR="002A3C03" w:rsidRPr="00A558D8" w:rsidRDefault="28B43A2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 </w:t>
            </w:r>
            <w:r w:rsidR="3A1474C5" w:rsidRPr="00A558D8">
              <w:rPr>
                <w:rFonts w:ascii="Arial" w:eastAsia="Arial" w:hAnsi="Arial" w:cs="Arial"/>
                <w:b/>
                <w:bCs/>
                <w:sz w:val="20"/>
              </w:rPr>
              <w:t>člen</w:t>
            </w:r>
          </w:p>
          <w:p w14:paraId="6F11F33D"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(povezovanje zbirk podatkov)</w:t>
            </w:r>
          </w:p>
          <w:p w14:paraId="0465025D" w14:textId="6BD2AEB8" w:rsidR="002A3C03" w:rsidRPr="00A558D8" w:rsidRDefault="4E7658A8" w:rsidP="00404C80">
            <w:pPr>
              <w:pStyle w:val="Odstavekseznama"/>
              <w:numPr>
                <w:ilvl w:val="0"/>
                <w:numId w:val="9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Za izvajanje nalog zagotavljanja varnosti hrane, krme ter materialov in izdelkov, namenjenih za stik z živili, se zbirke podatkov, ki jih vodijo </w:t>
            </w:r>
            <w:r w:rsidR="7069F0A9" w:rsidRPr="00A558D8">
              <w:rPr>
                <w:rFonts w:ascii="Arial" w:eastAsia="Arial" w:hAnsi="Arial" w:cs="Arial"/>
                <w:sz w:val="20"/>
              </w:rPr>
              <w:t>U</w:t>
            </w:r>
            <w:r w:rsidR="18AAD09E" w:rsidRPr="00A558D8">
              <w:rPr>
                <w:rFonts w:ascii="Arial" w:eastAsia="Arial" w:hAnsi="Arial" w:cs="Arial"/>
                <w:sz w:val="20"/>
              </w:rPr>
              <w:t>prava, ministrstvo, pristojno za zdravje, ministrstvo, pristojno za kmetijstvo, ZIRS, FURS in IRSKGLR</w:t>
            </w:r>
            <w:r w:rsidRPr="00A558D8">
              <w:rPr>
                <w:rFonts w:ascii="Arial" w:eastAsia="Arial" w:hAnsi="Arial" w:cs="Arial"/>
                <w:sz w:val="20"/>
              </w:rPr>
              <w:t xml:space="preserve"> povezujejo med seboj in z zbirkami podatkov iz prejšnjega člena. </w:t>
            </w:r>
          </w:p>
          <w:p w14:paraId="5A769BDA" w14:textId="6E30C3C4" w:rsidR="002A3C03" w:rsidRPr="00A558D8" w:rsidRDefault="586BB0BA" w:rsidP="00404C80">
            <w:pPr>
              <w:pStyle w:val="Odstavekseznama"/>
              <w:numPr>
                <w:ilvl w:val="0"/>
                <w:numId w:val="98"/>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Za povezovanje zbirk podatkov z zbirkami podatkov iz prvega in drugega odstavka prejšnjega člena se </w:t>
            </w:r>
            <w:r w:rsidR="77C57824" w:rsidRPr="00A558D8">
              <w:rPr>
                <w:rFonts w:ascii="Arial" w:eastAsia="Arial" w:hAnsi="Arial" w:cs="Arial"/>
                <w:sz w:val="20"/>
              </w:rPr>
              <w:t>uporablja</w:t>
            </w:r>
            <w:r w:rsidR="6CBE695B" w:rsidRPr="00A558D8">
              <w:rPr>
                <w:rFonts w:ascii="Arial" w:eastAsia="Arial" w:hAnsi="Arial" w:cs="Arial"/>
                <w:sz w:val="20"/>
              </w:rPr>
              <w:t>jo</w:t>
            </w:r>
            <w:r w:rsidRPr="00A558D8">
              <w:rPr>
                <w:rFonts w:ascii="Arial" w:eastAsia="Arial" w:hAnsi="Arial" w:cs="Arial"/>
                <w:sz w:val="20"/>
              </w:rPr>
              <w:t xml:space="preserve"> davčna številka, EMŠO, matična številka poslovnega subjekta, parcelna številka, številka stavbe ali številka dela stavbe, šifra rabe vode in identifikacijska številka kmetijskega gospodarstva </w:t>
            </w:r>
            <w:r w:rsidR="43ECD575" w:rsidRPr="00A558D8">
              <w:rPr>
                <w:rFonts w:ascii="Arial" w:eastAsia="Arial" w:hAnsi="Arial" w:cs="Arial"/>
                <w:sz w:val="20"/>
              </w:rPr>
              <w:t>ali</w:t>
            </w:r>
            <w:r w:rsidRPr="00A558D8">
              <w:rPr>
                <w:rFonts w:ascii="Arial" w:eastAsia="Arial" w:hAnsi="Arial" w:cs="Arial"/>
                <w:sz w:val="20"/>
              </w:rPr>
              <w:t xml:space="preserve"> identifikacijska številka subjekta, ki se dodelita </w:t>
            </w:r>
            <w:r w:rsidR="5304DE8B" w:rsidRPr="00A558D8">
              <w:rPr>
                <w:rFonts w:ascii="Arial" w:eastAsia="Arial" w:hAnsi="Arial" w:cs="Arial"/>
                <w:sz w:val="20"/>
              </w:rPr>
              <w:t>v skladu z zakonom</w:t>
            </w:r>
            <w:r w:rsidRPr="00A558D8">
              <w:rPr>
                <w:rFonts w:ascii="Arial" w:eastAsia="Arial" w:hAnsi="Arial" w:cs="Arial"/>
                <w:sz w:val="20"/>
              </w:rPr>
              <w:t>, ki ureja kmetijstvo</w:t>
            </w:r>
            <w:r w:rsidR="4E7658A8" w:rsidRPr="00A558D8">
              <w:rPr>
                <w:rFonts w:ascii="Arial" w:eastAsia="Arial" w:hAnsi="Arial" w:cs="Arial"/>
                <w:sz w:val="20"/>
              </w:rPr>
              <w:t>.</w:t>
            </w:r>
          </w:p>
          <w:p w14:paraId="4455F193" w14:textId="19890548" w:rsidR="00924D6C" w:rsidRPr="00A558D8" w:rsidRDefault="002A3C03" w:rsidP="002A3C03">
            <w:pPr>
              <w:shd w:val="clear" w:color="auto" w:fill="FFFFFF"/>
              <w:spacing w:line="276" w:lineRule="auto"/>
              <w:jc w:val="both"/>
              <w:rPr>
                <w:rFonts w:eastAsia="Arial" w:cs="Arial"/>
                <w:szCs w:val="20"/>
              </w:rPr>
            </w:pPr>
            <w:r w:rsidRPr="00A558D8">
              <w:rPr>
                <w:rFonts w:eastAsia="Arial" w:cs="Arial"/>
                <w:szCs w:val="20"/>
              </w:rPr>
              <w:t xml:space="preserve"> </w:t>
            </w:r>
          </w:p>
          <w:p w14:paraId="3879F15F"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3985887" w14:textId="77777777" w:rsidR="002A3C03" w:rsidRPr="00A558D8" w:rsidRDefault="002A3C03" w:rsidP="194AD39D">
            <w:pPr>
              <w:spacing w:after="210" w:line="276" w:lineRule="auto"/>
              <w:jc w:val="center"/>
              <w:rPr>
                <w:rFonts w:eastAsia="Arial" w:cs="Arial"/>
                <w:b/>
                <w:bCs/>
                <w:szCs w:val="20"/>
              </w:rPr>
            </w:pPr>
            <w:r w:rsidRPr="00A558D8">
              <w:rPr>
                <w:rFonts w:eastAsia="Arial" w:cs="Arial"/>
                <w:b/>
                <w:bCs/>
                <w:szCs w:val="20"/>
              </w:rPr>
              <w:t>(dostop do podatkov)</w:t>
            </w:r>
          </w:p>
          <w:p w14:paraId="4C6EB72F" w14:textId="78993887" w:rsidR="002A3C03" w:rsidRPr="00A558D8" w:rsidRDefault="4E7658A8" w:rsidP="00404C80">
            <w:pPr>
              <w:pStyle w:val="Odstavekseznama"/>
              <w:numPr>
                <w:ilvl w:val="0"/>
                <w:numId w:val="137"/>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Podatki iz zbirk podatkov iz tega zakona se lahko uporabljajo samo za namene, določene z zakonom. </w:t>
            </w:r>
          </w:p>
          <w:p w14:paraId="685FDECF" w14:textId="44B32CAE" w:rsidR="002A3C03" w:rsidRPr="00A558D8" w:rsidRDefault="64C25E5F" w:rsidP="00404C80">
            <w:pPr>
              <w:pStyle w:val="Odstavekseznama"/>
              <w:numPr>
                <w:ilvl w:val="0"/>
                <w:numId w:val="137"/>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Podatki o številki odobritve, lokaciji obrata, vrsti dejavnosti, nosilcu živilske dejavnosti </w:t>
            </w:r>
            <w:r w:rsidR="6A202EEC" w:rsidRPr="00A558D8">
              <w:rPr>
                <w:rFonts w:ascii="Arial" w:eastAsia="Arial" w:hAnsi="Arial" w:cs="Arial"/>
                <w:sz w:val="20"/>
              </w:rPr>
              <w:t>ali</w:t>
            </w:r>
            <w:r w:rsidRPr="00A558D8">
              <w:rPr>
                <w:rFonts w:ascii="Arial" w:eastAsia="Arial" w:hAnsi="Arial" w:cs="Arial"/>
                <w:sz w:val="20"/>
              </w:rPr>
              <w:t xml:space="preserve"> dejavnosti poslovanja s krmo v odobrenih obratih so javni in se objavijo na osrednjem spletnem mestu državne uprave.</w:t>
            </w:r>
            <w:r w:rsidR="1211398F" w:rsidRPr="00A558D8">
              <w:rPr>
                <w:rFonts w:ascii="Arial" w:eastAsia="Arial" w:hAnsi="Arial" w:cs="Arial"/>
                <w:sz w:val="20"/>
              </w:rPr>
              <w:t xml:space="preserve"> </w:t>
            </w:r>
          </w:p>
          <w:p w14:paraId="14C4AAD8" w14:textId="4898E670" w:rsidR="002A3C03" w:rsidRPr="00A558D8" w:rsidRDefault="64C25E5F" w:rsidP="00404C80">
            <w:pPr>
              <w:pStyle w:val="Odstavekseznama"/>
              <w:numPr>
                <w:ilvl w:val="0"/>
                <w:numId w:val="137"/>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Podatki o edinstveni številki obrata ali identifikacijski številki, če je na voljo, lokaciji obrata, vrsti dejavnosti, nosilcu živilske dejavnosti, dejavnosti poslovanja s krmo </w:t>
            </w:r>
            <w:r w:rsidR="6222C4B7" w:rsidRPr="00A558D8">
              <w:rPr>
                <w:rFonts w:ascii="Arial" w:eastAsia="Arial" w:hAnsi="Arial" w:cs="Arial"/>
                <w:sz w:val="20"/>
              </w:rPr>
              <w:t>ali</w:t>
            </w:r>
            <w:r w:rsidRPr="00A558D8">
              <w:rPr>
                <w:rFonts w:ascii="Arial" w:eastAsia="Arial" w:hAnsi="Arial" w:cs="Arial"/>
                <w:sz w:val="20"/>
              </w:rPr>
              <w:t xml:space="preserve"> dejavnosti materialov in izdelkov, namenjenih za stik z živili, vključno z imenom in priimkom, če je izvajalec dejavnosti fizična oseba v registriranih obratih, so javno dostopni </w:t>
            </w:r>
            <w:r w:rsidR="1A8E2DBE" w:rsidRPr="00A558D8">
              <w:rPr>
                <w:rFonts w:ascii="Arial" w:eastAsia="Arial" w:hAnsi="Arial" w:cs="Arial"/>
                <w:sz w:val="20"/>
              </w:rPr>
              <w:t>posam</w:t>
            </w:r>
            <w:r w:rsidR="5140A3EB" w:rsidRPr="00A558D8">
              <w:rPr>
                <w:rFonts w:ascii="Arial" w:eastAsia="Arial" w:hAnsi="Arial" w:cs="Arial"/>
                <w:sz w:val="20"/>
              </w:rPr>
              <w:t>ez</w:t>
            </w:r>
            <w:r w:rsidR="1A8E2DBE" w:rsidRPr="00A558D8">
              <w:rPr>
                <w:rFonts w:ascii="Arial" w:eastAsia="Arial" w:hAnsi="Arial" w:cs="Arial"/>
                <w:sz w:val="20"/>
              </w:rPr>
              <w:t>no</w:t>
            </w:r>
            <w:r w:rsidRPr="00A558D8">
              <w:rPr>
                <w:rFonts w:ascii="Arial" w:eastAsia="Arial" w:hAnsi="Arial" w:cs="Arial"/>
                <w:sz w:val="20"/>
              </w:rPr>
              <w:t>.</w:t>
            </w:r>
          </w:p>
          <w:p w14:paraId="0CE6804D" w14:textId="283C2F7A" w:rsidR="002A3C03" w:rsidRPr="00A558D8" w:rsidRDefault="7FE60007" w:rsidP="00404C80">
            <w:pPr>
              <w:pStyle w:val="Odstavekseznama"/>
              <w:numPr>
                <w:ilvl w:val="0"/>
                <w:numId w:val="137"/>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P</w:t>
            </w:r>
            <w:r w:rsidR="4E7658A8" w:rsidRPr="00A558D8">
              <w:rPr>
                <w:rFonts w:ascii="Arial" w:eastAsia="Arial" w:hAnsi="Arial" w:cs="Arial"/>
                <w:sz w:val="20"/>
              </w:rPr>
              <w:t>odatke iz zbirk podatkov iz tega zakona</w:t>
            </w:r>
            <w:r w:rsidRPr="00A558D8">
              <w:rPr>
                <w:rFonts w:ascii="Arial" w:eastAsia="Arial" w:hAnsi="Arial" w:cs="Arial"/>
                <w:sz w:val="20"/>
              </w:rPr>
              <w:t xml:space="preserve"> lahko</w:t>
            </w:r>
            <w:r w:rsidR="4E7658A8" w:rsidRPr="00A558D8">
              <w:rPr>
                <w:rFonts w:ascii="Arial" w:eastAsia="Arial" w:hAnsi="Arial" w:cs="Arial"/>
                <w:sz w:val="20"/>
              </w:rPr>
              <w:t xml:space="preserve"> pridobivajo znanstveno</w:t>
            </w:r>
            <w:r w:rsidR="7983EA79" w:rsidRPr="00A558D8">
              <w:rPr>
                <w:rFonts w:ascii="Arial" w:eastAsia="Arial" w:hAnsi="Arial" w:cs="Arial"/>
                <w:sz w:val="20"/>
              </w:rPr>
              <w:t>-</w:t>
            </w:r>
            <w:r w:rsidR="4E7658A8" w:rsidRPr="00A558D8">
              <w:rPr>
                <w:rFonts w:ascii="Arial" w:eastAsia="Arial" w:hAnsi="Arial" w:cs="Arial"/>
                <w:sz w:val="20"/>
              </w:rPr>
              <w:t xml:space="preserve">raziskovalne organizacije za uporabo v statistične, znanstvene in raziskovalne namene na način, ki ne omogoča identifikacije izvajalca dejavnosti.  </w:t>
            </w:r>
          </w:p>
          <w:p w14:paraId="206E23F6" w14:textId="54DE33B2" w:rsidR="002A3C03" w:rsidRPr="00A558D8" w:rsidRDefault="64C25E5F" w:rsidP="4075C901">
            <w:pPr>
              <w:pStyle w:val="Odstavekseznama"/>
              <w:numPr>
                <w:ilvl w:val="0"/>
                <w:numId w:val="137"/>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Podrobnejša pravila glede dostopa do podatkov iz tega člena </w:t>
            </w:r>
            <w:r w:rsidR="68146301" w:rsidRPr="00A558D8">
              <w:rPr>
                <w:rFonts w:ascii="Arial" w:eastAsia="Arial" w:hAnsi="Arial" w:cs="Arial"/>
                <w:sz w:val="20"/>
              </w:rPr>
              <w:t>predpiše</w:t>
            </w:r>
            <w:r w:rsidR="25C79F7C" w:rsidRPr="00A558D8">
              <w:rPr>
                <w:rFonts w:ascii="Arial" w:eastAsia="Arial" w:hAnsi="Arial" w:cs="Arial"/>
                <w:sz w:val="20"/>
              </w:rPr>
              <w:t>ta</w:t>
            </w:r>
            <w:r w:rsidR="68146301" w:rsidRPr="00A558D8">
              <w:rPr>
                <w:rFonts w:ascii="Arial" w:eastAsia="Arial" w:hAnsi="Arial" w:cs="Arial"/>
                <w:sz w:val="20"/>
              </w:rPr>
              <w:t xml:space="preserve"> </w:t>
            </w:r>
            <w:r w:rsidRPr="00A558D8">
              <w:rPr>
                <w:rFonts w:ascii="Arial" w:eastAsia="Arial" w:hAnsi="Arial" w:cs="Arial"/>
                <w:sz w:val="20"/>
              </w:rPr>
              <w:t>minister</w:t>
            </w:r>
            <w:r w:rsidR="68146301" w:rsidRPr="00A558D8">
              <w:rPr>
                <w:rFonts w:ascii="Arial" w:eastAsia="Arial" w:hAnsi="Arial" w:cs="Arial"/>
                <w:sz w:val="20"/>
              </w:rPr>
              <w:t xml:space="preserve"> </w:t>
            </w:r>
            <w:r w:rsidR="07A437D1" w:rsidRPr="00A558D8">
              <w:rPr>
                <w:rFonts w:ascii="Arial" w:eastAsia="Arial" w:hAnsi="Arial" w:cs="Arial"/>
                <w:sz w:val="20"/>
              </w:rPr>
              <w:t>in</w:t>
            </w:r>
            <w:r w:rsidRPr="00A558D8">
              <w:rPr>
                <w:rFonts w:ascii="Arial" w:eastAsia="Arial" w:hAnsi="Arial" w:cs="Arial"/>
                <w:sz w:val="20"/>
              </w:rPr>
              <w:t xml:space="preserve"> minister za zdravje, </w:t>
            </w:r>
            <w:r w:rsidR="33B5F698" w:rsidRPr="00A558D8">
              <w:rPr>
                <w:rFonts w:ascii="Arial" w:eastAsia="Arial" w:hAnsi="Arial" w:cs="Arial"/>
                <w:sz w:val="20"/>
              </w:rPr>
              <w:t xml:space="preserve">vsak </w:t>
            </w:r>
            <w:r w:rsidRPr="00A558D8">
              <w:rPr>
                <w:rFonts w:ascii="Arial" w:eastAsia="Arial" w:hAnsi="Arial" w:cs="Arial"/>
                <w:sz w:val="20"/>
              </w:rPr>
              <w:t>v okviru svojih pristojnosti.</w:t>
            </w:r>
          </w:p>
          <w:p w14:paraId="0DD171FB" w14:textId="77777777" w:rsidR="002A3C03" w:rsidRPr="00A558D8" w:rsidRDefault="002A3C03" w:rsidP="002A3C03">
            <w:pPr>
              <w:spacing w:before="240" w:line="276" w:lineRule="auto"/>
              <w:ind w:left="720" w:firstLine="1021"/>
              <w:jc w:val="both"/>
              <w:rPr>
                <w:rFonts w:eastAsia="Arial" w:cs="Arial"/>
                <w:b/>
                <w:bCs/>
                <w:szCs w:val="20"/>
              </w:rPr>
            </w:pPr>
            <w:r w:rsidRPr="00A558D8">
              <w:rPr>
                <w:rFonts w:eastAsia="Arial" w:cs="Arial"/>
                <w:b/>
                <w:bCs/>
                <w:szCs w:val="20"/>
              </w:rPr>
              <w:t xml:space="preserve"> </w:t>
            </w:r>
          </w:p>
          <w:p w14:paraId="0C0F0B71"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6469B8DA" w14:textId="48989415" w:rsidR="002A3C03" w:rsidRPr="00A558D8" w:rsidRDefault="4E7658A8" w:rsidP="09EE6D32">
            <w:pPr>
              <w:spacing w:after="210" w:line="276" w:lineRule="auto"/>
              <w:jc w:val="center"/>
              <w:rPr>
                <w:rFonts w:eastAsia="Arial" w:cs="Arial"/>
                <w:b/>
                <w:bCs/>
                <w:szCs w:val="20"/>
              </w:rPr>
            </w:pPr>
            <w:r w:rsidRPr="00A558D8">
              <w:rPr>
                <w:rFonts w:eastAsia="Arial" w:cs="Arial"/>
                <w:b/>
                <w:bCs/>
                <w:szCs w:val="20"/>
              </w:rPr>
              <w:t>(</w:t>
            </w:r>
            <w:r w:rsidR="0BDAD089" w:rsidRPr="00A558D8">
              <w:rPr>
                <w:rFonts w:eastAsia="Arial" w:cs="Arial"/>
                <w:b/>
                <w:bCs/>
                <w:szCs w:val="20"/>
              </w:rPr>
              <w:t xml:space="preserve">pošiljanje </w:t>
            </w:r>
            <w:r w:rsidRPr="00A558D8">
              <w:rPr>
                <w:rFonts w:eastAsia="Arial" w:cs="Arial"/>
                <w:b/>
                <w:bCs/>
                <w:szCs w:val="20"/>
              </w:rPr>
              <w:t>podatkov</w:t>
            </w:r>
            <w:r w:rsidR="6222A45F" w:rsidRPr="00A558D8">
              <w:rPr>
                <w:rFonts w:eastAsia="Arial" w:cs="Arial"/>
                <w:b/>
                <w:bCs/>
                <w:szCs w:val="20"/>
              </w:rPr>
              <w:t xml:space="preserve"> in vpogled v </w:t>
            </w:r>
            <w:r w:rsidRPr="00A558D8">
              <w:rPr>
                <w:rFonts w:eastAsia="Arial" w:cs="Arial"/>
                <w:b/>
                <w:bCs/>
                <w:szCs w:val="20"/>
              </w:rPr>
              <w:t>podatk</w:t>
            </w:r>
            <w:r w:rsidR="6222A45F" w:rsidRPr="00A558D8">
              <w:rPr>
                <w:rFonts w:eastAsia="Arial" w:cs="Arial"/>
                <w:b/>
                <w:bCs/>
                <w:szCs w:val="20"/>
              </w:rPr>
              <w:t>e</w:t>
            </w:r>
            <w:r w:rsidRPr="00A558D8">
              <w:rPr>
                <w:rFonts w:eastAsia="Arial" w:cs="Arial"/>
                <w:b/>
                <w:bCs/>
                <w:szCs w:val="20"/>
              </w:rPr>
              <w:t xml:space="preserve"> za izvajanje zakonsko določenih nalog)</w:t>
            </w:r>
          </w:p>
          <w:p w14:paraId="5FC8D167" w14:textId="45A00E06" w:rsidR="001E78DA" w:rsidRPr="00A558D8" w:rsidRDefault="2DCCAF8D" w:rsidP="6DAB6CE0">
            <w:pPr>
              <w:pStyle w:val="Odstavekseznama"/>
              <w:numPr>
                <w:ilvl w:val="0"/>
                <w:numId w:val="136"/>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Uprava</w:t>
            </w:r>
            <w:r w:rsidR="6A4A85F6" w:rsidRPr="00A558D8">
              <w:rPr>
                <w:rFonts w:ascii="Arial" w:eastAsia="Arial" w:hAnsi="Arial" w:cs="Arial"/>
                <w:sz w:val="20"/>
              </w:rPr>
              <w:t>, ZIRS</w:t>
            </w:r>
            <w:r w:rsidR="132FD002" w:rsidRPr="00A558D8">
              <w:rPr>
                <w:rFonts w:ascii="Arial" w:eastAsia="Arial" w:hAnsi="Arial" w:cs="Arial"/>
                <w:sz w:val="20"/>
              </w:rPr>
              <w:t xml:space="preserve">, </w:t>
            </w:r>
            <w:r w:rsidR="2E90D091" w:rsidRPr="00A558D8">
              <w:rPr>
                <w:rFonts w:ascii="Arial" w:eastAsia="Arial" w:hAnsi="Arial" w:cs="Arial"/>
                <w:sz w:val="20"/>
              </w:rPr>
              <w:t xml:space="preserve">ministrstvo, pristojno za zdravje, </w:t>
            </w:r>
            <w:r w:rsidR="132FD002" w:rsidRPr="00A558D8">
              <w:rPr>
                <w:rFonts w:ascii="Arial" w:eastAsia="Arial" w:hAnsi="Arial" w:cs="Arial"/>
                <w:sz w:val="20"/>
              </w:rPr>
              <w:t>ministrstvo, pristojno za kmetijstvo,</w:t>
            </w:r>
            <w:r w:rsidR="6A4A85F6" w:rsidRPr="00A558D8">
              <w:rPr>
                <w:rFonts w:ascii="Arial" w:eastAsia="Arial" w:hAnsi="Arial" w:cs="Arial"/>
                <w:sz w:val="20"/>
              </w:rPr>
              <w:t xml:space="preserve"> </w:t>
            </w:r>
            <w:r w:rsidR="20E9190C" w:rsidRPr="00A558D8">
              <w:rPr>
                <w:rFonts w:ascii="Arial" w:eastAsia="Arial" w:hAnsi="Arial" w:cs="Arial"/>
                <w:sz w:val="20"/>
              </w:rPr>
              <w:t>oziroma</w:t>
            </w:r>
            <w:r w:rsidR="6A4A85F6" w:rsidRPr="00A558D8">
              <w:rPr>
                <w:rFonts w:ascii="Arial" w:eastAsia="Arial" w:hAnsi="Arial" w:cs="Arial"/>
                <w:sz w:val="20"/>
              </w:rPr>
              <w:t xml:space="preserve"> IRSKGLR</w:t>
            </w:r>
            <w:r w:rsidRPr="00A558D8">
              <w:rPr>
                <w:rFonts w:ascii="Arial" w:eastAsia="Arial" w:hAnsi="Arial" w:cs="Arial"/>
                <w:sz w:val="20"/>
              </w:rPr>
              <w:t xml:space="preserve"> </w:t>
            </w:r>
            <w:r w:rsidR="58DED329" w:rsidRPr="00A558D8">
              <w:rPr>
                <w:rFonts w:ascii="Arial" w:eastAsia="Arial" w:hAnsi="Arial" w:cs="Arial"/>
                <w:sz w:val="20"/>
              </w:rPr>
              <w:t xml:space="preserve">pošlje </w:t>
            </w:r>
            <w:r w:rsidRPr="00A558D8">
              <w:rPr>
                <w:rFonts w:ascii="Arial" w:eastAsia="Arial" w:hAnsi="Arial" w:cs="Arial"/>
                <w:sz w:val="20"/>
              </w:rPr>
              <w:t xml:space="preserve">podatke iz zbirk </w:t>
            </w:r>
            <w:r w:rsidR="6214A602" w:rsidRPr="00A558D8">
              <w:rPr>
                <w:rFonts w:ascii="Arial" w:eastAsia="Arial" w:hAnsi="Arial" w:cs="Arial"/>
                <w:sz w:val="20"/>
              </w:rPr>
              <w:t xml:space="preserve">iz </w:t>
            </w:r>
            <w:r w:rsidRPr="00A558D8">
              <w:rPr>
                <w:rFonts w:ascii="Arial" w:eastAsia="Arial" w:hAnsi="Arial" w:cs="Arial"/>
                <w:sz w:val="20"/>
              </w:rPr>
              <w:t xml:space="preserve">tega zakona </w:t>
            </w:r>
            <w:r w:rsidR="11E53D21" w:rsidRPr="00A558D8">
              <w:rPr>
                <w:rFonts w:ascii="Arial" w:eastAsia="Arial" w:hAnsi="Arial" w:cs="Arial"/>
                <w:sz w:val="20"/>
              </w:rPr>
              <w:t xml:space="preserve">izvajalcem javnih pooblastil in </w:t>
            </w:r>
            <w:r w:rsidRPr="00A558D8">
              <w:rPr>
                <w:rFonts w:ascii="Arial" w:eastAsia="Arial" w:hAnsi="Arial" w:cs="Arial"/>
                <w:sz w:val="20"/>
              </w:rPr>
              <w:t>javnih služb</w:t>
            </w:r>
            <w:r w:rsidR="11E53D21" w:rsidRPr="00A558D8">
              <w:rPr>
                <w:rFonts w:ascii="Arial" w:eastAsia="Arial" w:hAnsi="Arial" w:cs="Arial"/>
                <w:sz w:val="20"/>
              </w:rPr>
              <w:t xml:space="preserve">, </w:t>
            </w:r>
            <w:r w:rsidRPr="00A558D8">
              <w:rPr>
                <w:rFonts w:ascii="Arial" w:eastAsia="Arial" w:hAnsi="Arial" w:cs="Arial"/>
                <w:sz w:val="20"/>
              </w:rPr>
              <w:t>izvajalcem intervencij skupne kmetijske politike ter drugim državnim organom in občinam, če jih ti potrebujejo za izvajanje zakonsko določenih nalo</w:t>
            </w:r>
            <w:r w:rsidR="6A707989" w:rsidRPr="00A558D8">
              <w:rPr>
                <w:rFonts w:ascii="Arial" w:eastAsia="Arial" w:hAnsi="Arial" w:cs="Arial"/>
                <w:sz w:val="20"/>
              </w:rPr>
              <w:t>g.</w:t>
            </w:r>
          </w:p>
          <w:p w14:paraId="45F05D9C" w14:textId="2089C149" w:rsidR="002A3C03" w:rsidRPr="00A558D8" w:rsidRDefault="4775AE75" w:rsidP="001E78DA">
            <w:pPr>
              <w:pStyle w:val="Odstavekseznama"/>
              <w:numPr>
                <w:ilvl w:val="0"/>
                <w:numId w:val="136"/>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Uprava</w:t>
            </w:r>
            <w:r w:rsidR="3F75D1B6" w:rsidRPr="00A558D8">
              <w:rPr>
                <w:rFonts w:ascii="Arial" w:eastAsia="Arial" w:hAnsi="Arial" w:cs="Arial"/>
                <w:sz w:val="20"/>
              </w:rPr>
              <w:t>, ZIRS</w:t>
            </w:r>
            <w:r w:rsidR="0A5783EE" w:rsidRPr="00A558D8">
              <w:rPr>
                <w:rFonts w:ascii="Arial" w:eastAsia="Arial" w:hAnsi="Arial" w:cs="Arial"/>
                <w:sz w:val="20"/>
              </w:rPr>
              <w:t>, ministrstvo, pristojno za zdravje, ministrstvo, pristojno za kmetijstvo, oziroma</w:t>
            </w:r>
            <w:r w:rsidR="3F75D1B6" w:rsidRPr="00A558D8">
              <w:rPr>
                <w:rFonts w:ascii="Arial" w:eastAsia="Arial" w:hAnsi="Arial" w:cs="Arial"/>
                <w:sz w:val="20"/>
              </w:rPr>
              <w:t xml:space="preserve"> IRSKGLR</w:t>
            </w:r>
            <w:r w:rsidRPr="00A558D8">
              <w:rPr>
                <w:rFonts w:ascii="Arial" w:eastAsia="Arial" w:hAnsi="Arial" w:cs="Arial"/>
                <w:sz w:val="20"/>
              </w:rPr>
              <w:t xml:space="preserve"> omogoči vpogled v zbirke podatkov iz tega zakona osebam</w:t>
            </w:r>
            <w:r w:rsidR="143F8861" w:rsidRPr="00A558D8">
              <w:rPr>
                <w:rFonts w:ascii="Arial" w:eastAsia="Arial" w:hAnsi="Arial" w:cs="Arial"/>
                <w:sz w:val="20"/>
              </w:rPr>
              <w:t xml:space="preserve"> pri izvajalcih javnih pooblastil in </w:t>
            </w:r>
            <w:r w:rsidRPr="00A558D8">
              <w:rPr>
                <w:rFonts w:ascii="Arial" w:eastAsia="Arial" w:hAnsi="Arial" w:cs="Arial"/>
                <w:sz w:val="20"/>
              </w:rPr>
              <w:t>javnih služb</w:t>
            </w:r>
            <w:r w:rsidR="57F16395" w:rsidRPr="00A558D8">
              <w:rPr>
                <w:rFonts w:ascii="Arial" w:eastAsia="Arial" w:hAnsi="Arial" w:cs="Arial"/>
                <w:sz w:val="20"/>
              </w:rPr>
              <w:t xml:space="preserve">, </w:t>
            </w:r>
            <w:r w:rsidRPr="00A558D8">
              <w:rPr>
                <w:rFonts w:ascii="Arial" w:eastAsia="Arial" w:hAnsi="Arial" w:cs="Arial"/>
                <w:sz w:val="20"/>
              </w:rPr>
              <w:t>pri izvajalcih intervencij skupne kmetijske politike ter osebam v drugih državnih organih in občinah, če jih te osebe potrebujejo za izvajanje zakonsko določenih nalog.</w:t>
            </w:r>
            <w:r w:rsidRPr="00A558D8">
              <w:rPr>
                <w:rFonts w:ascii="Arial" w:hAnsi="Arial" w:cs="Arial"/>
                <w:sz w:val="20"/>
              </w:rPr>
              <w:t xml:space="preserve">  </w:t>
            </w:r>
          </w:p>
          <w:p w14:paraId="1C2776EB" w14:textId="77777777" w:rsidR="00924D6C" w:rsidRPr="00A558D8" w:rsidRDefault="00924D6C" w:rsidP="00924D6C">
            <w:pPr>
              <w:pStyle w:val="Odstavekseznama"/>
              <w:shd w:val="clear" w:color="auto" w:fill="FFFFFF"/>
              <w:spacing w:line="276" w:lineRule="auto"/>
              <w:ind w:left="360"/>
              <w:rPr>
                <w:rFonts w:ascii="Arial" w:hAnsi="Arial" w:cs="Arial"/>
                <w:sz w:val="20"/>
              </w:rPr>
            </w:pPr>
          </w:p>
          <w:p w14:paraId="15342E60" w14:textId="77777777" w:rsidR="00924D6C" w:rsidRPr="00A558D8" w:rsidRDefault="00924D6C" w:rsidP="00924D6C">
            <w:pPr>
              <w:pStyle w:val="Odstavekseznama"/>
              <w:shd w:val="clear" w:color="auto" w:fill="FFFFFF"/>
              <w:spacing w:line="276" w:lineRule="auto"/>
              <w:ind w:left="360"/>
              <w:rPr>
                <w:rFonts w:ascii="Arial" w:hAnsi="Arial" w:cs="Arial"/>
                <w:sz w:val="20"/>
              </w:rPr>
            </w:pPr>
          </w:p>
          <w:p w14:paraId="63BBF544"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610D670" w14:textId="606A315F" w:rsidR="002A3C03" w:rsidRPr="00A558D8" w:rsidRDefault="4E7658A8" w:rsidP="09EE6D32">
            <w:pPr>
              <w:spacing w:after="210" w:line="276" w:lineRule="auto"/>
              <w:jc w:val="center"/>
              <w:rPr>
                <w:rFonts w:eastAsia="Arial" w:cs="Arial"/>
                <w:b/>
                <w:bCs/>
                <w:szCs w:val="20"/>
              </w:rPr>
            </w:pPr>
            <w:r w:rsidRPr="00A558D8">
              <w:rPr>
                <w:rFonts w:eastAsia="Arial" w:cs="Arial"/>
                <w:b/>
                <w:bCs/>
                <w:szCs w:val="20"/>
              </w:rPr>
              <w:t>(</w:t>
            </w:r>
            <w:r w:rsidR="586BB0BA" w:rsidRPr="00A558D8">
              <w:rPr>
                <w:rFonts w:eastAsia="Arial" w:cs="Arial"/>
                <w:b/>
                <w:bCs/>
                <w:szCs w:val="20"/>
              </w:rPr>
              <w:t>elektronski dostop do podatkov v zbirkah podatkov za nosilca živilske dejavnosti,  dejavnosti poslovanja s krmo in dejavnosti materialov in izdelkov, namenjenih za stik z živili</w:t>
            </w:r>
            <w:r w:rsidRPr="00A558D8">
              <w:rPr>
                <w:rFonts w:eastAsia="Arial" w:cs="Arial"/>
                <w:b/>
                <w:bCs/>
                <w:szCs w:val="20"/>
              </w:rPr>
              <w:t>)</w:t>
            </w:r>
          </w:p>
          <w:p w14:paraId="38D46F59" w14:textId="1610CFB3" w:rsidR="002A3C03" w:rsidRPr="00A558D8" w:rsidRDefault="198D2BB4" w:rsidP="00404C80">
            <w:pPr>
              <w:pStyle w:val="Odstavekseznama"/>
              <w:numPr>
                <w:ilvl w:val="0"/>
                <w:numId w:val="135"/>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Uprava, ministrstvo, pristojno za zdravje, ministrstvo, pristojno za kmetijstvo, ZIRS, FURS in IRSKGLR</w:t>
            </w:r>
            <w:r w:rsidR="4E7658A8" w:rsidRPr="00A558D8">
              <w:rPr>
                <w:rFonts w:ascii="Arial" w:eastAsia="Arial" w:hAnsi="Arial" w:cs="Arial"/>
                <w:sz w:val="20"/>
              </w:rPr>
              <w:t xml:space="preserve"> vzpostavijo, vzdržujejo in vodijo informacijski sistem, </w:t>
            </w:r>
            <w:r w:rsidR="6177955A" w:rsidRPr="00A558D8">
              <w:rPr>
                <w:rFonts w:ascii="Arial" w:eastAsia="Arial" w:hAnsi="Arial" w:cs="Arial"/>
                <w:sz w:val="20"/>
              </w:rPr>
              <w:t xml:space="preserve">vsak v okviru svojih pristojnosti, </w:t>
            </w:r>
            <w:r w:rsidR="4E7658A8" w:rsidRPr="00A558D8">
              <w:rPr>
                <w:rFonts w:ascii="Arial" w:eastAsia="Arial" w:hAnsi="Arial" w:cs="Arial"/>
                <w:sz w:val="20"/>
              </w:rPr>
              <w:t xml:space="preserve">ki omogoča elektronsko izmenjavo informacij med računalniško zbirko podatkov organov in nosilcem živilske dejavnosti </w:t>
            </w:r>
            <w:r w:rsidR="1C32EDD7" w:rsidRPr="00A558D8">
              <w:rPr>
                <w:rFonts w:ascii="Arial" w:eastAsia="Arial" w:hAnsi="Arial" w:cs="Arial"/>
                <w:sz w:val="20"/>
              </w:rPr>
              <w:t>ali</w:t>
            </w:r>
            <w:r w:rsidR="4E7658A8" w:rsidRPr="00A558D8">
              <w:rPr>
                <w:rFonts w:ascii="Arial" w:eastAsia="Arial" w:hAnsi="Arial" w:cs="Arial"/>
                <w:sz w:val="20"/>
              </w:rPr>
              <w:t xml:space="preserve"> dejavnosti materialov in izdelkov, namenjenih za stik z živili.</w:t>
            </w:r>
          </w:p>
          <w:p w14:paraId="4A5AE6F1" w14:textId="5A83F3B4" w:rsidR="002A3C03" w:rsidRPr="00A558D8" w:rsidRDefault="586BB0BA" w:rsidP="00404C80">
            <w:pPr>
              <w:pStyle w:val="Odstavekseznama"/>
              <w:numPr>
                <w:ilvl w:val="0"/>
                <w:numId w:val="135"/>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Nosilec živilske dejavnosti, dejavnosti poslovanja s krmo </w:t>
            </w:r>
            <w:r w:rsidR="3C493E4E" w:rsidRPr="00A558D8">
              <w:rPr>
                <w:rFonts w:ascii="Arial" w:eastAsia="Arial" w:hAnsi="Arial" w:cs="Arial"/>
                <w:sz w:val="20"/>
              </w:rPr>
              <w:t>ali</w:t>
            </w:r>
            <w:r w:rsidRPr="00A558D8">
              <w:rPr>
                <w:rFonts w:ascii="Arial" w:eastAsia="Arial" w:hAnsi="Arial" w:cs="Arial"/>
                <w:sz w:val="20"/>
              </w:rPr>
              <w:t xml:space="preserve"> dejavnosti materialov in izdelkov, namenjenih za stik z živili, ki je vpisan v register obratov, je upravičen do elektronskega dostopa do podatkov v računalniški zbirki podatkov pristojnega organa</w:t>
            </w:r>
            <w:r w:rsidR="4E7658A8" w:rsidRPr="00A558D8">
              <w:rPr>
                <w:rFonts w:ascii="Arial" w:eastAsia="Arial" w:hAnsi="Arial" w:cs="Arial"/>
                <w:sz w:val="20"/>
              </w:rPr>
              <w:t xml:space="preserve">. </w:t>
            </w:r>
          </w:p>
          <w:p w14:paraId="2944A313" w14:textId="4B697826" w:rsidR="002A3C03" w:rsidRPr="00A558D8" w:rsidRDefault="586BB0BA" w:rsidP="00404C80">
            <w:pPr>
              <w:pStyle w:val="Odstavekseznama"/>
              <w:numPr>
                <w:ilvl w:val="0"/>
                <w:numId w:val="135"/>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Nosilec živilske dejavnosti, dejavnosti poslovanja s krmo </w:t>
            </w:r>
            <w:r w:rsidR="60275D85" w:rsidRPr="00A558D8">
              <w:rPr>
                <w:rFonts w:ascii="Arial" w:eastAsia="Arial" w:hAnsi="Arial" w:cs="Arial"/>
                <w:sz w:val="20"/>
              </w:rPr>
              <w:t>ali</w:t>
            </w:r>
            <w:r w:rsidR="7F4FBC2A" w:rsidRPr="00A558D8">
              <w:rPr>
                <w:rFonts w:ascii="Arial" w:eastAsia="Arial" w:hAnsi="Arial" w:cs="Arial"/>
                <w:sz w:val="20"/>
              </w:rPr>
              <w:t xml:space="preserve"> </w:t>
            </w:r>
            <w:r w:rsidR="77C57824" w:rsidRPr="00A558D8">
              <w:rPr>
                <w:rFonts w:ascii="Arial" w:eastAsia="Arial" w:hAnsi="Arial" w:cs="Arial"/>
                <w:sz w:val="20"/>
              </w:rPr>
              <w:t>dejavnosti</w:t>
            </w:r>
            <w:r w:rsidRPr="00A558D8">
              <w:rPr>
                <w:rFonts w:ascii="Arial" w:eastAsia="Arial" w:hAnsi="Arial" w:cs="Arial"/>
                <w:sz w:val="20"/>
              </w:rPr>
              <w:t xml:space="preserve"> materialov in izdelkov, namenjenih za stik z živili, pristojni organ iz prvega odstavka tega člena obvesti o spremembah, ki vplivajo na upravičenost do elektronskega dostopa, v osmih dneh od nastanka spremembe</w:t>
            </w:r>
            <w:r w:rsidR="4E7658A8" w:rsidRPr="00A558D8">
              <w:rPr>
                <w:rFonts w:ascii="Arial" w:eastAsia="Arial" w:hAnsi="Arial" w:cs="Arial"/>
                <w:sz w:val="20"/>
              </w:rPr>
              <w:t xml:space="preserve">.  </w:t>
            </w:r>
          </w:p>
          <w:p w14:paraId="58B181A1" w14:textId="53BD012C" w:rsidR="002A3C03" w:rsidRPr="00A558D8" w:rsidRDefault="000611AD" w:rsidP="00404C80">
            <w:pPr>
              <w:pStyle w:val="Odstavekseznama"/>
              <w:numPr>
                <w:ilvl w:val="0"/>
                <w:numId w:val="135"/>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Uprava, ministrstvo, pristojno za zdravje, ministrstvo, pristojno za kmetijstvo, ZIRS, FURS </w:t>
            </w:r>
            <w:r w:rsidR="1B7D0C0B" w:rsidRPr="00A558D8">
              <w:rPr>
                <w:rFonts w:ascii="Arial" w:eastAsia="Arial" w:hAnsi="Arial" w:cs="Arial"/>
                <w:sz w:val="20"/>
              </w:rPr>
              <w:t>ali</w:t>
            </w:r>
            <w:r w:rsidRPr="00A558D8">
              <w:rPr>
                <w:rFonts w:ascii="Arial" w:eastAsia="Arial" w:hAnsi="Arial" w:cs="Arial"/>
                <w:sz w:val="20"/>
              </w:rPr>
              <w:t xml:space="preserve"> IRSKGLR</w:t>
            </w:r>
            <w:r w:rsidR="4775AE75" w:rsidRPr="00A558D8">
              <w:rPr>
                <w:rFonts w:ascii="Arial" w:eastAsia="Arial" w:hAnsi="Arial" w:cs="Arial"/>
                <w:sz w:val="20"/>
              </w:rPr>
              <w:t xml:space="preserve"> nosilcu živilske dejavnosti, dejavnosti poslovanja s krmo </w:t>
            </w:r>
            <w:r w:rsidR="095E42CF" w:rsidRPr="00A558D8">
              <w:rPr>
                <w:rFonts w:ascii="Arial" w:eastAsia="Arial" w:hAnsi="Arial" w:cs="Arial"/>
                <w:sz w:val="20"/>
              </w:rPr>
              <w:t>ali</w:t>
            </w:r>
            <w:r w:rsidR="55DE0197" w:rsidRPr="00A558D8">
              <w:rPr>
                <w:rFonts w:ascii="Arial" w:eastAsia="Arial" w:hAnsi="Arial" w:cs="Arial"/>
                <w:sz w:val="20"/>
              </w:rPr>
              <w:t xml:space="preserve"> </w:t>
            </w:r>
            <w:r w:rsidR="4624C8E1" w:rsidRPr="00A558D8">
              <w:rPr>
                <w:rFonts w:ascii="Arial" w:eastAsia="Arial" w:hAnsi="Arial" w:cs="Arial"/>
                <w:sz w:val="20"/>
              </w:rPr>
              <w:t>dejavnosti</w:t>
            </w:r>
            <w:r w:rsidR="4775AE75" w:rsidRPr="00A558D8">
              <w:rPr>
                <w:rFonts w:ascii="Arial" w:eastAsia="Arial" w:hAnsi="Arial" w:cs="Arial"/>
                <w:sz w:val="20"/>
              </w:rPr>
              <w:t xml:space="preserve"> materialov in izdelkov, namenjenih za stik z živili, ukinejo elektronski dostop do zbirk podatkov, če ugotovijo, da niso več izpolnjeni pogoji za dostop</w:t>
            </w:r>
            <w:r w:rsidR="519D03C3" w:rsidRPr="00A558D8">
              <w:rPr>
                <w:rFonts w:ascii="Arial" w:eastAsia="Arial" w:hAnsi="Arial" w:cs="Arial"/>
                <w:sz w:val="20"/>
              </w:rPr>
              <w:t>,</w:t>
            </w:r>
            <w:r w:rsidR="4775AE75" w:rsidRPr="00A558D8">
              <w:rPr>
                <w:rFonts w:ascii="Arial" w:eastAsia="Arial" w:hAnsi="Arial" w:cs="Arial"/>
                <w:sz w:val="20"/>
              </w:rPr>
              <w:t xml:space="preserve"> ali na njegovo zahtevo.  </w:t>
            </w:r>
          </w:p>
          <w:p w14:paraId="617D4DBD" w14:textId="1AA41957" w:rsidR="002A3C03" w:rsidRPr="00A558D8" w:rsidRDefault="2FAF8B6F" w:rsidP="00404C80">
            <w:pPr>
              <w:pStyle w:val="Odstavekseznama"/>
              <w:numPr>
                <w:ilvl w:val="0"/>
                <w:numId w:val="135"/>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Uprava, ministrstvo, pristojno za zdravje, ministrstvo, pristojno za kmetijstvo, ZIRS, FURS in IRSKGLR</w:t>
            </w:r>
            <w:r w:rsidR="58DCCC3E" w:rsidRPr="00A558D8">
              <w:rPr>
                <w:rFonts w:ascii="Arial" w:eastAsia="Arial" w:hAnsi="Arial" w:cs="Arial"/>
                <w:sz w:val="20"/>
              </w:rPr>
              <w:t xml:space="preserve"> v primeru suma na nepravilno </w:t>
            </w:r>
            <w:r w:rsidR="5C8CE184" w:rsidRPr="00A558D8">
              <w:rPr>
                <w:rFonts w:ascii="Arial" w:eastAsia="Arial" w:hAnsi="Arial" w:cs="Arial"/>
                <w:sz w:val="20"/>
              </w:rPr>
              <w:t>ali</w:t>
            </w:r>
            <w:r w:rsidR="58DCCC3E" w:rsidRPr="00A558D8">
              <w:rPr>
                <w:rFonts w:ascii="Arial" w:eastAsia="Arial" w:hAnsi="Arial" w:cs="Arial"/>
                <w:sz w:val="20"/>
              </w:rPr>
              <w:t xml:space="preserve"> nenamensko uporabo podatkov ali na vnašanje </w:t>
            </w:r>
            <w:r w:rsidR="7490538F" w:rsidRPr="00A558D8">
              <w:rPr>
                <w:rFonts w:ascii="Arial" w:eastAsia="Arial" w:hAnsi="Arial" w:cs="Arial"/>
                <w:sz w:val="20"/>
              </w:rPr>
              <w:t>netočnih ali</w:t>
            </w:r>
            <w:r w:rsidR="58DCCC3E" w:rsidRPr="00A558D8">
              <w:rPr>
                <w:rFonts w:ascii="Arial" w:eastAsia="Arial" w:hAnsi="Arial" w:cs="Arial"/>
                <w:sz w:val="20"/>
              </w:rPr>
              <w:t xml:space="preserve"> predrugačenih podatkov, da bi se taki podatki uporabljali kot pravi, nosilcu živilske dejavnosti, dejavnosti poslovanja s krmo </w:t>
            </w:r>
            <w:r w:rsidR="77792687" w:rsidRPr="00A558D8">
              <w:rPr>
                <w:rFonts w:ascii="Arial" w:eastAsia="Arial" w:hAnsi="Arial" w:cs="Arial"/>
                <w:sz w:val="20"/>
              </w:rPr>
              <w:t xml:space="preserve">ali </w:t>
            </w:r>
            <w:r w:rsidR="58DCCC3E" w:rsidRPr="00A558D8">
              <w:rPr>
                <w:rFonts w:ascii="Arial" w:eastAsia="Arial" w:hAnsi="Arial" w:cs="Arial"/>
                <w:sz w:val="20"/>
              </w:rPr>
              <w:t>dejavnosti materialov in izdelkov, namenjenih za stik z živili, takoj odvzame elektronski dostop do vnosa podatkov v zbirke podatkov pristojnih organov</w:t>
            </w:r>
            <w:r w:rsidR="4775AE75" w:rsidRPr="00A558D8">
              <w:rPr>
                <w:rFonts w:ascii="Arial" w:eastAsia="Arial" w:hAnsi="Arial" w:cs="Arial"/>
                <w:sz w:val="20"/>
              </w:rPr>
              <w:t xml:space="preserve">.  </w:t>
            </w:r>
          </w:p>
          <w:p w14:paraId="31AE46C4" w14:textId="7CBEFC05" w:rsidR="00B95555" w:rsidRPr="00A558D8" w:rsidRDefault="15F8D9BB" w:rsidP="6DAB6CE0">
            <w:pPr>
              <w:pStyle w:val="Odstavekseznama"/>
              <w:numPr>
                <w:ilvl w:val="0"/>
                <w:numId w:val="135"/>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Podrobnejša pravila glede načina pridobitve dostopa</w:t>
            </w:r>
            <w:r w:rsidR="6FAC718B" w:rsidRPr="00A558D8">
              <w:rPr>
                <w:rFonts w:ascii="Arial" w:eastAsia="Arial" w:hAnsi="Arial" w:cs="Arial"/>
                <w:sz w:val="20"/>
              </w:rPr>
              <w:t xml:space="preserve">, </w:t>
            </w:r>
            <w:r w:rsidRPr="00A558D8">
              <w:rPr>
                <w:rFonts w:ascii="Arial" w:eastAsia="Arial" w:hAnsi="Arial" w:cs="Arial"/>
                <w:sz w:val="20"/>
              </w:rPr>
              <w:t xml:space="preserve">sporočanja sprememb, vrste in vsebine podatkov, ki so na voljo nosilcu živilske dejavnosti, dejavnosti poslovanja s krmo </w:t>
            </w:r>
            <w:r w:rsidR="7376E6F5" w:rsidRPr="00A558D8">
              <w:rPr>
                <w:rFonts w:ascii="Arial" w:eastAsia="Arial" w:hAnsi="Arial" w:cs="Arial"/>
                <w:sz w:val="20"/>
              </w:rPr>
              <w:t xml:space="preserve">ali </w:t>
            </w:r>
            <w:r w:rsidRPr="00A558D8">
              <w:rPr>
                <w:rFonts w:ascii="Arial" w:eastAsia="Arial" w:hAnsi="Arial" w:cs="Arial"/>
                <w:sz w:val="20"/>
              </w:rPr>
              <w:t>dejavnosti materialov in izdelkov, namenjenih za stik z živili</w:t>
            </w:r>
            <w:r w:rsidR="7D464C02" w:rsidRPr="00A558D8">
              <w:rPr>
                <w:rFonts w:ascii="Arial" w:eastAsia="Arial" w:hAnsi="Arial" w:cs="Arial"/>
                <w:sz w:val="20"/>
              </w:rPr>
              <w:t>,</w:t>
            </w:r>
            <w:r w:rsidRPr="00A558D8">
              <w:rPr>
                <w:rFonts w:ascii="Arial" w:eastAsia="Arial" w:hAnsi="Arial" w:cs="Arial"/>
                <w:sz w:val="20"/>
              </w:rPr>
              <w:t xml:space="preserve"> za elektronsko izmenjavo, </w:t>
            </w:r>
            <w:r w:rsidR="772D786E" w:rsidRPr="00A558D8">
              <w:rPr>
                <w:rFonts w:ascii="Arial" w:eastAsia="Arial" w:hAnsi="Arial" w:cs="Arial"/>
                <w:sz w:val="20"/>
              </w:rPr>
              <w:t>predpiše</w:t>
            </w:r>
            <w:r w:rsidR="29961C90" w:rsidRPr="00A558D8">
              <w:rPr>
                <w:rFonts w:ascii="Arial" w:eastAsia="Arial" w:hAnsi="Arial" w:cs="Arial"/>
                <w:sz w:val="20"/>
              </w:rPr>
              <w:t>ta</w:t>
            </w:r>
            <w:r w:rsidR="772D786E" w:rsidRPr="00A558D8">
              <w:rPr>
                <w:rFonts w:ascii="Arial" w:eastAsia="Arial" w:hAnsi="Arial" w:cs="Arial"/>
                <w:sz w:val="20"/>
              </w:rPr>
              <w:t xml:space="preserve"> </w:t>
            </w:r>
            <w:r w:rsidRPr="00A558D8">
              <w:rPr>
                <w:rFonts w:ascii="Arial" w:eastAsia="Arial" w:hAnsi="Arial" w:cs="Arial"/>
                <w:sz w:val="20"/>
              </w:rPr>
              <w:t>minister</w:t>
            </w:r>
            <w:r w:rsidR="4F192292" w:rsidRPr="00A558D8">
              <w:rPr>
                <w:rFonts w:ascii="Arial" w:eastAsia="Arial" w:hAnsi="Arial" w:cs="Arial"/>
                <w:sz w:val="20"/>
              </w:rPr>
              <w:t xml:space="preserve"> in minister, za zdravje, vsak v okviru svojih pristojnosti</w:t>
            </w:r>
            <w:r w:rsidRPr="00A558D8">
              <w:rPr>
                <w:rFonts w:ascii="Arial" w:eastAsia="Arial" w:hAnsi="Arial" w:cs="Arial"/>
                <w:sz w:val="20"/>
              </w:rPr>
              <w:t>.</w:t>
            </w:r>
          </w:p>
          <w:p w14:paraId="1CFE44F5" w14:textId="12C1D8FE" w:rsidR="002A3C03" w:rsidRPr="00A558D8" w:rsidRDefault="002A3C03" w:rsidP="00B95555">
            <w:pPr>
              <w:pStyle w:val="Odstavekseznama"/>
              <w:shd w:val="clear" w:color="auto" w:fill="FFFFFF"/>
              <w:spacing w:line="276" w:lineRule="auto"/>
              <w:ind w:left="360"/>
              <w:rPr>
                <w:rFonts w:ascii="Arial" w:eastAsia="Arial" w:hAnsi="Arial" w:cs="Arial"/>
                <w:sz w:val="20"/>
              </w:rPr>
            </w:pPr>
            <w:r w:rsidRPr="00A558D8">
              <w:rPr>
                <w:rFonts w:ascii="Arial" w:eastAsia="Arial" w:hAnsi="Arial" w:cs="Arial"/>
                <w:sz w:val="20"/>
              </w:rPr>
              <w:t xml:space="preserve"> </w:t>
            </w:r>
          </w:p>
          <w:p w14:paraId="17D7E853"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24BD831D"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(financiranje zbirk podatkov)</w:t>
            </w:r>
          </w:p>
          <w:p w14:paraId="2BD92640" w14:textId="3D539AE1" w:rsidR="002A3C03" w:rsidRPr="00A558D8" w:rsidRDefault="359C2264" w:rsidP="4075C901">
            <w:pPr>
              <w:pStyle w:val="Odstavekseznama"/>
              <w:shd w:val="clear" w:color="auto" w:fill="FFFFFF" w:themeFill="background1"/>
              <w:spacing w:line="276" w:lineRule="auto"/>
              <w:ind w:left="284"/>
              <w:rPr>
                <w:rFonts w:ascii="Arial" w:eastAsia="Arial" w:hAnsi="Arial" w:cs="Arial"/>
                <w:sz w:val="20"/>
              </w:rPr>
            </w:pPr>
            <w:r w:rsidRPr="00A558D8">
              <w:rPr>
                <w:rFonts w:ascii="Arial" w:eastAsia="Arial" w:hAnsi="Arial" w:cs="Arial"/>
                <w:sz w:val="20"/>
              </w:rPr>
              <w:t xml:space="preserve">Za </w:t>
            </w:r>
            <w:r w:rsidR="442DBDD4" w:rsidRPr="00A558D8">
              <w:rPr>
                <w:rFonts w:ascii="Arial" w:eastAsia="Arial" w:hAnsi="Arial" w:cs="Arial"/>
                <w:sz w:val="20"/>
              </w:rPr>
              <w:t>z</w:t>
            </w:r>
            <w:r w:rsidR="4E7658A8" w:rsidRPr="00A558D8">
              <w:rPr>
                <w:rFonts w:ascii="Arial" w:eastAsia="Arial" w:hAnsi="Arial" w:cs="Arial"/>
                <w:sz w:val="20"/>
              </w:rPr>
              <w:t xml:space="preserve">birke podatkov, ki jih </w:t>
            </w:r>
            <w:r w:rsidR="6B7EA684" w:rsidRPr="00A558D8">
              <w:rPr>
                <w:rFonts w:ascii="Arial" w:eastAsia="Arial" w:hAnsi="Arial" w:cs="Arial"/>
                <w:sz w:val="20"/>
              </w:rPr>
              <w:t>v skladu s tem</w:t>
            </w:r>
            <w:r w:rsidR="4E7658A8" w:rsidRPr="00A558D8">
              <w:rPr>
                <w:rFonts w:ascii="Arial" w:eastAsia="Arial" w:hAnsi="Arial" w:cs="Arial"/>
                <w:sz w:val="20"/>
              </w:rPr>
              <w:t xml:space="preserve"> zakon</w:t>
            </w:r>
            <w:r w:rsidR="4122C5B5" w:rsidRPr="00A558D8">
              <w:rPr>
                <w:rFonts w:ascii="Arial" w:eastAsia="Arial" w:hAnsi="Arial" w:cs="Arial"/>
                <w:sz w:val="20"/>
              </w:rPr>
              <w:t>om</w:t>
            </w:r>
            <w:r w:rsidR="4E7658A8" w:rsidRPr="00A558D8">
              <w:rPr>
                <w:rFonts w:ascii="Arial" w:eastAsia="Arial" w:hAnsi="Arial" w:cs="Arial"/>
                <w:sz w:val="20"/>
              </w:rPr>
              <w:t xml:space="preserve"> vodijo in upravljajo </w:t>
            </w:r>
            <w:r w:rsidR="79ADBA41" w:rsidRPr="00A558D8">
              <w:rPr>
                <w:rFonts w:ascii="Arial" w:eastAsia="Arial" w:hAnsi="Arial" w:cs="Arial"/>
                <w:sz w:val="20"/>
              </w:rPr>
              <w:t xml:space="preserve"> Uprava, ministrstvo, pristojno za zdravje, ministrstvo, pristojno za kmetijstvo, ZIRS, FURS in IRSKGLR</w:t>
            </w:r>
            <w:r w:rsidR="4E7658A8" w:rsidRPr="00A558D8">
              <w:rPr>
                <w:rFonts w:ascii="Arial" w:eastAsia="Arial" w:hAnsi="Arial" w:cs="Arial"/>
                <w:sz w:val="20"/>
              </w:rPr>
              <w:t xml:space="preserve"> se </w:t>
            </w:r>
            <w:r w:rsidR="17A048D1" w:rsidRPr="00A558D8">
              <w:rPr>
                <w:rFonts w:ascii="Arial" w:eastAsia="Arial" w:hAnsi="Arial" w:cs="Arial"/>
                <w:sz w:val="20"/>
              </w:rPr>
              <w:t>sredstva zagotavljajo</w:t>
            </w:r>
            <w:r w:rsidR="4E7658A8" w:rsidRPr="00A558D8">
              <w:rPr>
                <w:rFonts w:ascii="Arial" w:eastAsia="Arial" w:hAnsi="Arial" w:cs="Arial"/>
                <w:sz w:val="20"/>
              </w:rPr>
              <w:t xml:space="preserve"> iz proračuna. </w:t>
            </w:r>
          </w:p>
          <w:p w14:paraId="19ADC6D0" w14:textId="77777777" w:rsidR="002A3C03" w:rsidRPr="00A558D8" w:rsidRDefault="002A3C03" w:rsidP="002A3C03">
            <w:pPr>
              <w:shd w:val="clear" w:color="auto" w:fill="FFFFFF"/>
              <w:spacing w:before="240" w:line="276" w:lineRule="auto"/>
              <w:jc w:val="both"/>
              <w:rPr>
                <w:rFonts w:eastAsia="Arial" w:cs="Arial"/>
                <w:szCs w:val="20"/>
              </w:rPr>
            </w:pPr>
            <w:r w:rsidRPr="00A558D8">
              <w:rPr>
                <w:rFonts w:eastAsia="Arial" w:cs="Arial"/>
                <w:szCs w:val="20"/>
              </w:rPr>
              <w:t xml:space="preserve"> </w:t>
            </w:r>
          </w:p>
          <w:p w14:paraId="29602317" w14:textId="5E2EC5EE" w:rsidR="002A3C03" w:rsidRPr="00A558D8" w:rsidRDefault="002A3C03" w:rsidP="00404C80">
            <w:pPr>
              <w:pStyle w:val="Odstavekseznama"/>
              <w:numPr>
                <w:ilvl w:val="0"/>
                <w:numId w:val="181"/>
              </w:numPr>
              <w:shd w:val="clear" w:color="auto" w:fill="FFFFFF" w:themeFill="background1"/>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 xml:space="preserve">PRISTOJBINE ZA IZVAJANJE URADNEGA NADZORA </w:t>
            </w:r>
            <w:r w:rsidR="20BE01FE" w:rsidRPr="00A558D8">
              <w:rPr>
                <w:rFonts w:ascii="Arial" w:eastAsia="Arial" w:hAnsi="Arial" w:cs="Arial"/>
                <w:b/>
                <w:bCs/>
                <w:smallCaps/>
                <w:sz w:val="20"/>
              </w:rPr>
              <w:t xml:space="preserve">IN </w:t>
            </w:r>
            <w:r w:rsidRPr="00A558D8">
              <w:rPr>
                <w:rFonts w:ascii="Arial" w:eastAsia="Arial" w:hAnsi="Arial" w:cs="Arial"/>
                <w:b/>
                <w:bCs/>
                <w:smallCaps/>
                <w:sz w:val="20"/>
              </w:rPr>
              <w:t>STROŠKI URADNEGA NADZORA</w:t>
            </w:r>
          </w:p>
          <w:p w14:paraId="74B8AB3B" w14:textId="77777777" w:rsidR="002A3C03" w:rsidRPr="00A558D8" w:rsidRDefault="002A3C03" w:rsidP="002A3C03">
            <w:pPr>
              <w:shd w:val="clear" w:color="auto" w:fill="FFFFFF"/>
              <w:spacing w:line="276" w:lineRule="auto"/>
              <w:ind w:left="720"/>
              <w:jc w:val="center"/>
              <w:rPr>
                <w:rFonts w:eastAsia="Arial" w:cs="Arial"/>
                <w:b/>
                <w:bCs/>
                <w:smallCaps/>
                <w:szCs w:val="20"/>
              </w:rPr>
            </w:pPr>
            <w:r w:rsidRPr="00A558D8">
              <w:rPr>
                <w:rFonts w:eastAsia="Arial" w:cs="Arial"/>
                <w:b/>
                <w:bCs/>
                <w:smallCaps/>
                <w:szCs w:val="20"/>
              </w:rPr>
              <w:t xml:space="preserve"> </w:t>
            </w:r>
          </w:p>
          <w:p w14:paraId="210D9C8E"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B60D2ED" w14:textId="6FFC01A2" w:rsidR="002A3C03" w:rsidRPr="00A558D8" w:rsidRDefault="002A3C03" w:rsidP="2A36E5CC">
            <w:pPr>
              <w:spacing w:after="210" w:line="276" w:lineRule="auto"/>
              <w:jc w:val="center"/>
              <w:rPr>
                <w:rFonts w:eastAsia="Arial" w:cs="Arial"/>
                <w:b/>
                <w:bCs/>
                <w:szCs w:val="20"/>
              </w:rPr>
            </w:pPr>
            <w:r w:rsidRPr="00A558D8">
              <w:rPr>
                <w:rFonts w:eastAsia="Arial" w:cs="Arial"/>
                <w:b/>
                <w:bCs/>
                <w:szCs w:val="20"/>
              </w:rPr>
              <w:t xml:space="preserve">(pristojbine za izvajanje nadzora) </w:t>
            </w:r>
          </w:p>
          <w:p w14:paraId="31056229" w14:textId="77777777" w:rsidR="00EE0248" w:rsidRPr="00A558D8" w:rsidRDefault="77C682BD" w:rsidP="005B0492">
            <w:pPr>
              <w:pStyle w:val="Odstavekseznama"/>
              <w:numPr>
                <w:ilvl w:val="0"/>
                <w:numId w:val="134"/>
              </w:numPr>
              <w:shd w:val="clear" w:color="auto" w:fill="FFFFFF"/>
              <w:spacing w:line="276" w:lineRule="auto"/>
              <w:ind w:left="360"/>
              <w:rPr>
                <w:rFonts w:ascii="Arial" w:eastAsia="Arial" w:hAnsi="Arial" w:cs="Arial"/>
                <w:sz w:val="20"/>
              </w:rPr>
            </w:pPr>
            <w:r w:rsidRPr="00A558D8">
              <w:rPr>
                <w:rFonts w:ascii="Arial" w:eastAsia="Arial" w:hAnsi="Arial" w:cs="Arial"/>
                <w:sz w:val="20"/>
              </w:rPr>
              <w:t>Za izvajanje prvega in drugega odstavka 79. člena Uredbe 2017/625/EU</w:t>
            </w:r>
            <w:r w:rsidR="7AC7D152" w:rsidRPr="00A558D8">
              <w:rPr>
                <w:rFonts w:ascii="Arial" w:eastAsia="Arial" w:hAnsi="Arial" w:cs="Arial"/>
                <w:sz w:val="20"/>
              </w:rPr>
              <w:t xml:space="preserve"> </w:t>
            </w:r>
            <w:r w:rsidRPr="00A558D8">
              <w:rPr>
                <w:rFonts w:ascii="Arial" w:eastAsia="Arial" w:hAnsi="Arial" w:cs="Arial"/>
                <w:sz w:val="20"/>
              </w:rPr>
              <w:t>s</w:t>
            </w:r>
            <w:r w:rsidR="0F2CAFA1" w:rsidRPr="00A558D8">
              <w:rPr>
                <w:rFonts w:ascii="Arial" w:eastAsia="Arial" w:hAnsi="Arial" w:cs="Arial"/>
                <w:sz w:val="20"/>
              </w:rPr>
              <w:t xml:space="preserve">e </w:t>
            </w:r>
            <w:r w:rsidR="320C0F40" w:rsidRPr="00A558D8">
              <w:rPr>
                <w:rFonts w:ascii="Arial" w:eastAsia="Arial" w:hAnsi="Arial" w:cs="Arial"/>
                <w:sz w:val="20"/>
              </w:rPr>
              <w:t>p</w:t>
            </w:r>
            <w:r w:rsidR="4E7658A8" w:rsidRPr="00A558D8">
              <w:rPr>
                <w:rFonts w:ascii="Arial" w:eastAsia="Arial" w:hAnsi="Arial" w:cs="Arial"/>
                <w:sz w:val="20"/>
              </w:rPr>
              <w:t xml:space="preserve">ristojbine za uradni nadzor živil, krme živalskega izvora ter materialov in izdelkov, namenjenih za stik z živili, zaračunavajo v skladu s </w:t>
            </w:r>
            <w:r w:rsidR="0FD2A2CD" w:rsidRPr="00A558D8">
              <w:rPr>
                <w:rFonts w:ascii="Arial" w:eastAsia="Arial" w:hAnsi="Arial" w:cs="Arial"/>
                <w:sz w:val="20"/>
              </w:rPr>
              <w:t>točko</w:t>
            </w:r>
            <w:r w:rsidR="4E7658A8" w:rsidRPr="00A558D8">
              <w:rPr>
                <w:rFonts w:ascii="Arial" w:eastAsia="Arial" w:hAnsi="Arial" w:cs="Arial"/>
                <w:sz w:val="20"/>
              </w:rPr>
              <w:t xml:space="preserve"> (a) prvega odstavka </w:t>
            </w:r>
            <w:r w:rsidR="5278A530" w:rsidRPr="00A558D8">
              <w:rPr>
                <w:rFonts w:ascii="Arial" w:eastAsia="Arial" w:hAnsi="Arial" w:cs="Arial"/>
                <w:sz w:val="20"/>
              </w:rPr>
              <w:t>79</w:t>
            </w:r>
            <w:r w:rsidR="4E7658A8" w:rsidRPr="00A558D8">
              <w:rPr>
                <w:rFonts w:ascii="Arial" w:eastAsia="Arial" w:hAnsi="Arial" w:cs="Arial"/>
                <w:sz w:val="20"/>
              </w:rPr>
              <w:t>. člena Uredbe 2017/625/EU</w:t>
            </w:r>
            <w:r w:rsidR="36E6A07F" w:rsidRPr="00A558D8">
              <w:rPr>
                <w:rFonts w:ascii="Arial" w:eastAsia="Arial" w:hAnsi="Arial" w:cs="Arial"/>
                <w:sz w:val="20"/>
              </w:rPr>
              <w:t>.</w:t>
            </w:r>
          </w:p>
          <w:p w14:paraId="025862E0" w14:textId="4B697FC1" w:rsidR="002A3C03" w:rsidRPr="00A558D8" w:rsidRDefault="002A3C03" w:rsidP="4075C901">
            <w:pPr>
              <w:pStyle w:val="Odstavekseznama"/>
              <w:numPr>
                <w:ilvl w:val="0"/>
                <w:numId w:val="134"/>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Višino pristojbin, ki ni določena v skladu s prejšnjim odstavkom, določi vlada.  </w:t>
            </w:r>
          </w:p>
          <w:p w14:paraId="0E165042" w14:textId="2425126B" w:rsidR="002A3C03" w:rsidRDefault="002A3C03" w:rsidP="002A3C03">
            <w:pPr>
              <w:shd w:val="clear" w:color="auto" w:fill="FFFFFF"/>
              <w:spacing w:line="276" w:lineRule="auto"/>
              <w:jc w:val="both"/>
              <w:rPr>
                <w:rFonts w:eastAsia="Arial" w:cs="Arial"/>
                <w:szCs w:val="20"/>
              </w:rPr>
            </w:pPr>
          </w:p>
          <w:p w14:paraId="699D6A8C" w14:textId="77777777" w:rsidR="000732FB" w:rsidRPr="00A558D8" w:rsidRDefault="000732FB" w:rsidP="002A3C03">
            <w:pPr>
              <w:shd w:val="clear" w:color="auto" w:fill="FFFFFF"/>
              <w:spacing w:line="276" w:lineRule="auto"/>
              <w:jc w:val="both"/>
              <w:rPr>
                <w:rFonts w:eastAsia="Arial" w:cs="Arial"/>
                <w:szCs w:val="20"/>
              </w:rPr>
            </w:pPr>
          </w:p>
          <w:p w14:paraId="76CD3E83"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19877707"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(zaračunavanje, plačevanje in izterjava pristojbin Uprave in ZIRS)</w:t>
            </w:r>
          </w:p>
          <w:p w14:paraId="79CF65DE" w14:textId="34F2E348" w:rsidR="002A3C03" w:rsidRPr="00A558D8" w:rsidRDefault="4E7658A8" w:rsidP="4075C901">
            <w:pPr>
              <w:pStyle w:val="Odstavekseznama"/>
              <w:numPr>
                <w:ilvl w:val="0"/>
                <w:numId w:val="133"/>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lastRenderedPageBreak/>
              <w:t>Pristojbine se na podlagi odločbe</w:t>
            </w:r>
            <w:r w:rsidR="29B21102" w:rsidRPr="00A558D8">
              <w:rPr>
                <w:rFonts w:ascii="Arial" w:eastAsia="Arial" w:hAnsi="Arial" w:cs="Arial"/>
                <w:sz w:val="20"/>
              </w:rPr>
              <w:t xml:space="preserve"> ali sklepa</w:t>
            </w:r>
            <w:r w:rsidRPr="00A558D8">
              <w:rPr>
                <w:rFonts w:ascii="Arial" w:eastAsia="Arial" w:hAnsi="Arial" w:cs="Arial"/>
                <w:sz w:val="20"/>
              </w:rPr>
              <w:t xml:space="preserve"> pristojnega inšpektorja ali uradnega veterinarja zaračunajo po opravljenem pregledu. Za obrate se pristojbine zaračunajo mesečno, razen za tiste, ki jih v skladu z oceno tveganja pristojni inšpektor ali uradni veterinar ne nadzoruje vsak mesec, za </w:t>
            </w:r>
            <w:r w:rsidR="4648DA3C" w:rsidRPr="00A558D8">
              <w:rPr>
                <w:rFonts w:ascii="Arial" w:eastAsia="Arial" w:hAnsi="Arial" w:cs="Arial"/>
                <w:sz w:val="20"/>
              </w:rPr>
              <w:t>te</w:t>
            </w:r>
            <w:r w:rsidRPr="00A558D8">
              <w:rPr>
                <w:rFonts w:ascii="Arial" w:eastAsia="Arial" w:hAnsi="Arial" w:cs="Arial"/>
                <w:sz w:val="20"/>
              </w:rPr>
              <w:t xml:space="preserve"> se zaračunajo za obdobje od zadnjega nadzora.</w:t>
            </w:r>
          </w:p>
          <w:p w14:paraId="400CA22B" w14:textId="40868610" w:rsidR="002A3C03" w:rsidRPr="00A558D8" w:rsidRDefault="002A3C03" w:rsidP="00404C80">
            <w:pPr>
              <w:pStyle w:val="Odstavekseznama"/>
              <w:numPr>
                <w:ilvl w:val="0"/>
                <w:numId w:val="133"/>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Pristojbine iz prejšnjega člena so prihodek proračuna Republike Slovenije in jih zavezanec plača na podračun Uprave ali ZIRS v skladu s predpisom, ki ureja plačevanje in razporejanje obveznih dajatev in drugih javnofinančnih prihodkov.</w:t>
            </w:r>
          </w:p>
          <w:p w14:paraId="6C03BF47" w14:textId="6FE8D63C" w:rsidR="002A3C03" w:rsidRPr="00A558D8" w:rsidRDefault="4775AE75" w:rsidP="00404C80">
            <w:pPr>
              <w:pStyle w:val="Odstavekseznama"/>
              <w:numPr>
                <w:ilvl w:val="0"/>
                <w:numId w:val="133"/>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Če je v drugi državi članici </w:t>
            </w:r>
            <w:r w:rsidR="7980F51A" w:rsidRPr="00A558D8">
              <w:rPr>
                <w:rFonts w:ascii="Arial" w:eastAsia="Arial" w:hAnsi="Arial" w:cs="Arial"/>
                <w:sz w:val="20"/>
              </w:rPr>
              <w:t>EU</w:t>
            </w:r>
            <w:r w:rsidR="4624C8E1" w:rsidRPr="00A558D8">
              <w:rPr>
                <w:rFonts w:ascii="Arial" w:eastAsia="Arial" w:hAnsi="Arial" w:cs="Arial"/>
                <w:sz w:val="20"/>
              </w:rPr>
              <w:t xml:space="preserve"> </w:t>
            </w:r>
            <w:r w:rsidRPr="00A558D8">
              <w:rPr>
                <w:rFonts w:ascii="Arial" w:eastAsia="Arial" w:hAnsi="Arial" w:cs="Arial"/>
                <w:sz w:val="20"/>
              </w:rPr>
              <w:t xml:space="preserve">že opravljen dokumentacijski </w:t>
            </w:r>
            <w:r w:rsidR="045AE447" w:rsidRPr="00A558D8">
              <w:rPr>
                <w:rFonts w:ascii="Arial" w:eastAsia="Arial" w:hAnsi="Arial" w:cs="Arial"/>
                <w:sz w:val="20"/>
              </w:rPr>
              <w:t>ali</w:t>
            </w:r>
            <w:r w:rsidRPr="00A558D8">
              <w:rPr>
                <w:rFonts w:ascii="Arial" w:eastAsia="Arial" w:hAnsi="Arial" w:cs="Arial"/>
                <w:sz w:val="20"/>
              </w:rPr>
              <w:t xml:space="preserve"> dokumentacijski in identifikacijski pregled pošiljke </w:t>
            </w:r>
            <w:r w:rsidR="38F7DCF9" w:rsidRPr="00A558D8">
              <w:rPr>
                <w:rFonts w:ascii="Arial" w:eastAsia="Arial" w:hAnsi="Arial" w:cs="Arial"/>
                <w:sz w:val="20"/>
              </w:rPr>
              <w:t>živil, krme ter materialov in izdelkov, namenjenih za stik z živili</w:t>
            </w:r>
            <w:r w:rsidRPr="00A558D8">
              <w:rPr>
                <w:rFonts w:ascii="Arial" w:eastAsia="Arial" w:hAnsi="Arial" w:cs="Arial"/>
                <w:sz w:val="20"/>
              </w:rPr>
              <w:t>, ki vstopa</w:t>
            </w:r>
            <w:r w:rsidR="1879870F" w:rsidRPr="00A558D8">
              <w:rPr>
                <w:rFonts w:ascii="Arial" w:eastAsia="Arial" w:hAnsi="Arial" w:cs="Arial"/>
                <w:sz w:val="20"/>
              </w:rPr>
              <w:t>jo</w:t>
            </w:r>
            <w:r w:rsidR="73D58EDF" w:rsidRPr="00A558D8">
              <w:rPr>
                <w:rFonts w:ascii="Arial" w:eastAsia="Arial" w:hAnsi="Arial" w:cs="Arial"/>
                <w:sz w:val="20"/>
              </w:rPr>
              <w:t xml:space="preserve"> EU</w:t>
            </w:r>
            <w:r w:rsidRPr="00A558D8">
              <w:rPr>
                <w:rFonts w:ascii="Arial" w:eastAsia="Arial" w:hAnsi="Arial" w:cs="Arial"/>
                <w:sz w:val="20"/>
              </w:rPr>
              <w:t xml:space="preserve"> v skladu s 53. členom Uredbe 2017/625/EU, se po opravljenem fizičnem pregledu</w:t>
            </w:r>
            <w:r w:rsidR="64E3E11C" w:rsidRPr="00A558D8">
              <w:rPr>
                <w:rFonts w:ascii="Arial" w:eastAsia="Arial" w:hAnsi="Arial" w:cs="Arial"/>
                <w:sz w:val="20"/>
              </w:rPr>
              <w:t xml:space="preserve"> pristojbina obračuna</w:t>
            </w:r>
            <w:r w:rsidRPr="00A558D8">
              <w:rPr>
                <w:rFonts w:ascii="Arial" w:eastAsia="Arial" w:hAnsi="Arial" w:cs="Arial"/>
                <w:sz w:val="20"/>
              </w:rPr>
              <w:t xml:space="preserve"> v višini 50 % predpisane pristojbine.</w:t>
            </w:r>
          </w:p>
          <w:p w14:paraId="60BCF186" w14:textId="2790133D" w:rsidR="002A3C03" w:rsidRPr="00A558D8" w:rsidRDefault="002A3C03" w:rsidP="4075C901">
            <w:pPr>
              <w:pStyle w:val="Odstavekseznama"/>
              <w:numPr>
                <w:ilvl w:val="0"/>
                <w:numId w:val="133"/>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Če se dokumentacijski, identifikacijski in fizični pregled pošiljke v Republiki Sloveniji opravljajo na različnih mestih, se pristojbina določi z eno odločbo </w:t>
            </w:r>
            <w:r w:rsidR="3303BC96" w:rsidRPr="00A558D8">
              <w:rPr>
                <w:rFonts w:ascii="Arial" w:eastAsia="Arial" w:hAnsi="Arial" w:cs="Arial"/>
                <w:sz w:val="20"/>
              </w:rPr>
              <w:t xml:space="preserve">ali sklepom </w:t>
            </w:r>
            <w:r w:rsidRPr="00A558D8">
              <w:rPr>
                <w:rFonts w:ascii="Arial" w:eastAsia="Arial" w:hAnsi="Arial" w:cs="Arial"/>
                <w:sz w:val="20"/>
              </w:rPr>
              <w:t>ob dokumentacijskem pregledu.</w:t>
            </w:r>
          </w:p>
          <w:p w14:paraId="4C701508" w14:textId="08390053" w:rsidR="002A3C03" w:rsidRPr="00A558D8" w:rsidRDefault="002A3C03" w:rsidP="4075C901">
            <w:pPr>
              <w:pStyle w:val="Odstavekseznama"/>
              <w:numPr>
                <w:ilvl w:val="0"/>
                <w:numId w:val="133"/>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Zavezanec plača pristojbino v 30 dneh od vročitve odločbe</w:t>
            </w:r>
            <w:r w:rsidR="6D84E6E5" w:rsidRPr="00A558D8">
              <w:rPr>
                <w:rFonts w:ascii="Arial" w:eastAsia="Arial" w:hAnsi="Arial" w:cs="Arial"/>
                <w:sz w:val="20"/>
              </w:rPr>
              <w:t xml:space="preserve"> ali sklepa</w:t>
            </w:r>
            <w:r w:rsidRPr="00A558D8">
              <w:rPr>
                <w:rFonts w:ascii="Arial" w:eastAsia="Arial" w:hAnsi="Arial" w:cs="Arial"/>
                <w:sz w:val="20"/>
              </w:rPr>
              <w:t xml:space="preserve"> iz prvega odstavka tega člena.</w:t>
            </w:r>
          </w:p>
          <w:p w14:paraId="61C1A5D0" w14:textId="208A38E7" w:rsidR="002A3C03" w:rsidRPr="00A558D8" w:rsidRDefault="002A3C03" w:rsidP="4075C901">
            <w:pPr>
              <w:pStyle w:val="Odstavekseznama"/>
              <w:numPr>
                <w:ilvl w:val="0"/>
                <w:numId w:val="133"/>
              </w:numPr>
              <w:shd w:val="clear" w:color="auto" w:fill="FFFFFF" w:themeFill="background1"/>
              <w:spacing w:line="276" w:lineRule="auto"/>
              <w:ind w:left="360"/>
              <w:rPr>
                <w:rFonts w:ascii="Arial" w:eastAsia="Arial" w:hAnsi="Arial" w:cs="Arial"/>
                <w:sz w:val="20"/>
              </w:rPr>
            </w:pPr>
            <w:r w:rsidRPr="00A558D8">
              <w:rPr>
                <w:rFonts w:ascii="Arial" w:eastAsia="Arial" w:hAnsi="Arial" w:cs="Arial"/>
                <w:sz w:val="20"/>
              </w:rPr>
              <w:t xml:space="preserve">Če zavezanec v predpisanem roku pristojbine ne plača, Uprava ali ZIRS pošlje izvršljivo odločbo </w:t>
            </w:r>
            <w:r w:rsidR="4A45F99A" w:rsidRPr="00A558D8">
              <w:rPr>
                <w:rFonts w:ascii="Arial" w:eastAsia="Arial" w:hAnsi="Arial" w:cs="Arial"/>
                <w:sz w:val="20"/>
              </w:rPr>
              <w:t xml:space="preserve">ali sklep </w:t>
            </w:r>
            <w:r w:rsidRPr="00A558D8">
              <w:rPr>
                <w:rFonts w:ascii="Arial" w:eastAsia="Arial" w:hAnsi="Arial" w:cs="Arial"/>
                <w:sz w:val="20"/>
              </w:rPr>
              <w:t>s potrdilom o izvršljivosti pristojnemu davčnemu organu v izterjavo.</w:t>
            </w:r>
          </w:p>
          <w:p w14:paraId="4FC280CF" w14:textId="77777777" w:rsidR="002A3C03" w:rsidRPr="00A558D8" w:rsidRDefault="002A3C03" w:rsidP="002A3C03">
            <w:pPr>
              <w:spacing w:line="276" w:lineRule="auto"/>
              <w:jc w:val="both"/>
              <w:rPr>
                <w:rFonts w:eastAsia="Arial" w:cs="Arial"/>
                <w:szCs w:val="20"/>
              </w:rPr>
            </w:pPr>
            <w:r w:rsidRPr="00A558D8">
              <w:rPr>
                <w:rFonts w:eastAsia="Arial" w:cs="Arial"/>
                <w:szCs w:val="20"/>
              </w:rPr>
              <w:t xml:space="preserve"> </w:t>
            </w:r>
          </w:p>
          <w:p w14:paraId="34F22BBF" w14:textId="77777777" w:rsidR="002A3C03" w:rsidRPr="00A558D8" w:rsidRDefault="002A3C03" w:rsidP="002A3C03">
            <w:pPr>
              <w:spacing w:line="276" w:lineRule="auto"/>
              <w:jc w:val="both"/>
              <w:rPr>
                <w:rFonts w:eastAsia="Arial" w:cs="Arial"/>
                <w:szCs w:val="20"/>
              </w:rPr>
            </w:pPr>
            <w:r w:rsidRPr="00A558D8">
              <w:rPr>
                <w:rFonts w:eastAsia="Arial" w:cs="Arial"/>
                <w:szCs w:val="20"/>
              </w:rPr>
              <w:t xml:space="preserve"> </w:t>
            </w:r>
          </w:p>
          <w:p w14:paraId="57EE299E" w14:textId="77777777" w:rsidR="002A3C03" w:rsidRPr="00A558D8" w:rsidRDefault="002A3C03" w:rsidP="00404C80">
            <w:pPr>
              <w:pStyle w:val="Odstavekseznama"/>
              <w:numPr>
                <w:ilvl w:val="0"/>
                <w:numId w:val="181"/>
              </w:numPr>
              <w:shd w:val="clear" w:color="auto" w:fill="FFFFFF"/>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NADZOR</w:t>
            </w:r>
          </w:p>
          <w:p w14:paraId="523978C1" w14:textId="77777777" w:rsidR="002A3C03" w:rsidRPr="00A558D8" w:rsidRDefault="002A3C03" w:rsidP="002A3C03">
            <w:pPr>
              <w:shd w:val="clear" w:color="auto" w:fill="FFFFFF"/>
              <w:spacing w:line="276" w:lineRule="auto"/>
              <w:ind w:left="720"/>
              <w:jc w:val="center"/>
              <w:rPr>
                <w:rFonts w:eastAsia="Arial" w:cs="Arial"/>
                <w:b/>
                <w:bCs/>
                <w:smallCaps/>
                <w:szCs w:val="20"/>
              </w:rPr>
            </w:pPr>
            <w:r w:rsidRPr="00A558D8">
              <w:rPr>
                <w:rFonts w:eastAsia="Arial" w:cs="Arial"/>
                <w:b/>
                <w:bCs/>
                <w:smallCaps/>
                <w:szCs w:val="20"/>
              </w:rPr>
              <w:t xml:space="preserve"> </w:t>
            </w:r>
          </w:p>
          <w:p w14:paraId="68F42DDE" w14:textId="77777777" w:rsidR="002A3C03" w:rsidRPr="00A558D8" w:rsidRDefault="0E7F79F0"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45080B0C" w14:textId="77777777" w:rsidR="002A3C03" w:rsidRPr="00A558D8" w:rsidRDefault="002A3C03" w:rsidP="002A3C03">
            <w:pPr>
              <w:spacing w:after="210" w:line="276" w:lineRule="auto"/>
              <w:jc w:val="center"/>
              <w:rPr>
                <w:rFonts w:eastAsia="Arial" w:cs="Arial"/>
                <w:b/>
                <w:bCs/>
                <w:szCs w:val="20"/>
              </w:rPr>
            </w:pPr>
            <w:r w:rsidRPr="00A558D8">
              <w:rPr>
                <w:rFonts w:eastAsia="Arial" w:cs="Arial"/>
                <w:b/>
                <w:bCs/>
                <w:szCs w:val="20"/>
              </w:rPr>
              <w:t>(pooblastila)</w:t>
            </w:r>
          </w:p>
          <w:p w14:paraId="2EA86013" w14:textId="52372869" w:rsidR="002A3C03" w:rsidRPr="00A558D8" w:rsidRDefault="4E7658A8" w:rsidP="00404C80">
            <w:pPr>
              <w:pStyle w:val="Odstavekseznama"/>
              <w:numPr>
                <w:ilvl w:val="0"/>
                <w:numId w:val="97"/>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Inšpektor za hrano ima poleg pooblastil, </w:t>
            </w:r>
            <w:r w:rsidR="4E4F9A7D" w:rsidRPr="00A558D8">
              <w:rPr>
                <w:rFonts w:ascii="Arial" w:eastAsia="Arial" w:hAnsi="Arial" w:cs="Arial"/>
                <w:sz w:val="20"/>
              </w:rPr>
              <w:t>ki jih ima v skladu s splošnimi predpisi, ki urejajo inšpekcijski nadzor, in v skladu s pravnimi akti EU</w:t>
            </w:r>
            <w:r w:rsidRPr="00A558D8">
              <w:rPr>
                <w:rFonts w:ascii="Arial" w:eastAsia="Arial" w:hAnsi="Arial" w:cs="Arial"/>
                <w:sz w:val="20"/>
              </w:rPr>
              <w:t>, še naslednja pooblastila in pristojnosti:</w:t>
            </w:r>
          </w:p>
          <w:p w14:paraId="774F1DC9" w14:textId="77777777" w:rsidR="002A3C03" w:rsidRPr="00A558D8" w:rsidRDefault="002A3C03"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 xml:space="preserve">izdajati listine o skladnosti živil </w:t>
            </w:r>
            <w:proofErr w:type="spellStart"/>
            <w:r w:rsidRPr="00A558D8">
              <w:rPr>
                <w:rFonts w:ascii="Arial" w:eastAsia="Arial" w:hAnsi="Arial" w:cs="Arial"/>
                <w:sz w:val="20"/>
              </w:rPr>
              <w:t>neživalskega</w:t>
            </w:r>
            <w:proofErr w:type="spellEnd"/>
            <w:r w:rsidRPr="00A558D8">
              <w:rPr>
                <w:rFonts w:ascii="Arial" w:eastAsia="Arial" w:hAnsi="Arial" w:cs="Arial"/>
                <w:sz w:val="20"/>
              </w:rPr>
              <w:t xml:space="preserve"> izvora za izvoz iz EU; </w:t>
            </w:r>
          </w:p>
          <w:p w14:paraId="2FDFDB99" w14:textId="32AE0826" w:rsidR="002A3C03" w:rsidRPr="00A558D8" w:rsidRDefault="002A3C03"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 xml:space="preserve">pregledovati pošiljke živil </w:t>
            </w:r>
            <w:proofErr w:type="spellStart"/>
            <w:r w:rsidRPr="00A558D8">
              <w:rPr>
                <w:rFonts w:ascii="Arial" w:eastAsia="Arial" w:hAnsi="Arial" w:cs="Arial"/>
                <w:sz w:val="20"/>
              </w:rPr>
              <w:t>neživalskega</w:t>
            </w:r>
            <w:proofErr w:type="spellEnd"/>
            <w:r w:rsidRPr="00A558D8">
              <w:rPr>
                <w:rFonts w:ascii="Arial" w:eastAsia="Arial" w:hAnsi="Arial" w:cs="Arial"/>
                <w:sz w:val="20"/>
              </w:rPr>
              <w:t xml:space="preserve"> izvora in spremljajoče listine v skladu s pravnimi akti EU</w:t>
            </w:r>
            <w:r w:rsidR="072C8C29" w:rsidRPr="00A558D8">
              <w:rPr>
                <w:rFonts w:ascii="Arial" w:eastAsia="Arial" w:hAnsi="Arial" w:cs="Arial"/>
                <w:sz w:val="20"/>
              </w:rPr>
              <w:t>, ki urejajo</w:t>
            </w:r>
            <w:r w:rsidRPr="00A558D8">
              <w:rPr>
                <w:rFonts w:ascii="Arial" w:eastAsia="Arial" w:hAnsi="Arial" w:cs="Arial"/>
                <w:sz w:val="20"/>
              </w:rPr>
              <w:t xml:space="preserve"> varnost živil ob vstopu v EU; </w:t>
            </w:r>
          </w:p>
          <w:p w14:paraId="332DFD90" w14:textId="63E925D0" w:rsidR="002A3C03" w:rsidRPr="00A558D8" w:rsidRDefault="4E7658A8"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 xml:space="preserve">pregledovati pridelovalne površine na kmetijskih in nekmetijskih zemljiščih, ki </w:t>
            </w:r>
            <w:r w:rsidR="1F2E2DEB" w:rsidRPr="00A558D8">
              <w:rPr>
                <w:rFonts w:ascii="Arial" w:eastAsia="Arial" w:hAnsi="Arial" w:cs="Arial"/>
                <w:sz w:val="20"/>
              </w:rPr>
              <w:t>se uporabljajo za</w:t>
            </w:r>
            <w:r w:rsidR="21DD3F35" w:rsidRPr="00A558D8">
              <w:rPr>
                <w:rFonts w:ascii="Arial" w:eastAsia="Arial" w:hAnsi="Arial" w:cs="Arial"/>
                <w:sz w:val="20"/>
              </w:rPr>
              <w:t xml:space="preserve"> primarn</w:t>
            </w:r>
            <w:r w:rsidR="4082E9E2" w:rsidRPr="00A558D8">
              <w:rPr>
                <w:rFonts w:ascii="Arial" w:eastAsia="Arial" w:hAnsi="Arial" w:cs="Arial"/>
                <w:sz w:val="20"/>
              </w:rPr>
              <w:t>o</w:t>
            </w:r>
            <w:r w:rsidR="21DD3F35" w:rsidRPr="00A558D8">
              <w:rPr>
                <w:rFonts w:ascii="Arial" w:eastAsia="Arial" w:hAnsi="Arial" w:cs="Arial"/>
                <w:sz w:val="20"/>
              </w:rPr>
              <w:t xml:space="preserve"> pridelav</w:t>
            </w:r>
            <w:r w:rsidR="2683E919" w:rsidRPr="00A558D8">
              <w:rPr>
                <w:rFonts w:ascii="Arial" w:eastAsia="Arial" w:hAnsi="Arial" w:cs="Arial"/>
                <w:sz w:val="20"/>
              </w:rPr>
              <w:t>o</w:t>
            </w:r>
            <w:r w:rsidRPr="00A558D8">
              <w:rPr>
                <w:rFonts w:ascii="Arial" w:eastAsia="Arial" w:hAnsi="Arial" w:cs="Arial"/>
                <w:sz w:val="20"/>
              </w:rPr>
              <w:t xml:space="preserve"> živil in krme, prostore, naprave, postopke, dokumentacijo ter sredstva pri fizičnih in pravnih osebah pod nadzorom </w:t>
            </w:r>
            <w:r w:rsidR="3927BA87" w:rsidRPr="00A558D8">
              <w:rPr>
                <w:rFonts w:ascii="Arial" w:eastAsia="Arial" w:hAnsi="Arial" w:cs="Arial"/>
                <w:sz w:val="20"/>
              </w:rPr>
              <w:t>U</w:t>
            </w:r>
            <w:r w:rsidRPr="00A558D8">
              <w:rPr>
                <w:rFonts w:ascii="Arial" w:eastAsia="Arial" w:hAnsi="Arial" w:cs="Arial"/>
                <w:sz w:val="20"/>
              </w:rPr>
              <w:t xml:space="preserve">prave; </w:t>
            </w:r>
          </w:p>
          <w:p w14:paraId="58451ADB" w14:textId="707DB317" w:rsidR="002A3C03" w:rsidRPr="00A558D8" w:rsidRDefault="4E7658A8"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 xml:space="preserve">pregledovati živila </w:t>
            </w:r>
            <w:proofErr w:type="spellStart"/>
            <w:r w:rsidRPr="00A558D8">
              <w:rPr>
                <w:rFonts w:ascii="Arial" w:eastAsia="Arial" w:hAnsi="Arial" w:cs="Arial"/>
                <w:sz w:val="20"/>
              </w:rPr>
              <w:t>neživalskega</w:t>
            </w:r>
            <w:proofErr w:type="spellEnd"/>
            <w:r w:rsidRPr="00A558D8">
              <w:rPr>
                <w:rFonts w:ascii="Arial" w:eastAsia="Arial" w:hAnsi="Arial" w:cs="Arial"/>
                <w:sz w:val="20"/>
              </w:rPr>
              <w:t xml:space="preserve"> izvora in listine v skladu s pravnimi akti EU</w:t>
            </w:r>
            <w:r w:rsidR="26CCF81C" w:rsidRPr="00A558D8">
              <w:rPr>
                <w:rFonts w:ascii="Arial" w:eastAsia="Arial" w:hAnsi="Arial" w:cs="Arial"/>
                <w:sz w:val="20"/>
              </w:rPr>
              <w:t>, ki urejajo</w:t>
            </w:r>
            <w:r w:rsidRPr="00A558D8">
              <w:rPr>
                <w:rFonts w:ascii="Arial" w:eastAsia="Arial" w:hAnsi="Arial" w:cs="Arial"/>
                <w:sz w:val="20"/>
              </w:rPr>
              <w:t xml:space="preserve">  skladnost in varnost živil v pridelavi, proizvodnji, predelavi ali distribuciji; </w:t>
            </w:r>
          </w:p>
          <w:p w14:paraId="2BAC986F" w14:textId="77777777" w:rsidR="002A3C03" w:rsidRPr="00A558D8" w:rsidRDefault="002A3C03"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pregledovati predpisane evidence;</w:t>
            </w:r>
          </w:p>
          <w:p w14:paraId="1BDB52AB" w14:textId="41B1A8A6" w:rsidR="002A3C03" w:rsidRPr="00A558D8" w:rsidRDefault="3CCF2C09"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pregledovati živila in listine v skladu s pravnimi akti EU</w:t>
            </w:r>
            <w:r w:rsidR="560C3406" w:rsidRPr="00A558D8">
              <w:rPr>
                <w:rFonts w:ascii="Arial" w:eastAsia="Arial" w:hAnsi="Arial" w:cs="Arial"/>
                <w:sz w:val="20"/>
              </w:rPr>
              <w:t>, ki urejajo</w:t>
            </w:r>
            <w:r w:rsidRPr="00A558D8">
              <w:rPr>
                <w:rFonts w:ascii="Arial" w:eastAsia="Arial" w:hAnsi="Arial" w:cs="Arial"/>
                <w:sz w:val="20"/>
              </w:rPr>
              <w:t xml:space="preserve"> skladnost in varnost</w:t>
            </w:r>
            <w:r w:rsidR="5F09BC64" w:rsidRPr="00A558D8">
              <w:rPr>
                <w:rFonts w:ascii="Arial" w:eastAsia="Arial" w:hAnsi="Arial" w:cs="Arial"/>
                <w:sz w:val="20"/>
              </w:rPr>
              <w:t xml:space="preserve"> </w:t>
            </w:r>
            <w:r w:rsidRPr="00A558D8">
              <w:rPr>
                <w:rFonts w:ascii="Arial" w:eastAsia="Arial" w:hAnsi="Arial" w:cs="Arial"/>
                <w:sz w:val="20"/>
              </w:rPr>
              <w:t xml:space="preserve">živil v distribuciji živil; </w:t>
            </w:r>
          </w:p>
          <w:p w14:paraId="54226517" w14:textId="77777777" w:rsidR="002A3C03" w:rsidRPr="00A558D8" w:rsidRDefault="002A3C03"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pregledovati dokumentacijo, evidence z rezultati preiskav in druge listine izvajalcev dejavnosti;</w:t>
            </w:r>
          </w:p>
          <w:p w14:paraId="6DEABEC0" w14:textId="64A9B05F" w:rsidR="002A3C03" w:rsidRPr="00A558D8" w:rsidRDefault="4E7658A8"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nadzirati označevanje</w:t>
            </w:r>
            <w:r w:rsidR="72896E32" w:rsidRPr="00A558D8">
              <w:rPr>
                <w:rFonts w:ascii="Arial" w:eastAsia="Arial" w:hAnsi="Arial" w:cs="Arial"/>
                <w:sz w:val="20"/>
              </w:rPr>
              <w:t xml:space="preserve"> in</w:t>
            </w:r>
            <w:r w:rsidRPr="00A558D8">
              <w:rPr>
                <w:rFonts w:ascii="Arial" w:eastAsia="Arial" w:hAnsi="Arial" w:cs="Arial"/>
                <w:sz w:val="20"/>
              </w:rPr>
              <w:t xml:space="preserve"> oglaševanje </w:t>
            </w:r>
            <w:r w:rsidR="3F788032" w:rsidRPr="00A558D8">
              <w:rPr>
                <w:rFonts w:ascii="Arial" w:eastAsia="Arial" w:hAnsi="Arial" w:cs="Arial"/>
                <w:sz w:val="20"/>
              </w:rPr>
              <w:t>ter</w:t>
            </w:r>
            <w:r w:rsidRPr="00A558D8">
              <w:rPr>
                <w:rFonts w:ascii="Arial" w:eastAsia="Arial" w:hAnsi="Arial" w:cs="Arial"/>
                <w:sz w:val="20"/>
              </w:rPr>
              <w:t xml:space="preserve"> preverjati skladnost označb živil s predpisanimi zahtevami; </w:t>
            </w:r>
          </w:p>
          <w:p w14:paraId="49D28E7F" w14:textId="660A0F82" w:rsidR="002A3C03" w:rsidRPr="00A558D8" w:rsidRDefault="4E7658A8"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 xml:space="preserve">spremljati odpoklic, umik </w:t>
            </w:r>
            <w:r w:rsidR="6321911A" w:rsidRPr="00A558D8">
              <w:rPr>
                <w:rFonts w:ascii="Arial" w:eastAsia="Arial" w:hAnsi="Arial" w:cs="Arial"/>
                <w:sz w:val="20"/>
              </w:rPr>
              <w:t>ali</w:t>
            </w:r>
            <w:r w:rsidRPr="00A558D8">
              <w:rPr>
                <w:rFonts w:ascii="Arial" w:eastAsia="Arial" w:hAnsi="Arial" w:cs="Arial"/>
                <w:sz w:val="20"/>
              </w:rPr>
              <w:t xml:space="preserve"> uničenje živil; </w:t>
            </w:r>
          </w:p>
          <w:p w14:paraId="19ADCCC7" w14:textId="77777777" w:rsidR="002A3C03" w:rsidRPr="00A558D8" w:rsidRDefault="002A3C03"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dostopati do zbirk podatkov, ki jih vodijo drugi organi, potrebnih za izvajanje uradnega nadzora in drugih uradnih dejavnosti;</w:t>
            </w:r>
          </w:p>
          <w:p w14:paraId="2446EEB7" w14:textId="0CCE6B85" w:rsidR="002A3C03" w:rsidRPr="00A558D8" w:rsidRDefault="4E7658A8" w:rsidP="00404C80">
            <w:pPr>
              <w:pStyle w:val="Odstavekseznama"/>
              <w:numPr>
                <w:ilvl w:val="0"/>
                <w:numId w:val="96"/>
              </w:numPr>
              <w:spacing w:line="276" w:lineRule="auto"/>
              <w:rPr>
                <w:rFonts w:ascii="Arial" w:eastAsia="Arial" w:hAnsi="Arial" w:cs="Arial"/>
                <w:sz w:val="20"/>
              </w:rPr>
            </w:pPr>
            <w:r w:rsidRPr="00A558D8">
              <w:rPr>
                <w:rFonts w:ascii="Arial" w:eastAsia="Arial" w:hAnsi="Arial" w:cs="Arial"/>
                <w:sz w:val="20"/>
              </w:rPr>
              <w:t>nadzirati pravilnost podatkov v zbirkah podatkov</w:t>
            </w:r>
            <w:r w:rsidR="2FA66EAD" w:rsidRPr="00A558D8">
              <w:rPr>
                <w:rFonts w:ascii="Arial" w:eastAsia="Arial" w:hAnsi="Arial" w:cs="Arial"/>
                <w:sz w:val="20"/>
              </w:rPr>
              <w:t xml:space="preserve"> v skladu s tem zakonom</w:t>
            </w:r>
            <w:r w:rsidRPr="00A558D8">
              <w:rPr>
                <w:rFonts w:ascii="Arial" w:eastAsia="Arial" w:hAnsi="Arial" w:cs="Arial"/>
                <w:sz w:val="20"/>
              </w:rPr>
              <w:t>;</w:t>
            </w:r>
          </w:p>
          <w:p w14:paraId="2C1B0096" w14:textId="77777777" w:rsidR="002A3C03" w:rsidRPr="00A558D8" w:rsidRDefault="002A3C03" w:rsidP="00404C80">
            <w:pPr>
              <w:numPr>
                <w:ilvl w:val="0"/>
                <w:numId w:val="96"/>
              </w:numPr>
              <w:spacing w:line="276" w:lineRule="auto"/>
              <w:jc w:val="both"/>
              <w:rPr>
                <w:rFonts w:eastAsia="Arial" w:cs="Arial"/>
                <w:szCs w:val="20"/>
              </w:rPr>
            </w:pPr>
            <w:r w:rsidRPr="00A558D8">
              <w:rPr>
                <w:rFonts w:eastAsia="Arial" w:cs="Arial"/>
                <w:szCs w:val="20"/>
              </w:rPr>
              <w:t xml:space="preserve">odvzeti brezplačne vzorce za potrebe uradnega nadzora in drugih uradnih dejavnosti; </w:t>
            </w:r>
          </w:p>
          <w:p w14:paraId="4303DFA1" w14:textId="0C1B1C31" w:rsidR="002A3C03" w:rsidRPr="00A558D8" w:rsidRDefault="4E7658A8" w:rsidP="00404C80">
            <w:pPr>
              <w:numPr>
                <w:ilvl w:val="0"/>
                <w:numId w:val="96"/>
              </w:numPr>
              <w:spacing w:line="276" w:lineRule="auto"/>
              <w:jc w:val="both"/>
              <w:rPr>
                <w:rFonts w:eastAsia="Arial" w:cs="Arial"/>
                <w:szCs w:val="20"/>
              </w:rPr>
            </w:pPr>
            <w:r w:rsidRPr="00A558D8">
              <w:rPr>
                <w:rFonts w:eastAsia="Arial" w:cs="Arial"/>
                <w:szCs w:val="20"/>
              </w:rPr>
              <w:t>odrediti druge ukrepe in opraviti dejanja, za katera je pooblaščen, za doseganje skladnosti s tem zakonom in predpis</w:t>
            </w:r>
            <w:r w:rsidR="7D032BFD" w:rsidRPr="00A558D8">
              <w:rPr>
                <w:rFonts w:eastAsia="Arial" w:cs="Arial"/>
                <w:szCs w:val="20"/>
              </w:rPr>
              <w:t>i</w:t>
            </w:r>
            <w:r w:rsidR="21DD3F35" w:rsidRPr="00A558D8">
              <w:rPr>
                <w:rFonts w:eastAsia="Arial" w:cs="Arial"/>
                <w:szCs w:val="20"/>
              </w:rPr>
              <w:t>, izdani</w:t>
            </w:r>
            <w:r w:rsidR="3580FA7C" w:rsidRPr="00A558D8">
              <w:rPr>
                <w:rFonts w:eastAsia="Arial" w:cs="Arial"/>
                <w:szCs w:val="20"/>
              </w:rPr>
              <w:t>mi</w:t>
            </w:r>
            <w:r w:rsidRPr="00A558D8">
              <w:rPr>
                <w:rFonts w:eastAsia="Arial" w:cs="Arial"/>
                <w:szCs w:val="20"/>
              </w:rPr>
              <w:t xml:space="preserve"> na njegovi podlagi, ter pravni</w:t>
            </w:r>
            <w:r w:rsidR="729BA651" w:rsidRPr="00A558D8">
              <w:rPr>
                <w:rFonts w:eastAsia="Arial" w:cs="Arial"/>
                <w:szCs w:val="20"/>
              </w:rPr>
              <w:t>mi</w:t>
            </w:r>
            <w:r w:rsidR="21DD3F35" w:rsidRPr="00A558D8">
              <w:rPr>
                <w:rFonts w:eastAsia="Arial" w:cs="Arial"/>
                <w:szCs w:val="20"/>
              </w:rPr>
              <w:t xml:space="preserve"> akt</w:t>
            </w:r>
            <w:r w:rsidR="0477702E" w:rsidRPr="00A558D8">
              <w:rPr>
                <w:rFonts w:eastAsia="Arial" w:cs="Arial"/>
                <w:szCs w:val="20"/>
              </w:rPr>
              <w:t>i</w:t>
            </w:r>
            <w:r w:rsidRPr="00A558D8">
              <w:rPr>
                <w:rFonts w:eastAsia="Arial" w:cs="Arial"/>
                <w:szCs w:val="20"/>
              </w:rPr>
              <w:t xml:space="preserve"> EU;</w:t>
            </w:r>
          </w:p>
          <w:p w14:paraId="662764B5" w14:textId="77777777" w:rsidR="002A3C03" w:rsidRPr="00A558D8" w:rsidRDefault="00DD2380" w:rsidP="00404C80">
            <w:pPr>
              <w:numPr>
                <w:ilvl w:val="0"/>
                <w:numId w:val="96"/>
              </w:numPr>
              <w:spacing w:line="276" w:lineRule="auto"/>
              <w:jc w:val="both"/>
              <w:rPr>
                <w:rFonts w:eastAsia="Arial" w:cs="Arial"/>
                <w:szCs w:val="20"/>
              </w:rPr>
            </w:pPr>
            <w:r w:rsidRPr="00A558D8">
              <w:rPr>
                <w:rFonts w:eastAsia="Arial" w:cs="Arial"/>
                <w:szCs w:val="20"/>
              </w:rPr>
              <w:t>v</w:t>
            </w:r>
            <w:r w:rsidR="002A3C03" w:rsidRPr="00A558D8">
              <w:rPr>
                <w:rFonts w:eastAsia="Arial" w:cs="Arial"/>
                <w:szCs w:val="20"/>
              </w:rPr>
              <w:t xml:space="preserve">oditi predpisane evidence; </w:t>
            </w:r>
          </w:p>
          <w:p w14:paraId="6047DA3C" w14:textId="716BFE71" w:rsidR="002A3C03" w:rsidRPr="00A558D8" w:rsidRDefault="002A3C03" w:rsidP="00404C80">
            <w:pPr>
              <w:numPr>
                <w:ilvl w:val="0"/>
                <w:numId w:val="96"/>
              </w:numPr>
              <w:spacing w:line="276" w:lineRule="auto"/>
              <w:jc w:val="both"/>
              <w:rPr>
                <w:rFonts w:eastAsia="Arial" w:cs="Arial"/>
                <w:szCs w:val="20"/>
              </w:rPr>
            </w:pPr>
            <w:r w:rsidRPr="00A558D8">
              <w:rPr>
                <w:rFonts w:eastAsia="Arial" w:cs="Arial"/>
                <w:szCs w:val="20"/>
              </w:rPr>
              <w:t>uporabljati sodobne tehnike nadzora za namen preverjanja skladnosti brez prisotnosti oseb z inšpekcijskimi pooblastili</w:t>
            </w:r>
            <w:r w:rsidR="0633EA3B" w:rsidRPr="00A558D8">
              <w:rPr>
                <w:rFonts w:eastAsia="Arial" w:cs="Arial"/>
                <w:szCs w:val="20"/>
              </w:rPr>
              <w:t>.</w:t>
            </w:r>
          </w:p>
          <w:p w14:paraId="5EB89DE8" w14:textId="77777777" w:rsidR="002A3C03" w:rsidRPr="00A558D8" w:rsidRDefault="002A3C03" w:rsidP="00651C1F">
            <w:pPr>
              <w:spacing w:line="276" w:lineRule="auto"/>
              <w:jc w:val="both"/>
              <w:rPr>
                <w:rFonts w:eastAsia="Arial" w:cs="Arial"/>
                <w:szCs w:val="20"/>
              </w:rPr>
            </w:pPr>
          </w:p>
          <w:p w14:paraId="43AE0D31" w14:textId="16901D10" w:rsidR="002A3C03" w:rsidRPr="00A558D8" w:rsidRDefault="4E7658A8" w:rsidP="00404C80">
            <w:pPr>
              <w:pStyle w:val="Odstavekseznama"/>
              <w:numPr>
                <w:ilvl w:val="0"/>
                <w:numId w:val="97"/>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lastRenderedPageBreak/>
              <w:t xml:space="preserve">Uradni veterinar ima poleg pooblastil, ki jih ima </w:t>
            </w:r>
            <w:r w:rsidR="7F1B2351" w:rsidRPr="00A558D8">
              <w:rPr>
                <w:rFonts w:ascii="Arial" w:eastAsia="Arial" w:hAnsi="Arial" w:cs="Arial"/>
                <w:sz w:val="20"/>
              </w:rPr>
              <w:t>v skladu s splošnimi predpisi</w:t>
            </w:r>
            <w:r w:rsidRPr="00A558D8">
              <w:rPr>
                <w:rFonts w:ascii="Arial" w:eastAsia="Arial" w:hAnsi="Arial" w:cs="Arial"/>
                <w:sz w:val="20"/>
              </w:rPr>
              <w:t>, ki urejajo inšpekcijski nadzor</w:t>
            </w:r>
            <w:r w:rsidR="56F07692" w:rsidRPr="00A558D8">
              <w:rPr>
                <w:rFonts w:ascii="Arial" w:eastAsia="Arial" w:hAnsi="Arial" w:cs="Arial"/>
                <w:sz w:val="20"/>
              </w:rPr>
              <w:t>,</w:t>
            </w:r>
            <w:r w:rsidRPr="00A558D8">
              <w:rPr>
                <w:rFonts w:ascii="Arial" w:eastAsia="Arial" w:hAnsi="Arial" w:cs="Arial"/>
                <w:sz w:val="20"/>
              </w:rPr>
              <w:t xml:space="preserve"> in </w:t>
            </w:r>
            <w:r w:rsidR="4BC1971E" w:rsidRPr="00A558D8">
              <w:rPr>
                <w:rFonts w:ascii="Arial" w:eastAsia="Arial" w:hAnsi="Arial" w:cs="Arial"/>
                <w:sz w:val="20"/>
              </w:rPr>
              <w:t>v skladu s pravnimi akt</w:t>
            </w:r>
            <w:r w:rsidR="1E619E58" w:rsidRPr="00A558D8">
              <w:rPr>
                <w:rFonts w:ascii="Arial" w:eastAsia="Arial" w:hAnsi="Arial" w:cs="Arial"/>
                <w:sz w:val="20"/>
              </w:rPr>
              <w:t xml:space="preserve">i EU, </w:t>
            </w:r>
            <w:r w:rsidRPr="00A558D8">
              <w:rPr>
                <w:rFonts w:ascii="Arial" w:eastAsia="Arial" w:hAnsi="Arial" w:cs="Arial"/>
                <w:sz w:val="20"/>
              </w:rPr>
              <w:t xml:space="preserve">še naslednja pooblastila in pristojnosti: </w:t>
            </w:r>
          </w:p>
          <w:p w14:paraId="5222F8F1" w14:textId="58BA8E7E" w:rsidR="002A3C03" w:rsidRPr="00A558D8" w:rsidRDefault="6A4AAFF1" w:rsidP="00404C80">
            <w:pPr>
              <w:pStyle w:val="Odstavekseznama"/>
              <w:numPr>
                <w:ilvl w:val="0"/>
                <w:numId w:val="95"/>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izvajati uradno potrjevanje in izdajati dokumente na </w:t>
            </w:r>
            <w:r w:rsidR="4678F0F9" w:rsidRPr="00A558D8">
              <w:rPr>
                <w:rFonts w:ascii="Arial" w:eastAsia="Arial" w:hAnsi="Arial" w:cs="Arial"/>
                <w:sz w:val="20"/>
              </w:rPr>
              <w:t xml:space="preserve">podlagi </w:t>
            </w:r>
            <w:r w:rsidR="1B443CE6" w:rsidRPr="00A558D8">
              <w:rPr>
                <w:rFonts w:ascii="Arial" w:eastAsia="Arial" w:hAnsi="Arial" w:cs="Arial"/>
                <w:sz w:val="20"/>
              </w:rPr>
              <w:t>vlog</w:t>
            </w:r>
            <w:r w:rsidR="079AEB5B" w:rsidRPr="00A558D8">
              <w:rPr>
                <w:rFonts w:ascii="Arial" w:eastAsia="Arial" w:hAnsi="Arial" w:cs="Arial"/>
                <w:sz w:val="20"/>
              </w:rPr>
              <w:t>e</w:t>
            </w:r>
            <w:r w:rsidRPr="00A558D8">
              <w:rPr>
                <w:rFonts w:ascii="Arial" w:eastAsia="Arial" w:hAnsi="Arial" w:cs="Arial"/>
                <w:sz w:val="20"/>
              </w:rPr>
              <w:t xml:space="preserve"> stranke za izvoz živil in krme iz EU;</w:t>
            </w:r>
          </w:p>
          <w:p w14:paraId="52C967D9" w14:textId="77777777" w:rsidR="002A3C03" w:rsidRPr="00A558D8" w:rsidRDefault="002A3C03" w:rsidP="00404C80">
            <w:pPr>
              <w:pStyle w:val="Odstavekseznama"/>
              <w:numPr>
                <w:ilvl w:val="0"/>
                <w:numId w:val="95"/>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odvzeti brezplačne vzorce za potrebe uradnega nadzora in drugih uradnih dejavnosti;</w:t>
            </w:r>
          </w:p>
          <w:p w14:paraId="098FB389" w14:textId="0146BDF7" w:rsidR="002A3C03" w:rsidRPr="00A558D8" w:rsidRDefault="4E7658A8" w:rsidP="00404C80">
            <w:pPr>
              <w:numPr>
                <w:ilvl w:val="0"/>
                <w:numId w:val="95"/>
              </w:numPr>
              <w:shd w:val="clear" w:color="auto" w:fill="FFFFFF" w:themeFill="background1"/>
              <w:spacing w:line="276" w:lineRule="auto"/>
              <w:jc w:val="both"/>
              <w:rPr>
                <w:rFonts w:eastAsia="Arial" w:cs="Arial"/>
                <w:szCs w:val="20"/>
              </w:rPr>
            </w:pPr>
            <w:r w:rsidRPr="00A558D8">
              <w:rPr>
                <w:rFonts w:eastAsia="Arial" w:cs="Arial"/>
                <w:szCs w:val="20"/>
              </w:rPr>
              <w:t>voditi predpisane evidence</w:t>
            </w:r>
            <w:r w:rsidR="739865EF" w:rsidRPr="00A558D8">
              <w:rPr>
                <w:rFonts w:eastAsia="Arial" w:cs="Arial"/>
                <w:szCs w:val="20"/>
              </w:rPr>
              <w:t>;</w:t>
            </w:r>
            <w:r w:rsidRPr="00A558D8">
              <w:rPr>
                <w:rFonts w:eastAsia="Arial" w:cs="Arial"/>
                <w:szCs w:val="20"/>
              </w:rPr>
              <w:t xml:space="preserve"> </w:t>
            </w:r>
          </w:p>
          <w:p w14:paraId="3701E263" w14:textId="093607A8" w:rsidR="002A3C03" w:rsidRPr="00A558D8" w:rsidRDefault="4E7658A8" w:rsidP="00404C80">
            <w:pPr>
              <w:numPr>
                <w:ilvl w:val="0"/>
                <w:numId w:val="95"/>
              </w:numPr>
              <w:shd w:val="clear" w:color="auto" w:fill="FFFFFF" w:themeFill="background1"/>
              <w:spacing w:line="276" w:lineRule="auto"/>
              <w:jc w:val="both"/>
              <w:rPr>
                <w:rFonts w:eastAsia="Arial" w:cs="Arial"/>
                <w:szCs w:val="20"/>
              </w:rPr>
            </w:pPr>
            <w:r w:rsidRPr="00A558D8">
              <w:rPr>
                <w:rFonts w:eastAsia="Arial" w:cs="Arial"/>
                <w:szCs w:val="20"/>
              </w:rPr>
              <w:t xml:space="preserve">nadzirati pravilnost podatkov v zbirkah podatkov </w:t>
            </w:r>
            <w:r w:rsidR="46ED4E33" w:rsidRPr="00A558D8">
              <w:rPr>
                <w:rFonts w:eastAsia="Arial" w:cs="Arial"/>
                <w:szCs w:val="20"/>
              </w:rPr>
              <w:t xml:space="preserve">iz tega </w:t>
            </w:r>
            <w:r w:rsidR="1F7F377C" w:rsidRPr="00A558D8">
              <w:rPr>
                <w:rFonts w:eastAsia="Arial" w:cs="Arial"/>
                <w:szCs w:val="20"/>
              </w:rPr>
              <w:t>zakon</w:t>
            </w:r>
            <w:r w:rsidR="5C61E72D" w:rsidRPr="00A558D8">
              <w:rPr>
                <w:rFonts w:eastAsia="Arial" w:cs="Arial"/>
                <w:szCs w:val="20"/>
              </w:rPr>
              <w:t>a</w:t>
            </w:r>
            <w:r w:rsidRPr="00A558D8">
              <w:rPr>
                <w:rFonts w:eastAsia="Arial" w:cs="Arial"/>
                <w:szCs w:val="20"/>
              </w:rPr>
              <w:t>;</w:t>
            </w:r>
          </w:p>
          <w:p w14:paraId="6652AF83" w14:textId="77777777" w:rsidR="002A3C03" w:rsidRPr="00A558D8" w:rsidRDefault="002A3C03" w:rsidP="00404C80">
            <w:pPr>
              <w:pStyle w:val="Odstavekseznama"/>
              <w:numPr>
                <w:ilvl w:val="0"/>
                <w:numId w:val="95"/>
              </w:numPr>
              <w:shd w:val="clear" w:color="auto" w:fill="FFFFFF"/>
              <w:spacing w:line="276" w:lineRule="auto"/>
              <w:rPr>
                <w:rFonts w:ascii="Arial" w:eastAsia="Arial" w:hAnsi="Arial" w:cs="Arial"/>
                <w:sz w:val="20"/>
              </w:rPr>
            </w:pPr>
            <w:r w:rsidRPr="00A558D8">
              <w:rPr>
                <w:rFonts w:ascii="Arial" w:eastAsia="Arial" w:hAnsi="Arial" w:cs="Arial"/>
                <w:sz w:val="20"/>
              </w:rPr>
              <w:t xml:space="preserve">dostopati do zbirk podatkov, ki jih vodijo drugi organi, potrebnih za izvajanje uradnega nadzora in drugih uradnih dejavnosti; </w:t>
            </w:r>
          </w:p>
          <w:p w14:paraId="513B78D3" w14:textId="77777777" w:rsidR="002A3C03" w:rsidRPr="00A558D8" w:rsidRDefault="002A3C03" w:rsidP="00404C80">
            <w:pPr>
              <w:pStyle w:val="Odstavekseznama"/>
              <w:numPr>
                <w:ilvl w:val="0"/>
                <w:numId w:val="95"/>
              </w:numPr>
              <w:shd w:val="clear" w:color="auto" w:fill="FFFFFF"/>
              <w:spacing w:line="276" w:lineRule="auto"/>
              <w:rPr>
                <w:rFonts w:ascii="Arial" w:eastAsia="Arial" w:hAnsi="Arial" w:cs="Arial"/>
                <w:sz w:val="20"/>
              </w:rPr>
            </w:pPr>
            <w:r w:rsidRPr="00A558D8">
              <w:rPr>
                <w:rFonts w:ascii="Arial" w:eastAsia="Arial" w:hAnsi="Arial" w:cs="Arial"/>
                <w:sz w:val="20"/>
              </w:rPr>
              <w:t>pregledovati krmo v pridelavi, proizvodnji, predelavi in distribuciji;</w:t>
            </w:r>
          </w:p>
          <w:p w14:paraId="3ABE5E5A" w14:textId="77777777" w:rsidR="002A3C03" w:rsidRPr="00A558D8" w:rsidRDefault="002A3C03" w:rsidP="00404C80">
            <w:pPr>
              <w:pStyle w:val="Odstavekseznama"/>
              <w:numPr>
                <w:ilvl w:val="0"/>
                <w:numId w:val="95"/>
              </w:numPr>
              <w:shd w:val="clear" w:color="auto" w:fill="FFFFFF"/>
              <w:spacing w:line="276" w:lineRule="auto"/>
              <w:rPr>
                <w:rFonts w:ascii="Arial" w:eastAsia="Arial" w:hAnsi="Arial" w:cs="Arial"/>
                <w:sz w:val="20"/>
              </w:rPr>
            </w:pPr>
            <w:r w:rsidRPr="00A558D8">
              <w:rPr>
                <w:rFonts w:ascii="Arial" w:eastAsia="Arial" w:hAnsi="Arial" w:cs="Arial"/>
                <w:sz w:val="20"/>
              </w:rPr>
              <w:t>pregledovati predpisane evidence;</w:t>
            </w:r>
          </w:p>
          <w:p w14:paraId="2813A9DC" w14:textId="77777777" w:rsidR="002A3C03" w:rsidRPr="00A558D8" w:rsidRDefault="002A3C03" w:rsidP="00404C80">
            <w:pPr>
              <w:pStyle w:val="Odstavekseznama"/>
              <w:numPr>
                <w:ilvl w:val="0"/>
                <w:numId w:val="95"/>
              </w:numPr>
              <w:shd w:val="clear" w:color="auto" w:fill="FFFFFF"/>
              <w:spacing w:line="276" w:lineRule="auto"/>
              <w:rPr>
                <w:rFonts w:ascii="Arial" w:eastAsia="Arial" w:hAnsi="Arial" w:cs="Arial"/>
                <w:sz w:val="20"/>
              </w:rPr>
            </w:pPr>
            <w:r w:rsidRPr="00A558D8">
              <w:rPr>
                <w:rFonts w:ascii="Arial" w:eastAsia="Arial" w:hAnsi="Arial" w:cs="Arial"/>
                <w:sz w:val="20"/>
              </w:rPr>
              <w:t>pregledovati dokumentacijo, evidence o rezultatih preiskav in druge listine izvajalcev dejavnosti;</w:t>
            </w:r>
          </w:p>
          <w:p w14:paraId="00FCC9CE" w14:textId="77777777" w:rsidR="002A3C03" w:rsidRPr="00A558D8" w:rsidRDefault="002A3C03" w:rsidP="00404C80">
            <w:pPr>
              <w:pStyle w:val="Odstavekseznama"/>
              <w:numPr>
                <w:ilvl w:val="0"/>
                <w:numId w:val="95"/>
              </w:numPr>
              <w:shd w:val="clear" w:color="auto" w:fill="FFFFFF"/>
              <w:spacing w:line="276" w:lineRule="auto"/>
              <w:rPr>
                <w:rFonts w:ascii="Arial" w:eastAsia="Arial" w:hAnsi="Arial" w:cs="Arial"/>
                <w:sz w:val="20"/>
              </w:rPr>
            </w:pPr>
            <w:r w:rsidRPr="00A558D8">
              <w:rPr>
                <w:rFonts w:ascii="Arial" w:eastAsia="Arial" w:hAnsi="Arial" w:cs="Arial"/>
                <w:sz w:val="20"/>
              </w:rPr>
              <w:t>pregledovati dokumentacijo in listine ter opravljati preglede pošiljk živil živalskega izvora, krme in živalskih stranskih proizvodov ob vstopu v EU;</w:t>
            </w:r>
          </w:p>
          <w:p w14:paraId="6932A22D" w14:textId="77777777" w:rsidR="002A3C03" w:rsidRPr="00A558D8" w:rsidRDefault="002A3C03" w:rsidP="00404C80">
            <w:pPr>
              <w:pStyle w:val="Odstavekseznama"/>
              <w:numPr>
                <w:ilvl w:val="0"/>
                <w:numId w:val="95"/>
              </w:numPr>
              <w:shd w:val="clear" w:color="auto" w:fill="FFFFFF"/>
              <w:spacing w:line="276" w:lineRule="auto"/>
              <w:rPr>
                <w:rFonts w:ascii="Arial" w:eastAsia="Arial" w:hAnsi="Arial" w:cs="Arial"/>
                <w:sz w:val="20"/>
              </w:rPr>
            </w:pPr>
            <w:r w:rsidRPr="00A558D8">
              <w:rPr>
                <w:rFonts w:ascii="Arial" w:eastAsia="Arial" w:hAnsi="Arial" w:cs="Arial"/>
                <w:sz w:val="20"/>
              </w:rPr>
              <w:t>voditi evidenco fizično pregledanih pošiljk in evidenco opravljenih analiz;</w:t>
            </w:r>
          </w:p>
          <w:p w14:paraId="4CA74C66" w14:textId="34687343" w:rsidR="002A3C03" w:rsidRPr="00A558D8" w:rsidRDefault="6A4AAFF1" w:rsidP="00404C80">
            <w:pPr>
              <w:pStyle w:val="Odstavekseznama"/>
              <w:numPr>
                <w:ilvl w:val="0"/>
                <w:numId w:val="95"/>
              </w:numPr>
              <w:spacing w:line="276" w:lineRule="auto"/>
              <w:rPr>
                <w:rFonts w:ascii="Arial" w:eastAsia="Arial" w:hAnsi="Arial" w:cs="Arial"/>
                <w:sz w:val="20"/>
              </w:rPr>
            </w:pPr>
            <w:r w:rsidRPr="00A558D8">
              <w:rPr>
                <w:rFonts w:ascii="Arial" w:eastAsia="Arial" w:hAnsi="Arial" w:cs="Arial"/>
                <w:sz w:val="20"/>
              </w:rPr>
              <w:t xml:space="preserve">pregledovati pridelovalne površine na kmetijskih in nekmetijskih zemljiščih, ki </w:t>
            </w:r>
            <w:r w:rsidR="48DAA51C" w:rsidRPr="00A558D8">
              <w:rPr>
                <w:rFonts w:ascii="Arial" w:eastAsia="Arial" w:hAnsi="Arial" w:cs="Arial"/>
                <w:sz w:val="20"/>
              </w:rPr>
              <w:t>se uporabljajo za</w:t>
            </w:r>
            <w:r w:rsidR="1B443CE6" w:rsidRPr="00A558D8">
              <w:rPr>
                <w:rFonts w:ascii="Arial" w:eastAsia="Arial" w:hAnsi="Arial" w:cs="Arial"/>
                <w:sz w:val="20"/>
              </w:rPr>
              <w:t xml:space="preserve"> primarn</w:t>
            </w:r>
            <w:r w:rsidR="008E9C35" w:rsidRPr="00A558D8">
              <w:rPr>
                <w:rFonts w:ascii="Arial" w:eastAsia="Arial" w:hAnsi="Arial" w:cs="Arial"/>
                <w:sz w:val="20"/>
              </w:rPr>
              <w:t>o</w:t>
            </w:r>
            <w:r w:rsidR="1B443CE6" w:rsidRPr="00A558D8">
              <w:rPr>
                <w:rFonts w:ascii="Arial" w:eastAsia="Arial" w:hAnsi="Arial" w:cs="Arial"/>
                <w:sz w:val="20"/>
              </w:rPr>
              <w:t xml:space="preserve"> pridelav</w:t>
            </w:r>
            <w:r w:rsidR="2D297AF5" w:rsidRPr="00A558D8">
              <w:rPr>
                <w:rFonts w:ascii="Arial" w:eastAsia="Arial" w:hAnsi="Arial" w:cs="Arial"/>
                <w:sz w:val="20"/>
              </w:rPr>
              <w:t>o</w:t>
            </w:r>
            <w:r w:rsidRPr="00A558D8">
              <w:rPr>
                <w:rFonts w:ascii="Arial" w:eastAsia="Arial" w:hAnsi="Arial" w:cs="Arial"/>
                <w:sz w:val="20"/>
              </w:rPr>
              <w:t xml:space="preserve"> živil in krme, prostore, naprave, postopke, dokumentacijo ter sredstva pri fizičnih in pravnih osebah pod nadzorom </w:t>
            </w:r>
            <w:r w:rsidR="26FF3444" w:rsidRPr="00A558D8">
              <w:rPr>
                <w:rFonts w:ascii="Arial" w:eastAsia="Arial" w:hAnsi="Arial" w:cs="Arial"/>
                <w:sz w:val="20"/>
              </w:rPr>
              <w:t>U</w:t>
            </w:r>
            <w:r w:rsidRPr="00A558D8">
              <w:rPr>
                <w:rFonts w:ascii="Arial" w:eastAsia="Arial" w:hAnsi="Arial" w:cs="Arial"/>
                <w:sz w:val="20"/>
              </w:rPr>
              <w:t xml:space="preserve">prave; </w:t>
            </w:r>
          </w:p>
          <w:p w14:paraId="69ABD723" w14:textId="484A332B" w:rsidR="002A3C03" w:rsidRPr="00A558D8" w:rsidRDefault="6A4AAFF1" w:rsidP="00404C80">
            <w:pPr>
              <w:pStyle w:val="Odstavekseznama"/>
              <w:numPr>
                <w:ilvl w:val="0"/>
                <w:numId w:val="95"/>
              </w:numPr>
              <w:spacing w:line="257" w:lineRule="auto"/>
              <w:jc w:val="left"/>
              <w:rPr>
                <w:rFonts w:ascii="Arial" w:eastAsia="Arial" w:hAnsi="Arial" w:cs="Arial"/>
                <w:sz w:val="20"/>
              </w:rPr>
            </w:pPr>
            <w:r w:rsidRPr="00A558D8">
              <w:rPr>
                <w:rFonts w:ascii="Arial" w:eastAsia="Arial" w:hAnsi="Arial" w:cs="Arial"/>
                <w:sz w:val="20"/>
              </w:rPr>
              <w:t>pregledovati živila živalskega izvora in listine v skladu s pravnimi akti EU</w:t>
            </w:r>
            <w:r w:rsidR="427AC3DC" w:rsidRPr="00A558D8">
              <w:rPr>
                <w:rFonts w:ascii="Arial" w:eastAsia="Arial" w:hAnsi="Arial" w:cs="Arial"/>
                <w:sz w:val="20"/>
              </w:rPr>
              <w:t>, ki urejajo</w:t>
            </w:r>
            <w:r w:rsidRPr="00A558D8">
              <w:rPr>
                <w:rFonts w:ascii="Arial" w:eastAsia="Arial" w:hAnsi="Arial" w:cs="Arial"/>
                <w:sz w:val="20"/>
              </w:rPr>
              <w:t xml:space="preserve"> skladnost in varnost živil v pridelavi</w:t>
            </w:r>
            <w:r w:rsidR="04904A2A" w:rsidRPr="00A558D8">
              <w:rPr>
                <w:rFonts w:ascii="Arial" w:eastAsia="Arial" w:hAnsi="Arial" w:cs="Arial"/>
                <w:sz w:val="20"/>
              </w:rPr>
              <w:t>,</w:t>
            </w:r>
            <w:r w:rsidRPr="00A558D8">
              <w:rPr>
                <w:rFonts w:ascii="Arial" w:eastAsia="Arial" w:hAnsi="Arial" w:cs="Arial"/>
                <w:sz w:val="20"/>
              </w:rPr>
              <w:t xml:space="preserve"> proizvodnji, predelavi ali distribuciji; </w:t>
            </w:r>
          </w:p>
          <w:p w14:paraId="1C41AAA3" w14:textId="6DEA7440" w:rsidR="002A3C03" w:rsidRPr="00A558D8" w:rsidRDefault="4E7658A8" w:rsidP="00404C80">
            <w:pPr>
              <w:pStyle w:val="Odstavekseznama"/>
              <w:numPr>
                <w:ilvl w:val="0"/>
                <w:numId w:val="95"/>
              </w:numPr>
              <w:spacing w:line="276" w:lineRule="auto"/>
              <w:rPr>
                <w:rFonts w:ascii="Arial" w:eastAsia="Arial" w:hAnsi="Arial" w:cs="Arial"/>
                <w:sz w:val="20"/>
              </w:rPr>
            </w:pPr>
            <w:r w:rsidRPr="00A558D8">
              <w:rPr>
                <w:rFonts w:ascii="Arial" w:eastAsia="Arial" w:hAnsi="Arial" w:cs="Arial"/>
                <w:sz w:val="20"/>
              </w:rPr>
              <w:t>nadzirati označevanje</w:t>
            </w:r>
            <w:r w:rsidR="2A01219D" w:rsidRPr="00A558D8">
              <w:rPr>
                <w:rFonts w:ascii="Arial" w:eastAsia="Arial" w:hAnsi="Arial" w:cs="Arial"/>
                <w:sz w:val="20"/>
              </w:rPr>
              <w:t xml:space="preserve"> in</w:t>
            </w:r>
            <w:r w:rsidRPr="00A558D8">
              <w:rPr>
                <w:rFonts w:ascii="Arial" w:eastAsia="Arial" w:hAnsi="Arial" w:cs="Arial"/>
                <w:sz w:val="20"/>
              </w:rPr>
              <w:t xml:space="preserve"> oglaševanje </w:t>
            </w:r>
            <w:r w:rsidR="611E17C9" w:rsidRPr="00A558D8">
              <w:rPr>
                <w:rFonts w:ascii="Arial" w:eastAsia="Arial" w:hAnsi="Arial" w:cs="Arial"/>
                <w:sz w:val="20"/>
              </w:rPr>
              <w:t>ter</w:t>
            </w:r>
            <w:r w:rsidRPr="00A558D8">
              <w:rPr>
                <w:rFonts w:ascii="Arial" w:eastAsia="Arial" w:hAnsi="Arial" w:cs="Arial"/>
                <w:sz w:val="20"/>
              </w:rPr>
              <w:t xml:space="preserve"> preverjati skladnost označb živil s predpisanimi zahtevami;</w:t>
            </w:r>
          </w:p>
          <w:p w14:paraId="60A65690" w14:textId="075A61CB" w:rsidR="002A3C03" w:rsidRPr="00A558D8" w:rsidRDefault="6A4AAFF1" w:rsidP="00404C80">
            <w:pPr>
              <w:pStyle w:val="Odstavekseznama"/>
              <w:numPr>
                <w:ilvl w:val="0"/>
                <w:numId w:val="95"/>
              </w:numPr>
              <w:spacing w:line="276" w:lineRule="auto"/>
              <w:rPr>
                <w:rFonts w:ascii="Arial" w:eastAsia="Arial" w:hAnsi="Arial" w:cs="Arial"/>
                <w:sz w:val="20"/>
              </w:rPr>
            </w:pPr>
            <w:r w:rsidRPr="00A558D8">
              <w:rPr>
                <w:rFonts w:ascii="Arial" w:eastAsia="Arial" w:hAnsi="Arial" w:cs="Arial"/>
                <w:sz w:val="20"/>
              </w:rPr>
              <w:t xml:space="preserve">spremljati odpoklic, umik </w:t>
            </w:r>
            <w:r w:rsidR="18FC10BC" w:rsidRPr="00A558D8">
              <w:rPr>
                <w:rFonts w:ascii="Arial" w:eastAsia="Arial" w:hAnsi="Arial" w:cs="Arial"/>
                <w:sz w:val="20"/>
              </w:rPr>
              <w:t>ali</w:t>
            </w:r>
            <w:r w:rsidRPr="00A558D8">
              <w:rPr>
                <w:rFonts w:ascii="Arial" w:eastAsia="Arial" w:hAnsi="Arial" w:cs="Arial"/>
                <w:sz w:val="20"/>
              </w:rPr>
              <w:t xml:space="preserve"> uničenje živil; </w:t>
            </w:r>
          </w:p>
          <w:p w14:paraId="57C0DE86" w14:textId="0493DA3A" w:rsidR="002A3C03" w:rsidRPr="00A558D8" w:rsidRDefault="4E7658A8" w:rsidP="00404C80">
            <w:pPr>
              <w:pStyle w:val="Odstavekseznama"/>
              <w:numPr>
                <w:ilvl w:val="0"/>
                <w:numId w:val="75"/>
              </w:numPr>
              <w:spacing w:line="276" w:lineRule="auto"/>
              <w:rPr>
                <w:rFonts w:ascii="Arial" w:eastAsia="Arial" w:hAnsi="Arial" w:cs="Arial"/>
                <w:sz w:val="20"/>
              </w:rPr>
            </w:pPr>
            <w:r w:rsidRPr="00A558D8">
              <w:rPr>
                <w:rFonts w:ascii="Arial" w:eastAsia="Arial" w:hAnsi="Arial" w:cs="Arial"/>
                <w:sz w:val="20"/>
              </w:rPr>
              <w:t xml:space="preserve">dajati </w:t>
            </w:r>
            <w:r w:rsidR="21DD3F35" w:rsidRPr="00A558D8">
              <w:rPr>
                <w:rFonts w:ascii="Arial" w:eastAsia="Arial" w:hAnsi="Arial" w:cs="Arial"/>
                <w:sz w:val="20"/>
              </w:rPr>
              <w:t>informacij</w:t>
            </w:r>
            <w:r w:rsidR="59D2567A" w:rsidRPr="00A558D8">
              <w:rPr>
                <w:rFonts w:ascii="Arial" w:eastAsia="Arial" w:hAnsi="Arial" w:cs="Arial"/>
                <w:sz w:val="20"/>
              </w:rPr>
              <w:t>e</w:t>
            </w:r>
            <w:r w:rsidRPr="00A558D8">
              <w:rPr>
                <w:rFonts w:ascii="Arial" w:eastAsia="Arial" w:hAnsi="Arial" w:cs="Arial"/>
                <w:sz w:val="20"/>
              </w:rPr>
              <w:t xml:space="preserve"> o pogojih za gradnjo ali rekonstrukcijo obrata, ki je pod uradnim nadzorom, na </w:t>
            </w:r>
            <w:r w:rsidR="73CE67C7" w:rsidRPr="00A558D8">
              <w:rPr>
                <w:rFonts w:ascii="Arial" w:eastAsia="Arial" w:hAnsi="Arial" w:cs="Arial"/>
                <w:sz w:val="20"/>
              </w:rPr>
              <w:t xml:space="preserve">podlagi </w:t>
            </w:r>
            <w:r w:rsidR="21DD3F35" w:rsidRPr="00A558D8">
              <w:rPr>
                <w:rFonts w:ascii="Arial" w:eastAsia="Arial" w:hAnsi="Arial" w:cs="Arial"/>
                <w:sz w:val="20"/>
              </w:rPr>
              <w:t>vlog</w:t>
            </w:r>
            <w:r w:rsidR="24E809FC" w:rsidRPr="00A558D8">
              <w:rPr>
                <w:rFonts w:ascii="Arial" w:eastAsia="Arial" w:hAnsi="Arial" w:cs="Arial"/>
                <w:sz w:val="20"/>
              </w:rPr>
              <w:t>e</w:t>
            </w:r>
            <w:r w:rsidRPr="00A558D8">
              <w:rPr>
                <w:rFonts w:ascii="Arial" w:eastAsia="Arial" w:hAnsi="Arial" w:cs="Arial"/>
                <w:sz w:val="20"/>
              </w:rPr>
              <w:t xml:space="preserve"> stranke;</w:t>
            </w:r>
          </w:p>
          <w:p w14:paraId="2AC5F7A8" w14:textId="1BF6B768" w:rsidR="002A3C03" w:rsidRPr="00A558D8" w:rsidRDefault="2D9AFDF9" w:rsidP="00404C80">
            <w:pPr>
              <w:pStyle w:val="Odstavekseznama"/>
              <w:numPr>
                <w:ilvl w:val="0"/>
                <w:numId w:val="75"/>
              </w:numPr>
              <w:spacing w:line="257" w:lineRule="auto"/>
              <w:jc w:val="left"/>
              <w:rPr>
                <w:rFonts w:ascii="Arial" w:eastAsia="Arial" w:hAnsi="Arial" w:cs="Arial"/>
                <w:sz w:val="20"/>
              </w:rPr>
            </w:pPr>
            <w:r w:rsidRPr="00A558D8">
              <w:rPr>
                <w:rFonts w:ascii="Arial" w:eastAsia="Arial" w:hAnsi="Arial" w:cs="Arial"/>
                <w:sz w:val="20"/>
              </w:rPr>
              <w:t>uporabljati sodobne tehnike nadzora za namen preverjanja skladnosti brez prisotnosti oseb z inšpekcijskimi pooblastili</w:t>
            </w:r>
            <w:r w:rsidR="4A9B49D4" w:rsidRPr="00A558D8">
              <w:rPr>
                <w:rFonts w:ascii="Arial" w:eastAsia="Arial" w:hAnsi="Arial" w:cs="Arial"/>
                <w:sz w:val="20"/>
              </w:rPr>
              <w:t>;</w:t>
            </w:r>
          </w:p>
          <w:p w14:paraId="7D62D461" w14:textId="78D07326" w:rsidR="002A3C03" w:rsidRPr="00A558D8" w:rsidRDefault="4A9B49D4" w:rsidP="4075C901">
            <w:pPr>
              <w:pStyle w:val="Odstavekseznama"/>
              <w:numPr>
                <w:ilvl w:val="0"/>
                <w:numId w:val="75"/>
              </w:numPr>
              <w:spacing w:line="257" w:lineRule="auto"/>
              <w:jc w:val="left"/>
              <w:rPr>
                <w:rFonts w:ascii="Arial" w:eastAsia="Arial" w:hAnsi="Arial" w:cs="Arial"/>
                <w:sz w:val="20"/>
              </w:rPr>
            </w:pPr>
            <w:r w:rsidRPr="00A558D8">
              <w:rPr>
                <w:rFonts w:ascii="Arial" w:eastAsia="Arial" w:hAnsi="Arial" w:cs="Arial"/>
                <w:sz w:val="20"/>
              </w:rPr>
              <w:t>odrediti druge ukrepe in opraviti dejanja, za katera je pooblaščen, za doseganje skladnosti s tem zakonom in predpisi, izdanimi na njegovi podlagi, ter pravnimi akti EU.</w:t>
            </w:r>
          </w:p>
          <w:p w14:paraId="6A3CA63D" w14:textId="5E54E3CF" w:rsidR="748B5473" w:rsidRPr="000732FB" w:rsidRDefault="748B5473" w:rsidP="000732FB">
            <w:pPr>
              <w:shd w:val="clear" w:color="auto" w:fill="FFFFFF" w:themeFill="background1"/>
              <w:spacing w:line="276" w:lineRule="auto"/>
              <w:rPr>
                <w:rFonts w:eastAsia="Arial" w:cs="Arial"/>
              </w:rPr>
            </w:pPr>
          </w:p>
          <w:p w14:paraId="2EEFD355" w14:textId="5AAD7A0B" w:rsidR="002A3C03" w:rsidRPr="00A558D8" w:rsidRDefault="4E7658A8" w:rsidP="00404C80">
            <w:pPr>
              <w:pStyle w:val="Odstavekseznama"/>
              <w:numPr>
                <w:ilvl w:val="0"/>
                <w:numId w:val="97"/>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 xml:space="preserve">Zdravstveni inšpektor ima poleg pooblastil, ki jih ima </w:t>
            </w:r>
            <w:r w:rsidR="030F1AB9" w:rsidRPr="00A558D8">
              <w:rPr>
                <w:rFonts w:ascii="Arial" w:eastAsia="Arial" w:hAnsi="Arial" w:cs="Arial"/>
                <w:sz w:val="20"/>
              </w:rPr>
              <w:t>v skladu s splošnimi predpisi</w:t>
            </w:r>
            <w:r w:rsidRPr="00A558D8">
              <w:rPr>
                <w:rFonts w:ascii="Arial" w:eastAsia="Arial" w:hAnsi="Arial" w:cs="Arial"/>
                <w:sz w:val="20"/>
              </w:rPr>
              <w:t>, ki urejajo inšpekcijski nadzor</w:t>
            </w:r>
            <w:r w:rsidR="3FE3CA63" w:rsidRPr="00A558D8">
              <w:rPr>
                <w:rFonts w:ascii="Arial" w:eastAsia="Arial" w:hAnsi="Arial" w:cs="Arial"/>
                <w:sz w:val="20"/>
              </w:rPr>
              <w:t>,</w:t>
            </w:r>
            <w:r w:rsidRPr="00A558D8">
              <w:rPr>
                <w:rFonts w:ascii="Arial" w:eastAsia="Arial" w:hAnsi="Arial" w:cs="Arial"/>
                <w:sz w:val="20"/>
              </w:rPr>
              <w:t xml:space="preserve"> in </w:t>
            </w:r>
            <w:r w:rsidR="6543AF59" w:rsidRPr="00A558D8">
              <w:rPr>
                <w:rFonts w:ascii="Arial" w:eastAsia="Arial" w:hAnsi="Arial" w:cs="Arial"/>
                <w:sz w:val="20"/>
              </w:rPr>
              <w:t>v skladu s pravnimi akti</w:t>
            </w:r>
            <w:r w:rsidRPr="00A558D8">
              <w:rPr>
                <w:rFonts w:ascii="Arial" w:eastAsia="Arial" w:hAnsi="Arial" w:cs="Arial"/>
                <w:sz w:val="20"/>
              </w:rPr>
              <w:t xml:space="preserve"> EU, še naslednja pooblastila in pristojnosti:</w:t>
            </w:r>
          </w:p>
          <w:p w14:paraId="17EEA4DF" w14:textId="0ACAD9E6" w:rsidR="002A3C03" w:rsidRPr="00A558D8" w:rsidRDefault="4E7658A8" w:rsidP="00404C80">
            <w:pPr>
              <w:numPr>
                <w:ilvl w:val="0"/>
                <w:numId w:val="90"/>
              </w:numPr>
              <w:shd w:val="clear" w:color="auto" w:fill="FFFFFF" w:themeFill="background1"/>
              <w:spacing w:line="276" w:lineRule="auto"/>
              <w:jc w:val="both"/>
              <w:rPr>
                <w:rFonts w:eastAsia="Arial" w:cs="Arial"/>
                <w:szCs w:val="20"/>
              </w:rPr>
            </w:pPr>
            <w:r w:rsidRPr="00A558D8">
              <w:rPr>
                <w:rFonts w:eastAsia="Arial" w:cs="Arial"/>
                <w:szCs w:val="20"/>
              </w:rPr>
              <w:t xml:space="preserve">izdajati dokumente na </w:t>
            </w:r>
            <w:r w:rsidR="557C79BA" w:rsidRPr="00A558D8">
              <w:rPr>
                <w:rFonts w:eastAsia="Arial" w:cs="Arial"/>
                <w:szCs w:val="20"/>
              </w:rPr>
              <w:t xml:space="preserve">podlagi </w:t>
            </w:r>
            <w:r w:rsidR="21DD3F35" w:rsidRPr="00A558D8">
              <w:rPr>
                <w:rFonts w:eastAsia="Arial" w:cs="Arial"/>
                <w:szCs w:val="20"/>
              </w:rPr>
              <w:t>vlog</w:t>
            </w:r>
            <w:r w:rsidR="2EAA801D" w:rsidRPr="00A558D8">
              <w:rPr>
                <w:rFonts w:eastAsia="Arial" w:cs="Arial"/>
                <w:szCs w:val="20"/>
              </w:rPr>
              <w:t>e</w:t>
            </w:r>
            <w:r w:rsidRPr="00A558D8">
              <w:rPr>
                <w:rFonts w:eastAsia="Arial" w:cs="Arial"/>
                <w:szCs w:val="20"/>
              </w:rPr>
              <w:t xml:space="preserve"> stranke za namen izvoza živil iz drugega odstavka 4. člena tega zakona ter materialov in izdelkov, namenjenih za stik z živili, iz EU</w:t>
            </w:r>
            <w:r w:rsidR="237D972D" w:rsidRPr="00A558D8">
              <w:rPr>
                <w:rFonts w:eastAsia="Arial" w:cs="Arial"/>
                <w:szCs w:val="20"/>
              </w:rPr>
              <w:t>;</w:t>
            </w:r>
            <w:r w:rsidRPr="00A558D8">
              <w:rPr>
                <w:rFonts w:eastAsia="Arial" w:cs="Arial"/>
                <w:szCs w:val="20"/>
              </w:rPr>
              <w:t xml:space="preserve"> </w:t>
            </w:r>
          </w:p>
          <w:p w14:paraId="0AFB8DE2" w14:textId="273EB57E" w:rsidR="002A3C03" w:rsidRPr="00A558D8" w:rsidRDefault="4E7658A8" w:rsidP="4075C901">
            <w:pPr>
              <w:pStyle w:val="Odstavekseznama"/>
              <w:numPr>
                <w:ilvl w:val="0"/>
                <w:numId w:val="9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pregledovati pošiljke živil iz drugega odstavka 4. člena tega zakona ter materialov in izdelkov, namenjenih za stik z živili</w:t>
            </w:r>
            <w:r w:rsidR="58725D42" w:rsidRPr="00A558D8">
              <w:rPr>
                <w:rFonts w:ascii="Arial" w:eastAsia="Arial" w:hAnsi="Arial" w:cs="Arial"/>
                <w:sz w:val="20"/>
              </w:rPr>
              <w:t>,</w:t>
            </w:r>
            <w:r w:rsidRPr="00A558D8">
              <w:rPr>
                <w:rFonts w:ascii="Arial" w:eastAsia="Arial" w:hAnsi="Arial" w:cs="Arial"/>
                <w:sz w:val="20"/>
              </w:rPr>
              <w:t xml:space="preserve"> in spremljajoče listine v skladu s pravnimi akti EU</w:t>
            </w:r>
            <w:r w:rsidR="40C603D3" w:rsidRPr="00A558D8">
              <w:rPr>
                <w:rFonts w:ascii="Arial" w:eastAsia="Arial" w:hAnsi="Arial" w:cs="Arial"/>
                <w:sz w:val="20"/>
              </w:rPr>
              <w:t>, ki urejajo</w:t>
            </w:r>
            <w:r w:rsidRPr="00A558D8">
              <w:rPr>
                <w:rFonts w:ascii="Arial" w:eastAsia="Arial" w:hAnsi="Arial" w:cs="Arial"/>
                <w:sz w:val="20"/>
              </w:rPr>
              <w:t xml:space="preserve"> skladnost in varnost ob vstopu v EU;</w:t>
            </w:r>
          </w:p>
          <w:p w14:paraId="7DAFF305" w14:textId="494095D8" w:rsidR="002A3C03" w:rsidRPr="00A558D8" w:rsidRDefault="4E7658A8" w:rsidP="00404C80">
            <w:pPr>
              <w:pStyle w:val="Odstavekseznama"/>
              <w:numPr>
                <w:ilvl w:val="0"/>
                <w:numId w:val="9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pregledovati živila iz drugega odstavka 4. člena tega zakona ter materiale in izdelke, namenjene za stik z živili in listine v skladu s pravnimi akti EU</w:t>
            </w:r>
            <w:r w:rsidR="146AC233" w:rsidRPr="00A558D8">
              <w:rPr>
                <w:rFonts w:ascii="Arial" w:eastAsia="Arial" w:hAnsi="Arial" w:cs="Arial"/>
                <w:sz w:val="20"/>
              </w:rPr>
              <w:t>, ki urejajo</w:t>
            </w:r>
            <w:r w:rsidRPr="00A558D8">
              <w:rPr>
                <w:rFonts w:ascii="Arial" w:eastAsia="Arial" w:hAnsi="Arial" w:cs="Arial"/>
                <w:sz w:val="20"/>
              </w:rPr>
              <w:t xml:space="preserve"> skladnost in varnost v proizvodnji, predelavi ali distribuciji;</w:t>
            </w:r>
          </w:p>
          <w:p w14:paraId="1ACB19FF" w14:textId="27F9E949" w:rsidR="002A3C03" w:rsidRPr="00A558D8" w:rsidRDefault="6A4AAFF1" w:rsidP="4075C901">
            <w:pPr>
              <w:pStyle w:val="Odstavekseznama"/>
              <w:numPr>
                <w:ilvl w:val="0"/>
                <w:numId w:val="9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nadzirati označevanje</w:t>
            </w:r>
            <w:r w:rsidR="5E42CFBE" w:rsidRPr="00A558D8">
              <w:rPr>
                <w:rFonts w:ascii="Arial" w:eastAsia="Arial" w:hAnsi="Arial" w:cs="Arial"/>
                <w:sz w:val="20"/>
              </w:rPr>
              <w:t xml:space="preserve"> in</w:t>
            </w:r>
            <w:r w:rsidRPr="00A558D8">
              <w:rPr>
                <w:rFonts w:ascii="Arial" w:eastAsia="Arial" w:hAnsi="Arial" w:cs="Arial"/>
                <w:sz w:val="20"/>
              </w:rPr>
              <w:t xml:space="preserve"> oglaševanje </w:t>
            </w:r>
            <w:r w:rsidR="3F51ECF0" w:rsidRPr="00A558D8">
              <w:rPr>
                <w:rFonts w:ascii="Arial" w:eastAsia="Arial" w:hAnsi="Arial" w:cs="Arial"/>
                <w:sz w:val="20"/>
              </w:rPr>
              <w:t>ter</w:t>
            </w:r>
            <w:r w:rsidRPr="00A558D8">
              <w:rPr>
                <w:rFonts w:ascii="Arial" w:eastAsia="Arial" w:hAnsi="Arial" w:cs="Arial"/>
                <w:sz w:val="20"/>
              </w:rPr>
              <w:t xml:space="preserve"> preverjati skladnost označb živil z drugega odstavka 4. člena tega zakona ter materialov in izdelkov, namenjenih za stik z živili</w:t>
            </w:r>
            <w:r w:rsidR="7D20423D" w:rsidRPr="00A558D8">
              <w:rPr>
                <w:rFonts w:ascii="Arial" w:eastAsia="Arial" w:hAnsi="Arial" w:cs="Arial"/>
                <w:sz w:val="20"/>
              </w:rPr>
              <w:t>,</w:t>
            </w:r>
            <w:r w:rsidRPr="00A558D8">
              <w:rPr>
                <w:rFonts w:ascii="Arial" w:eastAsia="Arial" w:hAnsi="Arial" w:cs="Arial"/>
                <w:sz w:val="20"/>
              </w:rPr>
              <w:t xml:space="preserve"> s predpisanimi zahtevami;</w:t>
            </w:r>
          </w:p>
          <w:p w14:paraId="25F15DE0" w14:textId="17CBE7FA" w:rsidR="002A3C03" w:rsidRPr="00A558D8" w:rsidRDefault="4E7658A8" w:rsidP="00404C80">
            <w:pPr>
              <w:pStyle w:val="Odstavekseznama"/>
              <w:numPr>
                <w:ilvl w:val="0"/>
                <w:numId w:val="9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spremljati odpoklic, umik</w:t>
            </w:r>
            <w:r w:rsidR="444C3F17" w:rsidRPr="00A558D8">
              <w:rPr>
                <w:rFonts w:ascii="Arial" w:eastAsia="Arial" w:hAnsi="Arial" w:cs="Arial"/>
                <w:sz w:val="20"/>
              </w:rPr>
              <w:t>, odstranitev s trga</w:t>
            </w:r>
            <w:r w:rsidRPr="00A558D8">
              <w:rPr>
                <w:rFonts w:ascii="Arial" w:eastAsia="Arial" w:hAnsi="Arial" w:cs="Arial"/>
                <w:sz w:val="20"/>
              </w:rPr>
              <w:t xml:space="preserve"> </w:t>
            </w:r>
            <w:r w:rsidR="53EA61F3" w:rsidRPr="00A558D8">
              <w:rPr>
                <w:rFonts w:ascii="Arial" w:eastAsia="Arial" w:hAnsi="Arial" w:cs="Arial"/>
                <w:sz w:val="20"/>
              </w:rPr>
              <w:t>ali</w:t>
            </w:r>
            <w:r w:rsidRPr="00A558D8">
              <w:rPr>
                <w:rFonts w:ascii="Arial" w:eastAsia="Arial" w:hAnsi="Arial" w:cs="Arial"/>
                <w:sz w:val="20"/>
              </w:rPr>
              <w:t xml:space="preserve"> uničenje živil iz drugega odstavka 4. člena tega zakona ter materialov in izdelkov, namenjenih za stik z živili;</w:t>
            </w:r>
          </w:p>
          <w:p w14:paraId="4C62BE56" w14:textId="77777777" w:rsidR="002A3C03" w:rsidRPr="00A558D8" w:rsidRDefault="002A3C03" w:rsidP="00404C80">
            <w:pPr>
              <w:pStyle w:val="Odstavekseznama"/>
              <w:numPr>
                <w:ilvl w:val="0"/>
                <w:numId w:val="90"/>
              </w:numPr>
              <w:shd w:val="clear" w:color="auto" w:fill="FFFFFF"/>
              <w:spacing w:line="276" w:lineRule="auto"/>
              <w:rPr>
                <w:rFonts w:ascii="Arial" w:eastAsia="Arial" w:hAnsi="Arial" w:cs="Arial"/>
                <w:sz w:val="20"/>
              </w:rPr>
            </w:pPr>
            <w:r w:rsidRPr="00A558D8">
              <w:rPr>
                <w:rFonts w:ascii="Arial" w:eastAsia="Arial" w:hAnsi="Arial" w:cs="Arial"/>
                <w:sz w:val="20"/>
              </w:rPr>
              <w:t xml:space="preserve">dostopati do zbirk podatkov, potrebnih za izvajanje nadzora; </w:t>
            </w:r>
          </w:p>
          <w:p w14:paraId="58B468A8" w14:textId="70385A2E" w:rsidR="002A3C03" w:rsidRPr="00A558D8" w:rsidRDefault="5E37FB8B" w:rsidP="00404C80">
            <w:pPr>
              <w:pStyle w:val="Odstavekseznama"/>
              <w:numPr>
                <w:ilvl w:val="0"/>
                <w:numId w:val="90"/>
              </w:numPr>
              <w:spacing w:line="276" w:lineRule="auto"/>
              <w:rPr>
                <w:rFonts w:ascii="Arial" w:eastAsia="Arial" w:hAnsi="Arial" w:cs="Arial"/>
                <w:sz w:val="20"/>
              </w:rPr>
            </w:pPr>
            <w:r w:rsidRPr="00A558D8">
              <w:rPr>
                <w:rFonts w:ascii="Arial" w:eastAsia="Arial" w:hAnsi="Arial" w:cs="Arial"/>
                <w:sz w:val="20"/>
              </w:rPr>
              <w:t xml:space="preserve">nadzirati pravilnost podatkov v zbirkah podatkov </w:t>
            </w:r>
            <w:r w:rsidR="3D3AB1AA" w:rsidRPr="00A558D8">
              <w:rPr>
                <w:rFonts w:ascii="Arial" w:eastAsia="Arial" w:hAnsi="Arial" w:cs="Arial"/>
                <w:sz w:val="20"/>
              </w:rPr>
              <w:t>iz tega zakona</w:t>
            </w:r>
            <w:r w:rsidRPr="00A558D8">
              <w:rPr>
                <w:rFonts w:ascii="Arial" w:eastAsia="Arial" w:hAnsi="Arial" w:cs="Arial"/>
                <w:sz w:val="20"/>
              </w:rPr>
              <w:t>;</w:t>
            </w:r>
          </w:p>
          <w:p w14:paraId="63DB0EA0" w14:textId="77777777" w:rsidR="002A3C03" w:rsidRPr="00A558D8" w:rsidRDefault="6983C37D" w:rsidP="00404C80">
            <w:pPr>
              <w:pStyle w:val="Odstavekseznama"/>
              <w:numPr>
                <w:ilvl w:val="0"/>
                <w:numId w:val="90"/>
              </w:numPr>
              <w:shd w:val="clear" w:color="auto" w:fill="FFFFFF"/>
              <w:spacing w:line="276" w:lineRule="auto"/>
              <w:rPr>
                <w:rFonts w:ascii="Arial" w:eastAsia="Arial" w:hAnsi="Arial" w:cs="Arial"/>
                <w:sz w:val="20"/>
              </w:rPr>
            </w:pPr>
            <w:r w:rsidRPr="00A558D8">
              <w:rPr>
                <w:rFonts w:ascii="Arial" w:eastAsia="Arial" w:hAnsi="Arial" w:cs="Arial"/>
                <w:sz w:val="20"/>
              </w:rPr>
              <w:t>odvzeti brezplačne vzorce za potrebe uradnega nadzora;</w:t>
            </w:r>
          </w:p>
          <w:p w14:paraId="5351AC20" w14:textId="77777777" w:rsidR="00EE0248" w:rsidRPr="00A558D8" w:rsidRDefault="7BC6FCFA" w:rsidP="00EE0248">
            <w:pPr>
              <w:pStyle w:val="Odstavekseznama"/>
              <w:numPr>
                <w:ilvl w:val="0"/>
                <w:numId w:val="9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uporabljati sodobne tehnike nadzora za namen preverjanja skladnosti brez prisotnosti oseb z inšpekcijskimi pooblastili</w:t>
            </w:r>
            <w:r w:rsidR="45ABE68B" w:rsidRPr="00A558D8">
              <w:rPr>
                <w:rFonts w:ascii="Arial" w:eastAsia="Arial" w:hAnsi="Arial" w:cs="Arial"/>
                <w:sz w:val="20"/>
              </w:rPr>
              <w:t>;</w:t>
            </w:r>
          </w:p>
          <w:p w14:paraId="1A741F1E" w14:textId="45FB434D" w:rsidR="002A3C03" w:rsidRPr="00A558D8" w:rsidRDefault="4E7658A8" w:rsidP="00EE0248">
            <w:pPr>
              <w:pStyle w:val="Odstavekseznama"/>
              <w:numPr>
                <w:ilvl w:val="0"/>
                <w:numId w:val="90"/>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t>odrediti druge ukrepe in opraviti dejanja, za katera je pooblaščen, za doseganje skladnosti s tem zakonom in predpis</w:t>
            </w:r>
            <w:r w:rsidR="4EC8D132" w:rsidRPr="00A558D8">
              <w:rPr>
                <w:rFonts w:ascii="Arial" w:eastAsia="Arial" w:hAnsi="Arial" w:cs="Arial"/>
                <w:sz w:val="20"/>
              </w:rPr>
              <w:t>i</w:t>
            </w:r>
            <w:r w:rsidR="21DD3F35" w:rsidRPr="00A558D8">
              <w:rPr>
                <w:rFonts w:ascii="Arial" w:eastAsia="Arial" w:hAnsi="Arial" w:cs="Arial"/>
                <w:sz w:val="20"/>
              </w:rPr>
              <w:t>, izdani</w:t>
            </w:r>
            <w:r w:rsidR="4B7406AA" w:rsidRPr="00A558D8">
              <w:rPr>
                <w:rFonts w:ascii="Arial" w:eastAsia="Arial" w:hAnsi="Arial" w:cs="Arial"/>
                <w:sz w:val="20"/>
              </w:rPr>
              <w:t>mi</w:t>
            </w:r>
            <w:r w:rsidRPr="00A558D8">
              <w:rPr>
                <w:rFonts w:ascii="Arial" w:eastAsia="Arial" w:hAnsi="Arial" w:cs="Arial"/>
                <w:sz w:val="20"/>
              </w:rPr>
              <w:t xml:space="preserve"> na njegovi podlagi, ter </w:t>
            </w:r>
            <w:r w:rsidR="21DD3F35" w:rsidRPr="00A558D8">
              <w:rPr>
                <w:rFonts w:ascii="Arial" w:eastAsia="Arial" w:hAnsi="Arial" w:cs="Arial"/>
                <w:sz w:val="20"/>
              </w:rPr>
              <w:t>pravni</w:t>
            </w:r>
            <w:r w:rsidR="0FDCBBDA" w:rsidRPr="00A558D8">
              <w:rPr>
                <w:rFonts w:ascii="Arial" w:eastAsia="Arial" w:hAnsi="Arial" w:cs="Arial"/>
                <w:sz w:val="20"/>
              </w:rPr>
              <w:t>mi</w:t>
            </w:r>
            <w:r w:rsidR="21DD3F35" w:rsidRPr="00A558D8">
              <w:rPr>
                <w:rFonts w:ascii="Arial" w:eastAsia="Arial" w:hAnsi="Arial" w:cs="Arial"/>
                <w:sz w:val="20"/>
              </w:rPr>
              <w:t xml:space="preserve"> akt</w:t>
            </w:r>
            <w:r w:rsidR="6450B607" w:rsidRPr="00A558D8">
              <w:rPr>
                <w:rFonts w:ascii="Arial" w:eastAsia="Arial" w:hAnsi="Arial" w:cs="Arial"/>
                <w:sz w:val="20"/>
              </w:rPr>
              <w:t>i</w:t>
            </w:r>
            <w:r w:rsidRPr="00A558D8">
              <w:rPr>
                <w:rFonts w:ascii="Arial" w:eastAsia="Arial" w:hAnsi="Arial" w:cs="Arial"/>
                <w:sz w:val="20"/>
              </w:rPr>
              <w:t xml:space="preserve"> EU.</w:t>
            </w:r>
          </w:p>
          <w:p w14:paraId="078B034E" w14:textId="77777777" w:rsidR="002A3C03" w:rsidRPr="00A558D8" w:rsidRDefault="002A3C03" w:rsidP="002A3C03">
            <w:pPr>
              <w:pStyle w:val="Odstavekseznama"/>
              <w:shd w:val="clear" w:color="auto" w:fill="FFFFFF"/>
              <w:spacing w:line="276" w:lineRule="auto"/>
              <w:rPr>
                <w:rFonts w:ascii="Arial" w:eastAsia="Arial" w:hAnsi="Arial" w:cs="Arial"/>
                <w:sz w:val="20"/>
              </w:rPr>
            </w:pPr>
          </w:p>
          <w:p w14:paraId="3FA46558" w14:textId="15F0A97D" w:rsidR="002A3C03" w:rsidRPr="00A558D8" w:rsidRDefault="6A4AAFF1" w:rsidP="00404C80">
            <w:pPr>
              <w:pStyle w:val="Odstavekseznama"/>
              <w:numPr>
                <w:ilvl w:val="0"/>
                <w:numId w:val="97"/>
              </w:numPr>
              <w:shd w:val="clear" w:color="auto" w:fill="FFFFFF" w:themeFill="background1"/>
              <w:spacing w:line="276" w:lineRule="auto"/>
              <w:rPr>
                <w:rFonts w:ascii="Arial" w:eastAsia="Arial" w:hAnsi="Arial" w:cs="Arial"/>
                <w:sz w:val="20"/>
              </w:rPr>
            </w:pPr>
            <w:r w:rsidRPr="00A558D8">
              <w:rPr>
                <w:rFonts w:ascii="Arial" w:eastAsia="Arial" w:hAnsi="Arial" w:cs="Arial"/>
                <w:sz w:val="20"/>
              </w:rPr>
              <w:lastRenderedPageBreak/>
              <w:t xml:space="preserve">Inšpektor za vino ima poleg pooblastil, ki jih ima </w:t>
            </w:r>
            <w:r w:rsidR="2CEFD486" w:rsidRPr="00A558D8">
              <w:rPr>
                <w:rFonts w:ascii="Arial" w:eastAsia="Arial" w:hAnsi="Arial" w:cs="Arial"/>
                <w:sz w:val="20"/>
              </w:rPr>
              <w:t>v skladu s splošnimi predpisi</w:t>
            </w:r>
            <w:r w:rsidRPr="00A558D8">
              <w:rPr>
                <w:rFonts w:ascii="Arial" w:eastAsia="Arial" w:hAnsi="Arial" w:cs="Arial"/>
                <w:sz w:val="20"/>
              </w:rPr>
              <w:t>, ki urejajo inšpekcijski nadzor</w:t>
            </w:r>
            <w:r w:rsidR="6013EE36" w:rsidRPr="00A558D8">
              <w:rPr>
                <w:rFonts w:ascii="Arial" w:eastAsia="Arial" w:hAnsi="Arial" w:cs="Arial"/>
                <w:sz w:val="20"/>
              </w:rPr>
              <w:t>,</w:t>
            </w:r>
            <w:r w:rsidRPr="00A558D8">
              <w:rPr>
                <w:rFonts w:ascii="Arial" w:eastAsia="Arial" w:hAnsi="Arial" w:cs="Arial"/>
                <w:sz w:val="20"/>
              </w:rPr>
              <w:t xml:space="preserve"> in </w:t>
            </w:r>
            <w:r w:rsidR="4EAA8E21" w:rsidRPr="00A558D8">
              <w:rPr>
                <w:rFonts w:ascii="Arial" w:eastAsia="Arial" w:hAnsi="Arial" w:cs="Arial"/>
                <w:sz w:val="20"/>
              </w:rPr>
              <w:t>v skladu s pravnimi akti</w:t>
            </w:r>
            <w:r w:rsidRPr="00A558D8">
              <w:rPr>
                <w:rFonts w:ascii="Arial" w:eastAsia="Arial" w:hAnsi="Arial" w:cs="Arial"/>
                <w:sz w:val="20"/>
              </w:rPr>
              <w:t xml:space="preserve"> EU še naslednja pooblastila in pristojnosti:</w:t>
            </w:r>
          </w:p>
          <w:p w14:paraId="2B9FFA0D" w14:textId="77777777" w:rsidR="002A3C03" w:rsidRPr="00A558D8" w:rsidRDefault="002A3C03" w:rsidP="00404C80">
            <w:pPr>
              <w:pStyle w:val="Odstavekseznama"/>
              <w:numPr>
                <w:ilvl w:val="0"/>
                <w:numId w:val="89"/>
              </w:numPr>
              <w:spacing w:line="276" w:lineRule="auto"/>
              <w:rPr>
                <w:rFonts w:ascii="Arial" w:eastAsia="Arial" w:hAnsi="Arial" w:cs="Arial"/>
                <w:sz w:val="20"/>
              </w:rPr>
            </w:pPr>
            <w:r w:rsidRPr="00A558D8">
              <w:rPr>
                <w:rFonts w:ascii="Arial" w:eastAsia="Arial" w:hAnsi="Arial" w:cs="Arial"/>
                <w:sz w:val="20"/>
              </w:rPr>
              <w:t xml:space="preserve">izdajati listine o skladnosti vin za izvoz iz EU; </w:t>
            </w:r>
          </w:p>
          <w:p w14:paraId="50D6EEB2" w14:textId="0B231772" w:rsidR="002A3C03" w:rsidRPr="00A558D8" w:rsidRDefault="4E7658A8" w:rsidP="00404C80">
            <w:pPr>
              <w:pStyle w:val="Odstavekseznama"/>
              <w:numPr>
                <w:ilvl w:val="0"/>
                <w:numId w:val="89"/>
              </w:numPr>
              <w:spacing w:line="276" w:lineRule="auto"/>
              <w:rPr>
                <w:rFonts w:ascii="Arial" w:eastAsia="Arial" w:hAnsi="Arial" w:cs="Arial"/>
                <w:sz w:val="20"/>
              </w:rPr>
            </w:pPr>
            <w:r w:rsidRPr="00A558D8">
              <w:rPr>
                <w:rFonts w:ascii="Arial" w:eastAsia="Arial" w:hAnsi="Arial" w:cs="Arial"/>
                <w:sz w:val="20"/>
              </w:rPr>
              <w:t>pregledovati pošiljke vina in spremljajoče listine v skladu s pravnimi akti EU</w:t>
            </w:r>
            <w:r w:rsidR="03EAC035" w:rsidRPr="00A558D8">
              <w:rPr>
                <w:rFonts w:ascii="Arial" w:eastAsia="Arial" w:hAnsi="Arial" w:cs="Arial"/>
                <w:sz w:val="20"/>
              </w:rPr>
              <w:t>, ki urejajo</w:t>
            </w:r>
            <w:r w:rsidR="2800D9E5" w:rsidRPr="00A558D8">
              <w:rPr>
                <w:rFonts w:ascii="Arial" w:eastAsia="Arial" w:hAnsi="Arial" w:cs="Arial"/>
                <w:sz w:val="20"/>
              </w:rPr>
              <w:t xml:space="preserve"> </w:t>
            </w:r>
            <w:r w:rsidRPr="00A558D8">
              <w:rPr>
                <w:rFonts w:ascii="Arial" w:eastAsia="Arial" w:hAnsi="Arial" w:cs="Arial"/>
                <w:sz w:val="20"/>
              </w:rPr>
              <w:t xml:space="preserve">varnost živil ob vstopu v EU; </w:t>
            </w:r>
          </w:p>
          <w:p w14:paraId="2B308BDA" w14:textId="20DEF3C6" w:rsidR="002A3C03" w:rsidRPr="00A558D8" w:rsidRDefault="4E7658A8" w:rsidP="00404C80">
            <w:pPr>
              <w:pStyle w:val="Odstavekseznama"/>
              <w:numPr>
                <w:ilvl w:val="0"/>
                <w:numId w:val="89"/>
              </w:numPr>
              <w:spacing w:line="276" w:lineRule="auto"/>
              <w:rPr>
                <w:rFonts w:ascii="Arial" w:eastAsia="Arial" w:hAnsi="Arial" w:cs="Arial"/>
                <w:sz w:val="20"/>
              </w:rPr>
            </w:pPr>
            <w:r w:rsidRPr="00A558D8">
              <w:rPr>
                <w:rFonts w:ascii="Arial" w:eastAsia="Arial" w:hAnsi="Arial" w:cs="Arial"/>
                <w:sz w:val="20"/>
              </w:rPr>
              <w:t xml:space="preserve">pregledovati prostore, naprave, postopke, dokumentacijo ter sredstva pri fizičnih in pravnih osebah, ki pridelujejo grozdje </w:t>
            </w:r>
            <w:r w:rsidR="4DEADAA6" w:rsidRPr="00A558D8">
              <w:rPr>
                <w:rFonts w:ascii="Arial" w:eastAsia="Arial" w:hAnsi="Arial" w:cs="Arial"/>
                <w:sz w:val="20"/>
              </w:rPr>
              <w:t>ali</w:t>
            </w:r>
            <w:r w:rsidRPr="00A558D8">
              <w:rPr>
                <w:rFonts w:ascii="Arial" w:eastAsia="Arial" w:hAnsi="Arial" w:cs="Arial"/>
                <w:sz w:val="20"/>
              </w:rPr>
              <w:t xml:space="preserve"> predelujejo grozdje v vino; </w:t>
            </w:r>
          </w:p>
          <w:p w14:paraId="31A313A2" w14:textId="68BE9C76" w:rsidR="002A3C03" w:rsidRPr="00A558D8" w:rsidRDefault="4E7658A8" w:rsidP="00404C80">
            <w:pPr>
              <w:pStyle w:val="Odstavekseznama"/>
              <w:numPr>
                <w:ilvl w:val="0"/>
                <w:numId w:val="89"/>
              </w:numPr>
              <w:spacing w:line="276" w:lineRule="auto"/>
              <w:rPr>
                <w:rFonts w:ascii="Arial" w:eastAsia="Arial" w:hAnsi="Arial" w:cs="Arial"/>
                <w:sz w:val="20"/>
              </w:rPr>
            </w:pPr>
            <w:r w:rsidRPr="00A558D8">
              <w:rPr>
                <w:rFonts w:ascii="Arial" w:eastAsia="Arial" w:hAnsi="Arial" w:cs="Arial"/>
                <w:sz w:val="20"/>
              </w:rPr>
              <w:t>pregledovati vina in listine v skladu s pravnimi akti EU</w:t>
            </w:r>
            <w:r w:rsidR="1A546CA6" w:rsidRPr="00A558D8">
              <w:rPr>
                <w:rFonts w:ascii="Arial" w:eastAsia="Arial" w:hAnsi="Arial" w:cs="Arial"/>
                <w:sz w:val="20"/>
              </w:rPr>
              <w:t>, ki urejajo</w:t>
            </w:r>
            <w:r w:rsidRPr="00A558D8">
              <w:rPr>
                <w:rFonts w:ascii="Arial" w:eastAsia="Arial" w:hAnsi="Arial" w:cs="Arial"/>
                <w:sz w:val="20"/>
              </w:rPr>
              <w:t xml:space="preserve"> varnost živil v proizvodnji, predelavi ali distribuciji; </w:t>
            </w:r>
          </w:p>
          <w:p w14:paraId="49EA03A2" w14:textId="24CBEA72" w:rsidR="002A3C03" w:rsidRPr="00A558D8" w:rsidRDefault="4E7658A8" w:rsidP="00404C80">
            <w:pPr>
              <w:numPr>
                <w:ilvl w:val="0"/>
                <w:numId w:val="89"/>
              </w:numPr>
              <w:spacing w:line="276" w:lineRule="auto"/>
              <w:jc w:val="both"/>
              <w:rPr>
                <w:rFonts w:eastAsia="Arial" w:cs="Arial"/>
                <w:szCs w:val="20"/>
              </w:rPr>
            </w:pPr>
            <w:r w:rsidRPr="00A558D8">
              <w:rPr>
                <w:rFonts w:eastAsia="Arial" w:cs="Arial"/>
                <w:szCs w:val="20"/>
              </w:rPr>
              <w:t>nadzirati označevanje</w:t>
            </w:r>
            <w:r w:rsidR="0CECC002" w:rsidRPr="00A558D8">
              <w:rPr>
                <w:rFonts w:eastAsia="Arial" w:cs="Arial"/>
                <w:szCs w:val="20"/>
              </w:rPr>
              <w:t xml:space="preserve"> in</w:t>
            </w:r>
            <w:r w:rsidRPr="00A558D8">
              <w:rPr>
                <w:rFonts w:eastAsia="Arial" w:cs="Arial"/>
                <w:szCs w:val="20"/>
              </w:rPr>
              <w:t xml:space="preserve"> oglaševanje </w:t>
            </w:r>
            <w:r w:rsidR="077246CF" w:rsidRPr="00A558D8">
              <w:rPr>
                <w:rFonts w:eastAsia="Arial" w:cs="Arial"/>
                <w:szCs w:val="20"/>
              </w:rPr>
              <w:t>ter</w:t>
            </w:r>
            <w:r w:rsidRPr="00A558D8">
              <w:rPr>
                <w:rFonts w:eastAsia="Arial" w:cs="Arial"/>
                <w:szCs w:val="20"/>
              </w:rPr>
              <w:t xml:space="preserve"> preverjati skladnost označb vin s predpisanimi zahtevami glede varnosti; </w:t>
            </w:r>
          </w:p>
          <w:p w14:paraId="768665FB" w14:textId="6889C86B" w:rsidR="002A3C03" w:rsidRPr="00A558D8" w:rsidRDefault="4E7658A8" w:rsidP="00404C80">
            <w:pPr>
              <w:pStyle w:val="Odstavekseznama"/>
              <w:numPr>
                <w:ilvl w:val="0"/>
                <w:numId w:val="89"/>
              </w:numPr>
              <w:spacing w:line="276" w:lineRule="auto"/>
              <w:ind w:left="714" w:hanging="357"/>
              <w:rPr>
                <w:rFonts w:ascii="Arial" w:eastAsia="Arial" w:hAnsi="Arial" w:cs="Arial"/>
                <w:sz w:val="20"/>
              </w:rPr>
            </w:pPr>
            <w:r w:rsidRPr="00A558D8">
              <w:rPr>
                <w:rFonts w:ascii="Arial" w:eastAsia="Arial" w:hAnsi="Arial" w:cs="Arial"/>
                <w:sz w:val="20"/>
              </w:rPr>
              <w:t xml:space="preserve">spremljati odpoklic, umik </w:t>
            </w:r>
            <w:r w:rsidR="55085311" w:rsidRPr="00A558D8">
              <w:rPr>
                <w:rFonts w:ascii="Arial" w:eastAsia="Arial" w:hAnsi="Arial" w:cs="Arial"/>
                <w:sz w:val="20"/>
              </w:rPr>
              <w:t>ali</w:t>
            </w:r>
            <w:r w:rsidRPr="00A558D8">
              <w:rPr>
                <w:rFonts w:ascii="Arial" w:eastAsia="Arial" w:hAnsi="Arial" w:cs="Arial"/>
                <w:sz w:val="20"/>
              </w:rPr>
              <w:t xml:space="preserve"> uničenje vin; </w:t>
            </w:r>
          </w:p>
          <w:p w14:paraId="0CDAC85D" w14:textId="77777777" w:rsidR="002A3C03" w:rsidRPr="00A558D8" w:rsidRDefault="002A3C03" w:rsidP="00404C80">
            <w:pPr>
              <w:pStyle w:val="Odstavekseznama"/>
              <w:numPr>
                <w:ilvl w:val="0"/>
                <w:numId w:val="89"/>
              </w:numPr>
              <w:spacing w:line="276" w:lineRule="auto"/>
              <w:ind w:left="714" w:hanging="357"/>
              <w:rPr>
                <w:rFonts w:ascii="Arial" w:eastAsia="Arial" w:hAnsi="Arial" w:cs="Arial"/>
                <w:sz w:val="20"/>
              </w:rPr>
            </w:pPr>
            <w:r w:rsidRPr="00A558D8">
              <w:rPr>
                <w:rFonts w:ascii="Arial" w:eastAsia="Arial" w:hAnsi="Arial" w:cs="Arial"/>
                <w:sz w:val="20"/>
              </w:rPr>
              <w:t xml:space="preserve">dostopati do zbirk podatkov, potrebnih za izvajanje inšpekcijskega nadzora; </w:t>
            </w:r>
          </w:p>
          <w:p w14:paraId="3691317C" w14:textId="712CA163" w:rsidR="002A3C03" w:rsidRPr="00A558D8" w:rsidRDefault="5E37FB8B" w:rsidP="00404C80">
            <w:pPr>
              <w:pStyle w:val="Odstavekseznama"/>
              <w:numPr>
                <w:ilvl w:val="0"/>
                <w:numId w:val="89"/>
              </w:numPr>
              <w:spacing w:line="276" w:lineRule="auto"/>
              <w:ind w:left="714" w:hanging="357"/>
              <w:rPr>
                <w:rFonts w:ascii="Arial" w:eastAsia="Arial" w:hAnsi="Arial" w:cs="Arial"/>
                <w:sz w:val="20"/>
              </w:rPr>
            </w:pPr>
            <w:r w:rsidRPr="00A558D8">
              <w:rPr>
                <w:rFonts w:ascii="Arial" w:eastAsia="Arial" w:hAnsi="Arial" w:cs="Arial"/>
                <w:sz w:val="20"/>
              </w:rPr>
              <w:t xml:space="preserve">nadzirati pravilnost podatkov v zbirkah podatkov </w:t>
            </w:r>
            <w:r w:rsidR="0A0038EA" w:rsidRPr="00A558D8">
              <w:rPr>
                <w:rFonts w:ascii="Arial" w:eastAsia="Arial" w:hAnsi="Arial" w:cs="Arial"/>
                <w:sz w:val="20"/>
              </w:rPr>
              <w:t>iz tega zakona</w:t>
            </w:r>
            <w:r w:rsidRPr="00A558D8">
              <w:rPr>
                <w:rFonts w:ascii="Arial" w:eastAsia="Arial" w:hAnsi="Arial" w:cs="Arial"/>
                <w:sz w:val="20"/>
              </w:rPr>
              <w:t xml:space="preserve">; </w:t>
            </w:r>
          </w:p>
          <w:p w14:paraId="197EA9DF" w14:textId="77777777" w:rsidR="00EE0248" w:rsidRPr="00A558D8" w:rsidRDefault="2D9AFDF9" w:rsidP="00EE0248">
            <w:pPr>
              <w:pStyle w:val="Odstavekseznama"/>
              <w:numPr>
                <w:ilvl w:val="0"/>
                <w:numId w:val="89"/>
              </w:numPr>
              <w:spacing w:line="276" w:lineRule="auto"/>
              <w:rPr>
                <w:rFonts w:ascii="Arial" w:eastAsia="Arial" w:hAnsi="Arial" w:cs="Arial"/>
                <w:sz w:val="20"/>
              </w:rPr>
            </w:pPr>
            <w:r w:rsidRPr="00A558D8">
              <w:rPr>
                <w:rFonts w:ascii="Arial" w:eastAsia="Arial" w:hAnsi="Arial" w:cs="Arial"/>
                <w:sz w:val="20"/>
              </w:rPr>
              <w:t xml:space="preserve">odvzeti </w:t>
            </w:r>
            <w:r w:rsidR="1E3D4ACE" w:rsidRPr="00A558D8">
              <w:rPr>
                <w:rFonts w:ascii="Arial" w:eastAsia="Arial" w:hAnsi="Arial" w:cs="Arial"/>
                <w:sz w:val="20"/>
              </w:rPr>
              <w:t xml:space="preserve">brezplačne </w:t>
            </w:r>
            <w:r w:rsidRPr="00A558D8">
              <w:rPr>
                <w:rFonts w:ascii="Arial" w:eastAsia="Arial" w:hAnsi="Arial" w:cs="Arial"/>
                <w:sz w:val="20"/>
              </w:rPr>
              <w:t xml:space="preserve">vzorce za potrebe inšpekcijskega nadzora; </w:t>
            </w:r>
          </w:p>
          <w:p w14:paraId="492506DD" w14:textId="31E8982C" w:rsidR="002A3C03" w:rsidRPr="006D1738" w:rsidRDefault="6A4AAFF1" w:rsidP="6379832C">
            <w:pPr>
              <w:pStyle w:val="Odstavekseznama"/>
              <w:numPr>
                <w:ilvl w:val="0"/>
                <w:numId w:val="89"/>
              </w:numPr>
              <w:spacing w:line="276" w:lineRule="auto"/>
              <w:rPr>
                <w:rFonts w:ascii="Arial" w:eastAsia="Arial" w:hAnsi="Arial" w:cs="Arial"/>
                <w:sz w:val="20"/>
              </w:rPr>
            </w:pPr>
            <w:r w:rsidRPr="00A558D8">
              <w:rPr>
                <w:rFonts w:ascii="Arial" w:eastAsia="Arial" w:hAnsi="Arial" w:cs="Arial"/>
                <w:sz w:val="20"/>
              </w:rPr>
              <w:t xml:space="preserve">odrediti druge ukrepe in </w:t>
            </w:r>
            <w:r w:rsidR="1B443CE6" w:rsidRPr="00A558D8">
              <w:rPr>
                <w:rFonts w:ascii="Arial" w:eastAsia="Arial" w:hAnsi="Arial" w:cs="Arial"/>
                <w:sz w:val="20"/>
              </w:rPr>
              <w:t>opravi</w:t>
            </w:r>
            <w:r w:rsidR="4AF9C579" w:rsidRPr="00A558D8">
              <w:rPr>
                <w:rFonts w:ascii="Arial" w:eastAsia="Arial" w:hAnsi="Arial" w:cs="Arial"/>
                <w:sz w:val="20"/>
              </w:rPr>
              <w:t>ti</w:t>
            </w:r>
            <w:r w:rsidRPr="00A558D8">
              <w:rPr>
                <w:rFonts w:ascii="Arial" w:eastAsia="Arial" w:hAnsi="Arial" w:cs="Arial"/>
                <w:sz w:val="20"/>
              </w:rPr>
              <w:t xml:space="preserve"> dejanja, za katera je pooblaščen, za doseganje skladnosti s tem zakonom in predpis</w:t>
            </w:r>
            <w:r w:rsidR="65A0BAA2" w:rsidRPr="00A558D8">
              <w:rPr>
                <w:rFonts w:ascii="Arial" w:eastAsia="Arial" w:hAnsi="Arial" w:cs="Arial"/>
                <w:sz w:val="20"/>
              </w:rPr>
              <w:t>i</w:t>
            </w:r>
            <w:r w:rsidR="1B443CE6" w:rsidRPr="00A558D8">
              <w:rPr>
                <w:rFonts w:ascii="Arial" w:eastAsia="Arial" w:hAnsi="Arial" w:cs="Arial"/>
                <w:sz w:val="20"/>
              </w:rPr>
              <w:t>, izdani</w:t>
            </w:r>
            <w:r w:rsidR="5C9A8895" w:rsidRPr="00A558D8">
              <w:rPr>
                <w:rFonts w:ascii="Arial" w:eastAsia="Arial" w:hAnsi="Arial" w:cs="Arial"/>
                <w:sz w:val="20"/>
              </w:rPr>
              <w:t>mi</w:t>
            </w:r>
            <w:r w:rsidRPr="00A558D8">
              <w:rPr>
                <w:rFonts w:ascii="Arial" w:eastAsia="Arial" w:hAnsi="Arial" w:cs="Arial"/>
                <w:sz w:val="20"/>
              </w:rPr>
              <w:t xml:space="preserve"> na njegovi podlagi, ter </w:t>
            </w:r>
            <w:r w:rsidR="1B443CE6" w:rsidRPr="00A558D8">
              <w:rPr>
                <w:rFonts w:ascii="Arial" w:eastAsia="Arial" w:hAnsi="Arial" w:cs="Arial"/>
                <w:sz w:val="20"/>
              </w:rPr>
              <w:t>pravni</w:t>
            </w:r>
            <w:r w:rsidR="436280AB" w:rsidRPr="00A558D8">
              <w:rPr>
                <w:rFonts w:ascii="Arial" w:eastAsia="Arial" w:hAnsi="Arial" w:cs="Arial"/>
                <w:sz w:val="20"/>
              </w:rPr>
              <w:t>mi</w:t>
            </w:r>
            <w:r w:rsidR="1B443CE6" w:rsidRPr="00A558D8">
              <w:rPr>
                <w:rFonts w:ascii="Arial" w:eastAsia="Arial" w:hAnsi="Arial" w:cs="Arial"/>
                <w:sz w:val="20"/>
              </w:rPr>
              <w:t xml:space="preserve"> akt</w:t>
            </w:r>
            <w:r w:rsidR="7F7DFA57" w:rsidRPr="00A558D8">
              <w:rPr>
                <w:rFonts w:ascii="Arial" w:eastAsia="Arial" w:hAnsi="Arial" w:cs="Arial"/>
                <w:sz w:val="20"/>
              </w:rPr>
              <w:t>i</w:t>
            </w:r>
            <w:r w:rsidRPr="00A558D8">
              <w:rPr>
                <w:rFonts w:ascii="Arial" w:eastAsia="Arial" w:hAnsi="Arial" w:cs="Arial"/>
                <w:sz w:val="20"/>
              </w:rPr>
              <w:t xml:space="preserve"> EU. </w:t>
            </w:r>
          </w:p>
          <w:p w14:paraId="31CD0C16" w14:textId="77777777" w:rsidR="00C1099F" w:rsidRPr="00A558D8" w:rsidRDefault="00C1099F" w:rsidP="00BC6CA9">
            <w:pPr>
              <w:pStyle w:val="Odstavekseznama"/>
              <w:spacing w:line="276" w:lineRule="auto"/>
              <w:rPr>
                <w:rFonts w:ascii="Arial" w:eastAsia="Arial" w:hAnsi="Arial" w:cs="Arial"/>
                <w:sz w:val="20"/>
              </w:rPr>
            </w:pPr>
          </w:p>
          <w:p w14:paraId="72A97E35" w14:textId="77777777" w:rsidR="00BC6CA9" w:rsidRPr="00A558D8" w:rsidRDefault="0EA7FD39"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0B1447A2" w14:textId="77777777" w:rsidR="00BC6CA9" w:rsidRPr="00A558D8" w:rsidRDefault="00BC6CA9" w:rsidP="00924D6C">
            <w:pPr>
              <w:spacing w:after="210" w:line="276" w:lineRule="auto"/>
              <w:jc w:val="center"/>
              <w:rPr>
                <w:rFonts w:eastAsia="Arial" w:cs="Arial"/>
                <w:b/>
                <w:bCs/>
                <w:szCs w:val="20"/>
              </w:rPr>
            </w:pPr>
            <w:r w:rsidRPr="00A558D8">
              <w:rPr>
                <w:rFonts w:eastAsia="Arial" w:cs="Arial"/>
                <w:b/>
                <w:bCs/>
                <w:szCs w:val="20"/>
              </w:rPr>
              <w:t>(ukrepi) </w:t>
            </w:r>
          </w:p>
          <w:p w14:paraId="1840DD80" w14:textId="3C3A1287" w:rsidR="00BC6CA9" w:rsidRPr="00A558D8" w:rsidRDefault="32E9BBD6" w:rsidP="00404C80">
            <w:pPr>
              <w:numPr>
                <w:ilvl w:val="0"/>
                <w:numId w:val="188"/>
              </w:numPr>
              <w:shd w:val="clear" w:color="auto" w:fill="FFFFFF" w:themeFill="background1"/>
              <w:tabs>
                <w:tab w:val="clear" w:pos="720"/>
                <w:tab w:val="num" w:pos="426"/>
              </w:tabs>
              <w:spacing w:line="276" w:lineRule="auto"/>
              <w:ind w:left="426"/>
              <w:jc w:val="both"/>
              <w:rPr>
                <w:rFonts w:eastAsia="Arial" w:cs="Arial"/>
                <w:szCs w:val="20"/>
                <w:lang w:eastAsia="sl-SI"/>
              </w:rPr>
            </w:pPr>
            <w:r w:rsidRPr="00A558D8">
              <w:rPr>
                <w:rFonts w:eastAsia="Arial" w:cs="Arial"/>
                <w:szCs w:val="20"/>
                <w:lang w:eastAsia="sl-SI"/>
              </w:rPr>
              <w:t xml:space="preserve">Pri opravljanju inšpekcijskega nadzora lahko inšpektor za hrano poleg ukrepov, ki jih ima </w:t>
            </w:r>
            <w:r w:rsidR="024B57B2" w:rsidRPr="00A558D8">
              <w:rPr>
                <w:rFonts w:eastAsia="Arial" w:cs="Arial"/>
                <w:szCs w:val="20"/>
                <w:lang w:eastAsia="sl-SI"/>
              </w:rPr>
              <w:t>v skladu s splošnimi predpisi</w:t>
            </w:r>
            <w:r w:rsidRPr="00A558D8">
              <w:rPr>
                <w:rFonts w:eastAsia="Arial" w:cs="Arial"/>
                <w:szCs w:val="20"/>
                <w:lang w:eastAsia="sl-SI"/>
              </w:rPr>
              <w:t>, ki urejajo inšpekcijski nadzor</w:t>
            </w:r>
            <w:r w:rsidR="50F8FD46" w:rsidRPr="00A558D8">
              <w:rPr>
                <w:rFonts w:eastAsia="Arial" w:cs="Arial"/>
                <w:szCs w:val="20"/>
                <w:lang w:eastAsia="sl-SI"/>
              </w:rPr>
              <w:t>,</w:t>
            </w:r>
            <w:r w:rsidRPr="00A558D8">
              <w:rPr>
                <w:rFonts w:eastAsia="Arial" w:cs="Arial"/>
                <w:szCs w:val="20"/>
                <w:lang w:eastAsia="sl-SI"/>
              </w:rPr>
              <w:t xml:space="preserve"> in </w:t>
            </w:r>
            <w:r w:rsidR="03AC9935" w:rsidRPr="00A558D8">
              <w:rPr>
                <w:rFonts w:eastAsia="Arial" w:cs="Arial"/>
                <w:szCs w:val="20"/>
                <w:lang w:eastAsia="sl-SI"/>
              </w:rPr>
              <w:t>v skladu s pravnimi akti</w:t>
            </w:r>
            <w:r w:rsidRPr="00A558D8">
              <w:rPr>
                <w:rFonts w:eastAsia="Arial" w:cs="Arial"/>
                <w:szCs w:val="20"/>
                <w:lang w:eastAsia="sl-SI"/>
              </w:rPr>
              <w:t xml:space="preserve"> EU, izreče še naslednje ukrepe: </w:t>
            </w:r>
          </w:p>
          <w:p w14:paraId="6B53944C" w14:textId="7B741096" w:rsidR="00BC6CA9" w:rsidRPr="00A558D8" w:rsidRDefault="32E9BBD6" w:rsidP="00404C80">
            <w:pPr>
              <w:numPr>
                <w:ilvl w:val="0"/>
                <w:numId w:val="203"/>
              </w:numPr>
              <w:spacing w:line="276" w:lineRule="auto"/>
              <w:ind w:left="709" w:hanging="357"/>
              <w:jc w:val="both"/>
              <w:textAlignment w:val="baseline"/>
              <w:rPr>
                <w:rFonts w:cs="Arial"/>
                <w:szCs w:val="20"/>
                <w:lang w:eastAsia="sl-SI"/>
              </w:rPr>
            </w:pPr>
            <w:r w:rsidRPr="00A558D8">
              <w:rPr>
                <w:rFonts w:cs="Arial"/>
                <w:szCs w:val="20"/>
                <w:lang w:eastAsia="sl-SI"/>
              </w:rPr>
              <w:t xml:space="preserve">prepove dajanje na trg živila in krme iz primarne proizvodnje, ki ni skladna s predpisanimi zahtevami ali </w:t>
            </w:r>
            <w:r w:rsidR="7B281B4C" w:rsidRPr="00A558D8">
              <w:rPr>
                <w:rFonts w:cs="Arial"/>
                <w:szCs w:val="20"/>
                <w:lang w:eastAsia="sl-SI"/>
              </w:rPr>
              <w:t>navedenimi</w:t>
            </w:r>
            <w:r w:rsidRPr="00A558D8">
              <w:rPr>
                <w:rFonts w:cs="Arial"/>
                <w:szCs w:val="20"/>
                <w:lang w:eastAsia="sl-SI"/>
              </w:rPr>
              <w:t xml:space="preserve"> lastnostmi; </w:t>
            </w:r>
          </w:p>
          <w:p w14:paraId="578998F0" w14:textId="16B3528F" w:rsidR="00BC6CA9" w:rsidRPr="00A558D8" w:rsidRDefault="32E9BBD6" w:rsidP="00404C80">
            <w:pPr>
              <w:numPr>
                <w:ilvl w:val="0"/>
                <w:numId w:val="203"/>
              </w:numPr>
              <w:spacing w:line="276" w:lineRule="auto"/>
              <w:ind w:left="709" w:hanging="357"/>
              <w:jc w:val="both"/>
              <w:textAlignment w:val="baseline"/>
              <w:rPr>
                <w:rFonts w:cs="Arial"/>
                <w:szCs w:val="20"/>
                <w:lang w:eastAsia="sl-SI"/>
              </w:rPr>
            </w:pPr>
            <w:r w:rsidRPr="00A558D8">
              <w:rPr>
                <w:rFonts w:cs="Arial"/>
                <w:szCs w:val="20"/>
                <w:lang w:eastAsia="sl-SI"/>
              </w:rPr>
              <w:t xml:space="preserve">prepove dajanje pošiljke na trg </w:t>
            </w:r>
            <w:r w:rsidR="7D004197" w:rsidRPr="00A558D8">
              <w:rPr>
                <w:rFonts w:cs="Arial"/>
                <w:szCs w:val="20"/>
                <w:lang w:eastAsia="sl-SI"/>
              </w:rPr>
              <w:t>ali</w:t>
            </w:r>
            <w:r w:rsidRPr="00A558D8">
              <w:rPr>
                <w:rFonts w:cs="Arial"/>
                <w:szCs w:val="20"/>
                <w:lang w:eastAsia="sl-SI"/>
              </w:rPr>
              <w:t xml:space="preserve"> odredi njen umik s trga, če ni bila pregledana ob vstopu v EU;  </w:t>
            </w:r>
          </w:p>
          <w:p w14:paraId="365DF4F7" w14:textId="6694B150" w:rsidR="00BC6CA9" w:rsidRPr="00A558D8" w:rsidRDefault="418C91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prepove vstop pošiljke v EU, če se na podlagi dokumentacijskega ali identifikacijskega pregleda ugotovi, da je ne spremlja predpisana dokumentacija</w:t>
            </w:r>
            <w:r w:rsidR="266E50ED" w:rsidRPr="00A558D8">
              <w:rPr>
                <w:rFonts w:cs="Arial"/>
                <w:szCs w:val="20"/>
                <w:lang w:eastAsia="sl-SI"/>
              </w:rPr>
              <w:t>,</w:t>
            </w:r>
            <w:r w:rsidRPr="00A558D8">
              <w:rPr>
                <w:rFonts w:cs="Arial"/>
                <w:szCs w:val="20"/>
                <w:lang w:eastAsia="sl-SI"/>
              </w:rPr>
              <w:t xml:space="preserve"> ali se </w:t>
            </w:r>
            <w:r w:rsidR="5E72F077" w:rsidRPr="00A558D8">
              <w:rPr>
                <w:rFonts w:cs="Arial"/>
                <w:szCs w:val="20"/>
                <w:lang w:eastAsia="sl-SI"/>
              </w:rPr>
              <w:t xml:space="preserve">s fizičnim pregledom </w:t>
            </w:r>
            <w:r w:rsidRPr="00A558D8">
              <w:rPr>
                <w:rFonts w:cs="Arial"/>
                <w:szCs w:val="20"/>
                <w:lang w:eastAsia="sl-SI"/>
              </w:rPr>
              <w:t xml:space="preserve">ugotovi, da </w:t>
            </w:r>
            <w:r w:rsidR="6091A78C" w:rsidRPr="00A558D8">
              <w:rPr>
                <w:rFonts w:cs="Arial"/>
                <w:szCs w:val="20"/>
                <w:lang w:eastAsia="sl-SI"/>
              </w:rPr>
              <w:t xml:space="preserve">ne izpolnjuje pogojev iz tega zakona, predpisov, izdanih na njegovi podlagi, in uredb EU, </w:t>
            </w:r>
            <w:r w:rsidR="0D47349F" w:rsidRPr="00A558D8">
              <w:rPr>
                <w:rFonts w:cs="Arial"/>
                <w:szCs w:val="20"/>
                <w:lang w:eastAsia="sl-SI"/>
              </w:rPr>
              <w:t xml:space="preserve">ki urejajo </w:t>
            </w:r>
            <w:r w:rsidR="7219ECA8" w:rsidRPr="00A558D8">
              <w:rPr>
                <w:rFonts w:cs="Arial"/>
                <w:szCs w:val="20"/>
                <w:lang w:eastAsia="sl-SI"/>
              </w:rPr>
              <w:t>higieno in varnost hrane</w:t>
            </w:r>
            <w:r w:rsidRPr="00A558D8">
              <w:rPr>
                <w:rFonts w:cs="Arial"/>
                <w:szCs w:val="20"/>
                <w:lang w:eastAsia="sl-SI"/>
              </w:rPr>
              <w:t>;</w:t>
            </w:r>
          </w:p>
          <w:p w14:paraId="5A86E8B2" w14:textId="59AFC0BB" w:rsidR="00BC6CA9" w:rsidRPr="00A558D8" w:rsidRDefault="32E9BB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 xml:space="preserve">prepove uporabo označb </w:t>
            </w:r>
            <w:r w:rsidR="5745C772" w:rsidRPr="00A558D8">
              <w:rPr>
                <w:rFonts w:cs="Arial"/>
                <w:szCs w:val="20"/>
                <w:lang w:eastAsia="sl-SI"/>
              </w:rPr>
              <w:t>ali</w:t>
            </w:r>
            <w:r w:rsidRPr="00A558D8">
              <w:rPr>
                <w:rFonts w:cs="Arial"/>
                <w:szCs w:val="20"/>
                <w:lang w:eastAsia="sl-SI"/>
              </w:rPr>
              <w:t xml:space="preserve"> dajanje na trg živila in krme iz primarne proizvodnje, ki ne </w:t>
            </w:r>
            <w:r w:rsidR="38326322" w:rsidRPr="00A558D8">
              <w:rPr>
                <w:rFonts w:cs="Arial"/>
                <w:szCs w:val="20"/>
                <w:lang w:eastAsia="sl-SI"/>
              </w:rPr>
              <w:t>izpolnjuje</w:t>
            </w:r>
            <w:r w:rsidR="1557B721" w:rsidRPr="00A558D8">
              <w:rPr>
                <w:rFonts w:cs="Arial"/>
                <w:szCs w:val="20"/>
                <w:lang w:eastAsia="sl-SI"/>
              </w:rPr>
              <w:t>ta</w:t>
            </w:r>
            <w:r w:rsidRPr="00A558D8">
              <w:rPr>
                <w:rFonts w:cs="Arial"/>
                <w:szCs w:val="20"/>
                <w:lang w:eastAsia="sl-SI"/>
              </w:rPr>
              <w:t xml:space="preserve"> predpisanih zahtev;</w:t>
            </w:r>
          </w:p>
          <w:p w14:paraId="3A149C44" w14:textId="403BC18A" w:rsidR="00BC6CA9" w:rsidRPr="00A558D8" w:rsidRDefault="32E9BBD6" w:rsidP="00404C80">
            <w:pPr>
              <w:numPr>
                <w:ilvl w:val="0"/>
                <w:numId w:val="203"/>
              </w:numPr>
              <w:spacing w:line="276" w:lineRule="auto"/>
              <w:ind w:left="720" w:hanging="336"/>
              <w:textAlignment w:val="baseline"/>
              <w:rPr>
                <w:rFonts w:cs="Arial"/>
                <w:szCs w:val="20"/>
                <w:lang w:eastAsia="sl-SI"/>
              </w:rPr>
            </w:pPr>
            <w:r w:rsidRPr="00A558D8">
              <w:rPr>
                <w:rFonts w:cs="Arial"/>
                <w:szCs w:val="20"/>
                <w:lang w:eastAsia="sl-SI"/>
              </w:rPr>
              <w:t xml:space="preserve">odredi odpravo nepravilnosti in pomanjkljivosti ali drugo ukrepanje, da se zagotovi skladnost označevanja, oglaševanja in </w:t>
            </w:r>
            <w:r w:rsidR="08508CAE" w:rsidRPr="00A558D8">
              <w:rPr>
                <w:rFonts w:cs="Arial"/>
                <w:szCs w:val="20"/>
                <w:lang w:eastAsia="sl-SI"/>
              </w:rPr>
              <w:t>obveščanja</w:t>
            </w:r>
            <w:r w:rsidRPr="00A558D8">
              <w:rPr>
                <w:rFonts w:cs="Arial"/>
                <w:szCs w:val="20"/>
                <w:lang w:eastAsia="sl-SI"/>
              </w:rPr>
              <w:t xml:space="preserve"> potrošnikov glede živil; </w:t>
            </w:r>
          </w:p>
          <w:p w14:paraId="47C705B2" w14:textId="123DE369" w:rsidR="00BC6CA9" w:rsidRPr="00A558D8" w:rsidRDefault="337E2B95"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 xml:space="preserve">odredi preizkus skladnosti </w:t>
            </w:r>
            <w:r w:rsidR="0DC4D725" w:rsidRPr="00A558D8">
              <w:rPr>
                <w:rFonts w:cs="Arial"/>
                <w:szCs w:val="20"/>
                <w:lang w:eastAsia="sl-SI"/>
              </w:rPr>
              <w:t>z zahtevami tega z</w:t>
            </w:r>
            <w:r w:rsidR="70A20E7C" w:rsidRPr="00A558D8">
              <w:rPr>
                <w:rFonts w:cs="Arial"/>
                <w:szCs w:val="20"/>
                <w:lang w:eastAsia="sl-SI"/>
              </w:rPr>
              <w:t>akon</w:t>
            </w:r>
            <w:r w:rsidR="4D383A11" w:rsidRPr="00A558D8">
              <w:rPr>
                <w:rFonts w:cs="Arial"/>
                <w:szCs w:val="20"/>
                <w:lang w:eastAsia="sl-SI"/>
              </w:rPr>
              <w:t>a</w:t>
            </w:r>
            <w:r w:rsidR="70A20E7C" w:rsidRPr="00A558D8">
              <w:rPr>
                <w:rFonts w:cs="Arial"/>
                <w:szCs w:val="20"/>
                <w:lang w:eastAsia="sl-SI"/>
              </w:rPr>
              <w:t xml:space="preserve">, predpisi, izdanimi na njegovi podlagi, in uredbami EU, ki urejajo higieno in varnost živil, </w:t>
            </w:r>
            <w:r w:rsidRPr="00A558D8">
              <w:rPr>
                <w:rFonts w:cs="Arial"/>
                <w:szCs w:val="20"/>
                <w:lang w:eastAsia="sl-SI"/>
              </w:rPr>
              <w:t>za živila, ki so dana na trg; </w:t>
            </w:r>
          </w:p>
          <w:p w14:paraId="76CB755E" w14:textId="4A91491C" w:rsidR="00BC6CA9" w:rsidRPr="00A558D8" w:rsidRDefault="3645C578" w:rsidP="00404C80">
            <w:pPr>
              <w:numPr>
                <w:ilvl w:val="0"/>
                <w:numId w:val="203"/>
              </w:numPr>
              <w:spacing w:line="276" w:lineRule="auto"/>
              <w:ind w:left="720"/>
              <w:textAlignment w:val="baseline"/>
              <w:rPr>
                <w:rFonts w:cs="Arial"/>
                <w:szCs w:val="20"/>
                <w:lang w:eastAsia="sl-SI"/>
              </w:rPr>
            </w:pPr>
            <w:r w:rsidRPr="00A558D8">
              <w:rPr>
                <w:rFonts w:cs="Arial"/>
                <w:szCs w:val="20"/>
                <w:lang w:eastAsia="sl-SI"/>
              </w:rPr>
              <w:t xml:space="preserve">prepove uporabo listin o skladnosti za živila, ki niso skladna </w:t>
            </w:r>
            <w:r w:rsidR="5F12DBCF" w:rsidRPr="00A558D8">
              <w:rPr>
                <w:rFonts w:cs="Arial"/>
                <w:szCs w:val="20"/>
                <w:lang w:eastAsia="sl-SI"/>
              </w:rPr>
              <w:t>s tem zakonom, predpisi, izdanimi na njegovi podlagi, in uredbami EU, ki urejajo higieno in varnost živil</w:t>
            </w:r>
            <w:r w:rsidRPr="00A558D8">
              <w:rPr>
                <w:rFonts w:cs="Arial"/>
                <w:szCs w:val="20"/>
                <w:lang w:eastAsia="sl-SI"/>
              </w:rPr>
              <w:t>; </w:t>
            </w:r>
          </w:p>
          <w:p w14:paraId="15F94F28" w14:textId="325D6BB2" w:rsidR="00BC6CA9" w:rsidRPr="00A558D8" w:rsidRDefault="32E9BB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 xml:space="preserve">prepove dajanje na trg živil, ki niso skladna s predpisanimi zahtevami ali </w:t>
            </w:r>
            <w:r w:rsidR="29260244" w:rsidRPr="00A558D8">
              <w:rPr>
                <w:rFonts w:cs="Arial"/>
                <w:szCs w:val="20"/>
                <w:lang w:eastAsia="sl-SI"/>
              </w:rPr>
              <w:t>navedenimi</w:t>
            </w:r>
            <w:r w:rsidRPr="00A558D8">
              <w:rPr>
                <w:rFonts w:cs="Arial"/>
                <w:szCs w:val="20"/>
                <w:lang w:eastAsia="sl-SI"/>
              </w:rPr>
              <w:t xml:space="preserve"> lastnostmi; </w:t>
            </w:r>
          </w:p>
          <w:p w14:paraId="02941563" w14:textId="77777777" w:rsidR="00BC6CA9" w:rsidRPr="00A558D8" w:rsidRDefault="00BC6CA9"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prepove uporabo označb oziroma dajanje na trg živil, ki ne izpolnjujejo predpisanih zahtev; </w:t>
            </w:r>
          </w:p>
          <w:p w14:paraId="0114D684" w14:textId="466DAF44" w:rsidR="00BC6CA9" w:rsidRPr="00A558D8" w:rsidRDefault="68A6369D"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prepove dajanje</w:t>
            </w:r>
            <w:r w:rsidR="6F465306" w:rsidRPr="00A558D8">
              <w:rPr>
                <w:rFonts w:cs="Arial"/>
                <w:szCs w:val="20"/>
                <w:lang w:eastAsia="sl-SI"/>
              </w:rPr>
              <w:t xml:space="preserve"> </w:t>
            </w:r>
            <w:r w:rsidRPr="00A558D8">
              <w:rPr>
                <w:rFonts w:cs="Arial"/>
                <w:szCs w:val="20"/>
                <w:lang w:eastAsia="sl-SI"/>
              </w:rPr>
              <w:t xml:space="preserve">živil, ki zavajajo ali bi lahko </w:t>
            </w:r>
            <w:r w:rsidR="5381F3D1" w:rsidRPr="00A558D8">
              <w:rPr>
                <w:rFonts w:cs="Arial"/>
                <w:szCs w:val="20"/>
                <w:lang w:eastAsia="sl-SI"/>
              </w:rPr>
              <w:t>zavajal</w:t>
            </w:r>
            <w:r w:rsidR="63778C50" w:rsidRPr="00A558D8">
              <w:rPr>
                <w:rFonts w:cs="Arial"/>
                <w:szCs w:val="20"/>
                <w:lang w:eastAsia="sl-SI"/>
              </w:rPr>
              <w:t>a</w:t>
            </w:r>
            <w:r w:rsidRPr="00A558D8">
              <w:rPr>
                <w:rFonts w:cs="Arial"/>
                <w:szCs w:val="20"/>
                <w:lang w:eastAsia="sl-SI"/>
              </w:rPr>
              <w:t xml:space="preserve"> potrošnika, </w:t>
            </w:r>
            <w:r w:rsidR="2AD3E401" w:rsidRPr="00A558D8">
              <w:rPr>
                <w:rFonts w:eastAsia="Arial" w:cs="Arial"/>
                <w:szCs w:val="20"/>
              </w:rPr>
              <w:t xml:space="preserve">na trg ali </w:t>
            </w:r>
            <w:r w:rsidR="3938B2D7" w:rsidRPr="00A558D8">
              <w:rPr>
                <w:rFonts w:eastAsia="Arial" w:cs="Arial"/>
                <w:szCs w:val="20"/>
              </w:rPr>
              <w:t xml:space="preserve">njihovo </w:t>
            </w:r>
            <w:r w:rsidR="2AD3E401" w:rsidRPr="00A558D8">
              <w:rPr>
                <w:rFonts w:eastAsia="Arial" w:cs="Arial"/>
                <w:szCs w:val="20"/>
              </w:rPr>
              <w:t>oglaševanje</w:t>
            </w:r>
            <w:r w:rsidR="7DE62D68" w:rsidRPr="00A558D8">
              <w:rPr>
                <w:rFonts w:eastAsia="Arial" w:cs="Arial"/>
                <w:szCs w:val="20"/>
              </w:rPr>
              <w:t>,</w:t>
            </w:r>
            <w:r w:rsidR="79B661F1" w:rsidRPr="00A558D8">
              <w:rPr>
                <w:rFonts w:cs="Arial"/>
                <w:szCs w:val="20"/>
                <w:lang w:eastAsia="sl-SI"/>
              </w:rPr>
              <w:t xml:space="preserve"> razen </w:t>
            </w:r>
            <w:r w:rsidRPr="00A558D8">
              <w:rPr>
                <w:rFonts w:cs="Arial"/>
                <w:szCs w:val="20"/>
                <w:lang w:eastAsia="sl-SI"/>
              </w:rPr>
              <w:t>primerjalnega oglaševanja; </w:t>
            </w:r>
          </w:p>
          <w:p w14:paraId="1AF7C3ED" w14:textId="25C874F0" w:rsidR="00BC6CA9" w:rsidRPr="00A558D8" w:rsidRDefault="2028566F"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 xml:space="preserve">izbriše ali </w:t>
            </w:r>
            <w:r w:rsidR="0341364A" w:rsidRPr="00A558D8">
              <w:rPr>
                <w:rFonts w:cs="Arial"/>
                <w:szCs w:val="20"/>
                <w:lang w:eastAsia="sl-SI"/>
              </w:rPr>
              <w:t>odredi izbris nosilca živilske dejavnosti iz registra obratov</w:t>
            </w:r>
            <w:r w:rsidR="7B169843" w:rsidRPr="00A558D8">
              <w:rPr>
                <w:rFonts w:cs="Arial"/>
                <w:szCs w:val="20"/>
                <w:lang w:eastAsia="sl-SI"/>
              </w:rPr>
              <w:t xml:space="preserve"> iz 94. člena tega zakona,</w:t>
            </w:r>
            <w:r w:rsidR="0341364A" w:rsidRPr="00A558D8">
              <w:rPr>
                <w:rFonts w:cs="Arial"/>
                <w:szCs w:val="20"/>
                <w:lang w:eastAsia="sl-SI"/>
              </w:rPr>
              <w:t xml:space="preserve"> ki ga vodi pristojni organ, če nosilec živilske dejavnosti inšpektorju ne dovoli vstopa v prostor, kjer opravlja dejavnosti, povezane z živili; </w:t>
            </w:r>
          </w:p>
          <w:p w14:paraId="2BA8C19F" w14:textId="3DF903F6" w:rsidR="00BC6CA9" w:rsidRPr="00A558D8" w:rsidRDefault="2BB5C357"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i</w:t>
            </w:r>
            <w:r w:rsidR="25D8FEEC" w:rsidRPr="00A558D8">
              <w:rPr>
                <w:rFonts w:cs="Arial"/>
                <w:szCs w:val="20"/>
                <w:lang w:eastAsia="sl-SI"/>
              </w:rPr>
              <w:t xml:space="preserve">zbriše ali </w:t>
            </w:r>
            <w:r w:rsidR="4EDFF534" w:rsidRPr="00A558D8">
              <w:rPr>
                <w:rFonts w:cs="Arial"/>
                <w:szCs w:val="20"/>
                <w:lang w:eastAsia="sl-SI"/>
              </w:rPr>
              <w:t>odredi izbris nosilca živilske dejavnosti iz registra obratov</w:t>
            </w:r>
            <w:r w:rsidR="598184E7" w:rsidRPr="00A558D8">
              <w:rPr>
                <w:rFonts w:cs="Arial"/>
                <w:szCs w:val="20"/>
                <w:lang w:eastAsia="sl-SI"/>
              </w:rPr>
              <w:t xml:space="preserve"> iz 94. člena tega zakona</w:t>
            </w:r>
            <w:r w:rsidR="4EDFF534" w:rsidRPr="00A558D8">
              <w:rPr>
                <w:rFonts w:cs="Arial"/>
                <w:szCs w:val="20"/>
                <w:lang w:eastAsia="sl-SI"/>
              </w:rPr>
              <w:t>, in upravni enoti</w:t>
            </w:r>
            <w:r w:rsidR="4DB0A09D" w:rsidRPr="00A558D8">
              <w:rPr>
                <w:rFonts w:cs="Arial"/>
                <w:szCs w:val="20"/>
                <w:lang w:eastAsia="sl-SI"/>
              </w:rPr>
              <w:t xml:space="preserve"> predlaga</w:t>
            </w:r>
            <w:r w:rsidR="4EDFF534" w:rsidRPr="00A558D8">
              <w:rPr>
                <w:rFonts w:cs="Arial"/>
                <w:szCs w:val="20"/>
                <w:lang w:eastAsia="sl-SI"/>
              </w:rPr>
              <w:t>, da odvzame dovoljenje za opravljanje dopolnilne dejavnosti na kmetiji v delu, ki se nanaša na živila, če nosilec živilske dejavnosti inšpektorju ne dovoli vstopa v prostor, kjer opravlja dejavnosti, povezane z živili; </w:t>
            </w:r>
          </w:p>
          <w:p w14:paraId="3B6C509E" w14:textId="34A650F6" w:rsidR="00BC6CA9" w:rsidRPr="00A558D8" w:rsidRDefault="4EDFF534"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 xml:space="preserve">odvzame dokumentacijo ali predmete za ugotavljanje skladnosti </w:t>
            </w:r>
            <w:r w:rsidR="3F76B825" w:rsidRPr="00A558D8">
              <w:rPr>
                <w:rFonts w:cs="Arial"/>
                <w:szCs w:val="20"/>
                <w:lang w:eastAsia="sl-SI"/>
              </w:rPr>
              <w:t>s predpisanimi zahtevami</w:t>
            </w:r>
            <w:r w:rsidRPr="00A558D8">
              <w:rPr>
                <w:rFonts w:cs="Arial"/>
                <w:szCs w:val="20"/>
                <w:lang w:eastAsia="sl-SI"/>
              </w:rPr>
              <w:t xml:space="preserve"> in preprečevanje nadaljnjih kršitev;</w:t>
            </w:r>
          </w:p>
          <w:p w14:paraId="7183F9DC" w14:textId="02ED67DD" w:rsidR="00BC6CA9" w:rsidRPr="00A558D8" w:rsidRDefault="32E9BB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lastRenderedPageBreak/>
              <w:t>odredi izpolnjevanje higiensko-tehničnih zahtev ali ka</w:t>
            </w:r>
            <w:r w:rsidR="4408B286" w:rsidRPr="00A558D8">
              <w:rPr>
                <w:rFonts w:cs="Arial"/>
                <w:szCs w:val="20"/>
                <w:lang w:eastAsia="sl-SI"/>
              </w:rPr>
              <w:t>tero</w:t>
            </w:r>
            <w:r w:rsidRPr="00A558D8">
              <w:rPr>
                <w:rFonts w:cs="Arial"/>
                <w:szCs w:val="20"/>
                <w:lang w:eastAsia="sl-SI"/>
              </w:rPr>
              <w:t xml:space="preserve"> koli drugo ukrepanje, da se zagotovi varnost živil ali skladnost </w:t>
            </w:r>
            <w:r w:rsidR="478ABE54" w:rsidRPr="00A558D8">
              <w:rPr>
                <w:rFonts w:cs="Arial"/>
                <w:szCs w:val="20"/>
                <w:lang w:eastAsia="sl-SI"/>
              </w:rPr>
              <w:t>s tem zakonom, predpisi, izdanimi na njegovi podlagi, in uredbami EU, ki urejajo higieno in varnost živil</w:t>
            </w:r>
            <w:r w:rsidRPr="00A558D8">
              <w:rPr>
                <w:rFonts w:cs="Arial"/>
                <w:szCs w:val="20"/>
                <w:lang w:eastAsia="sl-SI"/>
              </w:rPr>
              <w:t>; </w:t>
            </w:r>
          </w:p>
          <w:p w14:paraId="5AD843E4" w14:textId="4F595566" w:rsidR="00BC6CA9" w:rsidRPr="00A558D8" w:rsidRDefault="32E9BB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odredi odpoklic, umik ali uničenje živila;</w:t>
            </w:r>
          </w:p>
          <w:p w14:paraId="76F075EB" w14:textId="371BBDA2" w:rsidR="00BC6CA9" w:rsidRPr="00A558D8" w:rsidRDefault="32E9BB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dovoli, da se živilo ali krma iz primarne pridelave uporabi za drug namen od prvotnega;</w:t>
            </w:r>
          </w:p>
          <w:p w14:paraId="3FE285FB" w14:textId="77777777" w:rsidR="00BC6CA9" w:rsidRPr="00A558D8" w:rsidRDefault="00BC6CA9"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odredi odpravo nepravilnosti pri spletnem oglaševanju ali spletnem trženju živil; </w:t>
            </w:r>
          </w:p>
          <w:p w14:paraId="1B51F3DE" w14:textId="7036466D" w:rsidR="00BC6CA9" w:rsidRPr="00A558D8" w:rsidRDefault="32E9BB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začasno pridrži pošiljko živil, za katero obstaja sum, da ne izpolnjuje predpisanih zahtev glede varnosti, dokler se z laboratorijskimi analizami ne ugotovi skladnost</w:t>
            </w:r>
            <w:r w:rsidR="79692E5C" w:rsidRPr="00A558D8">
              <w:rPr>
                <w:rFonts w:cs="Arial"/>
                <w:szCs w:val="20"/>
                <w:lang w:eastAsia="sl-SI"/>
              </w:rPr>
              <w:t xml:space="preserve"> teh živil</w:t>
            </w:r>
            <w:r w:rsidRPr="00A558D8">
              <w:rPr>
                <w:rFonts w:cs="Arial"/>
                <w:szCs w:val="20"/>
                <w:lang w:eastAsia="sl-SI"/>
              </w:rPr>
              <w:t>; </w:t>
            </w:r>
          </w:p>
          <w:p w14:paraId="338884A7" w14:textId="3D611420" w:rsidR="00BC6CA9" w:rsidRPr="00A558D8" w:rsidRDefault="32E9BB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prepove vstop živil, če je s pregledom ali z laboratorijskimi analizami dokazana njihova neskladnost glede varnosti živil</w:t>
            </w:r>
            <w:r w:rsidR="511915EF" w:rsidRPr="00A558D8">
              <w:rPr>
                <w:rFonts w:cs="Arial"/>
                <w:szCs w:val="20"/>
                <w:lang w:eastAsia="sl-SI"/>
              </w:rPr>
              <w:t>,</w:t>
            </w:r>
            <w:r w:rsidRPr="00A558D8">
              <w:rPr>
                <w:rFonts w:cs="Arial"/>
                <w:szCs w:val="20"/>
                <w:lang w:eastAsia="sl-SI"/>
              </w:rPr>
              <w:t xml:space="preserve"> in odredi predpisane ukrepe;</w:t>
            </w:r>
          </w:p>
          <w:p w14:paraId="51E7ABBA" w14:textId="07F8B23C" w:rsidR="00BC6CA9" w:rsidRPr="00A558D8" w:rsidRDefault="07CDF403"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 xml:space="preserve">izbriše ali </w:t>
            </w:r>
            <w:r w:rsidR="4EDFF534" w:rsidRPr="00A558D8">
              <w:rPr>
                <w:rFonts w:cs="Arial"/>
                <w:szCs w:val="20"/>
                <w:lang w:eastAsia="sl-SI"/>
              </w:rPr>
              <w:t xml:space="preserve">predlaga izbris iz zbirk podatkov </w:t>
            </w:r>
            <w:r w:rsidR="7E9CAF47" w:rsidRPr="00A558D8">
              <w:rPr>
                <w:rFonts w:cs="Arial"/>
                <w:szCs w:val="20"/>
                <w:lang w:eastAsia="sl-SI"/>
              </w:rPr>
              <w:t>v skladu s tem zakonom</w:t>
            </w:r>
            <w:r w:rsidR="4EDFF534" w:rsidRPr="00A558D8">
              <w:rPr>
                <w:rFonts w:cs="Arial"/>
                <w:szCs w:val="20"/>
                <w:lang w:eastAsia="sl-SI"/>
              </w:rPr>
              <w:t>; </w:t>
            </w:r>
          </w:p>
          <w:p w14:paraId="3DB3DF2F" w14:textId="6CE0ECB4" w:rsidR="00BC6CA9" w:rsidRPr="00A558D8" w:rsidRDefault="32E9BB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 xml:space="preserve">pristojnemu organu </w:t>
            </w:r>
            <w:r w:rsidR="2866B94D" w:rsidRPr="00A558D8">
              <w:rPr>
                <w:rFonts w:cs="Arial"/>
                <w:szCs w:val="20"/>
                <w:lang w:eastAsia="sl-SI"/>
              </w:rPr>
              <w:t>predlaga</w:t>
            </w:r>
            <w:r w:rsidR="38326322" w:rsidRPr="00A558D8">
              <w:rPr>
                <w:rFonts w:cs="Arial"/>
                <w:szCs w:val="20"/>
                <w:lang w:eastAsia="sl-SI"/>
              </w:rPr>
              <w:t xml:space="preserve"> </w:t>
            </w:r>
            <w:r w:rsidRPr="00A558D8">
              <w:rPr>
                <w:rFonts w:cs="Arial"/>
                <w:szCs w:val="20"/>
                <w:lang w:eastAsia="sl-SI"/>
              </w:rPr>
              <w:t xml:space="preserve">izbris, ukinitev </w:t>
            </w:r>
            <w:r w:rsidR="3E427675" w:rsidRPr="00A558D8">
              <w:rPr>
                <w:rFonts w:cs="Arial"/>
                <w:szCs w:val="20"/>
                <w:lang w:eastAsia="sl-SI"/>
              </w:rPr>
              <w:t>spletne strani</w:t>
            </w:r>
            <w:r w:rsidR="0490E2B0" w:rsidRPr="00A558D8">
              <w:rPr>
                <w:rFonts w:cs="Arial"/>
                <w:szCs w:val="20"/>
                <w:lang w:eastAsia="sl-SI"/>
              </w:rPr>
              <w:t xml:space="preserve"> ali označitev </w:t>
            </w:r>
            <w:r w:rsidR="279FD62E" w:rsidRPr="00A558D8">
              <w:rPr>
                <w:rFonts w:cs="Arial"/>
                <w:szCs w:val="20"/>
                <w:lang w:eastAsia="sl-SI"/>
              </w:rPr>
              <w:t>spletne strani</w:t>
            </w:r>
            <w:r w:rsidRPr="00A558D8">
              <w:rPr>
                <w:rFonts w:cs="Arial"/>
                <w:szCs w:val="20"/>
                <w:lang w:eastAsia="sl-SI"/>
              </w:rPr>
              <w:t xml:space="preserve"> kot </w:t>
            </w:r>
            <w:r w:rsidR="38326322" w:rsidRPr="00A558D8">
              <w:rPr>
                <w:rFonts w:cs="Arial"/>
                <w:szCs w:val="20"/>
                <w:lang w:eastAsia="sl-SI"/>
              </w:rPr>
              <w:t>zavajajoč</w:t>
            </w:r>
            <w:r w:rsidR="47A5C114" w:rsidRPr="00A558D8">
              <w:rPr>
                <w:rFonts w:cs="Arial"/>
                <w:szCs w:val="20"/>
                <w:lang w:eastAsia="sl-SI"/>
              </w:rPr>
              <w:t>e</w:t>
            </w:r>
            <w:r w:rsidRPr="00A558D8">
              <w:rPr>
                <w:rFonts w:cs="Arial"/>
                <w:szCs w:val="20"/>
                <w:lang w:eastAsia="sl-SI"/>
              </w:rPr>
              <w:t>; </w:t>
            </w:r>
          </w:p>
          <w:p w14:paraId="5F47D2A5" w14:textId="2EDF1C6E" w:rsidR="00BC6CA9" w:rsidRPr="00A558D8" w:rsidRDefault="32E9BBD6"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 xml:space="preserve">odredi druge ukrepe in dejanja ter odpravo ugotovljenih nepravilnosti </w:t>
            </w:r>
            <w:r w:rsidR="798C3129" w:rsidRPr="00A558D8">
              <w:rPr>
                <w:rFonts w:cs="Arial"/>
                <w:szCs w:val="20"/>
                <w:lang w:eastAsia="sl-SI"/>
              </w:rPr>
              <w:t>ali</w:t>
            </w:r>
            <w:r w:rsidRPr="00A558D8">
              <w:rPr>
                <w:rFonts w:cs="Arial"/>
                <w:szCs w:val="20"/>
                <w:lang w:eastAsia="sl-SI"/>
              </w:rPr>
              <w:t xml:space="preserve"> pomanjkljivosti, prepove ali začasno prepove distribucijo </w:t>
            </w:r>
            <w:r w:rsidR="333F6D75" w:rsidRPr="00A558D8">
              <w:rPr>
                <w:rFonts w:cs="Arial"/>
                <w:szCs w:val="20"/>
                <w:lang w:eastAsia="sl-SI"/>
              </w:rPr>
              <w:t>ali</w:t>
            </w:r>
            <w:r w:rsidR="695813E1" w:rsidRPr="00A558D8">
              <w:rPr>
                <w:rFonts w:cs="Arial"/>
                <w:szCs w:val="20"/>
                <w:lang w:eastAsia="sl-SI"/>
              </w:rPr>
              <w:t xml:space="preserve"> </w:t>
            </w:r>
            <w:r w:rsidRPr="00A558D8">
              <w:rPr>
                <w:rFonts w:cs="Arial"/>
                <w:szCs w:val="20"/>
                <w:lang w:eastAsia="sl-SI"/>
              </w:rPr>
              <w:t>premik živil, za doseganje skladnosti s tem zakonom in predpis</w:t>
            </w:r>
            <w:r w:rsidR="6C26E378" w:rsidRPr="00A558D8">
              <w:rPr>
                <w:rFonts w:cs="Arial"/>
                <w:szCs w:val="20"/>
                <w:lang w:eastAsia="sl-SI"/>
              </w:rPr>
              <w:t>i</w:t>
            </w:r>
            <w:r w:rsidR="38326322" w:rsidRPr="00A558D8">
              <w:rPr>
                <w:rFonts w:cs="Arial"/>
                <w:szCs w:val="20"/>
                <w:lang w:eastAsia="sl-SI"/>
              </w:rPr>
              <w:t>, izdani</w:t>
            </w:r>
            <w:r w:rsidR="02C01BF1" w:rsidRPr="00A558D8">
              <w:rPr>
                <w:rFonts w:cs="Arial"/>
                <w:szCs w:val="20"/>
                <w:lang w:eastAsia="sl-SI"/>
              </w:rPr>
              <w:t>mi</w:t>
            </w:r>
            <w:r w:rsidRPr="00A558D8">
              <w:rPr>
                <w:rFonts w:cs="Arial"/>
                <w:szCs w:val="20"/>
                <w:lang w:eastAsia="sl-SI"/>
              </w:rPr>
              <w:t xml:space="preserve"> na njegovi podlagi</w:t>
            </w:r>
            <w:r w:rsidR="32C5E6AC" w:rsidRPr="00A558D8">
              <w:rPr>
                <w:rFonts w:cs="Arial"/>
                <w:szCs w:val="20"/>
                <w:lang w:eastAsia="sl-SI"/>
              </w:rPr>
              <w:t>,</w:t>
            </w:r>
            <w:r w:rsidRPr="00A558D8">
              <w:rPr>
                <w:rFonts w:cs="Arial"/>
                <w:szCs w:val="20"/>
                <w:lang w:eastAsia="sl-SI"/>
              </w:rPr>
              <w:t xml:space="preserve"> ter </w:t>
            </w:r>
            <w:r w:rsidR="38326322" w:rsidRPr="00A558D8">
              <w:rPr>
                <w:rFonts w:cs="Arial"/>
                <w:szCs w:val="20"/>
                <w:lang w:eastAsia="sl-SI"/>
              </w:rPr>
              <w:t>pravni</w:t>
            </w:r>
            <w:r w:rsidR="14051D15" w:rsidRPr="00A558D8">
              <w:rPr>
                <w:rFonts w:cs="Arial"/>
                <w:szCs w:val="20"/>
                <w:lang w:eastAsia="sl-SI"/>
              </w:rPr>
              <w:t>mi</w:t>
            </w:r>
            <w:r w:rsidR="38326322" w:rsidRPr="00A558D8">
              <w:rPr>
                <w:rFonts w:cs="Arial"/>
                <w:szCs w:val="20"/>
                <w:lang w:eastAsia="sl-SI"/>
              </w:rPr>
              <w:t xml:space="preserve"> akt</w:t>
            </w:r>
            <w:r w:rsidR="25952D7F" w:rsidRPr="00A558D8">
              <w:rPr>
                <w:rFonts w:cs="Arial"/>
                <w:szCs w:val="20"/>
                <w:lang w:eastAsia="sl-SI"/>
              </w:rPr>
              <w:t>i</w:t>
            </w:r>
            <w:r w:rsidRPr="00A558D8">
              <w:rPr>
                <w:rFonts w:cs="Arial"/>
                <w:szCs w:val="20"/>
                <w:lang w:eastAsia="sl-SI"/>
              </w:rPr>
              <w:t xml:space="preserve"> EU; </w:t>
            </w:r>
          </w:p>
          <w:p w14:paraId="442C1AD8" w14:textId="0582E4D5" w:rsidR="00C1099F" w:rsidRPr="00A558D8" w:rsidRDefault="4EDFF534" w:rsidP="00404C80">
            <w:pPr>
              <w:numPr>
                <w:ilvl w:val="0"/>
                <w:numId w:val="203"/>
              </w:numPr>
              <w:spacing w:line="276" w:lineRule="auto"/>
              <w:ind w:left="709"/>
              <w:textAlignment w:val="baseline"/>
              <w:rPr>
                <w:rFonts w:cs="Arial"/>
                <w:szCs w:val="20"/>
                <w:lang w:eastAsia="sl-SI"/>
              </w:rPr>
            </w:pPr>
            <w:r w:rsidRPr="00A558D8">
              <w:rPr>
                <w:rFonts w:cs="Arial"/>
                <w:szCs w:val="20"/>
                <w:lang w:eastAsia="sl-SI"/>
              </w:rPr>
              <w:t>obvešča javnost o živilih in krmi</w:t>
            </w:r>
            <w:r w:rsidR="7F29675E" w:rsidRPr="00A558D8">
              <w:rPr>
                <w:rFonts w:cs="Arial"/>
                <w:szCs w:val="20"/>
                <w:lang w:eastAsia="sl-SI"/>
              </w:rPr>
              <w:t xml:space="preserve">, ki niso </w:t>
            </w:r>
            <w:r w:rsidR="35C9798E" w:rsidRPr="00A558D8">
              <w:rPr>
                <w:rFonts w:cs="Arial"/>
                <w:szCs w:val="20"/>
                <w:lang w:eastAsia="sl-SI"/>
              </w:rPr>
              <w:t>skladn</w:t>
            </w:r>
            <w:r w:rsidR="151A0B9D" w:rsidRPr="00A558D8">
              <w:rPr>
                <w:rFonts w:cs="Arial"/>
                <w:szCs w:val="20"/>
                <w:lang w:eastAsia="sl-SI"/>
              </w:rPr>
              <w:t>i</w:t>
            </w:r>
            <w:r w:rsidR="35C9798E" w:rsidRPr="00A558D8">
              <w:rPr>
                <w:rFonts w:cs="Arial"/>
                <w:szCs w:val="20"/>
                <w:lang w:eastAsia="sl-SI"/>
              </w:rPr>
              <w:t xml:space="preserve"> oziroma </w:t>
            </w:r>
            <w:r w:rsidR="7F29675E" w:rsidRPr="00A558D8">
              <w:rPr>
                <w:rFonts w:cs="Arial"/>
                <w:szCs w:val="20"/>
                <w:lang w:eastAsia="sl-SI"/>
              </w:rPr>
              <w:t>varn</w:t>
            </w:r>
            <w:r w:rsidR="538431E4" w:rsidRPr="00A558D8">
              <w:rPr>
                <w:rFonts w:cs="Arial"/>
                <w:szCs w:val="20"/>
                <w:lang w:eastAsia="sl-SI"/>
              </w:rPr>
              <w:t>i</w:t>
            </w:r>
            <w:r w:rsidR="5900134B" w:rsidRPr="00A558D8">
              <w:rPr>
                <w:rFonts w:cs="Arial"/>
                <w:szCs w:val="20"/>
                <w:lang w:eastAsia="sl-SI"/>
              </w:rPr>
              <w:t>.</w:t>
            </w:r>
          </w:p>
          <w:p w14:paraId="7FD8715F" w14:textId="0447C21B" w:rsidR="00C1099F" w:rsidRPr="00A558D8" w:rsidRDefault="00BC6CA9" w:rsidP="75D67AFA">
            <w:pPr>
              <w:spacing w:line="240" w:lineRule="auto"/>
              <w:ind w:left="349"/>
              <w:textAlignment w:val="baseline"/>
              <w:rPr>
                <w:rFonts w:cs="Arial"/>
                <w:szCs w:val="20"/>
                <w:lang w:eastAsia="sl-SI"/>
              </w:rPr>
            </w:pPr>
            <w:r w:rsidRPr="00A558D8">
              <w:rPr>
                <w:rFonts w:cs="Arial"/>
                <w:szCs w:val="20"/>
                <w:lang w:eastAsia="sl-SI"/>
              </w:rPr>
              <w:t> </w:t>
            </w:r>
          </w:p>
          <w:p w14:paraId="132224A3" w14:textId="2778FC6C" w:rsidR="00BC6CA9" w:rsidRPr="00A558D8" w:rsidRDefault="32E9BBD6" w:rsidP="00404C80">
            <w:pPr>
              <w:numPr>
                <w:ilvl w:val="0"/>
                <w:numId w:val="188"/>
              </w:numPr>
              <w:shd w:val="clear" w:color="auto" w:fill="FFFFFF" w:themeFill="background1"/>
              <w:tabs>
                <w:tab w:val="clear" w:pos="720"/>
                <w:tab w:val="num" w:pos="426"/>
              </w:tabs>
              <w:spacing w:line="276" w:lineRule="auto"/>
              <w:ind w:left="426"/>
              <w:jc w:val="both"/>
              <w:rPr>
                <w:rFonts w:eastAsia="Arial" w:cs="Arial"/>
                <w:szCs w:val="20"/>
                <w:lang w:eastAsia="sl-SI"/>
              </w:rPr>
            </w:pPr>
            <w:r w:rsidRPr="00A558D8">
              <w:rPr>
                <w:rFonts w:eastAsia="Arial" w:cs="Arial"/>
                <w:szCs w:val="20"/>
                <w:lang w:eastAsia="sl-SI"/>
              </w:rPr>
              <w:t xml:space="preserve">Pri opravljanju inšpekcijskega nadzora lahko uradni veterinar poleg ukrepov, ki jih ima </w:t>
            </w:r>
            <w:r w:rsidR="039D7D7F" w:rsidRPr="00A558D8">
              <w:rPr>
                <w:rFonts w:eastAsia="Arial" w:cs="Arial"/>
                <w:szCs w:val="20"/>
                <w:lang w:eastAsia="sl-SI"/>
              </w:rPr>
              <w:t>v skladu s splošnimi predpisi</w:t>
            </w:r>
            <w:r w:rsidRPr="00A558D8">
              <w:rPr>
                <w:rFonts w:eastAsia="Arial" w:cs="Arial"/>
                <w:szCs w:val="20"/>
                <w:lang w:eastAsia="sl-SI"/>
              </w:rPr>
              <w:t>, ki urejajo inšpekcijski nadzor</w:t>
            </w:r>
            <w:r w:rsidR="14D86985" w:rsidRPr="00A558D8">
              <w:rPr>
                <w:rFonts w:eastAsia="Arial" w:cs="Arial"/>
                <w:szCs w:val="20"/>
                <w:lang w:eastAsia="sl-SI"/>
              </w:rPr>
              <w:t>,</w:t>
            </w:r>
            <w:r w:rsidRPr="00A558D8">
              <w:rPr>
                <w:rFonts w:eastAsia="Arial" w:cs="Arial"/>
                <w:szCs w:val="20"/>
                <w:lang w:eastAsia="sl-SI"/>
              </w:rPr>
              <w:t xml:space="preserve"> in </w:t>
            </w:r>
            <w:r w:rsidR="70C2DD9E" w:rsidRPr="00A558D8">
              <w:rPr>
                <w:rFonts w:eastAsia="Arial" w:cs="Arial"/>
                <w:szCs w:val="20"/>
                <w:lang w:eastAsia="sl-SI"/>
              </w:rPr>
              <w:t>v skladu s pravnimi akti</w:t>
            </w:r>
            <w:r w:rsidRPr="00A558D8">
              <w:rPr>
                <w:rFonts w:eastAsia="Arial" w:cs="Arial"/>
                <w:szCs w:val="20"/>
                <w:lang w:eastAsia="sl-SI"/>
              </w:rPr>
              <w:t xml:space="preserve"> EU, izreče še naslednje ukrepe: </w:t>
            </w:r>
          </w:p>
          <w:p w14:paraId="38258EEE" w14:textId="2D0CA06E" w:rsidR="00BC6CA9" w:rsidRPr="00A558D8" w:rsidRDefault="2D64A857"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prepove dajanje živil in krme,  ki nis</w:t>
            </w:r>
            <w:r w:rsidR="59AFF0AB" w:rsidRPr="00A558D8">
              <w:rPr>
                <w:rFonts w:cs="Arial"/>
                <w:szCs w:val="20"/>
                <w:lang w:eastAsia="sl-SI"/>
              </w:rPr>
              <w:t>o</w:t>
            </w:r>
            <w:r w:rsidRPr="00A558D8">
              <w:rPr>
                <w:rFonts w:cs="Arial"/>
                <w:szCs w:val="20"/>
                <w:lang w:eastAsia="sl-SI"/>
              </w:rPr>
              <w:t xml:space="preserve"> skladni z zahtevami </w:t>
            </w:r>
            <w:r w:rsidR="27E5CD20" w:rsidRPr="00A558D8">
              <w:rPr>
                <w:rFonts w:cs="Arial"/>
                <w:szCs w:val="20"/>
                <w:lang w:eastAsia="sl-SI"/>
              </w:rPr>
              <w:t>s te</w:t>
            </w:r>
            <w:r w:rsidR="3E1FD72B" w:rsidRPr="00A558D8">
              <w:rPr>
                <w:rFonts w:cs="Arial"/>
                <w:szCs w:val="20"/>
                <w:lang w:eastAsia="sl-SI"/>
              </w:rPr>
              <w:t>ga</w:t>
            </w:r>
            <w:r w:rsidR="27E5CD20" w:rsidRPr="00A558D8">
              <w:rPr>
                <w:rFonts w:cs="Arial"/>
                <w:szCs w:val="20"/>
                <w:lang w:eastAsia="sl-SI"/>
              </w:rPr>
              <w:t xml:space="preserve"> zakon</w:t>
            </w:r>
            <w:r w:rsidR="770BA1F5" w:rsidRPr="00A558D8">
              <w:rPr>
                <w:rFonts w:cs="Arial"/>
                <w:szCs w:val="20"/>
                <w:lang w:eastAsia="sl-SI"/>
              </w:rPr>
              <w:t>a</w:t>
            </w:r>
            <w:r w:rsidR="27E5CD20" w:rsidRPr="00A558D8">
              <w:rPr>
                <w:rFonts w:cs="Arial"/>
                <w:szCs w:val="20"/>
                <w:lang w:eastAsia="sl-SI"/>
              </w:rPr>
              <w:t>, predpisi</w:t>
            </w:r>
            <w:r w:rsidR="1040AD79" w:rsidRPr="00A558D8">
              <w:rPr>
                <w:rFonts w:cs="Arial"/>
                <w:szCs w:val="20"/>
                <w:lang w:eastAsia="sl-SI"/>
              </w:rPr>
              <w:t>,</w:t>
            </w:r>
            <w:r w:rsidR="27E5CD20" w:rsidRPr="00A558D8">
              <w:rPr>
                <w:rFonts w:cs="Arial"/>
                <w:szCs w:val="20"/>
                <w:lang w:eastAsia="sl-SI"/>
              </w:rPr>
              <w:t xml:space="preserve"> izdanimi na njegovi podlagi</w:t>
            </w:r>
            <w:r w:rsidR="24214DC6" w:rsidRPr="00A558D8">
              <w:rPr>
                <w:rFonts w:cs="Arial"/>
                <w:szCs w:val="20"/>
                <w:lang w:eastAsia="sl-SI"/>
              </w:rPr>
              <w:t>,</w:t>
            </w:r>
            <w:r w:rsidR="27E5CD20" w:rsidRPr="00A558D8">
              <w:rPr>
                <w:rFonts w:cs="Arial"/>
                <w:szCs w:val="20"/>
                <w:lang w:eastAsia="sl-SI"/>
              </w:rPr>
              <w:t xml:space="preserve"> in uredbami EU, ki urejajo higieno in varnost živil</w:t>
            </w:r>
            <w:r w:rsidR="68359DD0" w:rsidRPr="00A558D8">
              <w:rPr>
                <w:rFonts w:eastAsia="Arial" w:cs="Arial"/>
                <w:szCs w:val="20"/>
              </w:rPr>
              <w:t>, na trg ali odredi odstranitev teh s trga</w:t>
            </w:r>
            <w:r w:rsidRPr="00A558D8">
              <w:rPr>
                <w:rFonts w:cs="Arial"/>
                <w:szCs w:val="20"/>
                <w:lang w:eastAsia="sl-SI"/>
              </w:rPr>
              <w:t>; </w:t>
            </w:r>
          </w:p>
          <w:p w14:paraId="01EF6FA8" w14:textId="48A74725" w:rsidR="00BC6CA9" w:rsidRPr="00A558D8" w:rsidRDefault="4EDFF534"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začasno prepove proizvodnjo živil in krme</w:t>
            </w:r>
            <w:r w:rsidR="3B80558A" w:rsidRPr="00A558D8">
              <w:rPr>
                <w:rFonts w:cs="Arial"/>
                <w:szCs w:val="20"/>
                <w:lang w:eastAsia="sl-SI"/>
              </w:rPr>
              <w:t>,</w:t>
            </w:r>
            <w:r w:rsidRPr="00A558D8">
              <w:rPr>
                <w:rFonts w:cs="Arial"/>
                <w:szCs w:val="20"/>
                <w:lang w:eastAsia="sl-SI"/>
              </w:rPr>
              <w:t xml:space="preserve"> za katere se sumi, da </w:t>
            </w:r>
            <w:r w:rsidR="645FEA0F" w:rsidRPr="00A558D8">
              <w:rPr>
                <w:rFonts w:cs="Arial"/>
                <w:szCs w:val="20"/>
                <w:lang w:eastAsia="sl-SI"/>
              </w:rPr>
              <w:t>pomenijo</w:t>
            </w:r>
            <w:r w:rsidRPr="00A558D8">
              <w:rPr>
                <w:rFonts w:cs="Arial"/>
                <w:szCs w:val="20"/>
                <w:lang w:eastAsia="sl-SI"/>
              </w:rPr>
              <w:t xml:space="preserve"> tveganje za zdravje, </w:t>
            </w:r>
            <w:r w:rsidR="25314F56" w:rsidRPr="00A558D8">
              <w:rPr>
                <w:rFonts w:cs="Arial"/>
                <w:szCs w:val="20"/>
                <w:lang w:eastAsia="sl-SI"/>
              </w:rPr>
              <w:t xml:space="preserve">in </w:t>
            </w:r>
            <w:r w:rsidR="042604F4" w:rsidRPr="00A558D8">
              <w:rPr>
                <w:rFonts w:cs="Arial"/>
                <w:szCs w:val="20"/>
                <w:lang w:eastAsia="sl-SI"/>
              </w:rPr>
              <w:t>njihovo dajanje na trg</w:t>
            </w:r>
            <w:r w:rsidR="25314F56" w:rsidRPr="00A558D8">
              <w:rPr>
                <w:rFonts w:cs="Arial"/>
                <w:szCs w:val="20"/>
                <w:lang w:eastAsia="sl-SI"/>
              </w:rPr>
              <w:t xml:space="preserve">, </w:t>
            </w:r>
            <w:r w:rsidRPr="00A558D8">
              <w:rPr>
                <w:rFonts w:cs="Arial"/>
                <w:szCs w:val="20"/>
                <w:lang w:eastAsia="sl-SI"/>
              </w:rPr>
              <w:t xml:space="preserve">dokler se z laboratorijskim </w:t>
            </w:r>
            <w:r w:rsidR="3C922277" w:rsidRPr="00A558D8">
              <w:rPr>
                <w:rFonts w:cs="Arial"/>
                <w:szCs w:val="20"/>
                <w:lang w:eastAsia="sl-SI"/>
              </w:rPr>
              <w:t>pre</w:t>
            </w:r>
            <w:r w:rsidR="74E53879" w:rsidRPr="00A558D8">
              <w:rPr>
                <w:rFonts w:cs="Arial"/>
                <w:szCs w:val="20"/>
                <w:lang w:eastAsia="sl-SI"/>
              </w:rPr>
              <w:t>iz</w:t>
            </w:r>
            <w:r w:rsidR="3C922277" w:rsidRPr="00A558D8">
              <w:rPr>
                <w:rFonts w:cs="Arial"/>
                <w:szCs w:val="20"/>
                <w:lang w:eastAsia="sl-SI"/>
              </w:rPr>
              <w:t>kušanjem</w:t>
            </w:r>
            <w:r w:rsidRPr="00A558D8">
              <w:rPr>
                <w:rFonts w:cs="Arial"/>
                <w:szCs w:val="20"/>
                <w:lang w:eastAsia="sl-SI"/>
              </w:rPr>
              <w:t xml:space="preserve"> ne ugotovi njihova skladnost </w:t>
            </w:r>
            <w:r w:rsidR="0AB9C18F" w:rsidRPr="00A558D8">
              <w:rPr>
                <w:rFonts w:cs="Arial"/>
                <w:szCs w:val="20"/>
                <w:lang w:eastAsia="sl-SI"/>
              </w:rPr>
              <w:t>ali</w:t>
            </w:r>
            <w:r w:rsidRPr="00A558D8">
              <w:rPr>
                <w:rFonts w:cs="Arial"/>
                <w:szCs w:val="20"/>
                <w:lang w:eastAsia="sl-SI"/>
              </w:rPr>
              <w:t xml:space="preserve"> varnost;</w:t>
            </w:r>
          </w:p>
          <w:p w14:paraId="1B87D79B" w14:textId="02628142"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prepove dajanje živil, ki niso skladna s predpisanimi zahtevami ali </w:t>
            </w:r>
            <w:r w:rsidR="5263C2B2" w:rsidRPr="00A558D8">
              <w:rPr>
                <w:rFonts w:cs="Arial"/>
                <w:szCs w:val="20"/>
                <w:lang w:eastAsia="sl-SI"/>
              </w:rPr>
              <w:t>navedenimi</w:t>
            </w:r>
            <w:r w:rsidRPr="00A558D8">
              <w:rPr>
                <w:rFonts w:cs="Arial"/>
                <w:szCs w:val="20"/>
                <w:lang w:eastAsia="sl-SI"/>
              </w:rPr>
              <w:t xml:space="preserve"> lastnostmi</w:t>
            </w:r>
            <w:r w:rsidR="696D706A" w:rsidRPr="00A558D8">
              <w:rPr>
                <w:rFonts w:cs="Arial"/>
                <w:szCs w:val="20"/>
                <w:lang w:eastAsia="sl-SI"/>
              </w:rPr>
              <w:t>, na trg</w:t>
            </w:r>
            <w:r w:rsidRPr="00A558D8">
              <w:rPr>
                <w:rFonts w:cs="Arial"/>
                <w:szCs w:val="20"/>
                <w:lang w:eastAsia="sl-SI"/>
              </w:rPr>
              <w:t>; </w:t>
            </w:r>
          </w:p>
          <w:p w14:paraId="18186FBE" w14:textId="0FB656DE" w:rsidR="00BC6CA9" w:rsidRPr="00A558D8" w:rsidRDefault="4EDFF534"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prepove dajanje pošiljke</w:t>
            </w:r>
            <w:r w:rsidR="342EDB19" w:rsidRPr="00A558D8">
              <w:rPr>
                <w:rFonts w:cs="Arial"/>
                <w:szCs w:val="20"/>
                <w:lang w:eastAsia="sl-SI"/>
              </w:rPr>
              <w:t xml:space="preserve"> živil in krme</w:t>
            </w:r>
            <w:r w:rsidRPr="00A558D8">
              <w:rPr>
                <w:rFonts w:cs="Arial"/>
                <w:szCs w:val="20"/>
                <w:lang w:eastAsia="sl-SI"/>
              </w:rPr>
              <w:t xml:space="preserve"> na trg </w:t>
            </w:r>
            <w:r w:rsidR="6FFEE441" w:rsidRPr="00A558D8">
              <w:rPr>
                <w:rFonts w:cs="Arial"/>
                <w:szCs w:val="20"/>
                <w:lang w:eastAsia="sl-SI"/>
              </w:rPr>
              <w:t>ali</w:t>
            </w:r>
            <w:r w:rsidRPr="00A558D8">
              <w:rPr>
                <w:rFonts w:cs="Arial"/>
                <w:szCs w:val="20"/>
                <w:lang w:eastAsia="sl-SI"/>
              </w:rPr>
              <w:t xml:space="preserve"> odredi njen umik s trga, če ni bila pregledana ob </w:t>
            </w:r>
            <w:r w:rsidR="3C922277" w:rsidRPr="00A558D8">
              <w:rPr>
                <w:rFonts w:cs="Arial"/>
                <w:szCs w:val="20"/>
                <w:lang w:eastAsia="sl-SI"/>
              </w:rPr>
              <w:t>vstop</w:t>
            </w:r>
            <w:r w:rsidR="1D7882C5" w:rsidRPr="00A558D8">
              <w:rPr>
                <w:rFonts w:cs="Arial"/>
                <w:szCs w:val="20"/>
                <w:lang w:eastAsia="sl-SI"/>
              </w:rPr>
              <w:t>u</w:t>
            </w:r>
            <w:r w:rsidRPr="00A558D8">
              <w:rPr>
                <w:rFonts w:cs="Arial"/>
                <w:szCs w:val="20"/>
                <w:lang w:eastAsia="sl-SI"/>
              </w:rPr>
              <w:t xml:space="preserve"> v EU;</w:t>
            </w:r>
          </w:p>
          <w:p w14:paraId="17C6A3FE" w14:textId="192F3E8E" w:rsidR="00BC6CA9" w:rsidRPr="00A558D8" w:rsidRDefault="1C61CCCD"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prepove vstop pošiljke </w:t>
            </w:r>
            <w:r w:rsidR="1A0DCF6B" w:rsidRPr="00A558D8">
              <w:rPr>
                <w:rFonts w:cs="Arial"/>
                <w:szCs w:val="20"/>
                <w:lang w:eastAsia="sl-SI"/>
              </w:rPr>
              <w:t xml:space="preserve">živil in krme </w:t>
            </w:r>
            <w:r w:rsidRPr="00A558D8">
              <w:rPr>
                <w:rFonts w:cs="Arial"/>
                <w:szCs w:val="20"/>
                <w:lang w:eastAsia="sl-SI"/>
              </w:rPr>
              <w:t>v EU, če se na podlagi dokumentacijskega ali identifikacijskega pregleda ugotovi, da je ne spremlja predpisana dokumentacija</w:t>
            </w:r>
            <w:r w:rsidR="412651C9" w:rsidRPr="00A558D8">
              <w:rPr>
                <w:rFonts w:cs="Arial"/>
                <w:szCs w:val="20"/>
                <w:lang w:eastAsia="sl-SI"/>
              </w:rPr>
              <w:t>,</w:t>
            </w:r>
            <w:r w:rsidRPr="00A558D8">
              <w:rPr>
                <w:rFonts w:cs="Arial"/>
                <w:szCs w:val="20"/>
                <w:lang w:eastAsia="sl-SI"/>
              </w:rPr>
              <w:t xml:space="preserve"> </w:t>
            </w:r>
            <w:r w:rsidR="71BACFA6" w:rsidRPr="00A558D8">
              <w:rPr>
                <w:rFonts w:cs="Arial"/>
                <w:szCs w:val="20"/>
                <w:lang w:eastAsia="sl-SI"/>
              </w:rPr>
              <w:t>ali se s fizičnim pregledom ugo</w:t>
            </w:r>
            <w:r w:rsidR="2414B884" w:rsidRPr="00A558D8">
              <w:rPr>
                <w:rFonts w:cs="Arial"/>
                <w:szCs w:val="20"/>
                <w:lang w:eastAsia="sl-SI"/>
              </w:rPr>
              <w:t>tovi</w:t>
            </w:r>
            <w:r w:rsidR="71BACFA6" w:rsidRPr="00A558D8">
              <w:rPr>
                <w:rFonts w:cs="Arial"/>
                <w:szCs w:val="20"/>
                <w:lang w:eastAsia="sl-SI"/>
              </w:rPr>
              <w:t xml:space="preserve">, da ne izpolnjuje pogojev iz tega zakona, predpisov, izdanih na njegovi podlagi, in uredb EU, ki urejajo higieno </w:t>
            </w:r>
            <w:r w:rsidR="1DB98BAD" w:rsidRPr="00A558D8">
              <w:rPr>
                <w:rFonts w:cs="Arial"/>
                <w:szCs w:val="20"/>
                <w:lang w:eastAsia="sl-SI"/>
              </w:rPr>
              <w:t>ter</w:t>
            </w:r>
            <w:r w:rsidR="71BACFA6" w:rsidRPr="00A558D8">
              <w:rPr>
                <w:rFonts w:cs="Arial"/>
                <w:szCs w:val="20"/>
                <w:lang w:eastAsia="sl-SI"/>
              </w:rPr>
              <w:t xml:space="preserve"> varnost hrane in krme;</w:t>
            </w:r>
          </w:p>
          <w:p w14:paraId="14B1EBE2" w14:textId="6373D65B"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prepove uporabo označb </w:t>
            </w:r>
            <w:r w:rsidR="4C93FC09" w:rsidRPr="00A558D8">
              <w:rPr>
                <w:rFonts w:cs="Arial"/>
                <w:szCs w:val="20"/>
                <w:lang w:eastAsia="sl-SI"/>
              </w:rPr>
              <w:t>ali</w:t>
            </w:r>
            <w:r w:rsidRPr="00A558D8">
              <w:rPr>
                <w:rFonts w:cs="Arial"/>
                <w:szCs w:val="20"/>
                <w:lang w:eastAsia="sl-SI"/>
              </w:rPr>
              <w:t xml:space="preserve"> dajanje živil, ki ne izpolnjujejo predpisanih zahtev</w:t>
            </w:r>
            <w:r w:rsidR="64CB120D" w:rsidRPr="00A558D8">
              <w:rPr>
                <w:rFonts w:cs="Arial"/>
                <w:szCs w:val="20"/>
                <w:lang w:eastAsia="sl-SI"/>
              </w:rPr>
              <w:t>, na trg</w:t>
            </w:r>
            <w:r w:rsidRPr="00A558D8">
              <w:rPr>
                <w:rFonts w:cs="Arial"/>
                <w:szCs w:val="20"/>
                <w:lang w:eastAsia="sl-SI"/>
              </w:rPr>
              <w:t>;</w:t>
            </w:r>
          </w:p>
          <w:p w14:paraId="51075AD4" w14:textId="5A8E1382"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prepove dajanje živil, ki zavajajo ali bi lahko </w:t>
            </w:r>
            <w:r w:rsidR="38326322" w:rsidRPr="00A558D8">
              <w:rPr>
                <w:rFonts w:cs="Arial"/>
                <w:szCs w:val="20"/>
                <w:lang w:eastAsia="sl-SI"/>
              </w:rPr>
              <w:t>zavajal</w:t>
            </w:r>
            <w:r w:rsidR="19AE1F35" w:rsidRPr="00A558D8">
              <w:rPr>
                <w:rFonts w:cs="Arial"/>
                <w:szCs w:val="20"/>
                <w:lang w:eastAsia="sl-SI"/>
              </w:rPr>
              <w:t>a</w:t>
            </w:r>
            <w:r w:rsidRPr="00A558D8">
              <w:rPr>
                <w:rFonts w:cs="Arial"/>
                <w:szCs w:val="20"/>
                <w:lang w:eastAsia="sl-SI"/>
              </w:rPr>
              <w:t xml:space="preserve"> potrošnika, </w:t>
            </w:r>
            <w:r w:rsidR="24100597" w:rsidRPr="00A558D8">
              <w:rPr>
                <w:rFonts w:eastAsia="Arial" w:cs="Arial"/>
                <w:szCs w:val="20"/>
              </w:rPr>
              <w:t xml:space="preserve">na trg ali oglaševanje teh, </w:t>
            </w:r>
            <w:r w:rsidRPr="00A558D8">
              <w:rPr>
                <w:rFonts w:cs="Arial"/>
                <w:szCs w:val="20"/>
                <w:lang w:eastAsia="sl-SI"/>
              </w:rPr>
              <w:t>z izjemo primerjalnega oglaševanja; </w:t>
            </w:r>
          </w:p>
          <w:p w14:paraId="2F311210" w14:textId="13AE1932"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odredi odpravo nepravilnosti in pomanjkljivosti ali drugo ukrepanje, da se zagotovi skladnost označevanja, oglaševanja in </w:t>
            </w:r>
            <w:r w:rsidR="3DE7D715" w:rsidRPr="00A558D8">
              <w:rPr>
                <w:rFonts w:cs="Arial"/>
                <w:szCs w:val="20"/>
                <w:lang w:eastAsia="sl-SI"/>
              </w:rPr>
              <w:t>obveščanja</w:t>
            </w:r>
            <w:r w:rsidRPr="00A558D8">
              <w:rPr>
                <w:rFonts w:cs="Arial"/>
                <w:szCs w:val="20"/>
                <w:lang w:eastAsia="sl-SI"/>
              </w:rPr>
              <w:t xml:space="preserve"> potrošnikov glede živil; </w:t>
            </w:r>
          </w:p>
          <w:p w14:paraId="7585399D" w14:textId="3BFCD53E" w:rsidR="00BC6CA9" w:rsidRPr="00A558D8" w:rsidRDefault="0341364A"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odredi preizkus skladnosti </w:t>
            </w:r>
            <w:r w:rsidR="66AF8DB4" w:rsidRPr="00A558D8">
              <w:rPr>
                <w:rFonts w:cs="Arial"/>
                <w:szCs w:val="20"/>
                <w:lang w:eastAsia="sl-SI"/>
              </w:rPr>
              <w:t>z zahtevami tega zakona, predpisi izdanimi na njegovi podlagi in uredbami EU, ki urejajo higieno in varnost živil</w:t>
            </w:r>
            <w:r w:rsidRPr="00A558D8">
              <w:rPr>
                <w:rFonts w:cs="Arial"/>
                <w:szCs w:val="20"/>
                <w:lang w:eastAsia="sl-SI"/>
              </w:rPr>
              <w:t xml:space="preserve">, </w:t>
            </w:r>
            <w:r w:rsidR="74379725" w:rsidRPr="00A558D8">
              <w:rPr>
                <w:rFonts w:cs="Arial"/>
                <w:szCs w:val="20"/>
                <w:lang w:eastAsia="sl-SI"/>
              </w:rPr>
              <w:t>za živila</w:t>
            </w:r>
            <w:r w:rsidR="011BD53D" w:rsidRPr="00A558D8">
              <w:rPr>
                <w:rFonts w:cs="Arial"/>
                <w:szCs w:val="20"/>
                <w:lang w:eastAsia="sl-SI"/>
              </w:rPr>
              <w:t>,</w:t>
            </w:r>
            <w:r w:rsidR="74379725" w:rsidRPr="00A558D8">
              <w:rPr>
                <w:rFonts w:cs="Arial"/>
                <w:szCs w:val="20"/>
                <w:lang w:eastAsia="sl-SI"/>
              </w:rPr>
              <w:t xml:space="preserve"> </w:t>
            </w:r>
            <w:r w:rsidRPr="00A558D8">
              <w:rPr>
                <w:rFonts w:cs="Arial"/>
                <w:szCs w:val="20"/>
                <w:lang w:eastAsia="sl-SI"/>
              </w:rPr>
              <w:t>ki so dana na trg; </w:t>
            </w:r>
          </w:p>
          <w:p w14:paraId="060928B4" w14:textId="70A932B7" w:rsidR="00BC6CA9" w:rsidRPr="00A558D8" w:rsidRDefault="0341364A"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prepove uporabo listin o skladnosti za živila, ki niso skladna</w:t>
            </w:r>
            <w:r w:rsidR="1D8ABD18" w:rsidRPr="00A558D8">
              <w:rPr>
                <w:rFonts w:cs="Arial"/>
                <w:szCs w:val="20"/>
                <w:lang w:eastAsia="sl-SI"/>
              </w:rPr>
              <w:t xml:space="preserve"> s tem zakonom, predpisi, izdanimi na njegovi podlagi, in uredbami EU, ki urejajo higieno in varnost živil; </w:t>
            </w:r>
          </w:p>
          <w:p w14:paraId="40822C4F" w14:textId="0F70F907" w:rsidR="00BC6CA9" w:rsidRPr="00A558D8" w:rsidRDefault="320AA4C0"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izbriše ali </w:t>
            </w:r>
            <w:r w:rsidR="62D7C810" w:rsidRPr="00A558D8">
              <w:rPr>
                <w:rFonts w:cs="Arial"/>
                <w:szCs w:val="20"/>
                <w:lang w:eastAsia="sl-SI"/>
              </w:rPr>
              <w:t xml:space="preserve">odredi izbris izvajalca živilske dejavnosti </w:t>
            </w:r>
            <w:r w:rsidR="4B9A036D" w:rsidRPr="00A558D8">
              <w:rPr>
                <w:rFonts w:cs="Arial"/>
                <w:szCs w:val="20"/>
                <w:lang w:eastAsia="sl-SI"/>
              </w:rPr>
              <w:t>ali</w:t>
            </w:r>
            <w:r w:rsidR="686BD679" w:rsidRPr="00A558D8">
              <w:rPr>
                <w:rFonts w:cs="Arial"/>
                <w:szCs w:val="20"/>
                <w:lang w:eastAsia="sl-SI"/>
              </w:rPr>
              <w:t xml:space="preserve"> dejavnosti poslovanja s krmo </w:t>
            </w:r>
            <w:r w:rsidR="62D7C810" w:rsidRPr="00A558D8">
              <w:rPr>
                <w:rFonts w:cs="Arial"/>
                <w:szCs w:val="20"/>
                <w:lang w:eastAsia="sl-SI"/>
              </w:rPr>
              <w:t>iz registra obratov</w:t>
            </w:r>
            <w:r w:rsidR="6A8FDA6C" w:rsidRPr="00A558D8">
              <w:rPr>
                <w:rFonts w:cs="Arial"/>
                <w:szCs w:val="20"/>
                <w:lang w:eastAsia="sl-SI"/>
              </w:rPr>
              <w:t xml:space="preserve"> iz 94. člena tega zakona</w:t>
            </w:r>
            <w:r w:rsidR="62D7C810" w:rsidRPr="00A558D8">
              <w:rPr>
                <w:rFonts w:cs="Arial"/>
                <w:szCs w:val="20"/>
                <w:lang w:eastAsia="sl-SI"/>
              </w:rPr>
              <w:t>,</w:t>
            </w:r>
            <w:r w:rsidR="6B5B1DD2" w:rsidRPr="00A558D8">
              <w:rPr>
                <w:rFonts w:cs="Arial"/>
                <w:szCs w:val="20"/>
                <w:lang w:eastAsia="sl-SI"/>
              </w:rPr>
              <w:t xml:space="preserve"> </w:t>
            </w:r>
            <w:r w:rsidR="62D7C810" w:rsidRPr="00A558D8">
              <w:rPr>
                <w:rFonts w:cs="Arial"/>
                <w:szCs w:val="20"/>
                <w:lang w:eastAsia="sl-SI"/>
              </w:rPr>
              <w:t xml:space="preserve">če nosilec živilske dejavnosti </w:t>
            </w:r>
            <w:r w:rsidR="12870BC5" w:rsidRPr="00A558D8">
              <w:rPr>
                <w:rFonts w:cs="Arial"/>
                <w:szCs w:val="20"/>
                <w:lang w:eastAsia="sl-SI"/>
              </w:rPr>
              <w:t>ali  dejavn</w:t>
            </w:r>
            <w:r w:rsidR="7DC0ADC8" w:rsidRPr="00A558D8">
              <w:rPr>
                <w:rFonts w:cs="Arial"/>
                <w:szCs w:val="20"/>
                <w:lang w:eastAsia="sl-SI"/>
              </w:rPr>
              <w:t>os</w:t>
            </w:r>
            <w:r w:rsidR="12870BC5" w:rsidRPr="00A558D8">
              <w:rPr>
                <w:rFonts w:cs="Arial"/>
                <w:szCs w:val="20"/>
                <w:lang w:eastAsia="sl-SI"/>
              </w:rPr>
              <w:t xml:space="preserve">ti poslovanja s krmo </w:t>
            </w:r>
            <w:r w:rsidR="62D7C810" w:rsidRPr="00A558D8">
              <w:rPr>
                <w:rFonts w:cs="Arial"/>
                <w:szCs w:val="20"/>
                <w:lang w:eastAsia="sl-SI"/>
              </w:rPr>
              <w:t>uradnemu veterinarju ne dovoli vstopa v prostor, kjer opravlja dejavnosti, povezane z živili;</w:t>
            </w:r>
          </w:p>
          <w:p w14:paraId="2BA2FEF3" w14:textId="5A0701DF" w:rsidR="00BC6CA9" w:rsidRPr="00A558D8" w:rsidRDefault="502D16BC"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izbriše ali </w:t>
            </w:r>
            <w:r w:rsidR="4EDFF534" w:rsidRPr="00A558D8">
              <w:rPr>
                <w:rFonts w:cs="Arial"/>
                <w:szCs w:val="20"/>
                <w:lang w:eastAsia="sl-SI"/>
              </w:rPr>
              <w:t>odredi izbris izvajalca živilske dejavnosti iz registra obratov</w:t>
            </w:r>
            <w:r w:rsidR="06271D7D" w:rsidRPr="00A558D8">
              <w:rPr>
                <w:rFonts w:cs="Arial"/>
                <w:szCs w:val="20"/>
                <w:lang w:eastAsia="sl-SI"/>
              </w:rPr>
              <w:t xml:space="preserve"> iz 94. člena tega zakona</w:t>
            </w:r>
            <w:r w:rsidR="4EDFF534" w:rsidRPr="00A558D8">
              <w:rPr>
                <w:rFonts w:cs="Arial"/>
                <w:szCs w:val="20"/>
                <w:lang w:eastAsia="sl-SI"/>
              </w:rPr>
              <w:t xml:space="preserve"> in upravni enoti</w:t>
            </w:r>
            <w:r w:rsidR="5FCBCF22" w:rsidRPr="00A558D8">
              <w:rPr>
                <w:rFonts w:cs="Arial"/>
                <w:szCs w:val="20"/>
                <w:lang w:eastAsia="sl-SI"/>
              </w:rPr>
              <w:t xml:space="preserve"> predlaga</w:t>
            </w:r>
            <w:r w:rsidR="4EDFF534" w:rsidRPr="00A558D8">
              <w:rPr>
                <w:rFonts w:cs="Arial"/>
                <w:szCs w:val="20"/>
                <w:lang w:eastAsia="sl-SI"/>
              </w:rPr>
              <w:t>, da odvzame dovoljenje za opravljanje dopolnilne dejavnosti na kmetiji v delu, ki se nanaša na živila, če nosilec živilske dejavnosti uradnemu veterinarju ne dovoli vstopa v prostor, kjer opravlja dejavnosti, povezane z živili;</w:t>
            </w:r>
          </w:p>
          <w:p w14:paraId="1AF911CA" w14:textId="7AF7D317" w:rsidR="1C1DE049" w:rsidRPr="00A558D8" w:rsidRDefault="1CF9C28C" w:rsidP="00404C80">
            <w:pPr>
              <w:numPr>
                <w:ilvl w:val="0"/>
                <w:numId w:val="199"/>
              </w:numPr>
              <w:shd w:val="clear" w:color="auto" w:fill="FFFFFF" w:themeFill="background1"/>
              <w:tabs>
                <w:tab w:val="num" w:pos="720"/>
              </w:tabs>
              <w:spacing w:line="276" w:lineRule="auto"/>
              <w:ind w:left="709" w:hanging="295"/>
              <w:jc w:val="both"/>
              <w:rPr>
                <w:rFonts w:cs="Arial"/>
                <w:szCs w:val="20"/>
                <w:lang w:eastAsia="sl-SI"/>
              </w:rPr>
            </w:pPr>
            <w:r w:rsidRPr="00A558D8">
              <w:rPr>
                <w:rFonts w:cs="Arial"/>
                <w:szCs w:val="20"/>
                <w:lang w:eastAsia="sl-SI"/>
              </w:rPr>
              <w:t xml:space="preserve">odvzame pooblastilo </w:t>
            </w:r>
            <w:r w:rsidR="03E69C32" w:rsidRPr="00A558D8">
              <w:rPr>
                <w:rFonts w:cs="Arial"/>
                <w:szCs w:val="20"/>
                <w:lang w:eastAsia="sl-SI"/>
              </w:rPr>
              <w:t>usposobljeni osebi za prvi pregled uplenjene divjadi</w:t>
            </w:r>
            <w:r w:rsidR="0DC6E3BA" w:rsidRPr="00A558D8">
              <w:rPr>
                <w:rFonts w:cs="Arial"/>
                <w:szCs w:val="20"/>
                <w:lang w:eastAsia="sl-SI"/>
              </w:rPr>
              <w:t>;</w:t>
            </w:r>
          </w:p>
          <w:p w14:paraId="6C871952" w14:textId="1D5023CB" w:rsidR="00BC6CA9" w:rsidRPr="00A558D8" w:rsidRDefault="4EDFF534"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lastRenderedPageBreak/>
              <w:t xml:space="preserve">odvzame dokumentacijo ali predmete za ugotavljanje skladnosti </w:t>
            </w:r>
            <w:r w:rsidR="13C37E11" w:rsidRPr="00A558D8">
              <w:rPr>
                <w:rFonts w:cs="Arial"/>
                <w:szCs w:val="20"/>
                <w:lang w:eastAsia="sl-SI"/>
              </w:rPr>
              <w:t>s predpisanimi zahtevami</w:t>
            </w:r>
            <w:r w:rsidRPr="00A558D8">
              <w:rPr>
                <w:rFonts w:cs="Arial"/>
                <w:szCs w:val="20"/>
                <w:lang w:eastAsia="sl-SI"/>
              </w:rPr>
              <w:t xml:space="preserve"> in preprečevanje nadaljnjih kršitev;</w:t>
            </w:r>
          </w:p>
          <w:p w14:paraId="58E80487" w14:textId="03548E9B" w:rsidR="1456051B" w:rsidRPr="00A558D8" w:rsidRDefault="1456051B" w:rsidP="00404C80">
            <w:pPr>
              <w:numPr>
                <w:ilvl w:val="0"/>
                <w:numId w:val="199"/>
              </w:numPr>
              <w:shd w:val="clear" w:color="auto" w:fill="FFFFFF" w:themeFill="background1"/>
              <w:tabs>
                <w:tab w:val="num" w:pos="720"/>
              </w:tabs>
              <w:spacing w:line="276" w:lineRule="auto"/>
              <w:ind w:left="709" w:hanging="295"/>
              <w:jc w:val="both"/>
              <w:rPr>
                <w:rFonts w:cs="Arial"/>
                <w:szCs w:val="20"/>
                <w:lang w:eastAsia="sl-SI"/>
              </w:rPr>
            </w:pPr>
            <w:r w:rsidRPr="00A558D8">
              <w:rPr>
                <w:rFonts w:cs="Arial"/>
                <w:szCs w:val="20"/>
                <w:lang w:eastAsia="sl-SI"/>
              </w:rPr>
              <w:t>odredi izpolnjevanje higiensko-tehničnih zahtev ali ka</w:t>
            </w:r>
            <w:r w:rsidR="0B545AC3" w:rsidRPr="00A558D8">
              <w:rPr>
                <w:rFonts w:cs="Arial"/>
                <w:szCs w:val="20"/>
                <w:lang w:eastAsia="sl-SI"/>
              </w:rPr>
              <w:t>tere</w:t>
            </w:r>
            <w:r w:rsidRPr="00A558D8">
              <w:rPr>
                <w:rFonts w:cs="Arial"/>
                <w:szCs w:val="20"/>
                <w:lang w:eastAsia="sl-SI"/>
              </w:rPr>
              <w:t xml:space="preserve"> koli drugo ukrepanje, </w:t>
            </w:r>
            <w:r w:rsidR="3E3A4075" w:rsidRPr="00A558D8">
              <w:rPr>
                <w:rFonts w:cs="Arial"/>
                <w:szCs w:val="20"/>
                <w:lang w:eastAsia="sl-SI"/>
              </w:rPr>
              <w:t>da se zagotovi varnost živil ali skladnost s tem zakonom, predpisi, izdanimi na njegovi podlagi, in uredbami EU, ki urejajo higieno in varnost živil;</w:t>
            </w:r>
          </w:p>
          <w:p w14:paraId="1CE941BC" w14:textId="794C04AE"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odredi odpoklic, umik ali uničenje;</w:t>
            </w:r>
          </w:p>
          <w:p w14:paraId="4289E3AC" w14:textId="0DA9359E"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dovoli, da se živila uporabijo za drug namen od prvotnega;</w:t>
            </w:r>
          </w:p>
          <w:p w14:paraId="108F7BD9" w14:textId="77777777" w:rsidR="00BC6CA9" w:rsidRPr="00A558D8" w:rsidRDefault="00BC6CA9" w:rsidP="00404C80">
            <w:pPr>
              <w:numPr>
                <w:ilvl w:val="0"/>
                <w:numId w:val="199"/>
              </w:numPr>
              <w:shd w:val="clear" w:color="auto" w:fill="FFFFFF"/>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odredi odpravo nepravilnosti pri spletnem oglaševanju ali spletnem trženju živil; </w:t>
            </w:r>
          </w:p>
          <w:p w14:paraId="512FD87E" w14:textId="075F35EF" w:rsidR="00BC6CA9" w:rsidRPr="00A558D8" w:rsidRDefault="62D7C810"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začasno pridrži pošiljko živil</w:t>
            </w:r>
            <w:r w:rsidR="289D0601" w:rsidRPr="00A558D8">
              <w:rPr>
                <w:rFonts w:cs="Arial"/>
                <w:szCs w:val="20"/>
                <w:lang w:eastAsia="sl-SI"/>
              </w:rPr>
              <w:t xml:space="preserve"> ali krme</w:t>
            </w:r>
            <w:r w:rsidRPr="00A558D8">
              <w:rPr>
                <w:rFonts w:cs="Arial"/>
                <w:szCs w:val="20"/>
                <w:lang w:eastAsia="sl-SI"/>
              </w:rPr>
              <w:t>, za katero obstaja sum, da ne izpolnjuje predpisanih zahtev glede varnosti, dokler se z laboratorijskimi analizami ne ugotovi skladnost</w:t>
            </w:r>
            <w:r w:rsidR="58ED93B2" w:rsidRPr="00A558D8">
              <w:rPr>
                <w:rFonts w:cs="Arial"/>
                <w:szCs w:val="20"/>
                <w:lang w:eastAsia="sl-SI"/>
              </w:rPr>
              <w:t xml:space="preserve"> teh živil in krme</w:t>
            </w:r>
            <w:r w:rsidRPr="00A558D8">
              <w:rPr>
                <w:rFonts w:cs="Arial"/>
                <w:szCs w:val="20"/>
                <w:lang w:eastAsia="sl-SI"/>
              </w:rPr>
              <w:t>;</w:t>
            </w:r>
          </w:p>
          <w:p w14:paraId="6F4A9A93" w14:textId="45D7933C" w:rsidR="00BC6CA9" w:rsidRPr="00A558D8" w:rsidRDefault="12408FB2"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prepove vstop pošiljke živil in krme v EU, če se na podlagi dokumentacijskega ali identifikacijskega pregleda ugotovi, da je ne spremlja predpisana dokumentacija, ali se s fizičnim pregledom ugotovi, da ne izpolnjuje pogojev iz tega zakona, predpisov, izdanih na njegovi podlagi, in uredb EU, ki urejajo higieno in varnost hrane;</w:t>
            </w:r>
          </w:p>
          <w:p w14:paraId="440CE921" w14:textId="657DBDE9" w:rsidR="00BC6CA9" w:rsidRPr="00A558D8" w:rsidRDefault="60147B9A"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izbriše ali </w:t>
            </w:r>
            <w:r w:rsidR="4EDFF534" w:rsidRPr="00A558D8">
              <w:rPr>
                <w:rFonts w:cs="Arial"/>
                <w:szCs w:val="20"/>
                <w:lang w:eastAsia="sl-SI"/>
              </w:rPr>
              <w:t xml:space="preserve">predlaga izbris iz zbirk podatkov </w:t>
            </w:r>
            <w:r w:rsidR="33F47ED7" w:rsidRPr="00A558D8">
              <w:rPr>
                <w:rFonts w:eastAsia="Arial" w:cs="Arial"/>
                <w:szCs w:val="20"/>
              </w:rPr>
              <w:t>iz tega zakona</w:t>
            </w:r>
            <w:r w:rsidR="4EDFF534" w:rsidRPr="00A558D8">
              <w:rPr>
                <w:rFonts w:cs="Arial"/>
                <w:szCs w:val="20"/>
                <w:lang w:eastAsia="sl-SI"/>
              </w:rPr>
              <w:t>;</w:t>
            </w:r>
          </w:p>
          <w:p w14:paraId="6FF6E681" w14:textId="6AFE84AC"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pristojnemu organu </w:t>
            </w:r>
            <w:r w:rsidR="6163DC95" w:rsidRPr="00A558D8">
              <w:rPr>
                <w:rFonts w:cs="Arial"/>
                <w:szCs w:val="20"/>
                <w:lang w:eastAsia="sl-SI"/>
              </w:rPr>
              <w:t xml:space="preserve">predlaga </w:t>
            </w:r>
            <w:r w:rsidR="16A2B707" w:rsidRPr="00A558D8">
              <w:rPr>
                <w:rFonts w:cs="Arial"/>
                <w:szCs w:val="20"/>
                <w:lang w:eastAsia="sl-SI"/>
              </w:rPr>
              <w:t>i</w:t>
            </w:r>
            <w:r w:rsidR="38326322" w:rsidRPr="00A558D8">
              <w:rPr>
                <w:rFonts w:cs="Arial"/>
                <w:szCs w:val="20"/>
                <w:lang w:eastAsia="sl-SI"/>
              </w:rPr>
              <w:t>zbris</w:t>
            </w:r>
            <w:r w:rsidRPr="00A558D8">
              <w:rPr>
                <w:rFonts w:cs="Arial"/>
                <w:szCs w:val="20"/>
                <w:lang w:eastAsia="sl-SI"/>
              </w:rPr>
              <w:t xml:space="preserve">, ukinitev </w:t>
            </w:r>
            <w:r w:rsidR="52CAC520" w:rsidRPr="00A558D8">
              <w:rPr>
                <w:rFonts w:cs="Arial"/>
                <w:szCs w:val="20"/>
                <w:lang w:eastAsia="sl-SI"/>
              </w:rPr>
              <w:t>spletne strani</w:t>
            </w:r>
            <w:r w:rsidR="38326322" w:rsidRPr="00A558D8">
              <w:rPr>
                <w:rFonts w:cs="Arial"/>
                <w:szCs w:val="20"/>
                <w:lang w:eastAsia="sl-SI"/>
              </w:rPr>
              <w:t xml:space="preserve"> </w:t>
            </w:r>
            <w:r w:rsidR="0120A7AC" w:rsidRPr="00A558D8">
              <w:rPr>
                <w:rFonts w:cs="Arial"/>
                <w:szCs w:val="20"/>
                <w:lang w:eastAsia="sl-SI"/>
              </w:rPr>
              <w:t>ali</w:t>
            </w:r>
            <w:r w:rsidR="38326322" w:rsidRPr="00A558D8">
              <w:rPr>
                <w:rFonts w:cs="Arial"/>
                <w:szCs w:val="20"/>
                <w:lang w:eastAsia="sl-SI"/>
              </w:rPr>
              <w:t xml:space="preserve"> </w:t>
            </w:r>
            <w:r w:rsidR="1E1EA6E1" w:rsidRPr="00A558D8">
              <w:rPr>
                <w:rFonts w:cs="Arial"/>
                <w:szCs w:val="20"/>
                <w:lang w:eastAsia="sl-SI"/>
              </w:rPr>
              <w:t>označitev</w:t>
            </w:r>
            <w:r w:rsidRPr="00A558D8">
              <w:rPr>
                <w:rFonts w:cs="Arial"/>
                <w:szCs w:val="20"/>
                <w:lang w:eastAsia="sl-SI"/>
              </w:rPr>
              <w:t xml:space="preserve"> </w:t>
            </w:r>
            <w:r w:rsidR="774EB65F" w:rsidRPr="00A558D8">
              <w:rPr>
                <w:rFonts w:cs="Arial"/>
                <w:szCs w:val="20"/>
                <w:lang w:eastAsia="sl-SI"/>
              </w:rPr>
              <w:t>spletne strani</w:t>
            </w:r>
            <w:r w:rsidR="1969685D" w:rsidRPr="00A558D8">
              <w:rPr>
                <w:rFonts w:cs="Arial"/>
                <w:szCs w:val="20"/>
                <w:lang w:eastAsia="sl-SI"/>
              </w:rPr>
              <w:t xml:space="preserve"> </w:t>
            </w:r>
            <w:r w:rsidRPr="00A558D8">
              <w:rPr>
                <w:rFonts w:cs="Arial"/>
                <w:szCs w:val="20"/>
                <w:lang w:eastAsia="sl-SI"/>
              </w:rPr>
              <w:t xml:space="preserve">kot </w:t>
            </w:r>
            <w:r w:rsidR="38326322" w:rsidRPr="00A558D8">
              <w:rPr>
                <w:rFonts w:cs="Arial"/>
                <w:szCs w:val="20"/>
                <w:lang w:eastAsia="sl-SI"/>
              </w:rPr>
              <w:t>zavajajoč</w:t>
            </w:r>
            <w:r w:rsidR="159F36E0" w:rsidRPr="00A558D8">
              <w:rPr>
                <w:rFonts w:cs="Arial"/>
                <w:szCs w:val="20"/>
                <w:lang w:eastAsia="sl-SI"/>
              </w:rPr>
              <w:t>e</w:t>
            </w:r>
            <w:r w:rsidRPr="00A558D8">
              <w:rPr>
                <w:rFonts w:cs="Arial"/>
                <w:szCs w:val="20"/>
                <w:lang w:eastAsia="sl-SI"/>
              </w:rPr>
              <w:t>;</w:t>
            </w:r>
          </w:p>
          <w:p w14:paraId="456FD179" w14:textId="26CCD149"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odredi druge ukrepe in dejanja ter odpravo ugotovljenih nepravilnosti </w:t>
            </w:r>
            <w:r w:rsidR="7566AD0C" w:rsidRPr="00A558D8">
              <w:rPr>
                <w:rFonts w:cs="Arial"/>
                <w:szCs w:val="20"/>
                <w:lang w:eastAsia="sl-SI"/>
              </w:rPr>
              <w:t>ali</w:t>
            </w:r>
            <w:r w:rsidRPr="00A558D8">
              <w:rPr>
                <w:rFonts w:cs="Arial"/>
                <w:szCs w:val="20"/>
                <w:lang w:eastAsia="sl-SI"/>
              </w:rPr>
              <w:t xml:space="preserve"> pomanjkljivosti, prepove ali začasno prepove distribucijo </w:t>
            </w:r>
            <w:r w:rsidR="1515E251" w:rsidRPr="00A558D8">
              <w:rPr>
                <w:rFonts w:cs="Arial"/>
                <w:szCs w:val="20"/>
                <w:lang w:eastAsia="sl-SI"/>
              </w:rPr>
              <w:t>ali</w:t>
            </w:r>
            <w:r w:rsidRPr="00A558D8">
              <w:rPr>
                <w:rFonts w:cs="Arial"/>
                <w:szCs w:val="20"/>
                <w:lang w:eastAsia="sl-SI"/>
              </w:rPr>
              <w:t xml:space="preserve"> premik živil za doseganje skladnosti s tem zakonom in predpis</w:t>
            </w:r>
            <w:r w:rsidR="569F9C75" w:rsidRPr="00A558D8">
              <w:rPr>
                <w:rFonts w:cs="Arial"/>
                <w:szCs w:val="20"/>
                <w:lang w:eastAsia="sl-SI"/>
              </w:rPr>
              <w:t>i</w:t>
            </w:r>
            <w:r w:rsidR="38326322" w:rsidRPr="00A558D8">
              <w:rPr>
                <w:rFonts w:cs="Arial"/>
                <w:szCs w:val="20"/>
                <w:lang w:eastAsia="sl-SI"/>
              </w:rPr>
              <w:t>, izdan</w:t>
            </w:r>
            <w:r w:rsidR="48B52081" w:rsidRPr="00A558D8">
              <w:rPr>
                <w:rFonts w:cs="Arial"/>
                <w:szCs w:val="20"/>
                <w:lang w:eastAsia="sl-SI"/>
              </w:rPr>
              <w:t>i</w:t>
            </w:r>
            <w:r w:rsidR="230BBE76" w:rsidRPr="00A558D8">
              <w:rPr>
                <w:rFonts w:cs="Arial"/>
                <w:szCs w:val="20"/>
                <w:lang w:eastAsia="sl-SI"/>
              </w:rPr>
              <w:t>mi</w:t>
            </w:r>
            <w:r w:rsidRPr="00A558D8">
              <w:rPr>
                <w:rFonts w:cs="Arial"/>
                <w:szCs w:val="20"/>
                <w:lang w:eastAsia="sl-SI"/>
              </w:rPr>
              <w:t xml:space="preserve"> na njegovi podlagi</w:t>
            </w:r>
            <w:r w:rsidR="3C016999" w:rsidRPr="00A558D8">
              <w:rPr>
                <w:rFonts w:cs="Arial"/>
                <w:szCs w:val="20"/>
                <w:lang w:eastAsia="sl-SI"/>
              </w:rPr>
              <w:t>,</w:t>
            </w:r>
            <w:r w:rsidRPr="00A558D8">
              <w:rPr>
                <w:rFonts w:cs="Arial"/>
                <w:szCs w:val="20"/>
                <w:lang w:eastAsia="sl-SI"/>
              </w:rPr>
              <w:t xml:space="preserve"> ter </w:t>
            </w:r>
            <w:r w:rsidR="38326322" w:rsidRPr="00A558D8">
              <w:rPr>
                <w:rFonts w:cs="Arial"/>
                <w:szCs w:val="20"/>
                <w:lang w:eastAsia="sl-SI"/>
              </w:rPr>
              <w:t>pravn</w:t>
            </w:r>
            <w:r w:rsidR="17F3BA9B" w:rsidRPr="00A558D8">
              <w:rPr>
                <w:rFonts w:cs="Arial"/>
                <w:szCs w:val="20"/>
                <w:lang w:eastAsia="sl-SI"/>
              </w:rPr>
              <w:t>i</w:t>
            </w:r>
            <w:r w:rsidR="170EA39D" w:rsidRPr="00A558D8">
              <w:rPr>
                <w:rFonts w:cs="Arial"/>
                <w:szCs w:val="20"/>
                <w:lang w:eastAsia="sl-SI"/>
              </w:rPr>
              <w:t>mi</w:t>
            </w:r>
            <w:r w:rsidR="38326322" w:rsidRPr="00A558D8">
              <w:rPr>
                <w:rFonts w:cs="Arial"/>
                <w:szCs w:val="20"/>
                <w:lang w:eastAsia="sl-SI"/>
              </w:rPr>
              <w:t xml:space="preserve"> akt</w:t>
            </w:r>
            <w:r w:rsidR="7EDC8DF5" w:rsidRPr="00A558D8">
              <w:rPr>
                <w:rFonts w:cs="Arial"/>
                <w:szCs w:val="20"/>
                <w:lang w:eastAsia="sl-SI"/>
              </w:rPr>
              <w:t>i</w:t>
            </w:r>
            <w:r w:rsidRPr="00A558D8">
              <w:rPr>
                <w:rFonts w:cs="Arial"/>
                <w:szCs w:val="20"/>
                <w:lang w:eastAsia="sl-SI"/>
              </w:rPr>
              <w:t xml:space="preserve"> EU;</w:t>
            </w:r>
          </w:p>
          <w:p w14:paraId="029A3786" w14:textId="1DCE306A" w:rsidR="00BC6CA9" w:rsidRPr="00A558D8" w:rsidRDefault="4EDFF534"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obvešča </w:t>
            </w:r>
            <w:r w:rsidR="57A4072A" w:rsidRPr="00A558D8">
              <w:rPr>
                <w:rFonts w:cs="Arial"/>
                <w:szCs w:val="20"/>
                <w:lang w:eastAsia="sl-SI"/>
              </w:rPr>
              <w:t xml:space="preserve">o živilih in krmi, ki niso </w:t>
            </w:r>
            <w:r w:rsidR="044B2DB6" w:rsidRPr="00A558D8">
              <w:rPr>
                <w:rFonts w:cs="Arial"/>
                <w:szCs w:val="20"/>
                <w:lang w:eastAsia="sl-SI"/>
              </w:rPr>
              <w:t>skladn</w:t>
            </w:r>
            <w:r w:rsidR="4F3CFE32" w:rsidRPr="00A558D8">
              <w:rPr>
                <w:rFonts w:cs="Arial"/>
                <w:szCs w:val="20"/>
                <w:lang w:eastAsia="sl-SI"/>
              </w:rPr>
              <w:t>i</w:t>
            </w:r>
            <w:r w:rsidR="044B2DB6" w:rsidRPr="00A558D8">
              <w:rPr>
                <w:rFonts w:cs="Arial"/>
                <w:szCs w:val="20"/>
                <w:lang w:eastAsia="sl-SI"/>
              </w:rPr>
              <w:t xml:space="preserve"> oziroma </w:t>
            </w:r>
            <w:r w:rsidR="57A4072A" w:rsidRPr="00A558D8">
              <w:rPr>
                <w:rFonts w:cs="Arial"/>
                <w:szCs w:val="20"/>
                <w:lang w:eastAsia="sl-SI"/>
              </w:rPr>
              <w:t>varn</w:t>
            </w:r>
            <w:r w:rsidR="4DE62AEB" w:rsidRPr="00A558D8">
              <w:rPr>
                <w:rFonts w:cs="Arial"/>
                <w:szCs w:val="20"/>
                <w:lang w:eastAsia="sl-SI"/>
              </w:rPr>
              <w:t>i</w:t>
            </w:r>
            <w:r w:rsidRPr="00A558D8">
              <w:rPr>
                <w:rFonts w:cs="Arial"/>
                <w:szCs w:val="20"/>
                <w:lang w:eastAsia="sl-SI"/>
              </w:rPr>
              <w:t>;</w:t>
            </w:r>
          </w:p>
          <w:p w14:paraId="33FE1729" w14:textId="1A9F6819"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prepove uporabo krme, ki ne ustreza kriterijem varnosti </w:t>
            </w:r>
            <w:r w:rsidR="6D32F1F8" w:rsidRPr="00A558D8">
              <w:rPr>
                <w:rFonts w:cs="Arial"/>
                <w:szCs w:val="20"/>
                <w:lang w:eastAsia="sl-SI"/>
              </w:rPr>
              <w:t>iz</w:t>
            </w:r>
            <w:r w:rsidR="38326322" w:rsidRPr="00A558D8">
              <w:rPr>
                <w:rFonts w:cs="Arial"/>
                <w:szCs w:val="20"/>
                <w:lang w:eastAsia="sl-SI"/>
              </w:rPr>
              <w:t xml:space="preserve"> </w:t>
            </w:r>
            <w:r w:rsidRPr="00A558D8">
              <w:rPr>
                <w:rFonts w:cs="Arial"/>
                <w:szCs w:val="20"/>
                <w:lang w:eastAsia="sl-SI"/>
              </w:rPr>
              <w:t>tega zakona;</w:t>
            </w:r>
          </w:p>
          <w:p w14:paraId="4AE0E25B" w14:textId="1EEBB37F"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odredi potrebne ukrepe za zagotovitev skladnosti in varnosti  krme;</w:t>
            </w:r>
          </w:p>
          <w:p w14:paraId="2F0E41CC" w14:textId="47857773"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odredi odpravo nepravilnosti in prepove dajanje krme, ki ni označena v skladu s predpisi</w:t>
            </w:r>
            <w:r w:rsidR="3FB4CEFA" w:rsidRPr="00A558D8">
              <w:rPr>
                <w:rFonts w:cs="Arial"/>
                <w:szCs w:val="20"/>
                <w:lang w:eastAsia="sl-SI"/>
              </w:rPr>
              <w:t>, na trg</w:t>
            </w:r>
            <w:r w:rsidRPr="00A558D8">
              <w:rPr>
                <w:rFonts w:cs="Arial"/>
                <w:szCs w:val="20"/>
                <w:lang w:eastAsia="sl-SI"/>
              </w:rPr>
              <w:t>;</w:t>
            </w:r>
          </w:p>
          <w:p w14:paraId="5503450C" w14:textId="1B95FBF1"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prepove dajanje krme, ki ji je pretekel minimalni rok skladiščenja</w:t>
            </w:r>
            <w:r w:rsidR="3210ED46" w:rsidRPr="00A558D8">
              <w:rPr>
                <w:rFonts w:cs="Arial"/>
                <w:szCs w:val="20"/>
                <w:lang w:eastAsia="sl-SI"/>
              </w:rPr>
              <w:t>, na trg</w:t>
            </w:r>
            <w:r w:rsidRPr="00A558D8">
              <w:rPr>
                <w:rFonts w:cs="Arial"/>
                <w:szCs w:val="20"/>
                <w:lang w:eastAsia="sl-SI"/>
              </w:rPr>
              <w:t>; </w:t>
            </w:r>
          </w:p>
          <w:p w14:paraId="3D8A83E9" w14:textId="265CBCF4" w:rsidR="00BC6CA9" w:rsidRPr="00A558D8" w:rsidRDefault="32E9BBD6" w:rsidP="00404C80">
            <w:pPr>
              <w:numPr>
                <w:ilvl w:val="0"/>
                <w:numId w:val="199"/>
              </w:numPr>
              <w:shd w:val="clear" w:color="auto" w:fill="FFFFFF" w:themeFill="background1"/>
              <w:tabs>
                <w:tab w:val="num" w:pos="720"/>
              </w:tabs>
              <w:spacing w:line="276" w:lineRule="auto"/>
              <w:ind w:left="709" w:hanging="295"/>
              <w:jc w:val="both"/>
              <w:textAlignment w:val="baseline"/>
              <w:rPr>
                <w:rFonts w:cs="Arial"/>
                <w:szCs w:val="20"/>
                <w:lang w:eastAsia="sl-SI"/>
              </w:rPr>
            </w:pPr>
            <w:r w:rsidRPr="00A558D8">
              <w:rPr>
                <w:rFonts w:cs="Arial"/>
                <w:szCs w:val="20"/>
                <w:lang w:eastAsia="sl-SI"/>
              </w:rPr>
              <w:t xml:space="preserve">odredi skladiščenje krme </w:t>
            </w:r>
            <w:proofErr w:type="spellStart"/>
            <w:r w:rsidRPr="00A558D8">
              <w:rPr>
                <w:rFonts w:cs="Arial"/>
                <w:szCs w:val="20"/>
                <w:lang w:eastAsia="sl-SI"/>
              </w:rPr>
              <w:t>neživalskega</w:t>
            </w:r>
            <w:proofErr w:type="spellEnd"/>
            <w:r w:rsidRPr="00A558D8">
              <w:rPr>
                <w:rFonts w:cs="Arial"/>
                <w:szCs w:val="20"/>
                <w:lang w:eastAsia="sl-SI"/>
              </w:rPr>
              <w:t xml:space="preserve"> izvora v skladišču, ki je pod carinskim nadzorom.</w:t>
            </w:r>
          </w:p>
          <w:p w14:paraId="63E4A9CD" w14:textId="77777777" w:rsidR="00BC6CA9" w:rsidRPr="00A558D8" w:rsidRDefault="00BC6CA9" w:rsidP="0011341D">
            <w:pPr>
              <w:spacing w:line="276" w:lineRule="auto"/>
              <w:ind w:left="720"/>
              <w:textAlignment w:val="baseline"/>
              <w:rPr>
                <w:rFonts w:cs="Arial"/>
                <w:szCs w:val="20"/>
                <w:lang w:eastAsia="sl-SI"/>
              </w:rPr>
            </w:pPr>
            <w:r w:rsidRPr="00A558D8">
              <w:rPr>
                <w:rFonts w:cs="Arial"/>
                <w:szCs w:val="20"/>
                <w:lang w:eastAsia="sl-SI"/>
              </w:rPr>
              <w:t> </w:t>
            </w:r>
          </w:p>
          <w:p w14:paraId="71DA75C2" w14:textId="2846E3CF" w:rsidR="00BC6CA9" w:rsidRPr="00A558D8" w:rsidRDefault="300D2F6D" w:rsidP="00404C80">
            <w:pPr>
              <w:numPr>
                <w:ilvl w:val="0"/>
                <w:numId w:val="188"/>
              </w:numPr>
              <w:shd w:val="clear" w:color="auto" w:fill="FFFFFF" w:themeFill="background1"/>
              <w:tabs>
                <w:tab w:val="clear" w:pos="720"/>
                <w:tab w:val="num" w:pos="426"/>
              </w:tabs>
              <w:spacing w:line="276" w:lineRule="auto"/>
              <w:ind w:left="426"/>
              <w:jc w:val="both"/>
              <w:textAlignment w:val="baseline"/>
              <w:rPr>
                <w:rFonts w:eastAsia="Arial" w:cs="Arial"/>
                <w:szCs w:val="20"/>
                <w:lang w:eastAsia="sl-SI"/>
              </w:rPr>
            </w:pPr>
            <w:r w:rsidRPr="00A558D8">
              <w:rPr>
                <w:rFonts w:eastAsia="Arial" w:cs="Arial"/>
                <w:szCs w:val="20"/>
                <w:lang w:eastAsia="sl-SI"/>
              </w:rPr>
              <w:t xml:space="preserve">Pri opravljanju inšpekcijskega nadzora lahko zdravstveni inšpektor poleg ukrepov, ki jih ima </w:t>
            </w:r>
            <w:r w:rsidR="311385BC" w:rsidRPr="00A558D8">
              <w:rPr>
                <w:rFonts w:eastAsia="Arial" w:cs="Arial"/>
                <w:szCs w:val="20"/>
                <w:lang w:eastAsia="sl-SI"/>
              </w:rPr>
              <w:t xml:space="preserve">v skladu s </w:t>
            </w:r>
            <w:r w:rsidRPr="00A558D8">
              <w:rPr>
                <w:rFonts w:eastAsia="Arial" w:cs="Arial"/>
                <w:szCs w:val="20"/>
                <w:lang w:eastAsia="sl-SI"/>
              </w:rPr>
              <w:t>predpisi, ki urejajo inšpekcijski nadzor</w:t>
            </w:r>
            <w:r w:rsidR="7835DB44" w:rsidRPr="00A558D8">
              <w:rPr>
                <w:rFonts w:eastAsia="Arial" w:cs="Arial"/>
                <w:szCs w:val="20"/>
                <w:lang w:eastAsia="sl-SI"/>
              </w:rPr>
              <w:t>,</w:t>
            </w:r>
            <w:r w:rsidRPr="00A558D8">
              <w:rPr>
                <w:rFonts w:eastAsia="Arial" w:cs="Arial"/>
                <w:szCs w:val="20"/>
                <w:lang w:eastAsia="sl-SI"/>
              </w:rPr>
              <w:t xml:space="preserve"> in </w:t>
            </w:r>
            <w:r w:rsidR="5CB1CAA9" w:rsidRPr="00A558D8">
              <w:rPr>
                <w:rFonts w:eastAsia="Arial" w:cs="Arial"/>
                <w:szCs w:val="20"/>
                <w:lang w:eastAsia="sl-SI"/>
              </w:rPr>
              <w:t xml:space="preserve">v skladu s pravnimi </w:t>
            </w:r>
            <w:r w:rsidRPr="00A558D8">
              <w:rPr>
                <w:rFonts w:eastAsia="Arial" w:cs="Arial"/>
                <w:szCs w:val="20"/>
                <w:lang w:eastAsia="sl-SI"/>
              </w:rPr>
              <w:t>akti EU, izreče še naslednje ukrepe: </w:t>
            </w:r>
          </w:p>
          <w:p w14:paraId="49B22355" w14:textId="3EC0A1B5" w:rsidR="00BC6CA9" w:rsidRPr="00A558D8" w:rsidRDefault="5A8BDD23" w:rsidP="00404C80">
            <w:pPr>
              <w:numPr>
                <w:ilvl w:val="0"/>
                <w:numId w:val="200"/>
              </w:numPr>
              <w:shd w:val="clear" w:color="auto" w:fill="FFFFFF" w:themeFill="background1"/>
              <w:spacing w:line="276" w:lineRule="auto"/>
              <w:jc w:val="both"/>
              <w:textAlignment w:val="baseline"/>
              <w:rPr>
                <w:rFonts w:cs="Arial"/>
                <w:szCs w:val="20"/>
                <w:lang w:eastAsia="sl-SI"/>
              </w:rPr>
            </w:pPr>
            <w:r w:rsidRPr="00A558D8">
              <w:rPr>
                <w:rFonts w:cs="Arial"/>
                <w:szCs w:val="20"/>
                <w:lang w:eastAsia="sl-SI"/>
              </w:rPr>
              <w:t xml:space="preserve">prepove dajanje živil iz drugega odstavka 4. člena tega zakona ter materialov in izdelkov, namenjenih za stik z živili, ki niso skladni </w:t>
            </w:r>
            <w:r w:rsidR="74C4F0CB" w:rsidRPr="00A558D8">
              <w:rPr>
                <w:rFonts w:cs="Arial"/>
                <w:szCs w:val="20"/>
                <w:lang w:eastAsia="sl-SI"/>
              </w:rPr>
              <w:t>s tem zakonom, predpisi</w:t>
            </w:r>
            <w:r w:rsidR="6BAD6ABA" w:rsidRPr="00A558D8">
              <w:rPr>
                <w:rFonts w:cs="Arial"/>
                <w:szCs w:val="20"/>
                <w:lang w:eastAsia="sl-SI"/>
              </w:rPr>
              <w:t>,</w:t>
            </w:r>
            <w:r w:rsidR="74C4F0CB" w:rsidRPr="00A558D8">
              <w:rPr>
                <w:rFonts w:cs="Arial"/>
                <w:szCs w:val="20"/>
                <w:lang w:eastAsia="sl-SI"/>
              </w:rPr>
              <w:t xml:space="preserve"> izdanimi na njegovi podlagi</w:t>
            </w:r>
            <w:r w:rsidR="3B2147C1" w:rsidRPr="00A558D8">
              <w:rPr>
                <w:rFonts w:cs="Arial"/>
                <w:szCs w:val="20"/>
                <w:lang w:eastAsia="sl-SI"/>
              </w:rPr>
              <w:t>,</w:t>
            </w:r>
            <w:r w:rsidR="74C4F0CB" w:rsidRPr="00A558D8">
              <w:rPr>
                <w:rFonts w:cs="Arial"/>
                <w:szCs w:val="20"/>
                <w:lang w:eastAsia="sl-SI"/>
              </w:rPr>
              <w:t xml:space="preserve"> in uredbami EU,</w:t>
            </w:r>
            <w:r w:rsidR="6257E568" w:rsidRPr="00A558D8">
              <w:rPr>
                <w:rFonts w:cs="Arial"/>
                <w:szCs w:val="20"/>
                <w:lang w:eastAsia="sl-SI"/>
              </w:rPr>
              <w:t xml:space="preserve"> </w:t>
            </w:r>
            <w:r w:rsidR="45A7E29E" w:rsidRPr="00A558D8">
              <w:rPr>
                <w:rFonts w:cs="Arial"/>
                <w:szCs w:val="20"/>
                <w:lang w:eastAsia="sl-SI"/>
              </w:rPr>
              <w:t>ki urejajo skladnost</w:t>
            </w:r>
            <w:r w:rsidR="3CFD8CF6" w:rsidRPr="00A558D8">
              <w:rPr>
                <w:rFonts w:cs="Arial"/>
                <w:szCs w:val="20"/>
                <w:lang w:eastAsia="sl-SI"/>
              </w:rPr>
              <w:t xml:space="preserve"> živil ter </w:t>
            </w:r>
            <w:r w:rsidR="6840F3F6" w:rsidRPr="00A558D8">
              <w:rPr>
                <w:rFonts w:cs="Arial"/>
                <w:szCs w:val="20"/>
                <w:lang w:eastAsia="sl-SI"/>
              </w:rPr>
              <w:t>materialov in izdelkov, namenjenih za stik z živili</w:t>
            </w:r>
            <w:r w:rsidR="689EE4CF" w:rsidRPr="00A558D8">
              <w:rPr>
                <w:rFonts w:eastAsia="Arial" w:cs="Arial"/>
                <w:szCs w:val="20"/>
              </w:rPr>
              <w:t>, na trg ali odredi odstranitev teh s trga</w:t>
            </w:r>
            <w:r w:rsidRPr="00A558D8">
              <w:rPr>
                <w:rFonts w:cs="Arial"/>
                <w:szCs w:val="20"/>
                <w:lang w:eastAsia="sl-SI"/>
              </w:rPr>
              <w:t>;</w:t>
            </w:r>
          </w:p>
          <w:p w14:paraId="06D82E46" w14:textId="6BA86B8B" w:rsidR="00BC6CA9" w:rsidRPr="00A558D8" w:rsidRDefault="32E9BBD6"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prepove dajanje živil iz drugega odstavka 4. člena tega zakona ter materialov in izdelkov, namenjenih za stik z živili, ki zavajajo ali bi lahko zavajali potrošnika</w:t>
            </w:r>
            <w:r w:rsidR="5B462488" w:rsidRPr="00A558D8">
              <w:rPr>
                <w:rFonts w:eastAsia="Arial" w:cs="Arial"/>
                <w:szCs w:val="20"/>
              </w:rPr>
              <w:t>, na trg ali oglaševanje teh</w:t>
            </w:r>
            <w:r w:rsidRPr="00A558D8">
              <w:rPr>
                <w:rFonts w:cs="Arial"/>
                <w:szCs w:val="20"/>
                <w:lang w:eastAsia="sl-SI"/>
              </w:rPr>
              <w:t>;</w:t>
            </w:r>
          </w:p>
          <w:p w14:paraId="427CD4DF" w14:textId="3BF39086" w:rsidR="00BC6CA9" w:rsidRPr="00A558D8" w:rsidRDefault="4EDFF534"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začasno prepove proizvodnjo in </w:t>
            </w:r>
            <w:r w:rsidR="4F03E088" w:rsidRPr="00A558D8">
              <w:rPr>
                <w:rFonts w:cs="Arial"/>
                <w:szCs w:val="20"/>
                <w:lang w:eastAsia="sl-SI"/>
              </w:rPr>
              <w:t xml:space="preserve">dajanje na trg </w:t>
            </w:r>
            <w:r w:rsidRPr="00A558D8">
              <w:rPr>
                <w:rFonts w:cs="Arial"/>
                <w:szCs w:val="20"/>
                <w:lang w:eastAsia="sl-SI"/>
              </w:rPr>
              <w:t xml:space="preserve">živil iz drugega odstavka 4. člena tega zakona ter materialov in izdelkov, namenjenih za stik z živili, za katere se sumi, da </w:t>
            </w:r>
            <w:r w:rsidR="5EF9E30D" w:rsidRPr="00A558D8">
              <w:rPr>
                <w:rFonts w:eastAsia="Arial" w:cs="Arial"/>
                <w:szCs w:val="20"/>
              </w:rPr>
              <w:t>pomenijo</w:t>
            </w:r>
            <w:r w:rsidRPr="00A558D8">
              <w:rPr>
                <w:rFonts w:cs="Arial"/>
                <w:szCs w:val="20"/>
                <w:lang w:eastAsia="sl-SI"/>
              </w:rPr>
              <w:t xml:space="preserve"> tveganje za zdravje, dokler se z laboratorijskim </w:t>
            </w:r>
            <w:r w:rsidR="3C922277" w:rsidRPr="00A558D8">
              <w:rPr>
                <w:rFonts w:cs="Arial"/>
                <w:szCs w:val="20"/>
                <w:lang w:eastAsia="sl-SI"/>
              </w:rPr>
              <w:t>pre</w:t>
            </w:r>
            <w:r w:rsidR="401F4EBF" w:rsidRPr="00A558D8">
              <w:rPr>
                <w:rFonts w:cs="Arial"/>
                <w:szCs w:val="20"/>
                <w:lang w:eastAsia="sl-SI"/>
              </w:rPr>
              <w:t>iz</w:t>
            </w:r>
            <w:r w:rsidR="3C922277" w:rsidRPr="00A558D8">
              <w:rPr>
                <w:rFonts w:cs="Arial"/>
                <w:szCs w:val="20"/>
                <w:lang w:eastAsia="sl-SI"/>
              </w:rPr>
              <w:t>kušanjem</w:t>
            </w:r>
            <w:r w:rsidRPr="00A558D8">
              <w:rPr>
                <w:rFonts w:cs="Arial"/>
                <w:szCs w:val="20"/>
                <w:lang w:eastAsia="sl-SI"/>
              </w:rPr>
              <w:t xml:space="preserve"> ne ugotovi njihova skladnost </w:t>
            </w:r>
            <w:r w:rsidR="73910D07" w:rsidRPr="00A558D8">
              <w:rPr>
                <w:rFonts w:cs="Arial"/>
                <w:szCs w:val="20"/>
                <w:lang w:eastAsia="sl-SI"/>
              </w:rPr>
              <w:t>ali</w:t>
            </w:r>
            <w:r w:rsidRPr="00A558D8">
              <w:rPr>
                <w:rFonts w:cs="Arial"/>
                <w:szCs w:val="20"/>
                <w:lang w:eastAsia="sl-SI"/>
              </w:rPr>
              <w:t xml:space="preserve"> varnost;</w:t>
            </w:r>
          </w:p>
          <w:p w14:paraId="1BE38250" w14:textId="56021013" w:rsidR="00BC6CA9" w:rsidRPr="00A558D8" w:rsidRDefault="32E9BBD6"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odredi odpravo nepravilnosti in pomanjkljivosti ali drugo ukrepanje, da se zagotovi skladnost označevanja, oglaševanja ali </w:t>
            </w:r>
            <w:r w:rsidR="74B5399F" w:rsidRPr="00A558D8">
              <w:rPr>
                <w:rFonts w:cs="Arial"/>
                <w:szCs w:val="20"/>
                <w:lang w:eastAsia="sl-SI"/>
              </w:rPr>
              <w:t>obveščanja</w:t>
            </w:r>
            <w:r w:rsidRPr="00A558D8">
              <w:rPr>
                <w:rFonts w:cs="Arial"/>
                <w:szCs w:val="20"/>
                <w:lang w:eastAsia="sl-SI"/>
              </w:rPr>
              <w:t xml:space="preserve"> potrošnikov glede živil iz drugega odstavka 4. člena tega zakona ter materialov in izdelkov, namenjenih za stik z živili;</w:t>
            </w:r>
          </w:p>
          <w:p w14:paraId="10E319B5" w14:textId="05054E07" w:rsidR="00BC6CA9" w:rsidRPr="00A558D8" w:rsidRDefault="4EDFF534"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začasno odvzame dokumentacijo za ugotavljanje skladnosti </w:t>
            </w:r>
            <w:r w:rsidR="4FF4191B" w:rsidRPr="00A558D8">
              <w:rPr>
                <w:rFonts w:cs="Arial"/>
                <w:szCs w:val="20"/>
                <w:lang w:eastAsia="sl-SI"/>
              </w:rPr>
              <w:t>s predpisanimi zahtevami</w:t>
            </w:r>
            <w:r w:rsidRPr="00A558D8">
              <w:rPr>
                <w:rFonts w:cs="Arial"/>
                <w:szCs w:val="20"/>
                <w:lang w:eastAsia="sl-SI"/>
              </w:rPr>
              <w:t>;</w:t>
            </w:r>
          </w:p>
          <w:p w14:paraId="7D713EE7" w14:textId="162954B8" w:rsidR="00BC6CA9" w:rsidRPr="00A558D8" w:rsidRDefault="12330641"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odredi </w:t>
            </w:r>
            <w:r w:rsidR="05ACE61B" w:rsidRPr="00A558D8">
              <w:rPr>
                <w:rFonts w:cs="Arial"/>
                <w:szCs w:val="20"/>
                <w:lang w:eastAsia="sl-SI"/>
              </w:rPr>
              <w:t>odpoklic, umik, uničenje</w:t>
            </w:r>
            <w:r w:rsidRPr="00A558D8">
              <w:rPr>
                <w:rFonts w:cs="Arial"/>
                <w:szCs w:val="20"/>
                <w:lang w:eastAsia="sl-SI"/>
              </w:rPr>
              <w:t xml:space="preserve"> </w:t>
            </w:r>
            <w:r w:rsidR="69288E8B" w:rsidRPr="00A558D8">
              <w:rPr>
                <w:rFonts w:cs="Arial"/>
                <w:szCs w:val="20"/>
                <w:lang w:eastAsia="sl-SI"/>
              </w:rPr>
              <w:t xml:space="preserve">ali druge ustrezne </w:t>
            </w:r>
            <w:r w:rsidRPr="00A558D8">
              <w:rPr>
                <w:rFonts w:cs="Arial"/>
                <w:szCs w:val="20"/>
                <w:lang w:eastAsia="sl-SI"/>
              </w:rPr>
              <w:t>ukrepe v skladu s 14., 18. in 19. členom Uredbe 178/2002/ES, 3. 15., 16. in 17. členom Uredbe 1935/2004/ES ter 65., 66., 67. in 138. členom Uredbe 2017/625/EU; </w:t>
            </w:r>
          </w:p>
          <w:p w14:paraId="600F0A2C" w14:textId="6F9D5236" w:rsidR="00BC6CA9" w:rsidRPr="00A558D8" w:rsidRDefault="12330641"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odredi izpolnjevanje higienskih zahtev ali ka</w:t>
            </w:r>
            <w:r w:rsidR="6812FA2E" w:rsidRPr="00A558D8">
              <w:rPr>
                <w:rFonts w:cs="Arial"/>
                <w:szCs w:val="20"/>
                <w:lang w:eastAsia="sl-SI"/>
              </w:rPr>
              <w:t>tero</w:t>
            </w:r>
            <w:r w:rsidRPr="00A558D8">
              <w:rPr>
                <w:rFonts w:cs="Arial"/>
                <w:szCs w:val="20"/>
                <w:lang w:eastAsia="sl-SI"/>
              </w:rPr>
              <w:t xml:space="preserve"> koli drugo ukrepanje, da se zagotovi varnost živil iz drugega odstavka 4. člena tega zakona ter materialov in izdelkov, namenjenih za stik z živili</w:t>
            </w:r>
            <w:r w:rsidR="381E143A" w:rsidRPr="00A558D8">
              <w:rPr>
                <w:rFonts w:cs="Arial"/>
                <w:szCs w:val="20"/>
                <w:lang w:eastAsia="sl-SI"/>
              </w:rPr>
              <w:t>,</w:t>
            </w:r>
            <w:r w:rsidRPr="00A558D8">
              <w:rPr>
                <w:rFonts w:cs="Arial"/>
                <w:szCs w:val="20"/>
                <w:lang w:eastAsia="sl-SI"/>
              </w:rPr>
              <w:t xml:space="preserve"> ali skladnost s predpisi, ki urejajo živila iz drugega odstavka 4. člena tega zakona ter material</w:t>
            </w:r>
            <w:r w:rsidR="0E4863D1" w:rsidRPr="00A558D8">
              <w:rPr>
                <w:rFonts w:cs="Arial"/>
                <w:szCs w:val="20"/>
                <w:lang w:eastAsia="sl-SI"/>
              </w:rPr>
              <w:t>e</w:t>
            </w:r>
            <w:r w:rsidRPr="00A558D8">
              <w:rPr>
                <w:rFonts w:cs="Arial"/>
                <w:szCs w:val="20"/>
                <w:lang w:eastAsia="sl-SI"/>
              </w:rPr>
              <w:t xml:space="preserve"> in izdelk</w:t>
            </w:r>
            <w:r w:rsidR="636AE070" w:rsidRPr="00A558D8">
              <w:rPr>
                <w:rFonts w:cs="Arial"/>
                <w:szCs w:val="20"/>
                <w:lang w:eastAsia="sl-SI"/>
              </w:rPr>
              <w:t>e</w:t>
            </w:r>
            <w:r w:rsidR="0447E334" w:rsidRPr="00A558D8">
              <w:rPr>
                <w:rFonts w:cs="Arial"/>
                <w:szCs w:val="20"/>
                <w:lang w:eastAsia="sl-SI"/>
              </w:rPr>
              <w:t>, namenjen</w:t>
            </w:r>
            <w:r w:rsidR="387F8F15" w:rsidRPr="00A558D8">
              <w:rPr>
                <w:rFonts w:cs="Arial"/>
                <w:szCs w:val="20"/>
                <w:lang w:eastAsia="sl-SI"/>
              </w:rPr>
              <w:t>e</w:t>
            </w:r>
            <w:r w:rsidRPr="00A558D8">
              <w:rPr>
                <w:rFonts w:cs="Arial"/>
                <w:szCs w:val="20"/>
                <w:lang w:eastAsia="sl-SI"/>
              </w:rPr>
              <w:t xml:space="preserve"> za stik z živili;</w:t>
            </w:r>
          </w:p>
          <w:p w14:paraId="02BFB35B" w14:textId="3041DE1C" w:rsidR="00BC6CA9" w:rsidRPr="00A558D8" w:rsidRDefault="12330641"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lastRenderedPageBreak/>
              <w:t>dovoli, da se živila iz drugega odstavka 4. člena tega zakona uporabijo za drug namen od prvotnega;</w:t>
            </w:r>
          </w:p>
          <w:p w14:paraId="6EA2C4D0" w14:textId="65AFB6D2" w:rsidR="00BC6CA9" w:rsidRPr="00A558D8" w:rsidRDefault="32E9BBD6"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odredi odpravo nepravilnosti pri spletnem oglaševanju ali spletnem trženju živil iz drugega odstavka 4. člena tega zakona ter materialov in izdelkov, namenjenih za stik z živili;</w:t>
            </w:r>
          </w:p>
          <w:p w14:paraId="504E769B" w14:textId="4A926C60" w:rsidR="00BC6CA9" w:rsidRPr="00A558D8" w:rsidRDefault="2BEE2DD3"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ob uvozu </w:t>
            </w:r>
            <w:r w:rsidR="064588C6" w:rsidRPr="00A558D8">
              <w:rPr>
                <w:rFonts w:cs="Arial"/>
                <w:szCs w:val="20"/>
                <w:lang w:eastAsia="sl-SI"/>
              </w:rPr>
              <w:t xml:space="preserve">začasno pridrži pošiljko živil iz drugega odstavka 4. člena tega zakona ter materialov in izdelkov, namenjenih za stik z živili, za </w:t>
            </w:r>
            <w:r w:rsidR="437E1CF2" w:rsidRPr="00A558D8">
              <w:rPr>
                <w:rFonts w:cs="Arial"/>
                <w:szCs w:val="20"/>
                <w:lang w:eastAsia="sl-SI"/>
              </w:rPr>
              <w:t>kater</w:t>
            </w:r>
            <w:r w:rsidR="6980B6A8" w:rsidRPr="00A558D8">
              <w:rPr>
                <w:rFonts w:cs="Arial"/>
                <w:szCs w:val="20"/>
                <w:lang w:eastAsia="sl-SI"/>
              </w:rPr>
              <w:t>e</w:t>
            </w:r>
            <w:r w:rsidR="064588C6" w:rsidRPr="00A558D8">
              <w:rPr>
                <w:rFonts w:cs="Arial"/>
                <w:szCs w:val="20"/>
                <w:lang w:eastAsia="sl-SI"/>
              </w:rPr>
              <w:t xml:space="preserve"> obstaja sum, da ne </w:t>
            </w:r>
            <w:r w:rsidR="437E1CF2" w:rsidRPr="00A558D8">
              <w:rPr>
                <w:rFonts w:cs="Arial"/>
                <w:szCs w:val="20"/>
                <w:lang w:eastAsia="sl-SI"/>
              </w:rPr>
              <w:t>izpolnjuj</w:t>
            </w:r>
            <w:r w:rsidR="0997D283" w:rsidRPr="00A558D8">
              <w:rPr>
                <w:rFonts w:cs="Arial"/>
                <w:szCs w:val="20"/>
                <w:lang w:eastAsia="sl-SI"/>
              </w:rPr>
              <w:t>ejo</w:t>
            </w:r>
            <w:r w:rsidR="064588C6" w:rsidRPr="00A558D8">
              <w:rPr>
                <w:rFonts w:cs="Arial"/>
                <w:szCs w:val="20"/>
                <w:lang w:eastAsia="sl-SI"/>
              </w:rPr>
              <w:t xml:space="preserve"> predpisanih zahtev glede varnosti ali skladnosti, dokler se z laboratorijskimi analizami ne ugotovi njihova skladnost</w:t>
            </w:r>
            <w:r w:rsidR="67C4F3C4" w:rsidRPr="00A558D8">
              <w:rPr>
                <w:rFonts w:cs="Arial"/>
                <w:szCs w:val="20"/>
                <w:lang w:eastAsia="sl-SI"/>
              </w:rPr>
              <w:t>;</w:t>
            </w:r>
          </w:p>
          <w:p w14:paraId="324E685F" w14:textId="310E4DA3" w:rsidR="00BC6CA9" w:rsidRPr="00A558D8" w:rsidRDefault="3F468BEF"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prepove vstop živil iz drugega odstavka 4. člena tega zakona ter materialov in izdelkov, namenjenih za stik z živili, </w:t>
            </w:r>
            <w:r w:rsidR="7EC582E3" w:rsidRPr="00A558D8">
              <w:rPr>
                <w:rFonts w:cs="Arial"/>
                <w:szCs w:val="20"/>
                <w:lang w:eastAsia="sl-SI"/>
              </w:rPr>
              <w:t>v</w:t>
            </w:r>
            <w:r w:rsidR="17EB5F64" w:rsidRPr="00A558D8">
              <w:rPr>
                <w:rFonts w:cs="Arial"/>
                <w:szCs w:val="20"/>
                <w:lang w:eastAsia="sl-SI"/>
              </w:rPr>
              <w:t xml:space="preserve"> EU, </w:t>
            </w:r>
            <w:r w:rsidRPr="00A558D8">
              <w:rPr>
                <w:rFonts w:cs="Arial"/>
                <w:szCs w:val="20"/>
                <w:lang w:eastAsia="sl-SI"/>
              </w:rPr>
              <w:t>če se na podlagi dokumentacijskega ali identifikacijskega pregleda ali z laboratorijskimi analizami ugotovi, da niso varn</w:t>
            </w:r>
            <w:r w:rsidR="479EFF4A" w:rsidRPr="00A558D8">
              <w:rPr>
                <w:rFonts w:cs="Arial"/>
                <w:szCs w:val="20"/>
                <w:lang w:eastAsia="sl-SI"/>
              </w:rPr>
              <w:t>i</w:t>
            </w:r>
            <w:r w:rsidRPr="00A558D8">
              <w:rPr>
                <w:rFonts w:cs="Arial"/>
                <w:szCs w:val="20"/>
                <w:lang w:eastAsia="sl-SI"/>
              </w:rPr>
              <w:t xml:space="preserve"> ali niso skladni </w:t>
            </w:r>
            <w:r w:rsidR="6A253E71" w:rsidRPr="00A558D8">
              <w:rPr>
                <w:rFonts w:cs="Arial"/>
                <w:szCs w:val="20"/>
                <w:lang w:eastAsia="sl-SI"/>
              </w:rPr>
              <w:t xml:space="preserve">s predpisanimi </w:t>
            </w:r>
            <w:r w:rsidRPr="00A558D8">
              <w:rPr>
                <w:rFonts w:cs="Arial"/>
                <w:szCs w:val="20"/>
                <w:lang w:eastAsia="sl-SI"/>
              </w:rPr>
              <w:t>zahtevami;</w:t>
            </w:r>
          </w:p>
          <w:p w14:paraId="58C8150B" w14:textId="0DC4A604" w:rsidR="00BC6CA9" w:rsidRPr="00A558D8" w:rsidRDefault="67C4F3C4"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prepove vstop živil iz drugega odstavka 4. člena tega zakona ter materialov in izdelkov, namenjenih za stik z živili,</w:t>
            </w:r>
            <w:r w:rsidR="0C059A1B" w:rsidRPr="00A558D8">
              <w:rPr>
                <w:rFonts w:cs="Arial"/>
                <w:szCs w:val="20"/>
                <w:lang w:eastAsia="sl-SI"/>
              </w:rPr>
              <w:t xml:space="preserve"> v EU,</w:t>
            </w:r>
            <w:r w:rsidRPr="00A558D8">
              <w:rPr>
                <w:rFonts w:cs="Arial"/>
                <w:szCs w:val="20"/>
                <w:lang w:eastAsia="sl-SI"/>
              </w:rPr>
              <w:t xml:space="preserve"> če se na podlagi dokumentacijskega ali identifikacijskega pregleda ali z laboratorijskim </w:t>
            </w:r>
            <w:r w:rsidR="5F37E8B0" w:rsidRPr="00A558D8">
              <w:rPr>
                <w:rFonts w:cs="Arial"/>
                <w:szCs w:val="20"/>
                <w:lang w:eastAsia="sl-SI"/>
              </w:rPr>
              <w:t>pre</w:t>
            </w:r>
            <w:r w:rsidR="509E7AF8" w:rsidRPr="00A558D8">
              <w:rPr>
                <w:rFonts w:cs="Arial"/>
                <w:szCs w:val="20"/>
                <w:lang w:eastAsia="sl-SI"/>
              </w:rPr>
              <w:t>iz</w:t>
            </w:r>
            <w:r w:rsidR="5F37E8B0" w:rsidRPr="00A558D8">
              <w:rPr>
                <w:rFonts w:cs="Arial"/>
                <w:szCs w:val="20"/>
                <w:lang w:eastAsia="sl-SI"/>
              </w:rPr>
              <w:t>kušanjem</w:t>
            </w:r>
            <w:r w:rsidRPr="00A558D8">
              <w:rPr>
                <w:rFonts w:cs="Arial"/>
                <w:szCs w:val="20"/>
                <w:lang w:eastAsia="sl-SI"/>
              </w:rPr>
              <w:t xml:space="preserve"> ugotovi, da niso skladni s spremljajočo dokumentacijo;</w:t>
            </w:r>
          </w:p>
          <w:p w14:paraId="0AEA7A0D" w14:textId="52E6196E" w:rsidR="00BC6CA9" w:rsidRPr="00A558D8" w:rsidRDefault="32E9BBD6"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prepove nedovoljeno oglaševanje in predstavljanje;</w:t>
            </w:r>
          </w:p>
          <w:p w14:paraId="268814A1" w14:textId="036527B4" w:rsidR="00BC6CA9" w:rsidRPr="00A558D8" w:rsidRDefault="12387FD1"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izbriše ali </w:t>
            </w:r>
            <w:r w:rsidR="4EDFF534" w:rsidRPr="00A558D8">
              <w:rPr>
                <w:rFonts w:cs="Arial"/>
                <w:szCs w:val="20"/>
                <w:lang w:eastAsia="sl-SI"/>
              </w:rPr>
              <w:t xml:space="preserve">predlaga izbris iz zbirk podatkov </w:t>
            </w:r>
            <w:r w:rsidR="05A042A9" w:rsidRPr="00A558D8">
              <w:rPr>
                <w:rFonts w:cs="Arial"/>
                <w:szCs w:val="20"/>
                <w:lang w:eastAsia="sl-SI"/>
              </w:rPr>
              <w:t>iz tega</w:t>
            </w:r>
            <w:r w:rsidR="4EDFF534" w:rsidRPr="00A558D8">
              <w:rPr>
                <w:rFonts w:cs="Arial"/>
                <w:szCs w:val="20"/>
                <w:lang w:eastAsia="sl-SI"/>
              </w:rPr>
              <w:t xml:space="preserve"> zakon</w:t>
            </w:r>
            <w:r w:rsidR="2558386A" w:rsidRPr="00A558D8">
              <w:rPr>
                <w:rFonts w:cs="Arial"/>
                <w:szCs w:val="20"/>
                <w:lang w:eastAsia="sl-SI"/>
              </w:rPr>
              <w:t>a</w:t>
            </w:r>
            <w:r w:rsidR="4EDFF534" w:rsidRPr="00A558D8">
              <w:rPr>
                <w:rFonts w:cs="Arial"/>
                <w:szCs w:val="20"/>
                <w:lang w:eastAsia="sl-SI"/>
              </w:rPr>
              <w:t>;</w:t>
            </w:r>
          </w:p>
          <w:p w14:paraId="185E9CFB" w14:textId="0EFAAC62" w:rsidR="00BC6CA9" w:rsidRPr="00A558D8" w:rsidRDefault="32E9BBD6"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pristojnemu organu </w:t>
            </w:r>
            <w:r w:rsidR="728633C8" w:rsidRPr="00A558D8">
              <w:rPr>
                <w:rFonts w:cs="Arial"/>
                <w:szCs w:val="20"/>
                <w:lang w:eastAsia="sl-SI"/>
              </w:rPr>
              <w:t>predlaga</w:t>
            </w:r>
            <w:r w:rsidR="38326322" w:rsidRPr="00A558D8">
              <w:rPr>
                <w:rFonts w:cs="Arial"/>
                <w:szCs w:val="20"/>
                <w:lang w:eastAsia="sl-SI"/>
              </w:rPr>
              <w:t xml:space="preserve"> </w:t>
            </w:r>
            <w:r w:rsidRPr="00A558D8">
              <w:rPr>
                <w:rFonts w:cs="Arial"/>
                <w:szCs w:val="20"/>
                <w:lang w:eastAsia="sl-SI"/>
              </w:rPr>
              <w:t xml:space="preserve">izbris, ukinitev </w:t>
            </w:r>
            <w:r w:rsidR="77EE0640" w:rsidRPr="00A558D8">
              <w:rPr>
                <w:rFonts w:cs="Arial"/>
                <w:szCs w:val="20"/>
                <w:lang w:eastAsia="sl-SI"/>
              </w:rPr>
              <w:t>spletne strani</w:t>
            </w:r>
            <w:r w:rsidRPr="00A558D8">
              <w:rPr>
                <w:rFonts w:cs="Arial"/>
                <w:szCs w:val="20"/>
                <w:lang w:eastAsia="sl-SI"/>
              </w:rPr>
              <w:t xml:space="preserve"> ali označitev </w:t>
            </w:r>
            <w:r w:rsidR="7A62A63C" w:rsidRPr="00A558D8">
              <w:rPr>
                <w:rFonts w:cs="Arial"/>
                <w:szCs w:val="20"/>
                <w:lang w:eastAsia="sl-SI"/>
              </w:rPr>
              <w:t>spletne strani</w:t>
            </w:r>
            <w:r w:rsidRPr="00A558D8">
              <w:rPr>
                <w:rFonts w:cs="Arial"/>
                <w:szCs w:val="20"/>
                <w:lang w:eastAsia="sl-SI"/>
              </w:rPr>
              <w:t xml:space="preserve"> kot </w:t>
            </w:r>
            <w:r w:rsidR="38326322" w:rsidRPr="00A558D8">
              <w:rPr>
                <w:rFonts w:cs="Arial"/>
                <w:szCs w:val="20"/>
                <w:lang w:eastAsia="sl-SI"/>
              </w:rPr>
              <w:t>zavajajoče</w:t>
            </w:r>
            <w:r w:rsidRPr="00A558D8">
              <w:rPr>
                <w:rFonts w:cs="Arial"/>
                <w:szCs w:val="20"/>
                <w:lang w:eastAsia="sl-SI"/>
              </w:rPr>
              <w:t>;</w:t>
            </w:r>
          </w:p>
          <w:p w14:paraId="1C681AC0" w14:textId="27A2D433" w:rsidR="00BC6CA9" w:rsidRPr="00A558D8" w:rsidRDefault="32E9BBD6" w:rsidP="00404C80">
            <w:pPr>
              <w:numPr>
                <w:ilvl w:val="0"/>
                <w:numId w:val="200"/>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odredi druge ukrepe in dejanja, za </w:t>
            </w:r>
            <w:r w:rsidR="38326322" w:rsidRPr="00A558D8">
              <w:rPr>
                <w:rFonts w:cs="Arial"/>
                <w:szCs w:val="20"/>
                <w:lang w:eastAsia="sl-SI"/>
              </w:rPr>
              <w:t>kater</w:t>
            </w:r>
            <w:r w:rsidR="1DFCF16F" w:rsidRPr="00A558D8">
              <w:rPr>
                <w:rFonts w:cs="Arial"/>
                <w:szCs w:val="20"/>
                <w:lang w:eastAsia="sl-SI"/>
              </w:rPr>
              <w:t>e</w:t>
            </w:r>
            <w:r w:rsidRPr="00A558D8">
              <w:rPr>
                <w:rFonts w:cs="Arial"/>
                <w:szCs w:val="20"/>
                <w:lang w:eastAsia="sl-SI"/>
              </w:rPr>
              <w:t xml:space="preserve"> je pooblaščen, za doseganje skladnosti s tem zakonom in predpis</w:t>
            </w:r>
            <w:r w:rsidR="2D293A13" w:rsidRPr="00A558D8">
              <w:rPr>
                <w:rFonts w:cs="Arial"/>
                <w:szCs w:val="20"/>
                <w:lang w:eastAsia="sl-SI"/>
              </w:rPr>
              <w:t>i</w:t>
            </w:r>
            <w:r w:rsidR="38326322" w:rsidRPr="00A558D8">
              <w:rPr>
                <w:rFonts w:cs="Arial"/>
                <w:szCs w:val="20"/>
                <w:lang w:eastAsia="sl-SI"/>
              </w:rPr>
              <w:t>, izdani</w:t>
            </w:r>
            <w:r w:rsidR="0AA07B45" w:rsidRPr="00A558D8">
              <w:rPr>
                <w:rFonts w:cs="Arial"/>
                <w:szCs w:val="20"/>
                <w:lang w:eastAsia="sl-SI"/>
              </w:rPr>
              <w:t>mi</w:t>
            </w:r>
            <w:r w:rsidRPr="00A558D8">
              <w:rPr>
                <w:rFonts w:cs="Arial"/>
                <w:szCs w:val="20"/>
                <w:lang w:eastAsia="sl-SI"/>
              </w:rPr>
              <w:t xml:space="preserve"> na njegovi podlagi, ter pravni</w:t>
            </w:r>
            <w:r w:rsidR="464A2CC7" w:rsidRPr="00A558D8">
              <w:rPr>
                <w:rFonts w:cs="Arial"/>
                <w:szCs w:val="20"/>
                <w:lang w:eastAsia="sl-SI"/>
              </w:rPr>
              <w:t>mi</w:t>
            </w:r>
            <w:r w:rsidR="38326322" w:rsidRPr="00A558D8">
              <w:rPr>
                <w:rFonts w:cs="Arial"/>
                <w:szCs w:val="20"/>
                <w:lang w:eastAsia="sl-SI"/>
              </w:rPr>
              <w:t xml:space="preserve"> akt</w:t>
            </w:r>
            <w:r w:rsidR="2408C771" w:rsidRPr="00A558D8">
              <w:rPr>
                <w:rFonts w:cs="Arial"/>
                <w:szCs w:val="20"/>
                <w:lang w:eastAsia="sl-SI"/>
              </w:rPr>
              <w:t>i</w:t>
            </w:r>
            <w:r w:rsidRPr="00A558D8">
              <w:rPr>
                <w:rFonts w:cs="Arial"/>
                <w:szCs w:val="20"/>
                <w:lang w:eastAsia="sl-SI"/>
              </w:rPr>
              <w:t xml:space="preserve"> EU. </w:t>
            </w:r>
          </w:p>
          <w:p w14:paraId="4F6584BE" w14:textId="77777777" w:rsidR="00BC6CA9" w:rsidRPr="00A558D8" w:rsidRDefault="00BC6CA9" w:rsidP="0011341D">
            <w:pPr>
              <w:shd w:val="clear" w:color="auto" w:fill="FFFFFF"/>
              <w:spacing w:line="276" w:lineRule="auto"/>
              <w:jc w:val="both"/>
              <w:textAlignment w:val="baseline"/>
              <w:rPr>
                <w:rFonts w:cs="Arial"/>
                <w:szCs w:val="20"/>
                <w:lang w:eastAsia="sl-SI"/>
              </w:rPr>
            </w:pPr>
            <w:r w:rsidRPr="00A558D8">
              <w:rPr>
                <w:rFonts w:cs="Arial"/>
                <w:szCs w:val="20"/>
                <w:lang w:eastAsia="sl-SI"/>
              </w:rPr>
              <w:t> </w:t>
            </w:r>
          </w:p>
          <w:p w14:paraId="445F281A" w14:textId="6326E996" w:rsidR="00BC6CA9" w:rsidRPr="00A558D8" w:rsidRDefault="12330641" w:rsidP="00404C80">
            <w:pPr>
              <w:numPr>
                <w:ilvl w:val="0"/>
                <w:numId w:val="188"/>
              </w:numPr>
              <w:shd w:val="clear" w:color="auto" w:fill="FFFFFF" w:themeFill="background1"/>
              <w:tabs>
                <w:tab w:val="clear" w:pos="720"/>
                <w:tab w:val="num" w:pos="426"/>
              </w:tabs>
              <w:spacing w:line="276" w:lineRule="auto"/>
              <w:ind w:left="426"/>
              <w:jc w:val="both"/>
              <w:rPr>
                <w:rFonts w:eastAsia="Arial" w:cs="Arial"/>
                <w:szCs w:val="20"/>
                <w:lang w:eastAsia="sl-SI"/>
              </w:rPr>
            </w:pPr>
            <w:r w:rsidRPr="00A558D8">
              <w:rPr>
                <w:rFonts w:eastAsia="Arial" w:cs="Arial"/>
                <w:szCs w:val="20"/>
                <w:lang w:eastAsia="sl-SI"/>
              </w:rPr>
              <w:t xml:space="preserve">Pri opravljanju inšpekcijskega nadzora lahko inšpektor za vino poleg ukrepov, ki jih ima </w:t>
            </w:r>
            <w:r w:rsidR="2439F9EE" w:rsidRPr="00A558D8">
              <w:rPr>
                <w:rFonts w:eastAsia="Arial" w:cs="Arial"/>
                <w:szCs w:val="20"/>
                <w:lang w:eastAsia="sl-SI"/>
              </w:rPr>
              <w:t>v skladu s splošnimi predpisi</w:t>
            </w:r>
            <w:r w:rsidRPr="00A558D8">
              <w:rPr>
                <w:rFonts w:eastAsia="Arial" w:cs="Arial"/>
                <w:szCs w:val="20"/>
                <w:lang w:eastAsia="sl-SI"/>
              </w:rPr>
              <w:t xml:space="preserve">, ki urejajo </w:t>
            </w:r>
            <w:r w:rsidR="4C7BDC3D" w:rsidRPr="00A558D8">
              <w:rPr>
                <w:rFonts w:eastAsia="Arial" w:cs="Arial"/>
                <w:szCs w:val="20"/>
                <w:lang w:eastAsia="sl-SI"/>
              </w:rPr>
              <w:t xml:space="preserve">inšpekcijski nadzor, </w:t>
            </w:r>
            <w:r w:rsidRPr="00A558D8">
              <w:rPr>
                <w:rFonts w:eastAsia="Arial" w:cs="Arial"/>
                <w:szCs w:val="20"/>
                <w:lang w:eastAsia="sl-SI"/>
              </w:rPr>
              <w:t xml:space="preserve">in </w:t>
            </w:r>
            <w:r w:rsidR="41B66BE4" w:rsidRPr="00A558D8">
              <w:rPr>
                <w:rFonts w:eastAsia="Arial" w:cs="Arial"/>
                <w:szCs w:val="20"/>
                <w:lang w:eastAsia="sl-SI"/>
              </w:rPr>
              <w:t xml:space="preserve">v skladu s </w:t>
            </w:r>
            <w:r w:rsidRPr="00A558D8">
              <w:rPr>
                <w:rFonts w:eastAsia="Arial" w:cs="Arial"/>
                <w:szCs w:val="20"/>
                <w:lang w:eastAsia="sl-SI"/>
              </w:rPr>
              <w:t>pravni</w:t>
            </w:r>
            <w:r w:rsidR="430BB08D" w:rsidRPr="00A558D8">
              <w:rPr>
                <w:rFonts w:eastAsia="Arial" w:cs="Arial"/>
                <w:szCs w:val="20"/>
                <w:lang w:eastAsia="sl-SI"/>
              </w:rPr>
              <w:t xml:space="preserve">mi </w:t>
            </w:r>
            <w:r w:rsidRPr="00A558D8">
              <w:rPr>
                <w:rFonts w:eastAsia="Arial" w:cs="Arial"/>
                <w:szCs w:val="20"/>
                <w:lang w:eastAsia="sl-SI"/>
              </w:rPr>
              <w:t>akti EU, odredi še naslednje ukrepe: </w:t>
            </w:r>
          </w:p>
          <w:p w14:paraId="3FE6CBBC" w14:textId="0AAB502C" w:rsidR="00BC6CA9" w:rsidRPr="00A558D8" w:rsidRDefault="4EDFF534" w:rsidP="00404C80">
            <w:pPr>
              <w:numPr>
                <w:ilvl w:val="0"/>
                <w:numId w:val="201"/>
              </w:numPr>
              <w:shd w:val="clear" w:color="auto" w:fill="FFFFFF" w:themeFill="background1"/>
              <w:spacing w:line="276" w:lineRule="auto"/>
              <w:jc w:val="both"/>
              <w:textAlignment w:val="baseline"/>
              <w:rPr>
                <w:rFonts w:cs="Arial"/>
                <w:szCs w:val="20"/>
                <w:lang w:eastAsia="sl-SI"/>
              </w:rPr>
            </w:pPr>
            <w:r w:rsidRPr="00A558D8">
              <w:rPr>
                <w:rFonts w:cs="Arial"/>
                <w:szCs w:val="20"/>
                <w:lang w:eastAsia="sl-SI"/>
              </w:rPr>
              <w:t xml:space="preserve">prepove </w:t>
            </w:r>
            <w:r w:rsidR="29F1D06A" w:rsidRPr="00A558D8">
              <w:rPr>
                <w:rFonts w:cs="Arial"/>
                <w:szCs w:val="20"/>
                <w:lang w:eastAsia="sl-SI"/>
              </w:rPr>
              <w:t>dajanje na trg vina</w:t>
            </w:r>
            <w:r w:rsidRPr="00A558D8">
              <w:rPr>
                <w:rFonts w:cs="Arial"/>
                <w:szCs w:val="20"/>
                <w:lang w:eastAsia="sl-SI"/>
              </w:rPr>
              <w:t xml:space="preserve">, ki ni skladno s predpisanimi zahtevami varnosti ali </w:t>
            </w:r>
            <w:r w:rsidR="2BF2C1AF" w:rsidRPr="00A558D8">
              <w:rPr>
                <w:rFonts w:cs="Arial"/>
                <w:szCs w:val="20"/>
                <w:lang w:eastAsia="sl-SI"/>
              </w:rPr>
              <w:t>navedenimi</w:t>
            </w:r>
            <w:r w:rsidRPr="00A558D8">
              <w:rPr>
                <w:rFonts w:cs="Arial"/>
                <w:szCs w:val="20"/>
                <w:lang w:eastAsia="sl-SI"/>
              </w:rPr>
              <w:t xml:space="preserve"> lastnostmi;</w:t>
            </w:r>
          </w:p>
          <w:p w14:paraId="1B161AB9" w14:textId="56BB6964" w:rsidR="00BC6CA9" w:rsidRPr="00A558D8" w:rsidRDefault="4EDFF534" w:rsidP="00404C80">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prepove uporabo označb </w:t>
            </w:r>
            <w:r w:rsidR="2CDFA9F1" w:rsidRPr="00A558D8">
              <w:rPr>
                <w:rFonts w:cs="Arial"/>
                <w:szCs w:val="20"/>
                <w:lang w:eastAsia="sl-SI"/>
              </w:rPr>
              <w:t>al</w:t>
            </w:r>
            <w:r w:rsidR="400BC7F8" w:rsidRPr="00A558D8">
              <w:rPr>
                <w:rFonts w:cs="Arial"/>
                <w:szCs w:val="20"/>
                <w:lang w:eastAsia="sl-SI"/>
              </w:rPr>
              <w:t>i</w:t>
            </w:r>
            <w:r w:rsidRPr="00A558D8">
              <w:rPr>
                <w:rFonts w:cs="Arial"/>
                <w:szCs w:val="20"/>
                <w:lang w:eastAsia="sl-SI"/>
              </w:rPr>
              <w:t xml:space="preserve"> </w:t>
            </w:r>
            <w:r w:rsidR="5AB1CD82" w:rsidRPr="00A558D8">
              <w:rPr>
                <w:rFonts w:cs="Arial"/>
                <w:szCs w:val="20"/>
                <w:lang w:eastAsia="sl-SI"/>
              </w:rPr>
              <w:t>dajanje</w:t>
            </w:r>
            <w:r w:rsidRPr="00A558D8">
              <w:rPr>
                <w:rFonts w:cs="Arial"/>
                <w:szCs w:val="20"/>
                <w:lang w:eastAsia="sl-SI"/>
              </w:rPr>
              <w:t xml:space="preserve"> </w:t>
            </w:r>
            <w:r w:rsidR="5AB1CD82" w:rsidRPr="00A558D8">
              <w:rPr>
                <w:rFonts w:cs="Arial"/>
                <w:szCs w:val="20"/>
                <w:lang w:eastAsia="sl-SI"/>
              </w:rPr>
              <w:t>na trg vina</w:t>
            </w:r>
            <w:r w:rsidRPr="00A558D8">
              <w:rPr>
                <w:rFonts w:cs="Arial"/>
                <w:szCs w:val="20"/>
                <w:lang w:eastAsia="sl-SI"/>
              </w:rPr>
              <w:t>, ki ne izpolnjuje predpisanih zahtev glede varnosti;</w:t>
            </w:r>
          </w:p>
          <w:p w14:paraId="0DDC1B59" w14:textId="1302FFD0" w:rsidR="00BC6CA9" w:rsidRPr="00A558D8" w:rsidRDefault="4EDFF534" w:rsidP="00404C80">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odredi izpolnjevanje higienskih zahtev ali ka</w:t>
            </w:r>
            <w:r w:rsidR="572670C2" w:rsidRPr="00A558D8">
              <w:rPr>
                <w:rFonts w:cs="Arial"/>
                <w:szCs w:val="20"/>
                <w:lang w:eastAsia="sl-SI"/>
              </w:rPr>
              <w:t>tero</w:t>
            </w:r>
            <w:r w:rsidRPr="00A558D8">
              <w:rPr>
                <w:rFonts w:cs="Arial"/>
                <w:szCs w:val="20"/>
                <w:lang w:eastAsia="sl-SI"/>
              </w:rPr>
              <w:t xml:space="preserve"> koli drugo ukrepanje, da se zagotovi varnost vina ali skladnost s</w:t>
            </w:r>
            <w:r w:rsidR="783C591A" w:rsidRPr="00A558D8">
              <w:rPr>
                <w:rFonts w:cs="Arial"/>
                <w:szCs w:val="20"/>
                <w:lang w:eastAsia="sl-SI"/>
              </w:rPr>
              <w:t xml:space="preserve"> predpisanimi zahtevami</w:t>
            </w:r>
            <w:r w:rsidRPr="00A558D8">
              <w:rPr>
                <w:rFonts w:cs="Arial"/>
                <w:szCs w:val="20"/>
                <w:lang w:eastAsia="sl-SI"/>
              </w:rPr>
              <w:t>;</w:t>
            </w:r>
          </w:p>
          <w:p w14:paraId="49D9358D" w14:textId="2526AA81" w:rsidR="00BC6CA9" w:rsidRPr="00A558D8" w:rsidRDefault="32E9BBD6" w:rsidP="00404C80">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prepove uporabo surovin ali materialov in izdelkov</w:t>
            </w:r>
            <w:r w:rsidR="259DEAA4" w:rsidRPr="00A558D8">
              <w:rPr>
                <w:rFonts w:cs="Arial"/>
                <w:szCs w:val="20"/>
                <w:lang w:eastAsia="sl-SI"/>
              </w:rPr>
              <w:t>,</w:t>
            </w:r>
            <w:r w:rsidRPr="00A558D8">
              <w:rPr>
                <w:rFonts w:cs="Arial"/>
                <w:szCs w:val="20"/>
                <w:lang w:eastAsia="sl-SI"/>
              </w:rPr>
              <w:t xml:space="preserve"> namenjenih za stik z živili, ter izvajanje postopkov </w:t>
            </w:r>
            <w:r w:rsidR="6924F6F2" w:rsidRPr="00A558D8">
              <w:rPr>
                <w:rFonts w:cs="Arial"/>
                <w:szCs w:val="20"/>
                <w:lang w:eastAsia="sl-SI"/>
              </w:rPr>
              <w:t>ali</w:t>
            </w:r>
            <w:r w:rsidRPr="00A558D8">
              <w:rPr>
                <w:rFonts w:cs="Arial"/>
                <w:szCs w:val="20"/>
                <w:lang w:eastAsia="sl-SI"/>
              </w:rPr>
              <w:t xml:space="preserve"> prepove proizvodnjo, predelavo in distribucijo vin, ki niso varna ali obstaja sum, da niso varna;</w:t>
            </w:r>
          </w:p>
          <w:p w14:paraId="60DF34E5" w14:textId="6A6DC65D" w:rsidR="00BC6CA9" w:rsidRPr="00A558D8" w:rsidRDefault="32E9BBD6" w:rsidP="00404C80">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začasno pridrži pošiljko vina, za kater</w:t>
            </w:r>
            <w:r w:rsidR="76BA63B6" w:rsidRPr="00A558D8">
              <w:rPr>
                <w:rFonts w:cs="Arial"/>
                <w:szCs w:val="20"/>
                <w:lang w:eastAsia="sl-SI"/>
              </w:rPr>
              <w:t>o</w:t>
            </w:r>
            <w:r w:rsidRPr="00A558D8">
              <w:rPr>
                <w:rFonts w:cs="Arial"/>
                <w:szCs w:val="20"/>
                <w:lang w:eastAsia="sl-SI"/>
              </w:rPr>
              <w:t xml:space="preserve"> obstaja sum, da ne izpolnjuje predpisanih zahtev glede varnosti, dokler se z laboratorijskimi analizami ne ugotovi skladnost</w:t>
            </w:r>
            <w:r w:rsidR="0AC10DFD" w:rsidRPr="00A558D8">
              <w:rPr>
                <w:rFonts w:cs="Arial"/>
                <w:szCs w:val="20"/>
                <w:lang w:eastAsia="sl-SI"/>
              </w:rPr>
              <w:t xml:space="preserve"> vina</w:t>
            </w:r>
            <w:r w:rsidRPr="00A558D8">
              <w:rPr>
                <w:rFonts w:cs="Arial"/>
                <w:szCs w:val="20"/>
                <w:lang w:eastAsia="sl-SI"/>
              </w:rPr>
              <w:t>;</w:t>
            </w:r>
          </w:p>
          <w:p w14:paraId="08884F29" w14:textId="2814B584" w:rsidR="00BC6CA9" w:rsidRPr="00A558D8" w:rsidRDefault="32E9BBD6" w:rsidP="00404C80">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prepove vstop vina v EU, če je s pregledom ali laboratorijskimi analizami dokazana njegova neskladnost glede varnosti živil</w:t>
            </w:r>
            <w:r w:rsidR="7C9B8E2A" w:rsidRPr="00A558D8">
              <w:rPr>
                <w:rFonts w:cs="Arial"/>
                <w:szCs w:val="20"/>
                <w:lang w:eastAsia="sl-SI"/>
              </w:rPr>
              <w:t>,</w:t>
            </w:r>
            <w:r w:rsidRPr="00A558D8">
              <w:rPr>
                <w:rFonts w:cs="Arial"/>
                <w:szCs w:val="20"/>
                <w:lang w:eastAsia="sl-SI"/>
              </w:rPr>
              <w:t xml:space="preserve"> in odredi predpisane ukrepe;</w:t>
            </w:r>
          </w:p>
          <w:p w14:paraId="42DF8547" w14:textId="64BBA304" w:rsidR="00BC6CA9" w:rsidRPr="00A558D8" w:rsidRDefault="32E9BBD6" w:rsidP="00404C80">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prepove dajanje vina na trg </w:t>
            </w:r>
            <w:r w:rsidR="31500478" w:rsidRPr="00A558D8">
              <w:rPr>
                <w:rFonts w:cs="Arial"/>
                <w:szCs w:val="20"/>
                <w:lang w:eastAsia="sl-SI"/>
              </w:rPr>
              <w:t>ali</w:t>
            </w:r>
            <w:r w:rsidRPr="00A558D8">
              <w:rPr>
                <w:rFonts w:cs="Arial"/>
                <w:szCs w:val="20"/>
                <w:lang w:eastAsia="sl-SI"/>
              </w:rPr>
              <w:t xml:space="preserve"> odredi njegov umik s trga, če ni bilo pregledano ob vstopu v EU;</w:t>
            </w:r>
          </w:p>
          <w:p w14:paraId="54DE5DB5" w14:textId="61C3B574" w:rsidR="00BC6CA9" w:rsidRPr="00A558D8" w:rsidRDefault="4EDFF534" w:rsidP="00404C80">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prepove vstop vina v EU, če na podlagi dokumentacijskega ali identifikacijskega pregleda ugotovi, da ga </w:t>
            </w:r>
            <w:r w:rsidR="02004D58" w:rsidRPr="00A558D8">
              <w:rPr>
                <w:rFonts w:cs="Arial"/>
                <w:szCs w:val="20"/>
                <w:lang w:eastAsia="sl-SI"/>
              </w:rPr>
              <w:t xml:space="preserve">ne </w:t>
            </w:r>
            <w:r w:rsidRPr="00A558D8">
              <w:rPr>
                <w:rFonts w:cs="Arial"/>
                <w:szCs w:val="20"/>
                <w:lang w:eastAsia="sl-SI"/>
              </w:rPr>
              <w:t xml:space="preserve">spremlja predpisana dokumentacija </w:t>
            </w:r>
            <w:r w:rsidR="0F9BCC5F" w:rsidRPr="00A558D8">
              <w:rPr>
                <w:rFonts w:cs="Arial"/>
                <w:szCs w:val="20"/>
                <w:lang w:eastAsia="sl-SI"/>
              </w:rPr>
              <w:t>ali se s fizičnim pregledom ugotovi, da ne izpolnjuje pogojev iz tega zakona, predpisov, izdanih na njegovi podlagi, in uredb EU, ki urejajo higieno in varnost vina</w:t>
            </w:r>
            <w:r w:rsidR="3C0F41FE" w:rsidRPr="00A558D8">
              <w:rPr>
                <w:rFonts w:cs="Arial"/>
                <w:szCs w:val="20"/>
                <w:lang w:eastAsia="sl-SI"/>
              </w:rPr>
              <w:t xml:space="preserve"> in proizvodov iz grozdja in vina</w:t>
            </w:r>
            <w:r w:rsidR="0F9BCC5F" w:rsidRPr="00A558D8">
              <w:rPr>
                <w:rFonts w:cs="Arial"/>
                <w:szCs w:val="20"/>
                <w:lang w:eastAsia="sl-SI"/>
              </w:rPr>
              <w:t>;</w:t>
            </w:r>
          </w:p>
          <w:p w14:paraId="4D8DF287" w14:textId="2C11B8FC" w:rsidR="00EE0248" w:rsidRPr="00A558D8" w:rsidRDefault="6388FDE8" w:rsidP="005B0492">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izbriše ali </w:t>
            </w:r>
            <w:r w:rsidR="4EDFF534" w:rsidRPr="00A558D8">
              <w:rPr>
                <w:rFonts w:cs="Arial"/>
                <w:szCs w:val="20"/>
                <w:lang w:eastAsia="sl-SI"/>
              </w:rPr>
              <w:t xml:space="preserve">predlaga izbris iz zbirk podatkov </w:t>
            </w:r>
            <w:r w:rsidR="12072698" w:rsidRPr="00A558D8">
              <w:rPr>
                <w:rFonts w:cs="Arial"/>
                <w:szCs w:val="20"/>
                <w:lang w:eastAsia="sl-SI"/>
              </w:rPr>
              <w:t>iz tega</w:t>
            </w:r>
            <w:r w:rsidR="62F2C3C6" w:rsidRPr="00A558D8">
              <w:rPr>
                <w:rFonts w:cs="Arial"/>
                <w:szCs w:val="20"/>
                <w:lang w:eastAsia="sl-SI"/>
              </w:rPr>
              <w:t xml:space="preserve"> zakon</w:t>
            </w:r>
            <w:r w:rsidR="015D61E7" w:rsidRPr="00A558D8">
              <w:rPr>
                <w:rFonts w:cs="Arial"/>
                <w:szCs w:val="20"/>
                <w:lang w:eastAsia="sl-SI"/>
              </w:rPr>
              <w:t>a</w:t>
            </w:r>
            <w:r w:rsidR="4EDFF534" w:rsidRPr="00A558D8">
              <w:rPr>
                <w:rFonts w:cs="Arial"/>
                <w:szCs w:val="20"/>
                <w:lang w:eastAsia="sl-SI"/>
              </w:rPr>
              <w:t>;</w:t>
            </w:r>
          </w:p>
          <w:p w14:paraId="467569A5" w14:textId="50DECB40" w:rsidR="00BC6CA9" w:rsidRPr="00A558D8" w:rsidRDefault="32E9BBD6" w:rsidP="005B0492">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pristojnemu organu </w:t>
            </w:r>
            <w:r w:rsidR="7E4C8527" w:rsidRPr="00A558D8">
              <w:rPr>
                <w:rFonts w:cs="Arial"/>
                <w:szCs w:val="20"/>
                <w:lang w:eastAsia="sl-SI"/>
              </w:rPr>
              <w:t>predlaga</w:t>
            </w:r>
            <w:r w:rsidR="38326322" w:rsidRPr="00A558D8">
              <w:rPr>
                <w:rFonts w:cs="Arial"/>
                <w:szCs w:val="20"/>
                <w:lang w:eastAsia="sl-SI"/>
              </w:rPr>
              <w:t xml:space="preserve"> </w:t>
            </w:r>
            <w:r w:rsidRPr="00A558D8">
              <w:rPr>
                <w:rFonts w:cs="Arial"/>
                <w:szCs w:val="20"/>
                <w:lang w:eastAsia="sl-SI"/>
              </w:rPr>
              <w:t xml:space="preserve">izbris, ukinitev </w:t>
            </w:r>
            <w:r w:rsidR="57BF3E6B" w:rsidRPr="00A558D8">
              <w:rPr>
                <w:rFonts w:cs="Arial"/>
                <w:szCs w:val="20"/>
                <w:lang w:eastAsia="sl-SI"/>
              </w:rPr>
              <w:t>spletne strani</w:t>
            </w:r>
            <w:r w:rsidRPr="00A558D8">
              <w:rPr>
                <w:rFonts w:cs="Arial"/>
                <w:szCs w:val="20"/>
                <w:lang w:eastAsia="sl-SI"/>
              </w:rPr>
              <w:t xml:space="preserve"> ali označitev </w:t>
            </w:r>
            <w:r w:rsidR="66ED1AE6" w:rsidRPr="00A558D8">
              <w:rPr>
                <w:rFonts w:cs="Arial"/>
                <w:szCs w:val="20"/>
                <w:lang w:eastAsia="sl-SI"/>
              </w:rPr>
              <w:t>spletne strani</w:t>
            </w:r>
            <w:r w:rsidRPr="00A558D8">
              <w:rPr>
                <w:rFonts w:cs="Arial"/>
                <w:szCs w:val="20"/>
                <w:lang w:eastAsia="sl-SI"/>
              </w:rPr>
              <w:t xml:space="preserve"> kot </w:t>
            </w:r>
            <w:r w:rsidR="6D798501" w:rsidRPr="00A558D8">
              <w:rPr>
                <w:rFonts w:cs="Arial"/>
                <w:szCs w:val="20"/>
                <w:lang w:eastAsia="sl-SI"/>
              </w:rPr>
              <w:t>zavajajoče</w:t>
            </w:r>
            <w:r w:rsidRPr="00A558D8">
              <w:rPr>
                <w:rFonts w:cs="Arial"/>
                <w:szCs w:val="20"/>
                <w:lang w:eastAsia="sl-SI"/>
              </w:rPr>
              <w:t>;</w:t>
            </w:r>
          </w:p>
          <w:p w14:paraId="76F1BBD9" w14:textId="4C742128" w:rsidR="00BC6CA9" w:rsidRPr="00A558D8" w:rsidRDefault="32E9BBD6" w:rsidP="00404C80">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prepove označevanje, oglaševanje, predstavljanje in prodajo vina do odprave pomanjkljivosti;</w:t>
            </w:r>
          </w:p>
          <w:p w14:paraId="74E5F412" w14:textId="21CBDFB4" w:rsidR="00BC6CA9" w:rsidRPr="00A558D8" w:rsidRDefault="32E9BBD6" w:rsidP="00404C80">
            <w:pPr>
              <w:numPr>
                <w:ilvl w:val="0"/>
                <w:numId w:val="201"/>
              </w:numPr>
              <w:shd w:val="clear" w:color="auto" w:fill="FFFFFF" w:themeFill="background1"/>
              <w:spacing w:line="276" w:lineRule="auto"/>
              <w:ind w:left="709" w:hanging="295"/>
              <w:jc w:val="both"/>
              <w:textAlignment w:val="baseline"/>
              <w:rPr>
                <w:rFonts w:cs="Arial"/>
                <w:szCs w:val="20"/>
                <w:lang w:eastAsia="sl-SI"/>
              </w:rPr>
            </w:pPr>
            <w:r w:rsidRPr="00A558D8">
              <w:rPr>
                <w:rFonts w:cs="Arial"/>
                <w:szCs w:val="20"/>
                <w:lang w:eastAsia="sl-SI"/>
              </w:rPr>
              <w:t xml:space="preserve">odredi druge ukrepe in dejanja, za </w:t>
            </w:r>
            <w:r w:rsidR="38326322" w:rsidRPr="00A558D8">
              <w:rPr>
                <w:rFonts w:cs="Arial"/>
                <w:szCs w:val="20"/>
                <w:lang w:eastAsia="sl-SI"/>
              </w:rPr>
              <w:t>kater</w:t>
            </w:r>
            <w:r w:rsidR="0E92507A" w:rsidRPr="00A558D8">
              <w:rPr>
                <w:rFonts w:cs="Arial"/>
                <w:szCs w:val="20"/>
                <w:lang w:eastAsia="sl-SI"/>
              </w:rPr>
              <w:t>e</w:t>
            </w:r>
            <w:r w:rsidRPr="00A558D8">
              <w:rPr>
                <w:rFonts w:cs="Arial"/>
                <w:szCs w:val="20"/>
                <w:lang w:eastAsia="sl-SI"/>
              </w:rPr>
              <w:t xml:space="preserve"> je pooblaščen, za doseganje skladnosti s tem zakonom in predpis</w:t>
            </w:r>
            <w:r w:rsidR="3BE1364D" w:rsidRPr="00A558D8">
              <w:rPr>
                <w:rFonts w:cs="Arial"/>
                <w:szCs w:val="20"/>
                <w:lang w:eastAsia="sl-SI"/>
              </w:rPr>
              <w:t>i</w:t>
            </w:r>
            <w:r w:rsidR="38326322" w:rsidRPr="00A558D8">
              <w:rPr>
                <w:rFonts w:cs="Arial"/>
                <w:szCs w:val="20"/>
                <w:lang w:eastAsia="sl-SI"/>
              </w:rPr>
              <w:t>, izdani</w:t>
            </w:r>
            <w:r w:rsidR="19D2336D" w:rsidRPr="00A558D8">
              <w:rPr>
                <w:rFonts w:cs="Arial"/>
                <w:szCs w:val="20"/>
                <w:lang w:eastAsia="sl-SI"/>
              </w:rPr>
              <w:t>mi</w:t>
            </w:r>
            <w:r w:rsidRPr="00A558D8">
              <w:rPr>
                <w:rFonts w:cs="Arial"/>
                <w:szCs w:val="20"/>
                <w:lang w:eastAsia="sl-SI"/>
              </w:rPr>
              <w:t xml:space="preserve"> na njegovi podlagi ter </w:t>
            </w:r>
            <w:r w:rsidR="38326322" w:rsidRPr="00A558D8">
              <w:rPr>
                <w:rFonts w:cs="Arial"/>
                <w:szCs w:val="20"/>
                <w:lang w:eastAsia="sl-SI"/>
              </w:rPr>
              <w:t>pravni</w:t>
            </w:r>
            <w:r w:rsidR="6201E38B" w:rsidRPr="00A558D8">
              <w:rPr>
                <w:rFonts w:cs="Arial"/>
                <w:szCs w:val="20"/>
                <w:lang w:eastAsia="sl-SI"/>
              </w:rPr>
              <w:t>mi</w:t>
            </w:r>
            <w:r w:rsidR="38326322" w:rsidRPr="00A558D8">
              <w:rPr>
                <w:rFonts w:cs="Arial"/>
                <w:szCs w:val="20"/>
                <w:lang w:eastAsia="sl-SI"/>
              </w:rPr>
              <w:t xml:space="preserve"> akt</w:t>
            </w:r>
            <w:r w:rsidR="5744F137" w:rsidRPr="00A558D8">
              <w:rPr>
                <w:rFonts w:cs="Arial"/>
                <w:szCs w:val="20"/>
                <w:lang w:eastAsia="sl-SI"/>
              </w:rPr>
              <w:t>i</w:t>
            </w:r>
            <w:r w:rsidRPr="00A558D8">
              <w:rPr>
                <w:rFonts w:cs="Arial"/>
                <w:szCs w:val="20"/>
                <w:lang w:eastAsia="sl-SI"/>
              </w:rPr>
              <w:t xml:space="preserve"> EU.</w:t>
            </w:r>
          </w:p>
          <w:p w14:paraId="2D4E0061" w14:textId="3D0043DC" w:rsidR="00BC6CA9" w:rsidRPr="00A558D8" w:rsidRDefault="1873C1C3" w:rsidP="00404C80">
            <w:pPr>
              <w:numPr>
                <w:ilvl w:val="0"/>
                <w:numId w:val="188"/>
              </w:numPr>
              <w:shd w:val="clear" w:color="auto" w:fill="FFFFFF" w:themeFill="background1"/>
              <w:tabs>
                <w:tab w:val="clear" w:pos="720"/>
                <w:tab w:val="num" w:pos="426"/>
              </w:tabs>
              <w:spacing w:line="276" w:lineRule="auto"/>
              <w:ind w:left="426"/>
              <w:jc w:val="both"/>
              <w:textAlignment w:val="baseline"/>
              <w:rPr>
                <w:rFonts w:eastAsia="Arial" w:cs="Arial"/>
                <w:szCs w:val="20"/>
                <w:lang w:eastAsia="sl-SI"/>
              </w:rPr>
            </w:pPr>
            <w:r w:rsidRPr="00A558D8">
              <w:rPr>
                <w:rFonts w:eastAsia="Arial" w:cs="Arial"/>
                <w:szCs w:val="20"/>
                <w:lang w:eastAsia="sl-SI"/>
              </w:rPr>
              <w:t>Pritožba zoper odločbo zdravstvenega inšpektorja zadrži njeno izvršitev, razen če gre za živila iz drugega odstavka 4. člena tega zakona, ki niso skladna s 14. členom Uredbe 178/2002/ES</w:t>
            </w:r>
            <w:r w:rsidR="28C105A2" w:rsidRPr="00A558D8">
              <w:rPr>
                <w:rFonts w:eastAsia="Arial" w:cs="Arial"/>
                <w:szCs w:val="20"/>
                <w:lang w:eastAsia="sl-SI"/>
              </w:rPr>
              <w:t>,</w:t>
            </w:r>
            <w:r w:rsidRPr="00A558D8">
              <w:rPr>
                <w:rFonts w:eastAsia="Arial" w:cs="Arial"/>
                <w:szCs w:val="20"/>
                <w:lang w:eastAsia="sl-SI"/>
              </w:rPr>
              <w:t xml:space="preserve"> </w:t>
            </w:r>
            <w:r w:rsidRPr="00A558D8">
              <w:rPr>
                <w:rFonts w:eastAsia="Arial" w:cs="Arial"/>
                <w:szCs w:val="20"/>
                <w:lang w:eastAsia="sl-SI"/>
              </w:rPr>
              <w:lastRenderedPageBreak/>
              <w:t xml:space="preserve">ali materiale in izdelke, namenjene za stik z živili, ki niso skladni </w:t>
            </w:r>
            <w:r w:rsidR="2E1F52C7" w:rsidRPr="00A558D8">
              <w:rPr>
                <w:rFonts w:eastAsia="Arial" w:cs="Arial"/>
                <w:szCs w:val="20"/>
                <w:lang w:eastAsia="sl-SI"/>
              </w:rPr>
              <w:t>s</w:t>
            </w:r>
            <w:r w:rsidR="01AF62DC" w:rsidRPr="00A558D8">
              <w:rPr>
                <w:rFonts w:eastAsia="Arial" w:cs="Arial"/>
                <w:szCs w:val="20"/>
                <w:lang w:eastAsia="sl-SI"/>
              </w:rPr>
              <w:t xml:space="preserve"> prvim odstavkom</w:t>
            </w:r>
            <w:r w:rsidR="2E1F52C7" w:rsidRPr="00A558D8">
              <w:rPr>
                <w:rFonts w:eastAsia="Arial" w:cs="Arial"/>
                <w:szCs w:val="20"/>
                <w:lang w:eastAsia="sl-SI"/>
              </w:rPr>
              <w:t xml:space="preserve"> </w:t>
            </w:r>
            <w:r w:rsidRPr="00A558D8">
              <w:rPr>
                <w:rFonts w:eastAsia="Arial" w:cs="Arial"/>
                <w:szCs w:val="20"/>
                <w:lang w:eastAsia="sl-SI"/>
              </w:rPr>
              <w:t>3. člen</w:t>
            </w:r>
            <w:r w:rsidR="5A0337B3" w:rsidRPr="00A558D8">
              <w:rPr>
                <w:rFonts w:eastAsia="Arial" w:cs="Arial"/>
                <w:szCs w:val="20"/>
                <w:lang w:eastAsia="sl-SI"/>
              </w:rPr>
              <w:t>a</w:t>
            </w:r>
            <w:r w:rsidRPr="00A558D8">
              <w:rPr>
                <w:rFonts w:eastAsia="Arial" w:cs="Arial"/>
                <w:szCs w:val="20"/>
                <w:lang w:eastAsia="sl-SI"/>
              </w:rPr>
              <w:t xml:space="preserve"> Uredbe 1935/2004/ES</w:t>
            </w:r>
            <w:r w:rsidR="6210500D" w:rsidRPr="00A558D8">
              <w:rPr>
                <w:rFonts w:eastAsia="Arial" w:cs="Arial"/>
                <w:szCs w:val="20"/>
                <w:lang w:eastAsia="sl-SI"/>
              </w:rPr>
              <w:t>. </w:t>
            </w:r>
          </w:p>
          <w:p w14:paraId="6729AFB5" w14:textId="09120DCA" w:rsidR="00BC6CA9" w:rsidRPr="00A558D8" w:rsidRDefault="12330641" w:rsidP="000732FB">
            <w:pPr>
              <w:numPr>
                <w:ilvl w:val="0"/>
                <w:numId w:val="188"/>
              </w:numPr>
              <w:shd w:val="clear" w:color="auto" w:fill="FFFFFF" w:themeFill="background1"/>
              <w:tabs>
                <w:tab w:val="clear" w:pos="720"/>
                <w:tab w:val="num" w:pos="426"/>
              </w:tabs>
              <w:spacing w:line="276" w:lineRule="auto"/>
              <w:ind w:left="425" w:hanging="357"/>
              <w:jc w:val="both"/>
              <w:textAlignment w:val="baseline"/>
              <w:rPr>
                <w:rFonts w:eastAsia="Arial" w:cs="Arial"/>
                <w:szCs w:val="20"/>
                <w:lang w:eastAsia="sl-SI"/>
              </w:rPr>
            </w:pPr>
            <w:r w:rsidRPr="00A558D8">
              <w:rPr>
                <w:rFonts w:eastAsia="Arial" w:cs="Arial"/>
                <w:szCs w:val="20"/>
                <w:lang w:eastAsia="sl-SI"/>
              </w:rPr>
              <w:t xml:space="preserve">V primeru goljufive prakse iz </w:t>
            </w:r>
            <w:r w:rsidR="3BD1AB4C" w:rsidRPr="00A558D8">
              <w:rPr>
                <w:rFonts w:eastAsia="Arial" w:cs="Arial"/>
                <w:szCs w:val="20"/>
                <w:lang w:eastAsia="sl-SI"/>
              </w:rPr>
              <w:t>22</w:t>
            </w:r>
            <w:r w:rsidRPr="00A558D8">
              <w:rPr>
                <w:rFonts w:eastAsia="Arial" w:cs="Arial"/>
                <w:szCs w:val="20"/>
                <w:lang w:eastAsia="sl-SI"/>
              </w:rPr>
              <w:t xml:space="preserve">. člena tega zakona ali zavajanja potrošnika glede označevanja, oglaševanja </w:t>
            </w:r>
            <w:r w:rsidR="0DC92915" w:rsidRPr="00A558D8">
              <w:rPr>
                <w:rFonts w:eastAsia="Arial" w:cs="Arial"/>
                <w:szCs w:val="20"/>
                <w:lang w:eastAsia="sl-SI"/>
              </w:rPr>
              <w:t>ali</w:t>
            </w:r>
            <w:r w:rsidRPr="00A558D8">
              <w:rPr>
                <w:rFonts w:eastAsia="Arial" w:cs="Arial"/>
                <w:szCs w:val="20"/>
                <w:lang w:eastAsia="sl-SI"/>
              </w:rPr>
              <w:t xml:space="preserve"> trženja živil </w:t>
            </w:r>
            <w:r w:rsidR="0EB21003" w:rsidRPr="00A558D8">
              <w:rPr>
                <w:rFonts w:eastAsia="Arial" w:cs="Arial"/>
                <w:szCs w:val="20"/>
                <w:lang w:eastAsia="sl-SI"/>
              </w:rPr>
              <w:t xml:space="preserve">sme inšpektor za hrano, uradni veterinar, zdravstveni inšpektor ali inšpektor za vino </w:t>
            </w:r>
            <w:r w:rsidRPr="00A558D8">
              <w:rPr>
                <w:rFonts w:eastAsia="Arial" w:cs="Arial"/>
                <w:szCs w:val="20"/>
                <w:lang w:eastAsia="sl-SI"/>
              </w:rPr>
              <w:t xml:space="preserve">z ustno odločbo na zapisnik osebi takoj prepovedati dajanje na trg živila, krme </w:t>
            </w:r>
            <w:r w:rsidR="5A848492" w:rsidRPr="00A558D8">
              <w:rPr>
                <w:rFonts w:eastAsia="Arial" w:cs="Arial"/>
                <w:szCs w:val="20"/>
                <w:lang w:eastAsia="sl-SI"/>
              </w:rPr>
              <w:t xml:space="preserve">ter </w:t>
            </w:r>
            <w:r w:rsidRPr="00A558D8">
              <w:rPr>
                <w:rFonts w:eastAsia="Arial" w:cs="Arial"/>
                <w:szCs w:val="20"/>
                <w:lang w:eastAsia="sl-SI"/>
              </w:rPr>
              <w:t>materiala in izdelka, namenjenega za stik z živili.</w:t>
            </w:r>
          </w:p>
          <w:p w14:paraId="6B56EFCD" w14:textId="6078458B" w:rsidR="00BC6CA9" w:rsidRPr="00A558D8" w:rsidRDefault="32E9BBD6" w:rsidP="00404C80">
            <w:pPr>
              <w:numPr>
                <w:ilvl w:val="0"/>
                <w:numId w:val="188"/>
              </w:numPr>
              <w:shd w:val="clear" w:color="auto" w:fill="FFFFFF" w:themeFill="background1"/>
              <w:tabs>
                <w:tab w:val="clear" w:pos="720"/>
                <w:tab w:val="num" w:pos="426"/>
              </w:tabs>
              <w:spacing w:line="276" w:lineRule="auto"/>
              <w:ind w:left="426"/>
              <w:jc w:val="both"/>
              <w:textAlignment w:val="baseline"/>
              <w:rPr>
                <w:rFonts w:cs="Arial"/>
                <w:szCs w:val="20"/>
                <w:lang w:eastAsia="sl-SI"/>
              </w:rPr>
            </w:pPr>
            <w:r w:rsidRPr="00A558D8">
              <w:rPr>
                <w:rFonts w:eastAsia="Arial" w:cs="Arial"/>
                <w:szCs w:val="20"/>
                <w:lang w:eastAsia="sl-SI"/>
              </w:rPr>
              <w:t>V nujnih primerih, da bi se zavarovala ali odvrnila nevarnost za zdravje ljudi</w:t>
            </w:r>
            <w:r w:rsidR="6334B6C1" w:rsidRPr="00A558D8">
              <w:rPr>
                <w:rFonts w:eastAsia="Arial" w:cs="Arial"/>
                <w:szCs w:val="20"/>
                <w:lang w:eastAsia="sl-SI"/>
              </w:rPr>
              <w:t xml:space="preserve"> ali živali</w:t>
            </w:r>
            <w:r w:rsidRPr="00A558D8">
              <w:rPr>
                <w:rFonts w:eastAsia="Arial" w:cs="Arial"/>
                <w:szCs w:val="20"/>
                <w:lang w:eastAsia="sl-SI"/>
              </w:rPr>
              <w:t>, inšpektor za hrano, uradni veterinar, zdravstveni inšpektor ali inšpektor za vino odredi ukrepe z ustno odločbo na zapisnik o opravljenem pregledu, pisno odločbo pa mora izdati zavezancu naj</w:t>
            </w:r>
            <w:r w:rsidR="04B452C6" w:rsidRPr="00A558D8">
              <w:rPr>
                <w:rFonts w:eastAsia="Arial" w:cs="Arial"/>
                <w:szCs w:val="20"/>
                <w:lang w:eastAsia="sl-SI"/>
              </w:rPr>
              <w:t>pozneje</w:t>
            </w:r>
            <w:r w:rsidRPr="00A558D8">
              <w:rPr>
                <w:rFonts w:cs="Arial"/>
                <w:szCs w:val="20"/>
                <w:lang w:eastAsia="sl-SI"/>
              </w:rPr>
              <w:t xml:space="preserve"> v osmih dneh od ustne odločitve. </w:t>
            </w:r>
          </w:p>
          <w:p w14:paraId="4D17554C" w14:textId="77777777" w:rsidR="00BC6CA9" w:rsidRPr="00A558D8" w:rsidRDefault="00BC6CA9" w:rsidP="00BC6CA9">
            <w:pPr>
              <w:shd w:val="clear" w:color="auto" w:fill="FFFFFF"/>
              <w:spacing w:line="240" w:lineRule="auto"/>
              <w:ind w:left="420" w:hanging="420"/>
              <w:jc w:val="both"/>
              <w:textAlignment w:val="baseline"/>
              <w:rPr>
                <w:rFonts w:cs="Arial"/>
                <w:szCs w:val="20"/>
                <w:lang w:eastAsia="sl-SI"/>
              </w:rPr>
            </w:pPr>
            <w:r w:rsidRPr="00A558D8">
              <w:rPr>
                <w:rFonts w:cs="Arial"/>
                <w:szCs w:val="20"/>
                <w:lang w:eastAsia="sl-SI"/>
              </w:rPr>
              <w:t>  </w:t>
            </w:r>
          </w:p>
          <w:p w14:paraId="63D9C952" w14:textId="77777777" w:rsidR="00BC6CA9" w:rsidRPr="00A558D8" w:rsidRDefault="00BC6CA9" w:rsidP="00BC6CA9">
            <w:pPr>
              <w:shd w:val="clear" w:color="auto" w:fill="FFFFFF"/>
              <w:spacing w:line="240" w:lineRule="auto"/>
              <w:ind w:firstLine="1020"/>
              <w:jc w:val="center"/>
              <w:textAlignment w:val="baseline"/>
              <w:rPr>
                <w:rFonts w:cs="Arial"/>
                <w:szCs w:val="20"/>
                <w:lang w:eastAsia="sl-SI"/>
              </w:rPr>
            </w:pPr>
            <w:r w:rsidRPr="00A558D8">
              <w:rPr>
                <w:rFonts w:cs="Arial"/>
                <w:szCs w:val="20"/>
                <w:lang w:eastAsia="sl-SI"/>
              </w:rPr>
              <w:t>  </w:t>
            </w:r>
          </w:p>
          <w:p w14:paraId="5BDFF7BD" w14:textId="77777777" w:rsidR="00BC6CA9" w:rsidRPr="00A558D8" w:rsidRDefault="488DE7F6" w:rsidP="00404C80">
            <w:pPr>
              <w:pStyle w:val="Odstavekseznama"/>
              <w:numPr>
                <w:ilvl w:val="0"/>
                <w:numId w:val="181"/>
              </w:numPr>
              <w:shd w:val="clear" w:color="auto" w:fill="FFFFFF" w:themeFill="background1"/>
              <w:spacing w:line="276" w:lineRule="auto"/>
              <w:ind w:hanging="720"/>
              <w:jc w:val="center"/>
              <w:rPr>
                <w:rFonts w:ascii="Arial" w:eastAsia="Arial" w:hAnsi="Arial" w:cs="Arial"/>
                <w:b/>
                <w:bCs/>
                <w:smallCaps/>
                <w:sz w:val="20"/>
              </w:rPr>
            </w:pPr>
            <w:r w:rsidRPr="00A558D8">
              <w:rPr>
                <w:rFonts w:ascii="Arial" w:eastAsia="Arial" w:hAnsi="Arial" w:cs="Arial"/>
                <w:b/>
                <w:bCs/>
                <w:smallCaps/>
                <w:sz w:val="20"/>
              </w:rPr>
              <w:t>KAZENSKE DOLOČBE </w:t>
            </w:r>
          </w:p>
          <w:p w14:paraId="68FA2DFE" w14:textId="77777777" w:rsidR="00BC6CA9" w:rsidRPr="00A558D8" w:rsidRDefault="00BC6CA9" w:rsidP="160E5D5A">
            <w:pPr>
              <w:shd w:val="clear" w:color="auto" w:fill="FFFFFF" w:themeFill="background1"/>
              <w:spacing w:line="240" w:lineRule="auto"/>
              <w:ind w:left="720"/>
              <w:jc w:val="center"/>
              <w:textAlignment w:val="baseline"/>
              <w:rPr>
                <w:rFonts w:cs="Arial"/>
                <w:szCs w:val="20"/>
                <w:lang w:eastAsia="sl-SI"/>
              </w:rPr>
            </w:pPr>
            <w:r w:rsidRPr="00A558D8">
              <w:rPr>
                <w:rFonts w:cs="Arial"/>
                <w:b/>
                <w:bCs/>
                <w:smallCaps/>
                <w:szCs w:val="20"/>
                <w:lang w:eastAsia="sl-SI"/>
              </w:rPr>
              <w:t> </w:t>
            </w:r>
            <w:r w:rsidRPr="00A558D8">
              <w:rPr>
                <w:rFonts w:cs="Arial"/>
                <w:szCs w:val="20"/>
                <w:lang w:eastAsia="sl-SI"/>
              </w:rPr>
              <w:t> </w:t>
            </w:r>
          </w:p>
          <w:p w14:paraId="585AB252" w14:textId="23A97755" w:rsidR="13415F66" w:rsidRPr="00A558D8" w:rsidRDefault="6D91CE76"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12175219" w14:textId="24A306EF" w:rsidR="13415F66" w:rsidRPr="00A558D8" w:rsidRDefault="46F54D8A" w:rsidP="160E5D5A">
            <w:pPr>
              <w:shd w:val="clear" w:color="auto" w:fill="FFFFFF" w:themeFill="background1"/>
              <w:spacing w:line="240" w:lineRule="auto"/>
              <w:ind w:left="720"/>
              <w:jc w:val="center"/>
              <w:rPr>
                <w:rFonts w:cs="Arial"/>
                <w:b/>
                <w:bCs/>
                <w:szCs w:val="20"/>
              </w:rPr>
            </w:pPr>
            <w:r w:rsidRPr="00A558D8">
              <w:rPr>
                <w:rFonts w:cs="Arial"/>
                <w:b/>
                <w:bCs/>
                <w:szCs w:val="20"/>
              </w:rPr>
              <w:t>(lažji prekrški) </w:t>
            </w:r>
          </w:p>
          <w:p w14:paraId="6241E1B7" w14:textId="6D2B58C2" w:rsidR="3B85AAF9" w:rsidRPr="00A558D8" w:rsidRDefault="3B85AAF9" w:rsidP="3B85AAF9">
            <w:pPr>
              <w:shd w:val="clear" w:color="auto" w:fill="FFFFFF" w:themeFill="background1"/>
              <w:spacing w:line="240" w:lineRule="auto"/>
              <w:ind w:left="720"/>
              <w:jc w:val="center"/>
              <w:rPr>
                <w:rFonts w:cs="Arial"/>
                <w:b/>
                <w:bCs/>
                <w:szCs w:val="20"/>
              </w:rPr>
            </w:pPr>
          </w:p>
          <w:p w14:paraId="0BE1D1FB" w14:textId="367937A6" w:rsidR="13415F66" w:rsidRPr="00A558D8" w:rsidRDefault="13415F66" w:rsidP="000732FB">
            <w:pPr>
              <w:numPr>
                <w:ilvl w:val="0"/>
                <w:numId w:val="190"/>
              </w:numPr>
              <w:shd w:val="clear" w:color="auto" w:fill="FFFFFF" w:themeFill="background1"/>
              <w:spacing w:line="276" w:lineRule="auto"/>
              <w:ind w:left="360" w:hanging="357"/>
              <w:jc w:val="both"/>
              <w:rPr>
                <w:rFonts w:cs="Arial"/>
                <w:szCs w:val="20"/>
                <w:lang w:eastAsia="sl-SI"/>
              </w:rPr>
            </w:pPr>
            <w:r w:rsidRPr="00A558D8">
              <w:rPr>
                <w:rFonts w:cs="Arial"/>
                <w:szCs w:val="20"/>
                <w:lang w:eastAsia="sl-SI"/>
              </w:rPr>
              <w:t>Z globo 800 eurov se za prekršek kaznuje pravna oseba, če se pravna oseba</w:t>
            </w:r>
            <w:r w:rsidR="32B3831A" w:rsidRPr="00A558D8">
              <w:rPr>
                <w:rFonts w:cs="Arial"/>
                <w:szCs w:val="20"/>
                <w:lang w:eastAsia="sl-SI"/>
              </w:rPr>
              <w:t xml:space="preserve"> v skladu z</w:t>
            </w:r>
            <w:r w:rsidRPr="00A558D8">
              <w:rPr>
                <w:rFonts w:cs="Arial"/>
                <w:szCs w:val="20"/>
                <w:lang w:eastAsia="sl-SI"/>
              </w:rPr>
              <w:t xml:space="preserve"> zakon</w:t>
            </w:r>
            <w:r w:rsidR="01A8E961" w:rsidRPr="00A558D8">
              <w:rPr>
                <w:rFonts w:cs="Arial"/>
                <w:szCs w:val="20"/>
                <w:lang w:eastAsia="sl-SI"/>
              </w:rPr>
              <w:t>om</w:t>
            </w:r>
            <w:r w:rsidRPr="00A558D8">
              <w:rPr>
                <w:rFonts w:cs="Arial"/>
                <w:szCs w:val="20"/>
                <w:lang w:eastAsia="sl-SI"/>
              </w:rPr>
              <w:t>, ki ureja gospodarske družbe, šteje za srednjo ali veliko gospodarsko družbo, pa z globo 1.600 eurov, če: </w:t>
            </w:r>
          </w:p>
          <w:p w14:paraId="3A925630" w14:textId="415B8E19" w:rsidR="13415F66" w:rsidRPr="00A558D8" w:rsidRDefault="2C30F9EC" w:rsidP="000732FB">
            <w:pPr>
              <w:numPr>
                <w:ilvl w:val="0"/>
                <w:numId w:val="198"/>
              </w:numPr>
              <w:shd w:val="clear" w:color="auto" w:fill="FFFFFF" w:themeFill="background1"/>
              <w:spacing w:line="276" w:lineRule="auto"/>
              <w:ind w:left="807" w:hanging="357"/>
              <w:jc w:val="both"/>
              <w:rPr>
                <w:rFonts w:cs="Arial"/>
                <w:szCs w:val="20"/>
                <w:lang w:eastAsia="sl-SI"/>
              </w:rPr>
            </w:pPr>
            <w:r w:rsidRPr="00A558D8">
              <w:rPr>
                <w:rFonts w:cs="Arial"/>
                <w:szCs w:val="20"/>
                <w:lang w:eastAsia="sl-SI"/>
              </w:rPr>
              <w:t>spremembe ne sporoči v roku (</w:t>
            </w:r>
            <w:r w:rsidR="5A73ACB5" w:rsidRPr="00A558D8">
              <w:rPr>
                <w:rFonts w:cs="Arial"/>
                <w:szCs w:val="20"/>
                <w:lang w:eastAsia="sl-SI"/>
              </w:rPr>
              <w:t xml:space="preserve">dvanajsti </w:t>
            </w:r>
            <w:r w:rsidRPr="00A558D8">
              <w:rPr>
                <w:rFonts w:cs="Arial"/>
                <w:szCs w:val="20"/>
                <w:lang w:eastAsia="sl-SI"/>
              </w:rPr>
              <w:t xml:space="preserve">odstavek 24. člena, </w:t>
            </w:r>
            <w:r w:rsidR="3A8076F5" w:rsidRPr="00A558D8">
              <w:rPr>
                <w:rFonts w:cs="Arial"/>
                <w:szCs w:val="20"/>
                <w:lang w:eastAsia="sl-SI"/>
              </w:rPr>
              <w:t xml:space="preserve">sedmi </w:t>
            </w:r>
            <w:r w:rsidRPr="00A558D8">
              <w:rPr>
                <w:rFonts w:cs="Arial"/>
                <w:szCs w:val="20"/>
                <w:lang w:eastAsia="sl-SI"/>
              </w:rPr>
              <w:t>odstavek 25. člena in tretji odstavek 10</w:t>
            </w:r>
            <w:r w:rsidR="34697B76" w:rsidRPr="00A558D8">
              <w:rPr>
                <w:rFonts w:cs="Arial"/>
                <w:szCs w:val="20"/>
                <w:lang w:eastAsia="sl-SI"/>
              </w:rPr>
              <w:t>1</w:t>
            </w:r>
            <w:r w:rsidRPr="00A558D8">
              <w:rPr>
                <w:rFonts w:cs="Arial"/>
                <w:szCs w:val="20"/>
                <w:lang w:eastAsia="sl-SI"/>
              </w:rPr>
              <w:t>. člena); </w:t>
            </w:r>
          </w:p>
          <w:p w14:paraId="3B0667D5" w14:textId="2A021B12" w:rsidR="13415F66" w:rsidRPr="00A558D8" w:rsidRDefault="3D7084FF" w:rsidP="000732FB">
            <w:pPr>
              <w:numPr>
                <w:ilvl w:val="0"/>
                <w:numId w:val="198"/>
              </w:numPr>
              <w:shd w:val="clear" w:color="auto" w:fill="FFFFFF" w:themeFill="background1"/>
              <w:spacing w:line="276" w:lineRule="auto"/>
              <w:ind w:left="807" w:hanging="357"/>
              <w:jc w:val="both"/>
              <w:rPr>
                <w:rFonts w:cs="Arial"/>
                <w:szCs w:val="20"/>
                <w:lang w:eastAsia="sl-SI"/>
              </w:rPr>
            </w:pPr>
            <w:r w:rsidRPr="00A558D8">
              <w:rPr>
                <w:rFonts w:cs="Arial"/>
                <w:szCs w:val="20"/>
                <w:lang w:eastAsia="sl-SI"/>
              </w:rPr>
              <w:t xml:space="preserve">ne obvesti pristojnega organa v skladu </w:t>
            </w:r>
            <w:r w:rsidR="0039DE17" w:rsidRPr="00A558D8">
              <w:rPr>
                <w:rFonts w:cs="Arial"/>
                <w:szCs w:val="20"/>
                <w:lang w:eastAsia="sl-SI"/>
              </w:rPr>
              <w:t>s</w:t>
            </w:r>
            <w:r w:rsidRPr="00A558D8">
              <w:rPr>
                <w:rFonts w:cs="Arial"/>
                <w:szCs w:val="20"/>
                <w:lang w:eastAsia="sl-SI"/>
              </w:rPr>
              <w:t xml:space="preserve"> </w:t>
            </w:r>
            <w:r w:rsidR="35D3B4BC" w:rsidRPr="00A558D8">
              <w:rPr>
                <w:rFonts w:cs="Arial"/>
                <w:szCs w:val="20"/>
                <w:lang w:eastAsia="sl-SI"/>
              </w:rPr>
              <w:t xml:space="preserve">prvim </w:t>
            </w:r>
            <w:r w:rsidRPr="00A558D8">
              <w:rPr>
                <w:rFonts w:cs="Arial"/>
                <w:szCs w:val="20"/>
                <w:lang w:eastAsia="sl-SI"/>
              </w:rPr>
              <w:t>odstavkom 67. člena</w:t>
            </w:r>
            <w:r w:rsidR="0E5FC4A4" w:rsidRPr="00A558D8">
              <w:rPr>
                <w:rFonts w:cs="Arial"/>
                <w:szCs w:val="20"/>
                <w:lang w:eastAsia="sl-SI"/>
              </w:rPr>
              <w:t xml:space="preserve"> tega zakona</w:t>
            </w:r>
            <w:r w:rsidRPr="00A558D8">
              <w:rPr>
                <w:rFonts w:cs="Arial"/>
                <w:szCs w:val="20"/>
                <w:lang w:eastAsia="sl-SI"/>
              </w:rPr>
              <w:t>;  </w:t>
            </w:r>
          </w:p>
          <w:p w14:paraId="48F879E3" w14:textId="2BE142B7" w:rsidR="6E57DBC6" w:rsidRPr="00A558D8" w:rsidRDefault="6E57DBC6" w:rsidP="000732FB">
            <w:pPr>
              <w:numPr>
                <w:ilvl w:val="0"/>
                <w:numId w:val="198"/>
              </w:numPr>
              <w:shd w:val="clear" w:color="auto" w:fill="FFFFFF" w:themeFill="background1"/>
              <w:spacing w:line="276" w:lineRule="auto"/>
              <w:ind w:left="807" w:hanging="357"/>
              <w:jc w:val="both"/>
              <w:rPr>
                <w:rFonts w:cs="Arial"/>
                <w:szCs w:val="20"/>
                <w:lang w:eastAsia="sl-SI"/>
              </w:rPr>
            </w:pPr>
            <w:r w:rsidRPr="00A558D8">
              <w:rPr>
                <w:rFonts w:cs="Arial"/>
                <w:szCs w:val="20"/>
                <w:lang w:eastAsia="sl-SI"/>
              </w:rPr>
              <w:t xml:space="preserve">ne obvesti </w:t>
            </w:r>
            <w:r w:rsidR="6929C891" w:rsidRPr="00A558D8">
              <w:rPr>
                <w:rFonts w:cs="Arial"/>
                <w:szCs w:val="20"/>
                <w:lang w:eastAsia="sl-SI"/>
              </w:rPr>
              <w:t>Uprave</w:t>
            </w:r>
            <w:r w:rsidRPr="00A558D8">
              <w:rPr>
                <w:rFonts w:cs="Arial"/>
                <w:szCs w:val="20"/>
                <w:lang w:eastAsia="sl-SI"/>
              </w:rPr>
              <w:t xml:space="preserve"> o nepravilnem vzorčenju (osmi odstavek 70. člena).</w:t>
            </w:r>
          </w:p>
          <w:p w14:paraId="4A84662B" w14:textId="6315EA83" w:rsidR="13415F66" w:rsidRPr="00A558D8" w:rsidRDefault="13415F66" w:rsidP="000732FB">
            <w:pPr>
              <w:numPr>
                <w:ilvl w:val="0"/>
                <w:numId w:val="190"/>
              </w:numPr>
              <w:shd w:val="clear" w:color="auto" w:fill="FFFFFF" w:themeFill="background1"/>
              <w:spacing w:line="276" w:lineRule="auto"/>
              <w:ind w:left="360" w:hanging="357"/>
              <w:jc w:val="both"/>
              <w:rPr>
                <w:rFonts w:cs="Arial"/>
                <w:szCs w:val="20"/>
                <w:lang w:eastAsia="sl-SI"/>
              </w:rPr>
            </w:pPr>
            <w:r w:rsidRPr="00A558D8">
              <w:rPr>
                <w:rFonts w:cs="Arial"/>
                <w:szCs w:val="20"/>
                <w:lang w:eastAsia="sl-SI"/>
              </w:rPr>
              <w:t>Z globo 400 eurov se za prekršek kaznuje samostojni podjetnik posameznik, če stori dejanje iz prejšnjega odstavka</w:t>
            </w:r>
            <w:r w:rsidR="00A13071" w:rsidRPr="00A558D8">
              <w:rPr>
                <w:rFonts w:cs="Arial"/>
                <w:szCs w:val="20"/>
                <w:lang w:eastAsia="sl-SI"/>
              </w:rPr>
              <w:t>.</w:t>
            </w:r>
            <w:r w:rsidRPr="00A558D8">
              <w:rPr>
                <w:rFonts w:cs="Arial"/>
                <w:szCs w:val="20"/>
                <w:lang w:eastAsia="sl-SI"/>
              </w:rPr>
              <w:t> </w:t>
            </w:r>
          </w:p>
          <w:p w14:paraId="30AC080A" w14:textId="5AD29C4C" w:rsidR="13415F66" w:rsidRPr="00A558D8" w:rsidRDefault="13415F66" w:rsidP="000732FB">
            <w:pPr>
              <w:numPr>
                <w:ilvl w:val="0"/>
                <w:numId w:val="190"/>
              </w:numPr>
              <w:shd w:val="clear" w:color="auto" w:fill="FFFFFF" w:themeFill="background1"/>
              <w:spacing w:line="276" w:lineRule="auto"/>
              <w:ind w:left="360" w:hanging="357"/>
              <w:jc w:val="both"/>
              <w:rPr>
                <w:rFonts w:cs="Arial"/>
                <w:szCs w:val="20"/>
                <w:lang w:eastAsia="sl-SI"/>
              </w:rPr>
            </w:pPr>
            <w:r w:rsidRPr="00A558D8">
              <w:rPr>
                <w:rFonts w:cs="Arial"/>
                <w:szCs w:val="20"/>
                <w:lang w:eastAsia="sl-SI"/>
              </w:rPr>
              <w:t>Z globo 200 eurov se za prekršek kaznuje tudi odgovorna oseba pravne osebe ali odgovorna oseba samostojnega podjetnika posameznika</w:t>
            </w:r>
            <w:r w:rsidR="00A13071" w:rsidRPr="00A558D8">
              <w:rPr>
                <w:rFonts w:cs="Arial"/>
                <w:szCs w:val="20"/>
                <w:lang w:eastAsia="sl-SI"/>
              </w:rPr>
              <w:t xml:space="preserve"> ali odgovorna oseba posameznika, ki samostojno opravlja dejavnost</w:t>
            </w:r>
            <w:r w:rsidRPr="00A558D8">
              <w:rPr>
                <w:rFonts w:cs="Arial"/>
                <w:szCs w:val="20"/>
                <w:lang w:eastAsia="sl-SI"/>
              </w:rPr>
              <w:t>, če stori dejanje iz prvega odstavka tega člena. </w:t>
            </w:r>
          </w:p>
          <w:p w14:paraId="14A784EE" w14:textId="5CC30159" w:rsidR="13415F66" w:rsidRPr="00A558D8" w:rsidRDefault="13415F66" w:rsidP="000732FB">
            <w:pPr>
              <w:numPr>
                <w:ilvl w:val="0"/>
                <w:numId w:val="190"/>
              </w:numPr>
              <w:shd w:val="clear" w:color="auto" w:fill="FFFFFF" w:themeFill="background1"/>
              <w:spacing w:line="276" w:lineRule="auto"/>
              <w:ind w:left="360" w:hanging="357"/>
              <w:jc w:val="both"/>
              <w:rPr>
                <w:rFonts w:cs="Arial"/>
                <w:szCs w:val="20"/>
                <w:lang w:eastAsia="sl-SI"/>
              </w:rPr>
            </w:pPr>
            <w:r w:rsidRPr="00A558D8">
              <w:rPr>
                <w:rFonts w:cs="Arial"/>
                <w:szCs w:val="20"/>
                <w:lang w:eastAsia="sl-SI"/>
              </w:rPr>
              <w:t>Z globo 200 eurov se za prekršek kaznuje posameznik ali posameznik, ki samostojno opravlja dejavnost, če stori dejanje iz prvega odstavka tega člena. </w:t>
            </w:r>
          </w:p>
          <w:p w14:paraId="149A83E8" w14:textId="019F4A51" w:rsidR="160E5D5A" w:rsidRPr="00A558D8" w:rsidRDefault="160E5D5A" w:rsidP="160E5D5A">
            <w:pPr>
              <w:shd w:val="clear" w:color="auto" w:fill="FFFFFF" w:themeFill="background1"/>
              <w:spacing w:line="240" w:lineRule="auto"/>
              <w:ind w:left="720"/>
              <w:jc w:val="center"/>
              <w:rPr>
                <w:rFonts w:cs="Arial"/>
                <w:szCs w:val="20"/>
                <w:lang w:eastAsia="sl-SI"/>
              </w:rPr>
            </w:pPr>
          </w:p>
          <w:p w14:paraId="188C2258" w14:textId="05E2185D" w:rsidR="160E5D5A" w:rsidRPr="00A558D8" w:rsidRDefault="160E5D5A" w:rsidP="160E5D5A">
            <w:pPr>
              <w:shd w:val="clear" w:color="auto" w:fill="FFFFFF" w:themeFill="background1"/>
              <w:spacing w:line="240" w:lineRule="auto"/>
              <w:ind w:left="720"/>
              <w:jc w:val="center"/>
              <w:rPr>
                <w:rFonts w:cs="Arial"/>
                <w:szCs w:val="20"/>
                <w:lang w:eastAsia="sl-SI"/>
              </w:rPr>
            </w:pPr>
          </w:p>
          <w:p w14:paraId="4742E66D" w14:textId="77777777" w:rsidR="00BC6CA9" w:rsidRPr="00A558D8" w:rsidRDefault="0EA7FD39"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486443C1" w14:textId="77777777" w:rsidR="00BC6CA9" w:rsidRPr="00A558D8" w:rsidRDefault="2AD29BAA" w:rsidP="59348C63">
            <w:pPr>
              <w:spacing w:after="210" w:line="276" w:lineRule="auto"/>
              <w:jc w:val="center"/>
              <w:rPr>
                <w:rFonts w:eastAsia="Arial" w:cs="Arial"/>
                <w:b/>
                <w:bCs/>
                <w:szCs w:val="20"/>
              </w:rPr>
            </w:pPr>
            <w:r w:rsidRPr="00A558D8">
              <w:rPr>
                <w:rFonts w:eastAsia="Arial" w:cs="Arial"/>
                <w:b/>
                <w:bCs/>
                <w:szCs w:val="20"/>
              </w:rPr>
              <w:t>(prekrški)  </w:t>
            </w:r>
          </w:p>
          <w:p w14:paraId="18886490" w14:textId="5D245E5F" w:rsidR="00BC6CA9" w:rsidRPr="00A558D8" w:rsidRDefault="15819410" w:rsidP="000732FB">
            <w:pPr>
              <w:numPr>
                <w:ilvl w:val="0"/>
                <w:numId w:val="189"/>
              </w:numPr>
              <w:shd w:val="clear" w:color="auto" w:fill="FFFFFF" w:themeFill="background1"/>
              <w:tabs>
                <w:tab w:val="clear" w:pos="720"/>
              </w:tabs>
              <w:spacing w:line="276" w:lineRule="auto"/>
              <w:ind w:left="426"/>
              <w:jc w:val="both"/>
              <w:textAlignment w:val="baseline"/>
              <w:rPr>
                <w:rFonts w:eastAsia="Arial" w:cs="Arial"/>
                <w:szCs w:val="20"/>
                <w:lang w:eastAsia="sl-SI"/>
              </w:rPr>
            </w:pPr>
            <w:r w:rsidRPr="00A558D8">
              <w:rPr>
                <w:rFonts w:eastAsia="Arial" w:cs="Arial"/>
                <w:szCs w:val="20"/>
                <w:lang w:eastAsia="sl-SI"/>
              </w:rPr>
              <w:t xml:space="preserve">Z globo od 2.000 do </w:t>
            </w:r>
            <w:r w:rsidR="7615D7AA" w:rsidRPr="00A558D8">
              <w:rPr>
                <w:rFonts w:eastAsia="Arial" w:cs="Arial"/>
                <w:szCs w:val="20"/>
                <w:lang w:eastAsia="sl-SI"/>
              </w:rPr>
              <w:t>2</w:t>
            </w:r>
            <w:r w:rsidRPr="00A558D8">
              <w:rPr>
                <w:rFonts w:eastAsia="Arial" w:cs="Arial"/>
                <w:szCs w:val="20"/>
                <w:lang w:eastAsia="sl-SI"/>
              </w:rPr>
              <w:t xml:space="preserve">0.000 eurov se za prekršek kaznuje pravna oseba, če se pravna oseba </w:t>
            </w:r>
            <w:r w:rsidR="5B67C341" w:rsidRPr="00A558D8">
              <w:rPr>
                <w:rFonts w:eastAsia="Arial" w:cs="Arial"/>
                <w:szCs w:val="20"/>
                <w:lang w:eastAsia="sl-SI"/>
              </w:rPr>
              <w:t>v skladu z</w:t>
            </w:r>
            <w:r w:rsidRPr="00A558D8">
              <w:rPr>
                <w:rFonts w:eastAsia="Arial" w:cs="Arial"/>
                <w:szCs w:val="20"/>
                <w:lang w:eastAsia="sl-SI"/>
              </w:rPr>
              <w:t xml:space="preserve"> zakon</w:t>
            </w:r>
            <w:r w:rsidR="3332AD95" w:rsidRPr="00A558D8">
              <w:rPr>
                <w:rFonts w:eastAsia="Arial" w:cs="Arial"/>
                <w:szCs w:val="20"/>
                <w:lang w:eastAsia="sl-SI"/>
              </w:rPr>
              <w:t>om</w:t>
            </w:r>
            <w:r w:rsidRPr="00A558D8">
              <w:rPr>
                <w:rFonts w:eastAsia="Arial" w:cs="Arial"/>
                <w:szCs w:val="20"/>
                <w:lang w:eastAsia="sl-SI"/>
              </w:rPr>
              <w:t xml:space="preserve">, ki ureja gospodarske družbe, šteje za srednjo ali veliko gospodarsko družbo, pa z globo od 4.000 do </w:t>
            </w:r>
            <w:r w:rsidR="25E38162" w:rsidRPr="00A558D8">
              <w:rPr>
                <w:rFonts w:eastAsia="Arial" w:cs="Arial"/>
                <w:szCs w:val="20"/>
                <w:lang w:eastAsia="sl-SI"/>
              </w:rPr>
              <w:t>4</w:t>
            </w:r>
            <w:r w:rsidRPr="00A558D8">
              <w:rPr>
                <w:rFonts w:eastAsia="Arial" w:cs="Arial"/>
                <w:szCs w:val="20"/>
                <w:lang w:eastAsia="sl-SI"/>
              </w:rPr>
              <w:t>0.000 eurov, če: </w:t>
            </w:r>
          </w:p>
          <w:p w14:paraId="05B42AE1" w14:textId="77777777" w:rsidR="00EE0248" w:rsidRPr="00A558D8" w:rsidRDefault="0341364A"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ne upošteva začasnih zaščitnih ukrepov (</w:t>
            </w:r>
            <w:r w:rsidR="72F9D147" w:rsidRPr="00A558D8">
              <w:rPr>
                <w:rFonts w:cs="Arial"/>
                <w:szCs w:val="20"/>
                <w:lang w:eastAsia="sl-SI"/>
              </w:rPr>
              <w:t xml:space="preserve">prvi in drugi odstavek </w:t>
            </w:r>
            <w:r w:rsidRPr="00A558D8">
              <w:rPr>
                <w:rFonts w:cs="Arial"/>
                <w:szCs w:val="20"/>
                <w:lang w:eastAsia="sl-SI"/>
              </w:rPr>
              <w:t>16. člen</w:t>
            </w:r>
            <w:r w:rsidR="72F9D147" w:rsidRPr="00A558D8">
              <w:rPr>
                <w:rFonts w:cs="Arial"/>
                <w:szCs w:val="20"/>
                <w:lang w:eastAsia="sl-SI"/>
              </w:rPr>
              <w:t>a</w:t>
            </w:r>
            <w:r w:rsidRPr="00A558D8">
              <w:rPr>
                <w:rFonts w:cs="Arial"/>
                <w:szCs w:val="20"/>
                <w:lang w:eastAsia="sl-SI"/>
              </w:rPr>
              <w:t>); </w:t>
            </w:r>
          </w:p>
          <w:p w14:paraId="7AE7DCE1" w14:textId="74308D93" w:rsidR="00BC6CA9" w:rsidRPr="00A558D8" w:rsidRDefault="488DE7F6"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ne obvesti pristojnega organa ali dobavitelja ali prejemnika živila ali krme </w:t>
            </w:r>
            <w:r w:rsidR="4AF208DA" w:rsidRPr="00A558D8">
              <w:rPr>
                <w:rFonts w:cs="Arial"/>
                <w:szCs w:val="20"/>
                <w:lang w:eastAsia="sl-SI"/>
              </w:rPr>
              <w:t>ali</w:t>
            </w:r>
            <w:r w:rsidRPr="00A558D8">
              <w:rPr>
                <w:rFonts w:cs="Arial"/>
                <w:szCs w:val="20"/>
                <w:lang w:eastAsia="sl-SI"/>
              </w:rPr>
              <w:t xml:space="preserve"> potrošnika </w:t>
            </w:r>
            <w:r w:rsidR="5FE29E20" w:rsidRPr="00A558D8">
              <w:rPr>
                <w:rFonts w:cs="Arial"/>
                <w:szCs w:val="20"/>
                <w:lang w:eastAsia="sl-SI"/>
              </w:rPr>
              <w:t>ali</w:t>
            </w:r>
            <w:r w:rsidRPr="00A558D8">
              <w:rPr>
                <w:rFonts w:cs="Arial"/>
                <w:szCs w:val="20"/>
                <w:lang w:eastAsia="sl-SI"/>
              </w:rPr>
              <w:t xml:space="preserve"> uporabnika</w:t>
            </w:r>
            <w:r w:rsidR="70B9B795" w:rsidRPr="00A558D8">
              <w:rPr>
                <w:rFonts w:cs="Arial"/>
                <w:szCs w:val="20"/>
                <w:lang w:eastAsia="sl-SI"/>
              </w:rPr>
              <w:t xml:space="preserve"> ali ga ne obvesti na predpisan način ali s predpisano vsebino</w:t>
            </w:r>
            <w:r w:rsidRPr="00A558D8">
              <w:rPr>
                <w:rFonts w:cs="Arial"/>
                <w:szCs w:val="20"/>
                <w:lang w:eastAsia="sl-SI"/>
              </w:rPr>
              <w:t xml:space="preserve"> (</w:t>
            </w:r>
            <w:r w:rsidR="002F1EE0" w:rsidRPr="00A558D8">
              <w:rPr>
                <w:rFonts w:cs="Arial"/>
                <w:szCs w:val="20"/>
                <w:lang w:eastAsia="sl-SI"/>
              </w:rPr>
              <w:t xml:space="preserve">prvi, drugi in tretji odstavek </w:t>
            </w:r>
            <w:r w:rsidRPr="00A558D8">
              <w:rPr>
                <w:rFonts w:cs="Arial"/>
                <w:szCs w:val="20"/>
                <w:lang w:eastAsia="sl-SI"/>
              </w:rPr>
              <w:t>20. člen</w:t>
            </w:r>
            <w:r w:rsidR="002F1EE0" w:rsidRPr="00A558D8">
              <w:rPr>
                <w:rFonts w:cs="Arial"/>
                <w:szCs w:val="20"/>
                <w:lang w:eastAsia="sl-SI"/>
              </w:rPr>
              <w:t>a</w:t>
            </w:r>
            <w:r w:rsidRPr="00A558D8">
              <w:rPr>
                <w:rFonts w:cs="Arial"/>
                <w:szCs w:val="20"/>
                <w:lang w:eastAsia="sl-SI"/>
              </w:rPr>
              <w:t>); </w:t>
            </w:r>
          </w:p>
          <w:p w14:paraId="713366FC" w14:textId="0B221DEC" w:rsidR="00BC6CA9" w:rsidRPr="00A558D8" w:rsidRDefault="488DE7F6"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ne zagot</w:t>
            </w:r>
            <w:r w:rsidR="1001C2EC" w:rsidRPr="00A558D8">
              <w:rPr>
                <w:rFonts w:cs="Arial"/>
                <w:szCs w:val="20"/>
                <w:lang w:eastAsia="sl-SI"/>
              </w:rPr>
              <w:t>ovi</w:t>
            </w:r>
            <w:r w:rsidRPr="00A558D8">
              <w:rPr>
                <w:rFonts w:cs="Arial"/>
                <w:szCs w:val="20"/>
                <w:lang w:eastAsia="sl-SI"/>
              </w:rPr>
              <w:t xml:space="preserve"> sledljivosti živila ali krme v vseh fazah pridelave, proizvodnje, predelave in distribucije živil</w:t>
            </w:r>
            <w:r w:rsidR="5D18BA42" w:rsidRPr="00A558D8">
              <w:rPr>
                <w:rFonts w:cs="Arial"/>
                <w:szCs w:val="20"/>
                <w:lang w:eastAsia="sl-SI"/>
              </w:rPr>
              <w:t>a</w:t>
            </w:r>
            <w:r w:rsidRPr="00A558D8">
              <w:rPr>
                <w:rFonts w:cs="Arial"/>
                <w:szCs w:val="20"/>
                <w:lang w:eastAsia="sl-SI"/>
              </w:rPr>
              <w:t xml:space="preserve"> </w:t>
            </w:r>
            <w:r w:rsidR="50288F42" w:rsidRPr="00A558D8">
              <w:rPr>
                <w:rFonts w:cs="Arial"/>
                <w:szCs w:val="20"/>
                <w:lang w:eastAsia="sl-SI"/>
              </w:rPr>
              <w:t>ali</w:t>
            </w:r>
            <w:r w:rsidRPr="00A558D8">
              <w:rPr>
                <w:rFonts w:cs="Arial"/>
                <w:szCs w:val="20"/>
                <w:lang w:eastAsia="sl-SI"/>
              </w:rPr>
              <w:t xml:space="preserve"> krme </w:t>
            </w:r>
            <w:r w:rsidR="51A294CF" w:rsidRPr="00A558D8">
              <w:rPr>
                <w:rFonts w:cs="Arial"/>
                <w:szCs w:val="20"/>
                <w:lang w:eastAsia="sl-SI"/>
              </w:rPr>
              <w:t xml:space="preserve">ali </w:t>
            </w:r>
            <w:r w:rsidRPr="00A558D8">
              <w:rPr>
                <w:rFonts w:cs="Arial"/>
                <w:szCs w:val="20"/>
                <w:lang w:eastAsia="sl-SI"/>
              </w:rPr>
              <w:t>uporabe krme (</w:t>
            </w:r>
            <w:r w:rsidR="002F1EE0" w:rsidRPr="00A558D8">
              <w:rPr>
                <w:rFonts w:cs="Arial"/>
                <w:szCs w:val="20"/>
                <w:lang w:eastAsia="sl-SI"/>
              </w:rPr>
              <w:t xml:space="preserve">prvi in drugi odstavek </w:t>
            </w:r>
            <w:r w:rsidRPr="00A558D8">
              <w:rPr>
                <w:rFonts w:cs="Arial"/>
                <w:szCs w:val="20"/>
                <w:lang w:eastAsia="sl-SI"/>
              </w:rPr>
              <w:t>23. člen</w:t>
            </w:r>
            <w:r w:rsidR="002F1EE0" w:rsidRPr="00A558D8">
              <w:rPr>
                <w:rFonts w:cs="Arial"/>
                <w:szCs w:val="20"/>
                <w:lang w:eastAsia="sl-SI"/>
              </w:rPr>
              <w:t>a</w:t>
            </w:r>
            <w:r w:rsidRPr="00A558D8">
              <w:rPr>
                <w:rFonts w:cs="Arial"/>
                <w:szCs w:val="20"/>
                <w:lang w:eastAsia="sl-SI"/>
              </w:rPr>
              <w:t>); </w:t>
            </w:r>
          </w:p>
          <w:p w14:paraId="28C54E63" w14:textId="12E796FF" w:rsidR="59B4987E" w:rsidRPr="00A558D8" w:rsidRDefault="59B4987E"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 xml:space="preserve">obrat za pridelavo, proizvodnjo, predelavo in distribucijo živil </w:t>
            </w:r>
            <w:r w:rsidR="2178413C" w:rsidRPr="00A558D8">
              <w:rPr>
                <w:rFonts w:cs="Arial"/>
                <w:szCs w:val="20"/>
                <w:lang w:eastAsia="sl-SI"/>
              </w:rPr>
              <w:t xml:space="preserve">ali </w:t>
            </w:r>
            <w:r w:rsidRPr="00A558D8">
              <w:rPr>
                <w:rFonts w:cs="Arial"/>
                <w:szCs w:val="20"/>
                <w:lang w:eastAsia="sl-SI"/>
              </w:rPr>
              <w:t xml:space="preserve">krme ali obrat za proizvodnjo posamičnih krmil živalskega izvora, hrane za hišne živali, ki je živalskega izvora </w:t>
            </w:r>
            <w:r w:rsidR="58B4E377" w:rsidRPr="00A558D8">
              <w:rPr>
                <w:rFonts w:cs="Arial"/>
                <w:szCs w:val="20"/>
                <w:lang w:eastAsia="sl-SI"/>
              </w:rPr>
              <w:t>ali</w:t>
            </w:r>
            <w:r w:rsidRPr="00A558D8">
              <w:rPr>
                <w:rFonts w:cs="Arial"/>
                <w:szCs w:val="20"/>
                <w:lang w:eastAsia="sl-SI"/>
              </w:rPr>
              <w:t xml:space="preserve"> obrat, ki ima dovoljenje za posebne namene krmljenja</w:t>
            </w:r>
            <w:r w:rsidR="17B4995A" w:rsidRPr="00A558D8">
              <w:rPr>
                <w:rFonts w:cs="Arial"/>
                <w:szCs w:val="20"/>
                <w:lang w:eastAsia="sl-SI"/>
              </w:rPr>
              <w:t xml:space="preserve">, </w:t>
            </w:r>
            <w:r w:rsidRPr="00A558D8">
              <w:rPr>
                <w:rFonts w:cs="Arial"/>
                <w:szCs w:val="20"/>
                <w:lang w:eastAsia="sl-SI"/>
              </w:rPr>
              <w:t>ne izpolnjuje predpisanih pogojev</w:t>
            </w:r>
            <w:r w:rsidR="4C03E82C" w:rsidRPr="00A558D8">
              <w:rPr>
                <w:rFonts w:cs="Arial"/>
                <w:szCs w:val="20"/>
                <w:lang w:eastAsia="sl-SI"/>
              </w:rPr>
              <w:t xml:space="preserve"> (prvi in drugi odstavek 24. člena);</w:t>
            </w:r>
          </w:p>
          <w:p w14:paraId="6EF426DC" w14:textId="470DA9EE" w:rsidR="00BC6CA9" w:rsidRPr="00A558D8" w:rsidRDefault="488DE7F6"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ne pridobi registracije ali odobritve in da na trg živilo ali krmo (tretji odstavek 24. člena); </w:t>
            </w:r>
          </w:p>
          <w:p w14:paraId="44147F96" w14:textId="03A04C1F" w:rsidR="00BC6CA9" w:rsidRPr="00A558D8" w:rsidRDefault="4DC9EC03"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ne pridobi dovoljenja ali posebnega dovoljenja</w:t>
            </w:r>
            <w:r w:rsidR="589F80DA" w:rsidRPr="00A558D8">
              <w:rPr>
                <w:rFonts w:cs="Arial"/>
                <w:szCs w:val="20"/>
                <w:lang w:eastAsia="sl-SI"/>
              </w:rPr>
              <w:t xml:space="preserve"> in opravlja dejavnost</w:t>
            </w:r>
            <w:r w:rsidRPr="00A558D8">
              <w:rPr>
                <w:rFonts w:cs="Arial"/>
                <w:szCs w:val="20"/>
                <w:lang w:eastAsia="sl-SI"/>
              </w:rPr>
              <w:t xml:space="preserve"> (prvi odstavek 25. člena);   </w:t>
            </w:r>
          </w:p>
          <w:p w14:paraId="48A7C735" w14:textId="77777777" w:rsidR="00BC6CA9" w:rsidRPr="00A558D8" w:rsidRDefault="00BC6CA9" w:rsidP="000732FB">
            <w:pPr>
              <w:numPr>
                <w:ilvl w:val="0"/>
                <w:numId w:val="202"/>
              </w:numPr>
              <w:shd w:val="clear" w:color="auto" w:fill="FFFFFF"/>
              <w:spacing w:line="276" w:lineRule="auto"/>
              <w:ind w:left="884" w:hanging="426"/>
              <w:jc w:val="both"/>
              <w:textAlignment w:val="baseline"/>
              <w:rPr>
                <w:rFonts w:cs="Arial"/>
                <w:szCs w:val="20"/>
                <w:lang w:eastAsia="sl-SI"/>
              </w:rPr>
            </w:pPr>
            <w:r w:rsidRPr="00A558D8">
              <w:rPr>
                <w:rFonts w:cs="Arial"/>
                <w:szCs w:val="20"/>
                <w:lang w:eastAsia="sl-SI"/>
              </w:rPr>
              <w:t>ne izpolnjuje predpisane zahteve ali največjega dovoljenega obsega pridelave za majhne količine živil (prvi in tretji odstavek 26. člena); </w:t>
            </w:r>
          </w:p>
          <w:p w14:paraId="05D1FD82" w14:textId="6F3857C1" w:rsidR="00BC6CA9" w:rsidRPr="00A558D8" w:rsidRDefault="4DC9EC03"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lastRenderedPageBreak/>
              <w:t xml:space="preserve">odda </w:t>
            </w:r>
            <w:r w:rsidR="74D7F571" w:rsidRPr="00A558D8">
              <w:rPr>
                <w:rFonts w:cs="Arial"/>
                <w:szCs w:val="20"/>
                <w:lang w:eastAsia="sl-SI"/>
              </w:rPr>
              <w:t xml:space="preserve">ali dobavi </w:t>
            </w:r>
            <w:r w:rsidRPr="00A558D8">
              <w:rPr>
                <w:rFonts w:cs="Arial"/>
                <w:szCs w:val="20"/>
                <w:lang w:eastAsia="sl-SI"/>
              </w:rPr>
              <w:t xml:space="preserve">majhno količino </w:t>
            </w:r>
            <w:r w:rsidR="41C2F568" w:rsidRPr="00A558D8">
              <w:rPr>
                <w:rFonts w:cs="Arial"/>
                <w:szCs w:val="20"/>
                <w:lang w:eastAsia="sl-SI"/>
              </w:rPr>
              <w:t>iz prvega ali tretjega odstavka 26. člena tega zakona</w:t>
            </w:r>
            <w:r w:rsidRPr="00A558D8">
              <w:rPr>
                <w:rFonts w:cs="Arial"/>
                <w:szCs w:val="20"/>
                <w:lang w:eastAsia="sl-SI"/>
              </w:rPr>
              <w:t xml:space="preserve"> institucionalnemu obratu javne prehrane (četrti odstavek 26. člena); </w:t>
            </w:r>
          </w:p>
          <w:p w14:paraId="12270431" w14:textId="5117B908" w:rsidR="4C27CDC6" w:rsidRPr="00A558D8" w:rsidRDefault="34E63A34"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ne upošteva zahtev</w:t>
            </w:r>
            <w:r w:rsidR="003C0BB3" w:rsidRPr="00A558D8">
              <w:rPr>
                <w:rFonts w:cs="Arial"/>
                <w:szCs w:val="20"/>
                <w:lang w:eastAsia="sl-SI"/>
              </w:rPr>
              <w:t>e</w:t>
            </w:r>
            <w:r w:rsidRPr="00A558D8">
              <w:rPr>
                <w:rFonts w:cs="Arial"/>
                <w:szCs w:val="20"/>
                <w:lang w:eastAsia="sl-SI"/>
              </w:rPr>
              <w:t xml:space="preserve"> glede obsega dobave živil živalskega izvora med registriranimi lokalnimi maloprodajnimi obrati (peti odstavek 26. člena);</w:t>
            </w:r>
          </w:p>
          <w:p w14:paraId="756B280D" w14:textId="7AC6E448" w:rsidR="4C27CDC6" w:rsidRPr="00A558D8" w:rsidRDefault="3153DB1E"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ravna v nasprotju s pr</w:t>
            </w:r>
            <w:r w:rsidR="32E80211" w:rsidRPr="00A558D8">
              <w:rPr>
                <w:rFonts w:cs="Arial"/>
                <w:szCs w:val="20"/>
                <w:lang w:eastAsia="sl-SI"/>
              </w:rPr>
              <w:t>ilag</w:t>
            </w:r>
            <w:r w:rsidRPr="00A558D8">
              <w:rPr>
                <w:rFonts w:cs="Arial"/>
                <w:szCs w:val="20"/>
                <w:lang w:eastAsia="sl-SI"/>
              </w:rPr>
              <w:t>o</w:t>
            </w:r>
            <w:r w:rsidR="32E80211" w:rsidRPr="00A558D8">
              <w:rPr>
                <w:rFonts w:cs="Arial"/>
                <w:szCs w:val="20"/>
                <w:lang w:eastAsia="sl-SI"/>
              </w:rPr>
              <w:t>ditvami pogojev</w:t>
            </w:r>
            <w:r w:rsidRPr="00A558D8">
              <w:rPr>
                <w:rFonts w:cs="Arial"/>
                <w:szCs w:val="20"/>
                <w:lang w:eastAsia="sl-SI"/>
              </w:rPr>
              <w:t xml:space="preserve"> (šesti odstavek 26. člena);</w:t>
            </w:r>
          </w:p>
          <w:p w14:paraId="5AEB0246" w14:textId="0D57C886" w:rsidR="00BC6CA9" w:rsidRPr="00A558D8" w:rsidRDefault="3923B197"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ne izpoln</w:t>
            </w:r>
            <w:r w:rsidR="1548B624" w:rsidRPr="00A558D8">
              <w:rPr>
                <w:rFonts w:cs="Arial"/>
                <w:szCs w:val="20"/>
                <w:lang w:eastAsia="sl-SI"/>
              </w:rPr>
              <w:t>i</w:t>
            </w:r>
            <w:r w:rsidRPr="00A558D8">
              <w:rPr>
                <w:rFonts w:cs="Arial"/>
                <w:szCs w:val="20"/>
                <w:lang w:eastAsia="sl-SI"/>
              </w:rPr>
              <w:t xml:space="preserve"> predpisane</w:t>
            </w:r>
            <w:r w:rsidR="60395EB3" w:rsidRPr="00A558D8">
              <w:rPr>
                <w:rFonts w:cs="Arial"/>
                <w:szCs w:val="20"/>
                <w:lang w:eastAsia="sl-SI"/>
              </w:rPr>
              <w:t>ga</w:t>
            </w:r>
            <w:r w:rsidRPr="00A558D8">
              <w:rPr>
                <w:rFonts w:cs="Arial"/>
                <w:szCs w:val="20"/>
                <w:lang w:eastAsia="sl-SI"/>
              </w:rPr>
              <w:t xml:space="preserve"> </w:t>
            </w:r>
            <w:r w:rsidR="7FCD8F14" w:rsidRPr="00A558D8">
              <w:rPr>
                <w:rFonts w:cs="Arial"/>
                <w:szCs w:val="20"/>
                <w:lang w:eastAsia="sl-SI"/>
              </w:rPr>
              <w:t>pogoja</w:t>
            </w:r>
            <w:r w:rsidRPr="00A558D8">
              <w:rPr>
                <w:rFonts w:cs="Arial"/>
                <w:szCs w:val="20"/>
                <w:lang w:eastAsia="sl-SI"/>
              </w:rPr>
              <w:t xml:space="preserve"> ali največjega dovoljenega obsega pridelave za majhne količine krme (prvi odstavek 27. člena);   </w:t>
            </w:r>
          </w:p>
          <w:p w14:paraId="1D503DBE" w14:textId="6976C21E" w:rsidR="00BC6CA9" w:rsidRPr="00A558D8" w:rsidRDefault="47F552B0"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ne omogoči vstopa v prostor iz prvega odstavka 28. člena tega zakona </w:t>
            </w:r>
            <w:r w:rsidR="6DCC93EA" w:rsidRPr="00A558D8">
              <w:rPr>
                <w:rFonts w:cs="Arial"/>
                <w:szCs w:val="20"/>
                <w:lang w:eastAsia="sl-SI"/>
              </w:rPr>
              <w:t xml:space="preserve">ali </w:t>
            </w:r>
            <w:r w:rsidRPr="00A558D8">
              <w:rPr>
                <w:rFonts w:cs="Arial"/>
                <w:szCs w:val="20"/>
                <w:lang w:eastAsia="sl-SI"/>
              </w:rPr>
              <w:t>pregleda oziroma odvzema vzorcev (drugi</w:t>
            </w:r>
            <w:r w:rsidR="085E1167" w:rsidRPr="00A558D8">
              <w:rPr>
                <w:rFonts w:cs="Arial"/>
                <w:szCs w:val="20"/>
                <w:lang w:eastAsia="sl-SI"/>
              </w:rPr>
              <w:t xml:space="preserve"> </w:t>
            </w:r>
            <w:r w:rsidRPr="00A558D8">
              <w:rPr>
                <w:rFonts w:cs="Arial"/>
                <w:szCs w:val="20"/>
                <w:lang w:eastAsia="sl-SI"/>
              </w:rPr>
              <w:t>odstavek 28. člena); </w:t>
            </w:r>
          </w:p>
          <w:p w14:paraId="75BC7707" w14:textId="17F6CDFD" w:rsidR="00BC6CA9" w:rsidRPr="00A558D8" w:rsidRDefault="0EA7FD3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ponovno uporabi živilo, za katero je bila sprejeta odločitev o umiku živila, ki je namenjeno prehrani ljudi, iz verige preskrbe s hrano (tretji odstavek 3</w:t>
            </w:r>
            <w:r w:rsidR="738EE28F" w:rsidRPr="00A558D8">
              <w:rPr>
                <w:rFonts w:cs="Arial"/>
                <w:szCs w:val="20"/>
                <w:lang w:eastAsia="sl-SI"/>
              </w:rPr>
              <w:t>7</w:t>
            </w:r>
            <w:r w:rsidRPr="00A558D8">
              <w:rPr>
                <w:rFonts w:cs="Arial"/>
                <w:szCs w:val="20"/>
                <w:lang w:eastAsia="sl-SI"/>
              </w:rPr>
              <w:t>. člena); </w:t>
            </w:r>
          </w:p>
          <w:p w14:paraId="149363A1" w14:textId="549B23A3" w:rsidR="00BC6CA9" w:rsidRPr="00A558D8" w:rsidRDefault="28E577A8"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uporabi živilo iz prve alineje drugega odstavka 37. </w:t>
            </w:r>
            <w:r w:rsidR="049A07DE" w:rsidRPr="00A558D8">
              <w:rPr>
                <w:rFonts w:cs="Arial"/>
                <w:szCs w:val="20"/>
                <w:lang w:eastAsia="sl-SI"/>
              </w:rPr>
              <w:t>č</w:t>
            </w:r>
            <w:r w:rsidRPr="00A558D8">
              <w:rPr>
                <w:rFonts w:cs="Arial"/>
                <w:szCs w:val="20"/>
                <w:lang w:eastAsia="sl-SI"/>
              </w:rPr>
              <w:t xml:space="preserve">lena </w:t>
            </w:r>
            <w:r w:rsidR="17D3BF67" w:rsidRPr="00A558D8">
              <w:rPr>
                <w:rFonts w:cs="Arial"/>
                <w:szCs w:val="20"/>
                <w:lang w:eastAsia="sl-SI"/>
              </w:rPr>
              <w:t xml:space="preserve">tega zakona </w:t>
            </w:r>
            <w:r w:rsidRPr="00A558D8">
              <w:rPr>
                <w:rFonts w:cs="Arial"/>
                <w:szCs w:val="20"/>
                <w:lang w:eastAsia="sl-SI"/>
              </w:rPr>
              <w:t>za krmo, in ni registriran ali odobren kot nosilec dejavnosti poslovanja s krmo</w:t>
            </w:r>
            <w:r w:rsidR="7386B2BD" w:rsidRPr="00A558D8">
              <w:rPr>
                <w:rFonts w:cs="Arial"/>
                <w:szCs w:val="20"/>
                <w:lang w:eastAsia="sl-SI"/>
              </w:rPr>
              <w:t xml:space="preserve"> ali</w:t>
            </w:r>
            <w:r w:rsidRPr="00A558D8">
              <w:rPr>
                <w:rFonts w:cs="Arial"/>
                <w:szCs w:val="20"/>
                <w:lang w:eastAsia="sl-SI"/>
              </w:rPr>
              <w:t xml:space="preserve"> ne opravi analize tveganja in kritičnih kontrolnih točk, s katero dokaže, da je proizvod krma v skladu z Uredbo 178/2009/ES (četrti odstavek 37. člena);    </w:t>
            </w:r>
          </w:p>
          <w:p w14:paraId="6172A5BF" w14:textId="7A878855" w:rsidR="00BC6CA9" w:rsidRPr="00A558D8" w:rsidRDefault="2B9AF106"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pretvori živilo iz druge alineje drugega odstavka </w:t>
            </w:r>
            <w:r w:rsidR="36A40C88" w:rsidRPr="00A558D8">
              <w:rPr>
                <w:rFonts w:cs="Arial"/>
                <w:szCs w:val="20"/>
                <w:lang w:eastAsia="sl-SI"/>
              </w:rPr>
              <w:t>37</w:t>
            </w:r>
            <w:r w:rsidRPr="00A558D8">
              <w:rPr>
                <w:rFonts w:cs="Arial"/>
                <w:szCs w:val="20"/>
                <w:lang w:eastAsia="sl-SI"/>
              </w:rPr>
              <w:t xml:space="preserve">. </w:t>
            </w:r>
            <w:r w:rsidR="23848B75" w:rsidRPr="00A558D8">
              <w:rPr>
                <w:rFonts w:cs="Arial"/>
                <w:szCs w:val="20"/>
                <w:lang w:eastAsia="sl-SI"/>
              </w:rPr>
              <w:t>č</w:t>
            </w:r>
            <w:r w:rsidRPr="00A558D8">
              <w:rPr>
                <w:rFonts w:cs="Arial"/>
                <w:szCs w:val="20"/>
                <w:lang w:eastAsia="sl-SI"/>
              </w:rPr>
              <w:t>lena</w:t>
            </w:r>
            <w:r w:rsidR="62D2226D" w:rsidRPr="00A558D8">
              <w:rPr>
                <w:rFonts w:cs="Arial"/>
                <w:szCs w:val="20"/>
                <w:lang w:eastAsia="sl-SI"/>
              </w:rPr>
              <w:t xml:space="preserve"> tega zakona</w:t>
            </w:r>
            <w:r w:rsidRPr="00A558D8">
              <w:rPr>
                <w:rFonts w:cs="Arial"/>
                <w:szCs w:val="20"/>
                <w:lang w:eastAsia="sl-SI"/>
              </w:rPr>
              <w:t>, v posamično krmilo živalskega izvora ali hrano za hišne živali živalskega izvora ali ga uporabi za druge namene krmljenja v nasprotju  s predpisi, ki urejajo živalske stranske proizvode, ki niso namenjeni prehrani ljudi (peti odstavek 37. člena); </w:t>
            </w:r>
          </w:p>
          <w:p w14:paraId="6B5B8DD0" w14:textId="1042735B" w:rsidR="00BC6CA9" w:rsidRPr="00A558D8" w:rsidRDefault="2B9AF106"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označi z označbo naravna mineralna voda vodo, ki ne izpolnjuje zahteve ali pogoja za tako označevanje </w:t>
            </w:r>
            <w:r w:rsidR="022D4AC2" w:rsidRPr="00A558D8">
              <w:rPr>
                <w:rFonts w:cs="Arial"/>
                <w:szCs w:val="20"/>
                <w:lang w:eastAsia="sl-SI"/>
              </w:rPr>
              <w:t xml:space="preserve">ali daje na trg naravno mineralno vodo, ki ni priznana kot naravna mineralna voda </w:t>
            </w:r>
            <w:r w:rsidRPr="00A558D8">
              <w:rPr>
                <w:rFonts w:cs="Arial"/>
                <w:szCs w:val="20"/>
                <w:lang w:eastAsia="sl-SI"/>
              </w:rPr>
              <w:t>(prvi odstavek 39. člena); </w:t>
            </w:r>
          </w:p>
          <w:p w14:paraId="335C6780" w14:textId="2DFF8B15" w:rsidR="00BC6CA9" w:rsidRPr="00A558D8" w:rsidRDefault="0EA7FD3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če daje na trg naravno mineralno vodo, ki izvira iz istega izvira, pod več kot eno blagovno znamko (drugi odstavek 39. člena); </w:t>
            </w:r>
          </w:p>
          <w:p w14:paraId="626E0A83" w14:textId="77777777" w:rsidR="00EE0248" w:rsidRPr="00A558D8" w:rsidRDefault="5413C821"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na naravni mineralni vodi ne označi omejitev za njeno uporabo (prvi odstavek 43. člena);</w:t>
            </w:r>
          </w:p>
          <w:p w14:paraId="139E8C8F" w14:textId="1D51B3DE" w:rsidR="00BC6CA9" w:rsidRPr="00A558D8" w:rsidRDefault="0EA7FD3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označi naravno mineralno vodo s posebnimi navedbami brez odločbe Uprave o izpolnjevanju kriterijev glede teh navedb (drugi odstavek 43. člena);  </w:t>
            </w:r>
          </w:p>
          <w:p w14:paraId="5835A848" w14:textId="67B32799" w:rsidR="00BC6CA9" w:rsidRPr="00A558D8" w:rsidRDefault="2B9AF106"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označi z označbo izvirska voda vodo, ki ne izpolnjuje pogoja za tako označevanje (prvi odstavek 4</w:t>
            </w:r>
            <w:r w:rsidR="62DA004D" w:rsidRPr="00A558D8">
              <w:rPr>
                <w:rFonts w:cs="Arial"/>
                <w:szCs w:val="20"/>
                <w:lang w:eastAsia="sl-SI"/>
              </w:rPr>
              <w:t>6</w:t>
            </w:r>
            <w:r w:rsidRPr="00A558D8">
              <w:rPr>
                <w:rFonts w:cs="Arial"/>
                <w:szCs w:val="20"/>
                <w:lang w:eastAsia="sl-SI"/>
              </w:rPr>
              <w:t>. člena);   </w:t>
            </w:r>
          </w:p>
          <w:p w14:paraId="1B2AB02C" w14:textId="284422AB" w:rsidR="00BC6CA9" w:rsidRPr="00A558D8" w:rsidRDefault="5670D190"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izvirska voda </w:t>
            </w:r>
            <w:r w:rsidR="0F40FE5C" w:rsidRPr="00A558D8">
              <w:rPr>
                <w:rFonts w:cs="Arial"/>
                <w:szCs w:val="20"/>
                <w:lang w:eastAsia="sl-SI"/>
              </w:rPr>
              <w:t xml:space="preserve">ne izpolnjuje dodatnega pogoja za izkoriščanje in dajanje </w:t>
            </w:r>
            <w:r w:rsidR="12F0B6D2" w:rsidRPr="00A558D8">
              <w:rPr>
                <w:rFonts w:cs="Arial"/>
                <w:szCs w:val="20"/>
                <w:lang w:eastAsia="sl-SI"/>
              </w:rPr>
              <w:t>na trg</w:t>
            </w:r>
            <w:r w:rsidR="0F40FE5C" w:rsidRPr="00A558D8">
              <w:rPr>
                <w:rFonts w:cs="Arial"/>
                <w:szCs w:val="20"/>
                <w:lang w:eastAsia="sl-SI"/>
              </w:rPr>
              <w:t>, mikrobiološkega pogoja ali pogoja glede obdelave ter označevanja (drugi odstavek 4</w:t>
            </w:r>
            <w:r w:rsidR="280E3F92" w:rsidRPr="00A558D8">
              <w:rPr>
                <w:rFonts w:cs="Arial"/>
                <w:szCs w:val="20"/>
                <w:lang w:eastAsia="sl-SI"/>
              </w:rPr>
              <w:t>6</w:t>
            </w:r>
            <w:r w:rsidR="0F40FE5C" w:rsidRPr="00A558D8">
              <w:rPr>
                <w:rFonts w:cs="Arial"/>
                <w:szCs w:val="20"/>
                <w:lang w:eastAsia="sl-SI"/>
              </w:rPr>
              <w:t>. člena); </w:t>
            </w:r>
          </w:p>
          <w:p w14:paraId="6320C64C" w14:textId="6EDC4E71" w:rsidR="00BC6CA9" w:rsidRPr="00A558D8" w:rsidRDefault="50760E8B"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daje na trg izvirsko vodo, ki izvira iz istega izvira, pod več kot eno blagovno znamko (</w:t>
            </w:r>
            <w:r w:rsidR="09799128" w:rsidRPr="00A558D8">
              <w:rPr>
                <w:rFonts w:cs="Arial"/>
                <w:szCs w:val="20"/>
                <w:lang w:eastAsia="sl-SI"/>
              </w:rPr>
              <w:t xml:space="preserve">tretji </w:t>
            </w:r>
            <w:r w:rsidRPr="00A558D8">
              <w:rPr>
                <w:rFonts w:cs="Arial"/>
                <w:szCs w:val="20"/>
                <w:lang w:eastAsia="sl-SI"/>
              </w:rPr>
              <w:t>odstavek 4</w:t>
            </w:r>
            <w:r w:rsidR="5DCE5F10" w:rsidRPr="00A558D8">
              <w:rPr>
                <w:rFonts w:cs="Arial"/>
                <w:szCs w:val="20"/>
                <w:lang w:eastAsia="sl-SI"/>
              </w:rPr>
              <w:t>6</w:t>
            </w:r>
            <w:r w:rsidRPr="00A558D8">
              <w:rPr>
                <w:rFonts w:cs="Arial"/>
                <w:szCs w:val="20"/>
                <w:lang w:eastAsia="sl-SI"/>
              </w:rPr>
              <w:t>. člena); </w:t>
            </w:r>
          </w:p>
          <w:p w14:paraId="4820ECA8" w14:textId="7AAAE436" w:rsidR="00BC6CA9" w:rsidRPr="00A558D8" w:rsidRDefault="2B9AF106"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daje na trg vodo kot namizno vodo, ki ne izpolnjuje pogojev za namizno vodo (</w:t>
            </w:r>
            <w:r w:rsidR="72D54ACC" w:rsidRPr="00A558D8">
              <w:rPr>
                <w:rFonts w:cs="Arial"/>
                <w:szCs w:val="20"/>
                <w:lang w:eastAsia="sl-SI"/>
              </w:rPr>
              <w:t>prvi</w:t>
            </w:r>
            <w:r w:rsidR="296B3069" w:rsidRPr="00A558D8">
              <w:rPr>
                <w:rFonts w:cs="Arial"/>
                <w:szCs w:val="20"/>
                <w:lang w:eastAsia="sl-SI"/>
              </w:rPr>
              <w:t xml:space="preserve"> in </w:t>
            </w:r>
            <w:r w:rsidR="72D54ACC" w:rsidRPr="00A558D8">
              <w:rPr>
                <w:rFonts w:cs="Arial"/>
                <w:szCs w:val="20"/>
                <w:lang w:eastAsia="sl-SI"/>
              </w:rPr>
              <w:t xml:space="preserve">drugi  odstavek </w:t>
            </w:r>
            <w:r w:rsidRPr="00A558D8">
              <w:rPr>
                <w:rFonts w:cs="Arial"/>
                <w:szCs w:val="20"/>
                <w:lang w:eastAsia="sl-SI"/>
              </w:rPr>
              <w:t>4</w:t>
            </w:r>
            <w:r w:rsidR="62DA004D" w:rsidRPr="00A558D8">
              <w:rPr>
                <w:rFonts w:cs="Arial"/>
                <w:szCs w:val="20"/>
                <w:lang w:eastAsia="sl-SI"/>
              </w:rPr>
              <w:t>7</w:t>
            </w:r>
            <w:r w:rsidRPr="00A558D8">
              <w:rPr>
                <w:rFonts w:cs="Arial"/>
                <w:szCs w:val="20"/>
                <w:lang w:eastAsia="sl-SI"/>
              </w:rPr>
              <w:t>. člen</w:t>
            </w:r>
            <w:r w:rsidR="72D54ACC" w:rsidRPr="00A558D8">
              <w:rPr>
                <w:rFonts w:cs="Arial"/>
                <w:szCs w:val="20"/>
                <w:lang w:eastAsia="sl-SI"/>
              </w:rPr>
              <w:t>a</w:t>
            </w:r>
            <w:r w:rsidRPr="00A558D8">
              <w:rPr>
                <w:rFonts w:cs="Arial"/>
                <w:szCs w:val="20"/>
                <w:lang w:eastAsia="sl-SI"/>
              </w:rPr>
              <w:t>); </w:t>
            </w:r>
          </w:p>
          <w:p w14:paraId="1554D1EB" w14:textId="337C0C77" w:rsidR="00BC6CA9" w:rsidRPr="00A558D8" w:rsidRDefault="36D95B40"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uporabi prepovedan postopek obdelave naravne mineralne vode in izvirske vode (prvi odstavek 4</w:t>
            </w:r>
            <w:r w:rsidR="371F9F79" w:rsidRPr="00A558D8">
              <w:rPr>
                <w:rFonts w:cs="Arial"/>
                <w:szCs w:val="20"/>
                <w:lang w:eastAsia="sl-SI"/>
              </w:rPr>
              <w:t>8</w:t>
            </w:r>
            <w:r w:rsidRPr="00A558D8">
              <w:rPr>
                <w:rFonts w:cs="Arial"/>
                <w:szCs w:val="20"/>
                <w:lang w:eastAsia="sl-SI"/>
              </w:rPr>
              <w:t>. člen</w:t>
            </w:r>
            <w:r w:rsidR="137E7830" w:rsidRPr="00A558D8">
              <w:rPr>
                <w:rFonts w:cs="Arial"/>
                <w:szCs w:val="20"/>
                <w:lang w:eastAsia="sl-SI"/>
              </w:rPr>
              <w:t>a</w:t>
            </w:r>
            <w:r w:rsidRPr="00A558D8">
              <w:rPr>
                <w:rFonts w:cs="Arial"/>
                <w:szCs w:val="20"/>
                <w:lang w:eastAsia="sl-SI"/>
              </w:rPr>
              <w:t>); </w:t>
            </w:r>
          </w:p>
          <w:p w14:paraId="75295D02" w14:textId="5A06B3F1" w:rsidR="00BC6CA9" w:rsidRPr="00A558D8" w:rsidRDefault="32E9BBD6"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na predpakirani vodi ne navede </w:t>
            </w:r>
            <w:r w:rsidR="6142D682" w:rsidRPr="00A558D8">
              <w:rPr>
                <w:rFonts w:cs="Arial"/>
                <w:szCs w:val="20"/>
                <w:lang w:eastAsia="sl-SI"/>
              </w:rPr>
              <w:t>informacije o poimenovanju na dobro vidnem mestu</w:t>
            </w:r>
            <w:r w:rsidRPr="00A558D8">
              <w:rPr>
                <w:rFonts w:cs="Arial"/>
                <w:szCs w:val="20"/>
                <w:lang w:eastAsia="sl-SI"/>
              </w:rPr>
              <w:t xml:space="preserve"> (prvi odstavek 4</w:t>
            </w:r>
            <w:r w:rsidR="5A09ADD5" w:rsidRPr="00A558D8">
              <w:rPr>
                <w:rFonts w:cs="Arial"/>
                <w:szCs w:val="20"/>
                <w:lang w:eastAsia="sl-SI"/>
              </w:rPr>
              <w:t>9</w:t>
            </w:r>
            <w:r w:rsidRPr="00A558D8">
              <w:rPr>
                <w:rFonts w:cs="Arial"/>
                <w:szCs w:val="20"/>
                <w:lang w:eastAsia="sl-SI"/>
              </w:rPr>
              <w:t>. člena); </w:t>
            </w:r>
          </w:p>
          <w:p w14:paraId="41CD2D74" w14:textId="77777777" w:rsidR="00BC6CA9" w:rsidRPr="00A558D8" w:rsidRDefault="00BC6CA9" w:rsidP="000732FB">
            <w:pPr>
              <w:numPr>
                <w:ilvl w:val="0"/>
                <w:numId w:val="202"/>
              </w:numPr>
              <w:shd w:val="clear" w:color="auto" w:fill="FFFFFF"/>
              <w:spacing w:line="276" w:lineRule="auto"/>
              <w:ind w:left="884" w:hanging="426"/>
              <w:jc w:val="both"/>
              <w:textAlignment w:val="baseline"/>
              <w:rPr>
                <w:rFonts w:cs="Arial"/>
                <w:szCs w:val="20"/>
                <w:lang w:eastAsia="sl-SI"/>
              </w:rPr>
            </w:pPr>
            <w:r w:rsidRPr="00A558D8">
              <w:rPr>
                <w:rFonts w:cs="Arial"/>
                <w:szCs w:val="20"/>
                <w:lang w:eastAsia="sl-SI"/>
              </w:rPr>
              <w:t>za predpakirane vode in njihovo oglaševanje uporabi prepovedano navedbo (drugi odstavek 4</w:t>
            </w:r>
            <w:r w:rsidR="005F262D" w:rsidRPr="00A558D8">
              <w:rPr>
                <w:rFonts w:cs="Arial"/>
                <w:szCs w:val="20"/>
                <w:lang w:eastAsia="sl-SI"/>
              </w:rPr>
              <w:t>9</w:t>
            </w:r>
            <w:r w:rsidRPr="00A558D8">
              <w:rPr>
                <w:rFonts w:cs="Arial"/>
                <w:szCs w:val="20"/>
                <w:lang w:eastAsia="sl-SI"/>
              </w:rPr>
              <w:t>. člena); </w:t>
            </w:r>
          </w:p>
          <w:p w14:paraId="3346393C" w14:textId="77777777" w:rsidR="00BC6CA9" w:rsidRPr="00A558D8" w:rsidRDefault="00BC6CA9" w:rsidP="000732FB">
            <w:pPr>
              <w:numPr>
                <w:ilvl w:val="0"/>
                <w:numId w:val="202"/>
              </w:numPr>
              <w:shd w:val="clear" w:color="auto" w:fill="FFFFFF"/>
              <w:spacing w:line="276" w:lineRule="auto"/>
              <w:ind w:left="884" w:hanging="426"/>
              <w:jc w:val="both"/>
              <w:textAlignment w:val="baseline"/>
              <w:rPr>
                <w:rFonts w:cs="Arial"/>
                <w:szCs w:val="20"/>
                <w:lang w:eastAsia="sl-SI"/>
              </w:rPr>
            </w:pPr>
            <w:r w:rsidRPr="00A558D8">
              <w:rPr>
                <w:rFonts w:cs="Arial"/>
                <w:szCs w:val="20"/>
                <w:lang w:eastAsia="sl-SI"/>
              </w:rPr>
              <w:t xml:space="preserve">uporabi enako ali zavajajoče poimenovanje predpakirane naravne mineralne vode, izvirske oziroma namizne vode ali za predpakirano vodo uporabi predhodno že uporabljeno ime pred potekom dvajset let od zadnjega trženja (tretji in četrti odstavek </w:t>
            </w:r>
            <w:r w:rsidR="005F262D" w:rsidRPr="00A558D8">
              <w:rPr>
                <w:rFonts w:cs="Arial"/>
                <w:szCs w:val="20"/>
                <w:lang w:eastAsia="sl-SI"/>
              </w:rPr>
              <w:t>49</w:t>
            </w:r>
            <w:r w:rsidRPr="00A558D8">
              <w:rPr>
                <w:rFonts w:cs="Arial"/>
                <w:szCs w:val="20"/>
                <w:lang w:eastAsia="sl-SI"/>
              </w:rPr>
              <w:t>. člena);     </w:t>
            </w:r>
          </w:p>
          <w:p w14:paraId="798DCD1E" w14:textId="10BC7247" w:rsidR="00BC6CA9" w:rsidRPr="00A558D8" w:rsidRDefault="1C3D5B24"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predpakirani vodi doda sestavino, ki ni dovoljena (prvi odstavek </w:t>
            </w:r>
            <w:r w:rsidR="300651D2" w:rsidRPr="00A558D8">
              <w:rPr>
                <w:rFonts w:cs="Arial"/>
                <w:szCs w:val="20"/>
                <w:lang w:eastAsia="sl-SI"/>
              </w:rPr>
              <w:t>50</w:t>
            </w:r>
            <w:r w:rsidRPr="00A558D8">
              <w:rPr>
                <w:rFonts w:cs="Arial"/>
                <w:szCs w:val="20"/>
                <w:lang w:eastAsia="sl-SI"/>
              </w:rPr>
              <w:t>. člen</w:t>
            </w:r>
            <w:r w:rsidR="6FDAB383" w:rsidRPr="00A558D8">
              <w:rPr>
                <w:rFonts w:cs="Arial"/>
                <w:szCs w:val="20"/>
                <w:lang w:eastAsia="sl-SI"/>
              </w:rPr>
              <w:t>a</w:t>
            </w:r>
            <w:r w:rsidRPr="00A558D8">
              <w:rPr>
                <w:rFonts w:cs="Arial"/>
                <w:szCs w:val="20"/>
                <w:lang w:eastAsia="sl-SI"/>
              </w:rPr>
              <w:t>); </w:t>
            </w:r>
          </w:p>
          <w:p w14:paraId="334E72D6" w14:textId="73DD6382" w:rsidR="00BC6CA9" w:rsidRPr="00A558D8" w:rsidRDefault="1D22F053"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naravn</w:t>
            </w:r>
            <w:r w:rsidR="0EA99E99" w:rsidRPr="00A558D8">
              <w:rPr>
                <w:rFonts w:cs="Arial"/>
                <w:szCs w:val="20"/>
                <w:lang w:eastAsia="sl-SI"/>
              </w:rPr>
              <w:t>o</w:t>
            </w:r>
            <w:r w:rsidRPr="00A558D8">
              <w:rPr>
                <w:rFonts w:cs="Arial"/>
                <w:szCs w:val="20"/>
                <w:lang w:eastAsia="sl-SI"/>
              </w:rPr>
              <w:t xml:space="preserve"> mineraln</w:t>
            </w:r>
            <w:r w:rsidR="5DB05085" w:rsidRPr="00A558D8">
              <w:rPr>
                <w:rFonts w:cs="Arial"/>
                <w:szCs w:val="20"/>
                <w:lang w:eastAsia="sl-SI"/>
              </w:rPr>
              <w:t>o</w:t>
            </w:r>
            <w:r w:rsidRPr="00A558D8">
              <w:rPr>
                <w:rFonts w:cs="Arial"/>
                <w:szCs w:val="20"/>
                <w:lang w:eastAsia="sl-SI"/>
              </w:rPr>
              <w:t xml:space="preserve"> vod</w:t>
            </w:r>
            <w:r w:rsidR="0CACE4C9" w:rsidRPr="00A558D8">
              <w:rPr>
                <w:rFonts w:cs="Arial"/>
                <w:szCs w:val="20"/>
                <w:lang w:eastAsia="sl-SI"/>
              </w:rPr>
              <w:t>o</w:t>
            </w:r>
            <w:r w:rsidRPr="00A558D8">
              <w:rPr>
                <w:rFonts w:cs="Arial"/>
                <w:szCs w:val="20"/>
                <w:lang w:eastAsia="sl-SI"/>
              </w:rPr>
              <w:t>, izvirsk</w:t>
            </w:r>
            <w:r w:rsidR="0D373E67" w:rsidRPr="00A558D8">
              <w:rPr>
                <w:rFonts w:cs="Arial"/>
                <w:szCs w:val="20"/>
                <w:lang w:eastAsia="sl-SI"/>
              </w:rPr>
              <w:t>o</w:t>
            </w:r>
            <w:r w:rsidRPr="00A558D8">
              <w:rPr>
                <w:rFonts w:cs="Arial"/>
                <w:szCs w:val="20"/>
                <w:lang w:eastAsia="sl-SI"/>
              </w:rPr>
              <w:t xml:space="preserve"> vod</w:t>
            </w:r>
            <w:r w:rsidR="0A2E8370" w:rsidRPr="00A558D8">
              <w:rPr>
                <w:rFonts w:cs="Arial"/>
                <w:szCs w:val="20"/>
                <w:lang w:eastAsia="sl-SI"/>
              </w:rPr>
              <w:t>o</w:t>
            </w:r>
            <w:r w:rsidRPr="00A558D8">
              <w:rPr>
                <w:rFonts w:cs="Arial"/>
                <w:szCs w:val="20"/>
                <w:lang w:eastAsia="sl-SI"/>
              </w:rPr>
              <w:t xml:space="preserve"> ali namizn</w:t>
            </w:r>
            <w:r w:rsidR="2CF40267" w:rsidRPr="00A558D8">
              <w:rPr>
                <w:rFonts w:cs="Arial"/>
                <w:szCs w:val="20"/>
                <w:lang w:eastAsia="sl-SI"/>
              </w:rPr>
              <w:t>o</w:t>
            </w:r>
            <w:r w:rsidRPr="00A558D8">
              <w:rPr>
                <w:rFonts w:cs="Arial"/>
                <w:szCs w:val="20"/>
                <w:lang w:eastAsia="sl-SI"/>
              </w:rPr>
              <w:t xml:space="preserve"> vod</w:t>
            </w:r>
            <w:r w:rsidR="02549047" w:rsidRPr="00A558D8">
              <w:rPr>
                <w:rFonts w:cs="Arial"/>
                <w:szCs w:val="20"/>
                <w:lang w:eastAsia="sl-SI"/>
              </w:rPr>
              <w:t>o</w:t>
            </w:r>
            <w:r w:rsidRPr="00A558D8">
              <w:rPr>
                <w:rFonts w:cs="Arial"/>
                <w:szCs w:val="20"/>
                <w:lang w:eastAsia="sl-SI"/>
              </w:rPr>
              <w:t xml:space="preserve"> z dodano aromo označi</w:t>
            </w:r>
            <w:r w:rsidR="7D4E4F69" w:rsidRPr="00A558D8">
              <w:rPr>
                <w:rFonts w:cs="Arial"/>
                <w:szCs w:val="20"/>
                <w:lang w:eastAsia="sl-SI"/>
              </w:rPr>
              <w:t xml:space="preserve"> kot </w:t>
            </w:r>
            <w:r w:rsidRPr="00A558D8">
              <w:rPr>
                <w:rFonts w:cs="Arial"/>
                <w:szCs w:val="20"/>
                <w:lang w:eastAsia="sl-SI"/>
              </w:rPr>
              <w:t xml:space="preserve"> </w:t>
            </w:r>
            <w:r w:rsidR="5F8EFC2F" w:rsidRPr="00A558D8">
              <w:rPr>
                <w:rFonts w:cs="Arial"/>
                <w:szCs w:val="20"/>
                <w:lang w:eastAsia="sl-SI"/>
              </w:rPr>
              <w:t>naravn</w:t>
            </w:r>
            <w:r w:rsidR="433CE2FB" w:rsidRPr="00A558D8">
              <w:rPr>
                <w:rFonts w:cs="Arial"/>
                <w:szCs w:val="20"/>
                <w:lang w:eastAsia="sl-SI"/>
              </w:rPr>
              <w:t>o</w:t>
            </w:r>
            <w:r w:rsidR="5F8EFC2F" w:rsidRPr="00A558D8">
              <w:rPr>
                <w:rFonts w:cs="Arial"/>
                <w:szCs w:val="20"/>
                <w:lang w:eastAsia="sl-SI"/>
              </w:rPr>
              <w:t xml:space="preserve"> mineraln</w:t>
            </w:r>
            <w:r w:rsidR="0A50C91F" w:rsidRPr="00A558D8">
              <w:rPr>
                <w:rFonts w:cs="Arial"/>
                <w:szCs w:val="20"/>
                <w:lang w:eastAsia="sl-SI"/>
              </w:rPr>
              <w:t>o</w:t>
            </w:r>
            <w:r w:rsidR="5F8EFC2F" w:rsidRPr="00A558D8">
              <w:rPr>
                <w:rFonts w:cs="Arial"/>
                <w:szCs w:val="20"/>
                <w:lang w:eastAsia="sl-SI"/>
              </w:rPr>
              <w:t>, izvirsk</w:t>
            </w:r>
            <w:r w:rsidR="51DCCB30" w:rsidRPr="00A558D8">
              <w:rPr>
                <w:rFonts w:cs="Arial"/>
                <w:szCs w:val="20"/>
                <w:lang w:eastAsia="sl-SI"/>
              </w:rPr>
              <w:t>o</w:t>
            </w:r>
            <w:r w:rsidR="5F8EFC2F" w:rsidRPr="00A558D8">
              <w:rPr>
                <w:rFonts w:cs="Arial"/>
                <w:szCs w:val="20"/>
                <w:lang w:eastAsia="sl-SI"/>
              </w:rPr>
              <w:t xml:space="preserve"> ali namizn</w:t>
            </w:r>
            <w:r w:rsidR="49D5E6BE" w:rsidRPr="00A558D8">
              <w:rPr>
                <w:rFonts w:cs="Arial"/>
                <w:szCs w:val="20"/>
                <w:lang w:eastAsia="sl-SI"/>
              </w:rPr>
              <w:t>o</w:t>
            </w:r>
            <w:r w:rsidR="5F8EFC2F" w:rsidRPr="00A558D8">
              <w:rPr>
                <w:rFonts w:cs="Arial"/>
                <w:szCs w:val="20"/>
                <w:lang w:eastAsia="sl-SI"/>
              </w:rPr>
              <w:t xml:space="preserve"> vod</w:t>
            </w:r>
            <w:r w:rsidR="1EE14450" w:rsidRPr="00A558D8">
              <w:rPr>
                <w:rFonts w:cs="Arial"/>
                <w:szCs w:val="20"/>
                <w:lang w:eastAsia="sl-SI"/>
              </w:rPr>
              <w:t>o ali je ne označi</w:t>
            </w:r>
            <w:r w:rsidR="5F8EFC2F" w:rsidRPr="00A558D8">
              <w:rPr>
                <w:rFonts w:cs="Arial"/>
                <w:szCs w:val="20"/>
                <w:lang w:eastAsia="sl-SI"/>
              </w:rPr>
              <w:t xml:space="preserve"> </w:t>
            </w:r>
            <w:r w:rsidRPr="00A558D8">
              <w:rPr>
                <w:rFonts w:cs="Arial"/>
                <w:szCs w:val="20"/>
                <w:lang w:eastAsia="sl-SI"/>
              </w:rPr>
              <w:t>kot aromatizirano pijačo (</w:t>
            </w:r>
            <w:r w:rsidR="1863E7E7" w:rsidRPr="00A558D8">
              <w:rPr>
                <w:rFonts w:cs="Arial"/>
                <w:szCs w:val="20"/>
                <w:lang w:eastAsia="sl-SI"/>
              </w:rPr>
              <w:t xml:space="preserve">tretji </w:t>
            </w:r>
            <w:r w:rsidRPr="00A558D8">
              <w:rPr>
                <w:rFonts w:cs="Arial"/>
                <w:szCs w:val="20"/>
                <w:lang w:eastAsia="sl-SI"/>
              </w:rPr>
              <w:t xml:space="preserve">odstavek </w:t>
            </w:r>
            <w:r w:rsidR="038C8F19" w:rsidRPr="00A558D8">
              <w:rPr>
                <w:rFonts w:cs="Arial"/>
                <w:szCs w:val="20"/>
                <w:lang w:eastAsia="sl-SI"/>
              </w:rPr>
              <w:t>50</w:t>
            </w:r>
            <w:r w:rsidRPr="00A558D8">
              <w:rPr>
                <w:rFonts w:cs="Arial"/>
                <w:szCs w:val="20"/>
                <w:lang w:eastAsia="sl-SI"/>
              </w:rPr>
              <w:t>. člen</w:t>
            </w:r>
            <w:r w:rsidR="124E64D9" w:rsidRPr="00A558D8">
              <w:rPr>
                <w:rFonts w:cs="Arial"/>
                <w:szCs w:val="20"/>
                <w:lang w:eastAsia="sl-SI"/>
              </w:rPr>
              <w:t>a</w:t>
            </w:r>
            <w:r w:rsidRPr="00A558D8">
              <w:rPr>
                <w:rFonts w:cs="Arial"/>
                <w:szCs w:val="20"/>
                <w:lang w:eastAsia="sl-SI"/>
              </w:rPr>
              <w:t>); </w:t>
            </w:r>
          </w:p>
          <w:p w14:paraId="384C6642" w14:textId="4ED9E83F" w:rsidR="00BC6CA9" w:rsidRPr="00A558D8" w:rsidRDefault="0EA7FD3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informacije o živilu ne napiše v slovenskem jeziku (</w:t>
            </w:r>
            <w:r w:rsidR="3AC5575D" w:rsidRPr="00A558D8">
              <w:rPr>
                <w:rFonts w:cs="Arial"/>
                <w:szCs w:val="20"/>
                <w:lang w:eastAsia="sl-SI"/>
              </w:rPr>
              <w:t>osm</w:t>
            </w:r>
            <w:r w:rsidRPr="00A558D8">
              <w:rPr>
                <w:rFonts w:cs="Arial"/>
                <w:szCs w:val="20"/>
                <w:lang w:eastAsia="sl-SI"/>
              </w:rPr>
              <w:t>i odstavek 5</w:t>
            </w:r>
            <w:r w:rsidR="220F264C" w:rsidRPr="00A558D8">
              <w:rPr>
                <w:rFonts w:cs="Arial"/>
                <w:szCs w:val="20"/>
                <w:lang w:eastAsia="sl-SI"/>
              </w:rPr>
              <w:t>1</w:t>
            </w:r>
            <w:r w:rsidRPr="00A558D8">
              <w:rPr>
                <w:rFonts w:cs="Arial"/>
                <w:szCs w:val="20"/>
                <w:lang w:eastAsia="sl-SI"/>
              </w:rPr>
              <w:t>. člena); </w:t>
            </w:r>
          </w:p>
          <w:p w14:paraId="1E223D09" w14:textId="4E21887E" w:rsidR="1F0B0831" w:rsidRPr="00A558D8" w:rsidRDefault="1F0B0831" w:rsidP="000732FB">
            <w:pPr>
              <w:numPr>
                <w:ilvl w:val="0"/>
                <w:numId w:val="202"/>
              </w:numPr>
              <w:shd w:val="clear" w:color="auto" w:fill="FFFFFF" w:themeFill="background1"/>
              <w:spacing w:line="276" w:lineRule="auto"/>
              <w:ind w:left="810"/>
              <w:jc w:val="both"/>
              <w:rPr>
                <w:rFonts w:eastAsia="Arial" w:cs="Arial"/>
                <w:szCs w:val="20"/>
                <w:lang w:eastAsia="sl-SI"/>
              </w:rPr>
            </w:pPr>
            <w:r w:rsidRPr="00A558D8">
              <w:rPr>
                <w:rFonts w:eastAsia="Arial" w:cs="Arial"/>
                <w:szCs w:val="20"/>
                <w:lang w:eastAsia="sl-SI"/>
              </w:rPr>
              <w:t xml:space="preserve">ne izpolnjuje </w:t>
            </w:r>
            <w:r w:rsidR="6B8D9149" w:rsidRPr="00A558D8">
              <w:rPr>
                <w:rFonts w:eastAsia="Arial" w:cs="Arial"/>
                <w:szCs w:val="20"/>
                <w:lang w:eastAsia="sl-SI"/>
              </w:rPr>
              <w:t xml:space="preserve">podrobnejšega </w:t>
            </w:r>
            <w:r w:rsidRPr="00A558D8">
              <w:rPr>
                <w:rFonts w:eastAsia="Arial" w:cs="Arial"/>
                <w:szCs w:val="20"/>
                <w:lang w:eastAsia="sl-SI"/>
              </w:rPr>
              <w:t>pogoja za način označevanja ali zagotavljanja sledljivosti porekla živila (</w:t>
            </w:r>
            <w:r w:rsidR="78317723" w:rsidRPr="00A558D8">
              <w:rPr>
                <w:rFonts w:eastAsia="Arial" w:cs="Arial"/>
                <w:szCs w:val="20"/>
                <w:lang w:eastAsia="sl-SI"/>
              </w:rPr>
              <w:t xml:space="preserve">deseti </w:t>
            </w:r>
            <w:r w:rsidRPr="00A558D8">
              <w:rPr>
                <w:rFonts w:eastAsia="Arial" w:cs="Arial"/>
                <w:szCs w:val="20"/>
                <w:lang w:eastAsia="sl-SI"/>
              </w:rPr>
              <w:t>odstavek 51. člena);</w:t>
            </w:r>
          </w:p>
          <w:p w14:paraId="7BF8021B" w14:textId="14AFCBA1" w:rsidR="00BC6CA9" w:rsidRPr="00A558D8" w:rsidRDefault="75601A5A"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ne označi živila v skladu s </w:t>
            </w:r>
            <w:r w:rsidR="5CAB9B7E" w:rsidRPr="00A558D8">
              <w:rPr>
                <w:rFonts w:cs="Arial"/>
                <w:szCs w:val="20"/>
                <w:lang w:eastAsia="sl-SI"/>
              </w:rPr>
              <w:t xml:space="preserve">predpisanim </w:t>
            </w:r>
            <w:r w:rsidRPr="00A558D8">
              <w:rPr>
                <w:rFonts w:cs="Arial"/>
                <w:szCs w:val="20"/>
                <w:lang w:eastAsia="sl-SI"/>
              </w:rPr>
              <w:t>pogojem (</w:t>
            </w:r>
            <w:r w:rsidR="6E6AD9E1" w:rsidRPr="00A558D8">
              <w:rPr>
                <w:rFonts w:cs="Arial"/>
                <w:szCs w:val="20"/>
                <w:lang w:eastAsia="sl-SI"/>
              </w:rPr>
              <w:t xml:space="preserve">enajsti </w:t>
            </w:r>
            <w:r w:rsidRPr="00A558D8">
              <w:rPr>
                <w:rFonts w:cs="Arial"/>
                <w:szCs w:val="20"/>
                <w:lang w:eastAsia="sl-SI"/>
              </w:rPr>
              <w:t>odstavek 5</w:t>
            </w:r>
            <w:r w:rsidR="3E84AA8A" w:rsidRPr="00A558D8">
              <w:rPr>
                <w:rFonts w:cs="Arial"/>
                <w:szCs w:val="20"/>
                <w:lang w:eastAsia="sl-SI"/>
              </w:rPr>
              <w:t>1</w:t>
            </w:r>
            <w:r w:rsidRPr="00A558D8">
              <w:rPr>
                <w:rFonts w:cs="Arial"/>
                <w:szCs w:val="20"/>
                <w:lang w:eastAsia="sl-SI"/>
              </w:rPr>
              <w:t>. člen</w:t>
            </w:r>
            <w:r w:rsidR="2A6C57D0" w:rsidRPr="00A558D8">
              <w:rPr>
                <w:rFonts w:cs="Arial"/>
                <w:szCs w:val="20"/>
                <w:lang w:eastAsia="sl-SI"/>
              </w:rPr>
              <w:t>a</w:t>
            </w:r>
            <w:r w:rsidRPr="00A558D8">
              <w:rPr>
                <w:rFonts w:cs="Arial"/>
                <w:szCs w:val="20"/>
                <w:lang w:eastAsia="sl-SI"/>
              </w:rPr>
              <w:t>);    </w:t>
            </w:r>
          </w:p>
          <w:p w14:paraId="03B46A2F" w14:textId="77777777" w:rsidR="00BC6CA9" w:rsidRPr="00A558D8" w:rsidRDefault="488DE7F6"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lastRenderedPageBreak/>
              <w:t>v pridelavi, proizvodnji, predelavi ali distribuciji živila dela oseba, ki je prenašalec povzročiteljev nalezljivih bolezni, zaradi česar bi lahko neposredno ali posredno preko živil ogrožali zdravje potrošnika (prvi odstavek 5</w:t>
            </w:r>
            <w:r w:rsidR="22A32799" w:rsidRPr="00A558D8">
              <w:rPr>
                <w:rFonts w:cs="Arial"/>
                <w:szCs w:val="20"/>
                <w:lang w:eastAsia="sl-SI"/>
              </w:rPr>
              <w:t>3</w:t>
            </w:r>
            <w:r w:rsidRPr="00A558D8">
              <w:rPr>
                <w:rFonts w:cs="Arial"/>
                <w:szCs w:val="20"/>
                <w:lang w:eastAsia="sl-SI"/>
              </w:rPr>
              <w:t>. člena); </w:t>
            </w:r>
          </w:p>
          <w:p w14:paraId="2F83D83D" w14:textId="0BFD52F8" w:rsidR="00BC6CA9" w:rsidRPr="00A558D8" w:rsidRDefault="37F6296B"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zakolje več kot 2 GVŽ </w:t>
            </w:r>
            <w:r w:rsidR="1070DFBE" w:rsidRPr="00A558D8">
              <w:rPr>
                <w:rFonts w:cs="Arial"/>
                <w:szCs w:val="20"/>
                <w:lang w:eastAsia="sl-SI"/>
              </w:rPr>
              <w:t xml:space="preserve">letno </w:t>
            </w:r>
            <w:r w:rsidRPr="00A558D8">
              <w:rPr>
                <w:rFonts w:cs="Arial"/>
                <w:szCs w:val="20"/>
                <w:lang w:eastAsia="sl-SI"/>
              </w:rPr>
              <w:t>za lastno domačo porabo izven klavnice</w:t>
            </w:r>
            <w:r w:rsidR="31622A27" w:rsidRPr="00A558D8">
              <w:rPr>
                <w:rFonts w:cs="Arial"/>
                <w:szCs w:val="20"/>
                <w:lang w:eastAsia="sl-SI"/>
              </w:rPr>
              <w:t xml:space="preserve"> </w:t>
            </w:r>
            <w:r w:rsidR="672E977B" w:rsidRPr="00A558D8">
              <w:rPr>
                <w:rFonts w:cs="Arial"/>
                <w:szCs w:val="20"/>
                <w:lang w:eastAsia="sl-SI"/>
              </w:rPr>
              <w:t>(prvi dostavek 54. člena)</w:t>
            </w:r>
          </w:p>
          <w:p w14:paraId="410597E3" w14:textId="16108783" w:rsidR="00BC6CA9" w:rsidRPr="00A558D8" w:rsidRDefault="0EA7FD3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omogoči porabo mesa ali izdelka iz mesa za lastno domačo porabo osebi, za katero to ni dovoljeno (prvi odstavek 5</w:t>
            </w:r>
            <w:r w:rsidR="220F264C" w:rsidRPr="00A558D8">
              <w:rPr>
                <w:rFonts w:cs="Arial"/>
                <w:szCs w:val="20"/>
                <w:lang w:eastAsia="sl-SI"/>
              </w:rPr>
              <w:t>4</w:t>
            </w:r>
            <w:r w:rsidRPr="00A558D8">
              <w:rPr>
                <w:rFonts w:cs="Arial"/>
                <w:szCs w:val="20"/>
                <w:lang w:eastAsia="sl-SI"/>
              </w:rPr>
              <w:t>. člena);</w:t>
            </w:r>
          </w:p>
          <w:p w14:paraId="481D4E39" w14:textId="77777777" w:rsidR="00BC6CA9" w:rsidRPr="00A558D8" w:rsidRDefault="00BC6CA9" w:rsidP="000732FB">
            <w:pPr>
              <w:numPr>
                <w:ilvl w:val="0"/>
                <w:numId w:val="202"/>
              </w:numPr>
              <w:shd w:val="clear" w:color="auto" w:fill="FFFFFF"/>
              <w:spacing w:line="276" w:lineRule="auto"/>
              <w:ind w:left="884" w:hanging="426"/>
              <w:jc w:val="both"/>
              <w:textAlignment w:val="baseline"/>
              <w:rPr>
                <w:rFonts w:cs="Arial"/>
                <w:szCs w:val="20"/>
                <w:lang w:eastAsia="sl-SI"/>
              </w:rPr>
            </w:pPr>
            <w:r w:rsidRPr="00A558D8">
              <w:rPr>
                <w:rFonts w:cs="Arial"/>
                <w:szCs w:val="20"/>
                <w:lang w:eastAsia="sl-SI"/>
              </w:rPr>
              <w:t>zakolje žival za lastno domačo porabo v nasprotju s pogojem iz četrtega odstavka 5</w:t>
            </w:r>
            <w:r w:rsidR="005F262D" w:rsidRPr="00A558D8">
              <w:rPr>
                <w:rFonts w:cs="Arial"/>
                <w:szCs w:val="20"/>
                <w:lang w:eastAsia="sl-SI"/>
              </w:rPr>
              <w:t>4</w:t>
            </w:r>
            <w:r w:rsidRPr="00A558D8">
              <w:rPr>
                <w:rFonts w:cs="Arial"/>
                <w:szCs w:val="20"/>
                <w:lang w:eastAsia="sl-SI"/>
              </w:rPr>
              <w:t>. člena tega zakona (četrti odstavek 5</w:t>
            </w:r>
            <w:r w:rsidR="005F262D" w:rsidRPr="00A558D8">
              <w:rPr>
                <w:rFonts w:cs="Arial"/>
                <w:szCs w:val="20"/>
                <w:lang w:eastAsia="sl-SI"/>
              </w:rPr>
              <w:t>4</w:t>
            </w:r>
            <w:r w:rsidRPr="00A558D8">
              <w:rPr>
                <w:rFonts w:cs="Arial"/>
                <w:szCs w:val="20"/>
                <w:lang w:eastAsia="sl-SI"/>
              </w:rPr>
              <w:t>. člena); </w:t>
            </w:r>
          </w:p>
          <w:p w14:paraId="203C4488" w14:textId="429E37B1" w:rsidR="00BC6CA9" w:rsidRPr="00A558D8" w:rsidRDefault="44311A57"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za lastno domačo porabo prevzame večjo količino divjadi </w:t>
            </w:r>
            <w:r w:rsidR="3742F2A0" w:rsidRPr="00A558D8">
              <w:rPr>
                <w:rFonts w:eastAsia="Arial Nova" w:cs="Arial"/>
                <w:szCs w:val="20"/>
              </w:rPr>
              <w:t xml:space="preserve">oziroma rjavega medveda </w:t>
            </w:r>
            <w:r w:rsidRPr="00A558D8">
              <w:rPr>
                <w:rFonts w:cs="Arial"/>
                <w:szCs w:val="20"/>
                <w:lang w:eastAsia="sl-SI"/>
              </w:rPr>
              <w:t>v koži ali mesa divja</w:t>
            </w:r>
            <w:r w:rsidR="5B932212" w:rsidRPr="00A558D8">
              <w:rPr>
                <w:rFonts w:cs="Arial"/>
                <w:szCs w:val="20"/>
                <w:lang w:eastAsia="sl-SI"/>
              </w:rPr>
              <w:t xml:space="preserve">di </w:t>
            </w:r>
            <w:r w:rsidR="5B932212" w:rsidRPr="00A558D8">
              <w:rPr>
                <w:rFonts w:eastAsia="Arial Nova" w:cs="Arial"/>
                <w:szCs w:val="20"/>
              </w:rPr>
              <w:t>oziroma rjavega medveda</w:t>
            </w:r>
            <w:r w:rsidRPr="00A558D8">
              <w:rPr>
                <w:rFonts w:cs="Arial"/>
                <w:szCs w:val="20"/>
                <w:lang w:eastAsia="sl-SI"/>
              </w:rPr>
              <w:t xml:space="preserve"> od dovoljene ali omogoči porabo mesa ali izdelka iz mesa za lastno domačo porabo osebi, za katero to ni dovoljeno (prvi odstavek 5</w:t>
            </w:r>
            <w:r w:rsidR="651C699B" w:rsidRPr="00A558D8">
              <w:rPr>
                <w:rFonts w:cs="Arial"/>
                <w:szCs w:val="20"/>
                <w:lang w:eastAsia="sl-SI"/>
              </w:rPr>
              <w:t>5</w:t>
            </w:r>
            <w:r w:rsidRPr="00A558D8">
              <w:rPr>
                <w:rFonts w:cs="Arial"/>
                <w:szCs w:val="20"/>
                <w:lang w:eastAsia="sl-SI"/>
              </w:rPr>
              <w:t>. člena); </w:t>
            </w:r>
          </w:p>
          <w:p w14:paraId="20CED6B9" w14:textId="69444EFB" w:rsidR="00BC6CA9" w:rsidRPr="00A558D8" w:rsidRDefault="44311A57"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ne zagotovi, da se vsa uplenjena divjad </w:t>
            </w:r>
            <w:r w:rsidR="02F52FD8" w:rsidRPr="00A558D8">
              <w:rPr>
                <w:rFonts w:eastAsia="Arial Nova" w:cs="Arial"/>
                <w:szCs w:val="20"/>
              </w:rPr>
              <w:t xml:space="preserve">oziroma rjavi medvedi </w:t>
            </w:r>
            <w:r w:rsidRPr="00A558D8">
              <w:rPr>
                <w:rFonts w:cs="Arial"/>
                <w:szCs w:val="20"/>
                <w:lang w:eastAsia="sl-SI"/>
              </w:rPr>
              <w:t>dostavi</w:t>
            </w:r>
            <w:r w:rsidR="737D2E90" w:rsidRPr="00A558D8">
              <w:rPr>
                <w:rFonts w:cs="Arial"/>
                <w:szCs w:val="20"/>
                <w:lang w:eastAsia="sl-SI"/>
              </w:rPr>
              <w:t>jo</w:t>
            </w:r>
            <w:r w:rsidRPr="00A558D8">
              <w:rPr>
                <w:rFonts w:cs="Arial"/>
                <w:szCs w:val="20"/>
                <w:lang w:eastAsia="sl-SI"/>
              </w:rPr>
              <w:t xml:space="preserve"> v zbiralnico uplenjene divjadi (drugi odstavek 5</w:t>
            </w:r>
            <w:r w:rsidR="651C699B" w:rsidRPr="00A558D8">
              <w:rPr>
                <w:rFonts w:cs="Arial"/>
                <w:szCs w:val="20"/>
                <w:lang w:eastAsia="sl-SI"/>
              </w:rPr>
              <w:t>5</w:t>
            </w:r>
            <w:r w:rsidRPr="00A558D8">
              <w:rPr>
                <w:rFonts w:cs="Arial"/>
                <w:szCs w:val="20"/>
                <w:lang w:eastAsia="sl-SI"/>
              </w:rPr>
              <w:t>. člena); </w:t>
            </w:r>
          </w:p>
          <w:p w14:paraId="65D9751F" w14:textId="77777777" w:rsidR="00BC6CA9" w:rsidRPr="00A558D8" w:rsidRDefault="00BC6CA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ne zagotovi, da se opravi predpisani prvi pregled trupa in pripadajočih notranjih organov v zbiralnici uplenjene divjadi  (tretji odstavek 5</w:t>
            </w:r>
            <w:r w:rsidR="005F262D" w:rsidRPr="00A558D8">
              <w:rPr>
                <w:rFonts w:cs="Arial"/>
                <w:szCs w:val="20"/>
                <w:lang w:eastAsia="sl-SI"/>
              </w:rPr>
              <w:t>5</w:t>
            </w:r>
            <w:r w:rsidRPr="00A558D8">
              <w:rPr>
                <w:rFonts w:cs="Arial"/>
                <w:szCs w:val="20"/>
                <w:lang w:eastAsia="sl-SI"/>
              </w:rPr>
              <w:t>. člena);   </w:t>
            </w:r>
          </w:p>
          <w:p w14:paraId="712C9351" w14:textId="4A6F794E" w:rsidR="432865A7" w:rsidRPr="00A558D8" w:rsidRDefault="432865A7"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ne vodi predpisanih evidenc (dvanajsti odstavek 55. člena);</w:t>
            </w:r>
          </w:p>
          <w:p w14:paraId="59714297" w14:textId="100B41FB" w:rsidR="00BC6CA9" w:rsidRPr="00A558D8" w:rsidRDefault="44311A57"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ne zagotavlja predpisanih pogojev za zbiralnico uplenjene divjadi, postopkov za zagotavljanje higiene uplenjene divjadi</w:t>
            </w:r>
            <w:r w:rsidR="70D6E9F5" w:rsidRPr="00A558D8">
              <w:rPr>
                <w:rFonts w:cs="Arial"/>
                <w:szCs w:val="20"/>
                <w:lang w:eastAsia="sl-SI"/>
              </w:rPr>
              <w:t xml:space="preserve"> </w:t>
            </w:r>
            <w:r w:rsidR="70D6E9F5" w:rsidRPr="00A558D8">
              <w:rPr>
                <w:rFonts w:eastAsia="Arial Nova" w:cs="Arial"/>
                <w:szCs w:val="20"/>
              </w:rPr>
              <w:t>oziroma rjavih medvedov</w:t>
            </w:r>
            <w:r w:rsidRPr="00A558D8">
              <w:rPr>
                <w:rFonts w:cs="Arial"/>
                <w:szCs w:val="20"/>
                <w:lang w:eastAsia="sl-SI"/>
              </w:rPr>
              <w:t>, izvajanja pregledov na trihinelo, vodenja evidenc za zagotavljanje sledljivosti preiskav na trihinelo (</w:t>
            </w:r>
            <w:r w:rsidR="7D6F265B" w:rsidRPr="00A558D8">
              <w:rPr>
                <w:rFonts w:cs="Arial"/>
                <w:szCs w:val="20"/>
                <w:lang w:eastAsia="sl-SI"/>
              </w:rPr>
              <w:t xml:space="preserve">trinajsti </w:t>
            </w:r>
            <w:r w:rsidRPr="00A558D8">
              <w:rPr>
                <w:rFonts w:cs="Arial"/>
                <w:szCs w:val="20"/>
                <w:lang w:eastAsia="sl-SI"/>
              </w:rPr>
              <w:t>odstavek 5</w:t>
            </w:r>
            <w:r w:rsidR="651C699B" w:rsidRPr="00A558D8">
              <w:rPr>
                <w:rFonts w:cs="Arial"/>
                <w:szCs w:val="20"/>
                <w:lang w:eastAsia="sl-SI"/>
              </w:rPr>
              <w:t>5</w:t>
            </w:r>
            <w:r w:rsidRPr="00A558D8">
              <w:rPr>
                <w:rFonts w:cs="Arial"/>
                <w:szCs w:val="20"/>
                <w:lang w:eastAsia="sl-SI"/>
              </w:rPr>
              <w:t>. člena); </w:t>
            </w:r>
          </w:p>
          <w:p w14:paraId="11EBBB86" w14:textId="57B0EBB6" w:rsidR="00BC6CA9" w:rsidRPr="00A558D8" w:rsidRDefault="686A08B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ne pridobi pred pričetkom prodaje dovoljenja lastnika zemljišča ali soglasja upravljalca ceste (</w:t>
            </w:r>
            <w:r w:rsidR="37D19626" w:rsidRPr="00A558D8">
              <w:rPr>
                <w:rFonts w:cs="Arial"/>
                <w:szCs w:val="20"/>
                <w:lang w:eastAsia="sl-SI"/>
              </w:rPr>
              <w:t xml:space="preserve">prvi </w:t>
            </w:r>
            <w:r w:rsidRPr="00A558D8">
              <w:rPr>
                <w:rFonts w:cs="Arial"/>
                <w:szCs w:val="20"/>
                <w:lang w:eastAsia="sl-SI"/>
              </w:rPr>
              <w:t xml:space="preserve">in </w:t>
            </w:r>
            <w:r w:rsidR="28E372D1" w:rsidRPr="00A558D8">
              <w:rPr>
                <w:rFonts w:cs="Arial"/>
                <w:szCs w:val="20"/>
                <w:lang w:eastAsia="sl-SI"/>
              </w:rPr>
              <w:t>drugi</w:t>
            </w:r>
            <w:r w:rsidRPr="00A558D8">
              <w:rPr>
                <w:rFonts w:cs="Arial"/>
                <w:szCs w:val="20"/>
                <w:lang w:eastAsia="sl-SI"/>
              </w:rPr>
              <w:t xml:space="preserve"> odstavek 5</w:t>
            </w:r>
            <w:r w:rsidR="1D08D9B7" w:rsidRPr="00A558D8">
              <w:rPr>
                <w:rFonts w:cs="Arial"/>
                <w:szCs w:val="20"/>
                <w:lang w:eastAsia="sl-SI"/>
              </w:rPr>
              <w:t>6</w:t>
            </w:r>
            <w:r w:rsidRPr="00A558D8">
              <w:rPr>
                <w:rFonts w:cs="Arial"/>
                <w:szCs w:val="20"/>
                <w:lang w:eastAsia="sl-SI"/>
              </w:rPr>
              <w:t>. člena); </w:t>
            </w:r>
          </w:p>
          <w:p w14:paraId="0E5A1536" w14:textId="394F8121" w:rsidR="00BC6CA9" w:rsidRPr="00A558D8" w:rsidRDefault="686A08B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ne registrira premične stojnice pred prodajo živila (</w:t>
            </w:r>
            <w:r w:rsidR="0C07402B" w:rsidRPr="00A558D8">
              <w:rPr>
                <w:rFonts w:cs="Arial"/>
                <w:szCs w:val="20"/>
                <w:lang w:eastAsia="sl-SI"/>
              </w:rPr>
              <w:t>tretji</w:t>
            </w:r>
            <w:r w:rsidRPr="00A558D8">
              <w:rPr>
                <w:rFonts w:cs="Arial"/>
                <w:szCs w:val="20"/>
                <w:lang w:eastAsia="sl-SI"/>
              </w:rPr>
              <w:t xml:space="preserve"> odstavek 5</w:t>
            </w:r>
            <w:r w:rsidR="1D08D9B7" w:rsidRPr="00A558D8">
              <w:rPr>
                <w:rFonts w:cs="Arial"/>
                <w:szCs w:val="20"/>
                <w:lang w:eastAsia="sl-SI"/>
              </w:rPr>
              <w:t>6</w:t>
            </w:r>
            <w:r w:rsidRPr="00A558D8">
              <w:rPr>
                <w:rFonts w:cs="Arial"/>
                <w:szCs w:val="20"/>
                <w:lang w:eastAsia="sl-SI"/>
              </w:rPr>
              <w:t>. člena); </w:t>
            </w:r>
          </w:p>
          <w:p w14:paraId="47F2F8AF" w14:textId="77777777" w:rsidR="00BC6CA9" w:rsidRPr="00A558D8" w:rsidRDefault="00BC6CA9" w:rsidP="000732FB">
            <w:pPr>
              <w:numPr>
                <w:ilvl w:val="0"/>
                <w:numId w:val="202"/>
              </w:numPr>
              <w:shd w:val="clear" w:color="auto" w:fill="FFFFFF"/>
              <w:spacing w:line="276" w:lineRule="auto"/>
              <w:ind w:left="884" w:hanging="426"/>
              <w:jc w:val="both"/>
              <w:textAlignment w:val="baseline"/>
              <w:rPr>
                <w:rFonts w:cs="Arial"/>
                <w:szCs w:val="20"/>
                <w:lang w:eastAsia="sl-SI"/>
              </w:rPr>
            </w:pPr>
            <w:r w:rsidRPr="00A558D8">
              <w:rPr>
                <w:rFonts w:cs="Arial"/>
                <w:szCs w:val="20"/>
                <w:lang w:eastAsia="sl-SI"/>
              </w:rPr>
              <w:t>uporablja nedovoljena ekstrakcijska topila ali ekstrakcijska topila neustrezne čistosti ali jih uporablja v nasprotju s predpisanimi pogoji (drugi in četrti odstavek 5</w:t>
            </w:r>
            <w:r w:rsidR="005F262D" w:rsidRPr="00A558D8">
              <w:rPr>
                <w:rFonts w:cs="Arial"/>
                <w:szCs w:val="20"/>
                <w:lang w:eastAsia="sl-SI"/>
              </w:rPr>
              <w:t>7</w:t>
            </w:r>
            <w:r w:rsidRPr="00A558D8">
              <w:rPr>
                <w:rFonts w:cs="Arial"/>
                <w:szCs w:val="20"/>
                <w:lang w:eastAsia="sl-SI"/>
              </w:rPr>
              <w:t>. člena);    </w:t>
            </w:r>
          </w:p>
          <w:p w14:paraId="46DA3756" w14:textId="77777777" w:rsidR="00BC6CA9" w:rsidRPr="00A558D8" w:rsidRDefault="00BC6CA9" w:rsidP="000732FB">
            <w:pPr>
              <w:numPr>
                <w:ilvl w:val="0"/>
                <w:numId w:val="202"/>
              </w:numPr>
              <w:shd w:val="clear" w:color="auto" w:fill="FFFFFF"/>
              <w:spacing w:line="276" w:lineRule="auto"/>
              <w:ind w:left="884" w:hanging="426"/>
              <w:jc w:val="both"/>
              <w:textAlignment w:val="baseline"/>
              <w:rPr>
                <w:rFonts w:cs="Arial"/>
                <w:szCs w:val="20"/>
                <w:lang w:eastAsia="sl-SI"/>
              </w:rPr>
            </w:pPr>
            <w:r w:rsidRPr="00A558D8">
              <w:rPr>
                <w:rFonts w:cs="Arial"/>
                <w:szCs w:val="20"/>
                <w:lang w:eastAsia="sl-SI"/>
              </w:rPr>
              <w:t>ne zagotovi obveznega dodajanja vitamina ali minerala ali pogojev za njegovo obvezno dodajanje, upoštevanja omejitve uporabe določene druge snovi ali predpisanega načina označevanja (drugi odstavek 5</w:t>
            </w:r>
            <w:r w:rsidR="005F262D" w:rsidRPr="00A558D8">
              <w:rPr>
                <w:rFonts w:cs="Arial"/>
                <w:szCs w:val="20"/>
                <w:lang w:eastAsia="sl-SI"/>
              </w:rPr>
              <w:t>8</w:t>
            </w:r>
            <w:r w:rsidRPr="00A558D8">
              <w:rPr>
                <w:rFonts w:cs="Arial"/>
                <w:szCs w:val="20"/>
                <w:lang w:eastAsia="sl-SI"/>
              </w:rPr>
              <w:t>. člena); </w:t>
            </w:r>
          </w:p>
          <w:p w14:paraId="53F5F86E" w14:textId="3A19AAED" w:rsidR="00BC6CA9" w:rsidRPr="00A558D8" w:rsidRDefault="27F2E57B"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da na trg ali uporabi obsevano živilo</w:t>
            </w:r>
            <w:r w:rsidR="32F4D947" w:rsidRPr="00A558D8">
              <w:rPr>
                <w:rFonts w:cs="Arial"/>
                <w:szCs w:val="20"/>
                <w:lang w:eastAsia="sl-SI"/>
              </w:rPr>
              <w:t xml:space="preserve"> ali živilsko sestavino</w:t>
            </w:r>
            <w:r w:rsidRPr="00A558D8">
              <w:rPr>
                <w:rFonts w:cs="Arial"/>
                <w:szCs w:val="20"/>
                <w:lang w:eastAsia="sl-SI"/>
              </w:rPr>
              <w:t>, ki ne izpolnjuje predpisan</w:t>
            </w:r>
            <w:r w:rsidR="433BB58C" w:rsidRPr="00A558D8">
              <w:rPr>
                <w:rFonts w:cs="Arial"/>
                <w:szCs w:val="20"/>
                <w:lang w:eastAsia="sl-SI"/>
              </w:rPr>
              <w:t>ega</w:t>
            </w:r>
            <w:r w:rsidRPr="00A558D8">
              <w:rPr>
                <w:rFonts w:cs="Arial"/>
                <w:szCs w:val="20"/>
                <w:lang w:eastAsia="sl-SI"/>
              </w:rPr>
              <w:t xml:space="preserve"> pogoj</w:t>
            </w:r>
            <w:r w:rsidR="1FA1299A" w:rsidRPr="00A558D8">
              <w:rPr>
                <w:rFonts w:cs="Arial"/>
                <w:szCs w:val="20"/>
                <w:lang w:eastAsia="sl-SI"/>
              </w:rPr>
              <w:t>a</w:t>
            </w:r>
            <w:r w:rsidRPr="00A558D8">
              <w:rPr>
                <w:rFonts w:cs="Arial"/>
                <w:szCs w:val="20"/>
                <w:lang w:eastAsia="sl-SI"/>
              </w:rPr>
              <w:t xml:space="preserve"> (drugi odstavek </w:t>
            </w:r>
            <w:r w:rsidR="417237F5" w:rsidRPr="00A558D8">
              <w:rPr>
                <w:rFonts w:cs="Arial"/>
                <w:szCs w:val="20"/>
                <w:lang w:eastAsia="sl-SI"/>
              </w:rPr>
              <w:t>60</w:t>
            </w:r>
            <w:r w:rsidRPr="00A558D8">
              <w:rPr>
                <w:rFonts w:cs="Arial"/>
                <w:szCs w:val="20"/>
                <w:lang w:eastAsia="sl-SI"/>
              </w:rPr>
              <w:t>. člena); </w:t>
            </w:r>
          </w:p>
          <w:p w14:paraId="03837792" w14:textId="4E39CF56" w:rsidR="776D8119" w:rsidRPr="00A558D8" w:rsidRDefault="776D8119"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d</w:t>
            </w:r>
            <w:r w:rsidR="73776A09" w:rsidRPr="00A558D8">
              <w:rPr>
                <w:rFonts w:cs="Arial"/>
                <w:szCs w:val="20"/>
                <w:lang w:eastAsia="sl-SI"/>
              </w:rPr>
              <w:t>a na trg prehransko dopolnilo v nasprotju z drugim odstavkom 61. člena tega zakona;</w:t>
            </w:r>
          </w:p>
          <w:p w14:paraId="4D56CA58" w14:textId="5F7042F7" w:rsidR="00BC6CA9" w:rsidRPr="00A558D8" w:rsidRDefault="31B094E8"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da na trg prehransk</w:t>
            </w:r>
            <w:r w:rsidR="2335DBC5" w:rsidRPr="00A558D8">
              <w:rPr>
                <w:rFonts w:cs="Arial"/>
                <w:szCs w:val="20"/>
                <w:lang w:eastAsia="sl-SI"/>
              </w:rPr>
              <w:t>o</w:t>
            </w:r>
            <w:r w:rsidRPr="00A558D8">
              <w:rPr>
                <w:rFonts w:cs="Arial"/>
                <w:szCs w:val="20"/>
                <w:lang w:eastAsia="sl-SI"/>
              </w:rPr>
              <w:t xml:space="preserve"> dopolnil</w:t>
            </w:r>
            <w:r w:rsidR="11E76F7E" w:rsidRPr="00A558D8">
              <w:rPr>
                <w:rFonts w:cs="Arial"/>
                <w:szCs w:val="20"/>
                <w:lang w:eastAsia="sl-SI"/>
              </w:rPr>
              <w:t>o</w:t>
            </w:r>
            <w:r w:rsidRPr="00A558D8">
              <w:rPr>
                <w:rFonts w:cs="Arial"/>
                <w:szCs w:val="20"/>
                <w:lang w:eastAsia="sl-SI"/>
              </w:rPr>
              <w:t xml:space="preserve">, ki vsebuje </w:t>
            </w:r>
            <w:r w:rsidR="1A38E61A" w:rsidRPr="00A558D8">
              <w:rPr>
                <w:rFonts w:cs="Arial"/>
                <w:szCs w:val="20"/>
                <w:lang w:eastAsia="sl-SI"/>
              </w:rPr>
              <w:t>neodobren</w:t>
            </w:r>
            <w:r w:rsidR="1E891618" w:rsidRPr="00A558D8">
              <w:rPr>
                <w:rFonts w:cs="Arial"/>
                <w:szCs w:val="20"/>
                <w:lang w:eastAsia="sl-SI"/>
              </w:rPr>
              <w:t>o</w:t>
            </w:r>
            <w:r w:rsidRPr="00A558D8">
              <w:rPr>
                <w:rFonts w:cs="Arial"/>
                <w:szCs w:val="20"/>
                <w:lang w:eastAsia="sl-SI"/>
              </w:rPr>
              <w:t xml:space="preserve"> oblik</w:t>
            </w:r>
            <w:r w:rsidR="07223F10" w:rsidRPr="00A558D8">
              <w:rPr>
                <w:rFonts w:cs="Arial"/>
                <w:szCs w:val="20"/>
                <w:lang w:eastAsia="sl-SI"/>
              </w:rPr>
              <w:t>o</w:t>
            </w:r>
            <w:r w:rsidRPr="00A558D8">
              <w:rPr>
                <w:rFonts w:cs="Arial"/>
                <w:szCs w:val="20"/>
                <w:lang w:eastAsia="sl-SI"/>
              </w:rPr>
              <w:t xml:space="preserve"> vitamin</w:t>
            </w:r>
            <w:r w:rsidR="5543087F" w:rsidRPr="00A558D8">
              <w:rPr>
                <w:rFonts w:cs="Arial"/>
                <w:szCs w:val="20"/>
                <w:lang w:eastAsia="sl-SI"/>
              </w:rPr>
              <w:t>ov</w:t>
            </w:r>
            <w:r w:rsidRPr="00A558D8">
              <w:rPr>
                <w:rFonts w:cs="Arial"/>
                <w:szCs w:val="20"/>
                <w:lang w:eastAsia="sl-SI"/>
              </w:rPr>
              <w:t xml:space="preserve"> </w:t>
            </w:r>
            <w:r w:rsidR="2DEC8E87" w:rsidRPr="00A558D8">
              <w:rPr>
                <w:rFonts w:cs="Arial"/>
                <w:szCs w:val="20"/>
                <w:lang w:eastAsia="sl-SI"/>
              </w:rPr>
              <w:t>ali</w:t>
            </w:r>
            <w:r w:rsidRPr="00A558D8">
              <w:rPr>
                <w:rFonts w:cs="Arial"/>
                <w:szCs w:val="20"/>
                <w:lang w:eastAsia="sl-SI"/>
              </w:rPr>
              <w:t xml:space="preserve"> mineralov (</w:t>
            </w:r>
            <w:r w:rsidR="7A545F81" w:rsidRPr="00A558D8">
              <w:rPr>
                <w:rFonts w:cs="Arial"/>
                <w:szCs w:val="20"/>
                <w:lang w:eastAsia="sl-SI"/>
              </w:rPr>
              <w:t xml:space="preserve">četrti </w:t>
            </w:r>
            <w:r w:rsidRPr="00A558D8">
              <w:rPr>
                <w:rFonts w:cs="Arial"/>
                <w:szCs w:val="20"/>
                <w:lang w:eastAsia="sl-SI"/>
              </w:rPr>
              <w:t>odstavek 6</w:t>
            </w:r>
            <w:r w:rsidR="43C10AFC" w:rsidRPr="00A558D8">
              <w:rPr>
                <w:rFonts w:cs="Arial"/>
                <w:szCs w:val="20"/>
                <w:lang w:eastAsia="sl-SI"/>
              </w:rPr>
              <w:t>1</w:t>
            </w:r>
            <w:r w:rsidRPr="00A558D8">
              <w:rPr>
                <w:rFonts w:cs="Arial"/>
                <w:szCs w:val="20"/>
                <w:lang w:eastAsia="sl-SI"/>
              </w:rPr>
              <w:t>. člena); </w:t>
            </w:r>
          </w:p>
          <w:p w14:paraId="5E0DE9E5" w14:textId="01554F9E" w:rsidR="00BC6CA9" w:rsidRPr="00A558D8" w:rsidRDefault="100DD4E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oblik</w:t>
            </w:r>
            <w:r w:rsidR="124CDCD0" w:rsidRPr="00A558D8">
              <w:rPr>
                <w:rFonts w:cs="Arial"/>
                <w:szCs w:val="20"/>
                <w:lang w:eastAsia="sl-SI"/>
              </w:rPr>
              <w:t>a</w:t>
            </w:r>
            <w:r w:rsidRPr="00A558D8">
              <w:rPr>
                <w:rFonts w:cs="Arial"/>
                <w:szCs w:val="20"/>
                <w:lang w:eastAsia="sl-SI"/>
              </w:rPr>
              <w:t xml:space="preserve"> vitamin</w:t>
            </w:r>
            <w:r w:rsidR="0CC99459" w:rsidRPr="00A558D8">
              <w:rPr>
                <w:rFonts w:cs="Arial"/>
                <w:szCs w:val="20"/>
                <w:lang w:eastAsia="sl-SI"/>
              </w:rPr>
              <w:t>a</w:t>
            </w:r>
            <w:r w:rsidRPr="00A558D8">
              <w:rPr>
                <w:rFonts w:cs="Arial"/>
                <w:szCs w:val="20"/>
                <w:lang w:eastAsia="sl-SI"/>
              </w:rPr>
              <w:t>, mineral</w:t>
            </w:r>
            <w:r w:rsidR="03EAE8FF" w:rsidRPr="00A558D8">
              <w:rPr>
                <w:rFonts w:cs="Arial"/>
                <w:szCs w:val="20"/>
                <w:lang w:eastAsia="sl-SI"/>
              </w:rPr>
              <w:t>a</w:t>
            </w:r>
            <w:r w:rsidRPr="00A558D8">
              <w:rPr>
                <w:rFonts w:cs="Arial"/>
                <w:szCs w:val="20"/>
                <w:lang w:eastAsia="sl-SI"/>
              </w:rPr>
              <w:t xml:space="preserve"> ali drug</w:t>
            </w:r>
            <w:r w:rsidR="53CA965E" w:rsidRPr="00A558D8">
              <w:rPr>
                <w:rFonts w:cs="Arial"/>
                <w:szCs w:val="20"/>
                <w:lang w:eastAsia="sl-SI"/>
              </w:rPr>
              <w:t>e</w:t>
            </w:r>
            <w:r w:rsidRPr="00A558D8">
              <w:rPr>
                <w:rFonts w:cs="Arial"/>
                <w:szCs w:val="20"/>
                <w:lang w:eastAsia="sl-SI"/>
              </w:rPr>
              <w:t xml:space="preserve"> snovi </w:t>
            </w:r>
            <w:r w:rsidR="4D4207D8" w:rsidRPr="00A558D8">
              <w:rPr>
                <w:rFonts w:cs="Arial"/>
                <w:szCs w:val="20"/>
                <w:lang w:eastAsia="sl-SI"/>
              </w:rPr>
              <w:t xml:space="preserve">v prehranskem dopolnilu </w:t>
            </w:r>
            <w:r w:rsidRPr="00A558D8">
              <w:rPr>
                <w:rFonts w:cs="Arial"/>
                <w:szCs w:val="20"/>
                <w:lang w:eastAsia="sl-SI"/>
              </w:rPr>
              <w:t>ne izpolnjuje pogojev čistosti (</w:t>
            </w:r>
            <w:r w:rsidR="5A59AB30" w:rsidRPr="00A558D8">
              <w:rPr>
                <w:rFonts w:cs="Arial"/>
                <w:szCs w:val="20"/>
                <w:lang w:eastAsia="sl-SI"/>
              </w:rPr>
              <w:t xml:space="preserve">peti </w:t>
            </w:r>
            <w:r w:rsidRPr="00A558D8">
              <w:rPr>
                <w:rFonts w:cs="Arial"/>
                <w:szCs w:val="20"/>
                <w:lang w:eastAsia="sl-SI"/>
              </w:rPr>
              <w:t>odstavek 6</w:t>
            </w:r>
            <w:r w:rsidR="5154437C" w:rsidRPr="00A558D8">
              <w:rPr>
                <w:rFonts w:cs="Arial"/>
                <w:szCs w:val="20"/>
                <w:lang w:eastAsia="sl-SI"/>
              </w:rPr>
              <w:t>1</w:t>
            </w:r>
            <w:r w:rsidRPr="00A558D8">
              <w:rPr>
                <w:rFonts w:cs="Arial"/>
                <w:szCs w:val="20"/>
                <w:lang w:eastAsia="sl-SI"/>
              </w:rPr>
              <w:t>. člena); </w:t>
            </w:r>
          </w:p>
          <w:p w14:paraId="3BA2D79A" w14:textId="3C3556A7" w:rsidR="00BC6CA9" w:rsidRPr="00A558D8" w:rsidRDefault="6C84C345"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da na trg prehransk</w:t>
            </w:r>
            <w:r w:rsidR="2C5224B1" w:rsidRPr="00A558D8">
              <w:rPr>
                <w:rFonts w:cs="Arial"/>
                <w:szCs w:val="20"/>
                <w:lang w:eastAsia="sl-SI"/>
              </w:rPr>
              <w:t>o</w:t>
            </w:r>
            <w:r w:rsidRPr="00A558D8">
              <w:rPr>
                <w:rFonts w:cs="Arial"/>
                <w:szCs w:val="20"/>
                <w:lang w:eastAsia="sl-SI"/>
              </w:rPr>
              <w:t xml:space="preserve"> dopolnil</w:t>
            </w:r>
            <w:r w:rsidR="1771E663" w:rsidRPr="00A558D8">
              <w:rPr>
                <w:rFonts w:cs="Arial"/>
                <w:szCs w:val="20"/>
                <w:lang w:eastAsia="sl-SI"/>
              </w:rPr>
              <w:t>o</w:t>
            </w:r>
            <w:r w:rsidR="07E0EC2B" w:rsidRPr="00A558D8">
              <w:rPr>
                <w:rFonts w:cs="Arial"/>
                <w:szCs w:val="20"/>
                <w:lang w:eastAsia="sl-SI"/>
              </w:rPr>
              <w:t xml:space="preserve"> v nasprotju </w:t>
            </w:r>
            <w:r w:rsidR="4B33BCB5" w:rsidRPr="00A558D8">
              <w:rPr>
                <w:rFonts w:cs="Arial"/>
                <w:szCs w:val="20"/>
                <w:lang w:eastAsia="sl-SI"/>
              </w:rPr>
              <w:t>z</w:t>
            </w:r>
            <w:r w:rsidR="07E0EC2B" w:rsidRPr="00A558D8">
              <w:rPr>
                <w:rFonts w:cs="Arial"/>
                <w:szCs w:val="20"/>
                <w:lang w:eastAsia="sl-SI"/>
              </w:rPr>
              <w:t xml:space="preserve"> </w:t>
            </w:r>
            <w:r w:rsidR="2B8E095F" w:rsidRPr="00A558D8">
              <w:rPr>
                <w:rFonts w:cs="Arial"/>
                <w:szCs w:val="20"/>
                <w:lang w:eastAsia="sl-SI"/>
              </w:rPr>
              <w:t>osmim</w:t>
            </w:r>
            <w:r w:rsidR="07E0EC2B" w:rsidRPr="00A558D8">
              <w:rPr>
                <w:rFonts w:cs="Arial"/>
                <w:szCs w:val="20"/>
                <w:lang w:eastAsia="sl-SI"/>
              </w:rPr>
              <w:t xml:space="preserve"> odstavkom 61. člena </w:t>
            </w:r>
            <w:r w:rsidR="37B6A4C4" w:rsidRPr="00A558D8">
              <w:rPr>
                <w:rFonts w:cs="Arial"/>
                <w:szCs w:val="20"/>
                <w:lang w:eastAsia="sl-SI"/>
              </w:rPr>
              <w:t>tega zakona</w:t>
            </w:r>
            <w:r w:rsidRPr="00A558D8">
              <w:rPr>
                <w:rFonts w:cs="Arial"/>
                <w:szCs w:val="20"/>
                <w:lang w:eastAsia="sl-SI"/>
              </w:rPr>
              <w:t>; </w:t>
            </w:r>
          </w:p>
          <w:p w14:paraId="0D1C5DCA" w14:textId="02B899B1" w:rsidR="00BC6CA9" w:rsidRPr="00A558D8" w:rsidRDefault="2E78DE17"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označi, predstavi ali oglašuje prehransko dopolnilo v nasprotju s predpisi (prvi odstavek 62. člena);</w:t>
            </w:r>
          </w:p>
          <w:p w14:paraId="060D49D0" w14:textId="281D02E4" w:rsidR="00BC6CA9" w:rsidRPr="00A558D8" w:rsidRDefault="1C3D5B24"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označevanj</w:t>
            </w:r>
            <w:r w:rsidR="2566602E" w:rsidRPr="00A558D8">
              <w:rPr>
                <w:rFonts w:cs="Arial"/>
                <w:szCs w:val="20"/>
                <w:lang w:eastAsia="sl-SI"/>
              </w:rPr>
              <w:t>e</w:t>
            </w:r>
            <w:r w:rsidRPr="00A558D8">
              <w:rPr>
                <w:rFonts w:cs="Arial"/>
                <w:szCs w:val="20"/>
                <w:lang w:eastAsia="sl-SI"/>
              </w:rPr>
              <w:t>, predstavljanj</w:t>
            </w:r>
            <w:r w:rsidR="63813D02" w:rsidRPr="00A558D8">
              <w:rPr>
                <w:rFonts w:cs="Arial"/>
                <w:szCs w:val="20"/>
                <w:lang w:eastAsia="sl-SI"/>
              </w:rPr>
              <w:t>e</w:t>
            </w:r>
            <w:r w:rsidRPr="00A558D8">
              <w:rPr>
                <w:rFonts w:cs="Arial"/>
                <w:szCs w:val="20"/>
                <w:lang w:eastAsia="sl-SI"/>
              </w:rPr>
              <w:t xml:space="preserve"> ali oglaševanj</w:t>
            </w:r>
            <w:r w:rsidR="44BC05DF" w:rsidRPr="00A558D8">
              <w:rPr>
                <w:rFonts w:cs="Arial"/>
                <w:szCs w:val="20"/>
                <w:lang w:eastAsia="sl-SI"/>
              </w:rPr>
              <w:t>e</w:t>
            </w:r>
            <w:r w:rsidRPr="00A558D8">
              <w:rPr>
                <w:rFonts w:cs="Arial"/>
                <w:szCs w:val="20"/>
                <w:lang w:eastAsia="sl-SI"/>
              </w:rPr>
              <w:t xml:space="preserve"> prehransk</w:t>
            </w:r>
            <w:r w:rsidR="2D3056D2" w:rsidRPr="00A558D8">
              <w:rPr>
                <w:rFonts w:cs="Arial"/>
                <w:szCs w:val="20"/>
                <w:lang w:eastAsia="sl-SI"/>
              </w:rPr>
              <w:t>ega</w:t>
            </w:r>
            <w:r w:rsidRPr="00A558D8">
              <w:rPr>
                <w:rFonts w:cs="Arial"/>
                <w:szCs w:val="20"/>
                <w:lang w:eastAsia="sl-SI"/>
              </w:rPr>
              <w:t xml:space="preserve"> dopolnil</w:t>
            </w:r>
            <w:r w:rsidR="5D7AC186" w:rsidRPr="00A558D8">
              <w:rPr>
                <w:rFonts w:cs="Arial"/>
                <w:szCs w:val="20"/>
                <w:lang w:eastAsia="sl-SI"/>
              </w:rPr>
              <w:t>a</w:t>
            </w:r>
            <w:r w:rsidRPr="00A558D8">
              <w:rPr>
                <w:rFonts w:cs="Arial"/>
                <w:szCs w:val="20"/>
                <w:lang w:eastAsia="sl-SI"/>
              </w:rPr>
              <w:t xml:space="preserve"> vključuje navedb</w:t>
            </w:r>
            <w:r w:rsidR="5C6DE47A" w:rsidRPr="00A558D8">
              <w:rPr>
                <w:rFonts w:cs="Arial"/>
                <w:szCs w:val="20"/>
                <w:lang w:eastAsia="sl-SI"/>
              </w:rPr>
              <w:t>o</w:t>
            </w:r>
            <w:r w:rsidRPr="00A558D8">
              <w:rPr>
                <w:rFonts w:cs="Arial"/>
                <w:szCs w:val="20"/>
                <w:lang w:eastAsia="sl-SI"/>
              </w:rPr>
              <w:t>, ki navaja ali namiguje, da z uravnoteženo in pestro prehrano na splošno ni mogoč vnos ustreznih količin hranil (tretji odstavek 6</w:t>
            </w:r>
            <w:r w:rsidR="0D1D12D4" w:rsidRPr="00A558D8">
              <w:rPr>
                <w:rFonts w:cs="Arial"/>
                <w:szCs w:val="20"/>
                <w:lang w:eastAsia="sl-SI"/>
              </w:rPr>
              <w:t>2</w:t>
            </w:r>
            <w:r w:rsidRPr="00A558D8">
              <w:rPr>
                <w:rFonts w:cs="Arial"/>
                <w:szCs w:val="20"/>
                <w:lang w:eastAsia="sl-SI"/>
              </w:rPr>
              <w:t>. člena); </w:t>
            </w:r>
          </w:p>
          <w:p w14:paraId="1DDCF9C6" w14:textId="269FBD12" w:rsidR="00BC6CA9" w:rsidRPr="00A558D8" w:rsidRDefault="472263C0"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ne označi prehranskega dopolnila v skladu s četrtim </w:t>
            </w:r>
            <w:r w:rsidR="1A57D9AF" w:rsidRPr="00A558D8">
              <w:rPr>
                <w:rFonts w:cs="Arial"/>
                <w:szCs w:val="20"/>
                <w:lang w:eastAsia="sl-SI"/>
              </w:rPr>
              <w:t>ali</w:t>
            </w:r>
            <w:r w:rsidRPr="00A558D8">
              <w:rPr>
                <w:rFonts w:cs="Arial"/>
                <w:szCs w:val="20"/>
                <w:lang w:eastAsia="sl-SI"/>
              </w:rPr>
              <w:t xml:space="preserve"> petim odstavkom 6</w:t>
            </w:r>
            <w:r w:rsidR="4F0EB4FE" w:rsidRPr="00A558D8">
              <w:rPr>
                <w:rFonts w:cs="Arial"/>
                <w:szCs w:val="20"/>
                <w:lang w:eastAsia="sl-SI"/>
              </w:rPr>
              <w:t>2</w:t>
            </w:r>
            <w:r w:rsidRPr="00A558D8">
              <w:rPr>
                <w:rFonts w:cs="Arial"/>
                <w:szCs w:val="20"/>
                <w:lang w:eastAsia="sl-SI"/>
              </w:rPr>
              <w:t>. člena</w:t>
            </w:r>
            <w:r w:rsidR="6732F5C0" w:rsidRPr="00A558D8">
              <w:rPr>
                <w:rFonts w:cs="Arial"/>
                <w:szCs w:val="20"/>
                <w:lang w:eastAsia="sl-SI"/>
              </w:rPr>
              <w:t xml:space="preserve"> tega zakona</w:t>
            </w:r>
            <w:r w:rsidRPr="00A558D8">
              <w:rPr>
                <w:rFonts w:cs="Arial"/>
                <w:szCs w:val="20"/>
                <w:lang w:eastAsia="sl-SI"/>
              </w:rPr>
              <w:t>; </w:t>
            </w:r>
          </w:p>
          <w:p w14:paraId="5AF93475" w14:textId="19BC885C" w:rsidR="00BC6CA9" w:rsidRPr="00A558D8" w:rsidRDefault="4EEB4947"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da </w:t>
            </w:r>
            <w:r w:rsidR="65FB4B79" w:rsidRPr="00A558D8">
              <w:rPr>
                <w:rFonts w:cs="Arial"/>
                <w:szCs w:val="20"/>
                <w:lang w:eastAsia="sl-SI"/>
              </w:rPr>
              <w:t xml:space="preserve">prehransko dopolnilo </w:t>
            </w:r>
            <w:r w:rsidR="733A8EC9" w:rsidRPr="00A558D8">
              <w:rPr>
                <w:rFonts w:cs="Arial"/>
                <w:szCs w:val="20"/>
                <w:lang w:eastAsia="sl-SI"/>
              </w:rPr>
              <w:t xml:space="preserve">izvajalcu zdravstvene dejavnosti ali končnemu potrošniku </w:t>
            </w:r>
            <w:r w:rsidR="65FB4B79" w:rsidRPr="00A558D8">
              <w:rPr>
                <w:rFonts w:cs="Arial"/>
                <w:szCs w:val="20"/>
                <w:lang w:eastAsia="sl-SI"/>
              </w:rPr>
              <w:t xml:space="preserve">v nasprotju </w:t>
            </w:r>
            <w:r w:rsidR="430EAC9B" w:rsidRPr="00A558D8">
              <w:rPr>
                <w:rFonts w:cs="Arial"/>
                <w:szCs w:val="20"/>
                <w:lang w:eastAsia="sl-SI"/>
              </w:rPr>
              <w:t xml:space="preserve">s </w:t>
            </w:r>
            <w:r w:rsidR="106A3E94" w:rsidRPr="00A558D8">
              <w:rPr>
                <w:rFonts w:cs="Arial"/>
                <w:szCs w:val="20"/>
                <w:lang w:eastAsia="sl-SI"/>
              </w:rPr>
              <w:t xml:space="preserve">šestim </w:t>
            </w:r>
            <w:r w:rsidR="430EAC9B" w:rsidRPr="00A558D8">
              <w:rPr>
                <w:rFonts w:cs="Arial"/>
                <w:szCs w:val="20"/>
                <w:lang w:eastAsia="sl-SI"/>
              </w:rPr>
              <w:t>odstavkom 6</w:t>
            </w:r>
            <w:r w:rsidR="63D85B81" w:rsidRPr="00A558D8">
              <w:rPr>
                <w:rFonts w:cs="Arial"/>
                <w:szCs w:val="20"/>
                <w:lang w:eastAsia="sl-SI"/>
              </w:rPr>
              <w:t>2</w:t>
            </w:r>
            <w:r w:rsidR="430EAC9B" w:rsidRPr="00A558D8">
              <w:rPr>
                <w:rFonts w:cs="Arial"/>
                <w:szCs w:val="20"/>
                <w:lang w:eastAsia="sl-SI"/>
              </w:rPr>
              <w:t>. člena</w:t>
            </w:r>
            <w:r w:rsidR="0CF5B366" w:rsidRPr="00A558D8">
              <w:rPr>
                <w:rFonts w:cs="Arial"/>
                <w:szCs w:val="20"/>
                <w:lang w:eastAsia="sl-SI"/>
              </w:rPr>
              <w:t xml:space="preserve"> tega zakona</w:t>
            </w:r>
            <w:r w:rsidR="430EAC9B" w:rsidRPr="00A558D8">
              <w:rPr>
                <w:rFonts w:cs="Arial"/>
                <w:szCs w:val="20"/>
                <w:lang w:eastAsia="sl-SI"/>
              </w:rPr>
              <w:t>; </w:t>
            </w:r>
          </w:p>
          <w:p w14:paraId="13261829" w14:textId="23416964" w:rsidR="00BC6CA9" w:rsidRPr="00A558D8" w:rsidRDefault="31B094E8"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oglašuje ali označuje prehransk</w:t>
            </w:r>
            <w:r w:rsidR="26CE19AC" w:rsidRPr="00A558D8">
              <w:rPr>
                <w:rFonts w:cs="Arial"/>
                <w:szCs w:val="20"/>
                <w:lang w:eastAsia="sl-SI"/>
              </w:rPr>
              <w:t>o</w:t>
            </w:r>
            <w:r w:rsidRPr="00A558D8">
              <w:rPr>
                <w:rFonts w:cs="Arial"/>
                <w:szCs w:val="20"/>
                <w:lang w:eastAsia="sl-SI"/>
              </w:rPr>
              <w:t xml:space="preserve"> dopolnil</w:t>
            </w:r>
            <w:r w:rsidR="73536E0F" w:rsidRPr="00A558D8">
              <w:rPr>
                <w:rFonts w:cs="Arial"/>
                <w:szCs w:val="20"/>
                <w:lang w:eastAsia="sl-SI"/>
              </w:rPr>
              <w:t>o</w:t>
            </w:r>
            <w:r w:rsidRPr="00A558D8">
              <w:rPr>
                <w:rFonts w:cs="Arial"/>
                <w:szCs w:val="20"/>
                <w:lang w:eastAsia="sl-SI"/>
              </w:rPr>
              <w:t xml:space="preserve"> v nasprotju </w:t>
            </w:r>
            <w:r w:rsidR="14C29767" w:rsidRPr="00A558D8">
              <w:rPr>
                <w:rFonts w:cs="Arial"/>
                <w:szCs w:val="20"/>
                <w:lang w:eastAsia="sl-SI"/>
              </w:rPr>
              <w:t>s</w:t>
            </w:r>
            <w:r w:rsidRPr="00A558D8">
              <w:rPr>
                <w:rFonts w:cs="Arial"/>
                <w:szCs w:val="20"/>
                <w:lang w:eastAsia="sl-SI"/>
              </w:rPr>
              <w:t xml:space="preserve"> </w:t>
            </w:r>
            <w:r w:rsidR="069E4D56" w:rsidRPr="00A558D8">
              <w:rPr>
                <w:rFonts w:cs="Arial"/>
                <w:szCs w:val="20"/>
                <w:lang w:eastAsia="sl-SI"/>
              </w:rPr>
              <w:t xml:space="preserve">sedmim </w:t>
            </w:r>
            <w:r w:rsidRPr="00A558D8">
              <w:rPr>
                <w:rFonts w:cs="Arial"/>
                <w:szCs w:val="20"/>
                <w:lang w:eastAsia="sl-SI"/>
              </w:rPr>
              <w:t>odstavkom 6</w:t>
            </w:r>
            <w:r w:rsidR="43C10AFC" w:rsidRPr="00A558D8">
              <w:rPr>
                <w:rFonts w:cs="Arial"/>
                <w:szCs w:val="20"/>
                <w:lang w:eastAsia="sl-SI"/>
              </w:rPr>
              <w:t>2</w:t>
            </w:r>
            <w:r w:rsidRPr="00A558D8">
              <w:rPr>
                <w:rFonts w:cs="Arial"/>
                <w:szCs w:val="20"/>
                <w:lang w:eastAsia="sl-SI"/>
              </w:rPr>
              <w:t xml:space="preserve">. </w:t>
            </w:r>
            <w:r w:rsidR="66C3F222" w:rsidRPr="00A558D8">
              <w:rPr>
                <w:rFonts w:cs="Arial"/>
                <w:szCs w:val="20"/>
                <w:lang w:eastAsia="sl-SI"/>
              </w:rPr>
              <w:t>č</w:t>
            </w:r>
            <w:r w:rsidRPr="00A558D8">
              <w:rPr>
                <w:rFonts w:cs="Arial"/>
                <w:szCs w:val="20"/>
                <w:lang w:eastAsia="sl-SI"/>
              </w:rPr>
              <w:t>lena</w:t>
            </w:r>
            <w:r w:rsidR="625FBDAD" w:rsidRPr="00A558D8">
              <w:rPr>
                <w:rFonts w:cs="Arial"/>
                <w:szCs w:val="20"/>
                <w:lang w:eastAsia="sl-SI"/>
              </w:rPr>
              <w:t xml:space="preserve"> tega zakona</w:t>
            </w:r>
            <w:r w:rsidRPr="00A558D8">
              <w:rPr>
                <w:rFonts w:cs="Arial"/>
                <w:szCs w:val="20"/>
                <w:lang w:eastAsia="sl-SI"/>
              </w:rPr>
              <w:t>; </w:t>
            </w:r>
          </w:p>
          <w:p w14:paraId="2FAAE234" w14:textId="3264FD24" w:rsidR="00BC6CA9" w:rsidRPr="00A558D8" w:rsidRDefault="31B094E8"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oglašuje prehransk</w:t>
            </w:r>
            <w:r w:rsidR="50A21E3F" w:rsidRPr="00A558D8">
              <w:rPr>
                <w:rFonts w:cs="Arial"/>
                <w:szCs w:val="20"/>
                <w:lang w:eastAsia="sl-SI"/>
              </w:rPr>
              <w:t>o</w:t>
            </w:r>
            <w:r w:rsidRPr="00A558D8">
              <w:rPr>
                <w:rFonts w:cs="Arial"/>
                <w:szCs w:val="20"/>
                <w:lang w:eastAsia="sl-SI"/>
              </w:rPr>
              <w:t xml:space="preserve"> dopolnil</w:t>
            </w:r>
            <w:r w:rsidR="228EFDE6" w:rsidRPr="00A558D8">
              <w:rPr>
                <w:rFonts w:cs="Arial"/>
                <w:szCs w:val="20"/>
                <w:lang w:eastAsia="sl-SI"/>
              </w:rPr>
              <w:t>o</w:t>
            </w:r>
            <w:r w:rsidRPr="00A558D8">
              <w:rPr>
                <w:rFonts w:cs="Arial"/>
                <w:szCs w:val="20"/>
                <w:lang w:eastAsia="sl-SI"/>
              </w:rPr>
              <w:t>, namenjen</w:t>
            </w:r>
            <w:r w:rsidR="022B82BA" w:rsidRPr="00A558D8">
              <w:rPr>
                <w:rFonts w:cs="Arial"/>
                <w:szCs w:val="20"/>
                <w:lang w:eastAsia="sl-SI"/>
              </w:rPr>
              <w:t>o</w:t>
            </w:r>
            <w:r w:rsidRPr="00A558D8">
              <w:rPr>
                <w:rFonts w:cs="Arial"/>
                <w:szCs w:val="20"/>
                <w:lang w:eastAsia="sl-SI"/>
              </w:rPr>
              <w:t xml:space="preserve"> o</w:t>
            </w:r>
            <w:r w:rsidR="6975BFF9" w:rsidRPr="00A558D8">
              <w:rPr>
                <w:rFonts w:cs="Arial"/>
                <w:szCs w:val="20"/>
                <w:lang w:eastAsia="sl-SI"/>
              </w:rPr>
              <w:t>troko</w:t>
            </w:r>
            <w:r w:rsidRPr="00A558D8">
              <w:rPr>
                <w:rFonts w:cs="Arial"/>
                <w:szCs w:val="20"/>
                <w:lang w:eastAsia="sl-SI"/>
              </w:rPr>
              <w:t>m od 12 mesecev do treh let (</w:t>
            </w:r>
            <w:r w:rsidR="55F76055" w:rsidRPr="00A558D8">
              <w:rPr>
                <w:rFonts w:cs="Arial"/>
                <w:szCs w:val="20"/>
                <w:lang w:eastAsia="sl-SI"/>
              </w:rPr>
              <w:t xml:space="preserve">deseti </w:t>
            </w:r>
            <w:r w:rsidRPr="00A558D8">
              <w:rPr>
                <w:rFonts w:cs="Arial"/>
                <w:szCs w:val="20"/>
                <w:lang w:eastAsia="sl-SI"/>
              </w:rPr>
              <w:t>odstavek 6</w:t>
            </w:r>
            <w:r w:rsidR="43C10AFC" w:rsidRPr="00A558D8">
              <w:rPr>
                <w:rFonts w:cs="Arial"/>
                <w:szCs w:val="20"/>
                <w:lang w:eastAsia="sl-SI"/>
              </w:rPr>
              <w:t>2</w:t>
            </w:r>
            <w:r w:rsidRPr="00A558D8">
              <w:rPr>
                <w:rFonts w:cs="Arial"/>
                <w:szCs w:val="20"/>
                <w:lang w:eastAsia="sl-SI"/>
              </w:rPr>
              <w:t>. člena); </w:t>
            </w:r>
          </w:p>
          <w:p w14:paraId="70555E96" w14:textId="1DD428CC" w:rsidR="6A68C7D8" w:rsidRPr="00A558D8" w:rsidRDefault="6A68C7D8"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o</w:t>
            </w:r>
            <w:r w:rsidR="72A0587E" w:rsidRPr="00A558D8">
              <w:rPr>
                <w:rFonts w:cs="Arial"/>
                <w:szCs w:val="20"/>
                <w:lang w:eastAsia="sl-SI"/>
              </w:rPr>
              <w:t>značuje, predstavlja ali oglašuje prehransko dopolnilo v nasprotju z enajstim odstavkom 62. člena tega zakona; </w:t>
            </w:r>
          </w:p>
          <w:p w14:paraId="1FACEDAF" w14:textId="229B8BB8" w:rsidR="00BC6CA9" w:rsidRPr="00A558D8" w:rsidRDefault="346AD89E"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oglaševalsko sporočilo za prehransk</w:t>
            </w:r>
            <w:r w:rsidR="71C75E29" w:rsidRPr="00A558D8">
              <w:rPr>
                <w:rFonts w:cs="Arial"/>
                <w:szCs w:val="20"/>
                <w:lang w:eastAsia="sl-SI"/>
              </w:rPr>
              <w:t>o</w:t>
            </w:r>
            <w:r w:rsidRPr="00A558D8">
              <w:rPr>
                <w:rFonts w:cs="Arial"/>
                <w:szCs w:val="20"/>
                <w:lang w:eastAsia="sl-SI"/>
              </w:rPr>
              <w:t xml:space="preserve"> dopolnil</w:t>
            </w:r>
            <w:r w:rsidR="12F941E2" w:rsidRPr="00A558D8">
              <w:rPr>
                <w:rFonts w:cs="Arial"/>
                <w:szCs w:val="20"/>
                <w:lang w:eastAsia="sl-SI"/>
              </w:rPr>
              <w:t>o</w:t>
            </w:r>
            <w:r w:rsidRPr="00A558D8">
              <w:rPr>
                <w:rFonts w:cs="Arial"/>
                <w:szCs w:val="20"/>
                <w:lang w:eastAsia="sl-SI"/>
              </w:rPr>
              <w:t xml:space="preserve"> ni v skladu </w:t>
            </w:r>
            <w:r w:rsidR="2D3DDB74" w:rsidRPr="00A558D8">
              <w:rPr>
                <w:rFonts w:cs="Arial"/>
                <w:szCs w:val="20"/>
                <w:lang w:eastAsia="sl-SI"/>
              </w:rPr>
              <w:t xml:space="preserve">s </w:t>
            </w:r>
            <w:r w:rsidRPr="00A558D8">
              <w:rPr>
                <w:rFonts w:cs="Arial"/>
                <w:szCs w:val="20"/>
                <w:lang w:eastAsia="sl-SI"/>
              </w:rPr>
              <w:t>6</w:t>
            </w:r>
            <w:r w:rsidR="23F18ED0" w:rsidRPr="00A558D8">
              <w:rPr>
                <w:rFonts w:cs="Arial"/>
                <w:szCs w:val="20"/>
                <w:lang w:eastAsia="sl-SI"/>
              </w:rPr>
              <w:t>3</w:t>
            </w:r>
            <w:r w:rsidRPr="00A558D8">
              <w:rPr>
                <w:rFonts w:cs="Arial"/>
                <w:szCs w:val="20"/>
                <w:lang w:eastAsia="sl-SI"/>
              </w:rPr>
              <w:t>. člen</w:t>
            </w:r>
            <w:r w:rsidR="6E08B8DB" w:rsidRPr="00A558D8">
              <w:rPr>
                <w:rFonts w:cs="Arial"/>
                <w:szCs w:val="20"/>
                <w:lang w:eastAsia="sl-SI"/>
              </w:rPr>
              <w:t>om</w:t>
            </w:r>
            <w:r w:rsidR="2AB27FB0" w:rsidRPr="00A558D8">
              <w:rPr>
                <w:rFonts w:cs="Arial"/>
                <w:szCs w:val="20"/>
                <w:lang w:eastAsia="sl-SI"/>
              </w:rPr>
              <w:t xml:space="preserve"> tega zakona</w:t>
            </w:r>
            <w:r w:rsidRPr="00A558D8">
              <w:rPr>
                <w:rFonts w:cs="Arial"/>
                <w:szCs w:val="20"/>
                <w:lang w:eastAsia="sl-SI"/>
              </w:rPr>
              <w:t>;  </w:t>
            </w:r>
          </w:p>
          <w:p w14:paraId="0E555B73" w14:textId="74FA6798" w:rsidR="00BC6CA9" w:rsidRPr="00A558D8" w:rsidRDefault="12330641"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lastRenderedPageBreak/>
              <w:t xml:space="preserve">da </w:t>
            </w:r>
            <w:r w:rsidR="245D7682" w:rsidRPr="00A558D8">
              <w:rPr>
                <w:rFonts w:cs="Arial"/>
                <w:szCs w:val="20"/>
                <w:lang w:eastAsia="sl-SI"/>
              </w:rPr>
              <w:t>na trg</w:t>
            </w:r>
            <w:r w:rsidRPr="00A558D8">
              <w:rPr>
                <w:rFonts w:cs="Arial"/>
                <w:szCs w:val="20"/>
                <w:lang w:eastAsia="sl-SI"/>
              </w:rPr>
              <w:t xml:space="preserve"> živil</w:t>
            </w:r>
            <w:r w:rsidR="4B466823" w:rsidRPr="00A558D8">
              <w:rPr>
                <w:rFonts w:cs="Arial"/>
                <w:szCs w:val="20"/>
                <w:lang w:eastAsia="sl-SI"/>
              </w:rPr>
              <w:t>o</w:t>
            </w:r>
            <w:r w:rsidRPr="00A558D8">
              <w:rPr>
                <w:rFonts w:cs="Arial"/>
                <w:szCs w:val="20"/>
                <w:lang w:eastAsia="sl-SI"/>
              </w:rPr>
              <w:t xml:space="preserve"> na osnovi predelanih žit ali otroško hrano, ki ne izpolnjuje zahtev iz 6</w:t>
            </w:r>
            <w:r w:rsidR="2ED733FD" w:rsidRPr="00A558D8">
              <w:rPr>
                <w:rFonts w:cs="Arial"/>
                <w:szCs w:val="20"/>
                <w:lang w:eastAsia="sl-SI"/>
              </w:rPr>
              <w:t>4</w:t>
            </w:r>
            <w:r w:rsidRPr="00A558D8">
              <w:rPr>
                <w:rFonts w:cs="Arial"/>
                <w:szCs w:val="20"/>
                <w:lang w:eastAsia="sl-SI"/>
              </w:rPr>
              <w:t>. člena</w:t>
            </w:r>
            <w:r w:rsidR="55193A36" w:rsidRPr="00A558D8">
              <w:rPr>
                <w:rFonts w:cs="Arial"/>
                <w:szCs w:val="20"/>
                <w:lang w:eastAsia="sl-SI"/>
              </w:rPr>
              <w:t xml:space="preserve"> tega zakona</w:t>
            </w:r>
            <w:r w:rsidRPr="00A558D8">
              <w:rPr>
                <w:rFonts w:cs="Arial"/>
                <w:szCs w:val="20"/>
                <w:lang w:eastAsia="sl-SI"/>
              </w:rPr>
              <w:t>; </w:t>
            </w:r>
          </w:p>
          <w:p w14:paraId="36528C80" w14:textId="3A5A65DE" w:rsidR="00BC6CA9" w:rsidRPr="00A558D8" w:rsidRDefault="12330641"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da </w:t>
            </w:r>
            <w:r w:rsidR="2AFEFF3A" w:rsidRPr="00A558D8">
              <w:rPr>
                <w:rFonts w:cs="Arial"/>
                <w:szCs w:val="20"/>
                <w:lang w:eastAsia="sl-SI"/>
              </w:rPr>
              <w:t>na trg</w:t>
            </w:r>
            <w:r w:rsidRPr="00A558D8">
              <w:rPr>
                <w:rFonts w:cs="Arial"/>
                <w:szCs w:val="20"/>
                <w:lang w:eastAsia="sl-SI"/>
              </w:rPr>
              <w:t xml:space="preserve"> živil</w:t>
            </w:r>
            <w:r w:rsidR="3D43384B" w:rsidRPr="00A558D8">
              <w:rPr>
                <w:rFonts w:cs="Arial"/>
                <w:szCs w:val="20"/>
                <w:lang w:eastAsia="sl-SI"/>
              </w:rPr>
              <w:t>o</w:t>
            </w:r>
            <w:r w:rsidRPr="00A558D8">
              <w:rPr>
                <w:rFonts w:cs="Arial"/>
                <w:szCs w:val="20"/>
                <w:lang w:eastAsia="sl-SI"/>
              </w:rPr>
              <w:t xml:space="preserve"> za posebne zdravstvene namene, pripravljen</w:t>
            </w:r>
            <w:r w:rsidR="3CC089F7" w:rsidRPr="00A558D8">
              <w:rPr>
                <w:rFonts w:cs="Arial"/>
                <w:szCs w:val="20"/>
                <w:lang w:eastAsia="sl-SI"/>
              </w:rPr>
              <w:t>o</w:t>
            </w:r>
            <w:r w:rsidRPr="00A558D8">
              <w:rPr>
                <w:rFonts w:cs="Arial"/>
                <w:szCs w:val="20"/>
                <w:lang w:eastAsia="sl-SI"/>
              </w:rPr>
              <w:t xml:space="preserve"> za zadovoljitev potreb dojenčkov, kater</w:t>
            </w:r>
            <w:r w:rsidR="43C434CE" w:rsidRPr="00A558D8">
              <w:rPr>
                <w:rFonts w:cs="Arial"/>
                <w:szCs w:val="20"/>
                <w:lang w:eastAsia="sl-SI"/>
              </w:rPr>
              <w:t>ega</w:t>
            </w:r>
            <w:r w:rsidRPr="00A558D8">
              <w:rPr>
                <w:rFonts w:cs="Arial"/>
                <w:szCs w:val="20"/>
                <w:lang w:eastAsia="sl-SI"/>
              </w:rPr>
              <w:t xml:space="preserve"> sestava </w:t>
            </w:r>
            <w:r w:rsidR="7C527B87" w:rsidRPr="00A558D8">
              <w:rPr>
                <w:rFonts w:cs="Arial"/>
                <w:szCs w:val="20"/>
                <w:lang w:eastAsia="sl-SI"/>
              </w:rPr>
              <w:t xml:space="preserve">ali </w:t>
            </w:r>
            <w:r w:rsidRPr="00A558D8">
              <w:rPr>
                <w:rFonts w:cs="Arial"/>
                <w:szCs w:val="20"/>
                <w:lang w:eastAsia="sl-SI"/>
              </w:rPr>
              <w:t xml:space="preserve"> informacije niso skladni s prvim odstavkom 6</w:t>
            </w:r>
            <w:r w:rsidR="2ED733FD" w:rsidRPr="00A558D8">
              <w:rPr>
                <w:rFonts w:cs="Arial"/>
                <w:szCs w:val="20"/>
                <w:lang w:eastAsia="sl-SI"/>
              </w:rPr>
              <w:t>5</w:t>
            </w:r>
            <w:r w:rsidRPr="00A558D8">
              <w:rPr>
                <w:rFonts w:cs="Arial"/>
                <w:szCs w:val="20"/>
                <w:lang w:eastAsia="sl-SI"/>
              </w:rPr>
              <w:t>. člena</w:t>
            </w:r>
            <w:r w:rsidR="338FE0DD" w:rsidRPr="00A558D8">
              <w:rPr>
                <w:rFonts w:cs="Arial"/>
                <w:szCs w:val="20"/>
                <w:lang w:eastAsia="sl-SI"/>
              </w:rPr>
              <w:t xml:space="preserve"> tega zakona</w:t>
            </w:r>
            <w:r w:rsidRPr="00A558D8">
              <w:rPr>
                <w:rFonts w:cs="Arial"/>
                <w:szCs w:val="20"/>
                <w:lang w:eastAsia="sl-SI"/>
              </w:rPr>
              <w:t>; </w:t>
            </w:r>
          </w:p>
          <w:p w14:paraId="2BFC0515" w14:textId="19BEB275" w:rsidR="00BC6CA9" w:rsidRPr="00A558D8" w:rsidRDefault="00BC6CA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oglašuje živil</w:t>
            </w:r>
            <w:r w:rsidR="113CE4F6" w:rsidRPr="00A558D8">
              <w:rPr>
                <w:rFonts w:cs="Arial"/>
                <w:szCs w:val="20"/>
                <w:lang w:eastAsia="sl-SI"/>
              </w:rPr>
              <w:t>o</w:t>
            </w:r>
            <w:r w:rsidRPr="00A558D8">
              <w:rPr>
                <w:rFonts w:cs="Arial"/>
                <w:szCs w:val="20"/>
                <w:lang w:eastAsia="sl-SI"/>
              </w:rPr>
              <w:t xml:space="preserve"> za posebne zdravstvene namene, pripravljen</w:t>
            </w:r>
            <w:r w:rsidR="2AF3A20C" w:rsidRPr="00A558D8">
              <w:rPr>
                <w:rFonts w:cs="Arial"/>
                <w:szCs w:val="20"/>
                <w:lang w:eastAsia="sl-SI"/>
              </w:rPr>
              <w:t>o</w:t>
            </w:r>
            <w:r w:rsidRPr="00A558D8">
              <w:rPr>
                <w:rFonts w:cs="Arial"/>
                <w:szCs w:val="20"/>
                <w:lang w:eastAsia="sl-SI"/>
              </w:rPr>
              <w:t xml:space="preserve"> za zadovoljitev potreb dojenčkov (drugi odstavek 6</w:t>
            </w:r>
            <w:r w:rsidR="007D598D" w:rsidRPr="00A558D8">
              <w:rPr>
                <w:rFonts w:cs="Arial"/>
                <w:szCs w:val="20"/>
                <w:lang w:eastAsia="sl-SI"/>
              </w:rPr>
              <w:t>5</w:t>
            </w:r>
            <w:r w:rsidRPr="00A558D8">
              <w:rPr>
                <w:rFonts w:cs="Arial"/>
                <w:szCs w:val="20"/>
                <w:lang w:eastAsia="sl-SI"/>
              </w:rPr>
              <w:t>. člena); </w:t>
            </w:r>
          </w:p>
          <w:p w14:paraId="79E91078" w14:textId="68F78128" w:rsidR="00BC6CA9" w:rsidRPr="00A558D8" w:rsidRDefault="12330641"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označuje, predstavlja </w:t>
            </w:r>
            <w:r w:rsidR="2A34FA27" w:rsidRPr="00A558D8">
              <w:rPr>
                <w:rFonts w:cs="Arial"/>
                <w:szCs w:val="20"/>
                <w:lang w:eastAsia="sl-SI"/>
              </w:rPr>
              <w:t xml:space="preserve">ali </w:t>
            </w:r>
            <w:r w:rsidRPr="00A558D8">
              <w:rPr>
                <w:rFonts w:cs="Arial"/>
                <w:szCs w:val="20"/>
                <w:lang w:eastAsia="sl-SI"/>
              </w:rPr>
              <w:t>oglašuje začetn</w:t>
            </w:r>
            <w:r w:rsidR="374FAF21" w:rsidRPr="00A558D8">
              <w:rPr>
                <w:rFonts w:cs="Arial"/>
                <w:szCs w:val="20"/>
                <w:lang w:eastAsia="sl-SI"/>
              </w:rPr>
              <w:t>o</w:t>
            </w:r>
            <w:r w:rsidRPr="00A558D8">
              <w:rPr>
                <w:rFonts w:cs="Arial"/>
                <w:szCs w:val="20"/>
                <w:lang w:eastAsia="sl-SI"/>
              </w:rPr>
              <w:t xml:space="preserve"> formul</w:t>
            </w:r>
            <w:r w:rsidR="15559C46" w:rsidRPr="00A558D8">
              <w:rPr>
                <w:rFonts w:cs="Arial"/>
                <w:szCs w:val="20"/>
                <w:lang w:eastAsia="sl-SI"/>
              </w:rPr>
              <w:t>o</w:t>
            </w:r>
            <w:r w:rsidRPr="00A558D8">
              <w:rPr>
                <w:rFonts w:cs="Arial"/>
                <w:szCs w:val="20"/>
                <w:lang w:eastAsia="sl-SI"/>
              </w:rPr>
              <w:t xml:space="preserve"> za dojenčke </w:t>
            </w:r>
            <w:r w:rsidR="231A223C" w:rsidRPr="00A558D8">
              <w:rPr>
                <w:rFonts w:cs="Arial"/>
                <w:szCs w:val="20"/>
                <w:lang w:eastAsia="sl-SI"/>
              </w:rPr>
              <w:t xml:space="preserve">ali </w:t>
            </w:r>
            <w:r w:rsidRPr="00A558D8">
              <w:rPr>
                <w:rFonts w:cs="Arial"/>
                <w:szCs w:val="20"/>
                <w:lang w:eastAsia="sl-SI"/>
              </w:rPr>
              <w:t xml:space="preserve"> nadaljevaln</w:t>
            </w:r>
            <w:r w:rsidR="054F7802" w:rsidRPr="00A558D8">
              <w:rPr>
                <w:rFonts w:cs="Arial"/>
                <w:szCs w:val="20"/>
                <w:lang w:eastAsia="sl-SI"/>
              </w:rPr>
              <w:t>o</w:t>
            </w:r>
            <w:r w:rsidRPr="00A558D8">
              <w:rPr>
                <w:rFonts w:cs="Arial"/>
                <w:szCs w:val="20"/>
                <w:lang w:eastAsia="sl-SI"/>
              </w:rPr>
              <w:t xml:space="preserve"> formul</w:t>
            </w:r>
            <w:r w:rsidR="042F41E3" w:rsidRPr="00A558D8">
              <w:rPr>
                <w:rFonts w:cs="Arial"/>
                <w:szCs w:val="20"/>
                <w:lang w:eastAsia="sl-SI"/>
              </w:rPr>
              <w:t>o</w:t>
            </w:r>
            <w:r w:rsidRPr="00A558D8">
              <w:rPr>
                <w:rFonts w:cs="Arial"/>
                <w:szCs w:val="20"/>
                <w:lang w:eastAsia="sl-SI"/>
              </w:rPr>
              <w:t xml:space="preserve"> v nasprotju s prvim odstavkom 6</w:t>
            </w:r>
            <w:r w:rsidR="16C28731" w:rsidRPr="00A558D8">
              <w:rPr>
                <w:rFonts w:cs="Arial"/>
                <w:szCs w:val="20"/>
                <w:lang w:eastAsia="sl-SI"/>
              </w:rPr>
              <w:t>6</w:t>
            </w:r>
            <w:r w:rsidRPr="00A558D8">
              <w:rPr>
                <w:rFonts w:cs="Arial"/>
                <w:szCs w:val="20"/>
                <w:lang w:eastAsia="sl-SI"/>
              </w:rPr>
              <w:t>. člena</w:t>
            </w:r>
            <w:r w:rsidR="1B65D027" w:rsidRPr="00A558D8">
              <w:rPr>
                <w:rFonts w:cs="Arial"/>
                <w:szCs w:val="20"/>
                <w:lang w:eastAsia="sl-SI"/>
              </w:rPr>
              <w:t xml:space="preserve"> tega zakona</w:t>
            </w:r>
            <w:r w:rsidRPr="00A558D8">
              <w:rPr>
                <w:rFonts w:cs="Arial"/>
                <w:szCs w:val="20"/>
                <w:lang w:eastAsia="sl-SI"/>
              </w:rPr>
              <w:t>; </w:t>
            </w:r>
          </w:p>
          <w:p w14:paraId="54108FC1" w14:textId="2A2D9675" w:rsidR="00BC6CA9" w:rsidRPr="00A558D8" w:rsidRDefault="00BC6CA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oglašuje začetn</w:t>
            </w:r>
            <w:r w:rsidR="223EBDAE" w:rsidRPr="00A558D8">
              <w:rPr>
                <w:rFonts w:cs="Arial"/>
                <w:szCs w:val="20"/>
                <w:lang w:eastAsia="sl-SI"/>
              </w:rPr>
              <w:t>o</w:t>
            </w:r>
            <w:r w:rsidRPr="00A558D8">
              <w:rPr>
                <w:rFonts w:cs="Arial"/>
                <w:szCs w:val="20"/>
                <w:lang w:eastAsia="sl-SI"/>
              </w:rPr>
              <w:t xml:space="preserve"> formul</w:t>
            </w:r>
            <w:r w:rsidR="4010C456" w:rsidRPr="00A558D8">
              <w:rPr>
                <w:rFonts w:cs="Arial"/>
                <w:szCs w:val="20"/>
                <w:lang w:eastAsia="sl-SI"/>
              </w:rPr>
              <w:t>o</w:t>
            </w:r>
            <w:r w:rsidRPr="00A558D8">
              <w:rPr>
                <w:rFonts w:cs="Arial"/>
                <w:szCs w:val="20"/>
                <w:lang w:eastAsia="sl-SI"/>
              </w:rPr>
              <w:t xml:space="preserve"> za dojenčke (drugi odstavek 6</w:t>
            </w:r>
            <w:r w:rsidR="007D598D" w:rsidRPr="00A558D8">
              <w:rPr>
                <w:rFonts w:cs="Arial"/>
                <w:szCs w:val="20"/>
                <w:lang w:eastAsia="sl-SI"/>
              </w:rPr>
              <w:t>6</w:t>
            </w:r>
            <w:r w:rsidRPr="00A558D8">
              <w:rPr>
                <w:rFonts w:cs="Arial"/>
                <w:szCs w:val="20"/>
                <w:lang w:eastAsia="sl-SI"/>
              </w:rPr>
              <w:t>. člena); </w:t>
            </w:r>
          </w:p>
          <w:p w14:paraId="69357342" w14:textId="0096BF05" w:rsidR="00BC6CA9" w:rsidRPr="00A558D8" w:rsidRDefault="2E3DE1F3"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ne </w:t>
            </w:r>
            <w:r w:rsidR="0AE0796B" w:rsidRPr="00A558D8">
              <w:rPr>
                <w:rFonts w:cs="Arial"/>
                <w:szCs w:val="20"/>
                <w:lang w:eastAsia="sl-SI"/>
              </w:rPr>
              <w:t>izvede prve prijave</w:t>
            </w:r>
            <w:r w:rsidRPr="00A558D8">
              <w:rPr>
                <w:rFonts w:cs="Arial"/>
                <w:szCs w:val="20"/>
                <w:lang w:eastAsia="sl-SI"/>
              </w:rPr>
              <w:t xml:space="preserve"> pristojne</w:t>
            </w:r>
            <w:r w:rsidR="07517E62" w:rsidRPr="00A558D8">
              <w:rPr>
                <w:rFonts w:cs="Arial"/>
                <w:szCs w:val="20"/>
                <w:lang w:eastAsia="sl-SI"/>
              </w:rPr>
              <w:t>mu</w:t>
            </w:r>
            <w:r w:rsidRPr="00A558D8">
              <w:rPr>
                <w:rFonts w:cs="Arial"/>
                <w:szCs w:val="20"/>
                <w:lang w:eastAsia="sl-SI"/>
              </w:rPr>
              <w:t xml:space="preserve"> organ</w:t>
            </w:r>
            <w:r w:rsidR="3FBB2347" w:rsidRPr="00A558D8">
              <w:rPr>
                <w:rFonts w:cs="Arial"/>
                <w:szCs w:val="20"/>
                <w:lang w:eastAsia="sl-SI"/>
              </w:rPr>
              <w:t>u</w:t>
            </w:r>
            <w:r w:rsidRPr="00A558D8">
              <w:rPr>
                <w:rFonts w:cs="Arial"/>
                <w:szCs w:val="20"/>
                <w:lang w:eastAsia="sl-SI"/>
              </w:rPr>
              <w:t xml:space="preserve"> v skladu s prvim odstavkom 6</w:t>
            </w:r>
            <w:r w:rsidR="3B5DA0F4" w:rsidRPr="00A558D8">
              <w:rPr>
                <w:rFonts w:cs="Arial"/>
                <w:szCs w:val="20"/>
                <w:lang w:eastAsia="sl-SI"/>
              </w:rPr>
              <w:t>7</w:t>
            </w:r>
            <w:r w:rsidRPr="00A558D8">
              <w:rPr>
                <w:rFonts w:cs="Arial"/>
                <w:szCs w:val="20"/>
                <w:lang w:eastAsia="sl-SI"/>
              </w:rPr>
              <w:t>. člena</w:t>
            </w:r>
            <w:r w:rsidR="67798666" w:rsidRPr="00A558D8">
              <w:rPr>
                <w:rFonts w:cs="Arial"/>
                <w:szCs w:val="20"/>
                <w:lang w:eastAsia="sl-SI"/>
              </w:rPr>
              <w:t xml:space="preserve"> tega zakona</w:t>
            </w:r>
            <w:r w:rsidRPr="00A558D8">
              <w:rPr>
                <w:rFonts w:cs="Arial"/>
                <w:szCs w:val="20"/>
                <w:lang w:eastAsia="sl-SI"/>
              </w:rPr>
              <w:t>; </w:t>
            </w:r>
          </w:p>
          <w:p w14:paraId="0CB6C8A7" w14:textId="23390FAF" w:rsidR="00BC6CA9" w:rsidRPr="00A558D8" w:rsidRDefault="0F40FE5C"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izvaja vzorčenje </w:t>
            </w:r>
            <w:r w:rsidR="182217B8" w:rsidRPr="00A558D8">
              <w:rPr>
                <w:rFonts w:cs="Arial"/>
                <w:szCs w:val="20"/>
                <w:lang w:eastAsia="sl-SI"/>
              </w:rPr>
              <w:t xml:space="preserve">ali </w:t>
            </w:r>
            <w:r w:rsidRPr="00A558D8">
              <w:rPr>
                <w:rFonts w:cs="Arial"/>
                <w:szCs w:val="20"/>
                <w:lang w:eastAsia="sl-SI"/>
              </w:rPr>
              <w:t>analiz</w:t>
            </w:r>
            <w:r w:rsidR="5A35CE27" w:rsidRPr="00A558D8">
              <w:rPr>
                <w:rFonts w:cs="Arial"/>
                <w:szCs w:val="20"/>
                <w:lang w:eastAsia="sl-SI"/>
              </w:rPr>
              <w:t>o</w:t>
            </w:r>
            <w:r w:rsidRPr="00A558D8">
              <w:rPr>
                <w:rFonts w:cs="Arial"/>
                <w:szCs w:val="20"/>
                <w:lang w:eastAsia="sl-SI"/>
              </w:rPr>
              <w:t xml:space="preserve"> v nasprotju s predpisi (drugi odstavek 6</w:t>
            </w:r>
            <w:r w:rsidR="4CDEF7AF" w:rsidRPr="00A558D8">
              <w:rPr>
                <w:rFonts w:cs="Arial"/>
                <w:szCs w:val="20"/>
                <w:lang w:eastAsia="sl-SI"/>
              </w:rPr>
              <w:t>8</w:t>
            </w:r>
            <w:r w:rsidRPr="00A558D8">
              <w:rPr>
                <w:rFonts w:cs="Arial"/>
                <w:szCs w:val="20"/>
                <w:lang w:eastAsia="sl-SI"/>
              </w:rPr>
              <w:t>. člena); </w:t>
            </w:r>
          </w:p>
          <w:p w14:paraId="3258B5ED" w14:textId="41851FFF" w:rsidR="154AB0D4" w:rsidRPr="00A558D8" w:rsidRDefault="154AB0D4"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da na trg živilo, ki ne izpoln</w:t>
            </w:r>
            <w:r w:rsidR="7B5D3DA9" w:rsidRPr="00A558D8">
              <w:rPr>
                <w:rFonts w:cs="Arial"/>
                <w:szCs w:val="20"/>
                <w:lang w:eastAsia="sl-SI"/>
              </w:rPr>
              <w:t>i</w:t>
            </w:r>
            <w:r w:rsidRPr="00A558D8">
              <w:rPr>
                <w:rFonts w:cs="Arial"/>
                <w:szCs w:val="20"/>
                <w:lang w:eastAsia="sl-SI"/>
              </w:rPr>
              <w:t xml:space="preserve"> dodatn</w:t>
            </w:r>
            <w:r w:rsidR="3096B4D7" w:rsidRPr="00A558D8">
              <w:rPr>
                <w:rFonts w:cs="Arial"/>
                <w:szCs w:val="20"/>
                <w:lang w:eastAsia="sl-SI"/>
              </w:rPr>
              <w:t>ega</w:t>
            </w:r>
            <w:r w:rsidRPr="00A558D8">
              <w:rPr>
                <w:rFonts w:cs="Arial"/>
                <w:szCs w:val="20"/>
                <w:lang w:eastAsia="sl-SI"/>
              </w:rPr>
              <w:t xml:space="preserve"> mikrobiološk</w:t>
            </w:r>
            <w:r w:rsidR="40880290" w:rsidRPr="00A558D8">
              <w:rPr>
                <w:rFonts w:cs="Arial"/>
                <w:szCs w:val="20"/>
                <w:lang w:eastAsia="sl-SI"/>
              </w:rPr>
              <w:t>ega</w:t>
            </w:r>
            <w:r w:rsidRPr="00A558D8">
              <w:rPr>
                <w:rFonts w:cs="Arial"/>
                <w:szCs w:val="20"/>
                <w:lang w:eastAsia="sl-SI"/>
              </w:rPr>
              <w:t xml:space="preserve"> </w:t>
            </w:r>
            <w:r w:rsidR="7DD88056" w:rsidRPr="00A558D8">
              <w:rPr>
                <w:rFonts w:cs="Arial"/>
                <w:szCs w:val="20"/>
                <w:lang w:eastAsia="sl-SI"/>
              </w:rPr>
              <w:t>meril</w:t>
            </w:r>
            <w:r w:rsidR="072C7E86" w:rsidRPr="00A558D8">
              <w:rPr>
                <w:rFonts w:cs="Arial"/>
                <w:szCs w:val="20"/>
                <w:lang w:eastAsia="sl-SI"/>
              </w:rPr>
              <w:t>a</w:t>
            </w:r>
            <w:r w:rsidRPr="00A558D8">
              <w:rPr>
                <w:rFonts w:cs="Arial"/>
                <w:szCs w:val="20"/>
                <w:lang w:eastAsia="sl-SI"/>
              </w:rPr>
              <w:t xml:space="preserve"> (četrti odstavek 68.člena);</w:t>
            </w:r>
          </w:p>
          <w:p w14:paraId="7949F1FC" w14:textId="77777777" w:rsidR="00BC6CA9" w:rsidRPr="00A558D8" w:rsidRDefault="00BC6CA9" w:rsidP="000732FB">
            <w:pPr>
              <w:numPr>
                <w:ilvl w:val="0"/>
                <w:numId w:val="202"/>
              </w:numPr>
              <w:shd w:val="clear" w:color="auto" w:fill="FFFFFF"/>
              <w:spacing w:line="276" w:lineRule="auto"/>
              <w:ind w:left="884" w:hanging="426"/>
              <w:jc w:val="both"/>
              <w:textAlignment w:val="baseline"/>
              <w:rPr>
                <w:rFonts w:cs="Arial"/>
                <w:szCs w:val="20"/>
                <w:lang w:eastAsia="sl-SI"/>
              </w:rPr>
            </w:pPr>
            <w:r w:rsidRPr="00A558D8">
              <w:rPr>
                <w:rFonts w:cs="Arial"/>
                <w:szCs w:val="20"/>
                <w:lang w:eastAsia="sl-SI"/>
              </w:rPr>
              <w:t>ne obvesti pristojnega organa o nenadnem pojavu zoonoz, ki ima lahko škodljive posledice za javno zdravje (šesti odstavek 6</w:t>
            </w:r>
            <w:r w:rsidR="007D598D" w:rsidRPr="00A558D8">
              <w:rPr>
                <w:rFonts w:cs="Arial"/>
                <w:szCs w:val="20"/>
                <w:lang w:eastAsia="sl-SI"/>
              </w:rPr>
              <w:t>9</w:t>
            </w:r>
            <w:r w:rsidRPr="00A558D8">
              <w:rPr>
                <w:rFonts w:cs="Arial"/>
                <w:szCs w:val="20"/>
                <w:lang w:eastAsia="sl-SI"/>
              </w:rPr>
              <w:t>. člena); </w:t>
            </w:r>
          </w:p>
          <w:p w14:paraId="59AC3796" w14:textId="77777777" w:rsidR="00BC6CA9" w:rsidRPr="00A558D8" w:rsidRDefault="00BC6CA9" w:rsidP="000732FB">
            <w:pPr>
              <w:numPr>
                <w:ilvl w:val="0"/>
                <w:numId w:val="202"/>
              </w:numPr>
              <w:shd w:val="clear" w:color="auto" w:fill="FFFFFF"/>
              <w:spacing w:line="276" w:lineRule="auto"/>
              <w:ind w:left="884" w:hanging="426"/>
              <w:jc w:val="both"/>
              <w:textAlignment w:val="baseline"/>
              <w:rPr>
                <w:rFonts w:cs="Arial"/>
                <w:szCs w:val="20"/>
                <w:lang w:eastAsia="sl-SI"/>
              </w:rPr>
            </w:pPr>
            <w:r w:rsidRPr="00A558D8">
              <w:rPr>
                <w:rFonts w:cs="Arial"/>
                <w:szCs w:val="20"/>
                <w:lang w:eastAsia="sl-SI"/>
              </w:rPr>
              <w:t>ne obvesti pristojnega organa ali ne zagotovi hrambo živila ali primernega vzorca živila v primeru ugotovitve ali utemeljenega suma, da bi živilo lahko škodljivo vplivalo na zdravje ljudi (sedmi odstavek 6</w:t>
            </w:r>
            <w:r w:rsidR="007D598D" w:rsidRPr="00A558D8">
              <w:rPr>
                <w:rFonts w:cs="Arial"/>
                <w:szCs w:val="20"/>
                <w:lang w:eastAsia="sl-SI"/>
              </w:rPr>
              <w:t>9</w:t>
            </w:r>
            <w:r w:rsidRPr="00A558D8">
              <w:rPr>
                <w:rFonts w:cs="Arial"/>
                <w:szCs w:val="20"/>
                <w:lang w:eastAsia="sl-SI"/>
              </w:rPr>
              <w:t>. člena) </w:t>
            </w:r>
          </w:p>
          <w:p w14:paraId="245EFF97" w14:textId="7612EFDD" w:rsidR="007D598D" w:rsidRPr="00A558D8" w:rsidRDefault="6C2D9710"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ne </w:t>
            </w:r>
            <w:r w:rsidR="4CDEF7AF" w:rsidRPr="00A558D8">
              <w:rPr>
                <w:rFonts w:cs="Arial"/>
                <w:szCs w:val="20"/>
                <w:lang w:eastAsia="sl-SI"/>
              </w:rPr>
              <w:t xml:space="preserve">omogoči odvzema živila vzorca živila v primeru suma ali izbruha </w:t>
            </w:r>
            <w:proofErr w:type="spellStart"/>
            <w:r w:rsidR="4CDEF7AF" w:rsidRPr="00A558D8">
              <w:rPr>
                <w:rFonts w:cs="Arial"/>
                <w:szCs w:val="20"/>
                <w:lang w:eastAsia="sl-SI"/>
              </w:rPr>
              <w:t>alimentarne</w:t>
            </w:r>
            <w:proofErr w:type="spellEnd"/>
            <w:r w:rsidR="4CDEF7AF" w:rsidRPr="00A558D8">
              <w:rPr>
                <w:rFonts w:cs="Arial"/>
                <w:szCs w:val="20"/>
                <w:lang w:eastAsia="sl-SI"/>
              </w:rPr>
              <w:t xml:space="preserve"> okužbe (osmi odstavek 69. člena);</w:t>
            </w:r>
          </w:p>
          <w:p w14:paraId="6C96A69C" w14:textId="77777777" w:rsidR="00BC6CA9" w:rsidRPr="00A558D8" w:rsidRDefault="0EA7FD39"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na zahtevo ne posreduje izolata, ki ga hrani, če se pojavi izbruh ali sum izbruha </w:t>
            </w:r>
            <w:proofErr w:type="spellStart"/>
            <w:r w:rsidRPr="00A558D8">
              <w:rPr>
                <w:rFonts w:cs="Arial"/>
                <w:szCs w:val="20"/>
                <w:lang w:eastAsia="sl-SI"/>
              </w:rPr>
              <w:t>alimentarne</w:t>
            </w:r>
            <w:proofErr w:type="spellEnd"/>
            <w:r w:rsidRPr="00A558D8">
              <w:rPr>
                <w:rFonts w:cs="Arial"/>
                <w:szCs w:val="20"/>
                <w:lang w:eastAsia="sl-SI"/>
              </w:rPr>
              <w:t xml:space="preserve"> okužbe ali nenadni pojav povzročitelja zoonoze (</w:t>
            </w:r>
            <w:r w:rsidR="2EDC151E" w:rsidRPr="00A558D8">
              <w:rPr>
                <w:rFonts w:cs="Arial"/>
                <w:szCs w:val="20"/>
                <w:lang w:eastAsia="sl-SI"/>
              </w:rPr>
              <w:t>deveti</w:t>
            </w:r>
            <w:r w:rsidRPr="00A558D8">
              <w:rPr>
                <w:rFonts w:cs="Arial"/>
                <w:szCs w:val="20"/>
                <w:lang w:eastAsia="sl-SI"/>
              </w:rPr>
              <w:t xml:space="preserve"> odstavek 6</w:t>
            </w:r>
            <w:r w:rsidR="2EDC151E" w:rsidRPr="00A558D8">
              <w:rPr>
                <w:rFonts w:cs="Arial"/>
                <w:szCs w:val="20"/>
                <w:lang w:eastAsia="sl-SI"/>
              </w:rPr>
              <w:t>9</w:t>
            </w:r>
            <w:r w:rsidRPr="00A558D8">
              <w:rPr>
                <w:rFonts w:cs="Arial"/>
                <w:szCs w:val="20"/>
                <w:lang w:eastAsia="sl-SI"/>
              </w:rPr>
              <w:t>. člena); </w:t>
            </w:r>
          </w:p>
          <w:p w14:paraId="6042B427" w14:textId="77777777" w:rsidR="00BC6CA9" w:rsidRPr="00A558D8" w:rsidRDefault="0F40FE5C"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na zahtevo pristojnemu organu ne predloži rezultat </w:t>
            </w:r>
            <w:proofErr w:type="spellStart"/>
            <w:r w:rsidRPr="00A558D8">
              <w:rPr>
                <w:rFonts w:cs="Arial"/>
                <w:szCs w:val="20"/>
                <w:lang w:eastAsia="sl-SI"/>
              </w:rPr>
              <w:t>sekvenciranja</w:t>
            </w:r>
            <w:proofErr w:type="spellEnd"/>
            <w:r w:rsidRPr="00A558D8">
              <w:rPr>
                <w:rFonts w:cs="Arial"/>
                <w:szCs w:val="20"/>
                <w:lang w:eastAsia="sl-SI"/>
              </w:rPr>
              <w:t xml:space="preserve"> celotnega genoma iz lastnih preiskav, če je povezan z izbruhom ali sumom izbruha </w:t>
            </w:r>
            <w:proofErr w:type="spellStart"/>
            <w:r w:rsidRPr="00A558D8">
              <w:rPr>
                <w:rFonts w:cs="Arial"/>
                <w:szCs w:val="20"/>
                <w:lang w:eastAsia="sl-SI"/>
              </w:rPr>
              <w:t>alimentarne</w:t>
            </w:r>
            <w:proofErr w:type="spellEnd"/>
            <w:r w:rsidRPr="00A558D8">
              <w:rPr>
                <w:rFonts w:cs="Arial"/>
                <w:szCs w:val="20"/>
                <w:lang w:eastAsia="sl-SI"/>
              </w:rPr>
              <w:t xml:space="preserve"> okužbe (</w:t>
            </w:r>
            <w:r w:rsidR="4CDEF7AF" w:rsidRPr="00A558D8">
              <w:rPr>
                <w:rFonts w:cs="Arial"/>
                <w:szCs w:val="20"/>
                <w:lang w:eastAsia="sl-SI"/>
              </w:rPr>
              <w:t>deseti</w:t>
            </w:r>
            <w:r w:rsidRPr="00A558D8">
              <w:rPr>
                <w:rFonts w:cs="Arial"/>
                <w:szCs w:val="20"/>
                <w:lang w:eastAsia="sl-SI"/>
              </w:rPr>
              <w:t xml:space="preserve"> odstavek 6</w:t>
            </w:r>
            <w:r w:rsidR="4CDEF7AF" w:rsidRPr="00A558D8">
              <w:rPr>
                <w:rFonts w:cs="Arial"/>
                <w:szCs w:val="20"/>
                <w:lang w:eastAsia="sl-SI"/>
              </w:rPr>
              <w:t>9</w:t>
            </w:r>
            <w:r w:rsidRPr="00A558D8">
              <w:rPr>
                <w:rFonts w:cs="Arial"/>
                <w:szCs w:val="20"/>
                <w:lang w:eastAsia="sl-SI"/>
              </w:rPr>
              <w:t>. člena); </w:t>
            </w:r>
          </w:p>
          <w:p w14:paraId="1004407F" w14:textId="33A5166C" w:rsidR="42093CFA" w:rsidRPr="00A558D8" w:rsidRDefault="42093CFA"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 xml:space="preserve">ne izpolni </w:t>
            </w:r>
            <w:r w:rsidR="04B7D7A6" w:rsidRPr="00A558D8">
              <w:rPr>
                <w:rFonts w:cs="Arial"/>
                <w:szCs w:val="20"/>
                <w:lang w:eastAsia="sl-SI"/>
              </w:rPr>
              <w:t>predpisane obveznosti</w:t>
            </w:r>
            <w:r w:rsidRPr="00A558D8">
              <w:rPr>
                <w:rFonts w:cs="Arial"/>
                <w:szCs w:val="20"/>
                <w:lang w:eastAsia="sl-SI"/>
              </w:rPr>
              <w:t xml:space="preserve"> za zmanjševanje razširjenosti zoonoz in povzročiteljev zoonoz </w:t>
            </w:r>
            <w:r w:rsidR="57C3E6D0" w:rsidRPr="00A558D8">
              <w:rPr>
                <w:rFonts w:cs="Arial"/>
                <w:szCs w:val="20"/>
                <w:lang w:eastAsia="sl-SI"/>
              </w:rPr>
              <w:t>(prvi odstavek 70. člena);</w:t>
            </w:r>
          </w:p>
          <w:p w14:paraId="19B03A09" w14:textId="5D46AADC" w:rsidR="00BC6CA9" w:rsidRPr="00A558D8" w:rsidRDefault="0F40FE5C"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ne obvesti o ugotovit</w:t>
            </w:r>
            <w:r w:rsidR="2B34EAFA" w:rsidRPr="00A558D8">
              <w:rPr>
                <w:rFonts w:cs="Arial"/>
                <w:szCs w:val="20"/>
                <w:lang w:eastAsia="sl-SI"/>
              </w:rPr>
              <w:t>v</w:t>
            </w:r>
            <w:r w:rsidRPr="00A558D8">
              <w:rPr>
                <w:rFonts w:cs="Arial"/>
                <w:szCs w:val="20"/>
                <w:lang w:eastAsia="sl-SI"/>
              </w:rPr>
              <w:t xml:space="preserve">i povzročitelja zoonoze (drugi </w:t>
            </w:r>
            <w:r w:rsidR="13CA6A72" w:rsidRPr="00A558D8">
              <w:rPr>
                <w:rFonts w:cs="Arial"/>
                <w:szCs w:val="20"/>
                <w:lang w:eastAsia="sl-SI"/>
              </w:rPr>
              <w:t xml:space="preserve">in osmi </w:t>
            </w:r>
            <w:r w:rsidRPr="00A558D8">
              <w:rPr>
                <w:rFonts w:cs="Arial"/>
                <w:szCs w:val="20"/>
                <w:lang w:eastAsia="sl-SI"/>
              </w:rPr>
              <w:t xml:space="preserve">odstavek </w:t>
            </w:r>
            <w:r w:rsidR="4CDEF7AF" w:rsidRPr="00A558D8">
              <w:rPr>
                <w:rFonts w:cs="Arial"/>
                <w:szCs w:val="20"/>
                <w:lang w:eastAsia="sl-SI"/>
              </w:rPr>
              <w:t>70</w:t>
            </w:r>
            <w:r w:rsidRPr="00A558D8">
              <w:rPr>
                <w:rFonts w:cs="Arial"/>
                <w:szCs w:val="20"/>
                <w:lang w:eastAsia="sl-SI"/>
              </w:rPr>
              <w:t>. člena)</w:t>
            </w:r>
            <w:r w:rsidR="7A13CACC" w:rsidRPr="00A558D8">
              <w:rPr>
                <w:rFonts w:cs="Arial"/>
                <w:szCs w:val="20"/>
                <w:lang w:eastAsia="sl-SI"/>
              </w:rPr>
              <w:t>;</w:t>
            </w:r>
          </w:p>
          <w:p w14:paraId="6ABFC7D7" w14:textId="0BC0A123" w:rsidR="7ACA7B60" w:rsidRPr="00A558D8" w:rsidRDefault="7ACA7B60"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t>da na trg ali uporab</w:t>
            </w:r>
            <w:r w:rsidR="4D2FE081" w:rsidRPr="00A558D8">
              <w:rPr>
                <w:rFonts w:cs="Arial"/>
                <w:szCs w:val="20"/>
                <w:lang w:eastAsia="sl-SI"/>
              </w:rPr>
              <w:t>i</w:t>
            </w:r>
            <w:r w:rsidRPr="00A558D8">
              <w:rPr>
                <w:rFonts w:cs="Arial"/>
                <w:szCs w:val="20"/>
                <w:lang w:eastAsia="sl-SI"/>
              </w:rPr>
              <w:t xml:space="preserve"> kot surovino ali sestavino v živil</w:t>
            </w:r>
            <w:r w:rsidR="27DE69BA" w:rsidRPr="00A558D8">
              <w:rPr>
                <w:rFonts w:cs="Arial"/>
                <w:szCs w:val="20"/>
                <w:lang w:eastAsia="sl-SI"/>
              </w:rPr>
              <w:t>u</w:t>
            </w:r>
            <w:r w:rsidRPr="00A558D8">
              <w:rPr>
                <w:rFonts w:cs="Arial"/>
                <w:szCs w:val="20"/>
                <w:lang w:eastAsia="sl-SI"/>
              </w:rPr>
              <w:t xml:space="preserve"> živilo, ki </w:t>
            </w:r>
            <w:r w:rsidR="6DB44CB2" w:rsidRPr="00A558D8">
              <w:rPr>
                <w:rFonts w:cs="Arial"/>
                <w:szCs w:val="20"/>
                <w:lang w:eastAsia="sl-SI"/>
              </w:rPr>
              <w:t xml:space="preserve">ne </w:t>
            </w:r>
            <w:r w:rsidRPr="00A558D8">
              <w:rPr>
                <w:rFonts w:cs="Arial"/>
                <w:szCs w:val="20"/>
                <w:lang w:eastAsia="sl-SI"/>
              </w:rPr>
              <w:t xml:space="preserve">izpolnjuje </w:t>
            </w:r>
            <w:r w:rsidR="0BC71C45" w:rsidRPr="00A558D8">
              <w:rPr>
                <w:rFonts w:cs="Arial"/>
                <w:szCs w:val="20"/>
                <w:lang w:eastAsia="sl-SI"/>
              </w:rPr>
              <w:t xml:space="preserve">predpisanih </w:t>
            </w:r>
            <w:r w:rsidRPr="00A558D8">
              <w:rPr>
                <w:rFonts w:cs="Arial"/>
                <w:szCs w:val="20"/>
                <w:lang w:eastAsia="sl-SI"/>
              </w:rPr>
              <w:t>pogoje</w:t>
            </w:r>
            <w:r w:rsidR="4CAF9CEC" w:rsidRPr="00A558D8">
              <w:rPr>
                <w:rFonts w:cs="Arial"/>
                <w:szCs w:val="20"/>
                <w:lang w:eastAsia="sl-SI"/>
              </w:rPr>
              <w:t>v</w:t>
            </w:r>
            <w:r w:rsidRPr="00A558D8">
              <w:rPr>
                <w:rFonts w:cs="Arial"/>
                <w:szCs w:val="20"/>
                <w:lang w:eastAsia="sl-SI"/>
              </w:rPr>
              <w:t xml:space="preserve"> glede mejnih vrednosti onesnaževal</w:t>
            </w:r>
            <w:r w:rsidR="09AB24A0" w:rsidRPr="00A558D8">
              <w:rPr>
                <w:rFonts w:cs="Arial"/>
                <w:szCs w:val="20"/>
                <w:lang w:eastAsia="sl-SI"/>
              </w:rPr>
              <w:t xml:space="preserve"> (prvi </w:t>
            </w:r>
            <w:r w:rsidR="69EECBC6" w:rsidRPr="00A558D8">
              <w:rPr>
                <w:rFonts w:cs="Arial"/>
                <w:szCs w:val="20"/>
                <w:lang w:eastAsia="sl-SI"/>
              </w:rPr>
              <w:t xml:space="preserve">in tretji </w:t>
            </w:r>
            <w:r w:rsidR="09AB24A0" w:rsidRPr="00A558D8">
              <w:rPr>
                <w:rFonts w:cs="Arial"/>
                <w:szCs w:val="20"/>
                <w:lang w:eastAsia="sl-SI"/>
              </w:rPr>
              <w:t>odstavek 72. člena);</w:t>
            </w:r>
            <w:r w:rsidRPr="00A558D8">
              <w:rPr>
                <w:rFonts w:cs="Arial"/>
                <w:szCs w:val="20"/>
                <w:lang w:eastAsia="sl-SI"/>
              </w:rPr>
              <w:t xml:space="preserve"> </w:t>
            </w:r>
          </w:p>
          <w:p w14:paraId="10709873" w14:textId="354A54A8" w:rsidR="00330394" w:rsidRPr="00A558D8" w:rsidRDefault="730A36DD"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rPr>
              <w:t xml:space="preserve">ne upošteva </w:t>
            </w:r>
            <w:r w:rsidR="1B5E187F" w:rsidRPr="00A558D8">
              <w:rPr>
                <w:rFonts w:cs="Arial"/>
                <w:szCs w:val="20"/>
              </w:rPr>
              <w:t xml:space="preserve">sistema zbiranja </w:t>
            </w:r>
            <w:r w:rsidR="26B9BB1F" w:rsidRPr="00A558D8">
              <w:rPr>
                <w:rFonts w:cs="Arial"/>
                <w:szCs w:val="20"/>
              </w:rPr>
              <w:t xml:space="preserve">ali </w:t>
            </w:r>
            <w:r w:rsidR="1B5E187F" w:rsidRPr="00A558D8">
              <w:rPr>
                <w:rFonts w:cs="Arial"/>
                <w:szCs w:val="20"/>
              </w:rPr>
              <w:t xml:space="preserve">odstranitve neuporabljene </w:t>
            </w:r>
            <w:proofErr w:type="spellStart"/>
            <w:r w:rsidR="1B5E187F" w:rsidRPr="00A558D8">
              <w:rPr>
                <w:rFonts w:cs="Arial"/>
                <w:szCs w:val="20"/>
              </w:rPr>
              <w:t>medicirane</w:t>
            </w:r>
            <w:proofErr w:type="spellEnd"/>
            <w:r w:rsidR="1B5E187F" w:rsidRPr="00A558D8">
              <w:rPr>
                <w:rFonts w:cs="Arial"/>
                <w:szCs w:val="20"/>
              </w:rPr>
              <w:t xml:space="preserve"> krme </w:t>
            </w:r>
            <w:r w:rsidR="30DE9E11" w:rsidRPr="00A558D8">
              <w:rPr>
                <w:rFonts w:cs="Arial"/>
                <w:szCs w:val="20"/>
              </w:rPr>
              <w:t xml:space="preserve">ali </w:t>
            </w:r>
            <w:r w:rsidR="1B5E187F" w:rsidRPr="00A558D8">
              <w:rPr>
                <w:rFonts w:cs="Arial"/>
                <w:szCs w:val="20"/>
              </w:rPr>
              <w:t>vmesn</w:t>
            </w:r>
            <w:r w:rsidR="1643F2BE" w:rsidRPr="00A558D8">
              <w:rPr>
                <w:rFonts w:cs="Arial"/>
                <w:szCs w:val="20"/>
              </w:rPr>
              <w:t>ega</w:t>
            </w:r>
            <w:r w:rsidR="1B5E187F" w:rsidRPr="00A558D8">
              <w:rPr>
                <w:rFonts w:cs="Arial"/>
                <w:szCs w:val="20"/>
              </w:rPr>
              <w:t xml:space="preserve"> proizvod</w:t>
            </w:r>
            <w:r w:rsidR="3A051ABB" w:rsidRPr="00A558D8">
              <w:rPr>
                <w:rFonts w:cs="Arial"/>
                <w:szCs w:val="20"/>
              </w:rPr>
              <w:t>a</w:t>
            </w:r>
            <w:r w:rsidR="1B5E187F" w:rsidRPr="00A558D8">
              <w:rPr>
                <w:rFonts w:cs="Arial"/>
                <w:szCs w:val="20"/>
              </w:rPr>
              <w:t xml:space="preserve"> s pretečenim rokom uporabnosti ali ki se ni porabil </w:t>
            </w:r>
            <w:r w:rsidR="6D57FBC0" w:rsidRPr="00A558D8">
              <w:rPr>
                <w:rFonts w:cs="Arial"/>
                <w:szCs w:val="20"/>
              </w:rPr>
              <w:t>ali</w:t>
            </w:r>
            <w:r w:rsidR="1B5E187F" w:rsidRPr="00A558D8">
              <w:rPr>
                <w:rFonts w:cs="Arial"/>
                <w:szCs w:val="20"/>
              </w:rPr>
              <w:t xml:space="preserve"> lokacije zbirališč</w:t>
            </w:r>
            <w:r w:rsidR="31EDA5DE" w:rsidRPr="00A558D8">
              <w:rPr>
                <w:rFonts w:cs="Arial"/>
                <w:szCs w:val="20"/>
              </w:rPr>
              <w:t>a</w:t>
            </w:r>
            <w:r w:rsidR="1B5E187F" w:rsidRPr="00A558D8">
              <w:rPr>
                <w:rFonts w:cs="Arial"/>
                <w:szCs w:val="20"/>
              </w:rPr>
              <w:t xml:space="preserve"> ali odlagališč</w:t>
            </w:r>
            <w:r w:rsidR="3B8D3C61" w:rsidRPr="00A558D8">
              <w:rPr>
                <w:rFonts w:cs="Arial"/>
                <w:szCs w:val="20"/>
              </w:rPr>
              <w:t>a ali</w:t>
            </w:r>
            <w:r w:rsidR="1B5E187F" w:rsidRPr="00A558D8">
              <w:rPr>
                <w:rFonts w:cs="Arial"/>
                <w:szCs w:val="20"/>
              </w:rPr>
              <w:t xml:space="preserve"> način</w:t>
            </w:r>
            <w:r w:rsidR="6B4BF9CF" w:rsidRPr="00A558D8">
              <w:rPr>
                <w:rFonts w:cs="Arial"/>
                <w:szCs w:val="20"/>
              </w:rPr>
              <w:t>a</w:t>
            </w:r>
            <w:r w:rsidR="1B5E187F" w:rsidRPr="00A558D8">
              <w:rPr>
                <w:rFonts w:cs="Arial"/>
                <w:szCs w:val="20"/>
              </w:rPr>
              <w:t xml:space="preserve"> poročanja o porabi</w:t>
            </w:r>
            <w:r w:rsidR="4DF8C17C" w:rsidRPr="00A558D8">
              <w:rPr>
                <w:rFonts w:cs="Arial"/>
                <w:szCs w:val="20"/>
              </w:rPr>
              <w:t xml:space="preserve"> ali</w:t>
            </w:r>
            <w:r w:rsidR="1B5E187F" w:rsidRPr="00A558D8">
              <w:rPr>
                <w:rFonts w:cs="Arial"/>
                <w:szCs w:val="20"/>
              </w:rPr>
              <w:t xml:space="preserve"> zbiranj</w:t>
            </w:r>
            <w:r w:rsidR="1222A3F2" w:rsidRPr="00A558D8">
              <w:rPr>
                <w:rFonts w:cs="Arial"/>
                <w:szCs w:val="20"/>
              </w:rPr>
              <w:t>a</w:t>
            </w:r>
            <w:r w:rsidR="1B5E187F" w:rsidRPr="00A558D8">
              <w:rPr>
                <w:rFonts w:cs="Arial"/>
                <w:szCs w:val="20"/>
              </w:rPr>
              <w:t xml:space="preserve"> podatkov o obsegu prodaje </w:t>
            </w:r>
            <w:r w:rsidR="3B94BFA0" w:rsidRPr="00A558D8">
              <w:rPr>
                <w:rFonts w:cs="Arial"/>
                <w:szCs w:val="20"/>
              </w:rPr>
              <w:t>ali</w:t>
            </w:r>
            <w:r w:rsidR="1B5E187F" w:rsidRPr="00A558D8">
              <w:rPr>
                <w:rFonts w:cs="Arial"/>
                <w:szCs w:val="20"/>
              </w:rPr>
              <w:t xml:space="preserve"> uporabi protimikrobnih zdravil pri živalih</w:t>
            </w:r>
            <w:r w:rsidRPr="00A558D8">
              <w:rPr>
                <w:rFonts w:cs="Arial"/>
                <w:szCs w:val="20"/>
              </w:rPr>
              <w:t xml:space="preserve"> </w:t>
            </w:r>
            <w:r w:rsidR="20C0F1C1" w:rsidRPr="00A558D8">
              <w:rPr>
                <w:rFonts w:cs="Arial"/>
                <w:szCs w:val="20"/>
              </w:rPr>
              <w:t>(</w:t>
            </w:r>
            <w:r w:rsidRPr="00A558D8">
              <w:rPr>
                <w:rFonts w:cs="Arial"/>
                <w:szCs w:val="20"/>
              </w:rPr>
              <w:t>pet</w:t>
            </w:r>
            <w:r w:rsidR="02108217" w:rsidRPr="00A558D8">
              <w:rPr>
                <w:rFonts w:cs="Arial"/>
                <w:szCs w:val="20"/>
              </w:rPr>
              <w:t>i</w:t>
            </w:r>
            <w:r w:rsidRPr="00A558D8">
              <w:rPr>
                <w:rFonts w:cs="Arial"/>
                <w:szCs w:val="20"/>
              </w:rPr>
              <w:t xml:space="preserve"> odstav</w:t>
            </w:r>
            <w:r w:rsidR="764C86C7" w:rsidRPr="00A558D8">
              <w:rPr>
                <w:rFonts w:cs="Arial"/>
                <w:szCs w:val="20"/>
              </w:rPr>
              <w:t>e</w:t>
            </w:r>
            <w:r w:rsidRPr="00A558D8">
              <w:rPr>
                <w:rFonts w:cs="Arial"/>
                <w:szCs w:val="20"/>
              </w:rPr>
              <w:t>k 77. člena</w:t>
            </w:r>
            <w:r w:rsidR="3147A342" w:rsidRPr="00A558D8">
              <w:rPr>
                <w:rFonts w:cs="Arial"/>
                <w:szCs w:val="20"/>
              </w:rPr>
              <w:t>)</w:t>
            </w:r>
            <w:r w:rsidRPr="00A558D8">
              <w:rPr>
                <w:rFonts w:cs="Arial"/>
                <w:szCs w:val="20"/>
              </w:rPr>
              <w:t>;</w:t>
            </w:r>
          </w:p>
          <w:p w14:paraId="7E75B918" w14:textId="30EE593A" w:rsidR="00330394" w:rsidRPr="00A558D8" w:rsidRDefault="365C1A14"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rPr>
              <w:t>daje na trg, uporablja ali uvaža v Republiko Slovenijo proizvod za prehrano živali, kjer  vsebnost nezaželenih snovi presega najvišje dovoljene mejne vrednosti (prvi odstavek 79. člena)</w:t>
            </w:r>
            <w:r w:rsidR="75153AC2" w:rsidRPr="00A558D8">
              <w:rPr>
                <w:rFonts w:cs="Arial"/>
                <w:szCs w:val="20"/>
              </w:rPr>
              <w:t>;</w:t>
            </w:r>
          </w:p>
          <w:p w14:paraId="34F9D978" w14:textId="278DEDA8" w:rsidR="00330394" w:rsidRPr="00A558D8" w:rsidRDefault="5389CCD6"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rPr>
              <w:t>proizvod za prehrano živali, v katerem so najvišje dovoljene mejne vrednosti nezaželenih snovi presežene za namene redčenja meša z istimi ali drugimi proizvodi za prehrano živali (drugi odstavek 79. člena)</w:t>
            </w:r>
            <w:r w:rsidR="75153AC2" w:rsidRPr="00A558D8">
              <w:rPr>
                <w:rFonts w:cs="Arial"/>
                <w:szCs w:val="20"/>
              </w:rPr>
              <w:t>;</w:t>
            </w:r>
          </w:p>
          <w:p w14:paraId="3199ED38" w14:textId="77777777" w:rsidR="00330394" w:rsidRPr="00A558D8" w:rsidRDefault="75153AC2"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rPr>
              <w:t xml:space="preserve">če trguje z </w:t>
            </w:r>
            <w:proofErr w:type="spellStart"/>
            <w:r w:rsidRPr="00A558D8">
              <w:rPr>
                <w:rFonts w:cs="Arial"/>
                <w:szCs w:val="20"/>
              </w:rPr>
              <w:t>donirano</w:t>
            </w:r>
            <w:proofErr w:type="spellEnd"/>
            <w:r w:rsidRPr="00A558D8">
              <w:rPr>
                <w:rFonts w:cs="Arial"/>
                <w:szCs w:val="20"/>
              </w:rPr>
              <w:t xml:space="preserve"> krmo (drugi odstavek 82. člena);</w:t>
            </w:r>
          </w:p>
          <w:p w14:paraId="472766A5" w14:textId="252F344F" w:rsidR="00330394" w:rsidRPr="00A558D8" w:rsidRDefault="0AC9BDB5"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proofErr w:type="spellStart"/>
            <w:r w:rsidRPr="00A558D8">
              <w:rPr>
                <w:rFonts w:cs="Arial"/>
                <w:szCs w:val="20"/>
              </w:rPr>
              <w:t>donira</w:t>
            </w:r>
            <w:proofErr w:type="spellEnd"/>
            <w:r w:rsidRPr="00A558D8">
              <w:rPr>
                <w:rFonts w:cs="Arial"/>
                <w:szCs w:val="20"/>
              </w:rPr>
              <w:t xml:space="preserve"> krmo končnemu prejemniku v nasprotju s prvim</w:t>
            </w:r>
            <w:r w:rsidR="6E731A72" w:rsidRPr="00A558D8">
              <w:rPr>
                <w:rFonts w:cs="Arial"/>
                <w:szCs w:val="20"/>
              </w:rPr>
              <w:t xml:space="preserve"> in</w:t>
            </w:r>
            <w:r w:rsidRPr="00A558D8">
              <w:rPr>
                <w:rFonts w:cs="Arial"/>
                <w:szCs w:val="20"/>
              </w:rPr>
              <w:t xml:space="preserve"> drugim odstavkom 83. člena</w:t>
            </w:r>
            <w:r w:rsidR="029F69C4" w:rsidRPr="00A558D8">
              <w:rPr>
                <w:rFonts w:cs="Arial"/>
                <w:szCs w:val="20"/>
                <w:lang w:eastAsia="sl-SI"/>
              </w:rPr>
              <w:t xml:space="preserve"> tega zakona</w:t>
            </w:r>
            <w:r w:rsidRPr="00A558D8">
              <w:rPr>
                <w:rFonts w:cs="Arial"/>
                <w:szCs w:val="20"/>
              </w:rPr>
              <w:t>;</w:t>
            </w:r>
          </w:p>
          <w:p w14:paraId="3B86E067" w14:textId="11EB9280" w:rsidR="00330394" w:rsidRPr="00A558D8" w:rsidRDefault="73B2DE8C"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proofErr w:type="spellStart"/>
            <w:r w:rsidRPr="00A558D8">
              <w:rPr>
                <w:rFonts w:cs="Arial"/>
                <w:szCs w:val="20"/>
              </w:rPr>
              <w:t>donira</w:t>
            </w:r>
            <w:proofErr w:type="spellEnd"/>
            <w:r w:rsidRPr="00A558D8">
              <w:rPr>
                <w:rFonts w:cs="Arial"/>
                <w:szCs w:val="20"/>
              </w:rPr>
              <w:t xml:space="preserve"> </w:t>
            </w:r>
            <w:r w:rsidR="09DEA705" w:rsidRPr="00A558D8">
              <w:rPr>
                <w:rFonts w:cs="Arial"/>
                <w:szCs w:val="20"/>
              </w:rPr>
              <w:t xml:space="preserve">krmo v nasprotju s </w:t>
            </w:r>
            <w:r w:rsidRPr="00A558D8">
              <w:rPr>
                <w:rFonts w:cs="Arial"/>
                <w:szCs w:val="20"/>
              </w:rPr>
              <w:t xml:space="preserve">84. </w:t>
            </w:r>
            <w:r w:rsidR="62042F6A" w:rsidRPr="00A558D8">
              <w:rPr>
                <w:rFonts w:cs="Arial"/>
                <w:szCs w:val="20"/>
              </w:rPr>
              <w:t>č</w:t>
            </w:r>
            <w:r w:rsidRPr="00A558D8">
              <w:rPr>
                <w:rFonts w:cs="Arial"/>
                <w:szCs w:val="20"/>
              </w:rPr>
              <w:t>len</w:t>
            </w:r>
            <w:r w:rsidR="05483C05" w:rsidRPr="00A558D8">
              <w:rPr>
                <w:rFonts w:cs="Arial"/>
                <w:szCs w:val="20"/>
              </w:rPr>
              <w:t xml:space="preserve">om </w:t>
            </w:r>
            <w:r w:rsidR="57716E63" w:rsidRPr="00A558D8">
              <w:rPr>
                <w:rFonts w:cs="Arial"/>
                <w:szCs w:val="20"/>
              </w:rPr>
              <w:t>tega zakona</w:t>
            </w:r>
            <w:r w:rsidR="651C3FC4" w:rsidRPr="00A558D8">
              <w:rPr>
                <w:rFonts w:cs="Arial"/>
                <w:szCs w:val="20"/>
                <w:lang w:eastAsia="sl-SI"/>
              </w:rPr>
              <w:t>;</w:t>
            </w:r>
          </w:p>
          <w:p w14:paraId="150EB25D" w14:textId="6DF38C8C" w:rsidR="00BC6CA9" w:rsidRPr="00A558D8" w:rsidRDefault="7FE14B6E"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proizvaja, predeluje ali prva daje </w:t>
            </w:r>
            <w:r w:rsidR="7FAF5B31" w:rsidRPr="00A558D8">
              <w:rPr>
                <w:rFonts w:cs="Arial"/>
                <w:szCs w:val="20"/>
                <w:lang w:eastAsia="sl-SI"/>
              </w:rPr>
              <w:t>na trg</w:t>
            </w:r>
            <w:r w:rsidRPr="00A558D8">
              <w:rPr>
                <w:rFonts w:cs="Arial"/>
                <w:szCs w:val="20"/>
                <w:lang w:eastAsia="sl-SI"/>
              </w:rPr>
              <w:t xml:space="preserve"> v Republiki Sloveniji material</w:t>
            </w:r>
            <w:r w:rsidR="2DF6AA6B" w:rsidRPr="00A558D8">
              <w:rPr>
                <w:rFonts w:cs="Arial"/>
                <w:szCs w:val="20"/>
                <w:lang w:eastAsia="sl-SI"/>
              </w:rPr>
              <w:t>e</w:t>
            </w:r>
            <w:r w:rsidRPr="00A558D8">
              <w:rPr>
                <w:rFonts w:cs="Arial"/>
                <w:szCs w:val="20"/>
                <w:lang w:eastAsia="sl-SI"/>
              </w:rPr>
              <w:t xml:space="preserve"> </w:t>
            </w:r>
            <w:r w:rsidR="1AA8228F" w:rsidRPr="00A558D8">
              <w:rPr>
                <w:rFonts w:cs="Arial"/>
                <w:szCs w:val="20"/>
                <w:lang w:eastAsia="sl-SI"/>
              </w:rPr>
              <w:t xml:space="preserve">in </w:t>
            </w:r>
            <w:r w:rsidRPr="00A558D8">
              <w:rPr>
                <w:rFonts w:cs="Arial"/>
                <w:szCs w:val="20"/>
                <w:lang w:eastAsia="sl-SI"/>
              </w:rPr>
              <w:t>izdel</w:t>
            </w:r>
            <w:r w:rsidR="06F0B606" w:rsidRPr="00A558D8">
              <w:rPr>
                <w:rFonts w:cs="Arial"/>
                <w:szCs w:val="20"/>
                <w:lang w:eastAsia="sl-SI"/>
              </w:rPr>
              <w:t>ke</w:t>
            </w:r>
            <w:r w:rsidRPr="00A558D8">
              <w:rPr>
                <w:rFonts w:cs="Arial"/>
                <w:szCs w:val="20"/>
                <w:lang w:eastAsia="sl-SI"/>
              </w:rPr>
              <w:t>, namenjen</w:t>
            </w:r>
            <w:r w:rsidR="28543B74" w:rsidRPr="00A558D8">
              <w:rPr>
                <w:rFonts w:cs="Arial"/>
                <w:szCs w:val="20"/>
                <w:lang w:eastAsia="sl-SI"/>
              </w:rPr>
              <w:t>e</w:t>
            </w:r>
            <w:r w:rsidRPr="00A558D8">
              <w:rPr>
                <w:rFonts w:cs="Arial"/>
                <w:szCs w:val="20"/>
                <w:lang w:eastAsia="sl-SI"/>
              </w:rPr>
              <w:t xml:space="preserve"> za stik z živili, in ne registrira svojega obrata pri ZIRS (prvi odstavek 8</w:t>
            </w:r>
            <w:r w:rsidR="01C338F6" w:rsidRPr="00A558D8">
              <w:rPr>
                <w:rFonts w:cs="Arial"/>
                <w:szCs w:val="20"/>
                <w:lang w:eastAsia="sl-SI"/>
              </w:rPr>
              <w:t>6</w:t>
            </w:r>
            <w:r w:rsidRPr="00A558D8">
              <w:rPr>
                <w:rFonts w:cs="Arial"/>
                <w:szCs w:val="20"/>
                <w:lang w:eastAsia="sl-SI"/>
              </w:rPr>
              <w:t>. člena); </w:t>
            </w:r>
          </w:p>
          <w:p w14:paraId="3C0AF613" w14:textId="2B8EE11A" w:rsidR="00BC6CA9" w:rsidRPr="00A558D8" w:rsidRDefault="68843E07"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xml:space="preserve"> </w:t>
            </w:r>
            <w:r w:rsidR="3E08CEFC" w:rsidRPr="00A558D8">
              <w:rPr>
                <w:rFonts w:cs="Arial"/>
                <w:szCs w:val="20"/>
                <w:lang w:eastAsia="sl-SI"/>
              </w:rPr>
              <w:t xml:space="preserve">ne izvede postopkov za umik </w:t>
            </w:r>
            <w:r w:rsidR="35C37469" w:rsidRPr="00A558D8">
              <w:rPr>
                <w:rFonts w:eastAsia="Arial" w:cs="Arial"/>
                <w:szCs w:val="20"/>
              </w:rPr>
              <w:t xml:space="preserve">materiala </w:t>
            </w:r>
            <w:r w:rsidR="443A6496" w:rsidRPr="00A558D8">
              <w:rPr>
                <w:rFonts w:eastAsia="Arial" w:cs="Arial"/>
                <w:szCs w:val="20"/>
              </w:rPr>
              <w:t>ali</w:t>
            </w:r>
            <w:r w:rsidR="35C37469" w:rsidRPr="00A558D8">
              <w:rPr>
                <w:rFonts w:eastAsia="Arial" w:cs="Arial"/>
                <w:szCs w:val="20"/>
              </w:rPr>
              <w:t xml:space="preserve"> izdelka, namenjen</w:t>
            </w:r>
            <w:r w:rsidR="04D95A1F" w:rsidRPr="00A558D8">
              <w:rPr>
                <w:rFonts w:eastAsia="Arial" w:cs="Arial"/>
                <w:szCs w:val="20"/>
              </w:rPr>
              <w:t>ega</w:t>
            </w:r>
            <w:r w:rsidR="35C37469" w:rsidRPr="00A558D8">
              <w:rPr>
                <w:rFonts w:eastAsia="Arial" w:cs="Arial"/>
                <w:szCs w:val="20"/>
              </w:rPr>
              <w:t xml:space="preserve"> za stik z živili, </w:t>
            </w:r>
            <w:r w:rsidR="4110C0FA" w:rsidRPr="00A558D8">
              <w:rPr>
                <w:rFonts w:cs="Arial"/>
                <w:szCs w:val="20"/>
                <w:lang w:eastAsia="sl-SI"/>
              </w:rPr>
              <w:t>s trga</w:t>
            </w:r>
            <w:r w:rsidR="3E08CEFC" w:rsidRPr="00A558D8">
              <w:rPr>
                <w:rFonts w:cs="Arial"/>
                <w:szCs w:val="20"/>
                <w:lang w:eastAsia="sl-SI"/>
              </w:rPr>
              <w:t xml:space="preserve"> </w:t>
            </w:r>
            <w:r w:rsidR="00BC9AAA" w:rsidRPr="00A558D8">
              <w:rPr>
                <w:rFonts w:cs="Arial"/>
                <w:szCs w:val="20"/>
                <w:lang w:eastAsia="sl-SI"/>
              </w:rPr>
              <w:t>ali</w:t>
            </w:r>
            <w:r w:rsidR="3E08CEFC" w:rsidRPr="00A558D8">
              <w:rPr>
                <w:rFonts w:cs="Arial"/>
                <w:szCs w:val="20"/>
                <w:lang w:eastAsia="sl-SI"/>
              </w:rPr>
              <w:t xml:space="preserve"> ne obvesti </w:t>
            </w:r>
            <w:r w:rsidR="129E7B21" w:rsidRPr="00A558D8">
              <w:rPr>
                <w:rFonts w:cs="Arial"/>
                <w:szCs w:val="20"/>
                <w:lang w:eastAsia="sl-SI"/>
              </w:rPr>
              <w:t>ZIRS</w:t>
            </w:r>
            <w:r w:rsidR="3E08CEFC" w:rsidRPr="00A558D8">
              <w:rPr>
                <w:rFonts w:cs="Arial"/>
                <w:szCs w:val="20"/>
                <w:lang w:eastAsia="sl-SI"/>
              </w:rPr>
              <w:t xml:space="preserve">, potrošnikov </w:t>
            </w:r>
            <w:r w:rsidR="46677EFE" w:rsidRPr="00A558D8">
              <w:rPr>
                <w:rFonts w:cs="Arial"/>
                <w:szCs w:val="20"/>
                <w:lang w:eastAsia="sl-SI"/>
              </w:rPr>
              <w:t xml:space="preserve">ali </w:t>
            </w:r>
            <w:r w:rsidR="3E08CEFC" w:rsidRPr="00A558D8">
              <w:rPr>
                <w:rFonts w:cs="Arial"/>
                <w:szCs w:val="20"/>
                <w:lang w:eastAsia="sl-SI"/>
              </w:rPr>
              <w:t xml:space="preserve">udeležencev v distribucijski verigi </w:t>
            </w:r>
            <w:r w:rsidR="71110F25" w:rsidRPr="00A558D8">
              <w:rPr>
                <w:rFonts w:cs="Arial"/>
                <w:szCs w:val="20"/>
                <w:lang w:eastAsia="sl-SI"/>
              </w:rPr>
              <w:t xml:space="preserve">v skladu s </w:t>
            </w:r>
            <w:r w:rsidR="7E9C7FF5" w:rsidRPr="00A558D8">
              <w:rPr>
                <w:rFonts w:cs="Arial"/>
                <w:szCs w:val="20"/>
                <w:lang w:eastAsia="sl-SI"/>
              </w:rPr>
              <w:t>tretji</w:t>
            </w:r>
            <w:r w:rsidR="0A97019C" w:rsidRPr="00A558D8">
              <w:rPr>
                <w:rFonts w:cs="Arial"/>
                <w:szCs w:val="20"/>
                <w:lang w:eastAsia="sl-SI"/>
              </w:rPr>
              <w:t>m</w:t>
            </w:r>
            <w:r w:rsidR="3E08CEFC" w:rsidRPr="00A558D8">
              <w:rPr>
                <w:rFonts w:cs="Arial"/>
                <w:szCs w:val="20"/>
                <w:lang w:eastAsia="sl-SI"/>
              </w:rPr>
              <w:t xml:space="preserve"> odstavk</w:t>
            </w:r>
            <w:r w:rsidR="551B1B83" w:rsidRPr="00A558D8">
              <w:rPr>
                <w:rFonts w:cs="Arial"/>
                <w:szCs w:val="20"/>
                <w:lang w:eastAsia="sl-SI"/>
              </w:rPr>
              <w:t>om</w:t>
            </w:r>
            <w:r w:rsidR="3E08CEFC" w:rsidRPr="00A558D8">
              <w:rPr>
                <w:rFonts w:cs="Arial"/>
                <w:szCs w:val="20"/>
                <w:lang w:eastAsia="sl-SI"/>
              </w:rPr>
              <w:t xml:space="preserve"> 8</w:t>
            </w:r>
            <w:r w:rsidR="31F80DCB" w:rsidRPr="00A558D8">
              <w:rPr>
                <w:rFonts w:cs="Arial"/>
                <w:szCs w:val="20"/>
                <w:lang w:eastAsia="sl-SI"/>
              </w:rPr>
              <w:t>6</w:t>
            </w:r>
            <w:r w:rsidR="3E08CEFC" w:rsidRPr="00A558D8">
              <w:rPr>
                <w:rFonts w:cs="Arial"/>
                <w:szCs w:val="20"/>
                <w:lang w:eastAsia="sl-SI"/>
              </w:rPr>
              <w:t>. člena; </w:t>
            </w:r>
          </w:p>
          <w:p w14:paraId="38413E76" w14:textId="78866B2C" w:rsidR="00BC6CA9" w:rsidRPr="00A558D8" w:rsidRDefault="4CC1078D"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da na trg keramičn</w:t>
            </w:r>
            <w:r w:rsidR="4221C01F" w:rsidRPr="00A558D8">
              <w:rPr>
                <w:rFonts w:cs="Arial"/>
                <w:szCs w:val="20"/>
                <w:lang w:eastAsia="sl-SI"/>
              </w:rPr>
              <w:t>i</w:t>
            </w:r>
            <w:r w:rsidRPr="00A558D8">
              <w:rPr>
                <w:rFonts w:cs="Arial"/>
                <w:szCs w:val="20"/>
                <w:lang w:eastAsia="sl-SI"/>
              </w:rPr>
              <w:t xml:space="preserve"> izdel</w:t>
            </w:r>
            <w:r w:rsidR="14ED6BB1" w:rsidRPr="00A558D8">
              <w:rPr>
                <w:rFonts w:cs="Arial"/>
                <w:szCs w:val="20"/>
                <w:lang w:eastAsia="sl-SI"/>
              </w:rPr>
              <w:t>e</w:t>
            </w:r>
            <w:r w:rsidRPr="00A558D8">
              <w:rPr>
                <w:rFonts w:cs="Arial"/>
                <w:szCs w:val="20"/>
                <w:lang w:eastAsia="sl-SI"/>
              </w:rPr>
              <w:t>k, regenerirano celulozno folijo, dud</w:t>
            </w:r>
            <w:r w:rsidR="1A3C7B09" w:rsidRPr="00A558D8">
              <w:rPr>
                <w:rFonts w:cs="Arial"/>
                <w:szCs w:val="20"/>
                <w:lang w:eastAsia="sl-SI"/>
              </w:rPr>
              <w:t>o</w:t>
            </w:r>
            <w:r w:rsidRPr="00A558D8">
              <w:rPr>
                <w:rFonts w:cs="Arial"/>
                <w:szCs w:val="20"/>
                <w:lang w:eastAsia="sl-SI"/>
              </w:rPr>
              <w:t xml:space="preserve"> </w:t>
            </w:r>
            <w:r w:rsidR="7CF0F2AF" w:rsidRPr="00A558D8">
              <w:rPr>
                <w:rFonts w:cs="Arial"/>
                <w:szCs w:val="20"/>
                <w:lang w:eastAsia="sl-SI"/>
              </w:rPr>
              <w:t xml:space="preserve">ali </w:t>
            </w:r>
            <w:r w:rsidRPr="00A558D8">
              <w:rPr>
                <w:rFonts w:cs="Arial"/>
                <w:szCs w:val="20"/>
                <w:lang w:eastAsia="sl-SI"/>
              </w:rPr>
              <w:t xml:space="preserve"> tolažiln</w:t>
            </w:r>
            <w:r w:rsidR="1B26E17D" w:rsidRPr="00A558D8">
              <w:rPr>
                <w:rFonts w:cs="Arial"/>
                <w:szCs w:val="20"/>
                <w:lang w:eastAsia="sl-SI"/>
              </w:rPr>
              <w:t>o</w:t>
            </w:r>
            <w:r w:rsidRPr="00A558D8">
              <w:rPr>
                <w:rFonts w:cs="Arial"/>
                <w:szCs w:val="20"/>
                <w:lang w:eastAsia="sl-SI"/>
              </w:rPr>
              <w:t xml:space="preserve"> dud</w:t>
            </w:r>
            <w:r w:rsidR="6B0F163C" w:rsidRPr="00A558D8">
              <w:rPr>
                <w:rFonts w:cs="Arial"/>
                <w:szCs w:val="20"/>
                <w:lang w:eastAsia="sl-SI"/>
              </w:rPr>
              <w:t>o</w:t>
            </w:r>
            <w:r w:rsidRPr="00A558D8">
              <w:rPr>
                <w:rFonts w:cs="Arial"/>
                <w:szCs w:val="20"/>
                <w:lang w:eastAsia="sl-SI"/>
              </w:rPr>
              <w:t xml:space="preserve">, ki </w:t>
            </w:r>
            <w:r w:rsidR="0C0BED32" w:rsidRPr="00A558D8">
              <w:rPr>
                <w:rFonts w:cs="Arial"/>
                <w:szCs w:val="20"/>
                <w:lang w:eastAsia="sl-SI"/>
              </w:rPr>
              <w:t>n</w:t>
            </w:r>
            <w:r w:rsidR="6CD38591" w:rsidRPr="00A558D8">
              <w:rPr>
                <w:rFonts w:cs="Arial"/>
                <w:szCs w:val="20"/>
                <w:lang w:eastAsia="sl-SI"/>
              </w:rPr>
              <w:t>i</w:t>
            </w:r>
            <w:r w:rsidR="0C0BED32" w:rsidRPr="00A558D8">
              <w:rPr>
                <w:rFonts w:cs="Arial"/>
                <w:szCs w:val="20"/>
                <w:lang w:eastAsia="sl-SI"/>
              </w:rPr>
              <w:t xml:space="preserve"> </w:t>
            </w:r>
            <w:r w:rsidR="613764BC" w:rsidRPr="00A558D8">
              <w:rPr>
                <w:rFonts w:cs="Arial"/>
                <w:szCs w:val="20"/>
                <w:lang w:eastAsia="sl-SI"/>
              </w:rPr>
              <w:t>v skladu s</w:t>
            </w:r>
            <w:r w:rsidR="0C0BED32" w:rsidRPr="00A558D8">
              <w:rPr>
                <w:rFonts w:cs="Arial"/>
                <w:szCs w:val="20"/>
                <w:lang w:eastAsia="sl-SI"/>
              </w:rPr>
              <w:t xml:space="preserve"> </w:t>
            </w:r>
            <w:r w:rsidR="651E2845" w:rsidRPr="00A558D8">
              <w:rPr>
                <w:rFonts w:cs="Arial"/>
                <w:szCs w:val="20"/>
                <w:lang w:eastAsia="sl-SI"/>
              </w:rPr>
              <w:t xml:space="preserve">predpisi iz drugega odstavka 87. člena, </w:t>
            </w:r>
            <w:r w:rsidR="651E2845" w:rsidRPr="00A558D8">
              <w:rPr>
                <w:rFonts w:eastAsia="Arial" w:cs="Arial"/>
                <w:szCs w:val="20"/>
              </w:rPr>
              <w:t>ki urejajo posebne ukrepe za skupine materialov in izdelkov, namenjenih za stik z živili</w:t>
            </w:r>
            <w:r w:rsidR="3A084D47" w:rsidRPr="00A558D8">
              <w:rPr>
                <w:rFonts w:cs="Arial"/>
                <w:szCs w:val="20"/>
                <w:lang w:eastAsia="sl-SI"/>
              </w:rPr>
              <w:t>;</w:t>
            </w:r>
          </w:p>
          <w:p w14:paraId="3A7C36BC" w14:textId="3A34C2F4" w:rsidR="00BC6CA9" w:rsidRPr="00A558D8" w:rsidRDefault="0F40FE5C" w:rsidP="000732FB">
            <w:pPr>
              <w:numPr>
                <w:ilvl w:val="0"/>
                <w:numId w:val="202"/>
              </w:numPr>
              <w:shd w:val="clear" w:color="auto" w:fill="FFFFFF" w:themeFill="background1"/>
              <w:spacing w:line="276" w:lineRule="auto"/>
              <w:ind w:left="884" w:hanging="426"/>
              <w:jc w:val="both"/>
              <w:textAlignment w:val="baseline"/>
              <w:rPr>
                <w:rFonts w:cs="Arial"/>
                <w:szCs w:val="20"/>
                <w:lang w:eastAsia="sl-SI"/>
              </w:rPr>
            </w:pPr>
            <w:r w:rsidRPr="00A558D8">
              <w:rPr>
                <w:rFonts w:cs="Arial"/>
                <w:szCs w:val="20"/>
                <w:lang w:eastAsia="sl-SI"/>
              </w:rPr>
              <w:t> </w:t>
            </w:r>
            <w:r w:rsidR="160099EA" w:rsidRPr="00A558D8">
              <w:rPr>
                <w:rFonts w:cs="Arial"/>
                <w:szCs w:val="20"/>
                <w:lang w:eastAsia="sl-SI"/>
              </w:rPr>
              <w:t>krši posebne ukrepe za skupine materialov in izdelkov (</w:t>
            </w:r>
            <w:r w:rsidR="65C81967" w:rsidRPr="00A558D8">
              <w:rPr>
                <w:rFonts w:cs="Arial"/>
                <w:szCs w:val="20"/>
                <w:lang w:eastAsia="sl-SI"/>
              </w:rPr>
              <w:t xml:space="preserve">prvi in </w:t>
            </w:r>
            <w:r w:rsidR="160099EA" w:rsidRPr="00A558D8">
              <w:rPr>
                <w:rFonts w:cs="Arial"/>
                <w:szCs w:val="20"/>
                <w:lang w:eastAsia="sl-SI"/>
              </w:rPr>
              <w:t>tretji odstavek 87. člena)</w:t>
            </w:r>
            <w:r w:rsidR="7C3D14F3" w:rsidRPr="00A558D8">
              <w:rPr>
                <w:rFonts w:cs="Arial"/>
                <w:szCs w:val="20"/>
                <w:lang w:eastAsia="sl-SI"/>
              </w:rPr>
              <w:t>;</w:t>
            </w:r>
          </w:p>
          <w:p w14:paraId="743256A0" w14:textId="05AA7EAD" w:rsidR="10B17B98" w:rsidRPr="00A558D8" w:rsidRDefault="10B17B98" w:rsidP="000732FB">
            <w:pPr>
              <w:numPr>
                <w:ilvl w:val="0"/>
                <w:numId w:val="202"/>
              </w:numPr>
              <w:shd w:val="clear" w:color="auto" w:fill="FFFFFF" w:themeFill="background1"/>
              <w:spacing w:line="276" w:lineRule="auto"/>
              <w:ind w:left="884" w:hanging="426"/>
              <w:jc w:val="both"/>
              <w:rPr>
                <w:rFonts w:cs="Arial"/>
                <w:szCs w:val="20"/>
                <w:lang w:eastAsia="sl-SI"/>
              </w:rPr>
            </w:pPr>
            <w:r w:rsidRPr="00A558D8">
              <w:rPr>
                <w:rFonts w:cs="Arial"/>
                <w:szCs w:val="20"/>
                <w:lang w:eastAsia="sl-SI"/>
              </w:rPr>
              <w:lastRenderedPageBreak/>
              <w:t>nepravilno ali nenamensko uporabi podatek ali vnese netočen ali predrugačen podatek, da bi se tak podatek uporabil kot pravi</w:t>
            </w:r>
            <w:r w:rsidR="7C3D14F3" w:rsidRPr="00A558D8">
              <w:rPr>
                <w:rFonts w:cs="Arial"/>
                <w:szCs w:val="20"/>
                <w:lang w:eastAsia="sl-SI"/>
              </w:rPr>
              <w:t xml:space="preserve"> </w:t>
            </w:r>
            <w:r w:rsidR="706AFF31" w:rsidRPr="00A558D8">
              <w:rPr>
                <w:rFonts w:cs="Arial"/>
                <w:szCs w:val="20"/>
                <w:lang w:eastAsia="sl-SI"/>
              </w:rPr>
              <w:t>(</w:t>
            </w:r>
            <w:r w:rsidR="7C3D14F3" w:rsidRPr="00A558D8">
              <w:rPr>
                <w:rFonts w:cs="Arial"/>
                <w:szCs w:val="20"/>
                <w:lang w:eastAsia="sl-SI"/>
              </w:rPr>
              <w:t>pe</w:t>
            </w:r>
            <w:r w:rsidR="225FF507" w:rsidRPr="00A558D8">
              <w:rPr>
                <w:rFonts w:cs="Arial"/>
                <w:szCs w:val="20"/>
                <w:lang w:eastAsia="sl-SI"/>
              </w:rPr>
              <w:t>tim odstav</w:t>
            </w:r>
            <w:r w:rsidR="0A1BC36A" w:rsidRPr="00A558D8">
              <w:rPr>
                <w:rFonts w:cs="Arial"/>
                <w:szCs w:val="20"/>
                <w:lang w:eastAsia="sl-SI"/>
              </w:rPr>
              <w:t>e</w:t>
            </w:r>
            <w:r w:rsidR="225FF507" w:rsidRPr="00A558D8">
              <w:rPr>
                <w:rFonts w:cs="Arial"/>
                <w:szCs w:val="20"/>
                <w:lang w:eastAsia="sl-SI"/>
              </w:rPr>
              <w:t xml:space="preserve">k 101. </w:t>
            </w:r>
            <w:r w:rsidR="00CE78F9" w:rsidRPr="00A558D8">
              <w:rPr>
                <w:rFonts w:cs="Arial"/>
                <w:szCs w:val="20"/>
                <w:lang w:eastAsia="sl-SI"/>
              </w:rPr>
              <w:t>č</w:t>
            </w:r>
            <w:r w:rsidR="225FF507" w:rsidRPr="00A558D8">
              <w:rPr>
                <w:rFonts w:cs="Arial"/>
                <w:szCs w:val="20"/>
                <w:lang w:eastAsia="sl-SI"/>
              </w:rPr>
              <w:t>lena</w:t>
            </w:r>
            <w:r w:rsidR="66FEDAD4" w:rsidRPr="00A558D8">
              <w:rPr>
                <w:rFonts w:cs="Arial"/>
                <w:szCs w:val="20"/>
                <w:lang w:eastAsia="sl-SI"/>
              </w:rPr>
              <w:t>)</w:t>
            </w:r>
            <w:r w:rsidR="225FF507" w:rsidRPr="00A558D8">
              <w:rPr>
                <w:rFonts w:cs="Arial"/>
                <w:szCs w:val="20"/>
                <w:lang w:eastAsia="sl-SI"/>
              </w:rPr>
              <w:t>.</w:t>
            </w:r>
          </w:p>
          <w:p w14:paraId="71D60961" w14:textId="77777777" w:rsidR="00EE0248" w:rsidRPr="00A558D8" w:rsidRDefault="46093315" w:rsidP="000732FB">
            <w:pPr>
              <w:numPr>
                <w:ilvl w:val="0"/>
                <w:numId w:val="189"/>
              </w:numPr>
              <w:shd w:val="clear" w:color="auto" w:fill="FFFFFF" w:themeFill="background1"/>
              <w:tabs>
                <w:tab w:val="clear" w:pos="720"/>
              </w:tabs>
              <w:spacing w:line="276" w:lineRule="auto"/>
              <w:ind w:left="426"/>
              <w:jc w:val="both"/>
              <w:textAlignment w:val="baseline"/>
              <w:rPr>
                <w:rFonts w:eastAsia="Arial" w:cs="Arial"/>
                <w:szCs w:val="20"/>
                <w:lang w:eastAsia="sl-SI"/>
              </w:rPr>
            </w:pPr>
            <w:r w:rsidRPr="00A558D8">
              <w:rPr>
                <w:rFonts w:eastAsia="Arial" w:cs="Arial"/>
                <w:szCs w:val="20"/>
                <w:lang w:eastAsia="sl-SI"/>
              </w:rPr>
              <w:t xml:space="preserve">Z globo od 1.000 do </w:t>
            </w:r>
            <w:r w:rsidR="756D586D" w:rsidRPr="00A558D8">
              <w:rPr>
                <w:rFonts w:eastAsia="Arial" w:cs="Arial"/>
                <w:szCs w:val="20"/>
                <w:lang w:eastAsia="sl-SI"/>
              </w:rPr>
              <w:t>10</w:t>
            </w:r>
            <w:r w:rsidRPr="00A558D8">
              <w:rPr>
                <w:rFonts w:eastAsia="Arial" w:cs="Arial"/>
                <w:szCs w:val="20"/>
                <w:lang w:eastAsia="sl-SI"/>
              </w:rPr>
              <w:t>.000 eurov se za prekršek kaznuje samostojni podjetnik posameznik, če stori dejanje iz prejšnjega odstavka</w:t>
            </w:r>
            <w:r w:rsidR="022DD6E8" w:rsidRPr="00A558D8">
              <w:rPr>
                <w:rFonts w:eastAsia="Arial" w:cs="Arial"/>
                <w:szCs w:val="20"/>
                <w:lang w:eastAsia="sl-SI"/>
              </w:rPr>
              <w:t>.</w:t>
            </w:r>
            <w:r w:rsidRPr="00A558D8">
              <w:rPr>
                <w:rFonts w:eastAsia="Arial" w:cs="Arial"/>
                <w:szCs w:val="20"/>
                <w:lang w:eastAsia="sl-SI"/>
              </w:rPr>
              <w:t> </w:t>
            </w:r>
          </w:p>
          <w:p w14:paraId="24F01B49" w14:textId="68326EEB" w:rsidR="00BC6CA9" w:rsidRPr="00A558D8" w:rsidRDefault="15819410" w:rsidP="000732FB">
            <w:pPr>
              <w:numPr>
                <w:ilvl w:val="0"/>
                <w:numId w:val="189"/>
              </w:numPr>
              <w:shd w:val="clear" w:color="auto" w:fill="FFFFFF" w:themeFill="background1"/>
              <w:tabs>
                <w:tab w:val="clear" w:pos="720"/>
              </w:tabs>
              <w:spacing w:line="276" w:lineRule="auto"/>
              <w:ind w:left="426"/>
              <w:jc w:val="both"/>
              <w:textAlignment w:val="baseline"/>
              <w:rPr>
                <w:rFonts w:eastAsia="Arial" w:cs="Arial"/>
                <w:szCs w:val="20"/>
                <w:lang w:eastAsia="sl-SI"/>
              </w:rPr>
            </w:pPr>
            <w:r w:rsidRPr="00A558D8">
              <w:rPr>
                <w:rFonts w:eastAsia="Arial" w:cs="Arial"/>
                <w:szCs w:val="20"/>
                <w:lang w:eastAsia="sl-SI"/>
              </w:rPr>
              <w:t xml:space="preserve">Z globo od 200 do </w:t>
            </w:r>
            <w:r w:rsidR="52B2F2E5" w:rsidRPr="00A558D8">
              <w:rPr>
                <w:rFonts w:eastAsia="Arial" w:cs="Arial"/>
                <w:szCs w:val="20"/>
                <w:lang w:eastAsia="sl-SI"/>
              </w:rPr>
              <w:t>2</w:t>
            </w:r>
            <w:r w:rsidRPr="00A558D8">
              <w:rPr>
                <w:rFonts w:eastAsia="Arial" w:cs="Arial"/>
                <w:szCs w:val="20"/>
                <w:lang w:eastAsia="sl-SI"/>
              </w:rPr>
              <w:t>.000 eurov se za prekršek kaznuje tudi odgovorna oseba pravne osebe ali odgovorna oseba samostojnega podjetnika posameznika</w:t>
            </w:r>
            <w:r w:rsidR="00A13071" w:rsidRPr="00A558D8">
              <w:rPr>
                <w:rFonts w:eastAsia="Arial" w:cs="Arial"/>
                <w:szCs w:val="20"/>
                <w:lang w:eastAsia="sl-SI"/>
              </w:rPr>
              <w:t xml:space="preserve"> ali odgovorna oseba posameznika, ki samostojno opravlja dejavnost</w:t>
            </w:r>
            <w:r w:rsidRPr="00A558D8">
              <w:rPr>
                <w:rFonts w:eastAsia="Arial" w:cs="Arial"/>
                <w:szCs w:val="20"/>
                <w:lang w:eastAsia="sl-SI"/>
              </w:rPr>
              <w:t>, če stori dejanje iz prvega odstavka tega člena. </w:t>
            </w:r>
          </w:p>
          <w:p w14:paraId="52234F55" w14:textId="6FCCEF2B" w:rsidR="00BC6CA9" w:rsidRPr="00A558D8" w:rsidRDefault="15819410" w:rsidP="000732FB">
            <w:pPr>
              <w:numPr>
                <w:ilvl w:val="0"/>
                <w:numId w:val="189"/>
              </w:numPr>
              <w:shd w:val="clear" w:color="auto" w:fill="FFFFFF" w:themeFill="background1"/>
              <w:tabs>
                <w:tab w:val="clear" w:pos="720"/>
              </w:tabs>
              <w:spacing w:line="276" w:lineRule="auto"/>
              <w:ind w:left="426"/>
              <w:jc w:val="both"/>
              <w:textAlignment w:val="baseline"/>
              <w:rPr>
                <w:rFonts w:cs="Arial"/>
                <w:szCs w:val="20"/>
                <w:lang w:eastAsia="sl-SI"/>
              </w:rPr>
            </w:pPr>
            <w:r w:rsidRPr="00A558D8">
              <w:rPr>
                <w:rFonts w:eastAsia="Arial" w:cs="Arial"/>
                <w:szCs w:val="20"/>
                <w:lang w:eastAsia="sl-SI"/>
              </w:rPr>
              <w:t xml:space="preserve">Z globo od 200 do </w:t>
            </w:r>
            <w:r w:rsidR="7163C628" w:rsidRPr="00A558D8">
              <w:rPr>
                <w:rFonts w:eastAsia="Arial" w:cs="Arial"/>
                <w:szCs w:val="20"/>
                <w:lang w:eastAsia="sl-SI"/>
              </w:rPr>
              <w:t>2</w:t>
            </w:r>
            <w:r w:rsidRPr="00A558D8">
              <w:rPr>
                <w:rFonts w:eastAsia="Arial" w:cs="Arial"/>
                <w:szCs w:val="20"/>
                <w:lang w:eastAsia="sl-SI"/>
              </w:rPr>
              <w:t>.000 eurov se za prekršek kaznuje posameznik ali posameznik, ki samostojno</w:t>
            </w:r>
            <w:r w:rsidRPr="00A558D8">
              <w:rPr>
                <w:rFonts w:cs="Arial"/>
                <w:szCs w:val="20"/>
                <w:lang w:eastAsia="sl-SI"/>
              </w:rPr>
              <w:t xml:space="preserve"> opravlja dejavnost, če stori dejanje iz prvega odstavka tega člena. </w:t>
            </w:r>
          </w:p>
          <w:p w14:paraId="746F695B" w14:textId="77777777" w:rsidR="006B07D0" w:rsidRPr="00A558D8" w:rsidRDefault="006B07D0" w:rsidP="006B07D0">
            <w:pPr>
              <w:shd w:val="clear" w:color="auto" w:fill="FFFFFF"/>
              <w:spacing w:line="240" w:lineRule="auto"/>
              <w:ind w:left="426"/>
              <w:jc w:val="both"/>
              <w:textAlignment w:val="baseline"/>
              <w:rPr>
                <w:rFonts w:cs="Arial"/>
                <w:szCs w:val="20"/>
                <w:lang w:eastAsia="sl-SI"/>
              </w:rPr>
            </w:pPr>
          </w:p>
          <w:p w14:paraId="09AF38FC" w14:textId="77777777" w:rsidR="00BC6CA9" w:rsidRPr="00A558D8" w:rsidRDefault="00BC6CA9" w:rsidP="00BC6CA9">
            <w:pPr>
              <w:shd w:val="clear" w:color="auto" w:fill="FFFFFF"/>
              <w:spacing w:line="240" w:lineRule="auto"/>
              <w:ind w:left="360"/>
              <w:jc w:val="both"/>
              <w:textAlignment w:val="baseline"/>
              <w:rPr>
                <w:rFonts w:cs="Arial"/>
                <w:szCs w:val="20"/>
                <w:lang w:eastAsia="sl-SI"/>
              </w:rPr>
            </w:pPr>
            <w:r w:rsidRPr="00A558D8">
              <w:rPr>
                <w:rFonts w:cs="Arial"/>
                <w:szCs w:val="20"/>
                <w:lang w:eastAsia="sl-SI"/>
              </w:rPr>
              <w:t> </w:t>
            </w:r>
          </w:p>
          <w:p w14:paraId="1E502ADB" w14:textId="77711DA3" w:rsidR="00BC6CA9" w:rsidRPr="00A558D8" w:rsidRDefault="3920C8A5"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66EAE6F7" w14:textId="24004247" w:rsidR="00BC6CA9" w:rsidRPr="00A558D8" w:rsidRDefault="15819410" w:rsidP="66915C04">
            <w:pPr>
              <w:spacing w:after="210" w:line="276" w:lineRule="auto"/>
              <w:jc w:val="center"/>
              <w:rPr>
                <w:rFonts w:eastAsia="Arial" w:cs="Arial"/>
                <w:b/>
                <w:bCs/>
                <w:szCs w:val="20"/>
              </w:rPr>
            </w:pPr>
            <w:r w:rsidRPr="00A558D8">
              <w:rPr>
                <w:rFonts w:eastAsia="Arial" w:cs="Arial"/>
                <w:b/>
                <w:bCs/>
                <w:szCs w:val="20"/>
              </w:rPr>
              <w:t>(</w:t>
            </w:r>
            <w:r w:rsidR="05674D2A" w:rsidRPr="00A558D8">
              <w:rPr>
                <w:rFonts w:eastAsia="Arial" w:cs="Arial"/>
                <w:b/>
                <w:bCs/>
                <w:szCs w:val="20"/>
              </w:rPr>
              <w:t xml:space="preserve">težji </w:t>
            </w:r>
            <w:r w:rsidRPr="00A558D8">
              <w:rPr>
                <w:rFonts w:eastAsia="Arial" w:cs="Arial"/>
                <w:b/>
                <w:bCs/>
                <w:szCs w:val="20"/>
              </w:rPr>
              <w:t>prekrški) </w:t>
            </w:r>
            <w:r w:rsidRPr="00A558D8">
              <w:rPr>
                <w:rFonts w:cs="Arial"/>
                <w:szCs w:val="20"/>
                <w:lang w:eastAsia="sl-SI"/>
              </w:rPr>
              <w:t> </w:t>
            </w:r>
          </w:p>
          <w:p w14:paraId="044C1847" w14:textId="0F7E3445" w:rsidR="00BC6CA9" w:rsidRPr="00A558D8" w:rsidRDefault="15819410" w:rsidP="000732FB">
            <w:pPr>
              <w:numPr>
                <w:ilvl w:val="0"/>
                <w:numId w:val="191"/>
              </w:numPr>
              <w:shd w:val="clear" w:color="auto" w:fill="FFFFFF" w:themeFill="background1"/>
              <w:tabs>
                <w:tab w:val="clear" w:pos="720"/>
                <w:tab w:val="num" w:pos="360"/>
              </w:tabs>
              <w:spacing w:line="276" w:lineRule="auto"/>
              <w:ind w:left="426"/>
              <w:jc w:val="both"/>
              <w:textAlignment w:val="baseline"/>
              <w:rPr>
                <w:rFonts w:eastAsia="Arial" w:cs="Arial"/>
                <w:szCs w:val="20"/>
                <w:lang w:eastAsia="sl-SI"/>
              </w:rPr>
            </w:pPr>
            <w:r w:rsidRPr="00A558D8">
              <w:rPr>
                <w:rFonts w:eastAsia="Arial" w:cs="Arial"/>
                <w:szCs w:val="20"/>
                <w:lang w:eastAsia="sl-SI"/>
              </w:rPr>
              <w:t xml:space="preserve"> Z globo od 10.000 do </w:t>
            </w:r>
            <w:r w:rsidR="4FF6D311" w:rsidRPr="00A558D8">
              <w:rPr>
                <w:rFonts w:eastAsia="Arial" w:cs="Arial"/>
                <w:szCs w:val="20"/>
                <w:lang w:eastAsia="sl-SI"/>
              </w:rPr>
              <w:t>10</w:t>
            </w:r>
            <w:r w:rsidRPr="00A558D8">
              <w:rPr>
                <w:rFonts w:eastAsia="Arial" w:cs="Arial"/>
                <w:szCs w:val="20"/>
                <w:lang w:eastAsia="sl-SI"/>
              </w:rPr>
              <w:t xml:space="preserve">0.000 eurov se za prekršek kaznuje pravna oseba, če se pravna oseba </w:t>
            </w:r>
            <w:r w:rsidR="28569EF9" w:rsidRPr="00A558D8">
              <w:rPr>
                <w:rFonts w:eastAsia="Arial" w:cs="Arial"/>
                <w:szCs w:val="20"/>
                <w:lang w:eastAsia="sl-SI"/>
              </w:rPr>
              <w:t>v skladu z</w:t>
            </w:r>
            <w:r w:rsidRPr="00A558D8">
              <w:rPr>
                <w:rFonts w:eastAsia="Arial" w:cs="Arial"/>
                <w:szCs w:val="20"/>
                <w:lang w:eastAsia="sl-SI"/>
              </w:rPr>
              <w:t xml:space="preserve"> zakon</w:t>
            </w:r>
            <w:r w:rsidR="7052966A" w:rsidRPr="00A558D8">
              <w:rPr>
                <w:rFonts w:eastAsia="Arial" w:cs="Arial"/>
                <w:szCs w:val="20"/>
                <w:lang w:eastAsia="sl-SI"/>
              </w:rPr>
              <w:t>om</w:t>
            </w:r>
            <w:r w:rsidRPr="00A558D8">
              <w:rPr>
                <w:rFonts w:eastAsia="Arial" w:cs="Arial"/>
                <w:szCs w:val="20"/>
                <w:lang w:eastAsia="sl-SI"/>
              </w:rPr>
              <w:t xml:space="preserve">, ki ureja gospodarske družbe, šteje za srednjo ali veliko gospodarsko družbo, pa z globo od 20.000 do </w:t>
            </w:r>
            <w:r w:rsidR="3816866C" w:rsidRPr="00A558D8">
              <w:rPr>
                <w:rFonts w:eastAsia="Arial" w:cs="Arial"/>
                <w:szCs w:val="20"/>
                <w:lang w:eastAsia="sl-SI"/>
              </w:rPr>
              <w:t>2</w:t>
            </w:r>
            <w:r w:rsidRPr="00A558D8">
              <w:rPr>
                <w:rFonts w:eastAsia="Arial" w:cs="Arial"/>
                <w:szCs w:val="20"/>
                <w:lang w:eastAsia="sl-SI"/>
              </w:rPr>
              <w:t>00.000 eurov, če: </w:t>
            </w:r>
          </w:p>
          <w:p w14:paraId="503388DE" w14:textId="59A599C7" w:rsidR="3B85AAF9" w:rsidRPr="00A558D8" w:rsidRDefault="55C0A2E1" w:rsidP="000732FB">
            <w:pPr>
              <w:numPr>
                <w:ilvl w:val="0"/>
                <w:numId w:val="197"/>
              </w:numPr>
              <w:shd w:val="clear" w:color="auto" w:fill="FFFFFF" w:themeFill="background1"/>
              <w:spacing w:line="276" w:lineRule="auto"/>
              <w:ind w:left="709" w:hanging="283"/>
              <w:jc w:val="both"/>
              <w:textAlignment w:val="baseline"/>
              <w:rPr>
                <w:rFonts w:cs="Arial"/>
                <w:szCs w:val="20"/>
                <w:lang w:eastAsia="sl-SI"/>
              </w:rPr>
            </w:pPr>
            <w:r w:rsidRPr="00A558D8">
              <w:rPr>
                <w:rFonts w:cs="Arial"/>
                <w:szCs w:val="20"/>
                <w:lang w:eastAsia="sl-SI"/>
              </w:rPr>
              <w:t>izvrši goljufivo prakso (</w:t>
            </w:r>
            <w:r w:rsidR="00980A12" w:rsidRPr="00A558D8">
              <w:rPr>
                <w:rFonts w:cs="Arial"/>
                <w:szCs w:val="20"/>
                <w:lang w:eastAsia="sl-SI"/>
              </w:rPr>
              <w:t xml:space="preserve">prvi odstavek </w:t>
            </w:r>
            <w:r w:rsidRPr="00A558D8">
              <w:rPr>
                <w:rFonts w:cs="Arial"/>
                <w:szCs w:val="20"/>
                <w:lang w:eastAsia="sl-SI"/>
              </w:rPr>
              <w:t>22. člen</w:t>
            </w:r>
            <w:r w:rsidR="00980A12" w:rsidRPr="00A558D8">
              <w:rPr>
                <w:rFonts w:cs="Arial"/>
                <w:szCs w:val="20"/>
                <w:lang w:eastAsia="sl-SI"/>
              </w:rPr>
              <w:t>a</w:t>
            </w:r>
            <w:r w:rsidRPr="00A558D8">
              <w:rPr>
                <w:rFonts w:cs="Arial"/>
                <w:szCs w:val="20"/>
                <w:lang w:eastAsia="sl-SI"/>
              </w:rPr>
              <w:t>); </w:t>
            </w:r>
          </w:p>
          <w:p w14:paraId="1D92042A" w14:textId="10AD8272" w:rsidR="00DF5434" w:rsidRPr="00A558D8" w:rsidRDefault="71C08145" w:rsidP="000732FB">
            <w:pPr>
              <w:numPr>
                <w:ilvl w:val="0"/>
                <w:numId w:val="197"/>
              </w:numPr>
              <w:shd w:val="clear" w:color="auto" w:fill="FFFFFF" w:themeFill="background1"/>
              <w:tabs>
                <w:tab w:val="num" w:pos="720"/>
              </w:tabs>
              <w:spacing w:line="276" w:lineRule="auto"/>
              <w:ind w:left="709" w:hanging="283"/>
              <w:jc w:val="both"/>
              <w:textAlignment w:val="baseline"/>
              <w:rPr>
                <w:rFonts w:cs="Arial"/>
                <w:szCs w:val="20"/>
                <w:lang w:eastAsia="sl-SI"/>
              </w:rPr>
            </w:pPr>
            <w:r w:rsidRPr="00A558D8">
              <w:rPr>
                <w:rFonts w:cs="Arial"/>
                <w:szCs w:val="20"/>
                <w:lang w:eastAsia="sl-SI"/>
              </w:rPr>
              <w:t>za lastno domačo porabo izven registriranega ali odobrenega obrata zakolje žival, za katero to ni dovoljeno (drugi odstavek 54. člena); </w:t>
            </w:r>
          </w:p>
          <w:p w14:paraId="7EDD7EDC" w14:textId="0EBDED58" w:rsidR="00DF5434" w:rsidRPr="00A558D8" w:rsidRDefault="4A1287E1" w:rsidP="000732FB">
            <w:pPr>
              <w:numPr>
                <w:ilvl w:val="0"/>
                <w:numId w:val="197"/>
              </w:numPr>
              <w:shd w:val="clear" w:color="auto" w:fill="FFFFFF" w:themeFill="background1"/>
              <w:tabs>
                <w:tab w:val="num" w:pos="720"/>
              </w:tabs>
              <w:spacing w:line="276" w:lineRule="auto"/>
              <w:ind w:left="709" w:hanging="283"/>
              <w:jc w:val="both"/>
              <w:textAlignment w:val="baseline"/>
              <w:rPr>
                <w:rFonts w:cs="Arial"/>
                <w:szCs w:val="20"/>
                <w:lang w:eastAsia="sl-SI"/>
              </w:rPr>
            </w:pPr>
            <w:r w:rsidRPr="00A558D8">
              <w:rPr>
                <w:rFonts w:cs="Arial"/>
                <w:szCs w:val="20"/>
                <w:lang w:eastAsia="sl-SI"/>
              </w:rPr>
              <w:t>da na trg prehransk</w:t>
            </w:r>
            <w:r w:rsidR="536A2E66" w:rsidRPr="00A558D8">
              <w:rPr>
                <w:rFonts w:cs="Arial"/>
                <w:szCs w:val="20"/>
                <w:lang w:eastAsia="sl-SI"/>
              </w:rPr>
              <w:t>o</w:t>
            </w:r>
            <w:r w:rsidRPr="00A558D8">
              <w:rPr>
                <w:rFonts w:cs="Arial"/>
                <w:szCs w:val="20"/>
                <w:lang w:eastAsia="sl-SI"/>
              </w:rPr>
              <w:t xml:space="preserve"> dopolnil</w:t>
            </w:r>
            <w:r w:rsidR="0496049A" w:rsidRPr="00A558D8">
              <w:rPr>
                <w:rFonts w:cs="Arial"/>
                <w:szCs w:val="20"/>
                <w:lang w:eastAsia="sl-SI"/>
              </w:rPr>
              <w:t>o</w:t>
            </w:r>
            <w:r w:rsidRPr="00A558D8">
              <w:rPr>
                <w:rFonts w:cs="Arial"/>
                <w:szCs w:val="20"/>
                <w:lang w:eastAsia="sl-SI"/>
              </w:rPr>
              <w:t>, namenjen</w:t>
            </w:r>
            <w:r w:rsidR="3E97E621" w:rsidRPr="00A558D8">
              <w:rPr>
                <w:rFonts w:cs="Arial"/>
                <w:szCs w:val="20"/>
                <w:lang w:eastAsia="sl-SI"/>
              </w:rPr>
              <w:t>o</w:t>
            </w:r>
            <w:r w:rsidRPr="00A558D8">
              <w:rPr>
                <w:rFonts w:cs="Arial"/>
                <w:szCs w:val="20"/>
                <w:lang w:eastAsia="sl-SI"/>
              </w:rPr>
              <w:t xml:space="preserve"> </w:t>
            </w:r>
            <w:r w:rsidR="52A47FCE" w:rsidRPr="00A558D8">
              <w:rPr>
                <w:rFonts w:cs="Arial"/>
                <w:szCs w:val="20"/>
                <w:lang w:eastAsia="sl-SI"/>
              </w:rPr>
              <w:t>otrokom</w:t>
            </w:r>
            <w:r w:rsidRPr="00A558D8">
              <w:rPr>
                <w:rFonts w:cs="Arial"/>
                <w:szCs w:val="20"/>
                <w:lang w:eastAsia="sl-SI"/>
              </w:rPr>
              <w:t>, mlajšim od 12 mesecev (</w:t>
            </w:r>
            <w:r w:rsidR="01B86B5A" w:rsidRPr="00A558D8">
              <w:rPr>
                <w:rFonts w:cs="Arial"/>
                <w:szCs w:val="20"/>
                <w:lang w:eastAsia="sl-SI"/>
              </w:rPr>
              <w:t xml:space="preserve">sedmi </w:t>
            </w:r>
            <w:r w:rsidRPr="00A558D8">
              <w:rPr>
                <w:rFonts w:cs="Arial"/>
                <w:szCs w:val="20"/>
                <w:lang w:eastAsia="sl-SI"/>
              </w:rPr>
              <w:t>odstavek 61. člena</w:t>
            </w:r>
            <w:r w:rsidR="6A2A20D7" w:rsidRPr="00A558D8">
              <w:rPr>
                <w:rFonts w:cs="Arial"/>
                <w:szCs w:val="20"/>
                <w:lang w:eastAsia="sl-SI"/>
              </w:rPr>
              <w:t>);</w:t>
            </w:r>
            <w:r w:rsidRPr="00A558D8">
              <w:rPr>
                <w:rFonts w:cs="Arial"/>
                <w:szCs w:val="20"/>
                <w:lang w:eastAsia="sl-SI"/>
              </w:rPr>
              <w:t xml:space="preserve"> </w:t>
            </w:r>
          </w:p>
          <w:p w14:paraId="583E2B51" w14:textId="288207A3" w:rsidR="00DF5434" w:rsidRPr="00A558D8" w:rsidRDefault="5068A04E" w:rsidP="000732FB">
            <w:pPr>
              <w:numPr>
                <w:ilvl w:val="0"/>
                <w:numId w:val="197"/>
              </w:numPr>
              <w:shd w:val="clear" w:color="auto" w:fill="FFFFFF" w:themeFill="background1"/>
              <w:tabs>
                <w:tab w:val="num" w:pos="720"/>
              </w:tabs>
              <w:spacing w:line="276" w:lineRule="auto"/>
              <w:ind w:left="709" w:hanging="283"/>
              <w:jc w:val="both"/>
              <w:textAlignment w:val="baseline"/>
              <w:rPr>
                <w:rFonts w:cs="Arial"/>
                <w:szCs w:val="20"/>
                <w:lang w:eastAsia="sl-SI"/>
              </w:rPr>
            </w:pPr>
            <w:r w:rsidRPr="00A558D8">
              <w:rPr>
                <w:rFonts w:cs="Arial"/>
                <w:szCs w:val="20"/>
                <w:lang w:eastAsia="sl-SI"/>
              </w:rPr>
              <w:t>pri označevanju, predstavljanju ali oglaševanju prehransk</w:t>
            </w:r>
            <w:r w:rsidR="59915E65" w:rsidRPr="00A558D8">
              <w:rPr>
                <w:rFonts w:cs="Arial"/>
                <w:szCs w:val="20"/>
                <w:lang w:eastAsia="sl-SI"/>
              </w:rPr>
              <w:t>e</w:t>
            </w:r>
            <w:r w:rsidR="657F9BBE" w:rsidRPr="00A558D8">
              <w:rPr>
                <w:rFonts w:cs="Arial"/>
                <w:szCs w:val="20"/>
                <w:lang w:eastAsia="sl-SI"/>
              </w:rPr>
              <w:t>mu</w:t>
            </w:r>
            <w:r w:rsidRPr="00A558D8">
              <w:rPr>
                <w:rFonts w:cs="Arial"/>
                <w:szCs w:val="20"/>
                <w:lang w:eastAsia="sl-SI"/>
              </w:rPr>
              <w:t xml:space="preserve"> dopolnil</w:t>
            </w:r>
            <w:r w:rsidR="5E669228" w:rsidRPr="00A558D8">
              <w:rPr>
                <w:rFonts w:cs="Arial"/>
                <w:szCs w:val="20"/>
                <w:lang w:eastAsia="sl-SI"/>
              </w:rPr>
              <w:t>u</w:t>
            </w:r>
            <w:r w:rsidRPr="00A558D8">
              <w:rPr>
                <w:rFonts w:cs="Arial"/>
                <w:szCs w:val="20"/>
                <w:lang w:eastAsia="sl-SI"/>
              </w:rPr>
              <w:t xml:space="preserve"> pripisuje lastnosti preprečevanja, zdravljenja ali ozdravljenja bolezni pri ljudeh (drugi odstavek 62. člena);  </w:t>
            </w:r>
          </w:p>
          <w:p w14:paraId="7956339B" w14:textId="378481A0" w:rsidR="00DD2380" w:rsidRPr="00A558D8" w:rsidRDefault="0BF1024A" w:rsidP="000732FB">
            <w:pPr>
              <w:numPr>
                <w:ilvl w:val="0"/>
                <w:numId w:val="197"/>
              </w:numPr>
              <w:shd w:val="clear" w:color="auto" w:fill="FFFFFF" w:themeFill="background1"/>
              <w:tabs>
                <w:tab w:val="num" w:pos="720"/>
              </w:tabs>
              <w:spacing w:line="276" w:lineRule="auto"/>
              <w:ind w:left="709" w:hanging="283"/>
              <w:jc w:val="both"/>
              <w:textAlignment w:val="baseline"/>
              <w:rPr>
                <w:rFonts w:cs="Arial"/>
                <w:szCs w:val="20"/>
                <w:lang w:eastAsia="sl-SI"/>
              </w:rPr>
            </w:pPr>
            <w:r w:rsidRPr="00A558D8">
              <w:rPr>
                <w:rFonts w:cs="Arial"/>
                <w:szCs w:val="20"/>
                <w:lang w:eastAsia="sl-SI"/>
              </w:rPr>
              <w:t xml:space="preserve">da na trg določeno snov, ki ima hormonalno ali </w:t>
            </w:r>
            <w:proofErr w:type="spellStart"/>
            <w:r w:rsidRPr="00A558D8">
              <w:rPr>
                <w:rFonts w:cs="Arial"/>
                <w:szCs w:val="20"/>
                <w:lang w:eastAsia="sl-SI"/>
              </w:rPr>
              <w:t>tirostatično</w:t>
            </w:r>
            <w:proofErr w:type="spellEnd"/>
            <w:r w:rsidRPr="00A558D8">
              <w:rPr>
                <w:rFonts w:cs="Arial"/>
                <w:szCs w:val="20"/>
                <w:lang w:eastAsia="sl-SI"/>
              </w:rPr>
              <w:t xml:space="preserve"> delovanje in beta-agonist</w:t>
            </w:r>
            <w:r w:rsidR="31C8F88A" w:rsidRPr="00A558D8">
              <w:rPr>
                <w:rFonts w:cs="Arial"/>
                <w:szCs w:val="20"/>
                <w:lang w:eastAsia="sl-SI"/>
              </w:rPr>
              <w:t>e</w:t>
            </w:r>
            <w:r w:rsidRPr="00A558D8">
              <w:rPr>
                <w:rFonts w:cs="Arial"/>
                <w:szCs w:val="20"/>
                <w:lang w:eastAsia="sl-SI"/>
              </w:rPr>
              <w:t xml:space="preserve"> za uporabo pri živalih, katerih meso in proizvodi so namenjeni prehrani ljudi (prva alineja drugega odstavka 7</w:t>
            </w:r>
            <w:r w:rsidR="49A95B36" w:rsidRPr="00A558D8">
              <w:rPr>
                <w:rFonts w:cs="Arial"/>
                <w:szCs w:val="20"/>
                <w:lang w:eastAsia="sl-SI"/>
              </w:rPr>
              <w:t>1</w:t>
            </w:r>
            <w:r w:rsidRPr="00A558D8">
              <w:rPr>
                <w:rFonts w:cs="Arial"/>
                <w:szCs w:val="20"/>
                <w:lang w:eastAsia="sl-SI"/>
              </w:rPr>
              <w:t>. člena);  </w:t>
            </w:r>
          </w:p>
          <w:p w14:paraId="57216853" w14:textId="77777777" w:rsidR="00DD2380" w:rsidRPr="00A558D8" w:rsidRDefault="00DD2380" w:rsidP="000732FB">
            <w:pPr>
              <w:numPr>
                <w:ilvl w:val="0"/>
                <w:numId w:val="197"/>
              </w:numPr>
              <w:shd w:val="clear" w:color="auto" w:fill="FFFFFF"/>
              <w:spacing w:line="276" w:lineRule="auto"/>
              <w:ind w:left="709" w:hanging="283"/>
              <w:jc w:val="both"/>
              <w:textAlignment w:val="baseline"/>
              <w:rPr>
                <w:rFonts w:cs="Arial"/>
                <w:szCs w:val="20"/>
                <w:lang w:eastAsia="sl-SI"/>
              </w:rPr>
            </w:pPr>
            <w:r w:rsidRPr="00A558D8">
              <w:rPr>
                <w:rFonts w:cs="Arial"/>
                <w:szCs w:val="20"/>
                <w:lang w:eastAsia="sl-SI"/>
              </w:rPr>
              <w:t>pri živali za proizvodnjo živil uporabi prepovedano ali nedovoljeno snov (druga alineja drugega odstavka 7</w:t>
            </w:r>
            <w:r w:rsidR="00A93F8F" w:rsidRPr="00A558D8">
              <w:rPr>
                <w:rFonts w:cs="Arial"/>
                <w:szCs w:val="20"/>
                <w:lang w:eastAsia="sl-SI"/>
              </w:rPr>
              <w:t>1</w:t>
            </w:r>
            <w:r w:rsidRPr="00A558D8">
              <w:rPr>
                <w:rFonts w:cs="Arial"/>
                <w:szCs w:val="20"/>
                <w:lang w:eastAsia="sl-SI"/>
              </w:rPr>
              <w:t>. člena); </w:t>
            </w:r>
          </w:p>
          <w:p w14:paraId="0776463C" w14:textId="77A7ED6A" w:rsidR="00DD2380" w:rsidRPr="00A558D8" w:rsidRDefault="0BF1024A" w:rsidP="000732FB">
            <w:pPr>
              <w:numPr>
                <w:ilvl w:val="0"/>
                <w:numId w:val="197"/>
              </w:numPr>
              <w:shd w:val="clear" w:color="auto" w:fill="FFFFFF" w:themeFill="background1"/>
              <w:tabs>
                <w:tab w:val="num" w:pos="720"/>
              </w:tabs>
              <w:spacing w:line="276" w:lineRule="auto"/>
              <w:ind w:left="709" w:hanging="283"/>
              <w:jc w:val="both"/>
              <w:textAlignment w:val="baseline"/>
              <w:rPr>
                <w:rFonts w:cs="Arial"/>
                <w:szCs w:val="20"/>
                <w:lang w:eastAsia="sl-SI"/>
              </w:rPr>
            </w:pPr>
            <w:r w:rsidRPr="00A558D8">
              <w:rPr>
                <w:rFonts w:cs="Arial"/>
                <w:szCs w:val="20"/>
                <w:lang w:eastAsia="sl-SI"/>
              </w:rPr>
              <w:t>da na trg ali v zakol za prehrano ljudi žival ali da na trg ali predela meso živali, pri kateri je bila uporabljena ali pri kateri je bila ugotovljena prisotnost prepovedan</w:t>
            </w:r>
            <w:r w:rsidR="41BEBAA6" w:rsidRPr="00A558D8">
              <w:rPr>
                <w:rFonts w:cs="Arial"/>
                <w:szCs w:val="20"/>
                <w:lang w:eastAsia="sl-SI"/>
              </w:rPr>
              <w:t>e</w:t>
            </w:r>
            <w:r w:rsidRPr="00A558D8">
              <w:rPr>
                <w:rFonts w:cs="Arial"/>
                <w:szCs w:val="20"/>
                <w:lang w:eastAsia="sl-SI"/>
              </w:rPr>
              <w:t xml:space="preserve"> ali nedovoljen</w:t>
            </w:r>
            <w:r w:rsidR="5EA85E14" w:rsidRPr="00A558D8">
              <w:rPr>
                <w:rFonts w:cs="Arial"/>
                <w:szCs w:val="20"/>
                <w:lang w:eastAsia="sl-SI"/>
              </w:rPr>
              <w:t>e</w:t>
            </w:r>
            <w:r w:rsidRPr="00A558D8">
              <w:rPr>
                <w:rFonts w:cs="Arial"/>
                <w:szCs w:val="20"/>
                <w:lang w:eastAsia="sl-SI"/>
              </w:rPr>
              <w:t xml:space="preserve"> snov</w:t>
            </w:r>
            <w:r w:rsidR="7D4E324C" w:rsidRPr="00A558D8">
              <w:rPr>
                <w:rFonts w:cs="Arial"/>
                <w:szCs w:val="20"/>
                <w:lang w:eastAsia="sl-SI"/>
              </w:rPr>
              <w:t>i</w:t>
            </w:r>
            <w:r w:rsidRPr="00A558D8">
              <w:rPr>
                <w:rFonts w:cs="Arial"/>
                <w:szCs w:val="20"/>
                <w:lang w:eastAsia="sl-SI"/>
              </w:rPr>
              <w:t xml:space="preserve"> (tretja alineja drugega odstavka 7</w:t>
            </w:r>
            <w:r w:rsidR="49A95B36" w:rsidRPr="00A558D8">
              <w:rPr>
                <w:rFonts w:cs="Arial"/>
                <w:szCs w:val="20"/>
                <w:lang w:eastAsia="sl-SI"/>
              </w:rPr>
              <w:t>1</w:t>
            </w:r>
            <w:r w:rsidRPr="00A558D8">
              <w:rPr>
                <w:rFonts w:cs="Arial"/>
                <w:szCs w:val="20"/>
                <w:lang w:eastAsia="sl-SI"/>
              </w:rPr>
              <w:t>. člena)</w:t>
            </w:r>
            <w:r w:rsidR="00B42D21" w:rsidRPr="00A558D8">
              <w:rPr>
                <w:rFonts w:cs="Arial"/>
                <w:szCs w:val="20"/>
                <w:lang w:eastAsia="sl-SI"/>
              </w:rPr>
              <w:t>.</w:t>
            </w:r>
            <w:r w:rsidRPr="00A558D8">
              <w:rPr>
                <w:rFonts w:cs="Arial"/>
                <w:szCs w:val="20"/>
                <w:lang w:eastAsia="sl-SI"/>
              </w:rPr>
              <w:t> </w:t>
            </w:r>
          </w:p>
          <w:p w14:paraId="70B5807E" w14:textId="7E0F50BD" w:rsidR="00EE0248" w:rsidRPr="00A558D8" w:rsidRDefault="15819410" w:rsidP="000732FB">
            <w:pPr>
              <w:numPr>
                <w:ilvl w:val="0"/>
                <w:numId w:val="191"/>
              </w:numPr>
              <w:shd w:val="clear" w:color="auto" w:fill="FFFFFF" w:themeFill="background1"/>
              <w:tabs>
                <w:tab w:val="clear" w:pos="720"/>
                <w:tab w:val="num" w:pos="360"/>
              </w:tabs>
              <w:spacing w:line="276" w:lineRule="auto"/>
              <w:ind w:left="426"/>
              <w:jc w:val="both"/>
              <w:textAlignment w:val="baseline"/>
              <w:rPr>
                <w:rFonts w:eastAsia="Arial" w:cs="Arial"/>
                <w:szCs w:val="20"/>
                <w:lang w:eastAsia="sl-SI"/>
              </w:rPr>
            </w:pPr>
            <w:r w:rsidRPr="00A558D8">
              <w:rPr>
                <w:rFonts w:eastAsia="Arial" w:cs="Arial"/>
                <w:szCs w:val="20"/>
                <w:lang w:eastAsia="sl-SI"/>
              </w:rPr>
              <w:t xml:space="preserve">Z globo 5.000 do </w:t>
            </w:r>
            <w:r w:rsidR="32A00538" w:rsidRPr="00A558D8">
              <w:rPr>
                <w:rFonts w:eastAsia="Arial" w:cs="Arial"/>
                <w:szCs w:val="20"/>
                <w:lang w:eastAsia="sl-SI"/>
              </w:rPr>
              <w:t>50</w:t>
            </w:r>
            <w:r w:rsidRPr="00A558D8">
              <w:rPr>
                <w:rFonts w:eastAsia="Arial" w:cs="Arial"/>
                <w:szCs w:val="20"/>
                <w:lang w:eastAsia="sl-SI"/>
              </w:rPr>
              <w:t>.000 eurov se za prekršek kaznuje samostojni podjetnik posameznik, če stori dejanje iz prejšnjega odstavka. </w:t>
            </w:r>
          </w:p>
          <w:p w14:paraId="5344E303" w14:textId="77777777" w:rsidR="00EE0248" w:rsidRPr="00A558D8" w:rsidRDefault="15819410" w:rsidP="000732FB">
            <w:pPr>
              <w:numPr>
                <w:ilvl w:val="0"/>
                <w:numId w:val="191"/>
              </w:numPr>
              <w:shd w:val="clear" w:color="auto" w:fill="FFFFFF" w:themeFill="background1"/>
              <w:tabs>
                <w:tab w:val="clear" w:pos="720"/>
                <w:tab w:val="num" w:pos="360"/>
              </w:tabs>
              <w:spacing w:line="276" w:lineRule="auto"/>
              <w:ind w:left="426"/>
              <w:jc w:val="both"/>
              <w:textAlignment w:val="baseline"/>
              <w:rPr>
                <w:rFonts w:eastAsia="Arial" w:cs="Arial"/>
                <w:szCs w:val="20"/>
                <w:lang w:eastAsia="sl-SI"/>
              </w:rPr>
            </w:pPr>
            <w:r w:rsidRPr="00A558D8">
              <w:rPr>
                <w:rFonts w:eastAsia="Arial" w:cs="Arial"/>
                <w:szCs w:val="20"/>
                <w:lang w:eastAsia="sl-SI"/>
              </w:rPr>
              <w:t xml:space="preserve">Z globo od 1.000 do </w:t>
            </w:r>
            <w:r w:rsidR="0603FD89" w:rsidRPr="00A558D8">
              <w:rPr>
                <w:rFonts w:eastAsia="Arial" w:cs="Arial"/>
                <w:szCs w:val="20"/>
                <w:lang w:eastAsia="sl-SI"/>
              </w:rPr>
              <w:t>10</w:t>
            </w:r>
            <w:r w:rsidRPr="00A558D8">
              <w:rPr>
                <w:rFonts w:eastAsia="Arial" w:cs="Arial"/>
                <w:szCs w:val="20"/>
                <w:lang w:eastAsia="sl-SI"/>
              </w:rPr>
              <w:t>.000 eurov se za prekršek kaznuje odgovorna oseba pravne osebe ali odgovorna oseba samostojnega podjetnika posameznika</w:t>
            </w:r>
            <w:r w:rsidR="00A13071" w:rsidRPr="00A558D8">
              <w:rPr>
                <w:rFonts w:eastAsia="Arial" w:cs="Arial"/>
                <w:szCs w:val="20"/>
                <w:lang w:eastAsia="sl-SI"/>
              </w:rPr>
              <w:t xml:space="preserve"> ali odgovorna oseba posameznika, ki samostojno opravlja dejavnost</w:t>
            </w:r>
            <w:r w:rsidRPr="00A558D8">
              <w:rPr>
                <w:rFonts w:eastAsia="Arial" w:cs="Arial"/>
                <w:szCs w:val="20"/>
                <w:lang w:eastAsia="sl-SI"/>
              </w:rPr>
              <w:t>, če stori dejanje iz prvega odstavka tega člena. </w:t>
            </w:r>
          </w:p>
          <w:p w14:paraId="272114CB" w14:textId="6F566E53" w:rsidR="00BC6CA9" w:rsidRPr="00A558D8" w:rsidRDefault="00BC6CA9" w:rsidP="000732FB">
            <w:pPr>
              <w:numPr>
                <w:ilvl w:val="0"/>
                <w:numId w:val="191"/>
              </w:numPr>
              <w:shd w:val="clear" w:color="auto" w:fill="FFFFFF" w:themeFill="background1"/>
              <w:tabs>
                <w:tab w:val="clear" w:pos="720"/>
                <w:tab w:val="num" w:pos="360"/>
              </w:tabs>
              <w:spacing w:line="276" w:lineRule="auto"/>
              <w:ind w:left="426"/>
              <w:jc w:val="both"/>
              <w:textAlignment w:val="baseline"/>
              <w:rPr>
                <w:rFonts w:eastAsia="Arial" w:cs="Arial"/>
                <w:szCs w:val="20"/>
                <w:lang w:eastAsia="sl-SI"/>
              </w:rPr>
            </w:pPr>
            <w:r w:rsidRPr="00A558D8">
              <w:rPr>
                <w:rFonts w:eastAsia="Arial" w:cs="Arial"/>
                <w:szCs w:val="20"/>
                <w:lang w:eastAsia="sl-SI"/>
              </w:rPr>
              <w:t>Z globo od 1.000 do 5.000 eurov se za prekršek kaznuje posameznik ali posameznik, ki samostojno opravlja dejavnost, če stori dejanje iz prvega odstavka tega člena.</w:t>
            </w:r>
          </w:p>
          <w:p w14:paraId="30E8012D" w14:textId="1C1035CE" w:rsidR="00BC6CA9" w:rsidRPr="00A558D8" w:rsidRDefault="00BC6CA9" w:rsidP="00BC6CA9">
            <w:pPr>
              <w:shd w:val="clear" w:color="auto" w:fill="FFFFFF"/>
              <w:spacing w:line="240" w:lineRule="auto"/>
              <w:jc w:val="both"/>
              <w:textAlignment w:val="baseline"/>
              <w:rPr>
                <w:rFonts w:cs="Arial"/>
                <w:szCs w:val="20"/>
                <w:lang w:eastAsia="sl-SI"/>
              </w:rPr>
            </w:pPr>
          </w:p>
          <w:p w14:paraId="6930E822" w14:textId="77777777" w:rsidR="00C1099F" w:rsidRPr="00A558D8" w:rsidRDefault="00C1099F" w:rsidP="00BC6CA9">
            <w:pPr>
              <w:shd w:val="clear" w:color="auto" w:fill="FFFFFF"/>
              <w:spacing w:line="240" w:lineRule="auto"/>
              <w:jc w:val="both"/>
              <w:textAlignment w:val="baseline"/>
              <w:rPr>
                <w:rFonts w:cs="Arial"/>
                <w:szCs w:val="20"/>
                <w:lang w:eastAsia="sl-SI"/>
              </w:rPr>
            </w:pPr>
          </w:p>
          <w:p w14:paraId="0430AE9F" w14:textId="40435DF5" w:rsidR="00BC6CA9" w:rsidRPr="00A558D8" w:rsidRDefault="0EA7FD39" w:rsidP="00404C80">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6466029E" w14:textId="563E9387" w:rsidR="00812285" w:rsidRPr="00A558D8" w:rsidRDefault="15819410" w:rsidP="66915C04">
            <w:pPr>
              <w:shd w:val="clear" w:color="auto" w:fill="FFFFFF" w:themeFill="background1"/>
              <w:spacing w:line="240" w:lineRule="auto"/>
              <w:jc w:val="center"/>
              <w:textAlignment w:val="baseline"/>
              <w:rPr>
                <w:rFonts w:cs="Arial"/>
                <w:b/>
                <w:bCs/>
                <w:szCs w:val="20"/>
                <w:lang w:eastAsia="sl-SI"/>
              </w:rPr>
            </w:pPr>
            <w:r w:rsidRPr="00A558D8">
              <w:rPr>
                <w:rFonts w:cs="Arial"/>
                <w:b/>
                <w:bCs/>
                <w:szCs w:val="20"/>
                <w:lang w:eastAsia="sl-SI"/>
              </w:rPr>
              <w:t> </w:t>
            </w:r>
            <w:r w:rsidR="6DC1C1CA" w:rsidRPr="00A558D8">
              <w:rPr>
                <w:rFonts w:cs="Arial"/>
                <w:b/>
                <w:bCs/>
                <w:szCs w:val="20"/>
                <w:lang w:eastAsia="sl-SI"/>
              </w:rPr>
              <w:t>(</w:t>
            </w:r>
            <w:r w:rsidR="00862A2D" w:rsidRPr="00A558D8">
              <w:rPr>
                <w:rFonts w:cs="Arial"/>
                <w:b/>
                <w:bCs/>
                <w:szCs w:val="20"/>
                <w:lang w:eastAsia="sl-SI"/>
              </w:rPr>
              <w:t>pon</w:t>
            </w:r>
            <w:r w:rsidR="0063222D" w:rsidRPr="00A558D8">
              <w:rPr>
                <w:rFonts w:cs="Arial"/>
                <w:b/>
                <w:bCs/>
                <w:szCs w:val="20"/>
                <w:lang w:eastAsia="sl-SI"/>
              </w:rPr>
              <w:t>ovitev</w:t>
            </w:r>
            <w:r w:rsidR="00862A2D" w:rsidRPr="00A558D8">
              <w:rPr>
                <w:rFonts w:cs="Arial"/>
                <w:b/>
                <w:bCs/>
                <w:szCs w:val="20"/>
                <w:lang w:eastAsia="sl-SI"/>
              </w:rPr>
              <w:t xml:space="preserve"> </w:t>
            </w:r>
            <w:r w:rsidR="6DC1C1CA" w:rsidRPr="00A558D8">
              <w:rPr>
                <w:rFonts w:cs="Arial"/>
                <w:b/>
                <w:bCs/>
                <w:szCs w:val="20"/>
                <w:lang w:eastAsia="sl-SI"/>
              </w:rPr>
              <w:t>goljufive prakse)</w:t>
            </w:r>
          </w:p>
          <w:p w14:paraId="01512BE8" w14:textId="2189A63E" w:rsidR="00BC6CA9" w:rsidRPr="00A558D8" w:rsidRDefault="00812285" w:rsidP="00BC6CA9">
            <w:pPr>
              <w:shd w:val="clear" w:color="auto" w:fill="FFFFFF"/>
              <w:spacing w:line="240" w:lineRule="auto"/>
              <w:jc w:val="center"/>
              <w:textAlignment w:val="baseline"/>
              <w:rPr>
                <w:rFonts w:cs="Arial"/>
                <w:szCs w:val="20"/>
                <w:lang w:eastAsia="sl-SI"/>
              </w:rPr>
            </w:pPr>
            <w:r w:rsidRPr="00A558D8">
              <w:rPr>
                <w:rFonts w:cs="Arial"/>
                <w:szCs w:val="20"/>
                <w:lang w:eastAsia="sl-SI"/>
              </w:rPr>
              <w:t> </w:t>
            </w:r>
          </w:p>
          <w:p w14:paraId="79D73F6B" w14:textId="5A8693E4" w:rsidR="00DD2380" w:rsidRPr="00A558D8" w:rsidRDefault="072E48BC">
            <w:pPr>
              <w:numPr>
                <w:ilvl w:val="0"/>
                <w:numId w:val="192"/>
              </w:numPr>
              <w:shd w:val="clear" w:color="auto" w:fill="FFFFFF" w:themeFill="background1"/>
              <w:spacing w:line="276" w:lineRule="auto"/>
              <w:ind w:left="425" w:hanging="357"/>
              <w:jc w:val="both"/>
              <w:rPr>
                <w:rFonts w:cs="Arial"/>
                <w:lang w:eastAsia="sl-SI"/>
              </w:rPr>
            </w:pPr>
            <w:r w:rsidRPr="3BBE4317">
              <w:rPr>
                <w:rFonts w:eastAsia="Arial" w:cs="Arial"/>
              </w:rPr>
              <w:t>Če je prekršek goljufive prakse iz 1. točke prvega odstavka 10</w:t>
            </w:r>
            <w:r w:rsidR="3E9E46F8" w:rsidRPr="3BBE4317">
              <w:rPr>
                <w:rFonts w:eastAsia="Arial" w:cs="Arial"/>
              </w:rPr>
              <w:t>9</w:t>
            </w:r>
            <w:r w:rsidRPr="3BBE4317">
              <w:rPr>
                <w:rFonts w:eastAsia="Arial" w:cs="Arial"/>
              </w:rPr>
              <w:t xml:space="preserve">. člena tega zakona ponovno izvršen v treh letih od pravnomočno izrečene </w:t>
            </w:r>
            <w:proofErr w:type="spellStart"/>
            <w:r w:rsidRPr="3BBE4317">
              <w:rPr>
                <w:rFonts w:eastAsia="Arial" w:cs="Arial"/>
              </w:rPr>
              <w:t>prekrškovne</w:t>
            </w:r>
            <w:proofErr w:type="spellEnd"/>
            <w:r w:rsidRPr="3BBE4317">
              <w:rPr>
                <w:rFonts w:eastAsia="Arial" w:cs="Arial"/>
              </w:rPr>
              <w:t xml:space="preserve"> sankcije zaradi kršitve prvega odstavka 22. člena tega zakona, se </w:t>
            </w:r>
            <w:r w:rsidR="514C8C8B" w:rsidRPr="3BBE4317">
              <w:rPr>
                <w:rFonts w:cs="Arial"/>
                <w:lang w:eastAsia="sl-SI"/>
              </w:rPr>
              <w:t>z</w:t>
            </w:r>
            <w:r w:rsidR="1879A132" w:rsidRPr="3BBE4317">
              <w:rPr>
                <w:rFonts w:cs="Arial"/>
                <w:lang w:eastAsia="sl-SI"/>
              </w:rPr>
              <w:t xml:space="preserve">a </w:t>
            </w:r>
            <w:r w:rsidR="04D8BD22" w:rsidRPr="3BBE4317">
              <w:rPr>
                <w:rFonts w:cs="Arial"/>
                <w:lang w:eastAsia="sl-SI"/>
              </w:rPr>
              <w:t>izvajanje</w:t>
            </w:r>
            <w:r w:rsidR="62493F8F" w:rsidRPr="3BBE4317">
              <w:rPr>
                <w:rFonts w:cs="Arial"/>
                <w:lang w:eastAsia="sl-SI"/>
              </w:rPr>
              <w:t xml:space="preserve"> </w:t>
            </w:r>
            <w:r w:rsidR="3C6E4B4F" w:rsidRPr="3BBE4317">
              <w:rPr>
                <w:rFonts w:cs="Arial"/>
                <w:lang w:eastAsia="sl-SI"/>
              </w:rPr>
              <w:t>drugega odstavka 139. člena Uredbe 2017/625/EU</w:t>
            </w:r>
            <w:r w:rsidR="25BBBCEA" w:rsidRPr="3BBE4317">
              <w:rPr>
                <w:rFonts w:cs="Arial"/>
                <w:lang w:eastAsia="sl-SI"/>
              </w:rPr>
              <w:t xml:space="preserve"> z globo od 0,5 </w:t>
            </w:r>
            <w:r w:rsidR="7B16165F" w:rsidRPr="3BBE4317">
              <w:rPr>
                <w:rFonts w:cs="Arial"/>
                <w:lang w:eastAsia="sl-SI"/>
              </w:rPr>
              <w:t xml:space="preserve">% </w:t>
            </w:r>
            <w:r w:rsidR="25BBBCEA" w:rsidRPr="3BBE4317">
              <w:rPr>
                <w:rFonts w:cs="Arial"/>
                <w:lang w:eastAsia="sl-SI"/>
              </w:rPr>
              <w:t xml:space="preserve">do 5 </w:t>
            </w:r>
            <w:r w:rsidR="32FE2BA9" w:rsidRPr="3BBE4317">
              <w:rPr>
                <w:rFonts w:cs="Arial"/>
                <w:lang w:eastAsia="sl-SI"/>
              </w:rPr>
              <w:t>%</w:t>
            </w:r>
            <w:r w:rsidR="25BBBCEA" w:rsidRPr="3BBE4317">
              <w:rPr>
                <w:rFonts w:cs="Arial"/>
                <w:lang w:eastAsia="sl-SI"/>
              </w:rPr>
              <w:t xml:space="preserve"> letnega prometa pravne osebe ali samostojnega podjetnika posameznika ali posameznika, ki samostojno opravlja dejavnost</w:t>
            </w:r>
            <w:r w:rsidR="5F1CF273" w:rsidRPr="3BBE4317">
              <w:rPr>
                <w:rFonts w:cs="Arial"/>
                <w:lang w:eastAsia="sl-SI"/>
              </w:rPr>
              <w:t>,</w:t>
            </w:r>
            <w:r w:rsidR="25BBBCEA" w:rsidRPr="3BBE4317">
              <w:rPr>
                <w:rFonts w:cs="Arial"/>
                <w:lang w:eastAsia="sl-SI"/>
              </w:rPr>
              <w:t xml:space="preserve"> ali njihovih podjetij v skupini v predhodnem poslovnem letu kaznuje pravna oseba, samostojni podjetnik posameznik in posameznik, ki samostojno opravlja dejavnost.  </w:t>
            </w:r>
          </w:p>
          <w:p w14:paraId="3D8A538B" w14:textId="00B03D2C" w:rsidR="00DD2380" w:rsidRPr="00A558D8" w:rsidRDefault="3367F3CD">
            <w:pPr>
              <w:numPr>
                <w:ilvl w:val="0"/>
                <w:numId w:val="192"/>
              </w:numPr>
              <w:shd w:val="clear" w:color="auto" w:fill="FFFFFF" w:themeFill="background1"/>
              <w:spacing w:line="276" w:lineRule="auto"/>
              <w:ind w:left="425" w:hanging="357"/>
              <w:jc w:val="both"/>
              <w:rPr>
                <w:rFonts w:cs="Arial"/>
                <w:lang w:eastAsia="sl-SI"/>
              </w:rPr>
            </w:pPr>
            <w:r w:rsidRPr="3BBE4317">
              <w:rPr>
                <w:rFonts w:cs="Arial"/>
                <w:lang w:eastAsia="sl-SI"/>
              </w:rPr>
              <w:t xml:space="preserve">Ne glede na prejšnji odstavek se za ponovno </w:t>
            </w:r>
            <w:r w:rsidR="655CD5AC" w:rsidRPr="3BBE4317">
              <w:rPr>
                <w:rFonts w:cs="Arial"/>
                <w:lang w:eastAsia="sl-SI"/>
              </w:rPr>
              <w:t xml:space="preserve">izvršeni </w:t>
            </w:r>
            <w:r w:rsidRPr="3BBE4317">
              <w:rPr>
                <w:rFonts w:cs="Arial"/>
                <w:lang w:eastAsia="sl-SI"/>
              </w:rPr>
              <w:t>prekršek goljufive prakse uporabi</w:t>
            </w:r>
            <w:r w:rsidR="6C7B5F7F" w:rsidRPr="3BBE4317">
              <w:rPr>
                <w:rFonts w:cs="Arial"/>
                <w:lang w:eastAsia="sl-SI"/>
              </w:rPr>
              <w:t>jo</w:t>
            </w:r>
            <w:r w:rsidRPr="3BBE4317">
              <w:rPr>
                <w:rFonts w:cs="Arial"/>
                <w:lang w:eastAsia="sl-SI"/>
              </w:rPr>
              <w:t xml:space="preserve"> </w:t>
            </w:r>
            <w:r w:rsidR="1C3C8DFB" w:rsidRPr="3BBE4317">
              <w:rPr>
                <w:rFonts w:cs="Arial"/>
                <w:lang w:eastAsia="sl-SI"/>
              </w:rPr>
              <w:t xml:space="preserve">1. </w:t>
            </w:r>
            <w:r w:rsidRPr="3BBE4317">
              <w:rPr>
                <w:rFonts w:cs="Arial"/>
                <w:lang w:eastAsia="sl-SI"/>
              </w:rPr>
              <w:t>točka prvega</w:t>
            </w:r>
            <w:r w:rsidR="655CD5AC" w:rsidRPr="3BBE4317">
              <w:rPr>
                <w:rFonts w:cs="Arial"/>
                <w:lang w:eastAsia="sl-SI"/>
              </w:rPr>
              <w:t>, drugi</w:t>
            </w:r>
            <w:r w:rsidR="728EE940" w:rsidRPr="3BBE4317">
              <w:rPr>
                <w:rFonts w:cs="Arial"/>
                <w:lang w:eastAsia="sl-SI"/>
              </w:rPr>
              <w:t>,</w:t>
            </w:r>
            <w:r w:rsidR="655CD5AC" w:rsidRPr="3BBE4317">
              <w:rPr>
                <w:rFonts w:cs="Arial"/>
                <w:lang w:eastAsia="sl-SI"/>
              </w:rPr>
              <w:t xml:space="preserve"> tretji</w:t>
            </w:r>
            <w:r w:rsidR="15BB2075" w:rsidRPr="3BBE4317">
              <w:rPr>
                <w:rFonts w:cs="Arial"/>
                <w:lang w:eastAsia="sl-SI"/>
              </w:rPr>
              <w:t xml:space="preserve"> in četrti</w:t>
            </w:r>
            <w:r w:rsidRPr="3BBE4317">
              <w:rPr>
                <w:rFonts w:cs="Arial"/>
                <w:lang w:eastAsia="sl-SI"/>
              </w:rPr>
              <w:t xml:space="preserve"> </w:t>
            </w:r>
            <w:r w:rsidR="6C7B5F7F" w:rsidRPr="3BBE4317">
              <w:rPr>
                <w:rFonts w:cs="Arial"/>
                <w:lang w:eastAsia="sl-SI"/>
              </w:rPr>
              <w:t>odstavek</w:t>
            </w:r>
            <w:r w:rsidRPr="3BBE4317">
              <w:rPr>
                <w:rFonts w:cs="Arial"/>
                <w:lang w:eastAsia="sl-SI"/>
              </w:rPr>
              <w:t xml:space="preserve"> 10</w:t>
            </w:r>
            <w:r w:rsidR="7509F3E0" w:rsidRPr="3BBE4317">
              <w:rPr>
                <w:rFonts w:cs="Arial"/>
                <w:lang w:eastAsia="sl-SI"/>
              </w:rPr>
              <w:t>9</w:t>
            </w:r>
            <w:r w:rsidRPr="3BBE4317">
              <w:rPr>
                <w:rFonts w:cs="Arial"/>
                <w:lang w:eastAsia="sl-SI"/>
              </w:rPr>
              <w:t xml:space="preserve">. člena tega zakona, če bi bila najvišja globa po prejšnjem odstavku nižja od najvišje predpisane globe, določene v </w:t>
            </w:r>
            <w:r w:rsidR="70C9EEB8" w:rsidRPr="3BBE4317">
              <w:rPr>
                <w:rFonts w:cs="Arial"/>
                <w:lang w:eastAsia="sl-SI"/>
              </w:rPr>
              <w:t xml:space="preserve">1. </w:t>
            </w:r>
            <w:r w:rsidRPr="3BBE4317">
              <w:rPr>
                <w:rFonts w:cs="Arial"/>
                <w:lang w:eastAsia="sl-SI"/>
              </w:rPr>
              <w:t>točki prvega</w:t>
            </w:r>
            <w:r w:rsidR="655CD5AC" w:rsidRPr="3BBE4317">
              <w:rPr>
                <w:rFonts w:cs="Arial"/>
                <w:lang w:eastAsia="sl-SI"/>
              </w:rPr>
              <w:t>, drugem</w:t>
            </w:r>
            <w:r w:rsidR="5D3CE7E6" w:rsidRPr="3BBE4317">
              <w:rPr>
                <w:rFonts w:cs="Arial"/>
                <w:lang w:eastAsia="sl-SI"/>
              </w:rPr>
              <w:t>,</w:t>
            </w:r>
            <w:r w:rsidR="655CD5AC" w:rsidRPr="3BBE4317">
              <w:rPr>
                <w:rFonts w:cs="Arial"/>
                <w:lang w:eastAsia="sl-SI"/>
              </w:rPr>
              <w:t xml:space="preserve"> tretjem</w:t>
            </w:r>
            <w:r w:rsidR="051C773F" w:rsidRPr="3BBE4317">
              <w:rPr>
                <w:rFonts w:cs="Arial"/>
                <w:lang w:eastAsia="sl-SI"/>
              </w:rPr>
              <w:t xml:space="preserve"> in četrtem</w:t>
            </w:r>
            <w:r w:rsidRPr="3BBE4317">
              <w:rPr>
                <w:rFonts w:cs="Arial"/>
                <w:lang w:eastAsia="sl-SI"/>
              </w:rPr>
              <w:t xml:space="preserve"> </w:t>
            </w:r>
            <w:r w:rsidR="655CD5AC" w:rsidRPr="3BBE4317">
              <w:rPr>
                <w:rFonts w:cs="Arial"/>
                <w:lang w:eastAsia="sl-SI"/>
              </w:rPr>
              <w:t xml:space="preserve">odstavku </w:t>
            </w:r>
            <w:r w:rsidRPr="3BBE4317">
              <w:rPr>
                <w:rFonts w:cs="Arial"/>
                <w:lang w:eastAsia="sl-SI"/>
              </w:rPr>
              <w:t>10</w:t>
            </w:r>
            <w:r w:rsidR="1F0755A4" w:rsidRPr="3BBE4317">
              <w:rPr>
                <w:rFonts w:cs="Arial"/>
                <w:lang w:eastAsia="sl-SI"/>
              </w:rPr>
              <w:t>9</w:t>
            </w:r>
            <w:r w:rsidRPr="3BBE4317">
              <w:rPr>
                <w:rFonts w:cs="Arial"/>
                <w:lang w:eastAsia="sl-SI"/>
              </w:rPr>
              <w:t>. člena tega zakona</w:t>
            </w:r>
            <w:r w:rsidR="655CD5AC" w:rsidRPr="3BBE4317">
              <w:rPr>
                <w:rFonts w:cs="Arial"/>
                <w:lang w:eastAsia="sl-SI"/>
              </w:rPr>
              <w:t>.</w:t>
            </w:r>
          </w:p>
          <w:p w14:paraId="52FD4EA8" w14:textId="07E8FB31" w:rsidR="7ED3307E" w:rsidRPr="00A558D8" w:rsidRDefault="7ED3307E" w:rsidP="7ED3307E">
            <w:pPr>
              <w:shd w:val="clear" w:color="auto" w:fill="FFFFFF" w:themeFill="background1"/>
              <w:spacing w:line="276" w:lineRule="auto"/>
              <w:jc w:val="both"/>
              <w:rPr>
                <w:rFonts w:cs="Arial"/>
                <w:szCs w:val="20"/>
                <w:lang w:eastAsia="sl-SI"/>
              </w:rPr>
            </w:pPr>
          </w:p>
          <w:p w14:paraId="20226C9D" w14:textId="77777777" w:rsidR="1F9549CD" w:rsidRPr="00A558D8" w:rsidRDefault="64E3B125"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07A13011" w14:textId="6C757959" w:rsidR="1F9549CD" w:rsidRPr="00A558D8" w:rsidRDefault="56115C7C" w:rsidP="09EE6D32">
            <w:pPr>
              <w:shd w:val="clear" w:color="auto" w:fill="FFFFFF" w:themeFill="background1"/>
              <w:spacing w:line="276" w:lineRule="auto"/>
              <w:jc w:val="center"/>
              <w:rPr>
                <w:rFonts w:cs="Arial"/>
                <w:b/>
                <w:bCs/>
                <w:szCs w:val="20"/>
              </w:rPr>
            </w:pPr>
            <w:r w:rsidRPr="00A558D8">
              <w:rPr>
                <w:rFonts w:cs="Arial"/>
                <w:b/>
                <w:bCs/>
                <w:szCs w:val="20"/>
              </w:rPr>
              <w:t xml:space="preserve">(višina globe v hitrem </w:t>
            </w:r>
            <w:proofErr w:type="spellStart"/>
            <w:r w:rsidRPr="00A558D8">
              <w:rPr>
                <w:rFonts w:cs="Arial"/>
                <w:b/>
                <w:bCs/>
                <w:szCs w:val="20"/>
              </w:rPr>
              <w:t>prekrškovnem</w:t>
            </w:r>
            <w:proofErr w:type="spellEnd"/>
            <w:r w:rsidRPr="00A558D8">
              <w:rPr>
                <w:rFonts w:cs="Arial"/>
                <w:b/>
                <w:bCs/>
                <w:szCs w:val="20"/>
              </w:rPr>
              <w:t xml:space="preserve"> postopku)</w:t>
            </w:r>
          </w:p>
          <w:p w14:paraId="4CEC8710" w14:textId="50DB3345" w:rsidR="09EE6D32" w:rsidRPr="00A558D8" w:rsidRDefault="09EE6D32" w:rsidP="09EE6D32">
            <w:pPr>
              <w:shd w:val="clear" w:color="auto" w:fill="FFFFFF" w:themeFill="background1"/>
              <w:spacing w:line="276" w:lineRule="auto"/>
              <w:jc w:val="center"/>
              <w:rPr>
                <w:rFonts w:cs="Arial"/>
                <w:b/>
                <w:bCs/>
                <w:szCs w:val="20"/>
              </w:rPr>
            </w:pPr>
          </w:p>
          <w:p w14:paraId="329E2A32" w14:textId="77777777" w:rsidR="1F9549CD" w:rsidRPr="00A558D8" w:rsidRDefault="56115C7C" w:rsidP="7ED3307E">
            <w:pPr>
              <w:shd w:val="clear" w:color="auto" w:fill="FFFFFF" w:themeFill="background1"/>
              <w:spacing w:line="276" w:lineRule="auto"/>
              <w:jc w:val="both"/>
              <w:rPr>
                <w:rFonts w:cs="Arial"/>
                <w:szCs w:val="20"/>
                <w:lang w:eastAsia="sl-SI"/>
              </w:rPr>
            </w:pPr>
            <w:r w:rsidRPr="00A558D8">
              <w:rPr>
                <w:rFonts w:cs="Arial"/>
                <w:szCs w:val="20"/>
                <w:lang w:eastAsia="sl-SI"/>
              </w:rPr>
              <w:t>Za prekrške iz tega zakona se sme v hitrem postopku izreči globa tudi v znesku, ki je višji od najnižje predpisane globe, določene s tem zakonom. </w:t>
            </w:r>
          </w:p>
          <w:p w14:paraId="040DD75F" w14:textId="22331C10" w:rsidR="7ED3307E" w:rsidRPr="00A558D8" w:rsidRDefault="7ED3307E" w:rsidP="7ED3307E">
            <w:pPr>
              <w:shd w:val="clear" w:color="auto" w:fill="FFFFFF" w:themeFill="background1"/>
              <w:spacing w:line="276" w:lineRule="auto"/>
              <w:jc w:val="both"/>
              <w:rPr>
                <w:rFonts w:cs="Arial"/>
                <w:szCs w:val="20"/>
                <w:lang w:eastAsia="sl-SI"/>
              </w:rPr>
            </w:pPr>
          </w:p>
          <w:p w14:paraId="1A722468" w14:textId="2D26F302" w:rsidR="133A0A47" w:rsidRPr="00A558D8" w:rsidRDefault="1174F34F"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 xml:space="preserve"> člen </w:t>
            </w:r>
          </w:p>
          <w:p w14:paraId="297F16C4" w14:textId="138EFF3A" w:rsidR="133A0A47" w:rsidRPr="00A558D8" w:rsidRDefault="5F074952" w:rsidP="09EE6D32">
            <w:pPr>
              <w:shd w:val="clear" w:color="auto" w:fill="FFFFFF" w:themeFill="background1"/>
              <w:spacing w:line="276" w:lineRule="auto"/>
              <w:jc w:val="center"/>
              <w:rPr>
                <w:rFonts w:cs="Arial"/>
                <w:b/>
                <w:bCs/>
                <w:szCs w:val="20"/>
                <w:lang w:eastAsia="sl-SI"/>
              </w:rPr>
            </w:pPr>
            <w:r w:rsidRPr="00A558D8">
              <w:rPr>
                <w:rFonts w:cs="Arial"/>
                <w:b/>
                <w:bCs/>
                <w:szCs w:val="20"/>
                <w:lang w:eastAsia="sl-SI"/>
              </w:rPr>
              <w:t xml:space="preserve">(uporaba določb o prekrških) </w:t>
            </w:r>
          </w:p>
          <w:p w14:paraId="7598E26C" w14:textId="4E3CE68E" w:rsidR="09EE6D32" w:rsidRPr="00A558D8" w:rsidRDefault="09EE6D32" w:rsidP="09EE6D32">
            <w:pPr>
              <w:shd w:val="clear" w:color="auto" w:fill="FFFFFF" w:themeFill="background1"/>
              <w:spacing w:line="276" w:lineRule="auto"/>
              <w:jc w:val="center"/>
              <w:rPr>
                <w:rFonts w:cs="Arial"/>
                <w:b/>
                <w:bCs/>
                <w:szCs w:val="20"/>
                <w:lang w:eastAsia="sl-SI"/>
              </w:rPr>
            </w:pPr>
          </w:p>
          <w:p w14:paraId="1E59DC31" w14:textId="15A0E655" w:rsidR="133A0A47" w:rsidRPr="00A558D8" w:rsidRDefault="5F074952" w:rsidP="7ED3307E">
            <w:pPr>
              <w:shd w:val="clear" w:color="auto" w:fill="FFFFFF" w:themeFill="background1"/>
              <w:spacing w:line="276" w:lineRule="auto"/>
              <w:jc w:val="both"/>
              <w:rPr>
                <w:rFonts w:cs="Arial"/>
                <w:szCs w:val="20"/>
                <w:lang w:eastAsia="sl-SI"/>
              </w:rPr>
            </w:pPr>
            <w:r w:rsidRPr="00A558D8">
              <w:rPr>
                <w:rFonts w:cs="Arial"/>
                <w:szCs w:val="20"/>
                <w:lang w:eastAsia="sl-SI"/>
              </w:rPr>
              <w:t>Višina in razpon globe, določene v prvem odstavku 110. člena tega zakona, veljata in se uporabljata ne glede na določbe zakona, ki ureja prekrške.</w:t>
            </w:r>
          </w:p>
          <w:p w14:paraId="2FD26760" w14:textId="28C20167" w:rsidR="00BC6CA9" w:rsidRPr="00A558D8" w:rsidRDefault="100DD4E9" w:rsidP="09EE6D32">
            <w:pPr>
              <w:shd w:val="clear" w:color="auto" w:fill="FFFFFF" w:themeFill="background1"/>
              <w:spacing w:line="240" w:lineRule="auto"/>
              <w:ind w:left="5040"/>
              <w:jc w:val="both"/>
              <w:textAlignment w:val="baseline"/>
              <w:rPr>
                <w:rFonts w:eastAsia="Arial" w:cs="Arial"/>
                <w:b/>
                <w:bCs/>
                <w:szCs w:val="20"/>
              </w:rPr>
            </w:pPr>
            <w:r w:rsidRPr="00A558D8">
              <w:rPr>
                <w:rFonts w:cs="Arial"/>
                <w:szCs w:val="20"/>
                <w:lang w:eastAsia="sl-SI"/>
              </w:rPr>
              <w:t>  </w:t>
            </w:r>
          </w:p>
          <w:p w14:paraId="70F52DA7" w14:textId="02DCFCFE" w:rsidR="00BC6CA9" w:rsidRPr="00A558D8" w:rsidRDefault="00BC6CA9" w:rsidP="005B3169">
            <w:pPr>
              <w:shd w:val="clear" w:color="auto" w:fill="FFFFFF"/>
              <w:spacing w:line="240" w:lineRule="auto"/>
              <w:jc w:val="both"/>
              <w:textAlignment w:val="baseline"/>
              <w:rPr>
                <w:rFonts w:cs="Arial"/>
                <w:szCs w:val="20"/>
                <w:lang w:eastAsia="sl-SI"/>
              </w:rPr>
            </w:pPr>
          </w:p>
          <w:p w14:paraId="4EC49328" w14:textId="715B455E" w:rsidR="00BC6CA9" w:rsidRPr="00A558D8" w:rsidRDefault="095F4AE7" w:rsidP="692FF6D6">
            <w:pPr>
              <w:pStyle w:val="Odstavekseznama"/>
              <w:numPr>
                <w:ilvl w:val="0"/>
                <w:numId w:val="181"/>
              </w:numPr>
              <w:shd w:val="clear" w:color="auto" w:fill="FFFFFF" w:themeFill="background1"/>
              <w:spacing w:line="276" w:lineRule="auto"/>
              <w:ind w:hanging="720"/>
              <w:jc w:val="center"/>
              <w:rPr>
                <w:rFonts w:ascii="Arial" w:eastAsia="Arial" w:hAnsi="Arial" w:cs="Arial"/>
                <w:b/>
                <w:bCs/>
                <w:smallCaps/>
                <w:sz w:val="20"/>
              </w:rPr>
            </w:pPr>
            <w:r w:rsidRPr="3BBE4317">
              <w:rPr>
                <w:rFonts w:ascii="Arial" w:eastAsia="Arial" w:hAnsi="Arial" w:cs="Arial"/>
                <w:b/>
                <w:bCs/>
                <w:smallCaps/>
                <w:sz w:val="20"/>
              </w:rPr>
              <w:t>PREHODNE IN KONČNE DOLOČBE </w:t>
            </w:r>
          </w:p>
          <w:p w14:paraId="220F957B" w14:textId="72E23B37" w:rsidR="00BC6CA9" w:rsidRPr="00A558D8" w:rsidRDefault="00BC6CA9" w:rsidP="2016DABB">
            <w:pPr>
              <w:shd w:val="clear" w:color="auto" w:fill="FFFFFF" w:themeFill="background1"/>
              <w:spacing w:line="240" w:lineRule="auto"/>
              <w:ind w:left="360" w:hanging="360"/>
              <w:textAlignment w:val="baseline"/>
              <w:rPr>
                <w:rFonts w:cs="Arial"/>
                <w:szCs w:val="20"/>
                <w:lang w:eastAsia="sl-SI"/>
              </w:rPr>
            </w:pPr>
          </w:p>
          <w:p w14:paraId="2CF219B1" w14:textId="04566F21" w:rsidR="00BC6CA9" w:rsidRPr="00A558D8" w:rsidRDefault="3742D547"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71449341" w14:textId="01DE6235" w:rsidR="00BC6CA9" w:rsidRPr="00A558D8" w:rsidRDefault="602AA887" w:rsidP="2016DABB">
            <w:pPr>
              <w:spacing w:after="210" w:line="276" w:lineRule="auto"/>
              <w:jc w:val="center"/>
              <w:textAlignment w:val="baseline"/>
              <w:rPr>
                <w:rFonts w:eastAsia="Arial" w:cs="Arial"/>
                <w:b/>
                <w:bCs/>
                <w:szCs w:val="20"/>
              </w:rPr>
            </w:pPr>
            <w:r w:rsidRPr="00A558D8">
              <w:rPr>
                <w:rFonts w:eastAsia="Arial" w:cs="Arial"/>
                <w:b/>
                <w:bCs/>
                <w:szCs w:val="20"/>
              </w:rPr>
              <w:t>(</w:t>
            </w:r>
            <w:r w:rsidR="05E8593A" w:rsidRPr="00A558D8">
              <w:rPr>
                <w:rFonts w:eastAsia="Arial" w:cs="Arial"/>
                <w:b/>
                <w:bCs/>
                <w:szCs w:val="20"/>
              </w:rPr>
              <w:t xml:space="preserve">nacionalne </w:t>
            </w:r>
            <w:r w:rsidRPr="00A558D8">
              <w:rPr>
                <w:rFonts w:eastAsia="Arial" w:cs="Arial"/>
                <w:b/>
                <w:bCs/>
                <w:szCs w:val="20"/>
              </w:rPr>
              <w:t>smernice za dobro higiensko prakso) </w:t>
            </w:r>
          </w:p>
          <w:p w14:paraId="211BBBA5" w14:textId="00C20529" w:rsidR="00BC6CA9" w:rsidRPr="00A558D8" w:rsidRDefault="3731302B">
            <w:pPr>
              <w:spacing w:line="276" w:lineRule="auto"/>
              <w:jc w:val="both"/>
              <w:rPr>
                <w:rFonts w:cs="Arial"/>
                <w:szCs w:val="20"/>
                <w:lang w:eastAsia="sl-SI"/>
              </w:rPr>
            </w:pPr>
            <w:r w:rsidRPr="00A558D8">
              <w:rPr>
                <w:rFonts w:cs="Arial"/>
                <w:szCs w:val="20"/>
                <w:lang w:eastAsia="sl-SI"/>
              </w:rPr>
              <w:t xml:space="preserve">Smernice za dobro higiensko prakso in uporabo načel sistema HACCP, ki </w:t>
            </w:r>
            <w:r w:rsidR="41C3F3FB" w:rsidRPr="00A558D8">
              <w:rPr>
                <w:rFonts w:cs="Arial"/>
                <w:szCs w:val="20"/>
                <w:lang w:eastAsia="sl-SI"/>
              </w:rPr>
              <w:t>so bile</w:t>
            </w:r>
            <w:r w:rsidRPr="00A558D8">
              <w:rPr>
                <w:rFonts w:cs="Arial"/>
                <w:szCs w:val="20"/>
                <w:lang w:eastAsia="sl-SI"/>
              </w:rPr>
              <w:t xml:space="preserve"> v skladu z Uredbo o izvajanju delov določenih uredb Skupnosti glede živil, higiene živil in uradnega nadzora nad živili (Uradni list RS, št. 72/10) in Uredbo o izvajanju delov določenih uredb Skupnosti glede živil, higiene živil in uradnega nadzora nad živili (Uradni list RS, št. 72/10 in 129/20) </w:t>
            </w:r>
            <w:r w:rsidR="0A838BF2" w:rsidRPr="00A558D8">
              <w:rPr>
                <w:rFonts w:cs="Arial"/>
                <w:szCs w:val="20"/>
                <w:lang w:eastAsia="sl-SI"/>
              </w:rPr>
              <w:t xml:space="preserve">odobrene </w:t>
            </w:r>
            <w:r w:rsidRPr="00A558D8">
              <w:rPr>
                <w:rFonts w:cs="Arial"/>
                <w:szCs w:val="20"/>
                <w:lang w:eastAsia="sl-SI"/>
              </w:rPr>
              <w:t xml:space="preserve">pred uveljavitvijo tega zakona, se uporabljajo do odobritve </w:t>
            </w:r>
            <w:r w:rsidR="0B797128" w:rsidRPr="00A558D8">
              <w:rPr>
                <w:rFonts w:cs="Arial"/>
                <w:szCs w:val="20"/>
                <w:lang w:eastAsia="sl-SI"/>
              </w:rPr>
              <w:t xml:space="preserve">nacionalnih </w:t>
            </w:r>
            <w:r w:rsidRPr="00A558D8">
              <w:rPr>
                <w:rFonts w:cs="Arial"/>
                <w:szCs w:val="20"/>
                <w:lang w:eastAsia="sl-SI"/>
              </w:rPr>
              <w:t>smernic iz 35. člena tega zakona.</w:t>
            </w:r>
          </w:p>
          <w:p w14:paraId="0DA70637" w14:textId="1D5B6B61" w:rsidR="00BC6CA9" w:rsidRPr="00A558D8" w:rsidRDefault="00BC6CA9" w:rsidP="2016DABB">
            <w:pPr>
              <w:shd w:val="clear" w:color="auto" w:fill="FFFFFF" w:themeFill="background1"/>
              <w:spacing w:line="240" w:lineRule="auto"/>
              <w:ind w:left="360"/>
              <w:textAlignment w:val="baseline"/>
              <w:rPr>
                <w:rFonts w:cs="Arial"/>
                <w:szCs w:val="20"/>
                <w:lang w:eastAsia="sl-SI"/>
              </w:rPr>
            </w:pPr>
          </w:p>
          <w:p w14:paraId="2BB4C518" w14:textId="77777777" w:rsidR="4B6E1ABA" w:rsidRPr="00A558D8" w:rsidRDefault="600073AB"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781AAFD1" w14:textId="1FF51C61" w:rsidR="4B6E1ABA" w:rsidRPr="00A558D8" w:rsidRDefault="32A852B7" w:rsidP="09EE6D32">
            <w:pPr>
              <w:spacing w:after="210" w:line="276" w:lineRule="auto"/>
              <w:jc w:val="center"/>
              <w:rPr>
                <w:rFonts w:eastAsia="Arial" w:cs="Arial"/>
                <w:b/>
                <w:bCs/>
                <w:szCs w:val="20"/>
              </w:rPr>
            </w:pPr>
            <w:r w:rsidRPr="00A558D8">
              <w:rPr>
                <w:rFonts w:eastAsia="Arial" w:cs="Arial"/>
                <w:b/>
                <w:bCs/>
                <w:szCs w:val="20"/>
              </w:rPr>
              <w:t>(</w:t>
            </w:r>
            <w:r w:rsidR="49DFB8EF" w:rsidRPr="00A558D8">
              <w:rPr>
                <w:rFonts w:eastAsia="Arial" w:cs="Arial"/>
                <w:b/>
                <w:bCs/>
                <w:szCs w:val="20"/>
              </w:rPr>
              <w:t>odločbe o priznanj</w:t>
            </w:r>
            <w:r w:rsidR="3FEE7BF6" w:rsidRPr="00A558D8">
              <w:rPr>
                <w:rFonts w:eastAsia="Arial" w:cs="Arial"/>
                <w:b/>
                <w:bCs/>
                <w:szCs w:val="20"/>
              </w:rPr>
              <w:t>ih</w:t>
            </w:r>
            <w:r w:rsidR="49DFB8EF" w:rsidRPr="00A558D8">
              <w:rPr>
                <w:rFonts w:eastAsia="Arial" w:cs="Arial"/>
                <w:b/>
                <w:bCs/>
                <w:szCs w:val="20"/>
              </w:rPr>
              <w:t xml:space="preserve"> in spremembah </w:t>
            </w:r>
            <w:r w:rsidR="1E24EA00" w:rsidRPr="00A558D8">
              <w:rPr>
                <w:rFonts w:eastAsia="Arial" w:cs="Arial"/>
                <w:b/>
                <w:bCs/>
                <w:szCs w:val="20"/>
              </w:rPr>
              <w:t>označb naravnih mineralnih vod</w:t>
            </w:r>
            <w:r w:rsidRPr="00A558D8">
              <w:rPr>
                <w:rFonts w:eastAsia="Arial" w:cs="Arial"/>
                <w:b/>
                <w:bCs/>
                <w:szCs w:val="20"/>
              </w:rPr>
              <w:t>)  </w:t>
            </w:r>
          </w:p>
          <w:p w14:paraId="3C29534F" w14:textId="2E4CACF8" w:rsidR="77CE6378" w:rsidRPr="00A558D8" w:rsidRDefault="0C137D37">
            <w:pPr>
              <w:shd w:val="clear" w:color="auto" w:fill="FFFFFF" w:themeFill="background1"/>
              <w:spacing w:line="240" w:lineRule="auto"/>
              <w:jc w:val="both"/>
              <w:rPr>
                <w:rFonts w:cs="Arial"/>
                <w:szCs w:val="20"/>
                <w:lang w:eastAsia="sl-SI"/>
              </w:rPr>
            </w:pPr>
            <w:r w:rsidRPr="00A558D8">
              <w:rPr>
                <w:rFonts w:cs="Arial"/>
                <w:szCs w:val="20"/>
                <w:lang w:eastAsia="sl-SI"/>
              </w:rPr>
              <w:t>Odločbe o priznanj</w:t>
            </w:r>
            <w:r w:rsidR="2B706A5A" w:rsidRPr="00A558D8">
              <w:rPr>
                <w:rFonts w:cs="Arial"/>
                <w:szCs w:val="20"/>
                <w:lang w:eastAsia="sl-SI"/>
              </w:rPr>
              <w:t>ih</w:t>
            </w:r>
            <w:r w:rsidRPr="00A558D8">
              <w:rPr>
                <w:rFonts w:cs="Arial"/>
                <w:szCs w:val="20"/>
                <w:lang w:eastAsia="sl-SI"/>
              </w:rPr>
              <w:t xml:space="preserve"> in </w:t>
            </w:r>
            <w:r w:rsidR="49939635" w:rsidRPr="00A558D8">
              <w:rPr>
                <w:rFonts w:cs="Arial"/>
                <w:szCs w:val="20"/>
                <w:lang w:eastAsia="sl-SI"/>
              </w:rPr>
              <w:t xml:space="preserve">odločbe o </w:t>
            </w:r>
            <w:r w:rsidRPr="00A558D8">
              <w:rPr>
                <w:rFonts w:cs="Arial"/>
                <w:szCs w:val="20"/>
                <w:lang w:eastAsia="sl-SI"/>
              </w:rPr>
              <w:t>sprememb</w:t>
            </w:r>
            <w:r w:rsidR="44C6C8E2" w:rsidRPr="00A558D8">
              <w:rPr>
                <w:rFonts w:cs="Arial"/>
                <w:szCs w:val="20"/>
                <w:lang w:eastAsia="sl-SI"/>
              </w:rPr>
              <w:t>ah</w:t>
            </w:r>
            <w:r w:rsidRPr="00A558D8">
              <w:rPr>
                <w:rFonts w:cs="Arial"/>
                <w:szCs w:val="20"/>
                <w:lang w:eastAsia="sl-SI"/>
              </w:rPr>
              <w:t xml:space="preserve"> </w:t>
            </w:r>
            <w:r w:rsidR="37BE8716" w:rsidRPr="00A558D8">
              <w:rPr>
                <w:rFonts w:cs="Arial"/>
                <w:szCs w:val="20"/>
                <w:lang w:eastAsia="sl-SI"/>
              </w:rPr>
              <w:t xml:space="preserve">označb </w:t>
            </w:r>
            <w:r w:rsidRPr="00A558D8">
              <w:rPr>
                <w:rFonts w:cs="Arial"/>
                <w:szCs w:val="20"/>
                <w:lang w:eastAsia="sl-SI"/>
              </w:rPr>
              <w:t>naravn</w:t>
            </w:r>
            <w:r w:rsidR="045D5512" w:rsidRPr="00A558D8">
              <w:rPr>
                <w:rFonts w:cs="Arial"/>
                <w:szCs w:val="20"/>
                <w:lang w:eastAsia="sl-SI"/>
              </w:rPr>
              <w:t>ih</w:t>
            </w:r>
            <w:r w:rsidR="09E61B60" w:rsidRPr="00A558D8">
              <w:rPr>
                <w:rFonts w:cs="Arial"/>
                <w:szCs w:val="20"/>
                <w:lang w:eastAsia="sl-SI"/>
              </w:rPr>
              <w:t xml:space="preserve"> mineraln</w:t>
            </w:r>
            <w:r w:rsidR="5E4B8593" w:rsidRPr="00A558D8">
              <w:rPr>
                <w:rFonts w:cs="Arial"/>
                <w:szCs w:val="20"/>
                <w:lang w:eastAsia="sl-SI"/>
              </w:rPr>
              <w:t>ih</w:t>
            </w:r>
            <w:r w:rsidR="09E61B60" w:rsidRPr="00A558D8">
              <w:rPr>
                <w:rFonts w:cs="Arial"/>
                <w:szCs w:val="20"/>
                <w:lang w:eastAsia="sl-SI"/>
              </w:rPr>
              <w:t xml:space="preserve"> vod, ki so </w:t>
            </w:r>
            <w:r w:rsidR="19A04D5E" w:rsidRPr="00A558D8">
              <w:rPr>
                <w:rFonts w:cs="Arial"/>
                <w:szCs w:val="20"/>
                <w:lang w:eastAsia="sl-SI"/>
              </w:rPr>
              <w:t xml:space="preserve">bile </w:t>
            </w:r>
            <w:r w:rsidR="09E61B60" w:rsidRPr="00A558D8">
              <w:rPr>
                <w:rFonts w:cs="Arial"/>
                <w:szCs w:val="20"/>
                <w:lang w:eastAsia="sl-SI"/>
              </w:rPr>
              <w:t>izdane na podlagi</w:t>
            </w:r>
            <w:r w:rsidR="02A7CA0B" w:rsidRPr="00A558D8">
              <w:rPr>
                <w:rFonts w:cs="Arial"/>
                <w:szCs w:val="20"/>
                <w:lang w:eastAsia="sl-SI"/>
              </w:rPr>
              <w:t xml:space="preserve"> </w:t>
            </w:r>
            <w:r w:rsidR="757DAAB3" w:rsidRPr="00A558D8">
              <w:rPr>
                <w:rFonts w:cs="Arial"/>
                <w:szCs w:val="20"/>
                <w:lang w:eastAsia="sl-SI"/>
              </w:rPr>
              <w:t xml:space="preserve">doslej veljavnih </w:t>
            </w:r>
            <w:r w:rsidR="02A7CA0B" w:rsidRPr="00A558D8">
              <w:rPr>
                <w:rFonts w:cs="Arial"/>
                <w:szCs w:val="20"/>
                <w:lang w:eastAsia="sl-SI"/>
              </w:rPr>
              <w:t>predpisov,</w:t>
            </w:r>
            <w:r w:rsidR="27A55E68" w:rsidRPr="00A558D8">
              <w:rPr>
                <w:rFonts w:cs="Arial"/>
                <w:szCs w:val="20"/>
                <w:lang w:eastAsia="sl-SI"/>
              </w:rPr>
              <w:t xml:space="preserve"> </w:t>
            </w:r>
            <w:r w:rsidR="3D283B50" w:rsidRPr="00A558D8">
              <w:rPr>
                <w:rFonts w:cs="Arial"/>
                <w:szCs w:val="20"/>
                <w:lang w:eastAsia="sl-SI"/>
              </w:rPr>
              <w:t xml:space="preserve">se štejejo </w:t>
            </w:r>
            <w:r w:rsidR="0584672D" w:rsidRPr="00A558D8">
              <w:rPr>
                <w:rFonts w:cs="Arial"/>
                <w:szCs w:val="20"/>
                <w:lang w:eastAsia="sl-SI"/>
              </w:rPr>
              <w:t xml:space="preserve">za </w:t>
            </w:r>
            <w:r w:rsidR="3D283B50" w:rsidRPr="00A558D8">
              <w:rPr>
                <w:rFonts w:cs="Arial"/>
                <w:szCs w:val="20"/>
                <w:lang w:eastAsia="sl-SI"/>
              </w:rPr>
              <w:t xml:space="preserve">izdane na podlagi </w:t>
            </w:r>
            <w:r w:rsidR="7CA010C4" w:rsidRPr="00A558D8">
              <w:rPr>
                <w:rFonts w:cs="Arial"/>
                <w:szCs w:val="20"/>
                <w:lang w:eastAsia="sl-SI"/>
              </w:rPr>
              <w:t xml:space="preserve">drugega </w:t>
            </w:r>
            <w:r w:rsidR="5E1FF9B8" w:rsidRPr="00A558D8">
              <w:rPr>
                <w:rFonts w:cs="Arial"/>
                <w:szCs w:val="20"/>
                <w:lang w:eastAsia="sl-SI"/>
              </w:rPr>
              <w:t xml:space="preserve">oziroma </w:t>
            </w:r>
            <w:r w:rsidR="7CA010C4" w:rsidRPr="00A558D8">
              <w:rPr>
                <w:rFonts w:cs="Arial"/>
                <w:szCs w:val="20"/>
                <w:lang w:eastAsia="sl-SI"/>
              </w:rPr>
              <w:t xml:space="preserve">tretjega odstavka 42. </w:t>
            </w:r>
            <w:r w:rsidR="34253A7D" w:rsidRPr="00A558D8">
              <w:rPr>
                <w:rFonts w:cs="Arial"/>
                <w:szCs w:val="20"/>
                <w:lang w:eastAsia="sl-SI"/>
              </w:rPr>
              <w:t>č</w:t>
            </w:r>
            <w:r w:rsidR="7CA010C4" w:rsidRPr="00A558D8">
              <w:rPr>
                <w:rFonts w:cs="Arial"/>
                <w:szCs w:val="20"/>
                <w:lang w:eastAsia="sl-SI"/>
              </w:rPr>
              <w:t>lena</w:t>
            </w:r>
            <w:r w:rsidR="3D283B50" w:rsidRPr="00A558D8">
              <w:rPr>
                <w:rFonts w:cs="Arial"/>
                <w:szCs w:val="20"/>
                <w:lang w:eastAsia="sl-SI"/>
              </w:rPr>
              <w:t xml:space="preserve"> </w:t>
            </w:r>
            <w:r w:rsidR="5805D45F" w:rsidRPr="00A558D8">
              <w:rPr>
                <w:rFonts w:cs="Arial"/>
                <w:szCs w:val="20"/>
                <w:lang w:eastAsia="sl-SI"/>
              </w:rPr>
              <w:t xml:space="preserve">tega zakona. </w:t>
            </w:r>
            <w:r w:rsidRPr="00A558D8">
              <w:rPr>
                <w:rFonts w:cs="Arial"/>
                <w:szCs w:val="20"/>
                <w:lang w:eastAsia="sl-SI"/>
              </w:rPr>
              <w:t> </w:t>
            </w:r>
          </w:p>
          <w:p w14:paraId="2E788FAE" w14:textId="19EE4B0A" w:rsidR="00BC6CA9" w:rsidRPr="00A558D8" w:rsidRDefault="00BC6CA9" w:rsidP="005B3169">
            <w:pPr>
              <w:shd w:val="clear" w:color="auto" w:fill="FFFFFF"/>
              <w:spacing w:line="240" w:lineRule="auto"/>
              <w:textAlignment w:val="baseline"/>
              <w:rPr>
                <w:rFonts w:cs="Arial"/>
                <w:szCs w:val="20"/>
                <w:lang w:eastAsia="sl-SI"/>
              </w:rPr>
            </w:pPr>
          </w:p>
          <w:p w14:paraId="5ADC7430" w14:textId="77777777" w:rsidR="00BC6CA9" w:rsidRPr="00A558D8" w:rsidRDefault="5D7F7A50"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4723C20B" w14:textId="77777777" w:rsidR="00BC6CA9" w:rsidRPr="00A558D8" w:rsidRDefault="00BC6CA9" w:rsidP="00924D6C">
            <w:pPr>
              <w:spacing w:after="210" w:line="276" w:lineRule="auto"/>
              <w:jc w:val="center"/>
              <w:rPr>
                <w:rFonts w:eastAsia="Arial" w:cs="Arial"/>
                <w:b/>
                <w:bCs/>
                <w:szCs w:val="20"/>
              </w:rPr>
            </w:pPr>
            <w:r w:rsidRPr="00A558D8">
              <w:rPr>
                <w:rFonts w:eastAsia="Arial" w:cs="Arial"/>
                <w:b/>
                <w:bCs/>
                <w:szCs w:val="20"/>
              </w:rPr>
              <w:t>(organizacije za ugotavljanje skladnosti)  </w:t>
            </w:r>
          </w:p>
          <w:p w14:paraId="047679FF" w14:textId="00FFD7AE" w:rsidR="00BC6CA9" w:rsidRPr="00A558D8" w:rsidRDefault="3754CAB9" w:rsidP="00F8606C">
            <w:pPr>
              <w:pStyle w:val="Odstavekseznama"/>
              <w:numPr>
                <w:ilvl w:val="0"/>
                <w:numId w:val="4"/>
              </w:numPr>
              <w:shd w:val="clear" w:color="auto" w:fill="FFFFFF" w:themeFill="background1"/>
              <w:spacing w:line="276" w:lineRule="auto"/>
              <w:ind w:left="357" w:hanging="357"/>
              <w:textAlignment w:val="baseline"/>
              <w:rPr>
                <w:rFonts w:ascii="Arial" w:eastAsia="Arial" w:hAnsi="Arial" w:cs="Arial"/>
                <w:sz w:val="20"/>
              </w:rPr>
            </w:pPr>
            <w:r w:rsidRPr="00A558D8">
              <w:rPr>
                <w:rFonts w:ascii="Arial" w:eastAsia="Arial" w:hAnsi="Arial" w:cs="Arial"/>
                <w:sz w:val="20"/>
              </w:rPr>
              <w:t>Organizacije za opravljanje prv</w:t>
            </w:r>
            <w:r w:rsidR="2B14DE4F" w:rsidRPr="00A558D8">
              <w:rPr>
                <w:rFonts w:ascii="Arial" w:eastAsia="Arial" w:hAnsi="Arial" w:cs="Arial"/>
                <w:sz w:val="20"/>
              </w:rPr>
              <w:t>ih</w:t>
            </w:r>
            <w:r w:rsidRPr="00A558D8">
              <w:rPr>
                <w:rFonts w:ascii="Arial" w:eastAsia="Arial" w:hAnsi="Arial" w:cs="Arial"/>
                <w:sz w:val="20"/>
              </w:rPr>
              <w:t xml:space="preserve"> in rednih pregledov naravne mineralne vode </w:t>
            </w:r>
            <w:r w:rsidR="1C7676B9" w:rsidRPr="00A558D8">
              <w:rPr>
                <w:rFonts w:ascii="Arial" w:eastAsia="Arial" w:hAnsi="Arial" w:cs="Arial"/>
                <w:sz w:val="20"/>
              </w:rPr>
              <w:t xml:space="preserve">ter </w:t>
            </w:r>
            <w:r w:rsidRPr="00A558D8">
              <w:rPr>
                <w:rFonts w:ascii="Arial" w:eastAsia="Arial" w:hAnsi="Arial" w:cs="Arial"/>
                <w:sz w:val="20"/>
              </w:rPr>
              <w:t>ugotavljanje skladnosti naravne mineralne vode, izvirske vode in namizne vode</w:t>
            </w:r>
            <w:r w:rsidR="0030968F" w:rsidRPr="00A558D8">
              <w:rPr>
                <w:rFonts w:ascii="Arial" w:eastAsia="Arial" w:hAnsi="Arial" w:cs="Arial"/>
                <w:sz w:val="20"/>
              </w:rPr>
              <w:t>,</w:t>
            </w:r>
            <w:r w:rsidR="6184E820" w:rsidRPr="00A558D8">
              <w:rPr>
                <w:rFonts w:ascii="Arial" w:eastAsia="Arial" w:hAnsi="Arial" w:cs="Arial"/>
                <w:sz w:val="20"/>
              </w:rPr>
              <w:t xml:space="preserve"> ki so </w:t>
            </w:r>
            <w:r w:rsidR="421335B4" w:rsidRPr="00A558D8">
              <w:rPr>
                <w:rFonts w:ascii="Arial" w:eastAsia="Arial" w:hAnsi="Arial" w:cs="Arial"/>
                <w:sz w:val="20"/>
              </w:rPr>
              <w:t>bile</w:t>
            </w:r>
            <w:r w:rsidR="7D293FB0" w:rsidRPr="00A558D8">
              <w:rPr>
                <w:rFonts w:ascii="Arial" w:eastAsia="Arial" w:hAnsi="Arial" w:cs="Arial"/>
                <w:sz w:val="20"/>
              </w:rPr>
              <w:t xml:space="preserve"> pred uveljavitvijo tega zakona</w:t>
            </w:r>
            <w:r w:rsidR="421335B4" w:rsidRPr="00A558D8">
              <w:rPr>
                <w:rFonts w:ascii="Arial" w:eastAsia="Arial" w:hAnsi="Arial" w:cs="Arial"/>
                <w:sz w:val="20"/>
              </w:rPr>
              <w:t xml:space="preserve"> </w:t>
            </w:r>
            <w:r w:rsidR="6184E820" w:rsidRPr="00A558D8">
              <w:rPr>
                <w:rFonts w:ascii="Arial" w:eastAsia="Arial" w:hAnsi="Arial" w:cs="Arial"/>
                <w:sz w:val="20"/>
              </w:rPr>
              <w:t xml:space="preserve">imenovane na podlagi </w:t>
            </w:r>
            <w:r w:rsidR="5B514C84" w:rsidRPr="00A558D8">
              <w:rPr>
                <w:rFonts w:ascii="Arial" w:eastAsia="Arial" w:hAnsi="Arial" w:cs="Arial"/>
                <w:sz w:val="20"/>
              </w:rPr>
              <w:t xml:space="preserve">Zakona o kmetijstvu (Uradni list RS, št. 54/00, 52/02 – ZDU-1, 58/02 – ZMR-1 in 45/04 – </w:t>
            </w:r>
            <w:proofErr w:type="spellStart"/>
            <w:r w:rsidR="5B514C84" w:rsidRPr="00A558D8">
              <w:rPr>
                <w:rFonts w:ascii="Arial" w:eastAsia="Arial" w:hAnsi="Arial" w:cs="Arial"/>
                <w:sz w:val="20"/>
              </w:rPr>
              <w:t>ZdZPKG</w:t>
            </w:r>
            <w:proofErr w:type="spellEnd"/>
            <w:r w:rsidR="5B514C84" w:rsidRPr="00A558D8">
              <w:rPr>
                <w:rFonts w:ascii="Arial" w:eastAsia="Arial" w:hAnsi="Arial" w:cs="Arial"/>
                <w:sz w:val="20"/>
              </w:rPr>
              <w:t>)</w:t>
            </w:r>
            <w:r w:rsidR="59DFCC56" w:rsidRPr="00A558D8">
              <w:rPr>
                <w:rFonts w:ascii="Arial" w:eastAsia="Arial" w:hAnsi="Arial" w:cs="Arial"/>
                <w:sz w:val="20"/>
              </w:rPr>
              <w:t xml:space="preserve">, </w:t>
            </w:r>
            <w:r w:rsidR="6184E820" w:rsidRPr="00A558D8">
              <w:rPr>
                <w:rFonts w:ascii="Arial" w:eastAsia="Arial" w:hAnsi="Arial" w:cs="Arial"/>
                <w:sz w:val="20"/>
              </w:rPr>
              <w:t>morajo pridobit</w:t>
            </w:r>
            <w:r w:rsidR="03204D9C" w:rsidRPr="00A558D8">
              <w:rPr>
                <w:rFonts w:ascii="Arial" w:eastAsia="Arial" w:hAnsi="Arial" w:cs="Arial"/>
                <w:sz w:val="20"/>
              </w:rPr>
              <w:t>i</w:t>
            </w:r>
            <w:r w:rsidR="6184E820" w:rsidRPr="00A558D8">
              <w:rPr>
                <w:rFonts w:ascii="Arial" w:eastAsia="Arial" w:hAnsi="Arial" w:cs="Arial"/>
                <w:sz w:val="20"/>
              </w:rPr>
              <w:t xml:space="preserve"> odločbe </w:t>
            </w:r>
            <w:r w:rsidR="1497E2BB" w:rsidRPr="00A558D8">
              <w:rPr>
                <w:rFonts w:ascii="Arial" w:eastAsia="Arial" w:hAnsi="Arial" w:cs="Arial"/>
                <w:sz w:val="20"/>
              </w:rPr>
              <w:t>iz četrtega odstavka</w:t>
            </w:r>
            <w:r w:rsidRPr="00A558D8">
              <w:rPr>
                <w:rFonts w:ascii="Arial" w:eastAsia="Arial" w:hAnsi="Arial" w:cs="Arial"/>
                <w:sz w:val="20"/>
              </w:rPr>
              <w:t xml:space="preserve"> 4</w:t>
            </w:r>
            <w:r w:rsidR="1A55ED51" w:rsidRPr="00A558D8">
              <w:rPr>
                <w:rFonts w:ascii="Arial" w:eastAsia="Arial" w:hAnsi="Arial" w:cs="Arial"/>
                <w:sz w:val="20"/>
              </w:rPr>
              <w:t>4</w:t>
            </w:r>
            <w:r w:rsidRPr="00A558D8">
              <w:rPr>
                <w:rFonts w:ascii="Arial" w:eastAsia="Arial" w:hAnsi="Arial" w:cs="Arial"/>
                <w:sz w:val="20"/>
              </w:rPr>
              <w:t>. člen</w:t>
            </w:r>
            <w:r w:rsidR="5C61AD93" w:rsidRPr="00A558D8">
              <w:rPr>
                <w:rFonts w:ascii="Arial" w:eastAsia="Arial" w:hAnsi="Arial" w:cs="Arial"/>
                <w:sz w:val="20"/>
              </w:rPr>
              <w:t>a</w:t>
            </w:r>
            <w:r w:rsidRPr="00A558D8">
              <w:rPr>
                <w:rFonts w:ascii="Arial" w:eastAsia="Arial" w:hAnsi="Arial" w:cs="Arial"/>
                <w:sz w:val="20"/>
              </w:rPr>
              <w:t xml:space="preserve"> tega zakona do 31. </w:t>
            </w:r>
            <w:r w:rsidR="18A6124C" w:rsidRPr="00A558D8">
              <w:rPr>
                <w:rFonts w:ascii="Arial" w:eastAsia="Arial" w:hAnsi="Arial" w:cs="Arial"/>
                <w:sz w:val="20"/>
              </w:rPr>
              <w:t>decembra 2030</w:t>
            </w:r>
            <w:r w:rsidRPr="00A558D8">
              <w:rPr>
                <w:rFonts w:ascii="Arial" w:eastAsia="Arial" w:hAnsi="Arial" w:cs="Arial"/>
                <w:sz w:val="20"/>
              </w:rPr>
              <w:t xml:space="preserve">. </w:t>
            </w:r>
          </w:p>
          <w:p w14:paraId="08592992" w14:textId="0D43DB9D" w:rsidR="00BC6CA9" w:rsidRPr="00A558D8" w:rsidRDefault="467B827F" w:rsidP="00F8606C">
            <w:pPr>
              <w:pStyle w:val="Odstavekseznama"/>
              <w:numPr>
                <w:ilvl w:val="0"/>
                <w:numId w:val="4"/>
              </w:numPr>
              <w:shd w:val="clear" w:color="auto" w:fill="FFFFFF" w:themeFill="background1"/>
              <w:spacing w:line="276" w:lineRule="auto"/>
              <w:ind w:left="357" w:hanging="357"/>
              <w:textAlignment w:val="baseline"/>
              <w:rPr>
                <w:rFonts w:ascii="Arial" w:eastAsia="Arial" w:hAnsi="Arial" w:cs="Arial"/>
                <w:sz w:val="20"/>
              </w:rPr>
            </w:pPr>
            <w:r w:rsidRPr="00A558D8">
              <w:rPr>
                <w:rFonts w:ascii="Arial" w:eastAsia="Arial" w:hAnsi="Arial" w:cs="Arial"/>
                <w:sz w:val="20"/>
              </w:rPr>
              <w:t xml:space="preserve">Uprava </w:t>
            </w:r>
            <w:r w:rsidR="20325F2C" w:rsidRPr="00A558D8">
              <w:rPr>
                <w:rFonts w:ascii="Arial" w:eastAsia="Arial" w:hAnsi="Arial" w:cs="Arial"/>
                <w:sz w:val="20"/>
              </w:rPr>
              <w:t xml:space="preserve">po 31. decembru 2030 </w:t>
            </w:r>
            <w:r w:rsidRPr="00A558D8">
              <w:rPr>
                <w:rFonts w:ascii="Arial" w:eastAsia="Arial" w:hAnsi="Arial" w:cs="Arial"/>
                <w:sz w:val="20"/>
              </w:rPr>
              <w:t xml:space="preserve">razveljavi </w:t>
            </w:r>
            <w:r w:rsidR="11AFC51C" w:rsidRPr="00A558D8">
              <w:rPr>
                <w:rFonts w:ascii="Arial" w:eastAsia="Arial" w:hAnsi="Arial" w:cs="Arial"/>
                <w:sz w:val="20"/>
              </w:rPr>
              <w:t>o</w:t>
            </w:r>
            <w:r w:rsidR="34705769" w:rsidRPr="00A558D8">
              <w:rPr>
                <w:rFonts w:ascii="Arial" w:eastAsia="Arial" w:hAnsi="Arial" w:cs="Arial"/>
                <w:sz w:val="20"/>
              </w:rPr>
              <w:t>dločbe o določitvi organizacij za opravljanje prv</w:t>
            </w:r>
            <w:r w:rsidR="6B19FBEE" w:rsidRPr="00A558D8">
              <w:rPr>
                <w:rFonts w:ascii="Arial" w:eastAsia="Arial" w:hAnsi="Arial" w:cs="Arial"/>
                <w:sz w:val="20"/>
              </w:rPr>
              <w:t>ih</w:t>
            </w:r>
            <w:r w:rsidR="34705769" w:rsidRPr="00A558D8">
              <w:rPr>
                <w:rFonts w:ascii="Arial" w:eastAsia="Arial" w:hAnsi="Arial" w:cs="Arial"/>
                <w:sz w:val="20"/>
              </w:rPr>
              <w:t xml:space="preserve"> in rednih pregledov naravne mineralne vode in ugotavljanje skladnosti naravne mineralne vode, izvirske vode in namizne vode, </w:t>
            </w:r>
            <w:r w:rsidR="050FCBDA" w:rsidRPr="00A558D8">
              <w:rPr>
                <w:rFonts w:ascii="Arial" w:eastAsia="Arial" w:hAnsi="Arial" w:cs="Arial"/>
                <w:sz w:val="20"/>
              </w:rPr>
              <w:t>ki</w:t>
            </w:r>
            <w:r w:rsidR="34705769" w:rsidRPr="00A558D8">
              <w:rPr>
                <w:rFonts w:ascii="Arial" w:eastAsia="Arial" w:hAnsi="Arial" w:cs="Arial"/>
                <w:sz w:val="20"/>
              </w:rPr>
              <w:t xml:space="preserve"> so bile izdane </w:t>
            </w:r>
            <w:r w:rsidR="59DFCC56" w:rsidRPr="00A558D8">
              <w:rPr>
                <w:rFonts w:ascii="Arial" w:eastAsia="Arial" w:hAnsi="Arial" w:cs="Arial"/>
                <w:sz w:val="20"/>
              </w:rPr>
              <w:t>na podl</w:t>
            </w:r>
            <w:r w:rsidR="636252A7" w:rsidRPr="00A558D8">
              <w:rPr>
                <w:rFonts w:ascii="Arial" w:eastAsia="Arial" w:hAnsi="Arial" w:cs="Arial"/>
                <w:sz w:val="20"/>
              </w:rPr>
              <w:t>a</w:t>
            </w:r>
            <w:r w:rsidR="59DFCC56" w:rsidRPr="00A558D8">
              <w:rPr>
                <w:rFonts w:ascii="Arial" w:eastAsia="Arial" w:hAnsi="Arial" w:cs="Arial"/>
                <w:sz w:val="20"/>
              </w:rPr>
              <w:t>gi predpisov pred uveljavitvijo tega zakona</w:t>
            </w:r>
            <w:r w:rsidR="6B9742E7" w:rsidRPr="00A558D8">
              <w:rPr>
                <w:rFonts w:ascii="Arial" w:eastAsia="Arial" w:hAnsi="Arial" w:cs="Arial"/>
                <w:sz w:val="20"/>
              </w:rPr>
              <w:t xml:space="preserve">, glede katerih organizacije </w:t>
            </w:r>
            <w:r w:rsidR="56A43A1A" w:rsidRPr="00A558D8">
              <w:rPr>
                <w:rFonts w:ascii="Arial" w:eastAsia="Arial" w:hAnsi="Arial" w:cs="Arial"/>
                <w:sz w:val="20"/>
              </w:rPr>
              <w:t xml:space="preserve">iz prejšnjega odstavka </w:t>
            </w:r>
            <w:r w:rsidR="3378BF22" w:rsidRPr="00A558D8">
              <w:rPr>
                <w:rFonts w:ascii="Arial" w:eastAsia="Arial" w:hAnsi="Arial" w:cs="Arial"/>
                <w:sz w:val="20"/>
              </w:rPr>
              <w:t xml:space="preserve">do tega roka </w:t>
            </w:r>
            <w:r w:rsidR="6B9742E7" w:rsidRPr="00A558D8">
              <w:rPr>
                <w:rFonts w:ascii="Arial" w:eastAsia="Arial" w:hAnsi="Arial" w:cs="Arial"/>
                <w:sz w:val="20"/>
              </w:rPr>
              <w:t xml:space="preserve">niso pridobile </w:t>
            </w:r>
            <w:r w:rsidR="1E25D332" w:rsidRPr="00A558D8">
              <w:rPr>
                <w:rFonts w:ascii="Arial" w:eastAsia="Arial" w:hAnsi="Arial" w:cs="Arial"/>
                <w:sz w:val="20"/>
              </w:rPr>
              <w:t>odločb iz četrtega odstavka 4</w:t>
            </w:r>
            <w:r w:rsidR="7BC54FD0" w:rsidRPr="00A558D8">
              <w:rPr>
                <w:rFonts w:ascii="Arial" w:eastAsia="Arial" w:hAnsi="Arial" w:cs="Arial"/>
                <w:sz w:val="20"/>
              </w:rPr>
              <w:t>4</w:t>
            </w:r>
            <w:r w:rsidR="1E25D332" w:rsidRPr="00A558D8">
              <w:rPr>
                <w:rFonts w:ascii="Arial" w:eastAsia="Arial" w:hAnsi="Arial" w:cs="Arial"/>
                <w:sz w:val="20"/>
              </w:rPr>
              <w:t>. člena tega zakona</w:t>
            </w:r>
            <w:r w:rsidR="34705769" w:rsidRPr="00A558D8">
              <w:rPr>
                <w:rFonts w:ascii="Arial" w:eastAsia="Arial" w:hAnsi="Arial" w:cs="Arial"/>
                <w:sz w:val="20"/>
              </w:rPr>
              <w:t>.</w:t>
            </w:r>
          </w:p>
          <w:p w14:paraId="2D87C62C" w14:textId="74129586" w:rsidR="00812285" w:rsidRPr="00A558D8" w:rsidRDefault="00812285" w:rsidP="2016DABB">
            <w:pPr>
              <w:shd w:val="clear" w:color="auto" w:fill="FFFFFF" w:themeFill="background1"/>
              <w:spacing w:line="240" w:lineRule="auto"/>
              <w:ind w:left="720"/>
              <w:jc w:val="center"/>
              <w:textAlignment w:val="baseline"/>
              <w:rPr>
                <w:rFonts w:cs="Arial"/>
                <w:szCs w:val="20"/>
                <w:lang w:eastAsia="sl-SI"/>
              </w:rPr>
            </w:pPr>
          </w:p>
          <w:p w14:paraId="07E4CBF1" w14:textId="142AD082" w:rsidR="00812285" w:rsidRPr="00A558D8" w:rsidRDefault="3277C361"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1FE9A5F4" w14:textId="7B4860BA" w:rsidR="00812285" w:rsidRPr="00A558D8" w:rsidRDefault="3277C361" w:rsidP="2016DABB">
            <w:pPr>
              <w:spacing w:after="210" w:line="276" w:lineRule="auto"/>
              <w:jc w:val="center"/>
              <w:textAlignment w:val="baseline"/>
              <w:rPr>
                <w:rFonts w:eastAsia="Arial" w:cs="Arial"/>
                <w:b/>
                <w:bCs/>
                <w:szCs w:val="20"/>
              </w:rPr>
            </w:pPr>
            <w:r w:rsidRPr="00A558D8">
              <w:rPr>
                <w:rFonts w:eastAsia="Arial" w:cs="Arial"/>
                <w:b/>
                <w:bCs/>
                <w:szCs w:val="20"/>
              </w:rPr>
              <w:t>(prepoved zamenljivosti označb) </w:t>
            </w:r>
            <w:r w:rsidRPr="00A558D8">
              <w:rPr>
                <w:rFonts w:cs="Arial"/>
                <w:b/>
                <w:bCs/>
                <w:szCs w:val="20"/>
                <w:lang w:eastAsia="sl-SI"/>
              </w:rPr>
              <w:t> </w:t>
            </w:r>
            <w:r w:rsidRPr="00A558D8">
              <w:rPr>
                <w:rFonts w:cs="Arial"/>
                <w:szCs w:val="20"/>
                <w:lang w:eastAsia="sl-SI"/>
              </w:rPr>
              <w:t> </w:t>
            </w:r>
          </w:p>
          <w:p w14:paraId="6AC21482" w14:textId="7136CA3C" w:rsidR="00812285" w:rsidRPr="00A558D8" w:rsidRDefault="3277C361" w:rsidP="00EE0248">
            <w:pPr>
              <w:numPr>
                <w:ilvl w:val="0"/>
                <w:numId w:val="208"/>
              </w:numPr>
              <w:shd w:val="clear" w:color="auto" w:fill="FFFFFF" w:themeFill="background1"/>
              <w:spacing w:line="276" w:lineRule="auto"/>
              <w:ind w:left="458" w:hanging="425"/>
              <w:jc w:val="both"/>
              <w:textAlignment w:val="baseline"/>
              <w:rPr>
                <w:rFonts w:cs="Arial"/>
                <w:szCs w:val="20"/>
                <w:lang w:eastAsia="sl-SI"/>
              </w:rPr>
            </w:pPr>
            <w:r w:rsidRPr="00A558D8">
              <w:rPr>
                <w:rFonts w:cs="Arial"/>
                <w:szCs w:val="20"/>
                <w:lang w:eastAsia="sl-SI"/>
              </w:rPr>
              <w:t>Četrti odstavek 49. člena tega zakona se ne uporablja za ime predpakirane naravne mineralne vode, za katero je Uprava pred uveljavitvijo tega zakona izdala odločbo o priznanju imena priznane označbe naravne mineralne vode.  </w:t>
            </w:r>
          </w:p>
          <w:p w14:paraId="73B1FCF8" w14:textId="0BEC1782" w:rsidR="00812285" w:rsidRPr="00A558D8" w:rsidRDefault="3277C361" w:rsidP="00404C80">
            <w:pPr>
              <w:numPr>
                <w:ilvl w:val="0"/>
                <w:numId w:val="208"/>
              </w:numPr>
              <w:shd w:val="clear" w:color="auto" w:fill="FFFFFF" w:themeFill="background1"/>
              <w:spacing w:line="276" w:lineRule="auto"/>
              <w:ind w:left="425" w:hanging="357"/>
              <w:jc w:val="both"/>
              <w:textAlignment w:val="baseline"/>
              <w:rPr>
                <w:rFonts w:cs="Arial"/>
                <w:szCs w:val="20"/>
                <w:lang w:eastAsia="sl-SI"/>
              </w:rPr>
            </w:pPr>
            <w:r w:rsidRPr="00A558D8">
              <w:rPr>
                <w:rFonts w:cs="Arial"/>
                <w:szCs w:val="20"/>
                <w:lang w:eastAsia="sl-SI"/>
              </w:rPr>
              <w:t>Četrti odstavek 49. člena tega zakona se ne uporablja za ime predpakirane izvirske oziroma namizne vode, če je bilo to ime pred uveljavitvijo tega zakona v uporabi za predpakirane vode, ki se tržijo iz drugega naravnega iztoka ali vrtine.</w:t>
            </w:r>
          </w:p>
          <w:p w14:paraId="533683FD" w14:textId="60DED12B" w:rsidR="00812285" w:rsidRPr="00A558D8" w:rsidRDefault="00812285" w:rsidP="2016DABB">
            <w:pPr>
              <w:shd w:val="clear" w:color="auto" w:fill="FFFFFF" w:themeFill="background1"/>
              <w:spacing w:line="240" w:lineRule="auto"/>
              <w:ind w:left="360" w:hanging="360"/>
              <w:textAlignment w:val="baseline"/>
              <w:rPr>
                <w:rFonts w:cs="Arial"/>
                <w:szCs w:val="20"/>
                <w:lang w:eastAsia="sl-SI"/>
              </w:rPr>
            </w:pPr>
          </w:p>
          <w:p w14:paraId="10304FA6" w14:textId="3AA2BEBD" w:rsidR="00812285" w:rsidRPr="00A558D8" w:rsidRDefault="522C6509"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lastRenderedPageBreak/>
              <w:t>člen </w:t>
            </w:r>
          </w:p>
          <w:p w14:paraId="15C0A952" w14:textId="7201DA7E" w:rsidR="00812285" w:rsidRPr="00A558D8" w:rsidRDefault="3E57382E" w:rsidP="2016DABB">
            <w:pPr>
              <w:spacing w:line="276" w:lineRule="auto"/>
              <w:jc w:val="center"/>
              <w:textAlignment w:val="baseline"/>
              <w:rPr>
                <w:rFonts w:cs="Arial"/>
                <w:b/>
                <w:bCs/>
                <w:szCs w:val="20"/>
              </w:rPr>
            </w:pPr>
            <w:r w:rsidRPr="00A558D8">
              <w:rPr>
                <w:rFonts w:cs="Arial"/>
                <w:b/>
                <w:bCs/>
                <w:szCs w:val="20"/>
              </w:rPr>
              <w:t xml:space="preserve">(izpit za </w:t>
            </w:r>
            <w:r w:rsidR="387DB2E7" w:rsidRPr="00A558D8">
              <w:rPr>
                <w:rFonts w:cs="Arial"/>
                <w:b/>
                <w:bCs/>
                <w:szCs w:val="20"/>
              </w:rPr>
              <w:t>status</w:t>
            </w:r>
            <w:r w:rsidRPr="00A558D8">
              <w:rPr>
                <w:rFonts w:cs="Arial"/>
                <w:b/>
                <w:bCs/>
                <w:szCs w:val="20"/>
              </w:rPr>
              <w:t xml:space="preserve"> usposobljene osebe za prvi pregled uplenjene divjadi)</w:t>
            </w:r>
          </w:p>
          <w:p w14:paraId="43B2BB9B" w14:textId="1C8E738B" w:rsidR="00812285" w:rsidRPr="00A558D8" w:rsidRDefault="00812285" w:rsidP="2016DABB">
            <w:pPr>
              <w:spacing w:line="276" w:lineRule="auto"/>
              <w:jc w:val="both"/>
              <w:textAlignment w:val="baseline"/>
              <w:rPr>
                <w:rFonts w:cs="Arial"/>
                <w:szCs w:val="20"/>
                <w:lang w:eastAsia="sl-SI"/>
              </w:rPr>
            </w:pPr>
          </w:p>
          <w:p w14:paraId="1625C5F3" w14:textId="34D60619" w:rsidR="19A0DD19" w:rsidRPr="00A558D8" w:rsidRDefault="7011BE5F" w:rsidP="00F8606C">
            <w:pPr>
              <w:spacing w:line="276" w:lineRule="auto"/>
              <w:jc w:val="both"/>
              <w:rPr>
                <w:rFonts w:cs="Arial"/>
                <w:szCs w:val="20"/>
                <w:lang w:eastAsia="sl-SI"/>
              </w:rPr>
            </w:pPr>
            <w:r w:rsidRPr="00A558D8">
              <w:rPr>
                <w:rFonts w:cs="Arial"/>
                <w:szCs w:val="20"/>
                <w:lang w:eastAsia="sl-SI"/>
              </w:rPr>
              <w:t>Za usposobljene osebe za prvi pregled uplenjene divjadi, ki so do uveljavitve tega zakona pridobil</w:t>
            </w:r>
            <w:r w:rsidR="0774573F" w:rsidRPr="00A558D8">
              <w:rPr>
                <w:rFonts w:cs="Arial"/>
                <w:szCs w:val="20"/>
                <w:lang w:eastAsia="sl-SI"/>
              </w:rPr>
              <w:t>e</w:t>
            </w:r>
            <w:r w:rsidRPr="00A558D8">
              <w:rPr>
                <w:rFonts w:cs="Arial"/>
                <w:szCs w:val="20"/>
                <w:lang w:eastAsia="sl-SI"/>
              </w:rPr>
              <w:t xml:space="preserve"> izpit za status usposobljene osebe za prvi pregled uplenjene divjadi na podlagi </w:t>
            </w:r>
            <w:r w:rsidR="4A69D329" w:rsidRPr="00A558D8">
              <w:rPr>
                <w:rFonts w:cs="Arial"/>
                <w:szCs w:val="20"/>
                <w:lang w:eastAsia="sl-SI"/>
              </w:rPr>
              <w:t xml:space="preserve">Pravilnika o načinu usposabljanja lovcev za prvi pregled uplenjene divjadi (Uradni list RS, št. 94/07) </w:t>
            </w:r>
            <w:r w:rsidRPr="00A558D8">
              <w:rPr>
                <w:rFonts w:cs="Arial"/>
                <w:szCs w:val="20"/>
                <w:lang w:eastAsia="sl-SI"/>
              </w:rPr>
              <w:t xml:space="preserve">se šteje, da imajo izpit pridobljen na podlagi </w:t>
            </w:r>
            <w:r w:rsidR="5B8EE377" w:rsidRPr="00A558D8">
              <w:rPr>
                <w:rFonts w:cs="Arial"/>
                <w:szCs w:val="20"/>
                <w:lang w:eastAsia="sl-SI"/>
              </w:rPr>
              <w:t xml:space="preserve">55. </w:t>
            </w:r>
            <w:r w:rsidRPr="00A558D8">
              <w:rPr>
                <w:rFonts w:cs="Arial"/>
                <w:szCs w:val="20"/>
                <w:lang w:eastAsia="sl-SI"/>
              </w:rPr>
              <w:t>člena tega zakona</w:t>
            </w:r>
            <w:r w:rsidR="715E5FF1" w:rsidRPr="00A558D8">
              <w:rPr>
                <w:rFonts w:cs="Arial"/>
                <w:szCs w:val="20"/>
                <w:lang w:eastAsia="sl-SI"/>
              </w:rPr>
              <w:t>.</w:t>
            </w:r>
          </w:p>
          <w:p w14:paraId="20E36DAB" w14:textId="2D6A60E0" w:rsidR="00812285" w:rsidRPr="00A558D8" w:rsidRDefault="00812285" w:rsidP="2016DABB">
            <w:pPr>
              <w:shd w:val="clear" w:color="auto" w:fill="FFFFFF" w:themeFill="background1"/>
              <w:spacing w:line="240" w:lineRule="auto"/>
              <w:jc w:val="center"/>
              <w:textAlignment w:val="baseline"/>
              <w:rPr>
                <w:rFonts w:cs="Arial"/>
                <w:szCs w:val="20"/>
                <w:lang w:eastAsia="sl-SI"/>
              </w:rPr>
            </w:pPr>
          </w:p>
          <w:p w14:paraId="62147154" w14:textId="2E8E3641" w:rsidR="00BC6CA9" w:rsidRPr="00A558D8" w:rsidRDefault="5D7F7A50"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71F5C42C" w14:textId="227C1BCF" w:rsidR="00BC6CA9" w:rsidRPr="00A558D8" w:rsidRDefault="3C3812A4" w:rsidP="3BBE4317">
            <w:pPr>
              <w:spacing w:after="210" w:line="276" w:lineRule="auto"/>
              <w:jc w:val="center"/>
              <w:rPr>
                <w:rFonts w:eastAsia="Arial" w:cs="Arial"/>
                <w:b/>
                <w:bCs/>
              </w:rPr>
            </w:pPr>
            <w:r w:rsidRPr="3BBE4317">
              <w:rPr>
                <w:rFonts w:eastAsia="Arial" w:cs="Arial"/>
                <w:b/>
                <w:bCs/>
              </w:rPr>
              <w:t>(prehranska dopolnila in živila za posebne skupine) </w:t>
            </w:r>
          </w:p>
          <w:p w14:paraId="5686F87D" w14:textId="6A9E3842" w:rsidR="00BC6CA9" w:rsidRPr="00A558D8" w:rsidRDefault="2641F70D" w:rsidP="00404C80">
            <w:pPr>
              <w:numPr>
                <w:ilvl w:val="0"/>
                <w:numId w:val="193"/>
              </w:numPr>
              <w:shd w:val="clear" w:color="auto" w:fill="FFFFFF" w:themeFill="background1"/>
              <w:spacing w:line="276" w:lineRule="auto"/>
              <w:ind w:left="425" w:hanging="357"/>
              <w:jc w:val="both"/>
              <w:textAlignment w:val="baseline"/>
              <w:rPr>
                <w:rFonts w:cs="Arial"/>
                <w:szCs w:val="20"/>
                <w:lang w:eastAsia="sl-SI"/>
              </w:rPr>
            </w:pPr>
            <w:r w:rsidRPr="00A558D8">
              <w:rPr>
                <w:rFonts w:cs="Arial"/>
                <w:szCs w:val="20"/>
                <w:lang w:eastAsia="sl-SI"/>
              </w:rPr>
              <w:t xml:space="preserve">Prehranska dopolnila, ki niso skladna s </w:t>
            </w:r>
            <w:r w:rsidR="39E81B1E" w:rsidRPr="00A558D8">
              <w:rPr>
                <w:rFonts w:cs="Arial"/>
                <w:szCs w:val="20"/>
                <w:lang w:eastAsia="sl-SI"/>
              </w:rPr>
              <w:t xml:space="preserve">sedmim </w:t>
            </w:r>
            <w:r w:rsidRPr="00A558D8">
              <w:rPr>
                <w:rFonts w:cs="Arial"/>
                <w:szCs w:val="20"/>
                <w:lang w:eastAsia="sl-SI"/>
              </w:rPr>
              <w:t>odstavkom 6</w:t>
            </w:r>
            <w:r w:rsidR="7AD7A31B" w:rsidRPr="00A558D8">
              <w:rPr>
                <w:rFonts w:cs="Arial"/>
                <w:szCs w:val="20"/>
                <w:lang w:eastAsia="sl-SI"/>
              </w:rPr>
              <w:t>1</w:t>
            </w:r>
            <w:r w:rsidRPr="00A558D8">
              <w:rPr>
                <w:rFonts w:cs="Arial"/>
                <w:szCs w:val="20"/>
                <w:lang w:eastAsia="sl-SI"/>
              </w:rPr>
              <w:t xml:space="preserve">. člena tega zakona, se lahko dajejo na trg do porabe zalog oziroma </w:t>
            </w:r>
            <w:r w:rsidR="0E8E882D" w:rsidRPr="00A558D8">
              <w:rPr>
                <w:rFonts w:cs="Arial"/>
                <w:szCs w:val="20"/>
                <w:lang w:eastAsia="sl-SI"/>
              </w:rPr>
              <w:t>najpozneje</w:t>
            </w:r>
            <w:r w:rsidRPr="00A558D8">
              <w:rPr>
                <w:rFonts w:cs="Arial"/>
                <w:szCs w:val="20"/>
                <w:lang w:eastAsia="sl-SI"/>
              </w:rPr>
              <w:t xml:space="preserve"> </w:t>
            </w:r>
            <w:r w:rsidR="2472C5F0" w:rsidRPr="00A558D8">
              <w:rPr>
                <w:rFonts w:cs="Arial"/>
                <w:szCs w:val="20"/>
                <w:lang w:eastAsia="sl-SI"/>
              </w:rPr>
              <w:t xml:space="preserve">do 1. </w:t>
            </w:r>
            <w:r w:rsidR="26339F20" w:rsidRPr="00A558D8">
              <w:rPr>
                <w:rFonts w:cs="Arial"/>
                <w:szCs w:val="20"/>
                <w:lang w:eastAsia="sl-SI"/>
              </w:rPr>
              <w:t xml:space="preserve">marca </w:t>
            </w:r>
            <w:r w:rsidR="2472C5F0" w:rsidRPr="00A558D8">
              <w:rPr>
                <w:rFonts w:cs="Arial"/>
                <w:szCs w:val="20"/>
                <w:lang w:eastAsia="sl-SI"/>
              </w:rPr>
              <w:t>2028</w:t>
            </w:r>
            <w:r w:rsidR="100DD4E9" w:rsidRPr="00A558D8">
              <w:rPr>
                <w:rFonts w:cs="Arial"/>
                <w:szCs w:val="20"/>
                <w:lang w:eastAsia="sl-SI"/>
              </w:rPr>
              <w:t>.</w:t>
            </w:r>
          </w:p>
          <w:p w14:paraId="052F3330" w14:textId="677F1653" w:rsidR="00BC6CA9" w:rsidRPr="00A558D8" w:rsidRDefault="06D7B78C" w:rsidP="00404C80">
            <w:pPr>
              <w:numPr>
                <w:ilvl w:val="0"/>
                <w:numId w:val="193"/>
              </w:numPr>
              <w:shd w:val="clear" w:color="auto" w:fill="FFFFFF" w:themeFill="background1"/>
              <w:spacing w:line="276" w:lineRule="auto"/>
              <w:ind w:left="425" w:hanging="357"/>
              <w:jc w:val="both"/>
              <w:textAlignment w:val="baseline"/>
              <w:rPr>
                <w:rFonts w:cs="Arial"/>
                <w:szCs w:val="20"/>
                <w:lang w:eastAsia="sl-SI"/>
              </w:rPr>
            </w:pPr>
            <w:r w:rsidRPr="00A558D8">
              <w:rPr>
                <w:rFonts w:cs="Arial"/>
                <w:szCs w:val="20"/>
                <w:lang w:eastAsia="sl-SI"/>
              </w:rPr>
              <w:t xml:space="preserve">Določbe </w:t>
            </w:r>
            <w:r w:rsidR="64E4EBFC" w:rsidRPr="00A558D8">
              <w:rPr>
                <w:rFonts w:cs="Arial"/>
                <w:szCs w:val="20"/>
                <w:lang w:eastAsia="sl-SI"/>
              </w:rPr>
              <w:t xml:space="preserve">šestega, </w:t>
            </w:r>
            <w:r w:rsidRPr="00A558D8">
              <w:rPr>
                <w:rFonts w:cs="Arial"/>
                <w:szCs w:val="20"/>
                <w:lang w:eastAsia="sl-SI"/>
              </w:rPr>
              <w:t>sedmega</w:t>
            </w:r>
            <w:r w:rsidR="21B14784" w:rsidRPr="00A558D8">
              <w:rPr>
                <w:rFonts w:cs="Arial"/>
                <w:szCs w:val="20"/>
                <w:lang w:eastAsia="sl-SI"/>
              </w:rPr>
              <w:t xml:space="preserve"> in</w:t>
            </w:r>
            <w:r w:rsidR="3E426A1F" w:rsidRPr="00A558D8">
              <w:rPr>
                <w:rFonts w:cs="Arial"/>
                <w:szCs w:val="20"/>
                <w:lang w:eastAsia="sl-SI"/>
              </w:rPr>
              <w:t xml:space="preserve"> </w:t>
            </w:r>
            <w:r w:rsidR="309A4706" w:rsidRPr="00A558D8">
              <w:rPr>
                <w:rFonts w:cs="Arial"/>
                <w:szCs w:val="20"/>
                <w:lang w:eastAsia="sl-SI"/>
              </w:rPr>
              <w:t xml:space="preserve">desetega </w:t>
            </w:r>
            <w:r w:rsidRPr="00A558D8">
              <w:rPr>
                <w:rFonts w:cs="Arial"/>
                <w:szCs w:val="20"/>
                <w:lang w:eastAsia="sl-SI"/>
              </w:rPr>
              <w:t>odstavka 6</w:t>
            </w:r>
            <w:r w:rsidR="317080AF" w:rsidRPr="00A558D8">
              <w:rPr>
                <w:rFonts w:cs="Arial"/>
                <w:szCs w:val="20"/>
                <w:lang w:eastAsia="sl-SI"/>
              </w:rPr>
              <w:t>2</w:t>
            </w:r>
            <w:r w:rsidRPr="00A558D8">
              <w:rPr>
                <w:rFonts w:cs="Arial"/>
                <w:szCs w:val="20"/>
                <w:lang w:eastAsia="sl-SI"/>
              </w:rPr>
              <w:t>. člena, drugega odstavka 6</w:t>
            </w:r>
            <w:r w:rsidR="317080AF" w:rsidRPr="00A558D8">
              <w:rPr>
                <w:rFonts w:cs="Arial"/>
                <w:szCs w:val="20"/>
                <w:lang w:eastAsia="sl-SI"/>
              </w:rPr>
              <w:t>5</w:t>
            </w:r>
            <w:r w:rsidRPr="00A558D8">
              <w:rPr>
                <w:rFonts w:cs="Arial"/>
                <w:szCs w:val="20"/>
                <w:lang w:eastAsia="sl-SI"/>
              </w:rPr>
              <w:t xml:space="preserve">. člena </w:t>
            </w:r>
            <w:r w:rsidR="2774B0EA" w:rsidRPr="00A558D8">
              <w:rPr>
                <w:rFonts w:cs="Arial"/>
                <w:szCs w:val="20"/>
                <w:lang w:eastAsia="sl-SI"/>
              </w:rPr>
              <w:t xml:space="preserve">ter </w:t>
            </w:r>
            <w:r w:rsidRPr="00A558D8">
              <w:rPr>
                <w:rFonts w:cs="Arial"/>
                <w:szCs w:val="20"/>
                <w:lang w:eastAsia="sl-SI"/>
              </w:rPr>
              <w:t>drugega odstavka 6</w:t>
            </w:r>
            <w:r w:rsidR="317080AF" w:rsidRPr="00A558D8">
              <w:rPr>
                <w:rFonts w:cs="Arial"/>
                <w:szCs w:val="20"/>
                <w:lang w:eastAsia="sl-SI"/>
              </w:rPr>
              <w:t>6</w:t>
            </w:r>
            <w:r w:rsidRPr="00A558D8">
              <w:rPr>
                <w:rFonts w:cs="Arial"/>
                <w:szCs w:val="20"/>
                <w:lang w:eastAsia="sl-SI"/>
              </w:rPr>
              <w:t>. člena tega zakona se začnejo uporabljati tri mesece po uveljavitvi tega zakona</w:t>
            </w:r>
            <w:r w:rsidR="641D9D87" w:rsidRPr="00A558D8">
              <w:rPr>
                <w:rFonts w:cs="Arial"/>
                <w:szCs w:val="20"/>
                <w:lang w:eastAsia="sl-SI"/>
              </w:rPr>
              <w:t>.</w:t>
            </w:r>
          </w:p>
          <w:p w14:paraId="10EF996B" w14:textId="41E19B46" w:rsidR="00BC6CA9" w:rsidRPr="00A558D8" w:rsidRDefault="0341364A" w:rsidP="00AE04D3">
            <w:pPr>
              <w:shd w:val="clear" w:color="auto" w:fill="FFFFFF" w:themeFill="background1"/>
              <w:spacing w:line="240" w:lineRule="auto"/>
              <w:ind w:left="360" w:hanging="360"/>
              <w:rPr>
                <w:rFonts w:cs="Arial"/>
                <w:szCs w:val="20"/>
                <w:lang w:eastAsia="sl-SI"/>
              </w:rPr>
            </w:pPr>
            <w:r w:rsidRPr="00A558D8">
              <w:rPr>
                <w:rFonts w:cs="Arial"/>
                <w:szCs w:val="20"/>
                <w:lang w:eastAsia="sl-SI"/>
              </w:rPr>
              <w:t> </w:t>
            </w:r>
          </w:p>
          <w:p w14:paraId="75AA4C97" w14:textId="77777777" w:rsidR="00BC6CA9" w:rsidRPr="00A558D8" w:rsidRDefault="5D7F7A50"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50F58750" w14:textId="77777777" w:rsidR="00D63440" w:rsidRPr="00A558D8" w:rsidRDefault="00D63440" w:rsidP="00D63440">
            <w:pPr>
              <w:pStyle w:val="Odstavekseznama"/>
              <w:shd w:val="clear" w:color="auto" w:fill="FFFFFF"/>
              <w:spacing w:line="276" w:lineRule="auto"/>
              <w:jc w:val="center"/>
              <w:rPr>
                <w:rFonts w:ascii="Arial" w:eastAsia="Arial" w:hAnsi="Arial" w:cs="Arial"/>
                <w:b/>
                <w:bCs/>
                <w:sz w:val="20"/>
              </w:rPr>
            </w:pPr>
            <w:r w:rsidRPr="00A558D8">
              <w:rPr>
                <w:rFonts w:ascii="Arial" w:eastAsia="Arial" w:hAnsi="Arial" w:cs="Arial"/>
                <w:b/>
                <w:bCs/>
                <w:sz w:val="20"/>
              </w:rPr>
              <w:t>(dostop do registrov)</w:t>
            </w:r>
          </w:p>
          <w:p w14:paraId="0CE19BC3" w14:textId="77777777" w:rsidR="0002191D" w:rsidRPr="00A558D8" w:rsidRDefault="0002191D" w:rsidP="00AE04D3">
            <w:pPr>
              <w:pStyle w:val="Odstavekseznama"/>
              <w:shd w:val="clear" w:color="auto" w:fill="FFFFFF"/>
              <w:spacing w:line="276" w:lineRule="auto"/>
              <w:jc w:val="center"/>
              <w:rPr>
                <w:rFonts w:ascii="Arial" w:eastAsia="Arial" w:hAnsi="Arial" w:cs="Arial"/>
                <w:b/>
                <w:bCs/>
                <w:sz w:val="20"/>
              </w:rPr>
            </w:pPr>
          </w:p>
          <w:p w14:paraId="2E21E761" w14:textId="49EA1A23" w:rsidR="3D5C0DF9" w:rsidRPr="00A558D8" w:rsidRDefault="3546CD56" w:rsidP="00AE04D3">
            <w:pPr>
              <w:spacing w:line="276" w:lineRule="auto"/>
              <w:jc w:val="both"/>
              <w:rPr>
                <w:rFonts w:eastAsia="Arial" w:cs="Arial"/>
                <w:szCs w:val="20"/>
                <w:lang w:eastAsia="sl-SI"/>
              </w:rPr>
            </w:pPr>
            <w:r w:rsidRPr="00A558D8">
              <w:rPr>
                <w:rFonts w:eastAsia="Arial" w:cs="Arial"/>
                <w:szCs w:val="20"/>
              </w:rPr>
              <w:t>Peti odstavek 93. člena tega zakona se glede dostopa do registrov Uprave</w:t>
            </w:r>
            <w:r w:rsidR="60BE8D6B" w:rsidRPr="00A558D8">
              <w:rPr>
                <w:rFonts w:eastAsia="Arial" w:cs="Arial"/>
                <w:szCs w:val="20"/>
              </w:rPr>
              <w:t xml:space="preserve">, ministrstva, pristojnega za </w:t>
            </w:r>
            <w:r w:rsidR="006B3146" w:rsidRPr="00A558D8">
              <w:rPr>
                <w:rFonts w:eastAsia="Arial" w:cs="Arial"/>
                <w:szCs w:val="20"/>
              </w:rPr>
              <w:t>kmetijstvo</w:t>
            </w:r>
            <w:r w:rsidR="60BE8D6B" w:rsidRPr="00A558D8">
              <w:rPr>
                <w:rFonts w:eastAsia="Arial" w:cs="Arial"/>
                <w:szCs w:val="20"/>
              </w:rPr>
              <w:t xml:space="preserve">, </w:t>
            </w:r>
            <w:r w:rsidR="4A65C781" w:rsidRPr="00A558D8">
              <w:rPr>
                <w:rFonts w:eastAsia="Arial" w:cs="Arial"/>
                <w:szCs w:val="20"/>
              </w:rPr>
              <w:t>in IRSKGLR</w:t>
            </w:r>
            <w:r w:rsidRPr="00A558D8">
              <w:rPr>
                <w:rFonts w:eastAsia="Arial" w:cs="Arial"/>
                <w:szCs w:val="20"/>
              </w:rPr>
              <w:t xml:space="preserve"> začne uporabljati ob tehnični izpolnitvi pogojev za dostop s srednjo ravnijo zanesljivosti sredstva elektronske identifikacije v skladu z zakonom, ki ureja elektronsko identifikacijo.</w:t>
            </w:r>
            <w:r w:rsidR="5868A0F9" w:rsidRPr="00A558D8">
              <w:rPr>
                <w:rFonts w:eastAsia="Arial" w:cs="Arial"/>
                <w:szCs w:val="20"/>
              </w:rPr>
              <w:t xml:space="preserve"> </w:t>
            </w:r>
          </w:p>
          <w:p w14:paraId="28F01ED2" w14:textId="77777777" w:rsidR="00F817FB" w:rsidRPr="00A558D8" w:rsidRDefault="00F817FB" w:rsidP="00D63440">
            <w:pPr>
              <w:shd w:val="clear" w:color="auto" w:fill="FFFFFF"/>
              <w:spacing w:line="240" w:lineRule="auto"/>
              <w:textAlignment w:val="baseline"/>
              <w:rPr>
                <w:rFonts w:cs="Arial"/>
                <w:szCs w:val="20"/>
                <w:lang w:eastAsia="sl-SI"/>
              </w:rPr>
            </w:pPr>
          </w:p>
          <w:p w14:paraId="433ED3D6" w14:textId="77777777" w:rsidR="00D63440" w:rsidRPr="00A558D8" w:rsidRDefault="6F4881AF"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0434ADEB" w14:textId="52E12540" w:rsidR="00BC6CA9" w:rsidRPr="00A558D8" w:rsidRDefault="00BC6CA9" w:rsidP="4075C901">
            <w:pPr>
              <w:spacing w:after="210" w:line="276" w:lineRule="auto"/>
              <w:jc w:val="center"/>
              <w:rPr>
                <w:rFonts w:eastAsia="Arial" w:cs="Arial"/>
                <w:b/>
                <w:bCs/>
                <w:szCs w:val="20"/>
              </w:rPr>
            </w:pPr>
            <w:r w:rsidRPr="00A558D8">
              <w:rPr>
                <w:rFonts w:eastAsia="Arial" w:cs="Arial"/>
                <w:b/>
                <w:bCs/>
                <w:szCs w:val="20"/>
              </w:rPr>
              <w:t xml:space="preserve">(rok za izdajo podzakonskih </w:t>
            </w:r>
            <w:r w:rsidR="483514FA" w:rsidRPr="00A558D8">
              <w:rPr>
                <w:rFonts w:eastAsia="Arial" w:cs="Arial"/>
                <w:b/>
                <w:bCs/>
                <w:szCs w:val="20"/>
              </w:rPr>
              <w:t>predpisov</w:t>
            </w:r>
            <w:r w:rsidRPr="00A558D8">
              <w:rPr>
                <w:rFonts w:eastAsia="Arial" w:cs="Arial"/>
                <w:b/>
                <w:bCs/>
                <w:szCs w:val="20"/>
              </w:rPr>
              <w:t>) </w:t>
            </w:r>
            <w:r w:rsidRPr="00A558D8">
              <w:rPr>
                <w:rFonts w:cs="Arial"/>
                <w:szCs w:val="20"/>
                <w:lang w:eastAsia="sl-SI"/>
              </w:rPr>
              <w:t> </w:t>
            </w:r>
          </w:p>
          <w:p w14:paraId="352B62C7" w14:textId="225EE9F5" w:rsidR="00BC6CA9" w:rsidRPr="00A558D8" w:rsidRDefault="488DE7F6" w:rsidP="3B85AAF9">
            <w:pPr>
              <w:shd w:val="clear" w:color="auto" w:fill="FFFFFF" w:themeFill="background1"/>
              <w:spacing w:line="240" w:lineRule="auto"/>
              <w:ind w:left="360" w:hanging="360"/>
              <w:textAlignment w:val="baseline"/>
              <w:rPr>
                <w:rFonts w:cs="Arial"/>
                <w:szCs w:val="20"/>
                <w:lang w:eastAsia="sl-SI"/>
              </w:rPr>
            </w:pPr>
            <w:r w:rsidRPr="00A558D8">
              <w:rPr>
                <w:rFonts w:cs="Arial"/>
                <w:szCs w:val="20"/>
                <w:lang w:eastAsia="sl-SI"/>
              </w:rPr>
              <w:t xml:space="preserve">Podzakonski </w:t>
            </w:r>
            <w:r w:rsidR="0837B1D7" w:rsidRPr="00A558D8">
              <w:rPr>
                <w:rFonts w:cs="Arial"/>
                <w:szCs w:val="20"/>
                <w:lang w:eastAsia="sl-SI"/>
              </w:rPr>
              <w:t>predpisi</w:t>
            </w:r>
            <w:r w:rsidR="2C6915B7" w:rsidRPr="00A558D8">
              <w:rPr>
                <w:rFonts w:cs="Arial"/>
                <w:szCs w:val="20"/>
                <w:lang w:eastAsia="sl-SI"/>
              </w:rPr>
              <w:t xml:space="preserve"> iz tega zakona</w:t>
            </w:r>
            <w:r w:rsidRPr="00A558D8">
              <w:rPr>
                <w:rFonts w:cs="Arial"/>
                <w:szCs w:val="20"/>
                <w:lang w:eastAsia="sl-SI"/>
              </w:rPr>
              <w:t xml:space="preserve"> se izdajo v dveh letih od uveljavitve tega zakona.</w:t>
            </w:r>
          </w:p>
          <w:p w14:paraId="5C2DB1F1" w14:textId="77777777" w:rsidR="00BC27E3" w:rsidRPr="00A558D8" w:rsidRDefault="00BC27E3" w:rsidP="3B85AAF9">
            <w:pPr>
              <w:shd w:val="clear" w:color="auto" w:fill="FFFFFF" w:themeFill="background1"/>
              <w:spacing w:line="240" w:lineRule="auto"/>
              <w:ind w:left="360" w:hanging="360"/>
              <w:textAlignment w:val="baseline"/>
              <w:rPr>
                <w:rFonts w:cs="Arial"/>
                <w:szCs w:val="20"/>
                <w:lang w:eastAsia="sl-SI"/>
              </w:rPr>
            </w:pPr>
          </w:p>
          <w:p w14:paraId="5D2D4330" w14:textId="2A142E10" w:rsidR="3B85AAF9" w:rsidRPr="00A558D8" w:rsidRDefault="3B85AAF9" w:rsidP="3B85AAF9">
            <w:pPr>
              <w:shd w:val="clear" w:color="auto" w:fill="FFFFFF" w:themeFill="background1"/>
              <w:spacing w:line="240" w:lineRule="auto"/>
              <w:ind w:left="360" w:hanging="360"/>
              <w:rPr>
                <w:rFonts w:eastAsia="Arial" w:cs="Arial"/>
                <w:b/>
                <w:bCs/>
                <w:szCs w:val="20"/>
                <w:lang w:eastAsia="sl-SI"/>
              </w:rPr>
            </w:pPr>
          </w:p>
          <w:p w14:paraId="00F3569D" w14:textId="07E4A8CD" w:rsidR="1BA6B9FB" w:rsidRPr="00A558D8" w:rsidRDefault="3DA7EC21"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5511A087" w14:textId="5C18B699" w:rsidR="1BA6B9FB" w:rsidRPr="00A558D8" w:rsidRDefault="1BA6B9FB" w:rsidP="00AD58FD">
            <w:pPr>
              <w:shd w:val="clear" w:color="auto" w:fill="FFFFFF" w:themeFill="background1"/>
              <w:spacing w:line="240" w:lineRule="auto"/>
              <w:ind w:left="360" w:hanging="360"/>
              <w:jc w:val="center"/>
              <w:rPr>
                <w:rFonts w:cs="Arial"/>
                <w:b/>
                <w:bCs/>
                <w:szCs w:val="20"/>
                <w:lang w:eastAsia="sl-SI"/>
              </w:rPr>
            </w:pPr>
            <w:r w:rsidRPr="00A558D8">
              <w:rPr>
                <w:rFonts w:cs="Arial"/>
                <w:b/>
                <w:bCs/>
                <w:szCs w:val="20"/>
                <w:lang w:eastAsia="sl-SI"/>
              </w:rPr>
              <w:t>(</w:t>
            </w:r>
            <w:r w:rsidR="4E404250" w:rsidRPr="00A558D8">
              <w:rPr>
                <w:rFonts w:cs="Arial"/>
                <w:b/>
                <w:bCs/>
                <w:szCs w:val="20"/>
                <w:lang w:eastAsia="sl-SI"/>
              </w:rPr>
              <w:t>dokončanje postopkov</w:t>
            </w:r>
            <w:r w:rsidRPr="00A558D8">
              <w:rPr>
                <w:rFonts w:cs="Arial"/>
                <w:b/>
                <w:bCs/>
                <w:szCs w:val="20"/>
                <w:lang w:eastAsia="sl-SI"/>
              </w:rPr>
              <w:t>)</w:t>
            </w:r>
          </w:p>
          <w:p w14:paraId="08AC465B" w14:textId="0D33A7F4" w:rsidR="3B85AAF9" w:rsidRPr="00A558D8" w:rsidRDefault="3B85AAF9" w:rsidP="3B85AAF9">
            <w:pPr>
              <w:shd w:val="clear" w:color="auto" w:fill="FFFFFF" w:themeFill="background1"/>
              <w:spacing w:line="240" w:lineRule="auto"/>
              <w:ind w:left="360" w:hanging="360"/>
              <w:jc w:val="center"/>
              <w:rPr>
                <w:rFonts w:cs="Arial"/>
                <w:b/>
                <w:bCs/>
                <w:szCs w:val="20"/>
                <w:lang w:eastAsia="sl-SI"/>
              </w:rPr>
            </w:pPr>
          </w:p>
          <w:p w14:paraId="51574870" w14:textId="643F9CB5" w:rsidR="3B85AAF9" w:rsidRPr="00A558D8" w:rsidRDefault="706C295A" w:rsidP="006B07D0">
            <w:pPr>
              <w:shd w:val="clear" w:color="auto" w:fill="FFFFFF" w:themeFill="background1"/>
              <w:spacing w:line="240" w:lineRule="auto"/>
              <w:ind w:left="30" w:hanging="30"/>
              <w:jc w:val="both"/>
              <w:rPr>
                <w:rFonts w:cs="Arial"/>
                <w:szCs w:val="20"/>
                <w:lang w:eastAsia="sl-SI"/>
              </w:rPr>
            </w:pPr>
            <w:r w:rsidRPr="00A558D8">
              <w:rPr>
                <w:rFonts w:cs="Arial"/>
                <w:szCs w:val="20"/>
                <w:lang w:eastAsia="sl-SI"/>
              </w:rPr>
              <w:t>Z</w:t>
            </w:r>
            <w:r w:rsidR="3B9EB92E" w:rsidRPr="00A558D8">
              <w:rPr>
                <w:rFonts w:cs="Arial"/>
                <w:szCs w:val="20"/>
                <w:lang w:eastAsia="sl-SI"/>
              </w:rPr>
              <w:t>adev</w:t>
            </w:r>
            <w:r w:rsidR="59D8041A" w:rsidRPr="00A558D8">
              <w:rPr>
                <w:rFonts w:cs="Arial"/>
                <w:szCs w:val="20"/>
                <w:lang w:eastAsia="sl-SI"/>
              </w:rPr>
              <w:t>e</w:t>
            </w:r>
            <w:r w:rsidR="3B9EB92E" w:rsidRPr="00A558D8">
              <w:rPr>
                <w:rFonts w:cs="Arial"/>
                <w:szCs w:val="20"/>
                <w:lang w:eastAsia="sl-SI"/>
              </w:rPr>
              <w:t>, glede kater</w:t>
            </w:r>
            <w:r w:rsidR="71F62ADA" w:rsidRPr="00A558D8">
              <w:rPr>
                <w:rFonts w:cs="Arial"/>
                <w:szCs w:val="20"/>
                <w:lang w:eastAsia="sl-SI"/>
              </w:rPr>
              <w:t>ih</w:t>
            </w:r>
            <w:r w:rsidR="3B9EB92E" w:rsidRPr="00A558D8">
              <w:rPr>
                <w:rFonts w:cs="Arial"/>
                <w:szCs w:val="20"/>
                <w:lang w:eastAsia="sl-SI"/>
              </w:rPr>
              <w:t xml:space="preserve"> </w:t>
            </w:r>
            <w:r w:rsidR="5C82356C" w:rsidRPr="00A558D8">
              <w:rPr>
                <w:rFonts w:cs="Arial"/>
                <w:szCs w:val="20"/>
                <w:lang w:eastAsia="sl-SI"/>
              </w:rPr>
              <w:t xml:space="preserve">se </w:t>
            </w:r>
            <w:r w:rsidR="72F752CD" w:rsidRPr="00A558D8">
              <w:rPr>
                <w:rFonts w:cs="Arial"/>
                <w:szCs w:val="20"/>
                <w:lang w:eastAsia="sl-SI"/>
              </w:rPr>
              <w:t xml:space="preserve">je </w:t>
            </w:r>
            <w:r w:rsidR="05DC1FE4" w:rsidRPr="00A558D8">
              <w:rPr>
                <w:rFonts w:cs="Arial"/>
                <w:szCs w:val="20"/>
                <w:lang w:eastAsia="sl-SI"/>
              </w:rPr>
              <w:t xml:space="preserve">pred </w:t>
            </w:r>
            <w:r w:rsidR="3B9EB92E" w:rsidRPr="00A558D8">
              <w:rPr>
                <w:rFonts w:cs="Arial"/>
                <w:szCs w:val="20"/>
                <w:lang w:eastAsia="sl-SI"/>
              </w:rPr>
              <w:t>uveljavitv</w:t>
            </w:r>
            <w:r w:rsidR="720D139A" w:rsidRPr="00A558D8">
              <w:rPr>
                <w:rFonts w:cs="Arial"/>
                <w:szCs w:val="20"/>
                <w:lang w:eastAsia="sl-SI"/>
              </w:rPr>
              <w:t>ijo</w:t>
            </w:r>
            <w:r w:rsidR="3B9EB92E" w:rsidRPr="00A558D8">
              <w:rPr>
                <w:rFonts w:cs="Arial"/>
                <w:szCs w:val="20"/>
                <w:lang w:eastAsia="sl-SI"/>
              </w:rPr>
              <w:t xml:space="preserve"> tega zakona </w:t>
            </w:r>
            <w:r w:rsidR="4099358D" w:rsidRPr="00A558D8">
              <w:rPr>
                <w:rFonts w:cs="Arial"/>
                <w:szCs w:val="20"/>
                <w:lang w:eastAsia="sl-SI"/>
              </w:rPr>
              <w:t xml:space="preserve">že </w:t>
            </w:r>
            <w:r w:rsidR="6A38C6D0" w:rsidRPr="00A558D8">
              <w:rPr>
                <w:rFonts w:cs="Arial"/>
                <w:szCs w:val="20"/>
                <w:lang w:eastAsia="sl-SI"/>
              </w:rPr>
              <w:t>začel</w:t>
            </w:r>
            <w:r w:rsidR="3B9EB92E" w:rsidRPr="00A558D8">
              <w:rPr>
                <w:rFonts w:cs="Arial"/>
                <w:szCs w:val="20"/>
                <w:lang w:eastAsia="sl-SI"/>
              </w:rPr>
              <w:t xml:space="preserve"> upravni postopek, se konča</w:t>
            </w:r>
            <w:r w:rsidR="0FE6C5CE" w:rsidRPr="00A558D8">
              <w:rPr>
                <w:rFonts w:cs="Arial"/>
                <w:szCs w:val="20"/>
                <w:lang w:eastAsia="sl-SI"/>
              </w:rPr>
              <w:t xml:space="preserve">jo </w:t>
            </w:r>
            <w:r w:rsidR="0710BA69" w:rsidRPr="00A558D8">
              <w:rPr>
                <w:rFonts w:cs="Arial"/>
                <w:szCs w:val="20"/>
                <w:lang w:eastAsia="sl-SI"/>
              </w:rPr>
              <w:t>v skladu z dosedanjimi predpisi.</w:t>
            </w:r>
          </w:p>
          <w:p w14:paraId="23536548" w14:textId="77777777" w:rsidR="00BC6CA9" w:rsidRPr="00A558D8" w:rsidRDefault="00BC6CA9" w:rsidP="00BC6CA9">
            <w:pPr>
              <w:shd w:val="clear" w:color="auto" w:fill="FFFFFF"/>
              <w:spacing w:line="240" w:lineRule="auto"/>
              <w:textAlignment w:val="baseline"/>
              <w:rPr>
                <w:rFonts w:cs="Arial"/>
                <w:szCs w:val="20"/>
                <w:lang w:eastAsia="sl-SI"/>
              </w:rPr>
            </w:pPr>
          </w:p>
          <w:p w14:paraId="271AE1F2" w14:textId="77777777" w:rsidR="00C1099F" w:rsidRPr="00A558D8" w:rsidRDefault="00C1099F" w:rsidP="00BC6CA9">
            <w:pPr>
              <w:shd w:val="clear" w:color="auto" w:fill="FFFFFF"/>
              <w:spacing w:line="240" w:lineRule="auto"/>
              <w:textAlignment w:val="baseline"/>
              <w:rPr>
                <w:rFonts w:cs="Arial"/>
                <w:szCs w:val="20"/>
                <w:lang w:eastAsia="sl-SI"/>
              </w:rPr>
            </w:pPr>
          </w:p>
          <w:p w14:paraId="1B974AAB" w14:textId="77777777" w:rsidR="00BC6CA9" w:rsidRPr="00A558D8" w:rsidRDefault="430EAC9B"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3C05D304" w14:textId="44C08E0B" w:rsidR="00BC6CA9" w:rsidRPr="00A558D8" w:rsidRDefault="4EDFF534" w:rsidP="09EE6D32">
            <w:pPr>
              <w:spacing w:after="210" w:line="276" w:lineRule="auto"/>
              <w:jc w:val="center"/>
              <w:rPr>
                <w:rFonts w:eastAsia="Arial" w:cs="Arial"/>
                <w:b/>
                <w:bCs/>
                <w:szCs w:val="20"/>
              </w:rPr>
            </w:pPr>
            <w:r w:rsidRPr="00A558D8">
              <w:rPr>
                <w:rFonts w:eastAsia="Arial" w:cs="Arial"/>
                <w:b/>
                <w:bCs/>
                <w:szCs w:val="20"/>
              </w:rPr>
              <w:t>(prenehanje veljavnosti in podaljšanje uporabe predpisov) </w:t>
            </w:r>
          </w:p>
          <w:p w14:paraId="013A0A99" w14:textId="77777777" w:rsidR="00BC6CA9" w:rsidRPr="00A558D8" w:rsidRDefault="00BC6CA9" w:rsidP="0031140C">
            <w:pPr>
              <w:shd w:val="clear" w:color="auto" w:fill="FFFFFF" w:themeFill="background1"/>
              <w:spacing w:line="276" w:lineRule="auto"/>
              <w:textAlignment w:val="baseline"/>
              <w:rPr>
                <w:rFonts w:eastAsia="Arial" w:cs="Arial"/>
                <w:szCs w:val="20"/>
              </w:rPr>
            </w:pPr>
            <w:r w:rsidRPr="00A558D8">
              <w:rPr>
                <w:rFonts w:eastAsia="Arial" w:cs="Arial"/>
                <w:szCs w:val="20"/>
              </w:rPr>
              <w:t>Z dnem uveljavitve tega zakona prenehajo veljati naslednji predpisi, ki se uporabljajo do uveljavitve predpisov, izdanih na podlagi tega zakona: </w:t>
            </w:r>
          </w:p>
          <w:p w14:paraId="4949498D" w14:textId="2B17E090" w:rsidR="25797C86" w:rsidRPr="00A558D8" w:rsidRDefault="25797C86" w:rsidP="00F8606C">
            <w:pPr>
              <w:numPr>
                <w:ilvl w:val="0"/>
                <w:numId w:val="194"/>
              </w:numPr>
              <w:shd w:val="clear" w:color="auto" w:fill="FFFFFF" w:themeFill="background1"/>
              <w:spacing w:line="276" w:lineRule="auto"/>
              <w:ind w:left="714" w:hanging="357"/>
              <w:jc w:val="both"/>
              <w:rPr>
                <w:rFonts w:cs="Arial"/>
                <w:szCs w:val="20"/>
                <w:lang w:eastAsia="sl-SI"/>
              </w:rPr>
            </w:pPr>
            <w:r w:rsidRPr="00A558D8">
              <w:rPr>
                <w:rFonts w:cs="Arial"/>
                <w:szCs w:val="20"/>
                <w:lang w:eastAsia="sl-SI"/>
              </w:rPr>
              <w:t xml:space="preserve">Pravilnik o živilih, obsevanih z ionizirajočim sevanjem (Uradni list RS, št. 71/02, 86/03 in 51/04);    </w:t>
            </w:r>
          </w:p>
          <w:p w14:paraId="1D43857E" w14:textId="107A84F5" w:rsidR="7D10BFBE" w:rsidRPr="00A558D8" w:rsidRDefault="54639B95" w:rsidP="00F8606C">
            <w:pPr>
              <w:numPr>
                <w:ilvl w:val="0"/>
                <w:numId w:val="194"/>
              </w:numPr>
              <w:shd w:val="clear" w:color="auto" w:fill="FFFFFF" w:themeFill="background1"/>
              <w:spacing w:line="276" w:lineRule="auto"/>
              <w:ind w:left="714" w:hanging="357"/>
              <w:jc w:val="both"/>
              <w:rPr>
                <w:rFonts w:cs="Arial"/>
                <w:szCs w:val="20"/>
                <w:lang w:eastAsia="sl-SI"/>
              </w:rPr>
            </w:pPr>
            <w:r w:rsidRPr="00A558D8">
              <w:rPr>
                <w:rFonts w:cs="Arial"/>
                <w:szCs w:val="20"/>
                <w:lang w:eastAsia="sl-SI"/>
              </w:rPr>
              <w:t>Pravilnik o  zdravstvenih zahtevah za osebe, ki pri delu v proizvodnji in prometu z živili prihajajo v stik z živili (Uradni list RS, št. 82/03 in 25/09)</w:t>
            </w:r>
            <w:r w:rsidR="4EA547B5" w:rsidRPr="00A558D8">
              <w:rPr>
                <w:rFonts w:cs="Arial"/>
                <w:szCs w:val="20"/>
                <w:lang w:eastAsia="sl-SI"/>
              </w:rPr>
              <w:t>;</w:t>
            </w:r>
            <w:r w:rsidRPr="00A558D8">
              <w:rPr>
                <w:rFonts w:cs="Arial"/>
                <w:szCs w:val="20"/>
                <w:lang w:eastAsia="sl-SI"/>
              </w:rPr>
              <w:t xml:space="preserve">  </w:t>
            </w:r>
          </w:p>
          <w:p w14:paraId="0FFABE8F" w14:textId="321E425E" w:rsidR="7D10BFBE" w:rsidRPr="00A558D8" w:rsidRDefault="7D10BFBE" w:rsidP="00F8606C">
            <w:pPr>
              <w:numPr>
                <w:ilvl w:val="0"/>
                <w:numId w:val="194"/>
              </w:numPr>
              <w:shd w:val="clear" w:color="auto" w:fill="FFFFFF" w:themeFill="background1"/>
              <w:spacing w:line="276" w:lineRule="auto"/>
              <w:ind w:left="714" w:hanging="357"/>
              <w:jc w:val="both"/>
              <w:rPr>
                <w:rFonts w:cs="Arial"/>
                <w:szCs w:val="20"/>
                <w:lang w:eastAsia="sl-SI"/>
              </w:rPr>
            </w:pPr>
            <w:r w:rsidRPr="00A558D8">
              <w:rPr>
                <w:rFonts w:cs="Arial"/>
                <w:szCs w:val="20"/>
                <w:lang w:eastAsia="sl-SI"/>
              </w:rPr>
              <w:t xml:space="preserve">Pravilnik o pogojih za proizvodnjo, promet in uporabo </w:t>
            </w:r>
            <w:proofErr w:type="spellStart"/>
            <w:r w:rsidRPr="00A558D8">
              <w:rPr>
                <w:rFonts w:cs="Arial"/>
                <w:szCs w:val="20"/>
                <w:lang w:eastAsia="sl-SI"/>
              </w:rPr>
              <w:t>medicirane</w:t>
            </w:r>
            <w:proofErr w:type="spellEnd"/>
            <w:r w:rsidRPr="00A558D8">
              <w:rPr>
                <w:rFonts w:cs="Arial"/>
                <w:szCs w:val="20"/>
                <w:lang w:eastAsia="sl-SI"/>
              </w:rPr>
              <w:t xml:space="preserve"> krme </w:t>
            </w:r>
            <w:r w:rsidR="00AE04D3" w:rsidRPr="00A558D8">
              <w:rPr>
                <w:rFonts w:cs="Arial"/>
                <w:szCs w:val="20"/>
                <w:lang w:eastAsia="sl-SI"/>
              </w:rPr>
              <w:t>(</w:t>
            </w:r>
            <w:r w:rsidRPr="00A558D8">
              <w:rPr>
                <w:rFonts w:cs="Arial"/>
                <w:szCs w:val="20"/>
                <w:lang w:eastAsia="sl-SI"/>
              </w:rPr>
              <w:t xml:space="preserve">Uradni list RS, št. 114/03 in 25/04);   </w:t>
            </w:r>
          </w:p>
          <w:p w14:paraId="56BA0867" w14:textId="191FFED2" w:rsidR="23DDFC0A" w:rsidRPr="00A558D8" w:rsidRDefault="23DDFC0A" w:rsidP="00F8606C">
            <w:pPr>
              <w:numPr>
                <w:ilvl w:val="0"/>
                <w:numId w:val="194"/>
              </w:numPr>
              <w:shd w:val="clear" w:color="auto" w:fill="FFFFFF" w:themeFill="background1"/>
              <w:spacing w:line="276" w:lineRule="auto"/>
              <w:ind w:left="714" w:hanging="357"/>
              <w:jc w:val="both"/>
              <w:rPr>
                <w:rFonts w:cs="Arial"/>
                <w:szCs w:val="20"/>
                <w:lang w:eastAsia="sl-SI"/>
              </w:rPr>
            </w:pPr>
            <w:r w:rsidRPr="00A558D8">
              <w:rPr>
                <w:rFonts w:cs="Arial"/>
                <w:szCs w:val="20"/>
                <w:lang w:eastAsia="sl-SI"/>
              </w:rPr>
              <w:t xml:space="preserve">Sklep o prepovedi trgovanja in uporabe govejega </w:t>
            </w:r>
            <w:proofErr w:type="spellStart"/>
            <w:r w:rsidRPr="00A558D8">
              <w:rPr>
                <w:rFonts w:cs="Arial"/>
                <w:szCs w:val="20"/>
                <w:lang w:eastAsia="sl-SI"/>
              </w:rPr>
              <w:t>somatotropina</w:t>
            </w:r>
            <w:proofErr w:type="spellEnd"/>
            <w:r w:rsidRPr="00A558D8">
              <w:rPr>
                <w:rFonts w:cs="Arial"/>
                <w:szCs w:val="20"/>
                <w:lang w:eastAsia="sl-SI"/>
              </w:rPr>
              <w:t xml:space="preserve"> (BST)</w:t>
            </w:r>
            <w:r w:rsidR="00AE04D3" w:rsidRPr="00A558D8">
              <w:rPr>
                <w:rFonts w:cs="Arial"/>
                <w:szCs w:val="20"/>
                <w:lang w:eastAsia="sl-SI"/>
              </w:rPr>
              <w:t xml:space="preserve"> </w:t>
            </w:r>
            <w:r w:rsidRPr="00A558D8">
              <w:rPr>
                <w:rFonts w:cs="Arial"/>
                <w:szCs w:val="20"/>
                <w:lang w:eastAsia="sl-SI"/>
              </w:rPr>
              <w:t>(Uradni list RS, št. 16/04);</w:t>
            </w:r>
          </w:p>
          <w:p w14:paraId="08F1A464" w14:textId="37F77E86" w:rsidR="23DDFC0A" w:rsidRPr="00A558D8" w:rsidRDefault="23DDFC0A" w:rsidP="00F8606C">
            <w:pPr>
              <w:numPr>
                <w:ilvl w:val="0"/>
                <w:numId w:val="194"/>
              </w:numPr>
              <w:shd w:val="clear" w:color="auto" w:fill="FFFFFF" w:themeFill="background1"/>
              <w:spacing w:line="276" w:lineRule="auto"/>
              <w:ind w:left="714" w:hanging="357"/>
              <w:jc w:val="both"/>
              <w:rPr>
                <w:rFonts w:cs="Arial"/>
                <w:szCs w:val="20"/>
                <w:lang w:eastAsia="sl-SI"/>
              </w:rPr>
            </w:pPr>
            <w:r w:rsidRPr="00A558D8">
              <w:rPr>
                <w:rFonts w:cs="Arial"/>
                <w:szCs w:val="20"/>
                <w:lang w:eastAsia="sl-SI"/>
              </w:rPr>
              <w:t> </w:t>
            </w:r>
            <w:r w:rsidR="2AFD41F5" w:rsidRPr="00A558D8">
              <w:rPr>
                <w:rFonts w:cs="Arial"/>
                <w:szCs w:val="20"/>
                <w:lang w:eastAsia="sl-SI"/>
              </w:rPr>
              <w:t xml:space="preserve">Pravilnik o naravni mineralni vodi, izvirski vodi in namizni vodi (Uradni list RS, št. 50/04, 75/05, 45/08 – ZKme-1 in 61/23);   </w:t>
            </w:r>
          </w:p>
          <w:p w14:paraId="6DE15518" w14:textId="46A06B1E" w:rsidR="742BFB4E" w:rsidRPr="00A558D8" w:rsidRDefault="742BFB4E" w:rsidP="00F8606C">
            <w:pPr>
              <w:numPr>
                <w:ilvl w:val="0"/>
                <w:numId w:val="194"/>
              </w:numPr>
              <w:shd w:val="clear" w:color="auto" w:fill="FFFFFF" w:themeFill="background1"/>
              <w:spacing w:line="276" w:lineRule="auto"/>
              <w:ind w:left="714" w:hanging="357"/>
              <w:jc w:val="both"/>
              <w:rPr>
                <w:rFonts w:cs="Arial"/>
                <w:szCs w:val="20"/>
                <w:lang w:eastAsia="sl-SI"/>
              </w:rPr>
            </w:pPr>
            <w:r w:rsidRPr="00A558D8">
              <w:rPr>
                <w:rFonts w:cs="Arial"/>
                <w:szCs w:val="20"/>
                <w:lang w:eastAsia="sl-SI"/>
              </w:rPr>
              <w:t xml:space="preserve">Pravilnik o pogojih za zakol živali izven klavnice za lastno domačo porabo (Uradni list RS, št. 117/04);   </w:t>
            </w:r>
          </w:p>
          <w:p w14:paraId="1D002D95" w14:textId="675B8A06" w:rsidR="5D05D4A7" w:rsidRPr="00A558D8" w:rsidRDefault="5D05D4A7" w:rsidP="00F8606C">
            <w:pPr>
              <w:numPr>
                <w:ilvl w:val="0"/>
                <w:numId w:val="194"/>
              </w:numPr>
              <w:shd w:val="clear" w:color="auto" w:fill="FFFFFF" w:themeFill="background1"/>
              <w:spacing w:line="276" w:lineRule="auto"/>
              <w:ind w:left="714" w:hanging="357"/>
              <w:jc w:val="both"/>
              <w:rPr>
                <w:rFonts w:eastAsia="Arial" w:cs="Arial"/>
                <w:szCs w:val="20"/>
                <w:lang w:eastAsia="sl-SI"/>
              </w:rPr>
            </w:pPr>
            <w:r w:rsidRPr="00A558D8">
              <w:rPr>
                <w:rFonts w:eastAsia="Arial" w:cs="Arial"/>
                <w:szCs w:val="20"/>
                <w:lang w:eastAsia="sl-SI"/>
              </w:rPr>
              <w:t xml:space="preserve">Pravilnik o materialih in izdelkih, namenjenih za stik z živili (Uradni list RS, št. 36/05, 38/06, 100/06 in 65/08);  </w:t>
            </w:r>
          </w:p>
          <w:p w14:paraId="3D7DA235" w14:textId="1A3E2C65" w:rsidR="08B837D9" w:rsidRPr="00A558D8" w:rsidRDefault="08B837D9"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lastRenderedPageBreak/>
              <w:t>Pravilnik o keramičnih izdelkih, namenjenih za stik z živili (Uradni list RS, št. 38/06); </w:t>
            </w:r>
          </w:p>
          <w:p w14:paraId="793131BD" w14:textId="1B8E4016" w:rsidR="68C7700C" w:rsidRPr="00A558D8" w:rsidRDefault="68C7700C"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Uredba o izvajanju uredb Sveta in Komisije (ES) o onesnaževalih v živilih (Uradni list RS, št. 27/07, 38/10 in 57/11);</w:t>
            </w:r>
          </w:p>
          <w:p w14:paraId="7DA22EAF" w14:textId="03EAE22A" w:rsidR="68C7700C" w:rsidRPr="00A558D8" w:rsidRDefault="68C7700C"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začetnih formulah za dojenčke in nadaljevalnih formulah za dojenčke in majhne otroke (Uradni list RS, št. 54/07, 2/08 – </w:t>
            </w:r>
            <w:proofErr w:type="spellStart"/>
            <w:r w:rsidRPr="00A558D8">
              <w:rPr>
                <w:rFonts w:ascii="Arial" w:eastAsia="Arial" w:hAnsi="Arial" w:cs="Arial"/>
                <w:sz w:val="20"/>
              </w:rPr>
              <w:t>popr</w:t>
            </w:r>
            <w:proofErr w:type="spellEnd"/>
            <w:r w:rsidRPr="00A558D8">
              <w:rPr>
                <w:rFonts w:ascii="Arial" w:eastAsia="Arial" w:hAnsi="Arial" w:cs="Arial"/>
                <w:sz w:val="20"/>
              </w:rPr>
              <w:t>., 8/10, 38/14 in 53/22);</w:t>
            </w:r>
          </w:p>
          <w:p w14:paraId="003B47F0" w14:textId="749D52B8" w:rsidR="136C56F5" w:rsidRPr="00A558D8" w:rsidRDefault="136C56F5"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Uredba o izvajanju Uredbe (ES) Evropskega parlamenta in Sveta o dodajanju vitaminov, mineralov in nekaterih drugih snovi živilom (Uradni list RS, št. 80/07 in 38/10);  </w:t>
            </w:r>
          </w:p>
          <w:p w14:paraId="47081E7D" w14:textId="51D799C0" w:rsidR="11B30181" w:rsidRPr="00A558D8" w:rsidRDefault="11B30181"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Uredba o izvajanju Uredbe (ES) Evropskega parlamenta in Sveta o prehranskih in zdravstvenih trditvah na živilih (Uradni list RS, št. 80/07 in 38/10); </w:t>
            </w:r>
          </w:p>
          <w:p w14:paraId="29B1CFD7" w14:textId="5E6CCA0A" w:rsidR="11B30181" w:rsidRPr="00A558D8" w:rsidRDefault="11B30181"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Pravilnik o načinu usposabljanja lovcev za prvi pregled uplenjene divjadi (Uradni list RS,  št. 94/07); </w:t>
            </w:r>
          </w:p>
          <w:p w14:paraId="116661A4" w14:textId="06E01F12" w:rsidR="54CE8DA7" w:rsidRPr="00A558D8" w:rsidRDefault="54CE8DA7"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Uredba o obvezni registraciji in ravnanju podjetij, ki proizvajajo, predelujejo in prva dajejo v promet materiale in izdelke, namenjene za stik z živili (Uradni list RS, št. 57/08);   </w:t>
            </w:r>
          </w:p>
          <w:p w14:paraId="66CDA469" w14:textId="30C34EDF" w:rsidR="54CE8DA7" w:rsidRPr="00A558D8" w:rsidRDefault="54CE8DA7"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prepovedi uporabe določenih snovi s hormonskim ali </w:t>
            </w:r>
            <w:proofErr w:type="spellStart"/>
            <w:r w:rsidRPr="00A558D8">
              <w:rPr>
                <w:rFonts w:ascii="Arial" w:eastAsia="Arial" w:hAnsi="Arial" w:cs="Arial"/>
                <w:sz w:val="20"/>
              </w:rPr>
              <w:t>tireostatskim</w:t>
            </w:r>
            <w:proofErr w:type="spellEnd"/>
            <w:r w:rsidRPr="00A558D8">
              <w:rPr>
                <w:rFonts w:ascii="Arial" w:eastAsia="Arial" w:hAnsi="Arial" w:cs="Arial"/>
                <w:sz w:val="20"/>
              </w:rPr>
              <w:t xml:space="preserve"> delovanjem in beta agonistov v živinoreji (Uradni list RS, št. 4/09); </w:t>
            </w:r>
          </w:p>
          <w:p w14:paraId="432BF2D3" w14:textId="717498BD" w:rsidR="174866FE" w:rsidRPr="00A558D8" w:rsidRDefault="174866FE"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Pravilnik o žitnih kašicah ter hrani za dojenčke in majhne otroke (Uradni list RS, št. 25/09); </w:t>
            </w:r>
          </w:p>
          <w:p w14:paraId="4840E577" w14:textId="5BD4FB02" w:rsidR="0D1D4253" w:rsidRPr="00A558D8" w:rsidRDefault="6D4F6C12"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krmnih dodatkih </w:t>
            </w:r>
            <w:r w:rsidR="139612E8" w:rsidRPr="00A558D8">
              <w:rPr>
                <w:rFonts w:ascii="Arial" w:eastAsia="Arial" w:hAnsi="Arial" w:cs="Arial"/>
                <w:sz w:val="20"/>
              </w:rPr>
              <w:t>(</w:t>
            </w:r>
            <w:r w:rsidRPr="00A558D8">
              <w:rPr>
                <w:rFonts w:ascii="Arial" w:eastAsia="Arial" w:hAnsi="Arial" w:cs="Arial"/>
                <w:sz w:val="20"/>
              </w:rPr>
              <w:t>Uradni list RS, št. 110/09, 69/10 in 43/11); </w:t>
            </w:r>
          </w:p>
          <w:p w14:paraId="6BCCA2F4" w14:textId="714A996F" w:rsidR="7C29DFFC" w:rsidRPr="00A558D8" w:rsidRDefault="69353678"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Uredba o izvajanju uredbe (ES) o aditivih za živila (Uradni list RS, št. 12/11 in 87/12); </w:t>
            </w:r>
            <w:r w:rsidR="4DC44A69" w:rsidRPr="00A558D8">
              <w:rPr>
                <w:rFonts w:ascii="Arial" w:eastAsia="Arial" w:hAnsi="Arial" w:cs="Arial"/>
                <w:sz w:val="20"/>
              </w:rPr>
              <w:t xml:space="preserve"> </w:t>
            </w:r>
          </w:p>
          <w:p w14:paraId="2C55E2F3" w14:textId="7C378A37" w:rsidR="732935E5" w:rsidRPr="00A558D8" w:rsidRDefault="732935E5"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Pravilnik o določitvi kategorij posamičnih krmil, ki se lahko uporabljajo pri označevanju hrane za   hišne živali (Uradni list RS, št. 62/13);</w:t>
            </w:r>
          </w:p>
          <w:p w14:paraId="501AE9DE" w14:textId="72B28101" w:rsidR="732935E5" w:rsidRPr="00A558D8" w:rsidRDefault="732935E5"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Pravilnik o prehranskih dopolnilih (Uradni list RS, št. 66/13);</w:t>
            </w:r>
          </w:p>
          <w:p w14:paraId="03B839BA" w14:textId="05C7DABF" w:rsidR="732935E5" w:rsidRPr="00A558D8" w:rsidRDefault="732935E5"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nekaterih ukrepih za preprečevanje, nadzor in izkoreninjenje </w:t>
            </w:r>
            <w:proofErr w:type="spellStart"/>
            <w:r w:rsidRPr="00A558D8">
              <w:rPr>
                <w:rFonts w:ascii="Arial" w:eastAsia="Arial" w:hAnsi="Arial" w:cs="Arial"/>
                <w:sz w:val="20"/>
              </w:rPr>
              <w:t>transmisivnih</w:t>
            </w:r>
            <w:proofErr w:type="spellEnd"/>
            <w:r w:rsidRPr="00A558D8">
              <w:rPr>
                <w:rFonts w:ascii="Arial" w:eastAsia="Arial" w:hAnsi="Arial" w:cs="Arial"/>
                <w:sz w:val="20"/>
              </w:rPr>
              <w:t xml:space="preserve"> spongiformnih encefalopatij (Uradni list RS, št. 74/13, 37/14, 4/16, 63/16, 81/18 in 144/22);   </w:t>
            </w:r>
            <w:r w:rsidR="11B30181" w:rsidRPr="00A558D8">
              <w:rPr>
                <w:rFonts w:ascii="Arial" w:eastAsia="Arial" w:hAnsi="Arial" w:cs="Arial"/>
                <w:sz w:val="20"/>
              </w:rPr>
              <w:t xml:space="preserve"> </w:t>
            </w:r>
            <w:r w:rsidR="68C7700C" w:rsidRPr="00A558D8">
              <w:rPr>
                <w:rFonts w:ascii="Arial" w:eastAsia="Arial" w:hAnsi="Arial" w:cs="Arial"/>
                <w:sz w:val="20"/>
              </w:rPr>
              <w:t xml:space="preserve"> </w:t>
            </w:r>
            <w:r w:rsidR="08B837D9" w:rsidRPr="00A558D8">
              <w:rPr>
                <w:rFonts w:ascii="Arial" w:eastAsia="Arial" w:hAnsi="Arial" w:cs="Arial"/>
                <w:sz w:val="20"/>
              </w:rPr>
              <w:t xml:space="preserve"> </w:t>
            </w:r>
          </w:p>
          <w:p w14:paraId="4BCEB1DC" w14:textId="52FE5E60" w:rsidR="2763D009" w:rsidRPr="00A558D8" w:rsidRDefault="2763D009"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monitoringu zoonoz in povzročiteljev zoonoz (Uradni list RS, št. 114/13);   </w:t>
            </w:r>
          </w:p>
          <w:p w14:paraId="402827D4" w14:textId="1FECB70F" w:rsidR="090EAC3D" w:rsidRPr="00A558D8" w:rsidRDefault="090EAC3D"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posebnih zahtevah glede označevanja in predstavljanja predpakiranih živil (Uradni list RS, št. 83/14 in 74/16);  </w:t>
            </w:r>
          </w:p>
          <w:p w14:paraId="01C0418C" w14:textId="73632204" w:rsidR="090EAC3D" w:rsidRPr="00A558D8" w:rsidRDefault="5D721B81"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Pravilnik o varnosti hitro zamrznjenih živil (Uradni list RS, št. 87/14); </w:t>
            </w:r>
          </w:p>
          <w:p w14:paraId="17AA3CDE" w14:textId="77777777" w:rsidR="00B42D21" w:rsidRPr="00A558D8" w:rsidRDefault="5D721B81"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Pravilnik o določitvi majhnih količin živil, pogojih za njihovo pridelavo ter o določitvi nekaterih odstopanj za obrate na področju živil živalskega izvora (Uradni list RS, št. 96/14);</w:t>
            </w:r>
          </w:p>
          <w:p w14:paraId="36C11C85" w14:textId="28E9C235" w:rsidR="090EAC3D" w:rsidRPr="00A558D8" w:rsidRDefault="00B42D21"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registraciji in odobritvi obratov nosilcev dejavnosti na področju krme (Uradni list RS, št. 50/15, 67/15 – </w:t>
            </w:r>
            <w:proofErr w:type="spellStart"/>
            <w:r w:rsidRPr="00A558D8">
              <w:rPr>
                <w:rFonts w:ascii="Arial" w:eastAsia="Arial" w:hAnsi="Arial" w:cs="Arial"/>
                <w:sz w:val="20"/>
              </w:rPr>
              <w:t>popr</w:t>
            </w:r>
            <w:proofErr w:type="spellEnd"/>
            <w:r w:rsidRPr="00A558D8">
              <w:rPr>
                <w:rFonts w:ascii="Arial" w:eastAsia="Arial" w:hAnsi="Arial" w:cs="Arial"/>
                <w:sz w:val="20"/>
              </w:rPr>
              <w:t>. in 203/21)</w:t>
            </w:r>
            <w:r w:rsidR="4AFC1070" w:rsidRPr="00A558D8">
              <w:rPr>
                <w:rFonts w:ascii="Arial" w:eastAsia="Arial" w:hAnsi="Arial" w:cs="Arial"/>
                <w:sz w:val="20"/>
              </w:rPr>
              <w:t>;</w:t>
            </w:r>
          </w:p>
          <w:p w14:paraId="544E2C46" w14:textId="7E1D92E1" w:rsidR="011860BF" w:rsidRPr="00A558D8" w:rsidRDefault="011860BF"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splošnem označevanju živil, ki niso predpakirana (Uradni list RS, št. 66/16 in 8/17);  </w:t>
            </w:r>
          </w:p>
          <w:p w14:paraId="4473FFD4" w14:textId="1A2EC278" w:rsidR="599F13A6" w:rsidRPr="00A558D8" w:rsidRDefault="2778D1A0"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Uredba o metodah vzorčenja proizvodov in izvajanju uredbe (ES) o mejnih vrednostih ostankov pesticidov v ali na hrani in krmi rastlinskega in živalskega izvora (Uradni list RS, št. 31/17, 129/20 in 2/23);  </w:t>
            </w:r>
          </w:p>
          <w:p w14:paraId="188896F6" w14:textId="4935C1CE" w:rsidR="4EC385FA" w:rsidRPr="00A558D8" w:rsidRDefault="4EC385FA"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jodiranju jedilne soli (Uradni list RS, št. 47/18);   </w:t>
            </w:r>
            <w:r w:rsidR="090EAC3D" w:rsidRPr="00A558D8">
              <w:rPr>
                <w:rFonts w:ascii="Arial" w:eastAsia="Arial" w:hAnsi="Arial" w:cs="Arial"/>
                <w:sz w:val="20"/>
              </w:rPr>
              <w:t xml:space="preserve"> </w:t>
            </w:r>
          </w:p>
          <w:p w14:paraId="2C931D83" w14:textId="303B5F18" w:rsidR="1794EA95" w:rsidRPr="00A558D8" w:rsidRDefault="1794EA95"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Pravilnik o pogojih za zagotavljanje varnosti krme (Uradni list RS, št. 9/20);</w:t>
            </w:r>
          </w:p>
          <w:p w14:paraId="11593E4C" w14:textId="48464BA6" w:rsidR="080F057D" w:rsidRPr="00A558D8" w:rsidRDefault="080F057D" w:rsidP="00F8606C">
            <w:pPr>
              <w:pStyle w:val="Odstavekseznama"/>
              <w:numPr>
                <w:ilvl w:val="0"/>
                <w:numId w:val="194"/>
              </w:numPr>
              <w:spacing w:line="276" w:lineRule="auto"/>
              <w:ind w:left="714" w:hanging="357"/>
              <w:rPr>
                <w:rFonts w:ascii="Arial" w:eastAsia="Arial" w:hAnsi="Arial" w:cs="Arial"/>
                <w:sz w:val="20"/>
              </w:rPr>
            </w:pPr>
            <w:r w:rsidRPr="00A558D8">
              <w:rPr>
                <w:rFonts w:ascii="Arial" w:eastAsia="Arial" w:hAnsi="Arial" w:cs="Arial"/>
                <w:sz w:val="20"/>
              </w:rPr>
              <w:t xml:space="preserve">Pravilnik o zagotavljanju sledljivosti porekla za </w:t>
            </w:r>
            <w:proofErr w:type="spellStart"/>
            <w:r w:rsidRPr="00A558D8">
              <w:rPr>
                <w:rFonts w:ascii="Arial" w:eastAsia="Arial" w:hAnsi="Arial" w:cs="Arial"/>
                <w:sz w:val="20"/>
              </w:rPr>
              <w:t>nepredpakirano</w:t>
            </w:r>
            <w:proofErr w:type="spellEnd"/>
            <w:r w:rsidRPr="00A558D8">
              <w:rPr>
                <w:rFonts w:ascii="Arial" w:eastAsia="Arial" w:hAnsi="Arial" w:cs="Arial"/>
                <w:sz w:val="20"/>
              </w:rPr>
              <w:t xml:space="preserve"> sveže, ohlajeno in zamrznjeno goveje, prašičje, ovčje, kozje in perutninsko meso (Uradni list RS, št. 54/22, 106/23 in 55/24);</w:t>
            </w:r>
          </w:p>
          <w:p w14:paraId="63467830" w14:textId="2ED8535B" w:rsidR="00D63440" w:rsidRPr="00A558D8" w:rsidRDefault="7EB9B890" w:rsidP="00F8606C">
            <w:pPr>
              <w:numPr>
                <w:ilvl w:val="0"/>
                <w:numId w:val="194"/>
              </w:numPr>
              <w:shd w:val="clear" w:color="auto" w:fill="FFFFFF" w:themeFill="background1"/>
              <w:tabs>
                <w:tab w:val="num" w:pos="720"/>
              </w:tabs>
              <w:spacing w:line="276" w:lineRule="auto"/>
              <w:ind w:left="714" w:hanging="357"/>
              <w:jc w:val="both"/>
              <w:textAlignment w:val="baseline"/>
              <w:rPr>
                <w:rFonts w:cs="Arial"/>
                <w:szCs w:val="20"/>
                <w:lang w:eastAsia="sl-SI"/>
              </w:rPr>
            </w:pPr>
            <w:r w:rsidRPr="00A558D8">
              <w:rPr>
                <w:rFonts w:cs="Arial"/>
                <w:szCs w:val="20"/>
                <w:lang w:eastAsia="sl-SI"/>
              </w:rPr>
              <w:t xml:space="preserve">Pravilnik o nadzoru salmonele pri perutnini vrste Gallus </w:t>
            </w:r>
            <w:proofErr w:type="spellStart"/>
            <w:r w:rsidRPr="00A558D8">
              <w:rPr>
                <w:rFonts w:cs="Arial"/>
                <w:szCs w:val="20"/>
                <w:lang w:eastAsia="sl-SI"/>
              </w:rPr>
              <w:t>gallus</w:t>
            </w:r>
            <w:proofErr w:type="spellEnd"/>
            <w:r w:rsidRPr="00A558D8">
              <w:rPr>
                <w:rFonts w:cs="Arial"/>
                <w:szCs w:val="20"/>
                <w:lang w:eastAsia="sl-SI"/>
              </w:rPr>
              <w:t xml:space="preserve"> in </w:t>
            </w:r>
            <w:proofErr w:type="spellStart"/>
            <w:r w:rsidRPr="00A558D8">
              <w:rPr>
                <w:rFonts w:cs="Arial"/>
                <w:szCs w:val="20"/>
                <w:lang w:eastAsia="sl-SI"/>
              </w:rPr>
              <w:t>Meleagris</w:t>
            </w:r>
            <w:proofErr w:type="spellEnd"/>
            <w:r w:rsidRPr="00A558D8">
              <w:rPr>
                <w:rFonts w:cs="Arial"/>
                <w:szCs w:val="20"/>
                <w:lang w:eastAsia="sl-SI"/>
              </w:rPr>
              <w:t xml:space="preserve"> </w:t>
            </w:r>
            <w:proofErr w:type="spellStart"/>
            <w:r w:rsidRPr="00A558D8">
              <w:rPr>
                <w:rFonts w:cs="Arial"/>
                <w:szCs w:val="20"/>
                <w:lang w:eastAsia="sl-SI"/>
              </w:rPr>
              <w:t>gallopavo</w:t>
            </w:r>
            <w:proofErr w:type="spellEnd"/>
            <w:r w:rsidRPr="00A558D8">
              <w:rPr>
                <w:rFonts w:cs="Arial"/>
                <w:szCs w:val="20"/>
                <w:lang w:eastAsia="sl-SI"/>
              </w:rPr>
              <w:t xml:space="preserve"> </w:t>
            </w:r>
            <w:proofErr w:type="spellStart"/>
            <w:r w:rsidRPr="00A558D8">
              <w:rPr>
                <w:rFonts w:cs="Arial"/>
                <w:szCs w:val="20"/>
                <w:lang w:eastAsia="sl-SI"/>
              </w:rPr>
              <w:t>domestica</w:t>
            </w:r>
            <w:proofErr w:type="spellEnd"/>
            <w:r w:rsidRPr="00A558D8">
              <w:rPr>
                <w:rFonts w:cs="Arial"/>
                <w:szCs w:val="20"/>
                <w:lang w:eastAsia="sl-SI"/>
              </w:rPr>
              <w:t xml:space="preserve"> (Uradni list RS, št. 48/24)</w:t>
            </w:r>
            <w:r w:rsidR="4B9641E9" w:rsidRPr="00A558D8">
              <w:rPr>
                <w:rFonts w:cs="Arial"/>
                <w:szCs w:val="20"/>
                <w:lang w:eastAsia="sl-SI"/>
              </w:rPr>
              <w:t>.</w:t>
            </w:r>
            <w:r w:rsidRPr="00A558D8">
              <w:rPr>
                <w:rFonts w:cs="Arial"/>
                <w:szCs w:val="20"/>
                <w:lang w:eastAsia="sl-SI"/>
              </w:rPr>
              <w:t> </w:t>
            </w:r>
          </w:p>
          <w:p w14:paraId="4AE5B7AF" w14:textId="7A9AD03B" w:rsidR="00BC6CA9" w:rsidRPr="00A558D8" w:rsidRDefault="00BC6CA9" w:rsidP="66915C04">
            <w:pPr>
              <w:pStyle w:val="Odstavekseznama"/>
              <w:shd w:val="clear" w:color="auto" w:fill="FFFFFF" w:themeFill="background1"/>
              <w:textAlignment w:val="baseline"/>
              <w:rPr>
                <w:rFonts w:ascii="Arial" w:hAnsi="Arial" w:cs="Arial"/>
                <w:sz w:val="20"/>
              </w:rPr>
            </w:pPr>
          </w:p>
          <w:p w14:paraId="63688455" w14:textId="5C964C9E" w:rsidR="66915C04" w:rsidRPr="00A558D8" w:rsidRDefault="5AC49B4E"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w:t>
            </w:r>
          </w:p>
          <w:p w14:paraId="37737BE5" w14:textId="49DBD9DE" w:rsidR="66915C04" w:rsidRPr="00A558D8" w:rsidRDefault="722DBA3B" w:rsidP="3BBE4317">
            <w:pPr>
              <w:shd w:val="clear" w:color="auto" w:fill="FFFFFF" w:themeFill="background1"/>
              <w:spacing w:line="240" w:lineRule="auto"/>
              <w:jc w:val="center"/>
              <w:rPr>
                <w:rFonts w:cs="Arial"/>
                <w:b/>
                <w:bCs/>
                <w:lang w:eastAsia="sl-SI"/>
              </w:rPr>
            </w:pPr>
            <w:r w:rsidRPr="3BBE4317">
              <w:rPr>
                <w:rFonts w:cs="Arial"/>
                <w:b/>
                <w:bCs/>
                <w:lang w:eastAsia="sl-SI"/>
              </w:rPr>
              <w:t>(podaljšanje veljavnosti predpisov)</w:t>
            </w:r>
          </w:p>
          <w:p w14:paraId="76B92A18" w14:textId="6F487170" w:rsidR="66915C04" w:rsidRPr="00A558D8" w:rsidRDefault="5DFD1C56" w:rsidP="7ED3307E">
            <w:pPr>
              <w:shd w:val="clear" w:color="auto" w:fill="FFFFFF" w:themeFill="background1"/>
              <w:spacing w:line="240" w:lineRule="auto"/>
              <w:rPr>
                <w:rFonts w:cs="Arial"/>
                <w:szCs w:val="20"/>
              </w:rPr>
            </w:pPr>
            <w:r w:rsidRPr="3BBE4317">
              <w:rPr>
                <w:rFonts w:cs="Arial"/>
                <w:lang w:eastAsia="sl-SI"/>
              </w:rPr>
              <w:t xml:space="preserve"> </w:t>
            </w:r>
          </w:p>
          <w:p w14:paraId="76B5B9D9" w14:textId="02CEE8CA" w:rsidR="2F7F34F5" w:rsidRDefault="2F7F34F5" w:rsidP="3BBE4317">
            <w:pPr>
              <w:pStyle w:val="Odstavekseznama"/>
              <w:numPr>
                <w:ilvl w:val="0"/>
                <w:numId w:val="25"/>
              </w:numPr>
              <w:shd w:val="clear" w:color="auto" w:fill="FFFFFF" w:themeFill="background1"/>
              <w:spacing w:line="276" w:lineRule="auto"/>
              <w:ind w:left="454" w:hanging="414"/>
              <w:rPr>
                <w:rFonts w:ascii="Arial" w:eastAsia="Arial" w:hAnsi="Arial" w:cs="Arial"/>
                <w:sz w:val="20"/>
              </w:rPr>
            </w:pPr>
            <w:r w:rsidRPr="3BBE4317">
              <w:rPr>
                <w:rFonts w:ascii="Arial" w:eastAsia="Arial" w:hAnsi="Arial" w:cs="Arial"/>
                <w:sz w:val="20"/>
              </w:rPr>
              <w:t>Uredba o izvajanju delov določenih uredb Skupnosti glede uradnega nadzora in obveznosti nosilcev dejavnosti v primarni proizvodnji živil in krme (Uradni list RS, št 120/05) še naprej velja kot predpis, izdan na podlagi 5. člena tega zakona.</w:t>
            </w:r>
          </w:p>
          <w:p w14:paraId="0F644D18" w14:textId="7E5F100D" w:rsidR="12C03760" w:rsidRPr="00A558D8" w:rsidRDefault="68C6F108" w:rsidP="00F8606C">
            <w:pPr>
              <w:pStyle w:val="Odstavekseznama"/>
              <w:numPr>
                <w:ilvl w:val="0"/>
                <w:numId w:val="25"/>
              </w:numPr>
              <w:shd w:val="clear" w:color="auto" w:fill="FFFFFF" w:themeFill="background1"/>
              <w:spacing w:line="276" w:lineRule="auto"/>
              <w:ind w:left="454" w:hanging="414"/>
              <w:rPr>
                <w:rFonts w:ascii="Arial" w:eastAsia="Arial" w:hAnsi="Arial" w:cs="Arial"/>
                <w:sz w:val="20"/>
              </w:rPr>
            </w:pPr>
            <w:r w:rsidRPr="00A558D8">
              <w:rPr>
                <w:rFonts w:ascii="Arial" w:eastAsia="Arial" w:hAnsi="Arial" w:cs="Arial"/>
                <w:sz w:val="20"/>
              </w:rPr>
              <w:t>Pravilnik o prilagoditvi določenih higienskih zahtev za obrate na področju živil živalskega izvora (Uradni list RS, št. 105/06) še naprej velja kot predpis</w:t>
            </w:r>
            <w:r w:rsidR="64473CB2" w:rsidRPr="00A558D8">
              <w:rPr>
                <w:rFonts w:ascii="Arial" w:eastAsia="Arial" w:hAnsi="Arial" w:cs="Arial"/>
                <w:sz w:val="20"/>
              </w:rPr>
              <w:t>,</w:t>
            </w:r>
            <w:r w:rsidRPr="00A558D8">
              <w:rPr>
                <w:rFonts w:ascii="Arial" w:eastAsia="Arial" w:hAnsi="Arial" w:cs="Arial"/>
                <w:sz w:val="20"/>
              </w:rPr>
              <w:t xml:space="preserve"> izdan na podlagi </w:t>
            </w:r>
            <w:r w:rsidR="149D7FC2" w:rsidRPr="00A558D8">
              <w:rPr>
                <w:rFonts w:ascii="Arial" w:eastAsia="Arial" w:hAnsi="Arial" w:cs="Arial"/>
                <w:sz w:val="20"/>
              </w:rPr>
              <w:t xml:space="preserve">26. </w:t>
            </w:r>
            <w:r w:rsidR="611F4CF2" w:rsidRPr="00A558D8">
              <w:rPr>
                <w:rFonts w:ascii="Arial" w:eastAsia="Arial" w:hAnsi="Arial" w:cs="Arial"/>
                <w:sz w:val="20"/>
              </w:rPr>
              <w:t>č</w:t>
            </w:r>
            <w:r w:rsidR="149D7FC2" w:rsidRPr="00A558D8">
              <w:rPr>
                <w:rFonts w:ascii="Arial" w:eastAsia="Arial" w:hAnsi="Arial" w:cs="Arial"/>
                <w:sz w:val="20"/>
              </w:rPr>
              <w:t>lena</w:t>
            </w:r>
            <w:r w:rsidR="7E70F476" w:rsidRPr="00A558D8">
              <w:rPr>
                <w:rFonts w:ascii="Arial" w:eastAsia="Arial" w:hAnsi="Arial" w:cs="Arial"/>
                <w:sz w:val="20"/>
              </w:rPr>
              <w:t xml:space="preserve"> tega zakona</w:t>
            </w:r>
            <w:r w:rsidR="149D7FC2" w:rsidRPr="00A558D8">
              <w:rPr>
                <w:rFonts w:ascii="Arial" w:eastAsia="Arial" w:hAnsi="Arial" w:cs="Arial"/>
                <w:sz w:val="20"/>
              </w:rPr>
              <w:t>.</w:t>
            </w:r>
            <w:r w:rsidRPr="00A558D8">
              <w:rPr>
                <w:rFonts w:ascii="Arial" w:eastAsia="Arial" w:hAnsi="Arial" w:cs="Arial"/>
                <w:sz w:val="20"/>
              </w:rPr>
              <w:t xml:space="preserve">   </w:t>
            </w:r>
          </w:p>
          <w:p w14:paraId="07D520EB" w14:textId="24AEF53E" w:rsidR="00EE0248" w:rsidRPr="00A558D8" w:rsidRDefault="00EE0248" w:rsidP="00F8606C">
            <w:pPr>
              <w:pStyle w:val="Odstavekseznama"/>
              <w:numPr>
                <w:ilvl w:val="0"/>
                <w:numId w:val="25"/>
              </w:numPr>
              <w:shd w:val="clear" w:color="auto" w:fill="FFFFFF" w:themeFill="background1"/>
              <w:spacing w:line="276" w:lineRule="auto"/>
              <w:ind w:left="454" w:hanging="414"/>
              <w:rPr>
                <w:rFonts w:ascii="Arial" w:eastAsia="Arial" w:hAnsi="Arial" w:cs="Arial"/>
                <w:sz w:val="20"/>
              </w:rPr>
            </w:pPr>
            <w:r w:rsidRPr="00A558D8">
              <w:rPr>
                <w:rFonts w:ascii="Arial" w:eastAsia="Arial" w:hAnsi="Arial" w:cs="Arial"/>
                <w:sz w:val="20"/>
              </w:rPr>
              <w:lastRenderedPageBreak/>
              <w:t>Pravilnik o prilagoditvi določenih higiensko tehničnih zahtev za mlečno predelovalne obrate na planinah (Uradni list RS, št. 3/09) še naprej velja kot predpis</w:t>
            </w:r>
            <w:r w:rsidR="409E3460" w:rsidRPr="00A558D8">
              <w:rPr>
                <w:rFonts w:ascii="Arial" w:eastAsia="Arial" w:hAnsi="Arial" w:cs="Arial"/>
                <w:sz w:val="20"/>
              </w:rPr>
              <w:t>,</w:t>
            </w:r>
            <w:r w:rsidRPr="00A558D8">
              <w:rPr>
                <w:rFonts w:ascii="Arial" w:eastAsia="Arial" w:hAnsi="Arial" w:cs="Arial"/>
                <w:sz w:val="20"/>
              </w:rPr>
              <w:t xml:space="preserve"> izdan na podlagi 26. člena tega zakona.</w:t>
            </w:r>
          </w:p>
          <w:p w14:paraId="6A796F13" w14:textId="459CA304" w:rsidR="00EE0248" w:rsidRPr="00A558D8" w:rsidRDefault="00EE0248" w:rsidP="00F8606C">
            <w:pPr>
              <w:pStyle w:val="Odstavekseznama"/>
              <w:numPr>
                <w:ilvl w:val="0"/>
                <w:numId w:val="25"/>
              </w:numPr>
              <w:shd w:val="clear" w:color="auto" w:fill="FFFFFF" w:themeFill="background1"/>
              <w:spacing w:line="276" w:lineRule="auto"/>
              <w:ind w:left="454" w:hanging="414"/>
              <w:rPr>
                <w:rFonts w:ascii="Arial" w:eastAsia="Arial" w:hAnsi="Arial" w:cs="Arial"/>
                <w:sz w:val="20"/>
              </w:rPr>
            </w:pPr>
            <w:r w:rsidRPr="00A558D8">
              <w:rPr>
                <w:rFonts w:ascii="Arial" w:eastAsia="Arial" w:hAnsi="Arial" w:cs="Arial"/>
                <w:sz w:val="20"/>
              </w:rPr>
              <w:t>Pravilnik o ekstrakcijskih topilih (Uradni list RS, št. 23/11, 60/18 in 15/24) še naprej velja kot predpis</w:t>
            </w:r>
            <w:r w:rsidR="09B834B4" w:rsidRPr="00A558D8">
              <w:rPr>
                <w:rFonts w:ascii="Arial" w:eastAsia="Arial" w:hAnsi="Arial" w:cs="Arial"/>
                <w:sz w:val="20"/>
              </w:rPr>
              <w:t>,</w:t>
            </w:r>
            <w:r w:rsidRPr="00A558D8">
              <w:rPr>
                <w:rFonts w:ascii="Arial" w:eastAsia="Arial" w:hAnsi="Arial" w:cs="Arial"/>
                <w:sz w:val="20"/>
              </w:rPr>
              <w:t xml:space="preserve"> izdan na podlagi 57. člena tega zakona.</w:t>
            </w:r>
          </w:p>
          <w:p w14:paraId="32FFADF1" w14:textId="19D59875" w:rsidR="138EF9AD" w:rsidRPr="00A558D8" w:rsidRDefault="38FF79EF" w:rsidP="00F8606C">
            <w:pPr>
              <w:pStyle w:val="Odstavekseznama"/>
              <w:numPr>
                <w:ilvl w:val="0"/>
                <w:numId w:val="25"/>
              </w:numPr>
              <w:shd w:val="clear" w:color="auto" w:fill="FFFFFF" w:themeFill="background1"/>
              <w:spacing w:line="276" w:lineRule="auto"/>
              <w:ind w:left="454" w:hanging="414"/>
              <w:rPr>
                <w:rFonts w:ascii="Arial" w:eastAsia="Arial" w:hAnsi="Arial" w:cs="Arial"/>
                <w:sz w:val="20"/>
              </w:rPr>
            </w:pPr>
            <w:r w:rsidRPr="00A558D8">
              <w:rPr>
                <w:rFonts w:ascii="Arial" w:eastAsia="Arial" w:hAnsi="Arial" w:cs="Arial"/>
                <w:sz w:val="20"/>
              </w:rPr>
              <w:t>Pravilnik o registraciji in odobritvi obratov na področju živil (Uradni list RS, št. 96/14) še naprej ve</w:t>
            </w:r>
            <w:r w:rsidR="0B822804" w:rsidRPr="00A558D8">
              <w:rPr>
                <w:rFonts w:ascii="Arial" w:eastAsia="Arial" w:hAnsi="Arial" w:cs="Arial"/>
                <w:sz w:val="20"/>
              </w:rPr>
              <w:t>lja kot predpis</w:t>
            </w:r>
            <w:r w:rsidR="4BC4D4FA" w:rsidRPr="00A558D8">
              <w:rPr>
                <w:rFonts w:ascii="Arial" w:eastAsia="Arial" w:hAnsi="Arial" w:cs="Arial"/>
                <w:sz w:val="20"/>
              </w:rPr>
              <w:t>,</w:t>
            </w:r>
            <w:r w:rsidR="0B822804" w:rsidRPr="00A558D8">
              <w:rPr>
                <w:rFonts w:ascii="Arial" w:eastAsia="Arial" w:hAnsi="Arial" w:cs="Arial"/>
                <w:sz w:val="20"/>
              </w:rPr>
              <w:t xml:space="preserve"> izdan na podlagi 24. </w:t>
            </w:r>
            <w:r w:rsidR="3E91D458" w:rsidRPr="00A558D8">
              <w:rPr>
                <w:rFonts w:ascii="Arial" w:eastAsia="Arial" w:hAnsi="Arial" w:cs="Arial"/>
                <w:sz w:val="20"/>
              </w:rPr>
              <w:t>člena tega zakona</w:t>
            </w:r>
            <w:r w:rsidR="001B7B62">
              <w:rPr>
                <w:rFonts w:ascii="Arial" w:eastAsia="Arial" w:hAnsi="Arial" w:cs="Arial"/>
                <w:sz w:val="20"/>
              </w:rPr>
              <w:t>.</w:t>
            </w:r>
            <w:r w:rsidRPr="00A558D8">
              <w:rPr>
                <w:rFonts w:ascii="Arial" w:eastAsia="Arial" w:hAnsi="Arial" w:cs="Arial"/>
                <w:sz w:val="20"/>
              </w:rPr>
              <w:t> </w:t>
            </w:r>
          </w:p>
          <w:p w14:paraId="60A3CEFA" w14:textId="20A5B8D3" w:rsidR="66915C04" w:rsidRPr="00A558D8" w:rsidRDefault="2E052A37" w:rsidP="00F8606C">
            <w:pPr>
              <w:pStyle w:val="Odstavekseznama"/>
              <w:numPr>
                <w:ilvl w:val="0"/>
                <w:numId w:val="25"/>
              </w:numPr>
              <w:shd w:val="clear" w:color="auto" w:fill="FFFFFF" w:themeFill="background1"/>
              <w:spacing w:line="276" w:lineRule="auto"/>
              <w:ind w:left="454" w:hanging="414"/>
              <w:rPr>
                <w:rFonts w:ascii="Arial" w:eastAsia="Arial" w:hAnsi="Arial" w:cs="Arial"/>
                <w:sz w:val="20"/>
              </w:rPr>
            </w:pPr>
            <w:r w:rsidRPr="00A558D8">
              <w:rPr>
                <w:rFonts w:ascii="Arial" w:eastAsia="Arial" w:hAnsi="Arial" w:cs="Arial"/>
                <w:sz w:val="20"/>
              </w:rPr>
              <w:t>Pravilnik o živalskih stranskih proizvodih, ki niso namenjeni prehrani ljudi (Uradni list RS, št. 35/15, 82/18, 200/20 – ZNUAPK in 64/23) še naprej velja kot predpis</w:t>
            </w:r>
            <w:r w:rsidR="35A156A7" w:rsidRPr="00A558D8">
              <w:rPr>
                <w:rFonts w:ascii="Arial" w:eastAsia="Arial" w:hAnsi="Arial" w:cs="Arial"/>
                <w:sz w:val="20"/>
              </w:rPr>
              <w:t>,</w:t>
            </w:r>
            <w:r w:rsidRPr="00A558D8">
              <w:rPr>
                <w:rFonts w:ascii="Arial" w:eastAsia="Arial" w:hAnsi="Arial" w:cs="Arial"/>
                <w:sz w:val="20"/>
              </w:rPr>
              <w:t xml:space="preserve"> izdan na podlagi 24. in 25. </w:t>
            </w:r>
            <w:r w:rsidR="26E5F74C" w:rsidRPr="00A558D8">
              <w:rPr>
                <w:rFonts w:ascii="Arial" w:eastAsia="Arial" w:hAnsi="Arial" w:cs="Arial"/>
                <w:sz w:val="20"/>
              </w:rPr>
              <w:t>člena tega zakona</w:t>
            </w:r>
            <w:r w:rsidRPr="00A558D8">
              <w:rPr>
                <w:rFonts w:ascii="Arial" w:eastAsia="Arial" w:hAnsi="Arial" w:cs="Arial"/>
                <w:sz w:val="20"/>
              </w:rPr>
              <w:t>.</w:t>
            </w:r>
          </w:p>
          <w:p w14:paraId="15C39C4F" w14:textId="455581ED" w:rsidR="66915C04" w:rsidRPr="00A558D8" w:rsidRDefault="0AC69D83" w:rsidP="00F8606C">
            <w:pPr>
              <w:pStyle w:val="Odstavekseznama"/>
              <w:numPr>
                <w:ilvl w:val="0"/>
                <w:numId w:val="25"/>
              </w:numPr>
              <w:shd w:val="clear" w:color="auto" w:fill="FFFFFF" w:themeFill="background1"/>
              <w:spacing w:line="276" w:lineRule="auto"/>
              <w:ind w:left="450" w:hanging="412"/>
              <w:rPr>
                <w:rFonts w:ascii="Arial" w:eastAsia="Arial" w:hAnsi="Arial" w:cs="Arial"/>
                <w:sz w:val="20"/>
              </w:rPr>
            </w:pPr>
            <w:r w:rsidRPr="00A558D8">
              <w:rPr>
                <w:rFonts w:ascii="Arial" w:eastAsia="Arial" w:hAnsi="Arial" w:cs="Arial"/>
                <w:sz w:val="20"/>
              </w:rPr>
              <w:t>Pravilnik o pogojih in načinu zmanjšanja števila vzorčnih enot in pogostosti vzorčenja klavnih trupov, mletega mesa in mesnih pripravkov (Uradni list RS, št. 49/16 in 4/20)</w:t>
            </w:r>
            <w:r w:rsidR="36C61591" w:rsidRPr="00A558D8">
              <w:rPr>
                <w:rFonts w:ascii="Arial" w:eastAsia="Arial" w:hAnsi="Arial" w:cs="Arial"/>
                <w:sz w:val="20"/>
              </w:rPr>
              <w:t xml:space="preserve"> še naprej velja kot predpis</w:t>
            </w:r>
            <w:r w:rsidR="7C7A8979" w:rsidRPr="00A558D8">
              <w:rPr>
                <w:rFonts w:ascii="Arial" w:eastAsia="Arial" w:hAnsi="Arial" w:cs="Arial"/>
                <w:sz w:val="20"/>
              </w:rPr>
              <w:t>,</w:t>
            </w:r>
            <w:r w:rsidR="36C61591" w:rsidRPr="00A558D8">
              <w:rPr>
                <w:rFonts w:ascii="Arial" w:eastAsia="Arial" w:hAnsi="Arial" w:cs="Arial"/>
                <w:sz w:val="20"/>
              </w:rPr>
              <w:t xml:space="preserve"> izdan na podlagi</w:t>
            </w:r>
            <w:r w:rsidR="38FFC0AA" w:rsidRPr="00A558D8">
              <w:rPr>
                <w:rFonts w:ascii="Arial" w:eastAsia="Arial" w:hAnsi="Arial" w:cs="Arial"/>
                <w:sz w:val="20"/>
              </w:rPr>
              <w:t xml:space="preserve"> 68.</w:t>
            </w:r>
            <w:r w:rsidR="711EAE71" w:rsidRPr="00A558D8">
              <w:rPr>
                <w:rFonts w:ascii="Arial" w:eastAsia="Arial" w:hAnsi="Arial" w:cs="Arial"/>
                <w:sz w:val="20"/>
              </w:rPr>
              <w:t xml:space="preserve"> </w:t>
            </w:r>
            <w:r w:rsidR="3B89DA94" w:rsidRPr="00A558D8">
              <w:rPr>
                <w:rFonts w:ascii="Arial" w:eastAsia="Arial" w:hAnsi="Arial" w:cs="Arial"/>
                <w:sz w:val="20"/>
              </w:rPr>
              <w:t>člena tega zakona</w:t>
            </w:r>
            <w:r w:rsidR="32D9073B" w:rsidRPr="00A558D8">
              <w:rPr>
                <w:rFonts w:ascii="Arial" w:eastAsia="Arial" w:hAnsi="Arial" w:cs="Arial"/>
                <w:sz w:val="20"/>
              </w:rPr>
              <w:t>.</w:t>
            </w:r>
          </w:p>
          <w:p w14:paraId="514B0F41" w14:textId="2ECADB88" w:rsidR="00BC6CA9" w:rsidRPr="00A558D8" w:rsidRDefault="00BC6CA9" w:rsidP="00BC6CA9">
            <w:pPr>
              <w:shd w:val="clear" w:color="auto" w:fill="FFFFFF"/>
              <w:spacing w:line="240" w:lineRule="auto"/>
              <w:textAlignment w:val="baseline"/>
              <w:rPr>
                <w:rFonts w:cs="Arial"/>
                <w:szCs w:val="20"/>
                <w:lang w:eastAsia="sl-SI"/>
              </w:rPr>
            </w:pPr>
          </w:p>
          <w:p w14:paraId="133B9429" w14:textId="77777777" w:rsidR="00BC6CA9" w:rsidRPr="00A558D8" w:rsidRDefault="430EAC9B"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23180BD6" w14:textId="77777777" w:rsidR="00942DA5" w:rsidRPr="00A558D8" w:rsidRDefault="00942DA5" w:rsidP="00942DA5">
            <w:pPr>
              <w:pStyle w:val="Odstavekseznama"/>
              <w:shd w:val="clear" w:color="auto" w:fill="FFFFFF"/>
              <w:spacing w:line="276" w:lineRule="auto"/>
              <w:ind w:left="360"/>
              <w:jc w:val="center"/>
              <w:rPr>
                <w:rFonts w:ascii="Arial" w:eastAsia="Arial" w:hAnsi="Arial" w:cs="Arial"/>
                <w:b/>
                <w:bCs/>
                <w:sz w:val="20"/>
              </w:rPr>
            </w:pPr>
            <w:r w:rsidRPr="00A558D8">
              <w:rPr>
                <w:rFonts w:ascii="Arial" w:eastAsia="Arial" w:hAnsi="Arial" w:cs="Arial"/>
                <w:b/>
                <w:bCs/>
                <w:sz w:val="20"/>
              </w:rPr>
              <w:t>(prenehanje veljavnosti)</w:t>
            </w:r>
          </w:p>
          <w:p w14:paraId="5E3886A4" w14:textId="77777777" w:rsidR="00BC6CA9" w:rsidRPr="00A558D8" w:rsidRDefault="00BC6CA9" w:rsidP="00BC6CA9">
            <w:pPr>
              <w:shd w:val="clear" w:color="auto" w:fill="FFFFFF"/>
              <w:spacing w:line="240" w:lineRule="auto"/>
              <w:jc w:val="center"/>
              <w:textAlignment w:val="baseline"/>
              <w:rPr>
                <w:rFonts w:cs="Arial"/>
                <w:szCs w:val="20"/>
                <w:lang w:eastAsia="sl-SI"/>
              </w:rPr>
            </w:pPr>
            <w:r w:rsidRPr="00A558D8">
              <w:rPr>
                <w:rFonts w:cs="Arial"/>
                <w:szCs w:val="20"/>
                <w:lang w:eastAsia="sl-SI"/>
              </w:rPr>
              <w:t> </w:t>
            </w:r>
          </w:p>
          <w:p w14:paraId="1B0057CE" w14:textId="6D6F8899" w:rsidR="00BC6CA9" w:rsidRPr="00A558D8" w:rsidRDefault="21931C27" w:rsidP="3BBE4317">
            <w:pPr>
              <w:numPr>
                <w:ilvl w:val="0"/>
                <w:numId w:val="195"/>
              </w:numPr>
              <w:shd w:val="clear" w:color="auto" w:fill="FFFFFF" w:themeFill="background1"/>
              <w:tabs>
                <w:tab w:val="clear" w:pos="720"/>
                <w:tab w:val="num" w:pos="426"/>
              </w:tabs>
              <w:spacing w:line="276" w:lineRule="auto"/>
              <w:ind w:left="426" w:hanging="357"/>
              <w:jc w:val="both"/>
              <w:textAlignment w:val="baseline"/>
              <w:rPr>
                <w:rFonts w:cs="Arial"/>
                <w:lang w:eastAsia="sl-SI"/>
              </w:rPr>
            </w:pPr>
            <w:r w:rsidRPr="3BBE4317">
              <w:rPr>
                <w:rFonts w:cs="Arial"/>
                <w:lang w:eastAsia="sl-SI"/>
              </w:rPr>
              <w:t>Z dnem uveljavitve tega zakona prenehajo veljati 1., 2., 3., 4., 5., 6., 7., 8., 9., 10., 11., 12., 13., 14.</w:t>
            </w:r>
            <w:r w:rsidR="2AF8997C" w:rsidRPr="3BBE4317">
              <w:rPr>
                <w:rFonts w:cs="Arial"/>
                <w:lang w:eastAsia="sl-SI"/>
              </w:rPr>
              <w:t xml:space="preserve"> člen</w:t>
            </w:r>
            <w:r w:rsidRPr="3BBE4317">
              <w:rPr>
                <w:rFonts w:cs="Arial"/>
                <w:lang w:eastAsia="sl-SI"/>
              </w:rPr>
              <w:t xml:space="preserve">, </w:t>
            </w:r>
            <w:r w:rsidR="7D79086E" w:rsidRPr="3BBE4317">
              <w:rPr>
                <w:rFonts w:cs="Arial"/>
                <w:lang w:eastAsia="sl-SI"/>
              </w:rPr>
              <w:t xml:space="preserve">3. točka prvega odstavka, drugi, tretji, četrti, peti in šesti odstavek </w:t>
            </w:r>
            <w:r w:rsidRPr="3BBE4317">
              <w:rPr>
                <w:rFonts w:cs="Arial"/>
                <w:lang w:eastAsia="sl-SI"/>
              </w:rPr>
              <w:t>16.</w:t>
            </w:r>
            <w:r w:rsidR="6D5E1C50" w:rsidRPr="3BBE4317">
              <w:rPr>
                <w:rFonts w:cs="Arial"/>
                <w:lang w:eastAsia="sl-SI"/>
              </w:rPr>
              <w:t xml:space="preserve"> člena</w:t>
            </w:r>
            <w:r w:rsidRPr="3BBE4317">
              <w:rPr>
                <w:rFonts w:cs="Arial"/>
                <w:lang w:eastAsia="sl-SI"/>
              </w:rPr>
              <w:t>, 18., 20., 21., 22., 23., 24., 25., 26.</w:t>
            </w:r>
            <w:r w:rsidR="1F77575B" w:rsidRPr="3BBE4317">
              <w:rPr>
                <w:rFonts w:cs="Arial"/>
                <w:lang w:eastAsia="sl-SI"/>
              </w:rPr>
              <w:t xml:space="preserve"> člen</w:t>
            </w:r>
            <w:r w:rsidRPr="3BBE4317">
              <w:rPr>
                <w:rFonts w:cs="Arial"/>
                <w:lang w:eastAsia="sl-SI"/>
              </w:rPr>
              <w:t xml:space="preserve">, </w:t>
            </w:r>
            <w:r w:rsidR="34EE0AE6" w:rsidRPr="3BBE4317">
              <w:rPr>
                <w:rFonts w:cs="Arial"/>
                <w:lang w:eastAsia="sl-SI"/>
              </w:rPr>
              <w:t xml:space="preserve">1., 2., 3., 4., 5., 6., 7., 9., 10., 11., in 12. točka ter drugi odstavek </w:t>
            </w:r>
            <w:r w:rsidRPr="3BBE4317">
              <w:rPr>
                <w:rFonts w:cs="Arial"/>
                <w:lang w:eastAsia="sl-SI"/>
              </w:rPr>
              <w:t>27.</w:t>
            </w:r>
            <w:r w:rsidR="5A1318AF" w:rsidRPr="3BBE4317">
              <w:rPr>
                <w:rFonts w:cs="Arial"/>
                <w:lang w:eastAsia="sl-SI"/>
              </w:rPr>
              <w:t xml:space="preserve"> člena</w:t>
            </w:r>
            <w:r w:rsidRPr="3BBE4317">
              <w:rPr>
                <w:rFonts w:cs="Arial"/>
                <w:lang w:eastAsia="sl-SI"/>
              </w:rPr>
              <w:t>, 28., 29., 30., 31.</w:t>
            </w:r>
            <w:r w:rsidR="6FF170B3" w:rsidRPr="3BBE4317">
              <w:rPr>
                <w:rFonts w:cs="Arial"/>
                <w:lang w:eastAsia="sl-SI"/>
              </w:rPr>
              <w:t xml:space="preserve"> člen</w:t>
            </w:r>
            <w:r w:rsidRPr="3BBE4317">
              <w:rPr>
                <w:rFonts w:cs="Arial"/>
                <w:lang w:eastAsia="sl-SI"/>
              </w:rPr>
              <w:t xml:space="preserve">, </w:t>
            </w:r>
            <w:r w:rsidR="70B575D9" w:rsidRPr="3BBE4317">
              <w:rPr>
                <w:rFonts w:cs="Arial"/>
                <w:lang w:eastAsia="sl-SI"/>
              </w:rPr>
              <w:t xml:space="preserve">1.,. 2.,. 3.,. 4., 5., 6., 7., 8., 9., 10., 12., in 13. </w:t>
            </w:r>
            <w:r w:rsidR="7654C229" w:rsidRPr="3BBE4317">
              <w:rPr>
                <w:rFonts w:cs="Arial"/>
                <w:lang w:eastAsia="sl-SI"/>
              </w:rPr>
              <w:t xml:space="preserve">točka </w:t>
            </w:r>
            <w:r w:rsidRPr="3BBE4317">
              <w:rPr>
                <w:rFonts w:cs="Arial"/>
                <w:lang w:eastAsia="sl-SI"/>
              </w:rPr>
              <w:t>34.</w:t>
            </w:r>
            <w:r w:rsidR="7E100A94" w:rsidRPr="3BBE4317">
              <w:rPr>
                <w:rFonts w:cs="Arial"/>
                <w:lang w:eastAsia="sl-SI"/>
              </w:rPr>
              <w:t xml:space="preserve"> člena</w:t>
            </w:r>
            <w:r w:rsidRPr="3BBE4317">
              <w:rPr>
                <w:rFonts w:cs="Arial"/>
                <w:lang w:eastAsia="sl-SI"/>
              </w:rPr>
              <w:t xml:space="preserve">, 35., 36., 37., 38., 39., 40., 41. in 42. člen Zakona o zdravstveni ustreznosti živil in izdelkov ter snovi, ki prihajajo v stik z živili (Uradni list RS, št. 52/00, 42/02 in 47/04 – </w:t>
            </w:r>
            <w:proofErr w:type="spellStart"/>
            <w:r w:rsidRPr="3BBE4317">
              <w:rPr>
                <w:rFonts w:cs="Arial"/>
                <w:lang w:eastAsia="sl-SI"/>
              </w:rPr>
              <w:t>ZdZPZ</w:t>
            </w:r>
            <w:proofErr w:type="spellEnd"/>
            <w:r w:rsidRPr="3BBE4317">
              <w:rPr>
                <w:rFonts w:cs="Arial"/>
                <w:lang w:eastAsia="sl-SI"/>
              </w:rPr>
              <w:t>).</w:t>
            </w:r>
          </w:p>
          <w:p w14:paraId="5A164CBB" w14:textId="59AAB270" w:rsidR="72BF899B" w:rsidRPr="00A558D8" w:rsidRDefault="72BF899B" w:rsidP="00F8606C">
            <w:pPr>
              <w:numPr>
                <w:ilvl w:val="0"/>
                <w:numId w:val="195"/>
              </w:numPr>
              <w:shd w:val="clear" w:color="auto" w:fill="FFFFFF" w:themeFill="background1"/>
              <w:tabs>
                <w:tab w:val="clear" w:pos="720"/>
                <w:tab w:val="num" w:pos="426"/>
              </w:tabs>
              <w:spacing w:line="276" w:lineRule="auto"/>
              <w:ind w:left="426" w:hanging="357"/>
              <w:jc w:val="both"/>
              <w:rPr>
                <w:rFonts w:cs="Arial"/>
                <w:szCs w:val="20"/>
                <w:lang w:eastAsia="sl-SI"/>
              </w:rPr>
            </w:pPr>
            <w:r w:rsidRPr="00A558D8">
              <w:rPr>
                <w:rFonts w:cs="Arial"/>
                <w:szCs w:val="20"/>
                <w:lang w:eastAsia="sl-SI"/>
              </w:rPr>
              <w:t>Z dnem uveljavitve tega zakona preneha</w:t>
            </w:r>
            <w:r w:rsidR="20E7545B" w:rsidRPr="00A558D8">
              <w:rPr>
                <w:rFonts w:cs="Arial"/>
                <w:szCs w:val="20"/>
                <w:lang w:eastAsia="sl-SI"/>
              </w:rPr>
              <w:t>ta</w:t>
            </w:r>
            <w:r w:rsidRPr="00A558D8">
              <w:rPr>
                <w:rFonts w:cs="Arial"/>
                <w:szCs w:val="20"/>
                <w:lang w:eastAsia="sl-SI"/>
              </w:rPr>
              <w:t xml:space="preserve"> veljati 34.</w:t>
            </w:r>
            <w:r w:rsidR="5B3CE97B" w:rsidRPr="00A558D8">
              <w:rPr>
                <w:rFonts w:cs="Arial"/>
                <w:szCs w:val="20"/>
                <w:lang w:eastAsia="sl-SI"/>
              </w:rPr>
              <w:t xml:space="preserve"> in</w:t>
            </w:r>
            <w:r w:rsidRPr="00A558D8">
              <w:rPr>
                <w:rFonts w:cs="Arial"/>
                <w:szCs w:val="20"/>
                <w:lang w:eastAsia="sl-SI"/>
              </w:rPr>
              <w:t xml:space="preserve"> </w:t>
            </w:r>
            <w:r w:rsidR="5B3CE97B" w:rsidRPr="00A558D8">
              <w:rPr>
                <w:rFonts w:cs="Arial"/>
                <w:szCs w:val="20"/>
                <w:lang w:eastAsia="sl-SI"/>
              </w:rPr>
              <w:t xml:space="preserve">35. </w:t>
            </w:r>
            <w:r w:rsidRPr="00A558D8">
              <w:rPr>
                <w:rFonts w:cs="Arial"/>
                <w:szCs w:val="20"/>
                <w:lang w:eastAsia="sl-SI"/>
              </w:rPr>
              <w:t>člen Zakona o spremembah in dopolnitvah določenih zakonov na področju zdravja (</w:t>
            </w:r>
            <w:r w:rsidRPr="00A558D8">
              <w:rPr>
                <w:rFonts w:cs="Arial"/>
                <w:szCs w:val="20"/>
              </w:rPr>
              <w:t>Uradni list RS, št. 47/04).</w:t>
            </w:r>
            <w:r w:rsidRPr="00A558D8">
              <w:rPr>
                <w:rFonts w:cs="Arial"/>
                <w:szCs w:val="20"/>
                <w:lang w:eastAsia="sl-SI"/>
              </w:rPr>
              <w:t xml:space="preserve"> </w:t>
            </w:r>
          </w:p>
          <w:p w14:paraId="35565727" w14:textId="5DB64F1F" w:rsidR="2AB9BCCB" w:rsidRPr="00A558D8" w:rsidRDefault="3C7836B6" w:rsidP="00F8606C">
            <w:pPr>
              <w:numPr>
                <w:ilvl w:val="0"/>
                <w:numId w:val="195"/>
              </w:numPr>
              <w:shd w:val="clear" w:color="auto" w:fill="FFFFFF" w:themeFill="background1"/>
              <w:tabs>
                <w:tab w:val="clear" w:pos="720"/>
                <w:tab w:val="num" w:pos="426"/>
              </w:tabs>
              <w:spacing w:line="276" w:lineRule="auto"/>
              <w:ind w:left="426" w:hanging="357"/>
              <w:jc w:val="both"/>
              <w:rPr>
                <w:rFonts w:eastAsia="Arial" w:cs="Arial"/>
                <w:szCs w:val="20"/>
              </w:rPr>
            </w:pPr>
            <w:r w:rsidRPr="00A558D8">
              <w:rPr>
                <w:rFonts w:eastAsia="Arial" w:cs="Arial"/>
                <w:szCs w:val="20"/>
              </w:rPr>
              <w:t xml:space="preserve">31. decembra 2028 prenehajo veljati 1. in 2. točka prvega odstavka 16. člena, 17. člen, 19. člen, 8. točka prvega odstavka 27. člena, 32. člen, 33. člen, 11. in 14. točka prvega odstavka ter drugi in tretji odstavek 34. člena Zakona o zdravstveni ustreznosti živil in izdelkov ter snovi, ki prihajajo v stik z živili (Uradni list RS, št. 52/00, 42/02 in 47/04 – </w:t>
            </w:r>
            <w:proofErr w:type="spellStart"/>
            <w:r w:rsidRPr="00A558D8">
              <w:rPr>
                <w:rFonts w:eastAsia="Arial" w:cs="Arial"/>
                <w:szCs w:val="20"/>
              </w:rPr>
              <w:t>ZdZPZ</w:t>
            </w:r>
            <w:proofErr w:type="spellEnd"/>
            <w:r w:rsidRPr="00A558D8">
              <w:rPr>
                <w:rFonts w:eastAsia="Arial" w:cs="Arial"/>
                <w:szCs w:val="20"/>
              </w:rPr>
              <w:t>).</w:t>
            </w:r>
          </w:p>
          <w:p w14:paraId="2D4B7F7E" w14:textId="2FB1A9C1" w:rsidR="00BC6CA9" w:rsidRPr="00A558D8" w:rsidRDefault="730D4B70" w:rsidP="3BBE4317">
            <w:pPr>
              <w:numPr>
                <w:ilvl w:val="0"/>
                <w:numId w:val="195"/>
              </w:numPr>
              <w:shd w:val="clear" w:color="auto" w:fill="FFFFFF" w:themeFill="background1"/>
              <w:tabs>
                <w:tab w:val="clear" w:pos="720"/>
                <w:tab w:val="num" w:pos="426"/>
              </w:tabs>
              <w:spacing w:line="276" w:lineRule="auto"/>
              <w:ind w:left="426" w:hanging="357"/>
              <w:jc w:val="both"/>
              <w:textAlignment w:val="baseline"/>
              <w:rPr>
                <w:rFonts w:cs="Arial"/>
                <w:lang w:eastAsia="sl-SI"/>
              </w:rPr>
            </w:pPr>
            <w:r w:rsidRPr="3BBE4317">
              <w:rPr>
                <w:rFonts w:cs="Arial"/>
                <w:lang w:eastAsia="sl-SI"/>
              </w:rPr>
              <w:t xml:space="preserve">Z dnem uveljavitve tega zakona </w:t>
            </w:r>
            <w:r w:rsidR="6560C801" w:rsidRPr="3BBE4317">
              <w:rPr>
                <w:rFonts w:cs="Arial"/>
                <w:lang w:eastAsia="sl-SI"/>
              </w:rPr>
              <w:t>prenehajo veljati</w:t>
            </w:r>
            <w:r w:rsidR="5ECAC23A" w:rsidRPr="3BBE4317">
              <w:rPr>
                <w:rFonts w:cs="Arial"/>
                <w:lang w:eastAsia="sl-SI"/>
              </w:rPr>
              <w:t xml:space="preserve"> </w:t>
            </w:r>
            <w:r w:rsidRPr="3BBE4317">
              <w:rPr>
                <w:rFonts w:cs="Arial"/>
                <w:lang w:eastAsia="sl-SI"/>
              </w:rPr>
              <w:t xml:space="preserve"> </w:t>
            </w:r>
            <w:r w:rsidR="4076C36D" w:rsidRPr="3BBE4317">
              <w:rPr>
                <w:rFonts w:cs="Arial"/>
                <w:lang w:eastAsia="sl-SI"/>
              </w:rPr>
              <w:t>15., 17., 22., 23., 27., 29., 40.</w:t>
            </w:r>
            <w:r w:rsidR="63187E17" w:rsidRPr="3BBE4317">
              <w:rPr>
                <w:rFonts w:cs="Arial"/>
                <w:lang w:eastAsia="sl-SI"/>
              </w:rPr>
              <w:t xml:space="preserve"> in</w:t>
            </w:r>
            <w:r w:rsidR="4076C36D" w:rsidRPr="3BBE4317">
              <w:rPr>
                <w:rFonts w:cs="Arial"/>
                <w:lang w:eastAsia="sl-SI"/>
              </w:rPr>
              <w:t xml:space="preserve"> 50. točka 5. člena, drugi odstavek 7. člena, 8. člen, drugi odstavek 10. člena, 22., 23., 28., 29., 30., 31., 32., 33., 37., 38., 53., 56., 57.</w:t>
            </w:r>
            <w:r w:rsidR="0942A2DC" w:rsidRPr="3BBE4317">
              <w:rPr>
                <w:rFonts w:cs="Arial"/>
                <w:lang w:eastAsia="sl-SI"/>
              </w:rPr>
              <w:t>,</w:t>
            </w:r>
            <w:r w:rsidR="4076C36D" w:rsidRPr="3BBE4317">
              <w:rPr>
                <w:rFonts w:cs="Arial"/>
                <w:lang w:eastAsia="sl-SI"/>
              </w:rPr>
              <w:t xml:space="preserve"> 58.</w:t>
            </w:r>
            <w:r w:rsidR="65F15E70" w:rsidRPr="3BBE4317">
              <w:rPr>
                <w:rFonts w:cs="Arial"/>
                <w:lang w:eastAsia="sl-SI"/>
              </w:rPr>
              <w:t>,</w:t>
            </w:r>
            <w:r w:rsidR="041A9099" w:rsidRPr="3BBE4317">
              <w:rPr>
                <w:rFonts w:cs="Arial"/>
                <w:lang w:eastAsia="sl-SI"/>
              </w:rPr>
              <w:t xml:space="preserve"> </w:t>
            </w:r>
            <w:r w:rsidR="492CEE14" w:rsidRPr="3BBE4317">
              <w:rPr>
                <w:rFonts w:cs="Arial"/>
                <w:lang w:eastAsia="sl-SI"/>
              </w:rPr>
              <w:t xml:space="preserve">72., 73., </w:t>
            </w:r>
            <w:r w:rsidR="041A9099" w:rsidRPr="3BBE4317">
              <w:rPr>
                <w:rFonts w:cs="Arial"/>
                <w:lang w:eastAsia="sl-SI"/>
              </w:rPr>
              <w:t>94.</w:t>
            </w:r>
            <w:r w:rsidR="55F7821A" w:rsidRPr="3BBE4317">
              <w:rPr>
                <w:rFonts w:cs="Arial"/>
                <w:lang w:eastAsia="sl-SI"/>
              </w:rPr>
              <w:t xml:space="preserve"> člen</w:t>
            </w:r>
            <w:r w:rsidR="041A9099" w:rsidRPr="3BBE4317">
              <w:rPr>
                <w:rFonts w:cs="Arial"/>
                <w:lang w:eastAsia="sl-SI"/>
              </w:rPr>
              <w:t xml:space="preserve">, </w:t>
            </w:r>
            <w:r w:rsidR="73EBAA11" w:rsidRPr="3BBE4317">
              <w:rPr>
                <w:rFonts w:cs="Arial"/>
                <w:lang w:eastAsia="sl-SI"/>
              </w:rPr>
              <w:t xml:space="preserve">12., 13., 14., </w:t>
            </w:r>
            <w:r w:rsidR="65F15E70" w:rsidRPr="3BBE4317">
              <w:rPr>
                <w:rFonts w:cs="Arial"/>
                <w:lang w:eastAsia="sl-SI"/>
              </w:rPr>
              <w:t>21.</w:t>
            </w:r>
            <w:r w:rsidR="7A83513F" w:rsidRPr="3BBE4317">
              <w:rPr>
                <w:rFonts w:cs="Arial"/>
                <w:lang w:eastAsia="sl-SI"/>
              </w:rPr>
              <w:t xml:space="preserve">, </w:t>
            </w:r>
            <w:r w:rsidR="7D00A481" w:rsidRPr="3BBE4317">
              <w:rPr>
                <w:rFonts w:cs="Arial"/>
                <w:lang w:eastAsia="sl-SI"/>
              </w:rPr>
              <w:t xml:space="preserve">22., </w:t>
            </w:r>
            <w:r w:rsidR="7A83513F" w:rsidRPr="3BBE4317">
              <w:rPr>
                <w:rFonts w:cs="Arial"/>
                <w:lang w:eastAsia="sl-SI"/>
              </w:rPr>
              <w:t>27.</w:t>
            </w:r>
            <w:r w:rsidR="4CC46E2B" w:rsidRPr="3BBE4317">
              <w:rPr>
                <w:rFonts w:cs="Arial"/>
                <w:lang w:eastAsia="sl-SI"/>
              </w:rPr>
              <w:t xml:space="preserve"> in</w:t>
            </w:r>
            <w:r w:rsidR="22697A36" w:rsidRPr="3BBE4317">
              <w:rPr>
                <w:rFonts w:cs="Arial"/>
                <w:lang w:eastAsia="sl-SI"/>
              </w:rPr>
              <w:t xml:space="preserve"> 29.</w:t>
            </w:r>
            <w:r w:rsidR="65F15E70" w:rsidRPr="3BBE4317">
              <w:rPr>
                <w:rFonts w:cs="Arial"/>
                <w:lang w:eastAsia="sl-SI"/>
              </w:rPr>
              <w:t xml:space="preserve"> </w:t>
            </w:r>
            <w:r w:rsidR="37A75032" w:rsidRPr="3BBE4317">
              <w:rPr>
                <w:rFonts w:cs="Arial"/>
                <w:lang w:eastAsia="sl-SI"/>
              </w:rPr>
              <w:t>t</w:t>
            </w:r>
            <w:r w:rsidR="65F15E70" w:rsidRPr="3BBE4317">
              <w:rPr>
                <w:rFonts w:cs="Arial"/>
                <w:lang w:eastAsia="sl-SI"/>
              </w:rPr>
              <w:t>očka prvega odstavka 95.</w:t>
            </w:r>
            <w:r w:rsidR="2642E5C8" w:rsidRPr="3BBE4317">
              <w:rPr>
                <w:rFonts w:cs="Arial"/>
                <w:lang w:eastAsia="sl-SI"/>
              </w:rPr>
              <w:t xml:space="preserve"> </w:t>
            </w:r>
            <w:r w:rsidR="65F15E70" w:rsidRPr="3BBE4317">
              <w:rPr>
                <w:rFonts w:cs="Arial"/>
                <w:lang w:eastAsia="sl-SI"/>
              </w:rPr>
              <w:t>člena</w:t>
            </w:r>
            <w:r w:rsidR="2AAD7085" w:rsidRPr="3BBE4317">
              <w:rPr>
                <w:rFonts w:cs="Arial"/>
                <w:lang w:eastAsia="sl-SI"/>
              </w:rPr>
              <w:t xml:space="preserve"> ter </w:t>
            </w:r>
            <w:r w:rsidR="060AFB42" w:rsidRPr="3BBE4317">
              <w:rPr>
                <w:rFonts w:cs="Arial"/>
                <w:lang w:eastAsia="sl-SI"/>
              </w:rPr>
              <w:t>12.</w:t>
            </w:r>
            <w:r w:rsidR="221B245A" w:rsidRPr="3BBE4317">
              <w:rPr>
                <w:rFonts w:cs="Arial"/>
                <w:lang w:eastAsia="sl-SI"/>
              </w:rPr>
              <w:t>,</w:t>
            </w:r>
            <w:r w:rsidR="060AFB42" w:rsidRPr="3BBE4317">
              <w:rPr>
                <w:rFonts w:cs="Arial"/>
                <w:lang w:eastAsia="sl-SI"/>
              </w:rPr>
              <w:t xml:space="preserve"> 13., </w:t>
            </w:r>
            <w:r w:rsidR="1773B8B9" w:rsidRPr="3BBE4317">
              <w:rPr>
                <w:rFonts w:cs="Arial"/>
                <w:lang w:eastAsia="sl-SI"/>
              </w:rPr>
              <w:t xml:space="preserve">16., </w:t>
            </w:r>
            <w:r w:rsidR="3920C5CD" w:rsidRPr="3BBE4317">
              <w:rPr>
                <w:rFonts w:cs="Arial"/>
                <w:lang w:eastAsia="sl-SI"/>
              </w:rPr>
              <w:t xml:space="preserve">22., 23. in 24. točka prvega odstavka </w:t>
            </w:r>
            <w:r w:rsidR="15708AD4" w:rsidRPr="3BBE4317">
              <w:rPr>
                <w:rFonts w:cs="Arial"/>
                <w:lang w:eastAsia="sl-SI"/>
              </w:rPr>
              <w:t>96.</w:t>
            </w:r>
            <w:r w:rsidR="4076C36D" w:rsidRPr="3BBE4317">
              <w:rPr>
                <w:rFonts w:cs="Arial"/>
                <w:lang w:eastAsia="sl-SI"/>
              </w:rPr>
              <w:t xml:space="preserve"> člen</w:t>
            </w:r>
            <w:r w:rsidR="2AE8273F" w:rsidRPr="3BBE4317">
              <w:rPr>
                <w:rFonts w:cs="Arial"/>
                <w:lang w:eastAsia="sl-SI"/>
              </w:rPr>
              <w:t>a</w:t>
            </w:r>
            <w:r w:rsidR="4076C36D" w:rsidRPr="3BBE4317">
              <w:rPr>
                <w:rFonts w:cs="Arial"/>
                <w:lang w:eastAsia="sl-SI"/>
              </w:rPr>
              <w:t xml:space="preserve"> </w:t>
            </w:r>
            <w:r w:rsidRPr="3BBE4317">
              <w:rPr>
                <w:rFonts w:cs="Arial"/>
                <w:lang w:eastAsia="sl-SI"/>
              </w:rPr>
              <w:t>Zakon</w:t>
            </w:r>
            <w:r w:rsidR="5A7D50AB" w:rsidRPr="3BBE4317">
              <w:rPr>
                <w:rFonts w:cs="Arial"/>
                <w:lang w:eastAsia="sl-SI"/>
              </w:rPr>
              <w:t>a</w:t>
            </w:r>
            <w:r w:rsidRPr="3BBE4317">
              <w:rPr>
                <w:rFonts w:cs="Arial"/>
                <w:lang w:eastAsia="sl-SI"/>
              </w:rPr>
              <w:t xml:space="preserve"> o veterinarskih merilih skladnosti </w:t>
            </w:r>
            <w:r w:rsidR="79BAE1FA" w:rsidRPr="3BBE4317">
              <w:rPr>
                <w:rFonts w:cs="Arial"/>
                <w:lang w:eastAsia="sl-SI"/>
              </w:rPr>
              <w:t xml:space="preserve">(Uradni list RS, št. 93/05, 90/12 – </w:t>
            </w:r>
            <w:proofErr w:type="spellStart"/>
            <w:r w:rsidR="79BAE1FA" w:rsidRPr="3BBE4317">
              <w:rPr>
                <w:rFonts w:cs="Arial"/>
                <w:lang w:eastAsia="sl-SI"/>
              </w:rPr>
              <w:t>ZdZPVHVVR</w:t>
            </w:r>
            <w:proofErr w:type="spellEnd"/>
            <w:r w:rsidR="79BAE1FA" w:rsidRPr="3BBE4317">
              <w:rPr>
                <w:rFonts w:cs="Arial"/>
                <w:lang w:eastAsia="sl-SI"/>
              </w:rPr>
              <w:t>, 23/13 – ZZZiv-C, 40/14 – ZIN-B in 22/18)</w:t>
            </w:r>
            <w:r w:rsidR="548E3335" w:rsidRPr="3BBE4317">
              <w:rPr>
                <w:rFonts w:cs="Arial"/>
                <w:lang w:eastAsia="sl-SI"/>
              </w:rPr>
              <w:t>.</w:t>
            </w:r>
            <w:r w:rsidR="79BAE1FA" w:rsidRPr="3BBE4317">
              <w:rPr>
                <w:rFonts w:cs="Arial"/>
                <w:lang w:eastAsia="sl-SI"/>
              </w:rPr>
              <w:t xml:space="preserve"> </w:t>
            </w:r>
            <w:r w:rsidR="0AE86186" w:rsidRPr="3BBE4317">
              <w:rPr>
                <w:rFonts w:cs="Arial"/>
                <w:lang w:eastAsia="sl-SI"/>
              </w:rPr>
              <w:t> </w:t>
            </w:r>
          </w:p>
          <w:p w14:paraId="189D6018" w14:textId="7E5893D0" w:rsidR="00BC6CA9" w:rsidRPr="00A558D8" w:rsidRDefault="25E40C05" w:rsidP="00F8606C">
            <w:pPr>
              <w:numPr>
                <w:ilvl w:val="0"/>
                <w:numId w:val="195"/>
              </w:numPr>
              <w:shd w:val="clear" w:color="auto" w:fill="FFFFFF" w:themeFill="background1"/>
              <w:tabs>
                <w:tab w:val="clear" w:pos="720"/>
                <w:tab w:val="num" w:pos="426"/>
              </w:tabs>
              <w:spacing w:line="276" w:lineRule="auto"/>
              <w:ind w:left="426" w:hanging="357"/>
              <w:jc w:val="both"/>
              <w:textAlignment w:val="baseline"/>
              <w:rPr>
                <w:rFonts w:cs="Arial"/>
                <w:szCs w:val="20"/>
                <w:lang w:eastAsia="sl-SI"/>
              </w:rPr>
            </w:pPr>
            <w:r w:rsidRPr="00A558D8">
              <w:rPr>
                <w:rFonts w:cs="Arial"/>
                <w:szCs w:val="20"/>
                <w:lang w:eastAsia="sl-SI"/>
              </w:rPr>
              <w:t xml:space="preserve">Z dnem uveljavitve tega zakona preneha veljati Zakon o krmi (Uradni list RS, št. 127/06 in 90/12 – </w:t>
            </w:r>
            <w:proofErr w:type="spellStart"/>
            <w:r w:rsidRPr="00A558D8">
              <w:rPr>
                <w:rFonts w:cs="Arial"/>
                <w:szCs w:val="20"/>
                <w:lang w:eastAsia="sl-SI"/>
              </w:rPr>
              <w:t>ZdZPVHVVR</w:t>
            </w:r>
            <w:proofErr w:type="spellEnd"/>
            <w:r w:rsidRPr="00A558D8">
              <w:rPr>
                <w:rFonts w:cs="Arial"/>
                <w:szCs w:val="20"/>
                <w:lang w:eastAsia="sl-SI"/>
              </w:rPr>
              <w:t>).</w:t>
            </w:r>
          </w:p>
          <w:p w14:paraId="7EA260AC" w14:textId="61B9E307" w:rsidR="00840524" w:rsidRPr="00A558D8" w:rsidRDefault="215B2875" w:rsidP="00F8606C">
            <w:pPr>
              <w:numPr>
                <w:ilvl w:val="0"/>
                <w:numId w:val="195"/>
              </w:numPr>
              <w:shd w:val="clear" w:color="auto" w:fill="FFFFFF" w:themeFill="background1"/>
              <w:tabs>
                <w:tab w:val="clear" w:pos="720"/>
                <w:tab w:val="num" w:pos="426"/>
              </w:tabs>
              <w:spacing w:line="276" w:lineRule="auto"/>
              <w:ind w:left="426" w:hanging="357"/>
              <w:jc w:val="both"/>
              <w:textAlignment w:val="baseline"/>
              <w:rPr>
                <w:rFonts w:cs="Arial"/>
                <w:szCs w:val="20"/>
                <w:lang w:eastAsia="sl-SI"/>
              </w:rPr>
            </w:pPr>
            <w:r w:rsidRPr="00A558D8">
              <w:rPr>
                <w:rFonts w:eastAsia="Arial" w:cs="Arial"/>
                <w:szCs w:val="20"/>
              </w:rPr>
              <w:t>Z dnem uveljavitve tega zakona prenehajo veljati: </w:t>
            </w:r>
          </w:p>
          <w:p w14:paraId="39EFCE58" w14:textId="6ECFCCB5" w:rsidR="298D6DF2" w:rsidRPr="00A558D8" w:rsidRDefault="3751278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Odredba o določitvi organizacij združenega dela, ki preizkušajo živila (Uradni list SRS, št. 25/88, 39/88, 25/89 in Uradni list RS, št. 46/90);</w:t>
            </w:r>
          </w:p>
          <w:p w14:paraId="24E634ED" w14:textId="602CCBCB"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Navodilo za izvajanje preventivnih ukrepov pri klanju bolnih živali, v sili zaklanih živali in pri klanju živali iz hlevov z nepreverjeno ali sumljivo epizootiološko (Uradni list SRS, št. 39/87, Uradni list RS, št. 82/94 – ZVet, 56/99 in 59/99); </w:t>
            </w:r>
          </w:p>
          <w:p w14:paraId="591919D9" w14:textId="63DDD19D"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veterinarski oznaki zdravstvene ustreznosti živil živalskega izvora, označevanju šarže in certificiranju (Uradni list RS, št. 94/99, 107/99, 35/00, 33/01 – ZVet-1, 81/02, 57/03 in 18/04); </w:t>
            </w:r>
          </w:p>
          <w:p w14:paraId="2CA43471" w14:textId="7D56FCD4"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veterinarsko-sanitarnem nadzoru živilskih obratov, veterinarsko-sanitarnih pregledih ter o pogojih zdravstvene ustreznosti živil in surovin živalskega izvora (Uradni list RS, št. 100/99, 38/00, 71/00, 33/01 – ZVet1, 36/01, 81/02, 1/04, 15/04, 18/04 ,25/04, 25/04, 28/04, 28/04, 28/04, 28/04 in 117/04); </w:t>
            </w:r>
          </w:p>
          <w:p w14:paraId="78AA8887" w14:textId="26E7EB6A"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preskušanju izdelkov in snovi, ki prihajajo v stik z živili (Uradni list RS, št. 131/03, 38/06 in 65/08); </w:t>
            </w:r>
          </w:p>
          <w:p w14:paraId="17F787E3" w14:textId="6C6BE26D"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veterinarskih pogojih za sveže meso, namenjeno lokalnemu trgu, in višini pristojbin (Uradni list RS, št. 25/04);  </w:t>
            </w:r>
          </w:p>
          <w:p w14:paraId="0AF1A7D9" w14:textId="27AD5123"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lastRenderedPageBreak/>
              <w:t xml:space="preserve">Pravilnik o načinu vzorčenja in metodah za laboratorijske analize kozmetičnih proizvodov (Uradni list RS, št. 59/06 in 91/13 – </w:t>
            </w:r>
            <w:proofErr w:type="spellStart"/>
            <w:r w:rsidRPr="00A558D8">
              <w:rPr>
                <w:rFonts w:ascii="Arial" w:eastAsia="Arial" w:hAnsi="Arial" w:cs="Arial"/>
                <w:sz w:val="20"/>
              </w:rPr>
              <w:t>ZPVZKozP</w:t>
            </w:r>
            <w:proofErr w:type="spellEnd"/>
            <w:r w:rsidRPr="00A558D8">
              <w:rPr>
                <w:rFonts w:ascii="Arial" w:eastAsia="Arial" w:hAnsi="Arial" w:cs="Arial"/>
                <w:sz w:val="20"/>
              </w:rPr>
              <w:t>)</w:t>
            </w:r>
            <w:r w:rsidR="5B5B5BA2" w:rsidRPr="00A558D8">
              <w:rPr>
                <w:rFonts w:ascii="Arial" w:eastAsia="Arial" w:hAnsi="Arial" w:cs="Arial"/>
                <w:sz w:val="20"/>
              </w:rPr>
              <w:t>;</w:t>
            </w:r>
          </w:p>
          <w:p w14:paraId="637DBC10" w14:textId="541D9BDA"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dodatnih veterinarskih pogojih za uvoz določenih živil živalskega izvora (Uradni list RS, št. 81/06);  </w:t>
            </w:r>
          </w:p>
          <w:p w14:paraId="42D5926F" w14:textId="0C20B686"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monitoringu </w:t>
            </w:r>
            <w:proofErr w:type="spellStart"/>
            <w:r w:rsidRPr="00A558D8">
              <w:rPr>
                <w:rFonts w:ascii="Arial" w:eastAsia="Arial" w:hAnsi="Arial" w:cs="Arial"/>
                <w:sz w:val="20"/>
              </w:rPr>
              <w:t>reziduov</w:t>
            </w:r>
            <w:proofErr w:type="spellEnd"/>
            <w:r w:rsidRPr="00A558D8">
              <w:rPr>
                <w:rFonts w:ascii="Arial" w:eastAsia="Arial" w:hAnsi="Arial" w:cs="Arial"/>
                <w:sz w:val="20"/>
              </w:rPr>
              <w:t xml:space="preserve"> (Uradni list RS, št. 139/06);  </w:t>
            </w:r>
          </w:p>
          <w:p w14:paraId="3A9149BF" w14:textId="42795403"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uradnem nadzoru krme </w:t>
            </w:r>
            <w:proofErr w:type="spellStart"/>
            <w:r w:rsidRPr="00A558D8">
              <w:rPr>
                <w:rFonts w:ascii="Arial" w:eastAsia="Arial" w:hAnsi="Arial" w:cs="Arial"/>
                <w:sz w:val="20"/>
              </w:rPr>
              <w:t>neživalskega</w:t>
            </w:r>
            <w:proofErr w:type="spellEnd"/>
            <w:r w:rsidRPr="00A558D8">
              <w:rPr>
                <w:rFonts w:ascii="Arial" w:eastAsia="Arial" w:hAnsi="Arial" w:cs="Arial"/>
                <w:sz w:val="20"/>
              </w:rPr>
              <w:t xml:space="preserve"> izvora pri uvozu iz tretjih držav (Uradni list RS, št. 81/07, 5/10 in 50/15);   </w:t>
            </w:r>
          </w:p>
          <w:p w14:paraId="1E7D9534" w14:textId="07EA6EC8"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določitvi pogojev zdravstvenega varstva živali, ki vplivajo na proizvodnjo, predelavo in distribucijo živil živalskega izvora (Uradni list RS, 99/07);  </w:t>
            </w:r>
          </w:p>
          <w:p w14:paraId="24C60212" w14:textId="413B4AD2"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Uredba o izvajanju Uredbe Komisije (ES) o sestavi in označevanju živil, primernih za ljudi s preobčutljivostjo na gluten (Uradni list RS, št. 35/09 in 50/10); </w:t>
            </w:r>
          </w:p>
          <w:p w14:paraId="6CCB7BFC" w14:textId="7A3790C5"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označevanju in dajanju na trg mesa živali, katerih nujni zakol je bil opravljen zunaj klavnice (Uradni list RS, št. 68/09);  </w:t>
            </w:r>
          </w:p>
          <w:p w14:paraId="7A140D31" w14:textId="1FF1AD12" w:rsidR="298D6DF2" w:rsidRPr="00A558D8" w:rsidRDefault="275B1CC4"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Uredba o koordinaciji delovanja ministrstev in njihovih organov v sestavi s pristojnostmi na področju varnosti živil in krme, zdravstvenega varstva živali in zaščite živali ter zdravstvenega varstva rastlin (</w:t>
            </w:r>
            <w:r w:rsidR="122278B7" w:rsidRPr="00A558D8">
              <w:rPr>
                <w:rFonts w:ascii="Arial" w:eastAsia="Arial" w:hAnsi="Arial" w:cs="Arial"/>
                <w:sz w:val="20"/>
              </w:rPr>
              <w:t>Uradni list RS</w:t>
            </w:r>
            <w:r w:rsidRPr="00A558D8">
              <w:rPr>
                <w:rFonts w:ascii="Arial" w:eastAsia="Arial" w:hAnsi="Arial" w:cs="Arial"/>
                <w:sz w:val="20"/>
              </w:rPr>
              <w:t xml:space="preserve"> 82/10);  </w:t>
            </w:r>
          </w:p>
          <w:p w14:paraId="0089EC6B" w14:textId="5B5D6745" w:rsidR="298D6DF2" w:rsidRPr="00A558D8" w:rsidRDefault="298D6DF2" w:rsidP="00F8606C">
            <w:pPr>
              <w:pStyle w:val="Odstavekseznama"/>
              <w:numPr>
                <w:ilvl w:val="0"/>
                <w:numId w:val="11"/>
              </w:numPr>
              <w:shd w:val="clear" w:color="auto" w:fill="FFFFFF" w:themeFill="background1"/>
              <w:spacing w:line="276" w:lineRule="auto"/>
              <w:ind w:hanging="357"/>
              <w:rPr>
                <w:rFonts w:ascii="Arial" w:eastAsia="Arial" w:hAnsi="Arial" w:cs="Arial"/>
                <w:sz w:val="20"/>
              </w:rPr>
            </w:pPr>
            <w:r w:rsidRPr="00A558D8">
              <w:rPr>
                <w:rFonts w:ascii="Arial" w:eastAsia="Arial" w:hAnsi="Arial" w:cs="Arial"/>
                <w:sz w:val="20"/>
              </w:rPr>
              <w:t xml:space="preserve">Pravilnik o največji dovoljeni vsebnosti </w:t>
            </w:r>
            <w:proofErr w:type="spellStart"/>
            <w:r w:rsidRPr="00A558D8">
              <w:rPr>
                <w:rFonts w:ascii="Arial" w:eastAsia="Arial" w:hAnsi="Arial" w:cs="Arial"/>
                <w:sz w:val="20"/>
              </w:rPr>
              <w:t>transmaščobnih</w:t>
            </w:r>
            <w:proofErr w:type="spellEnd"/>
            <w:r w:rsidRPr="00A558D8">
              <w:rPr>
                <w:rFonts w:ascii="Arial" w:eastAsia="Arial" w:hAnsi="Arial" w:cs="Arial"/>
                <w:sz w:val="20"/>
              </w:rPr>
              <w:t xml:space="preserve"> kislin v živilih (Uradni list RS, št. 18/18 in 23/18).</w:t>
            </w:r>
          </w:p>
          <w:p w14:paraId="74E6B0CD" w14:textId="18A8AB0A" w:rsidR="3D5C0DF9" w:rsidRPr="00A558D8" w:rsidRDefault="3D5C0DF9" w:rsidP="34C3A544">
            <w:pPr>
              <w:shd w:val="clear" w:color="auto" w:fill="FFFFFF" w:themeFill="background1"/>
              <w:spacing w:line="240" w:lineRule="auto"/>
              <w:jc w:val="both"/>
              <w:rPr>
                <w:rFonts w:eastAsia="Arial" w:cs="Arial"/>
                <w:szCs w:val="20"/>
                <w:lang w:eastAsia="sl-SI"/>
              </w:rPr>
            </w:pPr>
          </w:p>
          <w:p w14:paraId="659453AC" w14:textId="00664E7A" w:rsidR="3D5C0DF9" w:rsidRPr="00A558D8" w:rsidRDefault="3D5C0DF9" w:rsidP="3D5C0DF9">
            <w:pPr>
              <w:shd w:val="clear" w:color="auto" w:fill="FFFFFF" w:themeFill="background1"/>
              <w:spacing w:line="240" w:lineRule="auto"/>
              <w:jc w:val="both"/>
              <w:rPr>
                <w:rFonts w:cs="Arial"/>
                <w:szCs w:val="20"/>
                <w:lang w:eastAsia="sl-SI"/>
              </w:rPr>
            </w:pPr>
          </w:p>
          <w:p w14:paraId="12C42424" w14:textId="77777777" w:rsidR="00C1099F" w:rsidRPr="00A558D8" w:rsidRDefault="00C1099F" w:rsidP="00BC6CA9">
            <w:pPr>
              <w:shd w:val="clear" w:color="auto" w:fill="FFFFFF"/>
              <w:spacing w:line="240" w:lineRule="auto"/>
              <w:ind w:left="1140"/>
              <w:jc w:val="both"/>
              <w:textAlignment w:val="baseline"/>
              <w:rPr>
                <w:rFonts w:cs="Arial"/>
                <w:szCs w:val="20"/>
                <w:lang w:eastAsia="sl-SI"/>
              </w:rPr>
            </w:pPr>
          </w:p>
          <w:p w14:paraId="2104DDBE" w14:textId="77777777" w:rsidR="00BC6CA9" w:rsidRPr="00A558D8" w:rsidRDefault="0F4DC16D" w:rsidP="007C5118">
            <w:pPr>
              <w:pStyle w:val="Odstavekseznama"/>
              <w:numPr>
                <w:ilvl w:val="0"/>
                <w:numId w:val="14"/>
              </w:numPr>
              <w:shd w:val="clear" w:color="auto" w:fill="FFFFFF" w:themeFill="background1"/>
              <w:spacing w:line="276" w:lineRule="auto"/>
              <w:ind w:left="360"/>
              <w:jc w:val="center"/>
              <w:rPr>
                <w:rFonts w:ascii="Arial" w:eastAsia="Arial" w:hAnsi="Arial" w:cs="Arial"/>
                <w:b/>
                <w:bCs/>
                <w:sz w:val="20"/>
              </w:rPr>
            </w:pPr>
            <w:r w:rsidRPr="00A558D8">
              <w:rPr>
                <w:rFonts w:ascii="Arial" w:eastAsia="Arial" w:hAnsi="Arial" w:cs="Arial"/>
                <w:b/>
                <w:bCs/>
                <w:sz w:val="20"/>
              </w:rPr>
              <w:t>člen </w:t>
            </w:r>
          </w:p>
          <w:p w14:paraId="404F92A2" w14:textId="77777777" w:rsidR="00BC6CA9" w:rsidRPr="00A558D8" w:rsidRDefault="00305837" w:rsidP="00305837">
            <w:pPr>
              <w:shd w:val="clear" w:color="auto" w:fill="FFFFFF"/>
              <w:spacing w:line="240" w:lineRule="auto"/>
              <w:ind w:left="360"/>
              <w:jc w:val="center"/>
              <w:textAlignment w:val="baseline"/>
              <w:rPr>
                <w:rFonts w:eastAsia="Arial" w:cs="Arial"/>
                <w:b/>
                <w:bCs/>
                <w:szCs w:val="20"/>
              </w:rPr>
            </w:pPr>
            <w:r w:rsidRPr="00A558D8">
              <w:rPr>
                <w:rFonts w:cs="Arial"/>
                <w:szCs w:val="20"/>
                <w:lang w:eastAsia="sl-SI"/>
              </w:rPr>
              <w:t>(</w:t>
            </w:r>
            <w:r w:rsidR="00BC6CA9" w:rsidRPr="00A558D8">
              <w:rPr>
                <w:rFonts w:eastAsia="Arial" w:cs="Arial"/>
                <w:b/>
                <w:bCs/>
                <w:szCs w:val="20"/>
              </w:rPr>
              <w:t>končna določba)</w:t>
            </w:r>
          </w:p>
          <w:p w14:paraId="4ECEB114" w14:textId="77777777" w:rsidR="00305837" w:rsidRPr="00A558D8" w:rsidRDefault="00BC6CA9" w:rsidP="00BC6CA9">
            <w:pPr>
              <w:spacing w:line="240" w:lineRule="auto"/>
              <w:jc w:val="both"/>
              <w:textAlignment w:val="baseline"/>
              <w:rPr>
                <w:rFonts w:cs="Arial"/>
                <w:szCs w:val="20"/>
                <w:lang w:eastAsia="sl-SI"/>
              </w:rPr>
            </w:pPr>
            <w:r w:rsidRPr="00A558D8">
              <w:rPr>
                <w:rFonts w:cs="Arial"/>
                <w:szCs w:val="20"/>
                <w:lang w:eastAsia="sl-SI"/>
              </w:rPr>
              <w:t> </w:t>
            </w:r>
          </w:p>
          <w:p w14:paraId="1DE9678E" w14:textId="5C6433C8" w:rsidR="00BC6CA9" w:rsidRPr="00A558D8" w:rsidRDefault="3C3812A4" w:rsidP="3BBE4317">
            <w:pPr>
              <w:spacing w:line="240" w:lineRule="auto"/>
              <w:jc w:val="both"/>
              <w:textAlignment w:val="baseline"/>
              <w:rPr>
                <w:rFonts w:cs="Arial"/>
                <w:lang w:eastAsia="sl-SI"/>
              </w:rPr>
            </w:pPr>
            <w:r w:rsidRPr="3BBE4317">
              <w:rPr>
                <w:rFonts w:cs="Arial"/>
                <w:lang w:eastAsia="sl-SI"/>
              </w:rPr>
              <w:t xml:space="preserve">Ta zakon začne veljati </w:t>
            </w:r>
            <w:r w:rsidR="0983415D" w:rsidRPr="3BBE4317">
              <w:rPr>
                <w:rFonts w:cs="Arial"/>
                <w:lang w:eastAsia="sl-SI"/>
              </w:rPr>
              <w:t>1. novembra 2025</w:t>
            </w:r>
            <w:r w:rsidRPr="3BBE4317">
              <w:rPr>
                <w:rFonts w:cs="Arial"/>
                <w:lang w:eastAsia="sl-SI"/>
              </w:rPr>
              <w:t>. </w:t>
            </w:r>
          </w:p>
          <w:p w14:paraId="379CA55B" w14:textId="77777777" w:rsidR="00FB27F5" w:rsidRPr="00A558D8" w:rsidRDefault="00FB27F5">
            <w:pPr>
              <w:pStyle w:val="Poglavje"/>
              <w:spacing w:before="0" w:after="0" w:line="260" w:lineRule="exact"/>
              <w:jc w:val="left"/>
              <w:rPr>
                <w:sz w:val="20"/>
                <w:szCs w:val="20"/>
                <w:lang w:eastAsia="en-US"/>
              </w:rPr>
            </w:pPr>
          </w:p>
          <w:p w14:paraId="5ABF93C4" w14:textId="77777777" w:rsidR="00977E9C" w:rsidRPr="00A558D8" w:rsidRDefault="00977E9C">
            <w:pPr>
              <w:pStyle w:val="Poglavje"/>
              <w:spacing w:before="0" w:after="0" w:line="260" w:lineRule="exact"/>
              <w:jc w:val="left"/>
              <w:rPr>
                <w:sz w:val="20"/>
                <w:szCs w:val="20"/>
                <w:lang w:eastAsia="en-US"/>
              </w:rPr>
            </w:pPr>
          </w:p>
          <w:p w14:paraId="71DCB018" w14:textId="77777777" w:rsidR="00FB27F5" w:rsidRPr="00A558D8" w:rsidRDefault="00FB27F5">
            <w:pPr>
              <w:pStyle w:val="Poglavje"/>
              <w:spacing w:before="0" w:after="0" w:line="260" w:lineRule="exact"/>
              <w:jc w:val="left"/>
              <w:rPr>
                <w:sz w:val="20"/>
                <w:szCs w:val="20"/>
                <w:lang w:eastAsia="en-US"/>
              </w:rPr>
            </w:pPr>
          </w:p>
        </w:tc>
      </w:tr>
      <w:tr w:rsidR="001D6C47" w:rsidRPr="00A558D8" w14:paraId="4B644A8D" w14:textId="77777777" w:rsidTr="3BBE4317">
        <w:trPr>
          <w:trHeight w:val="300"/>
        </w:trPr>
        <w:tc>
          <w:tcPr>
            <w:tcW w:w="9030" w:type="dxa"/>
            <w:hideMark/>
          </w:tcPr>
          <w:p w14:paraId="082C48EB" w14:textId="77777777" w:rsidR="002E593D" w:rsidRPr="00A558D8" w:rsidRDefault="002E593D">
            <w:pPr>
              <w:pStyle w:val="Poglavje"/>
              <w:spacing w:before="0" w:after="0" w:line="260" w:lineRule="exact"/>
              <w:jc w:val="left"/>
              <w:rPr>
                <w:sz w:val="20"/>
                <w:szCs w:val="20"/>
                <w:lang w:eastAsia="en-US"/>
              </w:rPr>
            </w:pPr>
          </w:p>
        </w:tc>
      </w:tr>
      <w:tr w:rsidR="001D6C47" w:rsidRPr="00A558D8" w14:paraId="4AD048E5" w14:textId="77777777" w:rsidTr="3BBE4317">
        <w:trPr>
          <w:trHeight w:val="300"/>
        </w:trPr>
        <w:tc>
          <w:tcPr>
            <w:tcW w:w="9030" w:type="dxa"/>
          </w:tcPr>
          <w:p w14:paraId="3D571A13" w14:textId="77777777" w:rsidR="00894E05" w:rsidRPr="00A558D8" w:rsidRDefault="00894E05" w:rsidP="009D492F">
            <w:pPr>
              <w:spacing w:before="480"/>
              <w:jc w:val="both"/>
              <w:rPr>
                <w:rFonts w:eastAsia="Arial" w:cs="Arial"/>
                <w:b/>
                <w:bCs/>
                <w:szCs w:val="20"/>
                <w:lang w:val="de-DE"/>
              </w:rPr>
            </w:pPr>
          </w:p>
          <w:p w14:paraId="2972DF34" w14:textId="58C76541" w:rsidR="00894E05" w:rsidRPr="00A558D8" w:rsidRDefault="00894E05" w:rsidP="009D492F">
            <w:pPr>
              <w:spacing w:before="480"/>
              <w:jc w:val="both"/>
              <w:rPr>
                <w:rFonts w:eastAsia="Arial" w:cs="Arial"/>
                <w:b/>
                <w:bCs/>
                <w:szCs w:val="20"/>
                <w:lang w:val="de-DE"/>
              </w:rPr>
            </w:pPr>
          </w:p>
          <w:p w14:paraId="74846526" w14:textId="5AF6754F" w:rsidR="008226F6" w:rsidRPr="00A558D8" w:rsidRDefault="008226F6" w:rsidP="009D492F">
            <w:pPr>
              <w:spacing w:before="480"/>
              <w:jc w:val="both"/>
              <w:rPr>
                <w:rFonts w:eastAsia="Arial" w:cs="Arial"/>
                <w:b/>
                <w:bCs/>
                <w:szCs w:val="20"/>
                <w:lang w:val="de-DE"/>
              </w:rPr>
            </w:pPr>
          </w:p>
          <w:p w14:paraId="3BFF4F23" w14:textId="21EB5923" w:rsidR="008226F6" w:rsidRPr="00A558D8" w:rsidRDefault="008226F6" w:rsidP="009D492F">
            <w:pPr>
              <w:spacing w:before="480"/>
              <w:jc w:val="both"/>
              <w:rPr>
                <w:rFonts w:eastAsia="Arial" w:cs="Arial"/>
                <w:b/>
                <w:bCs/>
                <w:szCs w:val="20"/>
                <w:lang w:val="de-DE"/>
              </w:rPr>
            </w:pPr>
          </w:p>
          <w:p w14:paraId="5CC74A09" w14:textId="77777777" w:rsidR="008226F6" w:rsidRPr="00A558D8" w:rsidRDefault="008226F6" w:rsidP="009D492F">
            <w:pPr>
              <w:spacing w:before="480"/>
              <w:jc w:val="both"/>
              <w:rPr>
                <w:rFonts w:eastAsia="Arial" w:cs="Arial"/>
                <w:b/>
                <w:bCs/>
                <w:szCs w:val="20"/>
                <w:lang w:val="de-DE"/>
              </w:rPr>
            </w:pPr>
          </w:p>
          <w:p w14:paraId="4AD5657F" w14:textId="77777777" w:rsidR="00F8606C" w:rsidRDefault="00F8606C" w:rsidP="009D492F">
            <w:pPr>
              <w:spacing w:before="480"/>
              <w:jc w:val="both"/>
              <w:rPr>
                <w:rFonts w:eastAsia="Arial" w:cs="Arial"/>
                <w:b/>
                <w:bCs/>
                <w:szCs w:val="20"/>
                <w:lang w:val="de-DE"/>
              </w:rPr>
            </w:pPr>
          </w:p>
          <w:p w14:paraId="593ED302" w14:textId="77777777" w:rsidR="00F8606C" w:rsidRDefault="00F8606C" w:rsidP="009D492F">
            <w:pPr>
              <w:spacing w:before="480"/>
              <w:jc w:val="both"/>
              <w:rPr>
                <w:rFonts w:eastAsia="Arial" w:cs="Arial"/>
                <w:b/>
                <w:bCs/>
                <w:szCs w:val="20"/>
                <w:lang w:val="de-DE"/>
              </w:rPr>
            </w:pPr>
          </w:p>
          <w:p w14:paraId="0F5F99A1" w14:textId="77777777" w:rsidR="001B7B62" w:rsidRDefault="001B7B62" w:rsidP="009D492F">
            <w:pPr>
              <w:spacing w:before="480"/>
              <w:jc w:val="both"/>
              <w:rPr>
                <w:rFonts w:eastAsia="Arial" w:cs="Arial"/>
                <w:b/>
                <w:bCs/>
                <w:szCs w:val="20"/>
                <w:lang w:val="de-DE"/>
              </w:rPr>
            </w:pPr>
          </w:p>
          <w:p w14:paraId="70EE9515" w14:textId="77777777" w:rsidR="001B7B62" w:rsidRDefault="001B7B62" w:rsidP="009D492F">
            <w:pPr>
              <w:spacing w:before="480"/>
              <w:jc w:val="both"/>
              <w:rPr>
                <w:rFonts w:eastAsia="Arial" w:cs="Arial"/>
                <w:b/>
                <w:bCs/>
                <w:szCs w:val="20"/>
                <w:lang w:val="de-DE"/>
              </w:rPr>
            </w:pPr>
          </w:p>
          <w:p w14:paraId="24CAE3BC" w14:textId="77777777" w:rsidR="001B7B62" w:rsidRDefault="001B7B62" w:rsidP="009D492F">
            <w:pPr>
              <w:spacing w:before="480"/>
              <w:jc w:val="both"/>
              <w:rPr>
                <w:rFonts w:eastAsia="Arial" w:cs="Arial"/>
                <w:b/>
                <w:bCs/>
                <w:szCs w:val="20"/>
                <w:lang w:val="de-DE"/>
              </w:rPr>
            </w:pPr>
          </w:p>
          <w:p w14:paraId="377AEA72" w14:textId="77777777" w:rsidR="001B7B62" w:rsidRDefault="001B7B62" w:rsidP="009D492F">
            <w:pPr>
              <w:spacing w:before="480"/>
              <w:jc w:val="both"/>
              <w:rPr>
                <w:rFonts w:eastAsia="Arial" w:cs="Arial"/>
                <w:b/>
                <w:bCs/>
                <w:szCs w:val="20"/>
                <w:lang w:val="de-DE"/>
              </w:rPr>
            </w:pPr>
          </w:p>
          <w:p w14:paraId="1805FFFE" w14:textId="77777777" w:rsidR="001B7B62" w:rsidRDefault="001B7B62" w:rsidP="009D492F">
            <w:pPr>
              <w:spacing w:before="480"/>
              <w:jc w:val="both"/>
              <w:rPr>
                <w:rFonts w:eastAsia="Arial" w:cs="Arial"/>
                <w:b/>
                <w:bCs/>
                <w:szCs w:val="20"/>
                <w:lang w:val="de-DE"/>
              </w:rPr>
            </w:pPr>
          </w:p>
          <w:p w14:paraId="35C1A5CB" w14:textId="77777777" w:rsidR="001B7B62" w:rsidRDefault="001B7B62" w:rsidP="009D492F">
            <w:pPr>
              <w:spacing w:before="480"/>
              <w:jc w:val="both"/>
              <w:rPr>
                <w:rFonts w:eastAsia="Arial" w:cs="Arial"/>
                <w:b/>
                <w:bCs/>
                <w:szCs w:val="20"/>
                <w:lang w:val="de-DE"/>
              </w:rPr>
            </w:pPr>
          </w:p>
          <w:p w14:paraId="66BDA0BE" w14:textId="77777777" w:rsidR="001B7B62" w:rsidRDefault="001B7B62" w:rsidP="009D492F">
            <w:pPr>
              <w:spacing w:before="480"/>
              <w:jc w:val="both"/>
              <w:rPr>
                <w:rFonts w:eastAsia="Arial" w:cs="Arial"/>
                <w:b/>
                <w:bCs/>
                <w:szCs w:val="20"/>
                <w:lang w:val="de-DE"/>
              </w:rPr>
            </w:pPr>
          </w:p>
          <w:p w14:paraId="38B28D7A" w14:textId="77A392AC" w:rsidR="009D492F" w:rsidRPr="00A558D8" w:rsidRDefault="009D492F" w:rsidP="009D492F">
            <w:pPr>
              <w:spacing w:before="480"/>
              <w:jc w:val="both"/>
              <w:rPr>
                <w:rFonts w:eastAsia="Arial" w:cs="Arial"/>
                <w:b/>
                <w:bCs/>
                <w:szCs w:val="20"/>
                <w:lang w:val="de-DE"/>
              </w:rPr>
            </w:pPr>
            <w:r w:rsidRPr="00A558D8">
              <w:rPr>
                <w:rFonts w:eastAsia="Arial" w:cs="Arial"/>
                <w:b/>
                <w:bCs/>
                <w:szCs w:val="20"/>
                <w:lang w:val="de-DE"/>
              </w:rPr>
              <w:t>III. OBRAZLOŽITEV</w:t>
            </w:r>
          </w:p>
          <w:p w14:paraId="6D2DD4E2" w14:textId="77777777" w:rsidR="009D492F" w:rsidRPr="00A558D8" w:rsidRDefault="009D492F" w:rsidP="009D492F">
            <w:pPr>
              <w:spacing w:before="240"/>
              <w:jc w:val="both"/>
              <w:rPr>
                <w:rFonts w:eastAsia="Arial" w:cs="Arial"/>
                <w:b/>
                <w:bCs/>
                <w:szCs w:val="20"/>
                <w:shd w:val="clear" w:color="auto" w:fill="FFFFFF"/>
              </w:rPr>
            </w:pPr>
            <w:r w:rsidRPr="00A558D8">
              <w:rPr>
                <w:rFonts w:eastAsia="Arial" w:cs="Arial"/>
                <w:b/>
                <w:bCs/>
                <w:szCs w:val="20"/>
              </w:rPr>
              <w:t>K 1. členu (vsebina zakona)</w:t>
            </w:r>
          </w:p>
          <w:p w14:paraId="7FDE411A" w14:textId="158DDADA" w:rsidR="009D492F" w:rsidRPr="00A558D8" w:rsidRDefault="3DDDA2C8" w:rsidP="1271A91E">
            <w:pPr>
              <w:pStyle w:val="lennaslov"/>
              <w:shd w:val="clear" w:color="auto" w:fill="FFFFFF" w:themeFill="background1"/>
              <w:spacing w:beforeAutospacing="0" w:after="0" w:afterAutospacing="0"/>
              <w:jc w:val="both"/>
              <w:rPr>
                <w:rFonts w:ascii="Arial" w:eastAsia="Arial" w:hAnsi="Arial" w:cs="Arial"/>
                <w:sz w:val="20"/>
                <w:szCs w:val="20"/>
              </w:rPr>
            </w:pPr>
            <w:r w:rsidRPr="00A558D8">
              <w:rPr>
                <w:rFonts w:ascii="Arial" w:eastAsia="Arial" w:hAnsi="Arial" w:cs="Arial"/>
                <w:sz w:val="20"/>
                <w:szCs w:val="20"/>
              </w:rPr>
              <w:t xml:space="preserve">Ta člen </w:t>
            </w:r>
            <w:r w:rsidR="60746B70" w:rsidRPr="00A558D8">
              <w:rPr>
                <w:rFonts w:ascii="Arial" w:eastAsia="Arial" w:hAnsi="Arial" w:cs="Arial"/>
                <w:sz w:val="20"/>
                <w:szCs w:val="20"/>
              </w:rPr>
              <w:t xml:space="preserve">oriše </w:t>
            </w:r>
            <w:r w:rsidRPr="00A558D8">
              <w:rPr>
                <w:rFonts w:ascii="Arial" w:eastAsia="Arial" w:hAnsi="Arial" w:cs="Arial"/>
                <w:sz w:val="20"/>
                <w:szCs w:val="20"/>
              </w:rPr>
              <w:t xml:space="preserve">vsebino </w:t>
            </w:r>
            <w:r w:rsidR="1CE11861" w:rsidRPr="00A558D8">
              <w:rPr>
                <w:rFonts w:ascii="Arial" w:eastAsia="Arial" w:hAnsi="Arial" w:cs="Arial"/>
                <w:sz w:val="20"/>
                <w:szCs w:val="20"/>
              </w:rPr>
              <w:t>z</w:t>
            </w:r>
            <w:r w:rsidR="11A07F1C" w:rsidRPr="00A558D8">
              <w:rPr>
                <w:rFonts w:ascii="Arial" w:eastAsia="Arial" w:hAnsi="Arial" w:cs="Arial"/>
                <w:sz w:val="20"/>
                <w:szCs w:val="20"/>
              </w:rPr>
              <w:t>akon</w:t>
            </w:r>
            <w:r w:rsidR="75CD9DBA" w:rsidRPr="00A558D8">
              <w:rPr>
                <w:rFonts w:ascii="Arial" w:eastAsia="Arial" w:hAnsi="Arial" w:cs="Arial"/>
                <w:sz w:val="20"/>
                <w:szCs w:val="20"/>
              </w:rPr>
              <w:t>a</w:t>
            </w:r>
            <w:r w:rsidR="400FCBA6" w:rsidRPr="00A558D8">
              <w:rPr>
                <w:rFonts w:ascii="Arial" w:eastAsia="Arial" w:hAnsi="Arial" w:cs="Arial"/>
                <w:sz w:val="20"/>
                <w:szCs w:val="20"/>
              </w:rPr>
              <w:t xml:space="preserve">, </w:t>
            </w:r>
            <w:r w:rsidR="7B7A4CDF" w:rsidRPr="00A558D8">
              <w:rPr>
                <w:rFonts w:ascii="Arial" w:eastAsia="Arial" w:hAnsi="Arial" w:cs="Arial"/>
                <w:sz w:val="20"/>
                <w:szCs w:val="20"/>
              </w:rPr>
              <w:t>in sicer</w:t>
            </w:r>
            <w:r w:rsidR="11A07F1C" w:rsidRPr="00A558D8">
              <w:rPr>
                <w:rFonts w:ascii="Arial" w:eastAsia="Arial" w:hAnsi="Arial" w:cs="Arial"/>
                <w:sz w:val="20"/>
                <w:szCs w:val="20"/>
              </w:rPr>
              <w:t xml:space="preserve"> ureja varnost </w:t>
            </w:r>
            <w:r w:rsidR="4F00468F" w:rsidRPr="00A558D8">
              <w:rPr>
                <w:rFonts w:ascii="Arial" w:eastAsia="Arial" w:hAnsi="Arial" w:cs="Arial"/>
                <w:sz w:val="20"/>
                <w:szCs w:val="20"/>
              </w:rPr>
              <w:t xml:space="preserve"> živil, krmo ter materiale in izdelke, namenjene za stik z živili</w:t>
            </w:r>
            <w:r w:rsidR="7C31B178" w:rsidRPr="00A558D8">
              <w:rPr>
                <w:rFonts w:ascii="Arial" w:eastAsia="Arial" w:hAnsi="Arial" w:cs="Arial"/>
                <w:sz w:val="20"/>
                <w:szCs w:val="20"/>
              </w:rPr>
              <w:t>, v vseh fazah pridelave, proizvodnje, predelave in distribucije, da se varuje zdravje ljudi ter zaščitijo interesi potrošnikov, obveznosti izvajalcev dejavnosti, postopke in pristojne organe za izvajanje tega zakona, inšpekcijski nadzor ter sankcije za prekrške</w:t>
            </w:r>
            <w:r w:rsidR="0A991F8C" w:rsidRPr="00A558D8">
              <w:rPr>
                <w:rFonts w:ascii="Arial" w:eastAsia="Arial" w:hAnsi="Arial" w:cs="Arial"/>
                <w:sz w:val="20"/>
                <w:szCs w:val="20"/>
              </w:rPr>
              <w:t>.</w:t>
            </w:r>
            <w:r w:rsidR="5936F162" w:rsidRPr="00A558D8">
              <w:rPr>
                <w:rFonts w:ascii="Arial" w:eastAsia="Arial" w:hAnsi="Arial" w:cs="Arial"/>
                <w:sz w:val="20"/>
                <w:szCs w:val="20"/>
              </w:rPr>
              <w:t xml:space="preserve"> </w:t>
            </w:r>
          </w:p>
          <w:p w14:paraId="3AB58C42" w14:textId="4FBDAB0D" w:rsidR="009D492F" w:rsidRPr="00A558D8" w:rsidRDefault="3E41B566" w:rsidP="3BBE4317">
            <w:pPr>
              <w:pStyle w:val="lennaslov"/>
              <w:shd w:val="clear" w:color="auto" w:fill="FFFFFF" w:themeFill="background1"/>
              <w:spacing w:beforeAutospacing="0" w:after="0" w:afterAutospacing="0"/>
              <w:jc w:val="both"/>
              <w:rPr>
                <w:rFonts w:ascii="Arial" w:eastAsia="Arial" w:hAnsi="Arial" w:cs="Arial"/>
                <w:sz w:val="20"/>
                <w:szCs w:val="20"/>
              </w:rPr>
            </w:pPr>
            <w:r w:rsidRPr="00A558D8">
              <w:rPr>
                <w:rFonts w:ascii="Arial" w:eastAsia="Arial" w:hAnsi="Arial" w:cs="Arial"/>
                <w:sz w:val="20"/>
                <w:szCs w:val="20"/>
              </w:rPr>
              <w:t xml:space="preserve">V drugem odstavku tega člena so navedene uredbe in direktive Evropske unije (v nadaljnjem besedilu: EU), ki jih </w:t>
            </w:r>
            <w:r w:rsidR="7A4DECC5" w:rsidRPr="00A558D8">
              <w:rPr>
                <w:rFonts w:ascii="Arial" w:eastAsia="Arial" w:hAnsi="Arial" w:cs="Arial"/>
                <w:sz w:val="20"/>
                <w:szCs w:val="20"/>
              </w:rPr>
              <w:t>z</w:t>
            </w:r>
            <w:r w:rsidR="69ADB8A6" w:rsidRPr="00A558D8">
              <w:rPr>
                <w:rFonts w:ascii="Arial" w:eastAsia="Arial" w:hAnsi="Arial" w:cs="Arial"/>
                <w:sz w:val="20"/>
                <w:szCs w:val="20"/>
                <w:shd w:val="clear" w:color="auto" w:fill="FFFFFF"/>
              </w:rPr>
              <w:t xml:space="preserve">akon </w:t>
            </w:r>
            <w:r w:rsidR="7FCCAAC6" w:rsidRPr="00A558D8">
              <w:rPr>
                <w:rFonts w:ascii="Arial" w:eastAsia="Arial" w:hAnsi="Arial" w:cs="Arial"/>
                <w:sz w:val="20"/>
                <w:szCs w:val="20"/>
              </w:rPr>
              <w:t xml:space="preserve">na področju hrane in krme </w:t>
            </w:r>
            <w:r w:rsidR="69ADB8A6" w:rsidRPr="00A558D8">
              <w:rPr>
                <w:rFonts w:ascii="Arial" w:eastAsia="Arial" w:hAnsi="Arial" w:cs="Arial"/>
                <w:sz w:val="20"/>
                <w:szCs w:val="20"/>
                <w:shd w:val="clear" w:color="auto" w:fill="FFFFFF"/>
              </w:rPr>
              <w:t>izvaja</w:t>
            </w:r>
            <w:r w:rsidR="13E4D7E2" w:rsidRPr="00A558D8">
              <w:rPr>
                <w:rFonts w:ascii="Arial" w:eastAsia="Arial" w:hAnsi="Arial" w:cs="Arial"/>
                <w:sz w:val="20"/>
                <w:szCs w:val="20"/>
              </w:rPr>
              <w:t xml:space="preserve"> oziroma </w:t>
            </w:r>
            <w:r w:rsidR="7E124408" w:rsidRPr="00A558D8">
              <w:rPr>
                <w:rFonts w:ascii="Arial" w:eastAsia="Arial" w:hAnsi="Arial" w:cs="Arial"/>
                <w:sz w:val="20"/>
                <w:szCs w:val="20"/>
              </w:rPr>
              <w:t xml:space="preserve">prenaša </w:t>
            </w:r>
            <w:r w:rsidR="69ADB8A6" w:rsidRPr="00A558D8">
              <w:rPr>
                <w:rFonts w:ascii="Arial" w:eastAsia="Arial" w:hAnsi="Arial" w:cs="Arial"/>
                <w:sz w:val="20"/>
                <w:szCs w:val="20"/>
              </w:rPr>
              <w:t xml:space="preserve">v pravni red Republike Slovenije. </w:t>
            </w:r>
          </w:p>
          <w:p w14:paraId="1ADFEF69" w14:textId="6A7F6FBF" w:rsidR="3BBE4317" w:rsidRDefault="3BBE4317" w:rsidP="3BBE4317">
            <w:pPr>
              <w:pStyle w:val="lennaslov"/>
              <w:shd w:val="clear" w:color="auto" w:fill="FFFFFF" w:themeFill="background1"/>
              <w:spacing w:beforeAutospacing="0" w:after="0" w:afterAutospacing="0"/>
              <w:jc w:val="both"/>
              <w:rPr>
                <w:rFonts w:ascii="Arial" w:eastAsia="Arial" w:hAnsi="Arial" w:cs="Arial"/>
                <w:sz w:val="20"/>
                <w:szCs w:val="20"/>
              </w:rPr>
            </w:pPr>
          </w:p>
          <w:p w14:paraId="4332471A" w14:textId="77777777" w:rsidR="009D492F" w:rsidRPr="00A558D8" w:rsidRDefault="009D492F" w:rsidP="009D492F">
            <w:pPr>
              <w:pStyle w:val="lennaslov0"/>
              <w:jc w:val="both"/>
              <w:rPr>
                <w:rFonts w:eastAsia="Arial" w:cs="Arial"/>
                <w:b w:val="0"/>
                <w:bCs w:val="0"/>
                <w:sz w:val="20"/>
                <w:szCs w:val="20"/>
                <w:lang w:eastAsia="sl-SI"/>
              </w:rPr>
            </w:pPr>
            <w:r w:rsidRPr="00A558D8">
              <w:rPr>
                <w:rFonts w:eastAsia="Arial" w:cs="Arial"/>
                <w:sz w:val="20"/>
                <w:szCs w:val="20"/>
              </w:rPr>
              <w:t>K 2. členu (pomen izrazov)</w:t>
            </w:r>
          </w:p>
          <w:p w14:paraId="057C5F5F" w14:textId="3A57F2C1" w:rsidR="009D492F" w:rsidRPr="00A558D8" w:rsidRDefault="5A0171DF">
            <w:pPr>
              <w:pStyle w:val="Odstavekseznama"/>
              <w:shd w:val="clear" w:color="auto" w:fill="FFFFFF" w:themeFill="background1"/>
              <w:ind w:left="0"/>
              <w:rPr>
                <w:rFonts w:ascii="Arial" w:eastAsia="Arial" w:hAnsi="Arial" w:cs="Arial"/>
                <w:sz w:val="20"/>
              </w:rPr>
            </w:pPr>
            <w:r w:rsidRPr="00A558D8">
              <w:rPr>
                <w:rFonts w:ascii="Arial" w:eastAsia="Arial" w:hAnsi="Arial" w:cs="Arial"/>
                <w:sz w:val="20"/>
              </w:rPr>
              <w:t xml:space="preserve">Poleg opredelitve izrazov v </w:t>
            </w:r>
            <w:r w:rsidR="250A1777" w:rsidRPr="00A558D8">
              <w:rPr>
                <w:rFonts w:ascii="Arial" w:eastAsia="Arial" w:hAnsi="Arial" w:cs="Arial"/>
                <w:sz w:val="20"/>
              </w:rPr>
              <w:t xml:space="preserve">pravnih aktih </w:t>
            </w:r>
            <w:r w:rsidR="1940FEA4" w:rsidRPr="00A558D8">
              <w:rPr>
                <w:rFonts w:ascii="Arial" w:eastAsia="Arial" w:hAnsi="Arial" w:cs="Arial"/>
                <w:sz w:val="20"/>
              </w:rPr>
              <w:t>E</w:t>
            </w:r>
            <w:r w:rsidR="1115BCA6" w:rsidRPr="00A558D8">
              <w:rPr>
                <w:rFonts w:ascii="Arial" w:eastAsia="Arial" w:hAnsi="Arial" w:cs="Arial"/>
                <w:sz w:val="20"/>
              </w:rPr>
              <w:t>U</w:t>
            </w:r>
            <w:r w:rsidRPr="00A558D8">
              <w:rPr>
                <w:rFonts w:ascii="Arial" w:eastAsia="Arial" w:hAnsi="Arial" w:cs="Arial"/>
                <w:sz w:val="20"/>
              </w:rPr>
              <w:t xml:space="preserve"> iz 1. člena tega zakona, so v 2</w:t>
            </w:r>
            <w:r w:rsidR="0B366D7A" w:rsidRPr="00A558D8">
              <w:rPr>
                <w:rFonts w:ascii="Arial" w:eastAsia="Arial" w:hAnsi="Arial" w:cs="Arial"/>
                <w:sz w:val="20"/>
              </w:rPr>
              <w:t>.</w:t>
            </w:r>
            <w:r w:rsidRPr="00A558D8">
              <w:rPr>
                <w:rFonts w:ascii="Arial" w:eastAsia="Arial" w:hAnsi="Arial" w:cs="Arial"/>
                <w:sz w:val="20"/>
              </w:rPr>
              <w:t xml:space="preserve"> členu zakona dodatne opredelitve izrazov uporabljenih v tem zakonu. </w:t>
            </w:r>
            <w:r w:rsidR="349440BB" w:rsidRPr="00A558D8">
              <w:rPr>
                <w:rFonts w:ascii="Arial" w:eastAsia="Arial" w:hAnsi="Arial" w:cs="Arial"/>
                <w:sz w:val="20"/>
              </w:rPr>
              <w:t xml:space="preserve">Zaradi </w:t>
            </w:r>
            <w:r w:rsidR="4859DDC1" w:rsidRPr="00A558D8">
              <w:rPr>
                <w:rFonts w:ascii="Arial" w:eastAsia="Arial" w:hAnsi="Arial" w:cs="Arial"/>
                <w:sz w:val="20"/>
              </w:rPr>
              <w:t>jasnejšega normiranja</w:t>
            </w:r>
            <w:r w:rsidR="349440BB" w:rsidRPr="00A558D8">
              <w:rPr>
                <w:rFonts w:ascii="Arial" w:eastAsia="Arial" w:hAnsi="Arial" w:cs="Arial"/>
                <w:sz w:val="20"/>
              </w:rPr>
              <w:t xml:space="preserve"> so </w:t>
            </w:r>
            <w:r w:rsidR="75EAAF74" w:rsidRPr="00A558D8">
              <w:rPr>
                <w:rFonts w:ascii="Arial" w:eastAsia="Arial" w:hAnsi="Arial" w:cs="Arial"/>
                <w:sz w:val="20"/>
              </w:rPr>
              <w:t xml:space="preserve">v primerih razhajanj med izrazi v tem zakonu in pravnimi akti EU </w:t>
            </w:r>
            <w:r w:rsidR="349440BB" w:rsidRPr="00A558D8">
              <w:rPr>
                <w:rFonts w:ascii="Arial" w:eastAsia="Arial" w:hAnsi="Arial" w:cs="Arial"/>
                <w:sz w:val="20"/>
              </w:rPr>
              <w:t xml:space="preserve">uporabljeni </w:t>
            </w:r>
            <w:r w:rsidR="721A70AC" w:rsidRPr="00A558D8">
              <w:rPr>
                <w:rFonts w:ascii="Arial" w:eastAsia="Arial" w:hAnsi="Arial" w:cs="Arial"/>
                <w:sz w:val="20"/>
              </w:rPr>
              <w:t xml:space="preserve">ustrezni </w:t>
            </w:r>
            <w:r w:rsidR="349440BB" w:rsidRPr="00A558D8">
              <w:rPr>
                <w:rFonts w:ascii="Arial" w:eastAsia="Arial" w:hAnsi="Arial" w:cs="Arial"/>
                <w:sz w:val="20"/>
              </w:rPr>
              <w:t xml:space="preserve">terminološki </w:t>
            </w:r>
            <w:r w:rsidR="6EB1B52C" w:rsidRPr="00A558D8">
              <w:rPr>
                <w:rFonts w:ascii="Arial" w:eastAsia="Arial" w:hAnsi="Arial" w:cs="Arial"/>
                <w:sz w:val="20"/>
              </w:rPr>
              <w:t>mostovi.</w:t>
            </w:r>
            <w:r w:rsidRPr="00A558D8">
              <w:rPr>
                <w:rFonts w:ascii="Arial" w:eastAsia="Arial" w:hAnsi="Arial" w:cs="Arial"/>
                <w:sz w:val="20"/>
              </w:rPr>
              <w:t xml:space="preserve"> </w:t>
            </w:r>
          </w:p>
          <w:p w14:paraId="572CF410" w14:textId="77777777" w:rsidR="009D492F" w:rsidRPr="00A558D8" w:rsidRDefault="009D492F" w:rsidP="009D492F">
            <w:pPr>
              <w:pStyle w:val="Odstavek"/>
              <w:ind w:firstLine="0"/>
              <w:rPr>
                <w:rFonts w:eastAsia="Arial"/>
                <w:b/>
                <w:bCs/>
                <w:sz w:val="20"/>
                <w:szCs w:val="20"/>
              </w:rPr>
            </w:pPr>
            <w:r w:rsidRPr="00A558D8">
              <w:rPr>
                <w:rFonts w:eastAsia="Arial"/>
                <w:b/>
                <w:bCs/>
                <w:sz w:val="20"/>
                <w:szCs w:val="20"/>
              </w:rPr>
              <w:t>K 3. členu (organi pristojni za izvajanje)</w:t>
            </w:r>
          </w:p>
          <w:p w14:paraId="65D3D0A7" w14:textId="45FD9694" w:rsidR="00791375" w:rsidRPr="00A558D8" w:rsidRDefault="15F421C9">
            <w:pPr>
              <w:shd w:val="clear" w:color="auto" w:fill="FFFFFF" w:themeFill="background1"/>
              <w:spacing w:line="276" w:lineRule="auto"/>
              <w:jc w:val="both"/>
              <w:rPr>
                <w:rFonts w:eastAsia="Arial" w:cs="Arial"/>
                <w:szCs w:val="20"/>
              </w:rPr>
            </w:pPr>
            <w:r w:rsidRPr="00A558D8">
              <w:rPr>
                <w:rFonts w:eastAsia="Arial" w:cs="Arial"/>
                <w:szCs w:val="20"/>
              </w:rPr>
              <w:t>Člen določ</w:t>
            </w:r>
            <w:r w:rsidR="22DE5703" w:rsidRPr="00A558D8">
              <w:rPr>
                <w:rFonts w:eastAsia="Arial" w:cs="Arial"/>
                <w:szCs w:val="20"/>
              </w:rPr>
              <w:t>a</w:t>
            </w:r>
            <w:r w:rsidRPr="00A558D8">
              <w:rPr>
                <w:rFonts w:eastAsia="Arial" w:cs="Arial"/>
                <w:szCs w:val="20"/>
              </w:rPr>
              <w:t xml:space="preserve"> pristojn</w:t>
            </w:r>
            <w:r w:rsidR="771EA483" w:rsidRPr="00A558D8">
              <w:rPr>
                <w:rFonts w:eastAsia="Arial" w:cs="Arial"/>
                <w:szCs w:val="20"/>
              </w:rPr>
              <w:t>e organe</w:t>
            </w:r>
            <w:r w:rsidRPr="00A558D8">
              <w:rPr>
                <w:rFonts w:eastAsia="Arial" w:cs="Arial"/>
                <w:szCs w:val="20"/>
              </w:rPr>
              <w:t xml:space="preserve"> za izvajanje </w:t>
            </w:r>
            <w:r w:rsidR="11D32FF6" w:rsidRPr="00A558D8">
              <w:rPr>
                <w:rFonts w:eastAsia="Arial" w:cs="Arial"/>
                <w:szCs w:val="20"/>
              </w:rPr>
              <w:t xml:space="preserve">predpisov </w:t>
            </w:r>
            <w:r w:rsidRPr="00A558D8">
              <w:rPr>
                <w:rFonts w:eastAsia="Arial" w:cs="Arial"/>
                <w:szCs w:val="20"/>
              </w:rPr>
              <w:t xml:space="preserve">o varnosti hrane, krme </w:t>
            </w:r>
            <w:r w:rsidR="316F5453" w:rsidRPr="00A558D8">
              <w:rPr>
                <w:rFonts w:eastAsia="Arial" w:cs="Arial"/>
                <w:szCs w:val="20"/>
              </w:rPr>
              <w:t xml:space="preserve">ter </w:t>
            </w:r>
            <w:r w:rsidRPr="00A558D8">
              <w:rPr>
                <w:rFonts w:eastAsia="Arial" w:cs="Arial"/>
                <w:szCs w:val="20"/>
              </w:rPr>
              <w:t>materialov</w:t>
            </w:r>
            <w:r w:rsidR="2A79B8D8" w:rsidRPr="00A558D8">
              <w:rPr>
                <w:rFonts w:eastAsia="Arial" w:cs="Arial"/>
                <w:szCs w:val="20"/>
              </w:rPr>
              <w:t xml:space="preserve"> in izdelkov, namenjenih za stik z živili</w:t>
            </w:r>
            <w:r w:rsidRPr="00A558D8">
              <w:rPr>
                <w:rFonts w:eastAsia="Arial" w:cs="Arial"/>
                <w:szCs w:val="20"/>
              </w:rPr>
              <w:t xml:space="preserve">, izvajanju nadzora nad različnimi segmenti prehranske verige, uskladitvi </w:t>
            </w:r>
            <w:r w:rsidR="2EAA69B4" w:rsidRPr="00A558D8">
              <w:rPr>
                <w:rFonts w:eastAsia="Arial" w:cs="Arial"/>
                <w:szCs w:val="20"/>
              </w:rPr>
              <w:t>s</w:t>
            </w:r>
            <w:r w:rsidRPr="00A558D8">
              <w:rPr>
                <w:rFonts w:eastAsia="Arial" w:cs="Arial"/>
                <w:szCs w:val="20"/>
              </w:rPr>
              <w:t xml:space="preserve"> pravnimi akti</w:t>
            </w:r>
            <w:r w:rsidR="23E8EF3F" w:rsidRPr="00A558D8">
              <w:rPr>
                <w:rFonts w:eastAsia="Arial" w:cs="Arial"/>
                <w:szCs w:val="20"/>
              </w:rPr>
              <w:t xml:space="preserve"> EU</w:t>
            </w:r>
            <w:r w:rsidRPr="00A558D8">
              <w:rPr>
                <w:rFonts w:eastAsia="Arial" w:cs="Arial"/>
                <w:szCs w:val="20"/>
              </w:rPr>
              <w:t xml:space="preserve"> ter izboljšanju učinkovitosti in koordinacije med organi. Njegov namen je zaščititi potrošnike, zdravje živali in okolje, hkrati pa zagotoviti, da so naloge razdeljene med Upravo in ministrstvi na način, ki odraža njihove strokovne zmogljivosti, kar omogoča celovit in strokoven pristop k varnosti v </w:t>
            </w:r>
            <w:r w:rsidR="5096F267" w:rsidRPr="00A558D8">
              <w:rPr>
                <w:rFonts w:eastAsia="Arial" w:cs="Arial"/>
                <w:szCs w:val="20"/>
              </w:rPr>
              <w:t>agroživilski verigi</w:t>
            </w:r>
            <w:r w:rsidRPr="00A558D8">
              <w:rPr>
                <w:rFonts w:eastAsia="Arial" w:cs="Arial"/>
                <w:szCs w:val="20"/>
              </w:rPr>
              <w:t xml:space="preserve"> v skladu z nacionalnimi in evropskimi standardi. S tem se krepi zaupanje v sistem, izboljša upravljanje in zagotovi visoka raven varnosti na vseh ravneh. Pristojnosti posameznih organov glede izvajanja predpisov so že določene tudi v trenutno veljavni zakonodaji in se z novim zakonom ne bodo spreminjale.  </w:t>
            </w:r>
          </w:p>
          <w:p w14:paraId="4EA9BA15" w14:textId="77777777" w:rsidR="009D492F" w:rsidRPr="00A558D8" w:rsidRDefault="009D492F" w:rsidP="009D492F">
            <w:pPr>
              <w:pStyle w:val="len0"/>
              <w:spacing w:before="0" w:line="276" w:lineRule="auto"/>
              <w:jc w:val="both"/>
              <w:rPr>
                <w:rFonts w:eastAsia="Arial" w:cs="Arial"/>
                <w:sz w:val="20"/>
                <w:szCs w:val="20"/>
              </w:rPr>
            </w:pPr>
          </w:p>
          <w:p w14:paraId="5382B779" w14:textId="62BB6052" w:rsidR="009D492F" w:rsidRPr="00A558D8" w:rsidRDefault="17229212" w:rsidP="009D492F">
            <w:pPr>
              <w:pStyle w:val="len0"/>
              <w:spacing w:before="0"/>
              <w:jc w:val="both"/>
              <w:rPr>
                <w:rFonts w:eastAsia="Arial" w:cs="Arial"/>
                <w:sz w:val="20"/>
                <w:szCs w:val="20"/>
              </w:rPr>
            </w:pPr>
            <w:r w:rsidRPr="00A558D8">
              <w:rPr>
                <w:rFonts w:eastAsia="Arial" w:cs="Arial"/>
                <w:sz w:val="20"/>
                <w:szCs w:val="20"/>
              </w:rPr>
              <w:t>K 4. členu (organi</w:t>
            </w:r>
            <w:r w:rsidR="4BE760A7" w:rsidRPr="00A558D8">
              <w:rPr>
                <w:rFonts w:eastAsia="Arial" w:cs="Arial"/>
                <w:sz w:val="20"/>
                <w:szCs w:val="20"/>
              </w:rPr>
              <w:t>,</w:t>
            </w:r>
            <w:r w:rsidRPr="00A558D8">
              <w:rPr>
                <w:rFonts w:eastAsia="Arial" w:cs="Arial"/>
                <w:sz w:val="20"/>
                <w:szCs w:val="20"/>
              </w:rPr>
              <w:t xml:space="preserve"> pristojni za nadzor)</w:t>
            </w:r>
          </w:p>
          <w:p w14:paraId="7522546D" w14:textId="414079CD" w:rsidR="4B854DC8" w:rsidRPr="00A558D8" w:rsidRDefault="009D492F" w:rsidP="005B3169">
            <w:pPr>
              <w:jc w:val="both"/>
              <w:rPr>
                <w:rFonts w:eastAsia="Arial" w:cs="Arial"/>
                <w:szCs w:val="20"/>
              </w:rPr>
            </w:pPr>
            <w:r w:rsidRPr="00A558D8">
              <w:rPr>
                <w:rFonts w:eastAsia="Arial" w:cs="Arial"/>
                <w:szCs w:val="20"/>
              </w:rPr>
              <w:t>Vsebina člena ureja področje pristojnosti posameznih organov za nadzor na način, ki odraža njihove strokovne zmogljivosti, hkrati pa zagotavlja celovit in usklajen pristop k varnosti in kakovosti, z namenom zagotavljanja skladnosti z nacionalnimi predpisi in pravnimi akti EU ter učinkovitega obvladovanja tveganj v vseh fazah prehranske verige. Člen določa, da Vlada Republike Slovenije podrobneje opredeli postopke uradnega nadzora in način sodelovanja med pristojnimi organi, kar kaže na namen zakona, da se zagotovi usklajenost in jasnost pri izvajanju nalog, kar preprečuje prekrivanje pristojnosti in izboljšuje učinkovitost sistema. Takšen pristop omogoča, da se vsi organi medsebojno dopolnjujejo in delujejo kot celota. Pristojnosti posameznih organov glede izvajanja predpisov in izvajanja nadzora na področju varne hrane in krme so že določene tudi v trenutno veljavni zakonodaji in se z novim zakonom ne bodo spreminjale.</w:t>
            </w:r>
          </w:p>
          <w:p w14:paraId="0EB1567C" w14:textId="244194F2" w:rsidR="27B50F2E" w:rsidRPr="00A558D8" w:rsidRDefault="3DB982D4" w:rsidP="11C64485">
            <w:pPr>
              <w:pStyle w:val="Odstavek"/>
              <w:ind w:firstLine="0"/>
              <w:rPr>
                <w:rFonts w:eastAsia="Arial"/>
                <w:b/>
                <w:bCs/>
                <w:sz w:val="20"/>
                <w:szCs w:val="20"/>
              </w:rPr>
            </w:pPr>
            <w:r w:rsidRPr="00A558D8">
              <w:rPr>
                <w:rFonts w:eastAsia="Arial"/>
                <w:b/>
                <w:bCs/>
                <w:sz w:val="20"/>
                <w:szCs w:val="20"/>
              </w:rPr>
              <w:t>K 5.členu (podzakonski predpisi</w:t>
            </w:r>
            <w:r w:rsidR="734725AE" w:rsidRPr="00A558D8">
              <w:rPr>
                <w:rFonts w:eastAsia="Arial"/>
                <w:b/>
                <w:bCs/>
                <w:sz w:val="20"/>
                <w:szCs w:val="20"/>
              </w:rPr>
              <w:t>)</w:t>
            </w:r>
          </w:p>
          <w:p w14:paraId="39292D49" w14:textId="5A31DDC0" w:rsidR="4B854DC8" w:rsidRPr="00F8606C" w:rsidRDefault="56A9C7DF" w:rsidP="00F8606C">
            <w:pPr>
              <w:pStyle w:val="Odstavek"/>
              <w:spacing w:before="0" w:line="276" w:lineRule="auto"/>
              <w:ind w:firstLine="0"/>
              <w:rPr>
                <w:rFonts w:eastAsia="Arial"/>
                <w:sz w:val="20"/>
                <w:szCs w:val="20"/>
              </w:rPr>
            </w:pPr>
            <w:r w:rsidRPr="00A558D8">
              <w:rPr>
                <w:rFonts w:eastAsia="Arial"/>
                <w:sz w:val="20"/>
                <w:szCs w:val="20"/>
              </w:rPr>
              <w:lastRenderedPageBreak/>
              <w:t>Člen se nanaša na pravne akte  EU, ki se nanašajo na vsebino zakona. Ker je Slovenija članica EU, mora zagotoviti, da so njeni zakoni in podzakonski akti v skladu s skupnimi standardi in pravili, ki veljajo na ravni EU. To je ključno za zagotavljanje enotnega trga, varstva potrošnikov in javnega zdravja. Določa, da vlada Republike Slovenije ali pristojni minister izdaja podzakonske predpise in druge potrebne predpise za izvajanje zakona. Služi kot osnova za podrobnejše ureditve področij, ki pokrivajo področje varne hrane in krme, z opredelitvijo odgovornosti in pooblastil med različnimi institucijami, kar zagotavlja učinkovito upravljanje in nadzor na teh področjih.</w:t>
            </w:r>
          </w:p>
          <w:p w14:paraId="0EF83C6A" w14:textId="710DC3D5" w:rsidR="2346631C" w:rsidRPr="00A558D8" w:rsidRDefault="762C3760" w:rsidP="11C64485">
            <w:pPr>
              <w:pStyle w:val="Odstavek"/>
              <w:ind w:firstLine="0"/>
              <w:rPr>
                <w:rFonts w:eastAsia="Arial"/>
                <w:b/>
                <w:bCs/>
                <w:sz w:val="20"/>
                <w:szCs w:val="20"/>
              </w:rPr>
            </w:pPr>
            <w:r w:rsidRPr="00A558D8">
              <w:rPr>
                <w:rFonts w:eastAsia="Arial"/>
                <w:b/>
                <w:bCs/>
                <w:sz w:val="20"/>
                <w:szCs w:val="20"/>
              </w:rPr>
              <w:t>K</w:t>
            </w:r>
            <w:r w:rsidR="3B947C7B" w:rsidRPr="00A558D8">
              <w:rPr>
                <w:rFonts w:eastAsia="Arial"/>
                <w:b/>
                <w:bCs/>
                <w:sz w:val="20"/>
                <w:szCs w:val="20"/>
              </w:rPr>
              <w:t xml:space="preserve"> </w:t>
            </w:r>
            <w:r w:rsidR="43379DB7" w:rsidRPr="00A558D8">
              <w:rPr>
                <w:rFonts w:eastAsia="Arial"/>
                <w:b/>
                <w:bCs/>
                <w:sz w:val="20"/>
                <w:szCs w:val="20"/>
              </w:rPr>
              <w:t>6</w:t>
            </w:r>
            <w:r w:rsidRPr="00A558D8">
              <w:rPr>
                <w:rFonts w:eastAsia="Arial"/>
                <w:b/>
                <w:bCs/>
                <w:sz w:val="20"/>
                <w:szCs w:val="20"/>
              </w:rPr>
              <w:t>. členu (</w:t>
            </w:r>
            <w:r w:rsidR="4D475ED8" w:rsidRPr="00A558D8">
              <w:rPr>
                <w:rFonts w:eastAsia="Arial"/>
                <w:b/>
                <w:bCs/>
                <w:sz w:val="20"/>
                <w:szCs w:val="20"/>
              </w:rPr>
              <w:t>svet za varno hrano</w:t>
            </w:r>
            <w:r w:rsidR="40328F31" w:rsidRPr="00A558D8">
              <w:rPr>
                <w:rFonts w:eastAsia="Arial"/>
                <w:b/>
                <w:bCs/>
                <w:sz w:val="20"/>
                <w:szCs w:val="20"/>
              </w:rPr>
              <w:t xml:space="preserve"> in krmo</w:t>
            </w:r>
            <w:r w:rsidRPr="00A558D8">
              <w:rPr>
                <w:rFonts w:eastAsia="Arial"/>
                <w:b/>
                <w:bCs/>
                <w:sz w:val="20"/>
                <w:szCs w:val="20"/>
              </w:rPr>
              <w:t>)</w:t>
            </w:r>
          </w:p>
          <w:p w14:paraId="398371A5" w14:textId="2C8687A1" w:rsidR="009D492F" w:rsidRDefault="15E9190C" w:rsidP="009D492F">
            <w:pPr>
              <w:pStyle w:val="Odstavek"/>
              <w:spacing w:before="0"/>
              <w:ind w:firstLine="0"/>
              <w:rPr>
                <w:rFonts w:eastAsia="Arial"/>
                <w:sz w:val="20"/>
                <w:szCs w:val="20"/>
              </w:rPr>
            </w:pPr>
            <w:r w:rsidRPr="00A558D8">
              <w:rPr>
                <w:rFonts w:eastAsia="Arial"/>
                <w:sz w:val="20"/>
                <w:szCs w:val="20"/>
              </w:rPr>
              <w:t xml:space="preserve">Minister lahko ustanovi svet za varno hrano in krmo. </w:t>
            </w:r>
            <w:r w:rsidR="46B77259" w:rsidRPr="00A558D8">
              <w:rPr>
                <w:rFonts w:eastAsia="Arial"/>
                <w:sz w:val="20"/>
                <w:szCs w:val="20"/>
              </w:rPr>
              <w:t xml:space="preserve">Svet je strokovno posvetovalno telo ministra </w:t>
            </w:r>
            <w:r w:rsidR="36508F46" w:rsidRPr="00A558D8">
              <w:rPr>
                <w:rFonts w:eastAsia="Arial"/>
                <w:sz w:val="20"/>
                <w:szCs w:val="20"/>
              </w:rPr>
              <w:t>in podaja mnenja, predloge in opredelitve glede strokovnih vprašanj s področja varne hrane in krme</w:t>
            </w:r>
            <w:r w:rsidR="1C1D9AB0" w:rsidRPr="00A558D8">
              <w:rPr>
                <w:rFonts w:eastAsia="Arial"/>
                <w:sz w:val="20"/>
                <w:szCs w:val="20"/>
              </w:rPr>
              <w:t xml:space="preserve">. </w:t>
            </w:r>
            <w:r w:rsidR="3A5547EB" w:rsidRPr="00A558D8">
              <w:rPr>
                <w:rFonts w:eastAsia="Arial"/>
                <w:sz w:val="20"/>
                <w:szCs w:val="20"/>
              </w:rPr>
              <w:t>S</w:t>
            </w:r>
            <w:r w:rsidR="46B77259" w:rsidRPr="00A558D8">
              <w:rPr>
                <w:rFonts w:eastAsia="Arial"/>
                <w:sz w:val="20"/>
                <w:szCs w:val="20"/>
              </w:rPr>
              <w:t>estavljen</w:t>
            </w:r>
            <w:r w:rsidR="499D298C" w:rsidRPr="00A558D8">
              <w:rPr>
                <w:rFonts w:eastAsia="Arial"/>
                <w:sz w:val="20"/>
                <w:szCs w:val="20"/>
              </w:rPr>
              <w:t xml:space="preserve"> je</w:t>
            </w:r>
            <w:r w:rsidR="46B77259" w:rsidRPr="00A558D8">
              <w:rPr>
                <w:rFonts w:eastAsia="Arial"/>
                <w:sz w:val="20"/>
                <w:szCs w:val="20"/>
              </w:rPr>
              <w:t xml:space="preserve"> iz predstavnikov vladnih in nevladnih organizacij, javnih zavodov in uglednih predstavnikov stroke. Z zakonom se določa sestava sveta, postopek imenovanja njegovih članov, način delovanja in njegove naloge ter dolžina mandat</w:t>
            </w:r>
            <w:r w:rsidR="114B0CFC" w:rsidRPr="00A558D8">
              <w:rPr>
                <w:rFonts w:eastAsia="Arial"/>
                <w:sz w:val="20"/>
                <w:szCs w:val="20"/>
              </w:rPr>
              <w:t>a</w:t>
            </w:r>
            <w:r w:rsidR="46B77259" w:rsidRPr="00A558D8">
              <w:rPr>
                <w:rFonts w:eastAsia="Arial"/>
                <w:sz w:val="20"/>
                <w:szCs w:val="20"/>
              </w:rPr>
              <w:t xml:space="preserve"> sveta. </w:t>
            </w:r>
          </w:p>
          <w:p w14:paraId="2B4B591B" w14:textId="77777777" w:rsidR="00F8606C" w:rsidRPr="00A558D8" w:rsidRDefault="00F8606C" w:rsidP="009D492F">
            <w:pPr>
              <w:pStyle w:val="Odstavek"/>
              <w:spacing w:before="0"/>
              <w:ind w:firstLine="0"/>
              <w:rPr>
                <w:rFonts w:eastAsia="Arial"/>
                <w:sz w:val="20"/>
                <w:szCs w:val="20"/>
              </w:rPr>
            </w:pPr>
          </w:p>
          <w:p w14:paraId="7332107B" w14:textId="77777777" w:rsidR="009D492F" w:rsidRPr="00A558D8" w:rsidRDefault="009D492F" w:rsidP="009D492F">
            <w:pPr>
              <w:pStyle w:val="Odstavek"/>
              <w:spacing w:before="0"/>
              <w:ind w:firstLine="0"/>
              <w:rPr>
                <w:rFonts w:eastAsia="Arial"/>
                <w:sz w:val="20"/>
                <w:szCs w:val="20"/>
              </w:rPr>
            </w:pPr>
          </w:p>
          <w:p w14:paraId="6EBB252E" w14:textId="4FE409CB" w:rsidR="009D492F" w:rsidRPr="00A558D8" w:rsidRDefault="54FCEA9B" w:rsidP="09EE6D32">
            <w:pPr>
              <w:spacing w:line="276" w:lineRule="auto"/>
              <w:rPr>
                <w:rFonts w:eastAsia="Arial" w:cs="Arial"/>
                <w:b/>
                <w:bCs/>
                <w:szCs w:val="20"/>
              </w:rPr>
            </w:pPr>
            <w:r w:rsidRPr="00A558D8">
              <w:rPr>
                <w:rFonts w:eastAsia="Arial" w:cs="Arial"/>
                <w:b/>
                <w:bCs/>
                <w:szCs w:val="20"/>
              </w:rPr>
              <w:t xml:space="preserve">K </w:t>
            </w:r>
            <w:r w:rsidR="4A43AFE7" w:rsidRPr="00A558D8">
              <w:rPr>
                <w:rFonts w:eastAsia="Arial" w:cs="Arial"/>
                <w:b/>
                <w:bCs/>
                <w:szCs w:val="20"/>
              </w:rPr>
              <w:t>7</w:t>
            </w:r>
            <w:r w:rsidRPr="00A558D8">
              <w:rPr>
                <w:rFonts w:eastAsia="Arial" w:cs="Arial"/>
                <w:b/>
                <w:bCs/>
                <w:szCs w:val="20"/>
              </w:rPr>
              <w:t>. členu  (nacionalni program)</w:t>
            </w:r>
          </w:p>
          <w:p w14:paraId="274A6139" w14:textId="400DF97D" w:rsidR="009D492F" w:rsidRPr="00A558D8" w:rsidRDefault="15F421C9" w:rsidP="1271A91E">
            <w:pPr>
              <w:jc w:val="both"/>
              <w:rPr>
                <w:rFonts w:eastAsia="Arial" w:cs="Arial"/>
                <w:szCs w:val="20"/>
              </w:rPr>
            </w:pPr>
            <w:r w:rsidRPr="00A558D8">
              <w:rPr>
                <w:rFonts w:eastAsia="Arial" w:cs="Arial"/>
                <w:szCs w:val="20"/>
              </w:rPr>
              <w:t xml:space="preserve">Nacionalni program na področju prehrane in zdravega življenjskega sloga je državni program, ki ga na predlog Vlade sprejme Državni zbor Republike Slovenije. V členu se določa pristojni organ za pripravo in koordinacijo nacionalnega programa, namen programa in njegova vsebina. Priprava nacionalnega programa je trenutno </w:t>
            </w:r>
            <w:r w:rsidR="41B959D3" w:rsidRPr="00A558D8">
              <w:rPr>
                <w:rFonts w:eastAsia="Arial" w:cs="Arial"/>
                <w:szCs w:val="20"/>
              </w:rPr>
              <w:t>urejena</w:t>
            </w:r>
            <w:r w:rsidRPr="00A558D8">
              <w:rPr>
                <w:rFonts w:eastAsia="Arial" w:cs="Arial"/>
                <w:szCs w:val="20"/>
              </w:rPr>
              <w:t xml:space="preserve"> v Zakonu o zdravstveni ustreznosti živil in materialov, ki prihajajo v stik z živili, ki bo s sprejemom tega zakona prenehal veljati. </w:t>
            </w:r>
          </w:p>
          <w:p w14:paraId="5D98A3F1" w14:textId="157B89DF" w:rsidR="009D492F" w:rsidRPr="00A558D8" w:rsidRDefault="009D492F" w:rsidP="00F8606C">
            <w:pPr>
              <w:pStyle w:val="Odstavek"/>
              <w:spacing w:before="0" w:line="276" w:lineRule="auto"/>
              <w:ind w:firstLine="0"/>
              <w:rPr>
                <w:rFonts w:eastAsia="Arial"/>
                <w:sz w:val="20"/>
                <w:szCs w:val="20"/>
              </w:rPr>
            </w:pPr>
          </w:p>
          <w:p w14:paraId="7CBF68E7" w14:textId="77777777" w:rsidR="009D492F" w:rsidRPr="00A558D8" w:rsidRDefault="009D492F" w:rsidP="009D492F">
            <w:pPr>
              <w:pStyle w:val="Odstavek"/>
              <w:spacing w:before="0" w:line="276" w:lineRule="auto"/>
              <w:ind w:firstLine="0"/>
              <w:rPr>
                <w:rFonts w:eastAsia="Arial"/>
                <w:sz w:val="20"/>
                <w:szCs w:val="20"/>
              </w:rPr>
            </w:pPr>
            <w:r w:rsidRPr="00A558D8">
              <w:rPr>
                <w:rFonts w:eastAsia="Arial"/>
                <w:b/>
                <w:bCs/>
                <w:sz w:val="20"/>
                <w:szCs w:val="20"/>
              </w:rPr>
              <w:t>K 8. členu (izdelava ocene tveganja na zahtevo pristojnih organov)</w:t>
            </w:r>
          </w:p>
          <w:p w14:paraId="5C4AA312" w14:textId="73290D9E" w:rsidR="009D492F" w:rsidRPr="00A558D8" w:rsidRDefault="115B9514" w:rsidP="009D492F">
            <w:pPr>
              <w:pStyle w:val="Odstavek"/>
              <w:spacing w:before="0" w:after="240" w:line="276" w:lineRule="auto"/>
              <w:ind w:firstLine="0"/>
              <w:rPr>
                <w:rFonts w:eastAsia="Arial"/>
                <w:sz w:val="20"/>
                <w:szCs w:val="20"/>
              </w:rPr>
            </w:pPr>
            <w:r w:rsidRPr="00A558D8">
              <w:rPr>
                <w:rFonts w:eastAsia="Arial"/>
                <w:sz w:val="20"/>
                <w:szCs w:val="20"/>
              </w:rPr>
              <w:t>Ukrepi, ki jih države članice in EU sprejmejo v sektorju živil in krme, običajno temeljijo na analizi tveganj, razen če to glede na okoliščine ali vrsto ukrepa ni primerno. Izvedba analize tveganja pred sprejetjem takih ukrepov naj bi prispevala k preprečevanju neupravičenih ovir pri prostem pretoku živil.  Kadar je namen živilske zakonodaje zmanjšati, odpraviti ali preprečiti tveganje za zdravje, trije med seboj povezani sestavni deli analize tveganja (ocena tveganja, obvladovanje tveganja in obveščanje o tveganju) zagotavljajo sistematsko metodologijo za določitev učinkovitih, primernih in ciljno usmerjenih ukrepov ali drugih dejavnosti za varovanje zdravja. Za zagotavljanje zaupanja v znanstveno podlago živilske zakonodaje se ocena tveganja izvede na neodvisen, objektiven in pregleden način na podlagi razpoložljivih znanstvenih informacij in podatkov.</w:t>
            </w:r>
            <w:r w:rsidRPr="00A558D8">
              <w:rPr>
                <w:sz w:val="20"/>
                <w:szCs w:val="20"/>
              </w:rPr>
              <w:t xml:space="preserve"> </w:t>
            </w:r>
            <w:r w:rsidRPr="00A558D8">
              <w:rPr>
                <w:rFonts w:eastAsia="Arial"/>
                <w:sz w:val="20"/>
                <w:szCs w:val="20"/>
              </w:rPr>
              <w:t xml:space="preserve">Namen je zagotoviti visoko raven varnosti v </w:t>
            </w:r>
            <w:r w:rsidR="2B90C8EE" w:rsidRPr="00A558D8">
              <w:rPr>
                <w:rFonts w:eastAsia="Arial"/>
                <w:sz w:val="20"/>
                <w:szCs w:val="20"/>
              </w:rPr>
              <w:t xml:space="preserve">agroživilski </w:t>
            </w:r>
            <w:r w:rsidRPr="00A558D8">
              <w:rPr>
                <w:rFonts w:eastAsia="Arial"/>
                <w:sz w:val="20"/>
                <w:szCs w:val="20"/>
              </w:rPr>
              <w:t xml:space="preserve">verigi z vključevanjem institucij, kot sta Nacionalni inštitut za javno zdravje (NIJZ) in Nacionalni veterinarski inštitut (NVI). Člen dopušča sodelovanje tudi z organizacijami, določenimi po 36. členu Uredbe 178/2002/ES. To je pomembno za ohranjanje visoke ravni znanstvene kakovosti in usklajenosti z EU. Poleg tega je za laboratorijska preskušanja vzorcev, odvzetih v okviru uradnega nadzora, pristojnost </w:t>
            </w:r>
            <w:r w:rsidR="03D1DB80" w:rsidRPr="00A558D8">
              <w:rPr>
                <w:rFonts w:eastAsia="Arial"/>
                <w:sz w:val="20"/>
                <w:szCs w:val="20"/>
              </w:rPr>
              <w:t xml:space="preserve">ocene varnosti oziroma ocene tveganja </w:t>
            </w:r>
            <w:r w:rsidRPr="00A558D8">
              <w:rPr>
                <w:rFonts w:eastAsia="Arial"/>
                <w:sz w:val="20"/>
                <w:szCs w:val="20"/>
              </w:rPr>
              <w:t>dodeljena uradnim laboratorijem po 37. členu Uredbe 2017/625/EU.</w:t>
            </w:r>
          </w:p>
          <w:p w14:paraId="7A7D7AE1" w14:textId="77777777" w:rsidR="009D492F" w:rsidRPr="00A558D8" w:rsidRDefault="009D492F" w:rsidP="009D492F">
            <w:pPr>
              <w:pStyle w:val="Odstavek"/>
              <w:spacing w:before="0" w:line="276" w:lineRule="auto"/>
              <w:ind w:firstLine="0"/>
              <w:jc w:val="left"/>
              <w:rPr>
                <w:rFonts w:eastAsia="Arial"/>
                <w:b/>
                <w:bCs/>
                <w:sz w:val="20"/>
                <w:szCs w:val="20"/>
              </w:rPr>
            </w:pPr>
            <w:r w:rsidRPr="00A558D8">
              <w:rPr>
                <w:rFonts w:eastAsia="Arial"/>
                <w:b/>
                <w:bCs/>
                <w:sz w:val="20"/>
                <w:szCs w:val="20"/>
              </w:rPr>
              <w:t>K 9. členu (previdnostno načelo)</w:t>
            </w:r>
          </w:p>
          <w:p w14:paraId="71DCB6D2" w14:textId="12A78540" w:rsidR="009D492F" w:rsidRPr="00A558D8" w:rsidRDefault="5B6D019D" w:rsidP="66915C04">
            <w:pPr>
              <w:spacing w:line="276" w:lineRule="auto"/>
              <w:contextualSpacing/>
              <w:jc w:val="both"/>
              <w:rPr>
                <w:rFonts w:eastAsia="Arial" w:cs="Arial"/>
                <w:szCs w:val="20"/>
              </w:rPr>
            </w:pPr>
            <w:r w:rsidRPr="00A558D8">
              <w:rPr>
                <w:rFonts w:eastAsia="Arial" w:cs="Arial"/>
                <w:szCs w:val="20"/>
              </w:rPr>
              <w:t>Za zagotovitev varovanja zdravja v EU je bilo uporabljeno previdnostno načelo, kar pa lahko povzroča ovire pri prostem pretoku živil in krme. Zato je v Uredbi 178/2002</w:t>
            </w:r>
            <w:r w:rsidR="66B3AC0F" w:rsidRPr="00A558D8">
              <w:rPr>
                <w:rFonts w:eastAsia="Arial" w:cs="Arial"/>
                <w:szCs w:val="20"/>
              </w:rPr>
              <w:t>/</w:t>
            </w:r>
            <w:r w:rsidRPr="00A558D8">
              <w:rPr>
                <w:rFonts w:eastAsia="Arial" w:cs="Arial"/>
                <w:szCs w:val="20"/>
              </w:rPr>
              <w:t xml:space="preserve">ES dana pravna podlaga za sprejem takih ukrepov na celotnem </w:t>
            </w:r>
            <w:r w:rsidR="6A01E8CA" w:rsidRPr="00A558D8">
              <w:rPr>
                <w:rFonts w:eastAsia="Arial" w:cs="Arial"/>
                <w:szCs w:val="20"/>
              </w:rPr>
              <w:t>teritoriju</w:t>
            </w:r>
            <w:r w:rsidRPr="00A558D8">
              <w:rPr>
                <w:rFonts w:eastAsia="Arial" w:cs="Arial"/>
                <w:szCs w:val="20"/>
              </w:rPr>
              <w:t xml:space="preserve"> EU.  V posebnih okoliščinah, kadar gre za tveganje za življenje ali zdravje, obenem pa še vedno obstaja znanstvena negotovost, previdnostno načelo zagotavlja mehanizem za določitev ukrepov za obvladovanje tveganja ali druge dejavnosti, da se zagotovi izbrana visoka raven varovanja zdravja v EU. Zakon določa, da v posebnih okoliščinah (res izjemoma), kadar je po oceni razpoložljivih informacij ugotovljena možnost škodljivih učinkov na zdravje ljudi in živali, vendar obstaja znanstvena negotovost, pristojni organi iz 3. člena tega zakona sprejmejo začasne ukrepe za obvladovanje tveganj, ki jih morajo upoštevati izvajalci živilske dejavnosti in izvajalci dejavnosti poslovanja s krmo. </w:t>
            </w:r>
            <w:r w:rsidR="6EA800EA" w:rsidRPr="00A558D8">
              <w:rPr>
                <w:rFonts w:eastAsia="Arial" w:cs="Arial"/>
                <w:szCs w:val="20"/>
              </w:rPr>
              <w:t>O</w:t>
            </w:r>
            <w:r w:rsidRPr="00A558D8">
              <w:rPr>
                <w:rFonts w:eastAsia="Arial" w:cs="Arial"/>
                <w:szCs w:val="20"/>
              </w:rPr>
              <w:t xml:space="preserve">cena tveganja še ni </w:t>
            </w:r>
            <w:r w:rsidR="7315204D" w:rsidRPr="00A558D8">
              <w:rPr>
                <w:rFonts w:eastAsia="Arial" w:cs="Arial"/>
                <w:szCs w:val="20"/>
              </w:rPr>
              <w:t>možna, ker ni na voljo dovolj podatkov za njeno izvedbo</w:t>
            </w:r>
            <w:r w:rsidRPr="00A558D8">
              <w:rPr>
                <w:rFonts w:eastAsia="Arial" w:cs="Arial"/>
                <w:szCs w:val="20"/>
              </w:rPr>
              <w:t xml:space="preserve">. Začasne ukrepe iz prejšnjega odstavka določi predstojnik organa s sklepom. Do objave v Uradnem listu Republike Slovenije se nujni ukrepi kot začasni objavijo na spletni strani pristojnega organa in veljajo takoj po objavi na spletni strani </w:t>
            </w:r>
            <w:r w:rsidR="0D837E91" w:rsidRPr="00A558D8">
              <w:rPr>
                <w:rFonts w:eastAsia="Arial" w:cs="Arial"/>
                <w:szCs w:val="20"/>
              </w:rPr>
              <w:t>ter</w:t>
            </w:r>
            <w:r w:rsidRPr="00A558D8">
              <w:rPr>
                <w:rFonts w:eastAsia="Arial" w:cs="Arial"/>
                <w:szCs w:val="20"/>
              </w:rPr>
              <w:t xml:space="preserve"> veljajo do preklica, ki se objavi v Uradnem listu Republike Slovenije.</w:t>
            </w:r>
          </w:p>
          <w:p w14:paraId="50C86B8C" w14:textId="77777777" w:rsidR="009D492F" w:rsidRPr="00A558D8" w:rsidRDefault="009D492F" w:rsidP="009D492F">
            <w:pPr>
              <w:spacing w:line="276" w:lineRule="auto"/>
              <w:contextualSpacing/>
              <w:jc w:val="both"/>
              <w:rPr>
                <w:rFonts w:eastAsia="Arial" w:cs="Arial"/>
                <w:szCs w:val="20"/>
              </w:rPr>
            </w:pPr>
          </w:p>
          <w:p w14:paraId="741EBDAC" w14:textId="77777777" w:rsidR="009D492F" w:rsidRPr="00A558D8" w:rsidRDefault="009D492F" w:rsidP="009D492F">
            <w:pPr>
              <w:shd w:val="clear" w:color="auto" w:fill="FFFFFF"/>
              <w:spacing w:line="276" w:lineRule="auto"/>
              <w:rPr>
                <w:rFonts w:eastAsia="Arial" w:cs="Arial"/>
                <w:b/>
                <w:bCs/>
                <w:szCs w:val="20"/>
              </w:rPr>
            </w:pPr>
            <w:r w:rsidRPr="00A558D8">
              <w:rPr>
                <w:rFonts w:eastAsia="Arial" w:cs="Arial"/>
                <w:b/>
                <w:bCs/>
                <w:szCs w:val="20"/>
              </w:rPr>
              <w:lastRenderedPageBreak/>
              <w:t>K 10. členu (obveščanje o tveganjih)</w:t>
            </w:r>
          </w:p>
          <w:p w14:paraId="2C831504" w14:textId="5B4C6579" w:rsidR="009D492F" w:rsidRPr="00A558D8" w:rsidRDefault="11A481E1" w:rsidP="6379832C">
            <w:pPr>
              <w:spacing w:line="276" w:lineRule="auto"/>
              <w:jc w:val="both"/>
              <w:rPr>
                <w:rFonts w:eastAsia="Arial" w:cs="Arial"/>
                <w:szCs w:val="20"/>
              </w:rPr>
            </w:pPr>
            <w:r w:rsidRPr="00A558D8">
              <w:rPr>
                <w:rFonts w:eastAsia="Arial" w:cs="Arial"/>
                <w:szCs w:val="20"/>
              </w:rPr>
              <w:t xml:space="preserve">Obveščanje o tveganju je bistven del postopka analize tveganja. Zagotoviti je treba pregledno, stalno in vključujoče obveščanje o tveganju med celotnim postopkom analize tveganja, ki </w:t>
            </w:r>
            <w:r w:rsidR="6D3B08B8" w:rsidRPr="00A558D8">
              <w:rPr>
                <w:rFonts w:eastAsia="Arial" w:cs="Arial"/>
                <w:szCs w:val="20"/>
              </w:rPr>
              <w:t>vključuje</w:t>
            </w:r>
            <w:r w:rsidRPr="00A558D8">
              <w:rPr>
                <w:rFonts w:eastAsia="Arial" w:cs="Arial"/>
                <w:szCs w:val="20"/>
              </w:rPr>
              <w:t xml:space="preserve"> odgovorne za oceno tveganja in odgovorne za obvladovanje tveganja v Sloveniji. Tako obveščanje o tveganju mora utrditi zaupanje državljanov v to, da je cilj analize tveganja zagotoviti visoko raven varstva zdravja ljudi in interesov potrošnikov. Pri obveščanju o tveganju </w:t>
            </w:r>
            <w:r w:rsidR="77D0E372" w:rsidRPr="00A558D8">
              <w:rPr>
                <w:rFonts w:eastAsia="Arial" w:cs="Arial"/>
                <w:szCs w:val="20"/>
              </w:rPr>
              <w:t>je</w:t>
            </w:r>
            <w:r w:rsidRPr="00A558D8">
              <w:rPr>
                <w:rFonts w:eastAsia="Arial" w:cs="Arial"/>
                <w:szCs w:val="20"/>
              </w:rPr>
              <w:t xml:space="preserve"> treba posebno pozornost nameniti točni, jasni, celoviti, skladni, ustrezni in pravočasni razlagi ugotovitev ocene tveganja, pa tudi načinov, kako te ugotovitve pripomorejo k odločitvam za obvladovanje tveganja, skupaj z drugimi legitimnimi dejavniki, kadar je to ustrezno. Zagotoviti </w:t>
            </w:r>
            <w:r w:rsidR="6CA0B89B" w:rsidRPr="00A558D8">
              <w:rPr>
                <w:rFonts w:eastAsia="Arial" w:cs="Arial"/>
                <w:szCs w:val="20"/>
              </w:rPr>
              <w:t>je</w:t>
            </w:r>
            <w:r w:rsidRPr="00A558D8">
              <w:rPr>
                <w:rFonts w:eastAsia="Arial" w:cs="Arial"/>
                <w:szCs w:val="20"/>
              </w:rPr>
              <w:t xml:space="preserve"> treba informacije o tem, kako so bile sprejete odločitve za obvladovanje tveganja, in o drugih dejavnikih, ki so jih poleg rezultatov ocene tveganja obravnavali odgovorni za obvladovanje tveganja, pa tudi o medsebojni uravnoteženosti teh dejavnikov. Zakon določa, da so pristojni organi in inštitucije iz 3. člena, prvega, drugega in četrtega odstavka 4. člena in 7. člena tega zakona, v okviru svojih odgovorni za obveščanje o tveganju v skladu z 8.a, 8.b in 8.c členom Uredbe 178/2002/ES.   </w:t>
            </w:r>
          </w:p>
          <w:p w14:paraId="19276D9A" w14:textId="77777777" w:rsidR="009D492F" w:rsidRPr="00A558D8" w:rsidRDefault="009D492F" w:rsidP="009D492F">
            <w:pPr>
              <w:spacing w:line="276" w:lineRule="auto"/>
              <w:jc w:val="center"/>
              <w:rPr>
                <w:rFonts w:eastAsia="Arial" w:cs="Arial"/>
                <w:szCs w:val="20"/>
              </w:rPr>
            </w:pPr>
            <w:r w:rsidRPr="00A558D8">
              <w:rPr>
                <w:rFonts w:eastAsia="Arial" w:cs="Arial"/>
                <w:szCs w:val="20"/>
              </w:rPr>
              <w:t xml:space="preserve"> </w:t>
            </w:r>
            <w:r w:rsidRPr="00A558D8">
              <w:rPr>
                <w:rFonts w:eastAsia="Arial" w:cs="Arial"/>
                <w:b/>
                <w:bCs/>
                <w:szCs w:val="20"/>
              </w:rPr>
              <w:t xml:space="preserve"> </w:t>
            </w:r>
          </w:p>
          <w:p w14:paraId="770B11DA" w14:textId="77777777" w:rsidR="009D492F" w:rsidRPr="00A558D8" w:rsidRDefault="009D492F" w:rsidP="009D492F">
            <w:pPr>
              <w:shd w:val="clear" w:color="auto" w:fill="FFFFFF"/>
              <w:spacing w:line="276" w:lineRule="auto"/>
              <w:rPr>
                <w:rFonts w:eastAsia="Arial" w:cs="Arial"/>
                <w:b/>
                <w:bCs/>
                <w:szCs w:val="20"/>
              </w:rPr>
            </w:pPr>
            <w:r w:rsidRPr="00A558D8">
              <w:rPr>
                <w:rFonts w:eastAsia="Arial" w:cs="Arial"/>
                <w:b/>
                <w:bCs/>
                <w:szCs w:val="20"/>
              </w:rPr>
              <w:t>K 11. členu (sistem hitrega obveščanja - RASFF)</w:t>
            </w:r>
          </w:p>
          <w:p w14:paraId="15F4282D" w14:textId="0F295BBC" w:rsidR="009D492F" w:rsidRPr="00A558D8" w:rsidRDefault="15F421C9" w:rsidP="1271A91E">
            <w:pPr>
              <w:spacing w:line="276" w:lineRule="auto"/>
              <w:jc w:val="both"/>
              <w:rPr>
                <w:rFonts w:eastAsia="Arial" w:cs="Arial"/>
                <w:szCs w:val="20"/>
              </w:rPr>
            </w:pPr>
            <w:r w:rsidRPr="00A558D8">
              <w:rPr>
                <w:rFonts w:eastAsia="Arial" w:cs="Arial"/>
                <w:szCs w:val="20"/>
              </w:rPr>
              <w:t>Kot del orodij za varnost hrane in krme  je bil v vzpostavljen sistem hitrega obveščanja za hrano in krmo (RASFF). Sistem upravlja Komisija in kot člane omrežja vključuje države članice, Komisijo in EFSA, da se zagotovi izmenjava informacij med državami članicami za podporo hitremu odzivu organov</w:t>
            </w:r>
            <w:r w:rsidR="1AE3C1E7" w:rsidRPr="00A558D8">
              <w:rPr>
                <w:rFonts w:eastAsia="Arial" w:cs="Arial"/>
                <w:szCs w:val="20"/>
              </w:rPr>
              <w:t>,</w:t>
            </w:r>
            <w:r w:rsidRPr="00A558D8">
              <w:rPr>
                <w:rFonts w:eastAsia="Arial" w:cs="Arial"/>
                <w:szCs w:val="20"/>
              </w:rPr>
              <w:t xml:space="preserve"> </w:t>
            </w:r>
            <w:r w:rsidR="7BF15577" w:rsidRPr="00A558D8">
              <w:rPr>
                <w:rFonts w:eastAsia="Arial" w:cs="Arial"/>
                <w:szCs w:val="20"/>
              </w:rPr>
              <w:t xml:space="preserve">pristojnih </w:t>
            </w:r>
            <w:r w:rsidRPr="00A558D8">
              <w:rPr>
                <w:rFonts w:eastAsia="Arial" w:cs="Arial"/>
                <w:szCs w:val="20"/>
              </w:rPr>
              <w:t xml:space="preserve">za varnost hrane v primeru tveganj za javno zdravje. Pravna podlaga za delovanje sistema RASFF je 50. člen Uredbe (ES) št. 178/2002. Zakon določa, da je nacionalna kontaktna točka sistema hitrega obveščanja med državami članicami EU, Evropsko komisijo in Evropsko agencijo za varnost hrane (v nadaljnjem besedilu: EFSA) iz 50. člena Uredbe 178/2002/ES, tako za živila, krmo ter materiale in izdelke, namenjene za stik z živili, Uprava. V SI RASFF mreži sodelujejo organi iz 4. člena tega zakona. Za  izmenjavo informacij o nujnih primerih so organi iz prejšnjega stavka, v skladu s 14.členom uredbe 2019/1715, dolžni zagotavljati neprekinjeno dežurstvo ali stalno pripravljenost. </w:t>
            </w:r>
          </w:p>
          <w:p w14:paraId="60EDCC55" w14:textId="77777777" w:rsidR="009D492F" w:rsidRPr="00A558D8" w:rsidRDefault="009D492F" w:rsidP="009D492F">
            <w:pPr>
              <w:shd w:val="clear" w:color="auto" w:fill="FFFFFF"/>
              <w:spacing w:line="276" w:lineRule="auto"/>
              <w:jc w:val="both"/>
              <w:rPr>
                <w:rFonts w:eastAsia="Arial" w:cs="Arial"/>
                <w:szCs w:val="20"/>
              </w:rPr>
            </w:pPr>
          </w:p>
          <w:p w14:paraId="43EC1F77" w14:textId="77777777" w:rsidR="009D492F" w:rsidRPr="00A558D8" w:rsidRDefault="009D492F" w:rsidP="009D492F">
            <w:pPr>
              <w:shd w:val="clear" w:color="auto" w:fill="FFFFFF"/>
              <w:spacing w:line="276" w:lineRule="auto"/>
              <w:rPr>
                <w:rFonts w:eastAsia="Arial" w:cs="Arial"/>
                <w:b/>
                <w:bCs/>
                <w:szCs w:val="20"/>
              </w:rPr>
            </w:pPr>
            <w:r w:rsidRPr="00A558D8">
              <w:rPr>
                <w:rFonts w:eastAsia="Arial" w:cs="Arial"/>
                <w:b/>
                <w:bCs/>
                <w:szCs w:val="20"/>
              </w:rPr>
              <w:t>K 12. členu (upravna pomoč in sodelovanje – AAC)</w:t>
            </w:r>
          </w:p>
          <w:p w14:paraId="2B798AE2" w14:textId="01178747" w:rsidR="009D492F" w:rsidRPr="00A558D8" w:rsidRDefault="142233F8">
            <w:pPr>
              <w:spacing w:line="276" w:lineRule="auto"/>
              <w:jc w:val="both"/>
              <w:rPr>
                <w:rFonts w:eastAsia="Arial" w:cs="Arial"/>
                <w:szCs w:val="20"/>
              </w:rPr>
            </w:pPr>
            <w:r w:rsidRPr="00A558D8">
              <w:rPr>
                <w:rFonts w:eastAsia="Arial" w:cs="Arial"/>
                <w:szCs w:val="20"/>
              </w:rPr>
              <w:t xml:space="preserve">Za doseganje ciljev živilske in krmne zakonodaje, prispevanje k nemotenemu delovanju notranjega trga in zagotavljanje zaupanja potrošnikov v notranji trg je potrebna učinkovita in dosledna obravnava primerov neskladnosti z zakonodajo </w:t>
            </w:r>
            <w:r w:rsidR="7D19908C" w:rsidRPr="00A558D8">
              <w:rPr>
                <w:rFonts w:eastAsia="Arial" w:cs="Arial"/>
                <w:szCs w:val="20"/>
              </w:rPr>
              <w:t xml:space="preserve">EU </w:t>
            </w:r>
            <w:r w:rsidRPr="00A558D8">
              <w:rPr>
                <w:rFonts w:eastAsia="Arial" w:cs="Arial"/>
                <w:szCs w:val="20"/>
              </w:rPr>
              <w:t>o agroživilski verigi.  Sistem hitrega obveščanja za živila in krmo, vzpostavljen na podlagi člena 50 Uredbe (ES) št. 178/2002, pristojnim organom že omogoča hitro izmenjavo in razširjanje informacij o resnih neposrednih ali posrednih tveganjih za zdravje ljudi v zvezi z živili ali krmo oziroma resnih tveganjih za zdravje ljudi, živali ali okolje v zvezi s krmo, da se omogoči hitro ukrepanje za preprečitev teh resnih tveganj. Vendar to orodje, ki sicer omogoča pravočasno ukrepanje v vseh zadevnih državah članicah za preprečitev nekaterih resnih tveganj v agroživilski verigi, ne omogoča učinkovite čezmejne pomoči in sodelovanja med pristojnimi organi za zagotavljanje, da se primeri neskladnosti z zakonodajo Unije o agroživilski verigi, ki imajo čezmejne razsežnosti, učinkovito obravnavajo ne samo v državi članici, v kateri se najprej ugotovijo, ampak tudi v državi članici, iz katere izvirajo. Upravna pomoč in sodelovanje pristojnim organom omogoča zlasti izmenjavo informacij, odkrivanje, preiskovanje ter učinkovito in sorazmerno ukrepanje za obravnavo čezmejnih kršitev zakonodaje Unije o agroživilski verigi, tudi v primerih, ko morebitne goljufive in zavajajoče prakse imajo ali bi lahko imele čezmejne razsežnosti. Da bi olajšali upravno pomoč in sodelovanje, je potrebno v vsaki državi članici določiti enega ali več organov za zvezo, ki pomagajo usmerjati in usklajevati komunikacijo med pristojnimi organi v različnih državah članicah. Nacionalna kontaktna točka za upravno pomoč in sodelovanje med državami članicami in Evropsko komisijo iz 103. člena Uredbe (EU) 2017/625/EU za živila, krmo ter materiale in izdelke, namenjene za stik z živili, je Uprava. Naloga nacionalne kontaktne točke iz prejšnjega odstavka je vzpostaviti ter upravljati sistem upravne pomoči in sodelovanja (v nadaljnjem besedilu: SI AAC). V sistemu SI AAC poleg Uprave sodelujejo še pristojni organi iz prvega, drugega in četrtega odstavka 4. člena tega zakona.</w:t>
            </w:r>
          </w:p>
          <w:p w14:paraId="7BF3D9A5" w14:textId="77777777" w:rsidR="009D492F" w:rsidRPr="00A558D8" w:rsidRDefault="009D492F" w:rsidP="009D492F">
            <w:pPr>
              <w:spacing w:line="276" w:lineRule="auto"/>
              <w:jc w:val="both"/>
              <w:rPr>
                <w:rFonts w:eastAsia="Arial" w:cs="Arial"/>
                <w:szCs w:val="20"/>
              </w:rPr>
            </w:pPr>
            <w:r w:rsidRPr="00A558D8">
              <w:rPr>
                <w:rFonts w:eastAsia="Arial" w:cs="Arial"/>
                <w:szCs w:val="20"/>
              </w:rPr>
              <w:t xml:space="preserve"> </w:t>
            </w:r>
          </w:p>
          <w:p w14:paraId="09FCCA2A" w14:textId="77777777" w:rsidR="009D492F" w:rsidRPr="00A558D8" w:rsidRDefault="009D492F" w:rsidP="009D492F">
            <w:pPr>
              <w:shd w:val="clear" w:color="auto" w:fill="FFFFFF"/>
              <w:spacing w:line="276" w:lineRule="auto"/>
              <w:rPr>
                <w:rFonts w:eastAsia="Arial" w:cs="Arial"/>
                <w:b/>
                <w:bCs/>
                <w:szCs w:val="20"/>
              </w:rPr>
            </w:pPr>
            <w:r w:rsidRPr="00A558D8">
              <w:rPr>
                <w:rFonts w:eastAsia="Arial" w:cs="Arial"/>
                <w:b/>
                <w:bCs/>
                <w:szCs w:val="20"/>
              </w:rPr>
              <w:t>K 13. členu (boljše usposabljanje za varnejšo hrano – BTSF)</w:t>
            </w:r>
          </w:p>
          <w:p w14:paraId="0195C2FE" w14:textId="77777777" w:rsidR="009D492F" w:rsidRPr="00A558D8" w:rsidRDefault="009D492F" w:rsidP="009D492F">
            <w:pPr>
              <w:spacing w:line="276" w:lineRule="auto"/>
              <w:jc w:val="both"/>
              <w:rPr>
                <w:rFonts w:eastAsia="Arial" w:cs="Arial"/>
                <w:szCs w:val="20"/>
              </w:rPr>
            </w:pPr>
            <w:r w:rsidRPr="00A558D8">
              <w:rPr>
                <w:rFonts w:eastAsia="Arial" w:cs="Arial"/>
                <w:szCs w:val="20"/>
              </w:rPr>
              <w:lastRenderedPageBreak/>
              <w:t>Izvajanje učinkovitega in uspešnega uradnega nadzora in drugih uradnih dejavnosti ter navsezadnje varnost in zdravje ljudi, živali in rastlin ter varstvo okolja so odvisni tudi od tega, ali imajo nadzorni organi na voljo dobro usposobljeno osebje z ustreznim znanjem o vseh zadevah, pomembnih za pravilno uporabo zakonodaje. V skladu z 130. členom Uredbe 625/2017 EU  Komisija zagotavlja ustrezno in namensko usposabljanje, s katerim spodbuja enoten pristop pri izvajanju uradnega nadzora in drugih uradnih dejavnosti, ki jih izvajajo pristojni organi. DČ sodelujejo v teh programih. Zakon določa, da se pristojni organi iz 3. in 4. člena ter inštitucije iz 8. člena tega zakona vključujejo ali predlagajo vključitev drugih udeležencev v programe izobraževanja BTSF v skladu s 130. členom Uredbe 2017/625/EU. Koordinacijo pristojnih organov pri dejavnostih iz prejšnjega odstavka izvaja nacionalna kontaktna točka, ki deluje pri Upravi.</w:t>
            </w:r>
          </w:p>
          <w:p w14:paraId="3BBB8815" w14:textId="77777777" w:rsidR="009D492F" w:rsidRPr="00A558D8" w:rsidRDefault="009D492F" w:rsidP="009D492F">
            <w:pPr>
              <w:spacing w:line="276" w:lineRule="auto"/>
              <w:jc w:val="both"/>
              <w:rPr>
                <w:rFonts w:eastAsia="Arial" w:cs="Arial"/>
                <w:szCs w:val="20"/>
              </w:rPr>
            </w:pPr>
          </w:p>
          <w:p w14:paraId="2C7ED406" w14:textId="77777777" w:rsidR="009D492F" w:rsidRPr="00A558D8" w:rsidRDefault="009D492F" w:rsidP="009D492F">
            <w:pPr>
              <w:shd w:val="clear" w:color="auto" w:fill="FFFFFF"/>
              <w:spacing w:line="276" w:lineRule="auto"/>
              <w:rPr>
                <w:rFonts w:eastAsia="Arial" w:cs="Arial"/>
                <w:szCs w:val="20"/>
              </w:rPr>
            </w:pPr>
            <w:r w:rsidRPr="00A558D8">
              <w:rPr>
                <w:rFonts w:eastAsia="Arial" w:cs="Arial"/>
                <w:b/>
                <w:bCs/>
                <w:szCs w:val="20"/>
              </w:rPr>
              <w:t>K 14. členu (sodelovanje z EFSA)</w:t>
            </w:r>
          </w:p>
          <w:p w14:paraId="43EA5D54" w14:textId="77777777" w:rsidR="009D492F" w:rsidRPr="00A558D8" w:rsidRDefault="009D492F" w:rsidP="009D492F">
            <w:pPr>
              <w:shd w:val="clear" w:color="auto" w:fill="FFFFFF"/>
              <w:spacing w:line="276" w:lineRule="auto"/>
              <w:jc w:val="both"/>
              <w:rPr>
                <w:rFonts w:eastAsia="Arial" w:cs="Arial"/>
                <w:szCs w:val="20"/>
              </w:rPr>
            </w:pPr>
            <w:r w:rsidRPr="00A558D8">
              <w:rPr>
                <w:rFonts w:eastAsia="Arial" w:cs="Arial"/>
                <w:szCs w:val="20"/>
              </w:rPr>
              <w:t>Koordinacijo med EFSA, organizacijami, določenimi v skladu s 36. členom Uredbe 178/2002/ES in Uredbo (EU) št. 2230/2004, pristojnimi organi iz 3. in 4. člena tega zakona, organi pristojnimi za oceno tveganja iz 8. člena tega zakona, v zvezi s komunikacijo in sodelovanjem pri izmenjavi strokovnih in znanstvenih informacij o varnosti živil in krme, zdravstvenem varstvu živali in zaščiti živali ter zdravstvenem varstvu rastlin, izvaja nacionalna informacijska točka, ki deluje na Upravi, pri čemer je delovanje informacijske točke skladno z Uredbo (EU) št. 2019/1381.</w:t>
            </w:r>
          </w:p>
          <w:p w14:paraId="55B91B0D" w14:textId="77777777" w:rsidR="009D492F" w:rsidRPr="00A558D8" w:rsidRDefault="009D492F" w:rsidP="009D492F">
            <w:pPr>
              <w:spacing w:line="276" w:lineRule="auto"/>
              <w:jc w:val="both"/>
              <w:rPr>
                <w:rFonts w:eastAsia="Arial" w:cs="Arial"/>
                <w:b/>
                <w:bCs/>
                <w:szCs w:val="20"/>
              </w:rPr>
            </w:pPr>
          </w:p>
          <w:p w14:paraId="1583D09A"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15. členu (sistem za nadzor goljufivih ali zavajajočih praks)</w:t>
            </w:r>
          </w:p>
          <w:p w14:paraId="0AFCB8CD" w14:textId="50765248" w:rsidR="009D492F" w:rsidRPr="00A558D8" w:rsidRDefault="15F421C9" w:rsidP="032D89B8">
            <w:pPr>
              <w:shd w:val="clear" w:color="auto" w:fill="FFFFFF" w:themeFill="background1"/>
              <w:spacing w:line="276" w:lineRule="auto"/>
              <w:contextualSpacing/>
              <w:jc w:val="both"/>
              <w:rPr>
                <w:rFonts w:eastAsia="Arial" w:cs="Arial"/>
                <w:szCs w:val="20"/>
              </w:rPr>
            </w:pPr>
            <w:r w:rsidRPr="00A558D8">
              <w:rPr>
                <w:rFonts w:eastAsia="Arial" w:cs="Arial"/>
                <w:szCs w:val="20"/>
              </w:rPr>
              <w:t xml:space="preserve">Nacionalna kontaktna točka iz 103. člena Uredbe 2017/625/EU za izmenjavo informacij o goljufivih ali zavajajočih praksah v agroživilski verigi med državami članicami in Evropsko komisijo, je Uprava. Za boj proti goljufivim ali zavajajočim praksam v agroživilski verigi se vzpostavi nacionalna skupina, ki sodeluje s policijo, državnim tožilstvom in </w:t>
            </w:r>
            <w:r w:rsidR="167EB4D6" w:rsidRPr="00A558D8">
              <w:rPr>
                <w:rFonts w:eastAsia="Arial" w:cs="Arial"/>
                <w:szCs w:val="20"/>
              </w:rPr>
              <w:t>E</w:t>
            </w:r>
            <w:r w:rsidRPr="00A558D8">
              <w:rPr>
                <w:rFonts w:eastAsia="Arial" w:cs="Arial"/>
                <w:szCs w:val="20"/>
              </w:rPr>
              <w:t xml:space="preserve">vropskim javnim tožilstvom. Nacionalno skupino ustanovi vlada. </w:t>
            </w:r>
          </w:p>
          <w:p w14:paraId="6810F0D1" w14:textId="77777777" w:rsidR="009D492F" w:rsidRPr="00A558D8" w:rsidRDefault="009D492F" w:rsidP="009D492F">
            <w:pPr>
              <w:spacing w:line="276" w:lineRule="auto"/>
              <w:jc w:val="both"/>
              <w:rPr>
                <w:rFonts w:eastAsia="Arial" w:cs="Arial"/>
                <w:b/>
                <w:bCs/>
                <w:szCs w:val="20"/>
              </w:rPr>
            </w:pPr>
          </w:p>
          <w:p w14:paraId="106729B0" w14:textId="77777777" w:rsidR="009D492F" w:rsidRPr="00A558D8" w:rsidRDefault="009D492F" w:rsidP="009D492F">
            <w:pPr>
              <w:spacing w:line="276" w:lineRule="auto"/>
              <w:jc w:val="both"/>
              <w:rPr>
                <w:rFonts w:eastAsia="Arial" w:cs="Arial"/>
                <w:b/>
                <w:bCs/>
                <w:szCs w:val="20"/>
              </w:rPr>
            </w:pPr>
            <w:bookmarkStart w:id="17" w:name="_Hlk195120603"/>
            <w:r w:rsidRPr="00A558D8">
              <w:rPr>
                <w:rFonts w:eastAsia="Arial" w:cs="Arial"/>
                <w:b/>
                <w:bCs/>
                <w:szCs w:val="20"/>
              </w:rPr>
              <w:t>K 16. členu  (začasni zaščitni ukrepi)</w:t>
            </w:r>
            <w:bookmarkEnd w:id="17"/>
          </w:p>
          <w:p w14:paraId="7E48623B" w14:textId="19F4A822" w:rsidR="009D492F" w:rsidRPr="00A558D8" w:rsidRDefault="009D492F" w:rsidP="032D89B8">
            <w:pPr>
              <w:spacing w:before="60" w:after="60" w:line="276" w:lineRule="auto"/>
              <w:jc w:val="both"/>
              <w:rPr>
                <w:rFonts w:eastAsia="Arial" w:cs="Arial"/>
                <w:szCs w:val="20"/>
              </w:rPr>
            </w:pPr>
            <w:r w:rsidRPr="00A558D8">
              <w:rPr>
                <w:rFonts w:eastAsia="Arial" w:cs="Arial"/>
                <w:szCs w:val="20"/>
              </w:rPr>
              <w:t xml:space="preserve">Vsebina člena </w:t>
            </w:r>
            <w:r w:rsidR="21C55FF9" w:rsidRPr="00A558D8">
              <w:rPr>
                <w:rFonts w:eastAsia="Arial" w:cs="Arial"/>
                <w:szCs w:val="20"/>
              </w:rPr>
              <w:t>daje</w:t>
            </w:r>
            <w:r w:rsidRPr="00A558D8">
              <w:rPr>
                <w:rFonts w:eastAsia="Arial" w:cs="Arial"/>
                <w:szCs w:val="20"/>
              </w:rPr>
              <w:t xml:space="preserve"> pravno podlago za sprejem predpisov z namenom zaščite javnega zdravja in zagotavlja hitro in prilagodljivo ukrepanje države, da se zagotovi nadzor nad morebitnimi nevarnostmi v </w:t>
            </w:r>
            <w:r w:rsidR="4EA4F330" w:rsidRPr="00A558D8">
              <w:rPr>
                <w:rFonts w:eastAsia="Arial" w:cs="Arial"/>
                <w:szCs w:val="20"/>
              </w:rPr>
              <w:t>agroživilski verigi</w:t>
            </w:r>
            <w:r w:rsidRPr="00A558D8">
              <w:rPr>
                <w:rFonts w:eastAsia="Arial" w:cs="Arial"/>
                <w:szCs w:val="20"/>
              </w:rPr>
              <w:t xml:space="preserve">. </w:t>
            </w:r>
            <w:r w:rsidR="317BA85D" w:rsidRPr="00A558D8">
              <w:rPr>
                <w:rFonts w:eastAsia="Arial" w:cs="Arial"/>
                <w:szCs w:val="20"/>
              </w:rPr>
              <w:t>Namen teh ukrepov je hitro odzivanje na nujne situacije ali nove grožnje (npr. izbruhi bolezni, onesnaženje hrane ali krme, ali neustrezni materiali)</w:t>
            </w:r>
            <w:r w:rsidR="16E15DCC" w:rsidRPr="00A558D8">
              <w:rPr>
                <w:rFonts w:eastAsia="Arial" w:cs="Arial"/>
                <w:szCs w:val="20"/>
              </w:rPr>
              <w:t>, da se</w:t>
            </w:r>
            <w:r w:rsidR="317BA85D" w:rsidRPr="00A558D8">
              <w:rPr>
                <w:rFonts w:eastAsia="Arial" w:cs="Arial"/>
                <w:szCs w:val="20"/>
              </w:rPr>
              <w:t xml:space="preserve"> omogoči učinkovito upravljanje in nadzor nad morebitnimi nevarnostmi v agroživilski verigi.</w:t>
            </w:r>
            <w:r w:rsidR="53479476" w:rsidRPr="00A558D8">
              <w:rPr>
                <w:rFonts w:eastAsia="Arial" w:cs="Arial"/>
                <w:szCs w:val="20"/>
              </w:rPr>
              <w:t xml:space="preserve"> </w:t>
            </w:r>
            <w:r w:rsidR="47EC3F56" w:rsidRPr="00A558D8">
              <w:rPr>
                <w:rFonts w:eastAsia="Arial" w:cs="Arial"/>
                <w:szCs w:val="20"/>
              </w:rPr>
              <w:t xml:space="preserve">Člen </w:t>
            </w:r>
            <w:r w:rsidRPr="00A558D8">
              <w:rPr>
                <w:rFonts w:eastAsia="Arial" w:cs="Arial"/>
                <w:szCs w:val="20"/>
              </w:rPr>
              <w:t xml:space="preserve"> določa, da </w:t>
            </w:r>
            <w:r w:rsidR="5CE2F0D8" w:rsidRPr="00A558D8">
              <w:rPr>
                <w:rFonts w:eastAsia="Arial" w:cs="Arial"/>
                <w:szCs w:val="20"/>
              </w:rPr>
              <w:t xml:space="preserve"> začasne zaščitne ukrepe  sprejme </w:t>
            </w:r>
            <w:r w:rsidRPr="00A558D8">
              <w:rPr>
                <w:rFonts w:eastAsia="Arial" w:cs="Arial"/>
                <w:szCs w:val="20"/>
              </w:rPr>
              <w:t>vlada</w:t>
            </w:r>
            <w:r w:rsidR="3127FBB4" w:rsidRPr="00A558D8">
              <w:rPr>
                <w:rFonts w:eastAsia="Arial" w:cs="Arial"/>
                <w:szCs w:val="20"/>
              </w:rPr>
              <w:t xml:space="preserve">, za obveščanje Evropske komisije in drugih držav članic </w:t>
            </w:r>
            <w:r w:rsidR="207526E8" w:rsidRPr="00A558D8">
              <w:rPr>
                <w:rFonts w:eastAsia="Arial" w:cs="Arial"/>
                <w:szCs w:val="20"/>
              </w:rPr>
              <w:t xml:space="preserve"> pa</w:t>
            </w:r>
            <w:r w:rsidR="3BA3C8D2" w:rsidRPr="00A558D8">
              <w:rPr>
                <w:rFonts w:eastAsia="Arial" w:cs="Arial"/>
                <w:szCs w:val="20"/>
              </w:rPr>
              <w:t xml:space="preserve"> so</w:t>
            </w:r>
            <w:r w:rsidR="3127FBB4" w:rsidRPr="00A558D8">
              <w:rPr>
                <w:rFonts w:eastAsia="Arial" w:cs="Arial"/>
                <w:szCs w:val="20"/>
              </w:rPr>
              <w:t xml:space="preserve"> odgovorna ministrstva</w:t>
            </w:r>
            <w:r w:rsidR="0D9D5CF1" w:rsidRPr="00A558D8">
              <w:rPr>
                <w:rFonts w:eastAsia="Arial" w:cs="Arial"/>
                <w:szCs w:val="20"/>
              </w:rPr>
              <w:t>, v</w:t>
            </w:r>
            <w:r w:rsidR="24C3436A" w:rsidRPr="00A558D8">
              <w:rPr>
                <w:rFonts w:eastAsia="Arial" w:cs="Arial"/>
                <w:szCs w:val="20"/>
              </w:rPr>
              <w:t>sako skladno s svojimi pristojnostmi.</w:t>
            </w:r>
          </w:p>
          <w:p w14:paraId="74E797DC" w14:textId="67F62D88" w:rsidR="009D492F" w:rsidRPr="00A558D8" w:rsidRDefault="009D492F" w:rsidP="032D89B8">
            <w:pPr>
              <w:spacing w:before="60" w:after="60" w:line="276" w:lineRule="auto"/>
              <w:jc w:val="both"/>
              <w:rPr>
                <w:rFonts w:eastAsia="Arial" w:cs="Arial"/>
                <w:szCs w:val="20"/>
              </w:rPr>
            </w:pPr>
          </w:p>
          <w:p w14:paraId="75D7B31D" w14:textId="77777777" w:rsidR="009D492F" w:rsidRPr="00A558D8" w:rsidRDefault="009D492F" w:rsidP="009D492F">
            <w:pPr>
              <w:shd w:val="clear" w:color="auto" w:fill="FFFFFF"/>
              <w:spacing w:line="276" w:lineRule="auto"/>
              <w:rPr>
                <w:rFonts w:eastAsia="Arial" w:cs="Arial"/>
                <w:b/>
                <w:bCs/>
                <w:szCs w:val="20"/>
              </w:rPr>
            </w:pPr>
            <w:bookmarkStart w:id="18" w:name="_Hlk195120714"/>
            <w:r w:rsidRPr="00A558D8">
              <w:rPr>
                <w:rFonts w:eastAsia="Arial" w:cs="Arial"/>
                <w:b/>
                <w:bCs/>
                <w:szCs w:val="20"/>
              </w:rPr>
              <w:t>K 17. členu (obvladovanje kriznih razmer)</w:t>
            </w:r>
            <w:bookmarkEnd w:id="18"/>
          </w:p>
          <w:p w14:paraId="1869FB9B" w14:textId="4670E118" w:rsidR="009D492F" w:rsidRPr="00A558D8" w:rsidRDefault="142233F8">
            <w:pPr>
              <w:jc w:val="both"/>
              <w:rPr>
                <w:rFonts w:eastAsia="Arial" w:cs="Arial"/>
                <w:szCs w:val="20"/>
              </w:rPr>
            </w:pPr>
            <w:r w:rsidRPr="00A558D8">
              <w:rPr>
                <w:rFonts w:eastAsia="Arial" w:cs="Arial"/>
                <w:szCs w:val="20"/>
              </w:rPr>
              <w:t xml:space="preserve">Člen določa pristojne organe za obvladovanje kriznih razmer kot jih predpisuje 55. člen splošne živilske zakonodaje. Za zagotavljanje učinkovite izmenjave informacij med državami </w:t>
            </w:r>
            <w:r w:rsidR="4AD3DAC1" w:rsidRPr="00A558D8">
              <w:rPr>
                <w:rFonts w:eastAsia="Arial" w:cs="Arial"/>
                <w:szCs w:val="20"/>
              </w:rPr>
              <w:t>EU</w:t>
            </w:r>
            <w:r w:rsidRPr="00A558D8">
              <w:rPr>
                <w:rFonts w:eastAsia="Arial" w:cs="Arial"/>
                <w:szCs w:val="20"/>
              </w:rPr>
              <w:t>, Evropsko Komisijo in EFSA ter za zagotavljanje učinkovitega odločanja in izvajanja ukrepov, Uprava imenuje kriznega koordinatorja in njegovega namestnika.</w:t>
            </w:r>
          </w:p>
          <w:p w14:paraId="25AF7EAE" w14:textId="77777777" w:rsidR="009D492F" w:rsidRPr="00A558D8" w:rsidRDefault="009D492F" w:rsidP="009D492F">
            <w:pPr>
              <w:spacing w:line="276" w:lineRule="auto"/>
              <w:jc w:val="both"/>
              <w:rPr>
                <w:rFonts w:eastAsia="Arial" w:cs="Arial"/>
                <w:szCs w:val="20"/>
              </w:rPr>
            </w:pPr>
          </w:p>
          <w:p w14:paraId="79319528" w14:textId="77777777" w:rsidR="009D492F" w:rsidRPr="00A558D8" w:rsidRDefault="009D492F" w:rsidP="032D89B8">
            <w:pPr>
              <w:shd w:val="clear" w:color="auto" w:fill="FFFFFF" w:themeFill="background1"/>
              <w:spacing w:line="276" w:lineRule="auto"/>
              <w:jc w:val="both"/>
              <w:rPr>
                <w:rFonts w:eastAsia="Arial" w:cs="Arial"/>
                <w:b/>
                <w:bCs/>
                <w:szCs w:val="20"/>
              </w:rPr>
            </w:pPr>
            <w:bookmarkStart w:id="19" w:name="_Hlk195121578"/>
            <w:r w:rsidRPr="00A558D8">
              <w:rPr>
                <w:rFonts w:eastAsia="Arial" w:cs="Arial"/>
                <w:b/>
                <w:bCs/>
                <w:szCs w:val="20"/>
              </w:rPr>
              <w:t>K 18. členu (obveščanje javnosti o tveganju za zdravje ljudi, zdravje živali ali okolje ter goljufivih praksah)</w:t>
            </w:r>
          </w:p>
          <w:bookmarkEnd w:id="19"/>
          <w:p w14:paraId="5FFF16B2" w14:textId="449AF670" w:rsidR="009D492F" w:rsidRPr="00A558D8" w:rsidRDefault="009D492F" w:rsidP="032D89B8">
            <w:pPr>
              <w:shd w:val="clear" w:color="auto" w:fill="FFFFFF" w:themeFill="background1"/>
              <w:spacing w:line="276" w:lineRule="auto"/>
              <w:jc w:val="both"/>
              <w:rPr>
                <w:rFonts w:eastAsia="Arial" w:cs="Arial"/>
                <w:b/>
                <w:bCs/>
                <w:szCs w:val="20"/>
              </w:rPr>
            </w:pPr>
          </w:p>
          <w:p w14:paraId="334A1A2E" w14:textId="2CE404DC" w:rsidR="009D492F" w:rsidRPr="00A558D8" w:rsidRDefault="2CE1118A" w:rsidP="748B5473">
            <w:pPr>
              <w:shd w:val="clear" w:color="auto" w:fill="FFFFFF" w:themeFill="background1"/>
              <w:spacing w:line="276" w:lineRule="auto"/>
              <w:jc w:val="both"/>
              <w:rPr>
                <w:rFonts w:eastAsia="Arial" w:cs="Arial"/>
                <w:szCs w:val="20"/>
              </w:rPr>
            </w:pPr>
            <w:r w:rsidRPr="00A558D8">
              <w:rPr>
                <w:rFonts w:eastAsia="Arial" w:cs="Arial"/>
                <w:szCs w:val="20"/>
              </w:rPr>
              <w:t>Slovenija mora zagotoviti, da njena zakonodaja ustreza skupnim standardom in obveznostim, določenim v evropskih uredbah kar vključuje tudi obveznost obveščanja in ukrepanja v primeru tveganj. S členom se</w:t>
            </w:r>
            <w:r w:rsidR="6DA53083" w:rsidRPr="00A558D8">
              <w:rPr>
                <w:rFonts w:eastAsia="Arial" w:cs="Arial"/>
                <w:szCs w:val="20"/>
              </w:rPr>
              <w:t xml:space="preserve"> </w:t>
            </w:r>
            <w:r w:rsidR="1789E263" w:rsidRPr="00A558D8">
              <w:rPr>
                <w:rFonts w:eastAsia="Arial" w:cs="Arial"/>
                <w:szCs w:val="20"/>
              </w:rPr>
              <w:t xml:space="preserve">določa učinkoviti pravni okvir za obveščanje javnosti, preprečevanje tveganj ter zagotavljanje transparentnosti in varnosti na področju hrane, krme in materialov, namenjenih za stik z živili  ter zagotavlja mehanizme za hitro identifikacijo in obveščanje o teh tveganjih, kar je ključno za preprečevanje škode. </w:t>
            </w:r>
            <w:r w:rsidR="735A6D0F" w:rsidRPr="00A558D8">
              <w:rPr>
                <w:rFonts w:eastAsia="Arial" w:cs="Arial"/>
                <w:szCs w:val="20"/>
              </w:rPr>
              <w:t>T</w:t>
            </w:r>
            <w:r w:rsidR="1789E263" w:rsidRPr="00A558D8">
              <w:rPr>
                <w:rFonts w:eastAsia="Arial" w:cs="Arial"/>
                <w:szCs w:val="20"/>
              </w:rPr>
              <w:t>ransparentno obveščanj</w:t>
            </w:r>
            <w:r w:rsidR="1C3651F6" w:rsidRPr="00A558D8">
              <w:rPr>
                <w:rFonts w:eastAsia="Arial" w:cs="Arial"/>
                <w:szCs w:val="20"/>
              </w:rPr>
              <w:t>e</w:t>
            </w:r>
            <w:r w:rsidR="1789E263" w:rsidRPr="00A558D8">
              <w:rPr>
                <w:rFonts w:eastAsia="Arial" w:cs="Arial"/>
                <w:szCs w:val="20"/>
              </w:rPr>
              <w:t xml:space="preserve"> javnosti</w:t>
            </w:r>
            <w:r w:rsidR="3CC32657" w:rsidRPr="00A558D8">
              <w:rPr>
                <w:rFonts w:eastAsia="Arial" w:cs="Arial"/>
                <w:szCs w:val="20"/>
              </w:rPr>
              <w:t xml:space="preserve"> zagotavlja</w:t>
            </w:r>
            <w:r w:rsidR="1789E263" w:rsidRPr="00A558D8">
              <w:rPr>
                <w:rFonts w:eastAsia="Arial" w:cs="Arial"/>
                <w:szCs w:val="20"/>
              </w:rPr>
              <w:t>, da potrošniki, podjetja in druge zainteresirane strani dobijo pravočasne in natančne informacije, kar krepi zaupanje v sistem varnosti hrane in krme ter ščiti potrošnike pred goljufijami ali nevarnostmi.</w:t>
            </w:r>
            <w:r w:rsidR="20E92594" w:rsidRPr="00A558D8">
              <w:rPr>
                <w:rFonts w:eastAsia="Arial" w:cs="Arial"/>
                <w:szCs w:val="20"/>
              </w:rPr>
              <w:t xml:space="preserve"> </w:t>
            </w:r>
            <w:r w:rsidR="1789E263" w:rsidRPr="00A558D8">
              <w:rPr>
                <w:rFonts w:eastAsia="Arial" w:cs="Arial"/>
                <w:szCs w:val="20"/>
              </w:rPr>
              <w:t>Člen se  smiselno uporab</w:t>
            </w:r>
            <w:r w:rsidR="6213437A" w:rsidRPr="00A558D8">
              <w:rPr>
                <w:rFonts w:eastAsia="Arial" w:cs="Arial"/>
                <w:szCs w:val="20"/>
              </w:rPr>
              <w:t>lja</w:t>
            </w:r>
            <w:r w:rsidR="1789E263" w:rsidRPr="00A558D8">
              <w:rPr>
                <w:rFonts w:eastAsia="Arial" w:cs="Arial"/>
                <w:szCs w:val="20"/>
              </w:rPr>
              <w:t xml:space="preserve"> </w:t>
            </w:r>
            <w:r w:rsidR="5246DDF0" w:rsidRPr="00A558D8">
              <w:rPr>
                <w:rFonts w:eastAsia="Arial" w:cs="Arial"/>
                <w:szCs w:val="20"/>
              </w:rPr>
              <w:t xml:space="preserve"> tudi za obveščanje o goljufivih praksah</w:t>
            </w:r>
            <w:r w:rsidR="1789E263" w:rsidRPr="00A558D8">
              <w:rPr>
                <w:rFonts w:eastAsia="Arial" w:cs="Arial"/>
                <w:szCs w:val="20"/>
              </w:rPr>
              <w:t xml:space="preserve">, z namenom preprečevanja zavajajočih praks v </w:t>
            </w:r>
            <w:r w:rsidR="0144380E" w:rsidRPr="00A558D8">
              <w:rPr>
                <w:rFonts w:eastAsia="Arial" w:cs="Arial"/>
                <w:szCs w:val="20"/>
              </w:rPr>
              <w:t>agroživilski</w:t>
            </w:r>
            <w:r w:rsidR="1789E263" w:rsidRPr="00A558D8">
              <w:rPr>
                <w:rFonts w:eastAsia="Arial" w:cs="Arial"/>
                <w:szCs w:val="20"/>
              </w:rPr>
              <w:t xml:space="preserve"> verigi, kot so lažno označevanje, neustrezna kakovost ali druge oblike goljufij. </w:t>
            </w:r>
            <w:r w:rsidR="6DBC5289" w:rsidRPr="00A558D8">
              <w:rPr>
                <w:rFonts w:eastAsia="Arial" w:cs="Arial"/>
                <w:szCs w:val="20"/>
              </w:rPr>
              <w:t xml:space="preserve">Uprava, ZIRS oziroma </w:t>
            </w:r>
            <w:r w:rsidR="6DBC5289" w:rsidRPr="00A558D8">
              <w:rPr>
                <w:rFonts w:eastAsia="Arial" w:cs="Arial"/>
                <w:szCs w:val="20"/>
              </w:rPr>
              <w:lastRenderedPageBreak/>
              <w:t>IRSKGLR, vsak v okviru svoje pristojnosti, obveščajo javnost tudi o neskladnih rezultatih laboratorijskih preiskav vzorcev živil, odvzetih v okviru uradnega nadzora</w:t>
            </w:r>
            <w:r w:rsidR="2681D12D" w:rsidRPr="00A558D8">
              <w:rPr>
                <w:rFonts w:eastAsia="Arial" w:cs="Arial"/>
                <w:szCs w:val="20"/>
              </w:rPr>
              <w:t xml:space="preserve"> in o prepovedi opravljanja dejavnosti zaradi ugotovljenih nepravilnosti, ki predstavljajo nevarnost za življenje ali zdravje ljudi, za zdravje živali</w:t>
            </w:r>
            <w:r w:rsidR="6DBC5289" w:rsidRPr="00A558D8">
              <w:rPr>
                <w:rFonts w:eastAsia="Arial" w:cs="Arial"/>
                <w:szCs w:val="20"/>
              </w:rPr>
              <w:t xml:space="preserve">. </w:t>
            </w:r>
            <w:r w:rsidR="1789E263" w:rsidRPr="00A558D8">
              <w:rPr>
                <w:rFonts w:eastAsia="Arial" w:cs="Arial"/>
                <w:szCs w:val="20"/>
              </w:rPr>
              <w:t xml:space="preserve">S tem zakon ščiti potrošnike in ohranja pošteno prakso </w:t>
            </w:r>
            <w:r w:rsidR="197A2825" w:rsidRPr="00A558D8">
              <w:rPr>
                <w:rFonts w:eastAsia="Arial" w:cs="Arial"/>
                <w:szCs w:val="20"/>
              </w:rPr>
              <w:t>v cel</w:t>
            </w:r>
            <w:r w:rsidR="1EFC4981" w:rsidRPr="00A558D8">
              <w:rPr>
                <w:rFonts w:eastAsia="Arial" w:cs="Arial"/>
                <w:szCs w:val="20"/>
              </w:rPr>
              <w:t>o</w:t>
            </w:r>
            <w:r w:rsidR="197A2825" w:rsidRPr="00A558D8">
              <w:rPr>
                <w:rFonts w:eastAsia="Arial" w:cs="Arial"/>
                <w:szCs w:val="20"/>
              </w:rPr>
              <w:t>tni agroživilski verigi.</w:t>
            </w:r>
            <w:r w:rsidR="1789E263" w:rsidRPr="00A558D8">
              <w:rPr>
                <w:rFonts w:eastAsia="Arial" w:cs="Arial"/>
                <w:szCs w:val="20"/>
              </w:rPr>
              <w:t xml:space="preserve"> </w:t>
            </w:r>
          </w:p>
          <w:p w14:paraId="2633CEB9" w14:textId="77777777" w:rsidR="009D492F" w:rsidRPr="00A558D8" w:rsidRDefault="009D492F" w:rsidP="009D492F">
            <w:pPr>
              <w:shd w:val="clear" w:color="auto" w:fill="FFFFFF"/>
              <w:spacing w:line="276" w:lineRule="auto"/>
              <w:ind w:left="142"/>
              <w:jc w:val="both"/>
              <w:rPr>
                <w:rFonts w:eastAsia="Arial" w:cs="Arial"/>
                <w:szCs w:val="20"/>
              </w:rPr>
            </w:pPr>
          </w:p>
          <w:p w14:paraId="716AD91A" w14:textId="4F007612" w:rsidR="009D492F" w:rsidRPr="00A558D8" w:rsidRDefault="17229212" w:rsidP="2016DABB">
            <w:pPr>
              <w:shd w:val="clear" w:color="auto" w:fill="FFFFFF" w:themeFill="background1"/>
              <w:spacing w:line="276" w:lineRule="auto"/>
              <w:jc w:val="both"/>
              <w:rPr>
                <w:rFonts w:eastAsia="Arial" w:cs="Arial"/>
                <w:b/>
                <w:bCs/>
                <w:szCs w:val="20"/>
              </w:rPr>
            </w:pPr>
            <w:r w:rsidRPr="00A558D8">
              <w:rPr>
                <w:rFonts w:eastAsia="Arial" w:cs="Arial"/>
                <w:b/>
                <w:bCs/>
                <w:szCs w:val="20"/>
              </w:rPr>
              <w:t xml:space="preserve">K 19. členu (odgovornost </w:t>
            </w:r>
            <w:r w:rsidR="5008EA1C" w:rsidRPr="00A558D8">
              <w:rPr>
                <w:rFonts w:eastAsia="Arial" w:cs="Arial"/>
                <w:b/>
                <w:bCs/>
                <w:szCs w:val="20"/>
              </w:rPr>
              <w:t>nosilcev</w:t>
            </w:r>
            <w:r w:rsidRPr="00A558D8">
              <w:rPr>
                <w:rFonts w:eastAsia="Arial" w:cs="Arial"/>
                <w:b/>
                <w:bCs/>
                <w:szCs w:val="20"/>
              </w:rPr>
              <w:t xml:space="preserve"> živilske dejavnosti, dejavnosti poslovanja s krmo ter dejavnosti materialov in izdelkov, namenjenih za stik z živili)</w:t>
            </w:r>
          </w:p>
          <w:p w14:paraId="68B3D8FA" w14:textId="0927E6B4" w:rsidR="009D492F" w:rsidRPr="00A558D8" w:rsidRDefault="071F1285">
            <w:pPr>
              <w:shd w:val="clear" w:color="auto" w:fill="FFFFFF" w:themeFill="background1"/>
              <w:spacing w:line="276" w:lineRule="auto"/>
              <w:jc w:val="both"/>
              <w:rPr>
                <w:rFonts w:eastAsia="Arial" w:cs="Arial"/>
              </w:rPr>
            </w:pPr>
            <w:r w:rsidRPr="3BBE4317">
              <w:rPr>
                <w:rFonts w:eastAsia="Arial" w:cs="Arial"/>
              </w:rPr>
              <w:t xml:space="preserve">Člen poudarja, da so </w:t>
            </w:r>
            <w:r w:rsidR="0940EF3F" w:rsidRPr="3BBE4317">
              <w:rPr>
                <w:rFonts w:eastAsia="Arial" w:cs="Arial"/>
              </w:rPr>
              <w:t>n</w:t>
            </w:r>
            <w:r w:rsidR="44BC9D17" w:rsidRPr="3BBE4317">
              <w:rPr>
                <w:rFonts w:eastAsia="Arial" w:cs="Arial"/>
              </w:rPr>
              <w:t>osil</w:t>
            </w:r>
            <w:r w:rsidR="309BA69E" w:rsidRPr="3BBE4317">
              <w:rPr>
                <w:rFonts w:eastAsia="Arial" w:cs="Arial"/>
              </w:rPr>
              <w:t>ci</w:t>
            </w:r>
            <w:r w:rsidR="44BC9D17" w:rsidRPr="3BBE4317">
              <w:rPr>
                <w:rFonts w:eastAsia="Arial" w:cs="Arial"/>
              </w:rPr>
              <w:t xml:space="preserve"> živilske dejavnosti, dejavnosti poslovanja s krmo ter dejavnosti materialov in izdelkov, namenjenih za stik z živili</w:t>
            </w:r>
            <w:r w:rsidR="7E7B6C37" w:rsidRPr="3BBE4317">
              <w:rPr>
                <w:rFonts w:eastAsia="Arial" w:cs="Arial"/>
              </w:rPr>
              <w:t>,</w:t>
            </w:r>
            <w:r w:rsidR="44BC9D17" w:rsidRPr="3BBE4317">
              <w:rPr>
                <w:rFonts w:eastAsia="Arial" w:cs="Arial"/>
              </w:rPr>
              <w:t xml:space="preserve"> </w:t>
            </w:r>
            <w:r w:rsidR="1CA86D87" w:rsidRPr="3BBE4317">
              <w:rPr>
                <w:rFonts w:eastAsia="Arial" w:cs="Arial"/>
              </w:rPr>
              <w:t>p</w:t>
            </w:r>
            <w:r w:rsidR="44BC9D17" w:rsidRPr="3BBE4317">
              <w:rPr>
                <w:rFonts w:eastAsia="Arial" w:cs="Arial"/>
              </w:rPr>
              <w:t xml:space="preserve">rimarno odgovorni za skladnost in varnost </w:t>
            </w:r>
            <w:r w:rsidR="33ECE3FB" w:rsidRPr="3BBE4317">
              <w:rPr>
                <w:rFonts w:eastAsia="Arial" w:cs="Arial"/>
              </w:rPr>
              <w:t>proizvodov</w:t>
            </w:r>
            <w:r w:rsidR="44BC9D17" w:rsidRPr="3BBE4317">
              <w:rPr>
                <w:rFonts w:eastAsia="Arial" w:cs="Arial"/>
              </w:rPr>
              <w:t xml:space="preserve">, ki jih dajejo na trg. </w:t>
            </w:r>
          </w:p>
          <w:p w14:paraId="4B1D477B" w14:textId="77777777" w:rsidR="009D492F" w:rsidRPr="00A558D8" w:rsidRDefault="009D492F" w:rsidP="009D492F">
            <w:pPr>
              <w:shd w:val="clear" w:color="auto" w:fill="FFFFFF"/>
              <w:spacing w:line="276" w:lineRule="auto"/>
              <w:rPr>
                <w:rFonts w:eastAsia="Arial" w:cs="Arial"/>
                <w:szCs w:val="20"/>
              </w:rPr>
            </w:pPr>
          </w:p>
          <w:p w14:paraId="65ECDD74" w14:textId="7D32E153" w:rsidR="009D492F" w:rsidRPr="00A558D8" w:rsidRDefault="44BC9D17">
            <w:pPr>
              <w:shd w:val="clear" w:color="auto" w:fill="FFFFFF" w:themeFill="background1"/>
              <w:spacing w:line="276" w:lineRule="auto"/>
              <w:jc w:val="both"/>
              <w:rPr>
                <w:rFonts w:eastAsia="Arial" w:cs="Arial"/>
              </w:rPr>
            </w:pPr>
            <w:bookmarkStart w:id="20" w:name="_Hlk195121647"/>
            <w:r w:rsidRPr="3BBE4317">
              <w:rPr>
                <w:rFonts w:eastAsia="Arial" w:cs="Arial"/>
                <w:b/>
                <w:bCs/>
              </w:rPr>
              <w:t xml:space="preserve">K 20. členu </w:t>
            </w:r>
            <w:bookmarkEnd w:id="20"/>
            <w:r w:rsidRPr="3BBE4317">
              <w:rPr>
                <w:rFonts w:eastAsia="Arial" w:cs="Arial"/>
                <w:b/>
                <w:bCs/>
              </w:rPr>
              <w:t>(obveznost nosilc</w:t>
            </w:r>
            <w:r w:rsidR="561AF584" w:rsidRPr="3BBE4317">
              <w:rPr>
                <w:rFonts w:eastAsia="Arial" w:cs="Arial"/>
                <w:b/>
                <w:bCs/>
              </w:rPr>
              <w:t>ev</w:t>
            </w:r>
            <w:r w:rsidRPr="3BBE4317">
              <w:rPr>
                <w:rFonts w:eastAsia="Arial" w:cs="Arial"/>
                <w:b/>
                <w:bCs/>
              </w:rPr>
              <w:t xml:space="preserve"> živilske dejavnosti in dejavnosti poslovanja s krmo v zvezi z obveščanjem o umiku, odpoklicu ter možnem neizpolnjevanju zahtev glede varnosti)</w:t>
            </w:r>
          </w:p>
          <w:p w14:paraId="325DF2D0" w14:textId="657EE776" w:rsidR="009D492F" w:rsidRPr="00A558D8" w:rsidRDefault="1364BA00" w:rsidP="3BBE4317">
            <w:pPr>
              <w:shd w:val="clear" w:color="auto" w:fill="FFFFFF" w:themeFill="background1"/>
              <w:spacing w:before="60" w:after="240" w:line="276" w:lineRule="auto"/>
              <w:jc w:val="both"/>
              <w:rPr>
                <w:rFonts w:eastAsia="Arial" w:cs="Arial"/>
              </w:rPr>
            </w:pPr>
            <w:r w:rsidRPr="3BBE4317">
              <w:rPr>
                <w:rFonts w:eastAsia="Arial" w:cs="Arial"/>
              </w:rPr>
              <w:t>Obveznosti nosilcev dejavnosti v zvezi z obveščanjem o umiku, odpoklicu ter možnem neizpolnjevanju zahtev glede varnosti so določene v 19. in 20. členu Uredbe 178/2009/ES. Če nosilec živilske dejavnosti ali nosilec dejavnosti poslovanja s krmo presodi ali utemeljeno meni, da živilo ali krma, ki jo je uvozil, pridelal, proizvedel, predelal ali distribuiral, ni v skladu z zahtevami varnosti živil in krme, takoj sproži postopke za umik zadevnega živila ali krme iz prometa, če živilo ali krma ni več pod neposrednim nadzorom tega začetnega nosilca živilske dejavnosti, ter o tem obvesti pristojne organe. Če je proizvod že lahko v rokah potrošnika, nosilec živilske dejavnosti učinkovito in natančno obvesti potrošnike o razlogih za umik živila in po potrebi odpokliče že dobavljene izdelke, če drugi ukrepi ne zadoščajo za doseganje visoke ravni varovanja zdravja. Nosilci živilske dejavnosti in dejavnosti poslovanja s krmo sodelujejo s pristojnimi organi pri ukrepih, sprejetih za preprečevanje ali zmanjševanje tveganja, povezanega z živilom ali krmo, ki ga dobavljajo ali so jo dobavili. Nosilec živilske dejavnosti in nosilec dejavnosti poslovanja s krmo mora takoj obvestiti pristojne organe, če presodi ali utemeljeno meni, da živilo, ki g</w:t>
            </w:r>
            <w:r w:rsidR="4B97A3F6" w:rsidRPr="3BBE4317">
              <w:rPr>
                <w:rFonts w:eastAsia="Arial" w:cs="Arial"/>
              </w:rPr>
              <w:t>a</w:t>
            </w:r>
            <w:r w:rsidRPr="3BBE4317">
              <w:rPr>
                <w:rFonts w:eastAsia="Arial" w:cs="Arial"/>
              </w:rPr>
              <w:t xml:space="preserve"> je dal </w:t>
            </w:r>
            <w:r w:rsidR="7813F2BD" w:rsidRPr="3BBE4317">
              <w:rPr>
                <w:rFonts w:eastAsia="Arial" w:cs="Arial"/>
              </w:rPr>
              <w:t>na trg</w:t>
            </w:r>
            <w:r w:rsidRPr="3BBE4317">
              <w:rPr>
                <w:rFonts w:eastAsia="Arial" w:cs="Arial"/>
              </w:rPr>
              <w:t xml:space="preserve">, lahko škodi zdravju ljudi oziroma če sumi, da krma ni varna. Nosilci dejavnosti obvestijo pristojne organe o ukrepih, sprejetih za preprečevanje tveganja in odpravo tveganja. </w:t>
            </w:r>
          </w:p>
          <w:p w14:paraId="3597CF79" w14:textId="77777777" w:rsidR="009D492F" w:rsidRPr="00A558D8" w:rsidRDefault="009D492F" w:rsidP="009D492F">
            <w:pPr>
              <w:shd w:val="clear" w:color="auto" w:fill="FFFFFF"/>
              <w:spacing w:before="60" w:after="60" w:line="276" w:lineRule="auto"/>
              <w:contextualSpacing/>
              <w:rPr>
                <w:rFonts w:eastAsia="Arial" w:cs="Arial"/>
                <w:b/>
                <w:bCs/>
                <w:szCs w:val="20"/>
              </w:rPr>
            </w:pPr>
            <w:r w:rsidRPr="00A558D8">
              <w:rPr>
                <w:rFonts w:eastAsia="Arial" w:cs="Arial"/>
                <w:b/>
                <w:bCs/>
                <w:szCs w:val="20"/>
              </w:rPr>
              <w:t>K 21. členu (splošni pogoji za dajanje na trg)</w:t>
            </w:r>
          </w:p>
          <w:p w14:paraId="626EB4FF" w14:textId="0F5E014C" w:rsidR="009D492F" w:rsidRPr="00A558D8" w:rsidRDefault="63286F16" w:rsidP="001B7B62">
            <w:pPr>
              <w:shd w:val="clear" w:color="auto" w:fill="FFFFFF" w:themeFill="background1"/>
              <w:spacing w:before="60" w:after="240" w:line="276" w:lineRule="auto"/>
              <w:jc w:val="both"/>
              <w:rPr>
                <w:rFonts w:eastAsia="Arial" w:cs="Arial"/>
                <w:b/>
                <w:bCs/>
              </w:rPr>
            </w:pPr>
            <w:r w:rsidRPr="3BBE4317">
              <w:rPr>
                <w:rFonts w:eastAsia="Arial" w:cs="Arial"/>
              </w:rPr>
              <w:t xml:space="preserve">Prost pretok varnih in kakovostnih živil je pomemben vidik notranjega trga in znatno prispeva k zdravju in dobremu počutju državljanov </w:t>
            </w:r>
            <w:r w:rsidR="3DCE08AF" w:rsidRPr="3BBE4317">
              <w:rPr>
                <w:rFonts w:eastAsia="Arial" w:cs="Arial"/>
              </w:rPr>
              <w:t xml:space="preserve">ter </w:t>
            </w:r>
            <w:r w:rsidRPr="3BBE4317">
              <w:rPr>
                <w:rFonts w:eastAsia="Arial" w:cs="Arial"/>
              </w:rPr>
              <w:t xml:space="preserve">njihovim socialnim in gospodarskim interesom. Prost pretok živil in krme v </w:t>
            </w:r>
            <w:r w:rsidR="2D096127" w:rsidRPr="3BBE4317">
              <w:rPr>
                <w:rFonts w:eastAsia="Arial" w:cs="Arial"/>
              </w:rPr>
              <w:t xml:space="preserve">EU </w:t>
            </w:r>
            <w:r w:rsidRPr="3BBE4317">
              <w:rPr>
                <w:rFonts w:eastAsia="Arial" w:cs="Arial"/>
              </w:rPr>
              <w:t xml:space="preserve">je možen samo, če se v državah članicah zahteve za varnost živil in krme med seboj bistveno ne razlikujejo. S tem členom se določa obveznost izpolnjevanja zahtev varnosti in drugih splošnih pogojev, ki so harmonizirani in veljajo vse države članice. </w:t>
            </w:r>
          </w:p>
          <w:p w14:paraId="5865DABE" w14:textId="1CF97D52" w:rsidR="009D492F" w:rsidRPr="00A558D8" w:rsidRDefault="63286F16" w:rsidP="3BBE4317">
            <w:pPr>
              <w:shd w:val="clear" w:color="auto" w:fill="FFFFFF" w:themeFill="background1"/>
              <w:spacing w:line="276" w:lineRule="auto"/>
              <w:jc w:val="both"/>
              <w:rPr>
                <w:rFonts w:cs="Arial"/>
              </w:rPr>
            </w:pPr>
            <w:r w:rsidRPr="3BBE4317">
              <w:rPr>
                <w:rFonts w:eastAsia="Arial" w:cs="Arial"/>
              </w:rPr>
              <w:t xml:space="preserve">Živila in krma dana na trg morajo izpolnjevati zahteve zakonodaje </w:t>
            </w:r>
            <w:r w:rsidR="48D8E7E7" w:rsidRPr="3BBE4317">
              <w:rPr>
                <w:rFonts w:eastAsia="Arial" w:cs="Arial"/>
              </w:rPr>
              <w:t xml:space="preserve">EU </w:t>
            </w:r>
            <w:r w:rsidRPr="3BBE4317">
              <w:rPr>
                <w:rFonts w:eastAsia="Arial" w:cs="Arial"/>
              </w:rPr>
              <w:t>ter morebitne zahteve</w:t>
            </w:r>
            <w:r w:rsidR="1D1446C4" w:rsidRPr="3BBE4317">
              <w:rPr>
                <w:rFonts w:eastAsia="Arial" w:cs="Arial"/>
              </w:rPr>
              <w:t>,</w:t>
            </w:r>
            <w:r w:rsidRPr="3BBE4317">
              <w:rPr>
                <w:rFonts w:eastAsia="Arial" w:cs="Arial"/>
              </w:rPr>
              <w:t xml:space="preserve"> določene z nacionalno zakonodajo</w:t>
            </w:r>
            <w:r w:rsidR="79203954" w:rsidRPr="3BBE4317">
              <w:rPr>
                <w:rFonts w:eastAsia="Arial" w:cs="Arial"/>
              </w:rPr>
              <w:t>,</w:t>
            </w:r>
            <w:r w:rsidRPr="3BBE4317">
              <w:rPr>
                <w:rFonts w:eastAsia="Arial" w:cs="Arial"/>
              </w:rPr>
              <w:t xml:space="preserve"> glede: varnosti, higienskih zahtev, registracije dejavnosti, pogojev za predelavo, predelavo in distribucijo živil in krme ter in zahtev v zvezi z označevanjem in sledljivostjo.</w:t>
            </w:r>
          </w:p>
          <w:p w14:paraId="65BE1F1D" w14:textId="77777777" w:rsidR="009D492F" w:rsidRPr="00A558D8" w:rsidRDefault="009D492F" w:rsidP="009D492F">
            <w:pPr>
              <w:shd w:val="clear" w:color="auto" w:fill="FFFFFF"/>
              <w:spacing w:line="276" w:lineRule="auto"/>
              <w:rPr>
                <w:rFonts w:eastAsia="Arial" w:cs="Arial"/>
                <w:b/>
                <w:bCs/>
                <w:szCs w:val="20"/>
              </w:rPr>
            </w:pPr>
          </w:p>
          <w:p w14:paraId="7105FEF1" w14:textId="77777777" w:rsidR="009D492F" w:rsidRPr="00A558D8" w:rsidRDefault="009D492F" w:rsidP="009D492F">
            <w:pPr>
              <w:shd w:val="clear" w:color="auto" w:fill="FFFFFF"/>
              <w:spacing w:line="276" w:lineRule="auto"/>
              <w:rPr>
                <w:rFonts w:eastAsia="Arial" w:cs="Arial"/>
                <w:b/>
                <w:bCs/>
                <w:szCs w:val="20"/>
              </w:rPr>
            </w:pPr>
            <w:r w:rsidRPr="00A558D8">
              <w:rPr>
                <w:rFonts w:eastAsia="Arial" w:cs="Arial"/>
                <w:b/>
                <w:bCs/>
                <w:szCs w:val="20"/>
              </w:rPr>
              <w:t>K 22. členu (goljufiva praksa)</w:t>
            </w:r>
          </w:p>
          <w:p w14:paraId="1028E49B" w14:textId="0F2E77D0" w:rsidR="009D492F" w:rsidRPr="00A558D8" w:rsidRDefault="1364BA00">
            <w:pPr>
              <w:shd w:val="clear" w:color="auto" w:fill="FFFFFF" w:themeFill="background1"/>
              <w:spacing w:line="276" w:lineRule="auto"/>
              <w:jc w:val="both"/>
              <w:rPr>
                <w:rFonts w:eastAsia="Arial" w:cs="Arial"/>
                <w:b/>
                <w:bCs/>
              </w:rPr>
            </w:pPr>
            <w:r w:rsidRPr="3BBE4317">
              <w:rPr>
                <w:rFonts w:eastAsia="Arial" w:cs="Arial"/>
              </w:rPr>
              <w:t>Uredba 178/2002</w:t>
            </w:r>
            <w:r w:rsidR="19B2218A" w:rsidRPr="3BBE4317">
              <w:rPr>
                <w:rFonts w:eastAsia="Arial" w:cs="Arial"/>
              </w:rPr>
              <w:t>/ES</w:t>
            </w:r>
            <w:r w:rsidRPr="3BBE4317">
              <w:rPr>
                <w:rFonts w:eastAsia="Arial" w:cs="Arial"/>
              </w:rPr>
              <w:t xml:space="preserve"> kot cilj živilske zakonodaje določa tudi varstvo interesov potrošnikov in zagotovitev potrošnikom podlago za obveščeno izbiro v zvezi z živili, ki jih uživajo. Tako je cilj živilske zakonodaje preprečitev goljufivih ali zavajajočih postopkov, ponarejanja živil in vseh drugih postopkov, ki potrošnika lahko zavajajo. Za namen ustrezne obravnave goljufivih praks je </w:t>
            </w:r>
            <w:r w:rsidR="459D34EF" w:rsidRPr="3BBE4317">
              <w:rPr>
                <w:rFonts w:eastAsia="Arial" w:cs="Arial"/>
              </w:rPr>
              <w:t>treba</w:t>
            </w:r>
            <w:r w:rsidR="7475624C" w:rsidRPr="3BBE4317">
              <w:rPr>
                <w:rFonts w:eastAsia="Arial" w:cs="Arial"/>
              </w:rPr>
              <w:t xml:space="preserve"> določiti njihovo prepoved in </w:t>
            </w:r>
            <w:r w:rsidRPr="3BBE4317">
              <w:rPr>
                <w:rFonts w:eastAsia="Arial" w:cs="Arial"/>
              </w:rPr>
              <w:t xml:space="preserve">definicijo, vključno z opredelitvijo zavajanja in namernosti. Slednje bo omogočilo ustrezno obravnavo, vključno s sankcioniranjem. Definicija goljufive prakse sledi smernicam Evropske </w:t>
            </w:r>
            <w:r w:rsidR="63933C6C" w:rsidRPr="3BBE4317">
              <w:rPr>
                <w:rFonts w:eastAsia="Arial" w:cs="Arial"/>
              </w:rPr>
              <w:t>k</w:t>
            </w:r>
            <w:r w:rsidRPr="3BBE4317">
              <w:rPr>
                <w:rFonts w:eastAsia="Arial" w:cs="Arial"/>
              </w:rPr>
              <w:t xml:space="preserve">omisije, ki jo določa kot namerno dejanje kršitve </w:t>
            </w:r>
            <w:r w:rsidR="37B7DBDA" w:rsidRPr="3BBE4317">
              <w:rPr>
                <w:rFonts w:eastAsia="Arial" w:cs="Arial"/>
              </w:rPr>
              <w:t xml:space="preserve">predpisov </w:t>
            </w:r>
            <w:r w:rsidRPr="3BBE4317">
              <w:rPr>
                <w:rFonts w:eastAsia="Arial" w:cs="Arial"/>
              </w:rPr>
              <w:t>z namenom zavajanja potrošnika in pridobitvijo ekonomske koristi</w:t>
            </w:r>
            <w:r w:rsidRPr="3BBE4317">
              <w:rPr>
                <w:rFonts w:eastAsia="Arial" w:cs="Arial"/>
                <w:b/>
                <w:bCs/>
              </w:rPr>
              <w:t xml:space="preserve">.  </w:t>
            </w:r>
          </w:p>
          <w:p w14:paraId="6AFAB436" w14:textId="77777777" w:rsidR="009D492F" w:rsidRPr="00A558D8" w:rsidRDefault="009D492F" w:rsidP="009D492F">
            <w:pPr>
              <w:shd w:val="clear" w:color="auto" w:fill="FFFFFF"/>
              <w:spacing w:line="276" w:lineRule="auto"/>
              <w:rPr>
                <w:rFonts w:eastAsia="Arial" w:cs="Arial"/>
                <w:b/>
                <w:bCs/>
                <w:szCs w:val="20"/>
              </w:rPr>
            </w:pPr>
          </w:p>
          <w:p w14:paraId="23F44847" w14:textId="77777777" w:rsidR="009D492F" w:rsidRPr="00A558D8" w:rsidRDefault="009D492F" w:rsidP="009D492F">
            <w:pPr>
              <w:shd w:val="clear" w:color="auto" w:fill="FFFFFF"/>
              <w:spacing w:line="276" w:lineRule="auto"/>
              <w:rPr>
                <w:rFonts w:eastAsia="Arial" w:cs="Arial"/>
                <w:b/>
                <w:bCs/>
                <w:szCs w:val="20"/>
              </w:rPr>
            </w:pPr>
            <w:r w:rsidRPr="00A558D8">
              <w:rPr>
                <w:rFonts w:eastAsia="Arial" w:cs="Arial"/>
                <w:b/>
                <w:bCs/>
                <w:szCs w:val="20"/>
              </w:rPr>
              <w:t>K 23. členu (sledljivost živil in krme)</w:t>
            </w:r>
          </w:p>
          <w:p w14:paraId="7D1DFECA" w14:textId="40BF7171" w:rsidR="009D492F" w:rsidRPr="00A558D8" w:rsidRDefault="1364BA00">
            <w:pPr>
              <w:shd w:val="clear" w:color="auto" w:fill="FFFFFF" w:themeFill="background1"/>
              <w:spacing w:line="276" w:lineRule="auto"/>
              <w:jc w:val="both"/>
              <w:rPr>
                <w:rFonts w:eastAsia="Arial" w:cs="Arial"/>
              </w:rPr>
            </w:pPr>
            <w:r w:rsidRPr="3BBE4317">
              <w:rPr>
                <w:rFonts w:eastAsia="Arial" w:cs="Arial"/>
              </w:rPr>
              <w:t xml:space="preserve">Sledljivost živil in krme pomeni sledenje živilu in krmi skozi proizvodno in distribucijsko verigo. Sledljivost morajo zagotavljati nosilci dejavnosti na področju živil in nosilci dejavnosti poslovanja s </w:t>
            </w:r>
            <w:r w:rsidRPr="3BBE4317">
              <w:rPr>
                <w:rFonts w:eastAsia="Arial" w:cs="Arial"/>
              </w:rPr>
              <w:lastRenderedPageBreak/>
              <w:t xml:space="preserve">krmo, vključno s tistimi, ki živila in krmo prodajo končnemu kupcu. Zagotavljanje sledljivost je tudi pomemben element varnosti. Bistveni namen sledljivosti je, da se lahko po potrebi izvede ciljno usmerjene in natančne umike ali odpoklice neskladnih živil </w:t>
            </w:r>
            <w:r w:rsidR="61DD4768" w:rsidRPr="3BBE4317">
              <w:rPr>
                <w:rFonts w:eastAsia="Arial" w:cs="Arial"/>
              </w:rPr>
              <w:t>ali krme</w:t>
            </w:r>
            <w:r w:rsidR="0BAD093D" w:rsidRPr="3BBE4317">
              <w:rPr>
                <w:rFonts w:eastAsia="Arial" w:cs="Arial"/>
              </w:rPr>
              <w:t xml:space="preserve"> ter se</w:t>
            </w:r>
            <w:r w:rsidRPr="3BBE4317">
              <w:rPr>
                <w:rFonts w:eastAsia="Arial" w:cs="Arial"/>
              </w:rPr>
              <w:t xml:space="preserve"> s tem zagotavlja varovanje javnega zdravja in zdravja živali ter prepreči nastanek škode in večj</w:t>
            </w:r>
            <w:r w:rsidR="129604E2" w:rsidRPr="3BBE4317">
              <w:rPr>
                <w:rFonts w:eastAsia="Arial" w:cs="Arial"/>
              </w:rPr>
              <w:t>ih</w:t>
            </w:r>
            <w:r w:rsidRPr="3BBE4317">
              <w:rPr>
                <w:rFonts w:eastAsia="Arial" w:cs="Arial"/>
              </w:rPr>
              <w:t xml:space="preserve"> mot</w:t>
            </w:r>
            <w:r w:rsidR="5E037535" w:rsidRPr="3BBE4317">
              <w:rPr>
                <w:rFonts w:eastAsia="Arial" w:cs="Arial"/>
              </w:rPr>
              <w:t>e</w:t>
            </w:r>
            <w:r w:rsidRPr="3BBE4317">
              <w:rPr>
                <w:rFonts w:eastAsia="Arial" w:cs="Arial"/>
              </w:rPr>
              <w:t xml:space="preserve">nj trga. </w:t>
            </w:r>
          </w:p>
          <w:p w14:paraId="46D47438" w14:textId="77777777" w:rsidR="00AD58FD" w:rsidRPr="00A558D8" w:rsidRDefault="00AD58FD" w:rsidP="009D492F">
            <w:pPr>
              <w:shd w:val="clear" w:color="auto" w:fill="FFFFFF"/>
              <w:spacing w:line="276" w:lineRule="auto"/>
              <w:jc w:val="both"/>
              <w:rPr>
                <w:rFonts w:eastAsia="Arial" w:cs="Arial"/>
                <w:szCs w:val="20"/>
              </w:rPr>
            </w:pPr>
          </w:p>
          <w:p w14:paraId="6C36FDF0" w14:textId="4C343864" w:rsidR="009D492F" w:rsidRPr="00A558D8" w:rsidRDefault="009D492F" w:rsidP="009D492F">
            <w:pPr>
              <w:shd w:val="clear" w:color="auto" w:fill="FFFFFF"/>
              <w:spacing w:line="276" w:lineRule="auto"/>
              <w:rPr>
                <w:rFonts w:eastAsia="Arial" w:cs="Arial"/>
                <w:szCs w:val="20"/>
              </w:rPr>
            </w:pPr>
            <w:r w:rsidRPr="00A558D8">
              <w:rPr>
                <w:rFonts w:eastAsia="Arial" w:cs="Arial"/>
                <w:b/>
                <w:bCs/>
                <w:szCs w:val="20"/>
              </w:rPr>
              <w:t>K 24. členu (obrat, registracija in odobritev)</w:t>
            </w:r>
            <w:r w:rsidR="00C32692" w:rsidRPr="00A558D8">
              <w:rPr>
                <w:rFonts w:eastAsia="Arial" w:cs="Arial"/>
                <w:b/>
                <w:bCs/>
                <w:szCs w:val="20"/>
              </w:rPr>
              <w:t xml:space="preserve"> </w:t>
            </w:r>
          </w:p>
          <w:p w14:paraId="4D2E12B8" w14:textId="7314D0F1" w:rsidR="009D492F" w:rsidRPr="00A558D8" w:rsidRDefault="30A363C0" w:rsidP="009D492F">
            <w:pPr>
              <w:shd w:val="clear" w:color="auto" w:fill="FFFFFF"/>
              <w:spacing w:line="276" w:lineRule="auto"/>
              <w:ind w:firstLine="1"/>
              <w:contextualSpacing/>
              <w:jc w:val="both"/>
              <w:rPr>
                <w:rFonts w:eastAsia="Arial" w:cs="Arial"/>
                <w:szCs w:val="20"/>
              </w:rPr>
            </w:pPr>
            <w:r w:rsidRPr="00A558D8">
              <w:rPr>
                <w:rFonts w:eastAsia="Arial" w:cs="Arial"/>
                <w:szCs w:val="20"/>
              </w:rPr>
              <w:t>Člen določa pogoje, postopke in nadzor nad obrati za pridelavo, proizvodnjo, predelavo in distribucijo živil, krme in živalskih stranskih proizvodov v delu, ki se nanaša na krmo in krmljenje živali, z namenom zagotavljanja varnosti, kakovosti in skladnosti z evropskimi predpisi. Obrati, ki se ukvarjajo s temi dejavnostmi morajo izpolnjevati stroge pogoje glede osebja, higiene, prostorov, opreme, notranjih kontrol in dokumentacije, ki so bodisi določeni v pravnih aktih Evropske unije, bodisi jih določi minister, če ni v teh predpisih drugače opredeljeno. Glavni razlog za to je zaščita ljudi, živali in okolja pred morebitnimi tveganji, ki bi lahko izvirali iz neustreznih pogojev v obratih, kar zagotavlja visoko raven varnosti in kakovosti živil ter krme. Vzpostavi se celovit pravni okvir, ki ureja pogoje za obrate, ki pridelujejo, proizvajajo, predelujejo ali distribuirajo živila in krmo, ter postopke za njihovo registracijo, odobritev in nadzor, z namenom zagotavljanja varnosti, higiene in skladnosti z evropskimi predpisi, z namenom, da se standardizirajo zahteve glede osebja, prostorov, opreme in dokumentacije, hkrati pa se omogoči fleksibilnost za majhne ali priložnostne dejavnosti in zagotovi prilagodljivost za tuje izvajalce</w:t>
            </w:r>
            <w:r w:rsidR="36238EA6" w:rsidRPr="00A558D8">
              <w:rPr>
                <w:rFonts w:eastAsia="Arial" w:cs="Arial"/>
                <w:szCs w:val="20"/>
              </w:rPr>
              <w:t xml:space="preserve"> dejavnosti</w:t>
            </w:r>
            <w:r w:rsidRPr="00A558D8">
              <w:rPr>
                <w:rFonts w:eastAsia="Arial" w:cs="Arial"/>
                <w:szCs w:val="20"/>
              </w:rPr>
              <w:t>. Določbe o obvezni registraciji ali odobritvi obratov, obveščanju o spremembah in sankcijah za neskladnost</w:t>
            </w:r>
            <w:r w:rsidR="718370FD" w:rsidRPr="00A558D8">
              <w:rPr>
                <w:rFonts w:eastAsia="Arial" w:cs="Arial"/>
                <w:szCs w:val="20"/>
              </w:rPr>
              <w:t>i</w:t>
            </w:r>
            <w:r w:rsidRPr="00A558D8">
              <w:rPr>
                <w:rFonts w:eastAsia="Arial" w:cs="Arial"/>
                <w:szCs w:val="20"/>
              </w:rPr>
              <w:t xml:space="preserve"> so </w:t>
            </w:r>
            <w:r w:rsidR="6CBD0A5C" w:rsidRPr="00A558D8">
              <w:rPr>
                <w:rFonts w:eastAsia="Arial" w:cs="Arial"/>
                <w:szCs w:val="20"/>
              </w:rPr>
              <w:t>predpisane</w:t>
            </w:r>
            <w:r w:rsidRPr="00A558D8">
              <w:rPr>
                <w:rFonts w:eastAsia="Arial" w:cs="Arial"/>
                <w:szCs w:val="20"/>
              </w:rPr>
              <w:t xml:space="preserve"> zato, da se zagotovi sledljivost in odgovornost izvajalcev, kar ščiti zdravje potrošnikov in živali. </w:t>
            </w:r>
            <w:r w:rsidR="0F4FA407" w:rsidRPr="00A558D8">
              <w:rPr>
                <w:rFonts w:eastAsia="Arial" w:cs="Arial"/>
                <w:szCs w:val="20"/>
              </w:rPr>
              <w:t>V skladu s č</w:t>
            </w:r>
            <w:r w:rsidR="62F71A12" w:rsidRPr="00A558D8">
              <w:rPr>
                <w:rFonts w:eastAsia="Arial" w:cs="Arial"/>
                <w:szCs w:val="20"/>
              </w:rPr>
              <w:t>etrti</w:t>
            </w:r>
            <w:r w:rsidR="0F4FA407" w:rsidRPr="00A558D8">
              <w:rPr>
                <w:rFonts w:eastAsia="Arial" w:cs="Arial"/>
                <w:szCs w:val="20"/>
              </w:rPr>
              <w:t xml:space="preserve">m odstavkom se vloga za registracijo ali odobritev obrata vloži pri pristojnem organu. Peti odstavek omogoča, da se o ugodeni vlogi za registracijo obrata ne izda odločba, ampak izpis iz registra. Šesti odstavek predvideva, da se o vlogi za odobritev obrata odloči z odločbo o odobritvi, pogojni odobritvi ali </w:t>
            </w:r>
            <w:proofErr w:type="spellStart"/>
            <w:r w:rsidR="0F4FA407" w:rsidRPr="00A558D8">
              <w:rPr>
                <w:rFonts w:eastAsia="Arial" w:cs="Arial"/>
                <w:szCs w:val="20"/>
              </w:rPr>
              <w:t>neodobritvi</w:t>
            </w:r>
            <w:proofErr w:type="spellEnd"/>
            <w:r w:rsidR="0F4FA407" w:rsidRPr="00A558D8">
              <w:rPr>
                <w:rFonts w:eastAsia="Arial" w:cs="Arial"/>
                <w:szCs w:val="20"/>
              </w:rPr>
              <w:t xml:space="preserve"> obrata. Takšna različna obravnava vlog za registracijo in odobritev obrata je utemeljena v administrativni razbremenitvi organa brez poseganja v pravni položaj izvajalca dejavnosti. Postopek z vlogo za registracijo obrata </w:t>
            </w:r>
            <w:r w:rsidR="3FEC1373" w:rsidRPr="00A558D8">
              <w:rPr>
                <w:rFonts w:eastAsia="Arial" w:cs="Arial"/>
                <w:szCs w:val="20"/>
              </w:rPr>
              <w:t xml:space="preserve">je </w:t>
            </w:r>
            <w:r w:rsidR="0F4FA407" w:rsidRPr="00A558D8">
              <w:rPr>
                <w:rFonts w:eastAsia="Arial" w:cs="Arial"/>
                <w:szCs w:val="20"/>
              </w:rPr>
              <w:t>nezahteven</w:t>
            </w:r>
            <w:r w:rsidR="177CE722" w:rsidRPr="00A558D8">
              <w:rPr>
                <w:rFonts w:eastAsia="Arial" w:cs="Arial"/>
                <w:szCs w:val="20"/>
              </w:rPr>
              <w:t>, saj</w:t>
            </w:r>
            <w:r w:rsidR="3BB488F5" w:rsidRPr="00A558D8">
              <w:rPr>
                <w:rFonts w:eastAsia="Arial" w:cs="Arial"/>
                <w:szCs w:val="20"/>
              </w:rPr>
              <w:t xml:space="preserve"> </w:t>
            </w:r>
            <w:r w:rsidR="0F4FA407" w:rsidRPr="00A558D8">
              <w:rPr>
                <w:rFonts w:eastAsia="Arial" w:cs="Arial"/>
                <w:szCs w:val="20"/>
              </w:rPr>
              <w:t xml:space="preserve">se obrat vedno registrira brez predhodnega preverjanja izpolnjevanja pogojev, zato je smiselno namesto </w:t>
            </w:r>
            <w:r w:rsidR="3FEC1373" w:rsidRPr="00A558D8">
              <w:rPr>
                <w:rFonts w:eastAsia="Arial" w:cs="Arial"/>
                <w:szCs w:val="20"/>
              </w:rPr>
              <w:t xml:space="preserve">izdaje </w:t>
            </w:r>
            <w:r w:rsidR="0F4FA407" w:rsidRPr="00A558D8">
              <w:rPr>
                <w:rFonts w:eastAsia="Arial" w:cs="Arial"/>
                <w:szCs w:val="20"/>
              </w:rPr>
              <w:t xml:space="preserve">odločbe opraviti vpis </w:t>
            </w:r>
            <w:r w:rsidR="3FEC1373" w:rsidRPr="00A558D8">
              <w:rPr>
                <w:rFonts w:eastAsia="Arial" w:cs="Arial"/>
                <w:szCs w:val="20"/>
              </w:rPr>
              <w:t xml:space="preserve">v register </w:t>
            </w:r>
            <w:r w:rsidR="0F4FA407" w:rsidRPr="00A558D8">
              <w:rPr>
                <w:rFonts w:eastAsia="Arial" w:cs="Arial"/>
                <w:szCs w:val="20"/>
              </w:rPr>
              <w:t xml:space="preserve">in </w:t>
            </w:r>
            <w:r w:rsidR="177F8FCF" w:rsidRPr="00A558D8">
              <w:rPr>
                <w:rFonts w:eastAsia="Arial" w:cs="Arial"/>
                <w:szCs w:val="20"/>
              </w:rPr>
              <w:t xml:space="preserve">izvajalcu dejavnosti </w:t>
            </w:r>
            <w:r w:rsidR="0F4FA407" w:rsidRPr="00A558D8">
              <w:rPr>
                <w:rFonts w:eastAsia="Arial" w:cs="Arial"/>
                <w:szCs w:val="20"/>
              </w:rPr>
              <w:t xml:space="preserve">izdati izpis iz registra. Po drugi strani pa je odobritev obrata kompleksnejši postopek, kjer je obvezno predhodno preverjanje pogojev, ki se lahko konča </w:t>
            </w:r>
            <w:r w:rsidR="177F8FCF" w:rsidRPr="00A558D8">
              <w:rPr>
                <w:rFonts w:eastAsia="Arial" w:cs="Arial"/>
                <w:szCs w:val="20"/>
              </w:rPr>
              <w:t xml:space="preserve">tudi </w:t>
            </w:r>
            <w:r w:rsidR="0F4FA407" w:rsidRPr="00A558D8">
              <w:rPr>
                <w:rFonts w:eastAsia="Arial" w:cs="Arial"/>
                <w:szCs w:val="20"/>
              </w:rPr>
              <w:t xml:space="preserve">z </w:t>
            </w:r>
            <w:proofErr w:type="spellStart"/>
            <w:r w:rsidR="08DBF8A3" w:rsidRPr="00A558D8">
              <w:rPr>
                <w:rFonts w:eastAsia="Arial" w:cs="Arial"/>
                <w:szCs w:val="20"/>
              </w:rPr>
              <w:t>neodobritvijo</w:t>
            </w:r>
            <w:proofErr w:type="spellEnd"/>
            <w:r w:rsidR="08DBF8A3" w:rsidRPr="00A558D8">
              <w:rPr>
                <w:rFonts w:eastAsia="Arial" w:cs="Arial"/>
                <w:szCs w:val="20"/>
              </w:rPr>
              <w:t xml:space="preserve"> obrata, tj. </w:t>
            </w:r>
            <w:r w:rsidR="0F4FA407" w:rsidRPr="00A558D8">
              <w:rPr>
                <w:rFonts w:eastAsia="Arial" w:cs="Arial"/>
                <w:szCs w:val="20"/>
              </w:rPr>
              <w:t>zavrnitvijo vloge</w:t>
            </w:r>
            <w:r w:rsidR="177F8FCF" w:rsidRPr="00A558D8">
              <w:rPr>
                <w:rFonts w:eastAsia="Arial" w:cs="Arial"/>
                <w:szCs w:val="20"/>
              </w:rPr>
              <w:t xml:space="preserve"> za odobritev obrata</w:t>
            </w:r>
            <w:r w:rsidR="0F4FA407" w:rsidRPr="00A558D8">
              <w:rPr>
                <w:rFonts w:eastAsia="Arial" w:cs="Arial"/>
                <w:szCs w:val="20"/>
              </w:rPr>
              <w:t xml:space="preserve">. </w:t>
            </w:r>
            <w:r w:rsidR="08DBF8A3" w:rsidRPr="00A558D8">
              <w:rPr>
                <w:rFonts w:eastAsia="Arial" w:cs="Arial"/>
                <w:szCs w:val="20"/>
              </w:rPr>
              <w:t>Č</w:t>
            </w:r>
            <w:r w:rsidR="0F4FA407" w:rsidRPr="00A558D8">
              <w:rPr>
                <w:rFonts w:eastAsia="Arial" w:cs="Arial"/>
                <w:szCs w:val="20"/>
              </w:rPr>
              <w:t xml:space="preserve">e </w:t>
            </w:r>
            <w:r w:rsidR="08DBF8A3" w:rsidRPr="00A558D8">
              <w:rPr>
                <w:rFonts w:eastAsia="Arial" w:cs="Arial"/>
                <w:szCs w:val="20"/>
              </w:rPr>
              <w:t>organ v skrajno hipotetičnem primeru vlogi za registracijo</w:t>
            </w:r>
            <w:r w:rsidR="0F4FA407" w:rsidRPr="00A558D8">
              <w:rPr>
                <w:rFonts w:eastAsia="Arial" w:cs="Arial"/>
                <w:szCs w:val="20"/>
              </w:rPr>
              <w:t xml:space="preserve"> </w:t>
            </w:r>
            <w:r w:rsidR="08DBF8A3" w:rsidRPr="00A558D8">
              <w:rPr>
                <w:rFonts w:eastAsia="Arial" w:cs="Arial"/>
                <w:szCs w:val="20"/>
              </w:rPr>
              <w:t xml:space="preserve">obrata ne bi ugodil </w:t>
            </w:r>
            <w:r w:rsidR="0F4FA407" w:rsidRPr="00A558D8">
              <w:rPr>
                <w:rFonts w:eastAsia="Arial" w:cs="Arial"/>
                <w:szCs w:val="20"/>
              </w:rPr>
              <w:t>in obrata ne b</w:t>
            </w:r>
            <w:r w:rsidR="08DBF8A3" w:rsidRPr="00A558D8">
              <w:rPr>
                <w:rFonts w:eastAsia="Arial" w:cs="Arial"/>
                <w:szCs w:val="20"/>
              </w:rPr>
              <w:t>i</w:t>
            </w:r>
            <w:r w:rsidR="0F4FA407" w:rsidRPr="00A558D8">
              <w:rPr>
                <w:rFonts w:eastAsia="Arial" w:cs="Arial"/>
                <w:szCs w:val="20"/>
              </w:rPr>
              <w:t xml:space="preserve"> vpisal v register, </w:t>
            </w:r>
            <w:r w:rsidR="08DBF8A3" w:rsidRPr="00A558D8">
              <w:rPr>
                <w:rFonts w:eastAsia="Arial" w:cs="Arial"/>
                <w:szCs w:val="20"/>
              </w:rPr>
              <w:t xml:space="preserve">bi bila </w:t>
            </w:r>
            <w:r w:rsidR="0F4FA407" w:rsidRPr="00A558D8">
              <w:rPr>
                <w:rFonts w:eastAsia="Arial" w:cs="Arial"/>
                <w:szCs w:val="20"/>
              </w:rPr>
              <w:t xml:space="preserve">izdana zavrnilna odločba po splošnih pravilih upravnega postopka, zoper katero bi bila možna pritožba. Izjema od ZUP </w:t>
            </w:r>
            <w:r w:rsidR="177F8FCF" w:rsidRPr="00A558D8">
              <w:rPr>
                <w:rFonts w:eastAsia="Arial" w:cs="Arial"/>
                <w:szCs w:val="20"/>
              </w:rPr>
              <w:t xml:space="preserve">glede </w:t>
            </w:r>
            <w:proofErr w:type="spellStart"/>
            <w:r w:rsidR="177F8FCF" w:rsidRPr="00A558D8">
              <w:rPr>
                <w:rFonts w:eastAsia="Arial" w:cs="Arial"/>
                <w:szCs w:val="20"/>
              </w:rPr>
              <w:t>neizdaje</w:t>
            </w:r>
            <w:proofErr w:type="spellEnd"/>
            <w:r w:rsidR="177F8FCF" w:rsidRPr="00A558D8">
              <w:rPr>
                <w:rFonts w:eastAsia="Arial" w:cs="Arial"/>
                <w:szCs w:val="20"/>
              </w:rPr>
              <w:t xml:space="preserve"> odločbe </w:t>
            </w:r>
            <w:r w:rsidR="0F4FA407" w:rsidRPr="00A558D8">
              <w:rPr>
                <w:rFonts w:eastAsia="Arial" w:cs="Arial"/>
                <w:szCs w:val="20"/>
              </w:rPr>
              <w:t xml:space="preserve">namreč velja le za pozitivno odločitev o vlogi za registracijo obrata. </w:t>
            </w:r>
            <w:r w:rsidR="4001B7AD" w:rsidRPr="00A558D8">
              <w:rPr>
                <w:rFonts w:eastAsia="Arial" w:cs="Arial"/>
                <w:szCs w:val="20"/>
              </w:rPr>
              <w:t xml:space="preserve">Minister, pristojen za varno hrano in krmo, določi, kateri obrati izvajalcev živilske dejavnosti ali dejavnosti poslovanja s krmo se štejejo za registrirane, če so vpisani v obstoječe uradne evidence. </w:t>
            </w:r>
            <w:r w:rsidR="75CC0313" w:rsidRPr="00A558D8">
              <w:rPr>
                <w:rFonts w:eastAsia="Arial" w:cs="Arial"/>
                <w:szCs w:val="20"/>
              </w:rPr>
              <w:t xml:space="preserve">V </w:t>
            </w:r>
            <w:r w:rsidR="39151031" w:rsidRPr="00A558D8">
              <w:rPr>
                <w:rFonts w:eastAsia="Arial" w:cs="Arial"/>
                <w:szCs w:val="20"/>
              </w:rPr>
              <w:t>sedmem</w:t>
            </w:r>
            <w:r w:rsidR="75CC0313" w:rsidRPr="00A558D8">
              <w:rPr>
                <w:rFonts w:eastAsia="Arial" w:cs="Arial"/>
                <w:szCs w:val="20"/>
              </w:rPr>
              <w:t xml:space="preserve"> odstavku</w:t>
            </w:r>
            <w:r w:rsidR="34CA8242" w:rsidRPr="00A558D8">
              <w:rPr>
                <w:rFonts w:eastAsia="Arial" w:cs="Arial"/>
                <w:szCs w:val="20"/>
              </w:rPr>
              <w:t xml:space="preserve"> tega člena</w:t>
            </w:r>
            <w:r w:rsidR="75CC0313" w:rsidRPr="00A558D8">
              <w:rPr>
                <w:rFonts w:eastAsia="Arial" w:cs="Arial"/>
                <w:szCs w:val="20"/>
              </w:rPr>
              <w:t xml:space="preserve"> je pravna podlaga za določbe 6</w:t>
            </w:r>
            <w:r w:rsidR="6FFD1DD1" w:rsidRPr="00A558D8">
              <w:rPr>
                <w:rFonts w:eastAsia="Arial" w:cs="Arial"/>
                <w:szCs w:val="20"/>
              </w:rPr>
              <w:t>.</w:t>
            </w:r>
            <w:r w:rsidR="75CC0313" w:rsidRPr="00A558D8">
              <w:rPr>
                <w:rFonts w:eastAsia="Arial" w:cs="Arial"/>
                <w:szCs w:val="20"/>
              </w:rPr>
              <w:t>a člen</w:t>
            </w:r>
            <w:r w:rsidR="342313FC" w:rsidRPr="00A558D8">
              <w:rPr>
                <w:rFonts w:eastAsia="Arial" w:cs="Arial"/>
                <w:szCs w:val="20"/>
              </w:rPr>
              <w:t>a</w:t>
            </w:r>
            <w:r w:rsidR="75CC0313" w:rsidRPr="00A558D8">
              <w:rPr>
                <w:rFonts w:eastAsia="Arial" w:cs="Arial"/>
                <w:szCs w:val="20"/>
              </w:rPr>
              <w:t xml:space="preserve"> trenutnega </w:t>
            </w:r>
            <w:r w:rsidR="1D31C739" w:rsidRPr="00A558D8">
              <w:rPr>
                <w:rFonts w:eastAsia="Arial" w:cs="Arial"/>
                <w:szCs w:val="20"/>
              </w:rPr>
              <w:t xml:space="preserve">Pravilnika o Evidenci imetnikov </w:t>
            </w:r>
            <w:proofErr w:type="spellStart"/>
            <w:r w:rsidR="1D31C739" w:rsidRPr="00A558D8">
              <w:rPr>
                <w:rFonts w:eastAsia="Arial" w:cs="Arial"/>
                <w:szCs w:val="20"/>
              </w:rPr>
              <w:t>rejnih</w:t>
            </w:r>
            <w:proofErr w:type="spellEnd"/>
            <w:r w:rsidR="1D31C739" w:rsidRPr="00A558D8">
              <w:rPr>
                <w:rFonts w:eastAsia="Arial" w:cs="Arial"/>
                <w:szCs w:val="20"/>
              </w:rPr>
              <w:t xml:space="preserve"> živali in Evidenci </w:t>
            </w:r>
            <w:proofErr w:type="spellStart"/>
            <w:r w:rsidR="1D31C739" w:rsidRPr="00A558D8">
              <w:rPr>
                <w:rFonts w:eastAsia="Arial" w:cs="Arial"/>
                <w:szCs w:val="20"/>
              </w:rPr>
              <w:t>rejnih</w:t>
            </w:r>
            <w:proofErr w:type="spellEnd"/>
            <w:r w:rsidR="1D31C739" w:rsidRPr="00A558D8">
              <w:rPr>
                <w:rFonts w:eastAsia="Arial" w:cs="Arial"/>
                <w:szCs w:val="20"/>
              </w:rPr>
              <w:t xml:space="preserve"> živali (Uradni list RS, št. 87/14, 15/16 in 78/18)</w:t>
            </w:r>
            <w:r w:rsidR="64BA1703" w:rsidRPr="00A558D8">
              <w:rPr>
                <w:rFonts w:eastAsia="Arial" w:cs="Arial"/>
                <w:szCs w:val="20"/>
              </w:rPr>
              <w:t xml:space="preserve">. </w:t>
            </w:r>
            <w:r w:rsidRPr="00A558D8">
              <w:rPr>
                <w:rFonts w:eastAsia="Arial" w:cs="Arial"/>
                <w:szCs w:val="20"/>
              </w:rPr>
              <w:t xml:space="preserve">Posebne izjeme za dejavnosti, kot so vaški sejmi ali </w:t>
            </w:r>
            <w:proofErr w:type="spellStart"/>
            <w:r w:rsidRPr="00A558D8">
              <w:rPr>
                <w:rFonts w:eastAsia="Arial" w:cs="Arial"/>
                <w:szCs w:val="20"/>
              </w:rPr>
              <w:t>doniranje</w:t>
            </w:r>
            <w:proofErr w:type="spellEnd"/>
            <w:r w:rsidRPr="00A558D8">
              <w:rPr>
                <w:rFonts w:eastAsia="Arial" w:cs="Arial"/>
                <w:szCs w:val="20"/>
              </w:rPr>
              <w:t xml:space="preserve"> krme v</w:t>
            </w:r>
            <w:r w:rsidR="5E4009B2" w:rsidRPr="00A558D8">
              <w:rPr>
                <w:rFonts w:eastAsia="Arial" w:cs="Arial"/>
                <w:szCs w:val="20"/>
              </w:rPr>
              <w:t xml:space="preserve"> naravnih in drugih</w:t>
            </w:r>
            <w:r w:rsidRPr="00A558D8">
              <w:rPr>
                <w:rFonts w:eastAsia="Arial" w:cs="Arial"/>
                <w:szCs w:val="20"/>
              </w:rPr>
              <w:t xml:space="preserve"> nesrečah, ter možnost podaljšanja veljavnosti obstoječih evidenc, da se podprejo manjši proizvajalci in humanitarne pobude, ne da bi se ogrozila varnost.</w:t>
            </w:r>
            <w:r w:rsidR="3D3C1E56" w:rsidRPr="00A558D8">
              <w:rPr>
                <w:rFonts w:eastAsia="Arial" w:cs="Arial"/>
                <w:szCs w:val="20"/>
              </w:rPr>
              <w:t xml:space="preserve"> </w:t>
            </w:r>
            <w:r w:rsidRPr="00A558D8">
              <w:rPr>
                <w:rFonts w:eastAsia="Arial" w:cs="Arial"/>
                <w:szCs w:val="20"/>
              </w:rPr>
              <w:t>Minister</w:t>
            </w:r>
            <w:r w:rsidR="76398F8D" w:rsidRPr="00A558D8">
              <w:rPr>
                <w:rFonts w:eastAsia="Arial" w:cs="Arial"/>
                <w:szCs w:val="20"/>
              </w:rPr>
              <w:t xml:space="preserve"> </w:t>
            </w:r>
            <w:r w:rsidRPr="00A558D8">
              <w:rPr>
                <w:rFonts w:eastAsia="Arial" w:cs="Arial"/>
                <w:szCs w:val="20"/>
              </w:rPr>
              <w:t>lahko s podzakonskim aktom določi dodatne dejavnosti za katere se zahteva odobritev obratov, ki poslujejo s krmo, v skladu z drugim odstavkom 10. člena Uredbe 183/2005/ES, podrobnejši postopek registracije in odobritve obrata ter vpisa v register obratov, vsebino vloge, postopek sporočanja sprememb ter postopek odvzema registracije in odobritve.</w:t>
            </w:r>
            <w:r w:rsidR="028F1DC8" w:rsidRPr="00A558D8">
              <w:rPr>
                <w:rFonts w:eastAsia="Arial" w:cs="Arial"/>
                <w:szCs w:val="20"/>
              </w:rPr>
              <w:t xml:space="preserve"> Trinajsti odstavek predvideva</w:t>
            </w:r>
            <w:r w:rsidR="2806D0B9" w:rsidRPr="00A558D8">
              <w:rPr>
                <w:rFonts w:eastAsia="Arial" w:cs="Arial"/>
                <w:szCs w:val="20"/>
              </w:rPr>
              <w:t xml:space="preserve"> posebno izredno pravno sredstvo, s katerim Uprava</w:t>
            </w:r>
            <w:r w:rsidR="028F1DC8" w:rsidRPr="00A558D8">
              <w:rPr>
                <w:rFonts w:eastAsia="Arial" w:cs="Arial"/>
                <w:szCs w:val="20"/>
              </w:rPr>
              <w:t xml:space="preserve"> že izdano odločbo za odobritev posameznega obrata po uradni dolžnosti razveljavi in jo nadomesti z novo odločbo, če se spremenijo podatki o obratu iz odločbe o odobritvi ali pogojni odobritvi obrata. </w:t>
            </w:r>
            <w:r w:rsidRPr="00A558D8">
              <w:rPr>
                <w:rFonts w:eastAsia="Arial" w:cs="Arial"/>
                <w:szCs w:val="20"/>
              </w:rPr>
              <w:t xml:space="preserve">Trenutno področje registracije in odobritve obratov urejajo: Pravilnik o registraciji in odobritvi obratov na področju živil (Uradni list RS, št. 96/14), Pravilnik o registraciji in odobritvi obratov nosilcev dejavnosti na področju krme (Uradni list RS, št. 50/15, 67/15 – </w:t>
            </w:r>
            <w:proofErr w:type="spellStart"/>
            <w:r w:rsidRPr="00A558D8">
              <w:rPr>
                <w:rFonts w:eastAsia="Arial" w:cs="Arial"/>
                <w:szCs w:val="20"/>
              </w:rPr>
              <w:t>popr</w:t>
            </w:r>
            <w:proofErr w:type="spellEnd"/>
            <w:r w:rsidRPr="00A558D8">
              <w:rPr>
                <w:rFonts w:eastAsia="Arial" w:cs="Arial"/>
                <w:szCs w:val="20"/>
              </w:rPr>
              <w:t>. in 203/21) in Pravilnik o živalskih stranskih proizvodih, ki niso namenjeni prehrani ljudi (Uradni list RS, št. 35/15, 82/18, 200/20 – ZNUAPK in 64/23).</w:t>
            </w:r>
            <w:r w:rsidR="3348CEC5" w:rsidRPr="00A558D8">
              <w:rPr>
                <w:rFonts w:eastAsia="Arial" w:cs="Arial"/>
                <w:szCs w:val="20"/>
              </w:rPr>
              <w:t xml:space="preserve"> V šestnajstem odstavku se določa obveznost nosilca živilske dejavnosti, ki je registriran ali odobren v drugi državi članici </w:t>
            </w:r>
            <w:r w:rsidR="09856828" w:rsidRPr="00A558D8">
              <w:rPr>
                <w:rFonts w:eastAsia="Arial" w:cs="Arial"/>
                <w:szCs w:val="20"/>
              </w:rPr>
              <w:t xml:space="preserve">ali tretji državi </w:t>
            </w:r>
            <w:r w:rsidR="3348CEC5" w:rsidRPr="00A558D8">
              <w:rPr>
                <w:rFonts w:eastAsia="Arial" w:cs="Arial"/>
                <w:szCs w:val="20"/>
              </w:rPr>
              <w:t xml:space="preserve">v skladu s </w:t>
            </w:r>
            <w:r w:rsidR="7F26455C" w:rsidRPr="00A558D8">
              <w:rPr>
                <w:rFonts w:eastAsia="Arial" w:cs="Arial"/>
                <w:szCs w:val="20"/>
              </w:rPr>
              <w:t>pravnimi akti EU</w:t>
            </w:r>
            <w:r w:rsidR="3348CEC5" w:rsidRPr="00A558D8">
              <w:rPr>
                <w:rFonts w:eastAsia="Arial" w:cs="Arial"/>
                <w:szCs w:val="20"/>
              </w:rPr>
              <w:t xml:space="preserve"> oziroma nacionalnimi predpisi te države in dobavlja živila neposredno končnemu potrošniku v Republiki </w:t>
            </w:r>
            <w:r w:rsidR="3348CEC5" w:rsidRPr="00A558D8">
              <w:rPr>
                <w:rFonts w:eastAsia="Arial" w:cs="Arial"/>
                <w:szCs w:val="20"/>
              </w:rPr>
              <w:lastRenderedPageBreak/>
              <w:t xml:space="preserve">Sloveniji, razen v primeru prodaje na daljavo, </w:t>
            </w:r>
            <w:r w:rsidR="0FE9176C" w:rsidRPr="00A558D8">
              <w:rPr>
                <w:rFonts w:eastAsia="Arial" w:cs="Arial"/>
                <w:szCs w:val="20"/>
              </w:rPr>
              <w:t xml:space="preserve">da </w:t>
            </w:r>
            <w:r w:rsidR="3348CEC5" w:rsidRPr="00A558D8">
              <w:rPr>
                <w:rFonts w:eastAsia="Arial" w:cs="Arial"/>
                <w:szCs w:val="20"/>
              </w:rPr>
              <w:t xml:space="preserve">pri Upravi ali ZIRS za to dejavnost registrira obrat v skladu z tretjim odstavkom tega člena. </w:t>
            </w:r>
          </w:p>
          <w:p w14:paraId="770830C7" w14:textId="77777777" w:rsidR="00F8606C" w:rsidRDefault="00F8606C" w:rsidP="009D492F">
            <w:pPr>
              <w:shd w:val="clear" w:color="auto" w:fill="FFFFFF"/>
              <w:spacing w:line="276" w:lineRule="auto"/>
              <w:jc w:val="both"/>
              <w:rPr>
                <w:rFonts w:eastAsia="Arial" w:cs="Arial"/>
                <w:b/>
                <w:bCs/>
                <w:szCs w:val="20"/>
              </w:rPr>
            </w:pPr>
          </w:p>
          <w:p w14:paraId="5F44BE4F" w14:textId="04A6333C" w:rsidR="009D492F" w:rsidRPr="00A558D8" w:rsidRDefault="009D492F" w:rsidP="009D492F">
            <w:pPr>
              <w:shd w:val="clear" w:color="auto" w:fill="FFFFFF"/>
              <w:spacing w:line="276" w:lineRule="auto"/>
              <w:jc w:val="both"/>
              <w:rPr>
                <w:rFonts w:eastAsia="Arial" w:cs="Arial"/>
                <w:b/>
                <w:bCs/>
                <w:szCs w:val="20"/>
              </w:rPr>
            </w:pPr>
            <w:r w:rsidRPr="00A558D8">
              <w:rPr>
                <w:rFonts w:eastAsia="Arial" w:cs="Arial"/>
                <w:b/>
                <w:bCs/>
                <w:szCs w:val="20"/>
              </w:rPr>
              <w:t>K 25. členu (dovoljenja in posebna dovoljenja za živalske stranske proizvode, snovi s specifičnim tveganjem in nedovoljene krmne dodatke)</w:t>
            </w:r>
          </w:p>
          <w:p w14:paraId="3C6B483F" w14:textId="2F0898EE" w:rsidR="009D492F" w:rsidRPr="00A558D8" w:rsidRDefault="15F421C9" w:rsidP="1271A91E">
            <w:pPr>
              <w:shd w:val="clear" w:color="auto" w:fill="FFFFFF" w:themeFill="background1"/>
              <w:spacing w:before="150" w:line="276" w:lineRule="auto"/>
              <w:contextualSpacing/>
              <w:jc w:val="both"/>
              <w:rPr>
                <w:rFonts w:eastAsia="Arial" w:cs="Arial"/>
                <w:szCs w:val="20"/>
              </w:rPr>
            </w:pPr>
            <w:r w:rsidRPr="00A558D8">
              <w:rPr>
                <w:rFonts w:eastAsia="Arial" w:cs="Arial"/>
                <w:szCs w:val="20"/>
              </w:rPr>
              <w:t xml:space="preserve">Za uporabo in skladiščenje določenih krmnih proizvodov mora nosilec dejavnosti poslovanja s krmo pridobiti tudi dovoljenje oziroma posebno dovoljenje UVHVVR. To je nadgradnja sistema registracije/odobritve v skladu z Uredbo 852/2004/ES, Uredbo 853/2004/ES, Uredbo 183/2005/ES in Uredbo 1069/2009/ES. V členu je </w:t>
            </w:r>
            <w:r w:rsidR="46460FC1" w:rsidRPr="00A558D8">
              <w:rPr>
                <w:rFonts w:eastAsia="Arial" w:cs="Arial"/>
                <w:szCs w:val="20"/>
              </w:rPr>
              <w:t xml:space="preserve">dana </w:t>
            </w:r>
            <w:r w:rsidRPr="00A558D8">
              <w:rPr>
                <w:rFonts w:eastAsia="Arial" w:cs="Arial"/>
                <w:szCs w:val="20"/>
              </w:rPr>
              <w:t>tudi pravna podlaga za predpis ministra, s katerim lahko minister določi dodatne dejavnosti za katere se zahteva dovoljenje ali posebno dovoljenje in določi pogoje za izdajo dovoljenja. Trenutno se kaže potreba za izdajo takih dovoljenj za obrate, ki proizvajajo tako živila, ki so skladna z EU zakonodajo kot tudi živila,  ki niso skladn</w:t>
            </w:r>
            <w:r w:rsidR="71F7E8FB" w:rsidRPr="00A558D8">
              <w:rPr>
                <w:rFonts w:eastAsia="Arial" w:cs="Arial"/>
                <w:szCs w:val="20"/>
              </w:rPr>
              <w:t>a</w:t>
            </w:r>
            <w:r w:rsidRPr="00A558D8">
              <w:rPr>
                <w:rFonts w:eastAsia="Arial" w:cs="Arial"/>
                <w:szCs w:val="20"/>
              </w:rPr>
              <w:t xml:space="preserve"> z zakonodajo EU in so namenjen</w:t>
            </w:r>
            <w:r w:rsidR="738E3D0C" w:rsidRPr="00A558D8">
              <w:rPr>
                <w:rFonts w:eastAsia="Arial" w:cs="Arial"/>
                <w:szCs w:val="20"/>
              </w:rPr>
              <w:t>a</w:t>
            </w:r>
            <w:r w:rsidRPr="00A558D8">
              <w:rPr>
                <w:rFonts w:eastAsia="Arial" w:cs="Arial"/>
                <w:szCs w:val="20"/>
              </w:rPr>
              <w:t xml:space="preserve"> za izvoz v tretje države. Trenutno dovoljenja in posebna dovoljenja ureja </w:t>
            </w:r>
            <w:hyperlink r:id="rId18">
              <w:r w:rsidRPr="00A558D8">
                <w:rPr>
                  <w:rStyle w:val="Hiperpovezava"/>
                  <w:rFonts w:eastAsia="Arial" w:cs="Arial"/>
                  <w:color w:val="auto"/>
                  <w:szCs w:val="20"/>
                  <w:u w:val="none"/>
                </w:rPr>
                <w:t xml:space="preserve">Pravilnik o nekaterih ukrepih za preprečevanje, nadzor in izkoreninjenje </w:t>
              </w:r>
              <w:proofErr w:type="spellStart"/>
              <w:r w:rsidRPr="00A558D8">
                <w:rPr>
                  <w:rStyle w:val="Hiperpovezava"/>
                  <w:rFonts w:eastAsia="Arial" w:cs="Arial"/>
                  <w:color w:val="auto"/>
                  <w:szCs w:val="20"/>
                  <w:u w:val="none"/>
                </w:rPr>
                <w:t>transmisivnih</w:t>
              </w:r>
              <w:proofErr w:type="spellEnd"/>
              <w:r w:rsidRPr="00A558D8">
                <w:rPr>
                  <w:rStyle w:val="Hiperpovezava"/>
                  <w:rFonts w:eastAsia="Arial" w:cs="Arial"/>
                  <w:color w:val="auto"/>
                  <w:szCs w:val="20"/>
                  <w:u w:val="none"/>
                </w:rPr>
                <w:t xml:space="preserve"> spongiformnih encefalopatij</w:t>
              </w:r>
            </w:hyperlink>
            <w:r w:rsidRPr="00A558D8">
              <w:rPr>
                <w:rFonts w:eastAsia="Arial" w:cs="Arial"/>
                <w:szCs w:val="20"/>
              </w:rPr>
              <w:t xml:space="preserve"> (Ur.l.RS 74/13, 37/14, 81/18, 63/16, 4/16 in 144/22 ), Pravilnik o krmnih dodatkih (Uradni list RS, št. 110/09, 69/10 in 43/11) in Pravilnik o živalskih stranskih proizvodih, ki niso namenjeni prehrani ljudi (Uradni list RS, št. 35/15, 82/18, 200/20 – ZNUAPK in 64/23).  </w:t>
            </w:r>
          </w:p>
          <w:p w14:paraId="308F224F" w14:textId="77777777" w:rsidR="009D492F" w:rsidRPr="00A558D8" w:rsidRDefault="009D492F" w:rsidP="009D492F">
            <w:pPr>
              <w:shd w:val="clear" w:color="auto" w:fill="FFFFFF"/>
              <w:spacing w:line="276" w:lineRule="auto"/>
              <w:contextualSpacing/>
              <w:jc w:val="both"/>
              <w:rPr>
                <w:rFonts w:eastAsia="Arial" w:cs="Arial"/>
                <w:szCs w:val="20"/>
              </w:rPr>
            </w:pPr>
          </w:p>
          <w:p w14:paraId="16FFCC42" w14:textId="77777777" w:rsidR="009D492F" w:rsidRPr="00A558D8" w:rsidRDefault="009D492F" w:rsidP="009D492F">
            <w:pPr>
              <w:spacing w:line="276" w:lineRule="auto"/>
              <w:rPr>
                <w:rFonts w:eastAsia="Arial" w:cs="Arial"/>
                <w:b/>
                <w:bCs/>
                <w:szCs w:val="20"/>
              </w:rPr>
            </w:pPr>
            <w:r w:rsidRPr="00A558D8">
              <w:rPr>
                <w:rFonts w:eastAsia="Arial" w:cs="Arial"/>
                <w:b/>
                <w:bCs/>
                <w:szCs w:val="20"/>
              </w:rPr>
              <w:t xml:space="preserve">K 26. členu  (izjeme od obveznosti registracije ali odobritve obratov v primeru majhnih količin živil ter prilagoditve) </w:t>
            </w:r>
          </w:p>
          <w:p w14:paraId="15D99B69" w14:textId="2B5E0392" w:rsidR="009D492F" w:rsidRPr="00A558D8" w:rsidRDefault="115B9514">
            <w:pPr>
              <w:spacing w:line="276" w:lineRule="auto"/>
              <w:jc w:val="both"/>
              <w:rPr>
                <w:rFonts w:eastAsia="Arial" w:cs="Arial"/>
                <w:szCs w:val="20"/>
              </w:rPr>
            </w:pPr>
            <w:r w:rsidRPr="00A558D8">
              <w:rPr>
                <w:rFonts w:eastAsia="Arial" w:cs="Arial"/>
                <w:szCs w:val="20"/>
              </w:rPr>
              <w:t xml:space="preserve">Vsebina člena se nanaša na potrebo po zagotavljanju varnosti in higiene pri pridelavi in distribuciji majhnih količin primarnih proizvodov rastlinskega izvora ter živil živalskega izvora, uskladitvi z evropskimi predpisi (Uredba 852/2004/ES in Uredba 853/2004/ES), podpori lokalni pridelavi, preprečevanju tveganj v distribucijski verigi ter zagotavljanju fleksibilnosti in transparentnosti za majhne proizvajalce. Majhnim proizvajalcem in lovskim družinam se omogoči neposredna prodaja končnim potrošnikom ali lokalnim maloprodajnim obratom pod </w:t>
            </w:r>
            <w:r w:rsidR="47DD67F3" w:rsidRPr="00A558D8">
              <w:rPr>
                <w:rFonts w:eastAsia="Arial" w:cs="Arial"/>
                <w:szCs w:val="20"/>
              </w:rPr>
              <w:t>določenimi</w:t>
            </w:r>
            <w:r w:rsidRPr="00A558D8">
              <w:rPr>
                <w:rFonts w:eastAsia="Arial" w:cs="Arial"/>
                <w:szCs w:val="20"/>
              </w:rPr>
              <w:t xml:space="preserve"> pogoji, za namen varovanja zdravja potrošnikov in obenem ohraniti visoke standarde varnosti hrane in olajšati delovanje majhnih proizvajalcev, hkrati pa zagotoviti skladnost z EU zakonodajo. Besedilo </w:t>
            </w:r>
            <w:r w:rsidR="4F9C8CD8" w:rsidRPr="00A558D8">
              <w:rPr>
                <w:rFonts w:eastAsia="Arial" w:cs="Arial"/>
                <w:szCs w:val="20"/>
              </w:rPr>
              <w:t xml:space="preserve">prvega odstavka </w:t>
            </w:r>
            <w:r w:rsidRPr="00A558D8">
              <w:rPr>
                <w:rFonts w:eastAsia="Arial" w:cs="Arial"/>
                <w:szCs w:val="20"/>
              </w:rPr>
              <w:t xml:space="preserve">določa, da pristojni minister predpiše zahteve glede higiene in varnosti ter največji dovoljeni obseg pridelave majhnih količin primarnih proizvodov rastlinskega izvora, ki jih lahko proizvajalec neposredno dobavlja končnim potrošnikom ali lokalnim maloprodajnim obratom. </w:t>
            </w:r>
            <w:r w:rsidR="1D7EBF0D" w:rsidRPr="00A558D8">
              <w:rPr>
                <w:rFonts w:eastAsia="Arial" w:cs="Arial"/>
                <w:szCs w:val="20"/>
              </w:rPr>
              <w:t>V drugem odstavku je pojasnjeno, kaj pomeni izraz neposredna dobava živil z namenom</w:t>
            </w:r>
            <w:r w:rsidRPr="00A558D8">
              <w:rPr>
                <w:rFonts w:eastAsia="Arial" w:cs="Arial"/>
                <w:szCs w:val="20"/>
              </w:rPr>
              <w:t xml:space="preserve">, da se majhnim pridelovalcem omogoči fleksibilnost pri prodaji na tradicionalnih prodajnih mestih po vsej državi, hkrati pa se izključi spletna prodaja, kjer je nadzor nad pogoji težji, kar zmanjšuje tveganja za varnost hrane. Poleg tega </w:t>
            </w:r>
            <w:r w:rsidR="2C20BE23" w:rsidRPr="00A558D8">
              <w:rPr>
                <w:rFonts w:eastAsia="Arial" w:cs="Arial"/>
                <w:szCs w:val="20"/>
              </w:rPr>
              <w:t xml:space="preserve">tretji odstavek </w:t>
            </w:r>
            <w:r w:rsidRPr="00A558D8">
              <w:rPr>
                <w:rFonts w:eastAsia="Arial" w:cs="Arial"/>
                <w:szCs w:val="20"/>
              </w:rPr>
              <w:t xml:space="preserve"> predvideva, da minister predpiše zahteve za majhne količine živil živalskega izvora, ki jih lahko proizvajalec ali lovska družina dobavljata le neposredno na mestu pridelave ali iz lovske zbiralnice, da se zagotovi strog nadzor nad živili živalskega izvora ter da se omeji distribucija na lokacije, kjer je mogoče zagotoviti ustrezne pogoje in sledljivost. Takšen pristop podpira lokalno pridelavo, hkrati pa ščiti potrošnike pred morebitnimi nevarnostmi. Poleg tega se prepoveduje dobava majhnih količin institucionalnim obratom javne prehrane, razen če te institucije same pridelajo živila, na primer na šolskih vrtovih ali v lastni reji, da se zaščitijo ranljive skupine, ki so odvisne od institucionalne prehrane, pred tveganji, povezanimi z manj strogim nadzorom majhnih količin, hkrati pa se omogoči samostojna pridelava pod nadzorovanimi pogoji, kar spodbuja samooskrbo teh institucij</w:t>
            </w:r>
            <w:r w:rsidR="57B99483" w:rsidRPr="00A558D8">
              <w:rPr>
                <w:rFonts w:eastAsia="Arial" w:cs="Arial"/>
                <w:szCs w:val="20"/>
              </w:rPr>
              <w:t xml:space="preserve"> (četrti odstavek)</w:t>
            </w:r>
            <w:r w:rsidRPr="00A558D8">
              <w:rPr>
                <w:rFonts w:eastAsia="Arial" w:cs="Arial"/>
                <w:szCs w:val="20"/>
              </w:rPr>
              <w:t xml:space="preserve">. </w:t>
            </w:r>
            <w:r w:rsidR="48ED7721" w:rsidRPr="00A558D8">
              <w:rPr>
                <w:rFonts w:eastAsia="Arial" w:cs="Arial"/>
                <w:szCs w:val="20"/>
              </w:rPr>
              <w:t>Namen te prepovedi je zaščititi najranljivejše skupine prebivalstva</w:t>
            </w:r>
            <w:r w:rsidR="26FDA069" w:rsidRPr="00A558D8">
              <w:rPr>
                <w:rFonts w:eastAsia="Arial" w:cs="Arial"/>
                <w:szCs w:val="20"/>
              </w:rPr>
              <w:t xml:space="preserve"> (v npr. šolah, vrtcih, bolnišnicah, domovih za ostarele)</w:t>
            </w:r>
            <w:r w:rsidR="48ED7721" w:rsidRPr="00A558D8">
              <w:rPr>
                <w:rFonts w:eastAsia="Arial" w:cs="Arial"/>
                <w:szCs w:val="20"/>
              </w:rPr>
              <w:t>,</w:t>
            </w:r>
            <w:r w:rsidR="1C6C59A5" w:rsidRPr="00A558D8">
              <w:rPr>
                <w:rFonts w:eastAsia="Arial" w:cs="Arial"/>
                <w:szCs w:val="20"/>
              </w:rPr>
              <w:t xml:space="preserve"> </w:t>
            </w:r>
            <w:r w:rsidR="10EAF68C" w:rsidRPr="00A558D8">
              <w:rPr>
                <w:rFonts w:eastAsia="Arial" w:cs="Arial"/>
                <w:szCs w:val="20"/>
              </w:rPr>
              <w:t xml:space="preserve">ker gre za neregistrirane obrate, </w:t>
            </w:r>
            <w:r w:rsidR="1C6C59A5" w:rsidRPr="00A558D8">
              <w:rPr>
                <w:rFonts w:eastAsia="Arial" w:cs="Arial"/>
                <w:szCs w:val="20"/>
              </w:rPr>
              <w:t xml:space="preserve">ki so izvzeti iz zahtev EU o varnosti hrane in </w:t>
            </w:r>
            <w:r w:rsidR="1761AED1" w:rsidRPr="00A558D8">
              <w:rPr>
                <w:rFonts w:eastAsia="Arial" w:cs="Arial"/>
                <w:szCs w:val="20"/>
              </w:rPr>
              <w:t xml:space="preserve">rednega </w:t>
            </w:r>
            <w:r w:rsidR="1C6C59A5" w:rsidRPr="00A558D8">
              <w:rPr>
                <w:rFonts w:eastAsia="Arial" w:cs="Arial"/>
                <w:szCs w:val="20"/>
              </w:rPr>
              <w:t>ura</w:t>
            </w:r>
            <w:r w:rsidR="6FB06F47" w:rsidRPr="00A558D8">
              <w:rPr>
                <w:rFonts w:eastAsia="Arial" w:cs="Arial"/>
                <w:szCs w:val="20"/>
              </w:rPr>
              <w:t>dnega nadzora</w:t>
            </w:r>
            <w:r w:rsidR="38107756" w:rsidRPr="00A558D8">
              <w:rPr>
                <w:rFonts w:eastAsia="Arial" w:cs="Arial"/>
                <w:szCs w:val="20"/>
              </w:rPr>
              <w:t>.</w:t>
            </w:r>
            <w:r w:rsidR="6FB06F47" w:rsidRPr="00A558D8">
              <w:rPr>
                <w:rFonts w:eastAsia="Arial" w:cs="Arial"/>
                <w:szCs w:val="20"/>
              </w:rPr>
              <w:t xml:space="preserve"> </w:t>
            </w:r>
            <w:r w:rsidRPr="00A558D8">
              <w:rPr>
                <w:rFonts w:eastAsia="Arial" w:cs="Arial"/>
                <w:szCs w:val="20"/>
              </w:rPr>
              <w:t>Poleg tega zakon pooblašča ministra, da predpiše zahteve za obseg dobave živil živalskega izvora med registriranimi lokalnimi maloprodajnimi obrati v z omejitvijo razdalje, da se omogoči omejena trgovina med lokalnimi obrati, vendar pod strogimi pogoji, ki preprečujejo širjenje tveganj in ohranjajo lokalni značaj distribucije, kar zagotavlja nadzor in varnost v ožjem geografskem območju</w:t>
            </w:r>
            <w:r w:rsidR="33DD27BE" w:rsidRPr="00A558D8">
              <w:rPr>
                <w:rFonts w:eastAsia="Arial" w:cs="Arial"/>
                <w:szCs w:val="20"/>
              </w:rPr>
              <w:t xml:space="preserve"> (peti odstavek)</w:t>
            </w:r>
            <w:r w:rsidRPr="00A558D8">
              <w:rPr>
                <w:rFonts w:eastAsia="Arial" w:cs="Arial"/>
                <w:szCs w:val="20"/>
              </w:rPr>
              <w:t xml:space="preserve">. Do uveljavitve novega predpisa ministra ostajajo v veljavi: Pravilnik o določitvi majhnih količin živil, pogojih za njihovo pridelavo ter o določitvi nekaterih odstopanj za obrate na področju živil živalskega izvora (Uradni list RS, št. 96/14) in Pravilnik o prilagoditvi določenih higienskih zahtev za obrate na področju živil živalskega izvora </w:t>
            </w:r>
            <w:r w:rsidRPr="00A558D8">
              <w:rPr>
                <w:rFonts w:eastAsia="Arial" w:cs="Arial"/>
                <w:szCs w:val="20"/>
              </w:rPr>
              <w:lastRenderedPageBreak/>
              <w:t>(Uradni list RS, št. 105/06) in Pravilnik o prilagoditvi določenih higiensko tehničnih zahtev za mlečno predelovalne obrate na planinah (Uradni list RS, št. 3/09)</w:t>
            </w:r>
            <w:r w:rsidR="65816027" w:rsidRPr="00A558D8">
              <w:rPr>
                <w:rFonts w:eastAsia="Arial" w:cs="Arial"/>
                <w:szCs w:val="20"/>
              </w:rPr>
              <w:t>.</w:t>
            </w:r>
          </w:p>
          <w:p w14:paraId="5E6D6F63" w14:textId="77777777" w:rsidR="009D492F" w:rsidRPr="00A558D8" w:rsidRDefault="009D492F" w:rsidP="009D492F">
            <w:pPr>
              <w:spacing w:line="276" w:lineRule="auto"/>
              <w:jc w:val="both"/>
              <w:rPr>
                <w:rFonts w:eastAsia="Arial" w:cs="Arial"/>
                <w:szCs w:val="20"/>
              </w:rPr>
            </w:pPr>
          </w:p>
          <w:p w14:paraId="63F2207A" w14:textId="40B80954" w:rsidR="009D492F" w:rsidRPr="00A558D8" w:rsidRDefault="7CE1150F" w:rsidP="1C4D5E85">
            <w:pPr>
              <w:shd w:val="clear" w:color="auto" w:fill="FFFFFF" w:themeFill="background1"/>
              <w:spacing w:line="276" w:lineRule="auto"/>
              <w:jc w:val="both"/>
              <w:rPr>
                <w:rFonts w:eastAsia="Arial" w:cs="Arial"/>
                <w:szCs w:val="20"/>
              </w:rPr>
            </w:pPr>
            <w:r w:rsidRPr="00A558D8">
              <w:rPr>
                <w:rFonts w:eastAsia="Arial" w:cs="Arial"/>
                <w:b/>
                <w:bCs/>
                <w:szCs w:val="20"/>
              </w:rPr>
              <w:t>K 27. členu (odstopanje za majhne količine krme)</w:t>
            </w:r>
          </w:p>
          <w:p w14:paraId="67DD01A8" w14:textId="591AAF9F" w:rsidR="009D492F" w:rsidRPr="00A558D8" w:rsidRDefault="0C16337D" w:rsidP="66915C04">
            <w:pPr>
              <w:shd w:val="clear" w:color="auto" w:fill="FFFFFF" w:themeFill="background1"/>
              <w:spacing w:line="276" w:lineRule="auto"/>
              <w:jc w:val="both"/>
              <w:rPr>
                <w:rFonts w:eastAsia="Arial" w:cs="Arial"/>
                <w:szCs w:val="20"/>
              </w:rPr>
            </w:pPr>
            <w:r w:rsidRPr="00A558D8">
              <w:rPr>
                <w:rFonts w:eastAsia="Arial" w:cs="Arial"/>
                <w:szCs w:val="20"/>
              </w:rPr>
              <w:t>Za izvajanje  tretjega odstavka 2. člena Uredbe 183/2005/ES člen ureja manjše količine krme in lokalno območje. Odstopanje od registracije in pravil Uredbe 183/2005</w:t>
            </w:r>
            <w:r w:rsidR="4071E907" w:rsidRPr="00A558D8">
              <w:rPr>
                <w:rFonts w:eastAsia="Arial" w:cs="Arial"/>
                <w:szCs w:val="20"/>
              </w:rPr>
              <w:t>/</w:t>
            </w:r>
            <w:r w:rsidRPr="00A558D8">
              <w:rPr>
                <w:rFonts w:eastAsia="Arial" w:cs="Arial"/>
                <w:szCs w:val="20"/>
              </w:rPr>
              <w:t xml:space="preserve">ES velja v primeru neposredne oskrbe lokalnih kmetij z majhnimi količinami krme iz primarne pridelave na lokalni ravni proizvajalca za uporabo na teh kmetijah. Krma iz primarne pridelave vključuje primarne rastlinske proizvode, ki so na kmetijskem gospodarstvu podvrženi preprosti fizični obdelavi, kot je čiščenje, pakiranje, shranjevanje, naravno sušenje ali siliranje. Lokalni trg za majhne količine krme iz prejšnjega odstavka je celotno območje Republike Slovenije. Zakon daje pravno podlago  ministru, pristojen za varno krmo, da predpiše pogoje glede higiene in varnosti pri pridelavi krme in največji dovoljeni obseg njene pridelave. Do uveljavitve novega predpisa ministra glede manjših količin krme ostajajo v veljavi določbe Pravilnika o registraciji in odobritvi obratov nosilcev dejavnosti na področju krme (Uradni list RS, št. 50/15, 67/15 – </w:t>
            </w:r>
            <w:proofErr w:type="spellStart"/>
            <w:r w:rsidRPr="00A558D8">
              <w:rPr>
                <w:rFonts w:eastAsia="Arial" w:cs="Arial"/>
                <w:szCs w:val="20"/>
              </w:rPr>
              <w:t>popr</w:t>
            </w:r>
            <w:proofErr w:type="spellEnd"/>
            <w:r w:rsidRPr="00A558D8">
              <w:rPr>
                <w:rFonts w:eastAsia="Arial" w:cs="Arial"/>
                <w:szCs w:val="20"/>
              </w:rPr>
              <w:t>. in 203/21).</w:t>
            </w:r>
          </w:p>
          <w:p w14:paraId="7B969857" w14:textId="77777777" w:rsidR="009D492F" w:rsidRPr="00A558D8" w:rsidRDefault="009D492F" w:rsidP="009D492F">
            <w:pPr>
              <w:shd w:val="clear" w:color="auto" w:fill="FFFFFF"/>
              <w:spacing w:line="276" w:lineRule="auto"/>
              <w:jc w:val="both"/>
              <w:rPr>
                <w:rFonts w:eastAsia="Arial" w:cs="Arial"/>
                <w:szCs w:val="20"/>
              </w:rPr>
            </w:pPr>
          </w:p>
          <w:p w14:paraId="6565B95D" w14:textId="77777777" w:rsidR="009D492F" w:rsidRPr="00A558D8" w:rsidRDefault="009D492F" w:rsidP="009D492F">
            <w:pPr>
              <w:shd w:val="clear" w:color="auto" w:fill="FFFFFF"/>
              <w:spacing w:line="276" w:lineRule="auto"/>
              <w:jc w:val="both"/>
              <w:rPr>
                <w:rFonts w:eastAsia="Arial" w:cs="Arial"/>
                <w:szCs w:val="20"/>
              </w:rPr>
            </w:pPr>
            <w:r w:rsidRPr="00A558D8">
              <w:rPr>
                <w:rFonts w:eastAsia="Arial" w:cs="Arial"/>
                <w:b/>
                <w:bCs/>
                <w:szCs w:val="20"/>
              </w:rPr>
              <w:t>K 28.členu (opravljanje dejavnosti proizvodnje živil v zasebnih stanovanjskih hišah)</w:t>
            </w:r>
          </w:p>
          <w:p w14:paraId="1A961D12" w14:textId="2ACA926F" w:rsidR="009D492F" w:rsidRPr="00A558D8" w:rsidRDefault="1FCD9731">
            <w:pPr>
              <w:spacing w:line="276" w:lineRule="auto"/>
              <w:jc w:val="both"/>
              <w:rPr>
                <w:rFonts w:eastAsia="Arial" w:cs="Arial"/>
                <w:szCs w:val="20"/>
              </w:rPr>
            </w:pPr>
            <w:r w:rsidRPr="00A558D8">
              <w:rPr>
                <w:rFonts w:eastAsia="Arial" w:cs="Arial"/>
                <w:szCs w:val="20"/>
              </w:rPr>
              <w:t xml:space="preserve">V </w:t>
            </w:r>
            <w:r w:rsidR="6AC8F9F9" w:rsidRPr="00A558D8">
              <w:rPr>
                <w:rFonts w:eastAsia="Arial" w:cs="Arial"/>
                <w:szCs w:val="20"/>
              </w:rPr>
              <w:t>č</w:t>
            </w:r>
            <w:r w:rsidR="72FA3E34" w:rsidRPr="00A558D8">
              <w:rPr>
                <w:rFonts w:eastAsia="Arial" w:cs="Arial"/>
                <w:szCs w:val="20"/>
              </w:rPr>
              <w:t>len</w:t>
            </w:r>
            <w:r w:rsidR="78FF0FCC" w:rsidRPr="00A558D8">
              <w:rPr>
                <w:rFonts w:eastAsia="Arial" w:cs="Arial"/>
                <w:szCs w:val="20"/>
              </w:rPr>
              <w:t>u se</w:t>
            </w:r>
            <w:r w:rsidR="72FA3E34" w:rsidRPr="00A558D8">
              <w:rPr>
                <w:rFonts w:eastAsia="Arial" w:cs="Arial"/>
                <w:szCs w:val="20"/>
              </w:rPr>
              <w:t xml:space="preserve"> </w:t>
            </w:r>
            <w:r w:rsidR="1FAE869A" w:rsidRPr="00A558D8">
              <w:rPr>
                <w:rFonts w:eastAsia="Arial" w:cs="Arial"/>
                <w:szCs w:val="20"/>
              </w:rPr>
              <w:t>i</w:t>
            </w:r>
            <w:r w:rsidR="71AA102E" w:rsidRPr="00A558D8">
              <w:rPr>
                <w:rFonts w:eastAsia="Arial" w:cs="Arial"/>
                <w:szCs w:val="20"/>
              </w:rPr>
              <w:t>zraz stanovanjski prostor se zaradi večje razumljivosti uporablja namesto izraza zasebna stanovanjska hiša, v kateri se redno pripravljajo živila za dajanje na trg iz Priloge II Uredbe 852/2004/ES.</w:t>
            </w:r>
            <w:r w:rsidR="73E6F8AA" w:rsidRPr="00A558D8">
              <w:rPr>
                <w:rFonts w:eastAsia="Arial" w:cs="Arial"/>
                <w:szCs w:val="20"/>
              </w:rPr>
              <w:t xml:space="preserve"> Člen</w:t>
            </w:r>
            <w:r w:rsidR="71AA102E" w:rsidRPr="00A558D8">
              <w:rPr>
                <w:rFonts w:eastAsia="Arial" w:cs="Arial"/>
                <w:szCs w:val="20"/>
              </w:rPr>
              <w:t xml:space="preserve"> </w:t>
            </w:r>
            <w:r w:rsidR="72FA3E34" w:rsidRPr="00A558D8">
              <w:rPr>
                <w:rFonts w:eastAsia="Arial" w:cs="Arial"/>
                <w:szCs w:val="20"/>
              </w:rPr>
              <w:t xml:space="preserve">vzpostavlja jasna pravila in pogoje za izvajanje proizvodnje živil v prostorih, ki se primarno uporabljajo kot </w:t>
            </w:r>
            <w:r w:rsidR="7A004EAD" w:rsidRPr="00A558D8">
              <w:rPr>
                <w:rFonts w:eastAsia="Arial" w:cs="Arial"/>
                <w:szCs w:val="20"/>
              </w:rPr>
              <w:t>stanovanjski prostor</w:t>
            </w:r>
            <w:r w:rsidR="72FA3E34" w:rsidRPr="00A558D8">
              <w:rPr>
                <w:rFonts w:eastAsia="Arial" w:cs="Arial"/>
                <w:szCs w:val="20"/>
              </w:rPr>
              <w:t>, z namenom zagotavljanja varnosti hrane, higiene in skladnosti z evropskimi predpisi, kot je Uredba 852/2004/ES, hkrati pa preprečevanja tveganj, ki bi lahko nastala zaradi mešanja zasebnih in proizvodnih dejavnosti. S tem se omogoči fleksibilnost za manjše proizvajalce, ki delujejo v domačih okoljih</w:t>
            </w:r>
            <w:r w:rsidR="265B3C44" w:rsidRPr="00A558D8">
              <w:rPr>
                <w:rFonts w:eastAsia="Arial" w:cs="Arial"/>
                <w:szCs w:val="20"/>
              </w:rPr>
              <w:t xml:space="preserve"> (predvsem proizvodnja živil v okviru dopolnilne </w:t>
            </w:r>
            <w:r w:rsidR="3C6D4021" w:rsidRPr="00A558D8">
              <w:rPr>
                <w:rFonts w:eastAsia="Arial" w:cs="Arial"/>
                <w:szCs w:val="20"/>
              </w:rPr>
              <w:t>dejavnosti</w:t>
            </w:r>
            <w:r w:rsidR="265B3C44" w:rsidRPr="00A558D8">
              <w:rPr>
                <w:rFonts w:eastAsia="Arial" w:cs="Arial"/>
                <w:szCs w:val="20"/>
              </w:rPr>
              <w:t>)</w:t>
            </w:r>
            <w:r w:rsidR="72FA3E34" w:rsidRPr="00A558D8">
              <w:rPr>
                <w:rFonts w:eastAsia="Arial" w:cs="Arial"/>
                <w:szCs w:val="20"/>
              </w:rPr>
              <w:t>. Člen določa, da mora izvajalec dejavnosti, ki proizvaja živila v zasebni stanovanjski hiši, zagotoviti vsaj en ločen prostor, namenjen izključno proizvodnji živil. Če so potrebni dodatni prostori, se za proizvodnjo živil lahko uporabi isti prostor kot za pripravo živil za lastno domačo porabo, pod pogojem, da so postopki proizvodnje živil časovno ločeni od postopkov priprave živil za lastno domačo porabo in da je prostor pred začetkom proizvodnje živil temeljito očiščen oziroma</w:t>
            </w:r>
            <w:r w:rsidR="2FD6BCEC" w:rsidRPr="00A558D8">
              <w:rPr>
                <w:rFonts w:eastAsia="Arial" w:cs="Arial"/>
                <w:szCs w:val="20"/>
              </w:rPr>
              <w:t>, če je treba</w:t>
            </w:r>
            <w:r w:rsidR="72FA3E34" w:rsidRPr="00A558D8">
              <w:rPr>
                <w:rFonts w:eastAsia="Arial" w:cs="Arial"/>
                <w:szCs w:val="20"/>
              </w:rPr>
              <w:t xml:space="preserve"> razkužen, da se zagotovi higienska ločitev med zasebnim in proizvodnim okoljem, kar zmanjšuje tveganje za </w:t>
            </w:r>
            <w:r w:rsidR="3A063D74" w:rsidRPr="00A558D8">
              <w:rPr>
                <w:rFonts w:eastAsia="Arial" w:cs="Arial"/>
                <w:szCs w:val="20"/>
              </w:rPr>
              <w:t xml:space="preserve">navzkrižno </w:t>
            </w:r>
            <w:r w:rsidR="72FA3E34" w:rsidRPr="00A558D8">
              <w:rPr>
                <w:rFonts w:eastAsia="Arial" w:cs="Arial"/>
                <w:szCs w:val="20"/>
              </w:rPr>
              <w:t xml:space="preserve">onesnaženje živil </w:t>
            </w:r>
            <w:r w:rsidR="7B87495A" w:rsidRPr="00A558D8">
              <w:rPr>
                <w:rFonts w:eastAsia="Arial" w:cs="Arial"/>
                <w:szCs w:val="20"/>
              </w:rPr>
              <w:t xml:space="preserve">z živili namenjenimi za lastno domačo porabo </w:t>
            </w:r>
            <w:r w:rsidR="71E7436E" w:rsidRPr="00A558D8">
              <w:rPr>
                <w:rFonts w:eastAsia="Arial" w:cs="Arial"/>
                <w:szCs w:val="20"/>
              </w:rPr>
              <w:t>.</w:t>
            </w:r>
            <w:r w:rsidR="72FA3E34" w:rsidRPr="00A558D8">
              <w:rPr>
                <w:rFonts w:eastAsia="Arial" w:cs="Arial"/>
                <w:szCs w:val="20"/>
              </w:rPr>
              <w:t xml:space="preserve"> </w:t>
            </w:r>
            <w:r w:rsidR="64A8D292" w:rsidRPr="00A558D8">
              <w:rPr>
                <w:rFonts w:eastAsia="Arial" w:cs="Arial"/>
                <w:szCs w:val="20"/>
              </w:rPr>
              <w:t xml:space="preserve">Tako se </w:t>
            </w:r>
            <w:r w:rsidR="72FA3E34" w:rsidRPr="00A558D8">
              <w:rPr>
                <w:rFonts w:eastAsia="Arial" w:cs="Arial"/>
                <w:szCs w:val="20"/>
              </w:rPr>
              <w:t xml:space="preserve"> majhnim proizvajalcem omogoči delovanje tudi v omejenih prostorskih pogojih z ustreznimi varnostnimi ukrepi. Poleg tega zakon zahteva, da izvajalec dejavnosti omogoči uradnim osebam vstop v stanovanjske prostore ter pregled ali odvzem vzorcev, zato, da se zagotovi učinkovit nadzor nad proizvodnjo v domačih prostorih. Ta ukrep je ključen za zaščito potrošnikov, saj omogoča preverjanje skladnosti s higienskimi standardi in kakovosti živil neposredno na kraju proizvodnje, kar zmanjšuje tveganje za zdravje, povezano z neustreznimi pogoji. Poleg tega zakon predvideva, da Uprava v primeru, ko izvajalec ne omogoči vstopa, z odločbo prepove dejavnost in ga izbriše iz registra obratov, pri čemer pritožba ne zadrži izvršitve. </w:t>
            </w:r>
            <w:r w:rsidR="22BE8AE1" w:rsidRPr="00A558D8">
              <w:rPr>
                <w:rFonts w:eastAsia="Arial" w:cs="Arial"/>
                <w:szCs w:val="20"/>
              </w:rPr>
              <w:t>Na ta način se</w:t>
            </w:r>
            <w:r w:rsidR="72FA3E34" w:rsidRPr="00A558D8">
              <w:rPr>
                <w:rFonts w:eastAsia="Arial" w:cs="Arial"/>
                <w:szCs w:val="20"/>
              </w:rPr>
              <w:t xml:space="preserve"> preprečuje nadaljnje </w:t>
            </w:r>
            <w:r w:rsidR="2CD5B6D2" w:rsidRPr="00A558D8">
              <w:rPr>
                <w:rFonts w:eastAsia="Arial" w:cs="Arial"/>
                <w:szCs w:val="20"/>
              </w:rPr>
              <w:t>izvajanje dejavnosti tistim</w:t>
            </w:r>
            <w:r w:rsidR="72FA3E34" w:rsidRPr="00A558D8">
              <w:rPr>
                <w:rFonts w:eastAsia="Arial" w:cs="Arial"/>
                <w:szCs w:val="20"/>
              </w:rPr>
              <w:t xml:space="preserve">, ki ne spoštujejo pravil, kar ščiti javni interes in ohranja integriteto sistema varnosti hrane. </w:t>
            </w:r>
          </w:p>
          <w:p w14:paraId="0FE634FD" w14:textId="77777777" w:rsidR="009D492F" w:rsidRPr="00A558D8" w:rsidRDefault="009D492F" w:rsidP="009D492F">
            <w:pPr>
              <w:spacing w:line="276" w:lineRule="auto"/>
              <w:jc w:val="both"/>
              <w:rPr>
                <w:rFonts w:eastAsia="Arial" w:cs="Arial"/>
                <w:szCs w:val="20"/>
              </w:rPr>
            </w:pPr>
          </w:p>
          <w:p w14:paraId="2F6BCF64" w14:textId="77777777" w:rsidR="009D492F" w:rsidRPr="00A558D8" w:rsidRDefault="009D492F" w:rsidP="009D492F">
            <w:pPr>
              <w:shd w:val="clear" w:color="auto" w:fill="FFFFFF"/>
              <w:spacing w:line="276" w:lineRule="auto"/>
              <w:jc w:val="both"/>
              <w:rPr>
                <w:rFonts w:eastAsia="Arial" w:cs="Arial"/>
                <w:b/>
                <w:bCs/>
                <w:szCs w:val="20"/>
              </w:rPr>
            </w:pPr>
            <w:r w:rsidRPr="00A558D8">
              <w:rPr>
                <w:rFonts w:eastAsia="Arial" w:cs="Arial"/>
                <w:b/>
                <w:bCs/>
                <w:szCs w:val="20"/>
              </w:rPr>
              <w:t xml:space="preserve">K 29. členu (ostanki pesticidov) </w:t>
            </w:r>
            <w:r w:rsidRPr="00A558D8">
              <w:rPr>
                <w:rFonts w:eastAsia="Arial" w:cs="Arial"/>
                <w:szCs w:val="20"/>
              </w:rPr>
              <w:t xml:space="preserve"> </w:t>
            </w:r>
          </w:p>
          <w:p w14:paraId="199F7294" w14:textId="17B496EB" w:rsidR="009D492F" w:rsidRPr="00A558D8" w:rsidRDefault="2191263C">
            <w:pPr>
              <w:spacing w:line="276" w:lineRule="auto"/>
              <w:jc w:val="both"/>
              <w:rPr>
                <w:rFonts w:eastAsia="Arial" w:cs="Arial"/>
                <w:szCs w:val="20"/>
              </w:rPr>
            </w:pPr>
            <w:r w:rsidRPr="00A558D8">
              <w:rPr>
                <w:rFonts w:eastAsia="Arial" w:cs="Arial"/>
                <w:szCs w:val="20"/>
              </w:rPr>
              <w:t xml:space="preserve">V primarni proizvodnji uporabljajo proizvajalci živil in krme fitofarmacevtska sredstva z namenom varstva rastlin in pridelkov pred škodljivci, povzročitelji bolezni in plevelom. Njihove učinkovine lahko vsebujejo snovi, ki niso varne, zato  je  zaradi varovanja zdravja ljudi in okolja  določena uporaba na najnižji dosegljivi ravni, ki še omogoča učinke in je skladna z dobro kmetijsko prakso. Z nadzorom  uporabe FFS se zagotavlja varno hrano in krmo ter zmanjša tveganje za zdravje ljudi, živali in okolje. Na </w:t>
            </w:r>
            <w:r w:rsidR="1A17333B" w:rsidRPr="00A558D8">
              <w:rPr>
                <w:rFonts w:eastAsia="Arial" w:cs="Arial"/>
                <w:szCs w:val="20"/>
              </w:rPr>
              <w:t>ravni EU</w:t>
            </w:r>
            <w:r w:rsidRPr="00A558D8">
              <w:rPr>
                <w:rFonts w:eastAsia="Arial" w:cs="Arial"/>
                <w:szCs w:val="20"/>
              </w:rPr>
              <w:t xml:space="preserve"> ureja zakonodajo, ki določa mejne vrednosti ostankov pesticidov v živilih in krmi</w:t>
            </w:r>
            <w:r w:rsidR="5A3BA234" w:rsidRPr="00A558D8">
              <w:rPr>
                <w:rFonts w:eastAsia="Arial" w:cs="Arial"/>
                <w:szCs w:val="20"/>
              </w:rPr>
              <w:t>,</w:t>
            </w:r>
            <w:r w:rsidRPr="00A558D8">
              <w:rPr>
                <w:rFonts w:eastAsia="Arial" w:cs="Arial"/>
                <w:szCs w:val="20"/>
              </w:rPr>
              <w:t xml:space="preserve"> Uredba 396/2005/ES. Ta določa, katere aktivne snovi je dovoljeno uporabljati na nivoju EU in njihove mejne vrednosti za posamezno živilo in krmo. Slovenija je sprejela nacionalni predpis, ki ureja nekatera področja Uredbe 396/2005/ES. Uredba o metodah vzorčenja proizvodov in izvajanju uredbe (ES) o mejnih vrednostih ostankov pesticidov v ali na hrani in krmi rastlinskega in živalskega izvora (Ur. L. RS, št. </w:t>
            </w:r>
            <w:r w:rsidR="1A17333B" w:rsidRPr="00A558D8">
              <w:rPr>
                <w:rFonts w:eastAsia="Arial" w:cs="Arial"/>
                <w:szCs w:val="20"/>
              </w:rPr>
              <w:t>31/17</w:t>
            </w:r>
            <w:r w:rsidRPr="00A558D8">
              <w:rPr>
                <w:rFonts w:eastAsia="Arial" w:cs="Arial"/>
                <w:szCs w:val="20"/>
              </w:rPr>
              <w:t xml:space="preserve">, </w:t>
            </w:r>
            <w:r w:rsidR="1A17333B" w:rsidRPr="00A558D8">
              <w:rPr>
                <w:rFonts w:eastAsia="Arial" w:cs="Arial"/>
                <w:szCs w:val="20"/>
              </w:rPr>
              <w:t>129/20</w:t>
            </w:r>
            <w:r w:rsidRPr="00A558D8">
              <w:rPr>
                <w:rFonts w:eastAsia="Arial" w:cs="Arial"/>
                <w:szCs w:val="20"/>
              </w:rPr>
              <w:t xml:space="preserve"> in </w:t>
            </w:r>
            <w:r w:rsidR="1A17333B" w:rsidRPr="00A558D8">
              <w:rPr>
                <w:rFonts w:eastAsia="Arial" w:cs="Arial"/>
                <w:szCs w:val="20"/>
              </w:rPr>
              <w:t>2/23)</w:t>
            </w:r>
            <w:r w:rsidRPr="00A558D8">
              <w:rPr>
                <w:rFonts w:eastAsia="Arial" w:cs="Arial"/>
                <w:szCs w:val="20"/>
              </w:rPr>
              <w:t xml:space="preserve"> določa pristojne organe, obveznosti v zvezi z vlogami za določitev </w:t>
            </w:r>
            <w:r w:rsidRPr="00A558D8">
              <w:rPr>
                <w:rFonts w:eastAsia="Arial" w:cs="Arial"/>
                <w:szCs w:val="20"/>
              </w:rPr>
              <w:lastRenderedPageBreak/>
              <w:t>ostankov pesticidov v in na proizvodih rastlinskega in živalskega izvora, pristojbine v zvezi z vlogami za določitev mejnih vrednosti ostankov, uradni nadzor in kazenske določbe. Določa tudi postopek za odobritev novih aktivnih snovi ali spremembo mejnih vrednosti ostankov pesticidov v živilih.</w:t>
            </w:r>
          </w:p>
          <w:p w14:paraId="62A1F980" w14:textId="77777777" w:rsidR="009D492F" w:rsidRPr="00A558D8" w:rsidRDefault="009D492F" w:rsidP="009D492F">
            <w:pPr>
              <w:spacing w:line="276" w:lineRule="auto"/>
              <w:jc w:val="both"/>
              <w:rPr>
                <w:rFonts w:eastAsia="Arial" w:cs="Arial"/>
                <w:szCs w:val="20"/>
              </w:rPr>
            </w:pPr>
          </w:p>
          <w:p w14:paraId="26BCFE3D" w14:textId="77777777" w:rsidR="009D492F" w:rsidRPr="00A558D8" w:rsidRDefault="009D492F" w:rsidP="009D492F">
            <w:pPr>
              <w:spacing w:before="60" w:line="276" w:lineRule="auto"/>
              <w:jc w:val="both"/>
              <w:rPr>
                <w:rFonts w:eastAsia="Arial" w:cs="Arial"/>
                <w:szCs w:val="20"/>
              </w:rPr>
            </w:pPr>
            <w:r w:rsidRPr="00A558D8">
              <w:rPr>
                <w:rFonts w:eastAsia="Arial" w:cs="Arial"/>
                <w:b/>
                <w:bCs/>
                <w:szCs w:val="20"/>
              </w:rPr>
              <w:t>K 30. členu  (vloga in postopek za določanje mejnih vrednosti ostankov pesticidov)</w:t>
            </w:r>
          </w:p>
          <w:p w14:paraId="02337B30" w14:textId="27392C44" w:rsidR="009D492F" w:rsidRPr="00A558D8" w:rsidRDefault="0433A2B7">
            <w:pPr>
              <w:spacing w:line="276" w:lineRule="auto"/>
              <w:jc w:val="both"/>
              <w:rPr>
                <w:rFonts w:eastAsia="Arial" w:cs="Arial"/>
                <w:szCs w:val="20"/>
              </w:rPr>
            </w:pPr>
            <w:r w:rsidRPr="00A558D8">
              <w:rPr>
                <w:rFonts w:eastAsia="Arial" w:cs="Arial"/>
                <w:szCs w:val="20"/>
              </w:rPr>
              <w:t>Določitev mejne vrednosti ostankov pesticidov v živilih in krmi za pesticide zahteva dolgotrajno strokovno preučevanje in vključuje presojo možnih tveganj za potrošnike. Zato se mejne vrednosti ostankov pesticidov nenehno posodablja. Vsaka država članica ima možnost, da sodeluje pri</w:t>
            </w:r>
            <w:r w:rsidRPr="00A558D8">
              <w:rPr>
                <w:rFonts w:eastAsia="Arial" w:cs="Arial"/>
                <w:b/>
                <w:bCs/>
                <w:szCs w:val="20"/>
              </w:rPr>
              <w:t xml:space="preserve"> </w:t>
            </w:r>
            <w:r w:rsidRPr="00A558D8">
              <w:rPr>
                <w:rFonts w:eastAsia="Arial" w:cs="Arial"/>
                <w:szCs w:val="20"/>
              </w:rPr>
              <w:t xml:space="preserve">odobritvi novih aktivnih snovi ali spremembi veljavnih mejnih vrednosti ostankov pesticidov v živilih. Za ta namen vlagatelj odda vlogo, ki jo država članica oceni in poročilo o oceni pošlje Evropski komisiji in Evropski agenciji za varno hrano ter sodeluje v nadaljnjem postopku, ki ga vodi Evropska komisija. Na </w:t>
            </w:r>
            <w:r w:rsidR="4BC7BE60" w:rsidRPr="00A558D8">
              <w:rPr>
                <w:rFonts w:eastAsia="Arial" w:cs="Arial"/>
                <w:szCs w:val="20"/>
              </w:rPr>
              <w:t>ravni EU</w:t>
            </w:r>
            <w:r w:rsidRPr="00A558D8">
              <w:rPr>
                <w:rFonts w:eastAsia="Arial" w:cs="Arial"/>
                <w:szCs w:val="20"/>
              </w:rPr>
              <w:t xml:space="preserve"> ta postopek določa 6. in 7. členom Uredbe 396/2005/ES, na nacionalnem pa Uredba o metodah vzorčenja proizvodov in izvajanju uredbe (ES) o mejnih vrednostih ostankov pesticidov v ali na hrani in krmi rastlinskega in živalskega izvora (Ur. L. RS, št. </w:t>
            </w:r>
            <w:r w:rsidR="4BC7BE60" w:rsidRPr="00A558D8">
              <w:rPr>
                <w:rFonts w:eastAsia="Arial" w:cs="Arial"/>
                <w:szCs w:val="20"/>
              </w:rPr>
              <w:t>31/17</w:t>
            </w:r>
            <w:r w:rsidRPr="00A558D8">
              <w:rPr>
                <w:rFonts w:eastAsia="Arial" w:cs="Arial"/>
                <w:szCs w:val="20"/>
              </w:rPr>
              <w:t xml:space="preserve">, </w:t>
            </w:r>
            <w:r w:rsidR="4BC7BE60" w:rsidRPr="00A558D8">
              <w:rPr>
                <w:rFonts w:eastAsia="Arial" w:cs="Arial"/>
                <w:szCs w:val="20"/>
              </w:rPr>
              <w:t>129/20</w:t>
            </w:r>
            <w:r w:rsidRPr="00A558D8">
              <w:rPr>
                <w:rFonts w:eastAsia="Arial" w:cs="Arial"/>
                <w:szCs w:val="20"/>
              </w:rPr>
              <w:t xml:space="preserve"> in </w:t>
            </w:r>
            <w:r w:rsidR="4BC7BE60" w:rsidRPr="00A558D8">
              <w:rPr>
                <w:rFonts w:eastAsia="Arial" w:cs="Arial"/>
                <w:szCs w:val="20"/>
              </w:rPr>
              <w:t>2/23).</w:t>
            </w:r>
          </w:p>
          <w:p w14:paraId="300079F4" w14:textId="77777777" w:rsidR="009D492F" w:rsidRPr="00A558D8" w:rsidRDefault="009D492F" w:rsidP="009D492F">
            <w:pPr>
              <w:spacing w:line="276" w:lineRule="auto"/>
              <w:jc w:val="both"/>
              <w:rPr>
                <w:rFonts w:eastAsia="Arial" w:cs="Arial"/>
                <w:b/>
                <w:bCs/>
                <w:szCs w:val="20"/>
              </w:rPr>
            </w:pPr>
          </w:p>
          <w:p w14:paraId="3C6A719C" w14:textId="77777777" w:rsidR="009D492F" w:rsidRPr="00A558D8" w:rsidRDefault="009D492F" w:rsidP="009D492F">
            <w:pPr>
              <w:spacing w:line="276" w:lineRule="auto"/>
              <w:jc w:val="both"/>
              <w:rPr>
                <w:rFonts w:eastAsia="Arial" w:cs="Arial"/>
                <w:szCs w:val="20"/>
              </w:rPr>
            </w:pPr>
            <w:r w:rsidRPr="00A558D8">
              <w:rPr>
                <w:rFonts w:eastAsia="Arial" w:cs="Arial"/>
                <w:b/>
                <w:bCs/>
                <w:szCs w:val="20"/>
              </w:rPr>
              <w:t>K 31. členu (izjemne okoliščine)</w:t>
            </w:r>
          </w:p>
          <w:p w14:paraId="53A0FC12" w14:textId="7182E262" w:rsidR="009D492F" w:rsidRPr="00A558D8" w:rsidRDefault="2191263C" w:rsidP="09EE6D32">
            <w:pPr>
              <w:spacing w:line="276" w:lineRule="auto"/>
              <w:jc w:val="both"/>
              <w:rPr>
                <w:rFonts w:eastAsia="Arial" w:cs="Arial"/>
                <w:szCs w:val="20"/>
              </w:rPr>
            </w:pPr>
            <w:r w:rsidRPr="00A558D8">
              <w:rPr>
                <w:rFonts w:eastAsia="Arial" w:cs="Arial"/>
                <w:szCs w:val="20"/>
              </w:rPr>
              <w:t xml:space="preserve">Mejne vrednosti ostankov pesticidov so na </w:t>
            </w:r>
            <w:r w:rsidR="5D2D380B" w:rsidRPr="00A558D8">
              <w:rPr>
                <w:rFonts w:eastAsia="Arial" w:cs="Arial"/>
                <w:szCs w:val="20"/>
              </w:rPr>
              <w:t xml:space="preserve">ravni </w:t>
            </w:r>
            <w:r w:rsidRPr="00A558D8">
              <w:rPr>
                <w:rFonts w:eastAsia="Arial" w:cs="Arial"/>
                <w:szCs w:val="20"/>
              </w:rPr>
              <w:t xml:space="preserve">EU zelo stroge in se nenehno posodabljajo. Da bi bila oskrba z živili in krmo nemotena v primeru izjemnih okoliščin, 18. člen Uredbe 396/2005/ES omogoča, da se v primeru izjemnih okoliščin lahko dajejo </w:t>
            </w:r>
            <w:r w:rsidR="08744F54" w:rsidRPr="00A558D8">
              <w:rPr>
                <w:rFonts w:eastAsia="Arial" w:cs="Arial"/>
                <w:szCs w:val="20"/>
              </w:rPr>
              <w:t>na trg</w:t>
            </w:r>
            <w:r w:rsidRPr="00A558D8">
              <w:rPr>
                <w:rFonts w:eastAsia="Arial" w:cs="Arial"/>
                <w:szCs w:val="20"/>
              </w:rPr>
              <w:t xml:space="preserve"> živila oziroma krma, ki glede mejnih vrednosti ostankov pesticidov niso v skladu z določbami EU zakonodaje, izkazujejo pa še vedno sprejemljivo tveganje za zdravje potrošnikov. Na nacionaln</w:t>
            </w:r>
            <w:r w:rsidR="1D63AB16" w:rsidRPr="00A558D8">
              <w:rPr>
                <w:rFonts w:eastAsia="Arial" w:cs="Arial"/>
                <w:szCs w:val="20"/>
              </w:rPr>
              <w:t>i ravni</w:t>
            </w:r>
            <w:r w:rsidRPr="00A558D8">
              <w:rPr>
                <w:rFonts w:eastAsia="Arial" w:cs="Arial"/>
                <w:szCs w:val="20"/>
              </w:rPr>
              <w:t xml:space="preserve"> trenutno to omogoča Uredba o metodah vzorčenja proizvodov in izvajanju uredbe (ES) o mejnih vrednostih ostankov pesticidov v ali na hrani in krmi rastlinskega in živalskega izvora (Ur. L. RS, št. </w:t>
            </w:r>
            <w:r w:rsidR="1D63AB16" w:rsidRPr="00A558D8">
              <w:rPr>
                <w:rFonts w:eastAsia="Arial" w:cs="Arial"/>
                <w:szCs w:val="20"/>
              </w:rPr>
              <w:t>31/17</w:t>
            </w:r>
            <w:r w:rsidRPr="00A558D8">
              <w:rPr>
                <w:rFonts w:eastAsia="Arial" w:cs="Arial"/>
                <w:szCs w:val="20"/>
              </w:rPr>
              <w:t xml:space="preserve">, </w:t>
            </w:r>
            <w:r w:rsidR="1D63AB16" w:rsidRPr="00A558D8">
              <w:rPr>
                <w:rFonts w:eastAsia="Arial" w:cs="Arial"/>
                <w:szCs w:val="20"/>
              </w:rPr>
              <w:t>129/20</w:t>
            </w:r>
            <w:r w:rsidRPr="00A558D8">
              <w:rPr>
                <w:rFonts w:eastAsia="Arial" w:cs="Arial"/>
                <w:szCs w:val="20"/>
              </w:rPr>
              <w:t xml:space="preserve"> in </w:t>
            </w:r>
            <w:r w:rsidR="1D63AB16" w:rsidRPr="00A558D8">
              <w:rPr>
                <w:rFonts w:eastAsia="Arial" w:cs="Arial"/>
                <w:szCs w:val="20"/>
              </w:rPr>
              <w:t>2/23).</w:t>
            </w:r>
          </w:p>
          <w:p w14:paraId="299D8616" w14:textId="77777777" w:rsidR="009D492F" w:rsidRPr="00A558D8" w:rsidRDefault="009D492F" w:rsidP="009D492F">
            <w:pPr>
              <w:spacing w:line="276" w:lineRule="auto"/>
              <w:ind w:left="360"/>
              <w:contextualSpacing/>
              <w:jc w:val="both"/>
              <w:rPr>
                <w:rFonts w:eastAsia="Arial" w:cs="Arial"/>
                <w:szCs w:val="20"/>
              </w:rPr>
            </w:pPr>
          </w:p>
          <w:p w14:paraId="683C5F57" w14:textId="77777777" w:rsidR="009D492F" w:rsidRPr="00A558D8" w:rsidRDefault="009D492F" w:rsidP="009D492F">
            <w:pPr>
              <w:spacing w:before="60" w:line="276" w:lineRule="auto"/>
              <w:jc w:val="both"/>
              <w:rPr>
                <w:rFonts w:eastAsia="Arial" w:cs="Arial"/>
                <w:szCs w:val="20"/>
              </w:rPr>
            </w:pPr>
            <w:r w:rsidRPr="00A558D8">
              <w:rPr>
                <w:rFonts w:eastAsia="Arial" w:cs="Arial"/>
                <w:b/>
                <w:bCs/>
                <w:szCs w:val="20"/>
              </w:rPr>
              <w:t>K 32. členu  (nacionalni nadzorni program nad ostanki pesticidov)</w:t>
            </w:r>
          </w:p>
          <w:p w14:paraId="4FC45982" w14:textId="6A4869D4" w:rsidR="009D492F" w:rsidRPr="00A558D8" w:rsidRDefault="2191263C">
            <w:pPr>
              <w:spacing w:line="276" w:lineRule="auto"/>
              <w:jc w:val="both"/>
              <w:rPr>
                <w:rFonts w:eastAsia="Arial" w:cs="Arial"/>
                <w:b/>
                <w:bCs/>
                <w:szCs w:val="20"/>
              </w:rPr>
            </w:pPr>
            <w:r w:rsidRPr="00A558D8">
              <w:rPr>
                <w:rFonts w:eastAsia="Arial" w:cs="Arial"/>
                <w:szCs w:val="20"/>
              </w:rPr>
              <w:t>Države članice morajo vzpostaviti  večletne nacionalne programe nadzora za ostanke pesticidov z  namenom oceniti izpostavljenost potrošnikov in skladnost z zakonodajo. Na nacionaln</w:t>
            </w:r>
            <w:r w:rsidR="41A16319" w:rsidRPr="00A558D8">
              <w:rPr>
                <w:rFonts w:eastAsia="Arial" w:cs="Arial"/>
                <w:szCs w:val="20"/>
              </w:rPr>
              <w:t>i</w:t>
            </w:r>
            <w:r w:rsidRPr="00A558D8">
              <w:rPr>
                <w:rFonts w:eastAsia="Arial" w:cs="Arial"/>
                <w:szCs w:val="20"/>
              </w:rPr>
              <w:t xml:space="preserve"> </w:t>
            </w:r>
            <w:r w:rsidR="6E4CEB05" w:rsidRPr="00A558D8">
              <w:rPr>
                <w:rFonts w:eastAsia="Arial" w:cs="Arial"/>
                <w:szCs w:val="20"/>
              </w:rPr>
              <w:t>ravni</w:t>
            </w:r>
            <w:r w:rsidRPr="00A558D8">
              <w:rPr>
                <w:rFonts w:eastAsia="Arial" w:cs="Arial"/>
                <w:szCs w:val="20"/>
              </w:rPr>
              <w:t xml:space="preserve"> trenutno to določa Uredba o metodah vzorčenja proizvodov in izvajanju uredbe (ES) o mejnih vrednostih ostankov pesticidov v ali na hrani in krmi rastlinskega in živalskega izvora (Ur. L. RS, št. </w:t>
            </w:r>
            <w:r w:rsidR="41A16319" w:rsidRPr="00A558D8">
              <w:rPr>
                <w:rFonts w:eastAsia="Arial" w:cs="Arial"/>
                <w:szCs w:val="20"/>
              </w:rPr>
              <w:t>31/17</w:t>
            </w:r>
            <w:r w:rsidRPr="00A558D8">
              <w:rPr>
                <w:rFonts w:eastAsia="Arial" w:cs="Arial"/>
                <w:szCs w:val="20"/>
              </w:rPr>
              <w:t xml:space="preserve">, </w:t>
            </w:r>
            <w:r w:rsidR="41A16319" w:rsidRPr="00A558D8">
              <w:rPr>
                <w:rFonts w:eastAsia="Arial" w:cs="Arial"/>
                <w:szCs w:val="20"/>
              </w:rPr>
              <w:t>129/20</w:t>
            </w:r>
            <w:r w:rsidRPr="00A558D8">
              <w:rPr>
                <w:rFonts w:eastAsia="Arial" w:cs="Arial"/>
                <w:szCs w:val="20"/>
              </w:rPr>
              <w:t xml:space="preserve"> in 2/23), ki določa tudi pristojnosti, </w:t>
            </w:r>
            <w:r w:rsidR="06ED72EF" w:rsidRPr="00A558D8">
              <w:rPr>
                <w:rFonts w:eastAsia="Arial" w:cs="Arial"/>
                <w:szCs w:val="20"/>
              </w:rPr>
              <w:t xml:space="preserve">v povezavi z </w:t>
            </w:r>
            <w:r w:rsidR="718E38B3" w:rsidRPr="00A558D8">
              <w:rPr>
                <w:rFonts w:eastAsia="Arial" w:cs="Arial"/>
                <w:szCs w:val="20"/>
              </w:rPr>
              <w:t xml:space="preserve"> </w:t>
            </w:r>
            <w:r w:rsidRPr="00A558D8">
              <w:rPr>
                <w:rFonts w:eastAsia="Arial" w:cs="Arial"/>
                <w:szCs w:val="20"/>
              </w:rPr>
              <w:t>večletni</w:t>
            </w:r>
            <w:r w:rsidR="012FA086" w:rsidRPr="00A558D8">
              <w:rPr>
                <w:rFonts w:eastAsia="Arial" w:cs="Arial"/>
                <w:szCs w:val="20"/>
              </w:rPr>
              <w:t>mi</w:t>
            </w:r>
            <w:r w:rsidRPr="00A558D8">
              <w:rPr>
                <w:rFonts w:eastAsia="Arial" w:cs="Arial"/>
                <w:szCs w:val="20"/>
              </w:rPr>
              <w:t xml:space="preserve"> program</w:t>
            </w:r>
            <w:r w:rsidR="18CBD899" w:rsidRPr="00A558D8">
              <w:rPr>
                <w:rFonts w:eastAsia="Arial" w:cs="Arial"/>
                <w:szCs w:val="20"/>
              </w:rPr>
              <w:t>i</w:t>
            </w:r>
            <w:r w:rsidRPr="00A558D8">
              <w:rPr>
                <w:rFonts w:eastAsia="Arial" w:cs="Arial"/>
                <w:szCs w:val="20"/>
              </w:rPr>
              <w:t>, poroč</w:t>
            </w:r>
            <w:r w:rsidR="055A219E" w:rsidRPr="00A558D8">
              <w:rPr>
                <w:rFonts w:eastAsia="Arial" w:cs="Arial"/>
                <w:szCs w:val="20"/>
              </w:rPr>
              <w:t>anjem</w:t>
            </w:r>
            <w:r w:rsidRPr="00A558D8">
              <w:rPr>
                <w:rFonts w:eastAsia="Arial" w:cs="Arial"/>
                <w:szCs w:val="20"/>
              </w:rPr>
              <w:t xml:space="preserve"> in objavo rezultatov.</w:t>
            </w:r>
          </w:p>
          <w:p w14:paraId="491D2769" w14:textId="77777777" w:rsidR="009D492F" w:rsidRPr="00A558D8" w:rsidRDefault="009D492F" w:rsidP="009D492F">
            <w:pPr>
              <w:spacing w:line="276" w:lineRule="auto"/>
              <w:jc w:val="both"/>
              <w:rPr>
                <w:rFonts w:eastAsia="Arial" w:cs="Arial"/>
                <w:b/>
                <w:bCs/>
                <w:szCs w:val="20"/>
              </w:rPr>
            </w:pPr>
          </w:p>
          <w:p w14:paraId="40A08AD2"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33. členu (pristojbine za določanje mejnih vrednosti ostankov pesticidov)</w:t>
            </w:r>
          </w:p>
          <w:p w14:paraId="031C6A6E" w14:textId="7710D9A8" w:rsidR="009D492F" w:rsidRPr="00A558D8" w:rsidRDefault="2191263C">
            <w:pPr>
              <w:shd w:val="clear" w:color="auto" w:fill="FFFFFF" w:themeFill="background1"/>
              <w:spacing w:line="276" w:lineRule="auto"/>
              <w:jc w:val="both"/>
              <w:rPr>
                <w:rFonts w:eastAsia="Arial" w:cs="Arial"/>
                <w:szCs w:val="20"/>
              </w:rPr>
            </w:pPr>
            <w:r w:rsidRPr="00A558D8">
              <w:rPr>
                <w:rFonts w:eastAsia="Arial" w:cs="Arial"/>
                <w:szCs w:val="20"/>
              </w:rPr>
              <w:t>Glede na to, da imajo države članice  možnost, da sodelujejo pri</w:t>
            </w:r>
            <w:r w:rsidRPr="00A558D8">
              <w:rPr>
                <w:rFonts w:eastAsia="Arial" w:cs="Arial"/>
                <w:b/>
                <w:bCs/>
                <w:szCs w:val="20"/>
              </w:rPr>
              <w:t xml:space="preserve"> </w:t>
            </w:r>
            <w:r w:rsidRPr="00A558D8">
              <w:rPr>
                <w:rFonts w:eastAsia="Arial" w:cs="Arial"/>
                <w:szCs w:val="20"/>
              </w:rPr>
              <w:t>odobritvi novih aktivnih snovi ali spremembi veljavnih mejnih vrednosti ostankov pesticidov v živilih, Uredba 396/2005/ES omogoča nacionalno ureditev  stroškov, povezanih  z oceno dokumentacije iz vloge za odobritev. Na nacionaln</w:t>
            </w:r>
            <w:r w:rsidR="5A290F31" w:rsidRPr="00A558D8">
              <w:rPr>
                <w:rFonts w:eastAsia="Arial" w:cs="Arial"/>
                <w:szCs w:val="20"/>
              </w:rPr>
              <w:t>i ravni</w:t>
            </w:r>
            <w:r w:rsidRPr="00A558D8">
              <w:rPr>
                <w:rFonts w:eastAsia="Arial" w:cs="Arial"/>
                <w:szCs w:val="20"/>
              </w:rPr>
              <w:t xml:space="preserve"> trenutno to določa Uredba o metodah vzorčenja proizvodov in izvajanju uredbe (ES) o mejnih vrednostih ostankov pesticidov v ali na hrani in krmi rastlinskega in živalskega izvora (Ur. L. RS, št. </w:t>
            </w:r>
            <w:r w:rsidR="5A290F31" w:rsidRPr="00A558D8">
              <w:rPr>
                <w:rFonts w:eastAsia="Arial" w:cs="Arial"/>
                <w:szCs w:val="20"/>
              </w:rPr>
              <w:t>31/17</w:t>
            </w:r>
            <w:r w:rsidRPr="00A558D8">
              <w:rPr>
                <w:rFonts w:eastAsia="Arial" w:cs="Arial"/>
                <w:szCs w:val="20"/>
              </w:rPr>
              <w:t xml:space="preserve">, </w:t>
            </w:r>
            <w:r w:rsidR="5A290F31" w:rsidRPr="00A558D8">
              <w:rPr>
                <w:rFonts w:eastAsia="Arial" w:cs="Arial"/>
                <w:szCs w:val="20"/>
              </w:rPr>
              <w:t>129/20</w:t>
            </w:r>
            <w:r w:rsidRPr="00A558D8">
              <w:rPr>
                <w:rFonts w:eastAsia="Arial" w:cs="Arial"/>
                <w:szCs w:val="20"/>
              </w:rPr>
              <w:t xml:space="preserve"> in 2/23), ki določa </w:t>
            </w:r>
            <w:r w:rsidR="27B558AD" w:rsidRPr="00A558D8">
              <w:rPr>
                <w:rFonts w:eastAsia="Arial" w:cs="Arial"/>
                <w:szCs w:val="20"/>
              </w:rPr>
              <w:t xml:space="preserve">pristojbine in </w:t>
            </w:r>
            <w:r w:rsidRPr="00A558D8">
              <w:rPr>
                <w:rFonts w:eastAsia="Arial" w:cs="Arial"/>
                <w:szCs w:val="20"/>
              </w:rPr>
              <w:t>plačilne roke.</w:t>
            </w:r>
          </w:p>
          <w:p w14:paraId="0A711F4A" w14:textId="77777777" w:rsidR="009D492F" w:rsidRPr="00A558D8" w:rsidRDefault="009D492F" w:rsidP="009D492F">
            <w:pPr>
              <w:shd w:val="clear" w:color="auto" w:fill="FFFFFF"/>
              <w:spacing w:line="276" w:lineRule="auto"/>
              <w:jc w:val="both"/>
              <w:rPr>
                <w:rFonts w:eastAsia="Arial" w:cs="Arial"/>
                <w:szCs w:val="20"/>
              </w:rPr>
            </w:pPr>
            <w:r w:rsidRPr="00A558D8">
              <w:rPr>
                <w:rFonts w:eastAsia="Arial" w:cs="Arial"/>
                <w:szCs w:val="20"/>
              </w:rPr>
              <w:t xml:space="preserve"> </w:t>
            </w:r>
          </w:p>
          <w:p w14:paraId="4DA965C9" w14:textId="77777777" w:rsidR="009D492F" w:rsidRPr="00A558D8" w:rsidRDefault="009D492F" w:rsidP="009D492F">
            <w:pPr>
              <w:shd w:val="clear" w:color="auto" w:fill="FFFFFF"/>
              <w:spacing w:line="276" w:lineRule="auto"/>
              <w:jc w:val="both"/>
              <w:rPr>
                <w:rFonts w:eastAsia="Arial" w:cs="Arial"/>
                <w:b/>
                <w:bCs/>
                <w:szCs w:val="20"/>
              </w:rPr>
            </w:pPr>
            <w:r w:rsidRPr="00A558D8">
              <w:rPr>
                <w:rFonts w:eastAsia="Arial" w:cs="Arial"/>
                <w:b/>
                <w:bCs/>
                <w:szCs w:val="20"/>
              </w:rPr>
              <w:t>K 34. členu (gensko spremenjena živila in krma)</w:t>
            </w:r>
          </w:p>
          <w:p w14:paraId="3ED912D7" w14:textId="5C7AF498" w:rsidR="009D492F" w:rsidRPr="00A558D8" w:rsidRDefault="15F421C9" w:rsidP="00CE67F5">
            <w:pPr>
              <w:pStyle w:val="Naslov1"/>
              <w:rPr>
                <w:rFonts w:eastAsia="Arial"/>
              </w:rPr>
            </w:pPr>
            <w:r w:rsidRPr="00A558D8">
              <w:rPr>
                <w:rFonts w:eastAsia="Arial"/>
              </w:rPr>
              <w:t xml:space="preserve">V členu se urejajo pogoji za dajanje gensko spremenjenih </w:t>
            </w:r>
            <w:r w:rsidR="0B0EA85B" w:rsidRPr="00A558D8">
              <w:rPr>
                <w:rFonts w:eastAsia="Arial"/>
              </w:rPr>
              <w:t xml:space="preserve">(GSO) </w:t>
            </w:r>
            <w:r w:rsidRPr="00A558D8">
              <w:rPr>
                <w:rFonts w:eastAsia="Arial"/>
              </w:rPr>
              <w:t xml:space="preserve">živil in krme na trg. Področje je urejeno s skupno zakonodajo EU. Gre za krovni Uredbi Evropskega parlamenta in Sveta št. 1829/2003 (postopek odobritve in označevanje) in  št. 1830/2003 (sledljivost). GSO morajo biti pred dajanjem na trg odobreni po skupnem EU postopku. Uporaba je natančno predpisana z Izvedbenimi sklepi Komisije. Trenutno je to področje urejeno z Uredbo o izvajanju Uredbe (ES) o gensko spremenjenih živilih in krmi in Uredbe (ES) o sledljivosti in označevanju gensko spremenjenih organizmov ter sledljivosti živil in krme, izdelanih iz gensko spremenjenih organizmov Uradni list RS, št. </w:t>
            </w:r>
            <w:hyperlink r:id="rId19">
              <w:r w:rsidRPr="00A558D8">
                <w:rPr>
                  <w:rFonts w:eastAsia="Arial"/>
                </w:rPr>
                <w:t>84/05</w:t>
              </w:r>
            </w:hyperlink>
            <w:r w:rsidRPr="00A558D8">
              <w:rPr>
                <w:rFonts w:eastAsia="Arial"/>
              </w:rPr>
              <w:t xml:space="preserve"> in </w:t>
            </w:r>
            <w:hyperlink r:id="rId20">
              <w:r w:rsidRPr="00A558D8">
                <w:rPr>
                  <w:rFonts w:eastAsia="Arial"/>
                </w:rPr>
                <w:t>38/10.</w:t>
              </w:r>
            </w:hyperlink>
          </w:p>
          <w:p w14:paraId="6F5CD9ED" w14:textId="77777777" w:rsidR="009D492F" w:rsidRPr="00A558D8" w:rsidRDefault="009D492F" w:rsidP="009D492F">
            <w:pPr>
              <w:shd w:val="clear" w:color="auto" w:fill="FFFFFF"/>
              <w:spacing w:line="276" w:lineRule="auto"/>
              <w:contextualSpacing/>
              <w:jc w:val="center"/>
              <w:rPr>
                <w:rFonts w:eastAsia="Arial" w:cs="Arial"/>
                <w:szCs w:val="20"/>
              </w:rPr>
            </w:pPr>
          </w:p>
          <w:p w14:paraId="4B2C1E02" w14:textId="77777777" w:rsidR="009D492F" w:rsidRPr="00A558D8" w:rsidRDefault="009D492F" w:rsidP="009D492F">
            <w:pPr>
              <w:shd w:val="clear" w:color="auto" w:fill="FFFFFF"/>
              <w:spacing w:line="276" w:lineRule="auto"/>
              <w:rPr>
                <w:rFonts w:eastAsia="Arial" w:cs="Arial"/>
                <w:b/>
                <w:bCs/>
                <w:szCs w:val="20"/>
              </w:rPr>
            </w:pPr>
            <w:r w:rsidRPr="00A558D8">
              <w:rPr>
                <w:rFonts w:eastAsia="Arial" w:cs="Arial"/>
                <w:b/>
                <w:bCs/>
                <w:szCs w:val="20"/>
              </w:rPr>
              <w:t>K 35. členu (smernice za dobro higiensko prakso)</w:t>
            </w:r>
          </w:p>
          <w:p w14:paraId="6B5770EB" w14:textId="5A09242C" w:rsidR="009D492F" w:rsidRPr="00A558D8" w:rsidRDefault="15F421C9" w:rsidP="1271A91E">
            <w:pPr>
              <w:shd w:val="clear" w:color="auto" w:fill="FFFFFF" w:themeFill="background1"/>
              <w:spacing w:line="276" w:lineRule="auto"/>
              <w:jc w:val="both"/>
              <w:rPr>
                <w:rFonts w:eastAsia="Arial" w:cs="Arial"/>
                <w:b/>
                <w:bCs/>
                <w:szCs w:val="20"/>
              </w:rPr>
            </w:pPr>
            <w:r w:rsidRPr="00A558D8">
              <w:rPr>
                <w:rFonts w:eastAsia="Arial" w:cs="Arial"/>
                <w:szCs w:val="20"/>
              </w:rPr>
              <w:t xml:space="preserve">Vsebina člena se je pripravila zaradi potrebe po spodbujanju dobre higienske prakse in </w:t>
            </w:r>
            <w:r w:rsidR="4A955111" w:rsidRPr="00A558D8">
              <w:rPr>
                <w:rFonts w:eastAsia="Arial" w:cs="Arial"/>
                <w:szCs w:val="20"/>
              </w:rPr>
              <w:t>uporabe načel</w:t>
            </w:r>
            <w:r w:rsidRPr="00A558D8">
              <w:rPr>
                <w:rFonts w:eastAsia="Arial" w:cs="Arial"/>
                <w:szCs w:val="20"/>
              </w:rPr>
              <w:t xml:space="preserve"> HACCP</w:t>
            </w:r>
            <w:r w:rsidR="2FFA5DEA" w:rsidRPr="00A558D8">
              <w:rPr>
                <w:rFonts w:eastAsia="Arial" w:cs="Arial"/>
                <w:szCs w:val="20"/>
              </w:rPr>
              <w:t xml:space="preserve"> ter</w:t>
            </w:r>
            <w:r w:rsidRPr="00A558D8">
              <w:rPr>
                <w:rFonts w:eastAsia="Arial" w:cs="Arial"/>
                <w:szCs w:val="20"/>
              </w:rPr>
              <w:t xml:space="preserve"> zagotavljanju praktičnih in posodobljenih smernic za izvajalce</w:t>
            </w:r>
            <w:r w:rsidR="3A2F0DC5" w:rsidRPr="00A558D8">
              <w:rPr>
                <w:rFonts w:eastAsia="Arial" w:cs="Arial"/>
                <w:szCs w:val="20"/>
              </w:rPr>
              <w:t xml:space="preserve"> dejavnosti za izvajanje evropskih predpisov</w:t>
            </w:r>
            <w:r w:rsidRPr="00A558D8">
              <w:rPr>
                <w:rFonts w:eastAsia="Arial" w:cs="Arial"/>
                <w:szCs w:val="20"/>
              </w:rPr>
              <w:t xml:space="preserve">, kot so Uredba 178/2002/ES, Uredba 852/2004/ES Uredba </w:t>
            </w:r>
            <w:r w:rsidRPr="00A558D8">
              <w:rPr>
                <w:rFonts w:eastAsia="Arial" w:cs="Arial"/>
                <w:szCs w:val="20"/>
              </w:rPr>
              <w:lastRenderedPageBreak/>
              <w:t xml:space="preserve">853/2004/ES in Uredba 183/2005/ES, ter vzpostavitvi sistema odobritve, posodabljanja in nadzora </w:t>
            </w:r>
            <w:r w:rsidR="0189BF4A" w:rsidRPr="00A558D8">
              <w:rPr>
                <w:rFonts w:eastAsia="Arial" w:cs="Arial"/>
                <w:szCs w:val="20"/>
              </w:rPr>
              <w:t xml:space="preserve">skladnosti smernic s trenutno veljavno zakonodajo </w:t>
            </w:r>
            <w:r w:rsidR="441BF3BC" w:rsidRPr="00A558D8">
              <w:rPr>
                <w:rFonts w:eastAsia="Arial" w:cs="Arial"/>
                <w:szCs w:val="20"/>
              </w:rPr>
              <w:t>v</w:t>
            </w:r>
            <w:r w:rsidRPr="00A558D8">
              <w:rPr>
                <w:rFonts w:eastAsia="Arial" w:cs="Arial"/>
                <w:szCs w:val="20"/>
              </w:rPr>
              <w:t xml:space="preserve"> vseh </w:t>
            </w:r>
            <w:r w:rsidR="70964A6E" w:rsidRPr="00A558D8">
              <w:rPr>
                <w:rFonts w:eastAsia="Arial" w:cs="Arial"/>
                <w:szCs w:val="20"/>
              </w:rPr>
              <w:t>fazah agroživilske</w:t>
            </w:r>
            <w:r w:rsidRPr="00A558D8">
              <w:rPr>
                <w:rFonts w:eastAsia="Arial" w:cs="Arial"/>
                <w:szCs w:val="20"/>
              </w:rPr>
              <w:t xml:space="preserve"> verige. Namen</w:t>
            </w:r>
            <w:r w:rsidR="68ADCBCA" w:rsidRPr="00A558D8">
              <w:rPr>
                <w:rFonts w:eastAsia="Arial" w:cs="Arial"/>
                <w:szCs w:val="20"/>
              </w:rPr>
              <w:t xml:space="preserve"> člena</w:t>
            </w:r>
            <w:r w:rsidRPr="00A558D8">
              <w:rPr>
                <w:rFonts w:eastAsia="Arial" w:cs="Arial"/>
                <w:szCs w:val="20"/>
              </w:rPr>
              <w:t xml:space="preserve"> je, da se olajša izvajalcem dejavnosti</w:t>
            </w:r>
            <w:r w:rsidR="51620A4B" w:rsidRPr="00A558D8">
              <w:rPr>
                <w:rFonts w:eastAsia="Arial" w:cs="Arial"/>
                <w:szCs w:val="20"/>
              </w:rPr>
              <w:t xml:space="preserve"> olajša</w:t>
            </w:r>
            <w:r w:rsidRPr="00A558D8">
              <w:rPr>
                <w:rFonts w:eastAsia="Arial" w:cs="Arial"/>
                <w:szCs w:val="20"/>
              </w:rPr>
              <w:t xml:space="preserve"> izpolnjevanje higienskih in varnostnih standardov, hkrati pa se zagotovi, da so smernice aktualne, strokovno podprte in usklajene z evropskimi zahtevami. To je ključno za podpiranje izvajalcev, zlasti manjših podjetij, ki potrebujejo jasne in prilagojene smernice za zagotavljanje varnosti svojih proizvodov. Namen je izboljšati varnost hrane in krme, olajšati izvajalcem izpolnjevanje standardov na prostovoljni osnovi, preprečiti tveganja z zastarelimi smernicami in zagotoviti preglednost, kar krepi zaupanje v prehransko verigo in prispeva k višji ravni varnosti za potrošnike.</w:t>
            </w:r>
          </w:p>
          <w:p w14:paraId="0E31180B" w14:textId="77777777" w:rsidR="009D492F" w:rsidRPr="00A558D8" w:rsidRDefault="009D492F" w:rsidP="009D492F">
            <w:pPr>
              <w:shd w:val="clear" w:color="auto" w:fill="FFFFFF"/>
              <w:spacing w:before="240" w:line="276" w:lineRule="auto"/>
              <w:jc w:val="both"/>
              <w:rPr>
                <w:rFonts w:eastAsia="Arial" w:cs="Arial"/>
                <w:szCs w:val="20"/>
              </w:rPr>
            </w:pPr>
            <w:r w:rsidRPr="00A558D8">
              <w:rPr>
                <w:rFonts w:eastAsia="Arial" w:cs="Arial"/>
                <w:b/>
                <w:bCs/>
                <w:szCs w:val="20"/>
              </w:rPr>
              <w:t>K 36. členu  (odgovornost nosilca živilske dejavnosti in dejavnosti poslovanja s krmo)</w:t>
            </w:r>
          </w:p>
          <w:p w14:paraId="7DBD4EA4" w14:textId="1286622E" w:rsidR="009D492F" w:rsidRPr="00A558D8" w:rsidRDefault="15F421C9" w:rsidP="1271A91E">
            <w:pPr>
              <w:shd w:val="clear" w:color="auto" w:fill="FFFFFF" w:themeFill="background1"/>
              <w:spacing w:before="60" w:after="240" w:line="276" w:lineRule="auto"/>
              <w:contextualSpacing/>
              <w:jc w:val="both"/>
              <w:rPr>
                <w:rFonts w:eastAsia="Arial" w:cs="Arial"/>
                <w:szCs w:val="20"/>
              </w:rPr>
            </w:pPr>
            <w:r w:rsidRPr="00A558D8">
              <w:rPr>
                <w:rFonts w:eastAsia="Arial" w:cs="Arial"/>
                <w:szCs w:val="20"/>
              </w:rPr>
              <w:t>Nosilec živilske dejavnosti in dejavnosti poslovanja s krmo odgovarjata za varnost živila ali krmo, ki sta jo uvozila, pridelala, predelala, proizvedla ali distribuirala, pri tem pa morata postopati skladno z Uredbo 178/2002/ES. Nosilci živilske dejavnosti morajo upoštevati splošne in posebne higienske zahteve predpisane v Uredbi 852/2004/ES in Uredbi 853/2004/ES, nosilci dejavnosti poslovanja s krmo pa splošne in posebne higienske zahteve predpisane v Uredbi 183/2005/ES. Za varnost živil in krme so odgovorni nosilci živilske dejavnosti in nosilci dejavnosti poslovanja s krmo. V okviru lastn</w:t>
            </w:r>
            <w:r w:rsidR="3B472272" w:rsidRPr="00A558D8">
              <w:rPr>
                <w:rFonts w:eastAsia="Arial" w:cs="Arial"/>
                <w:szCs w:val="20"/>
              </w:rPr>
              <w:t>ih kontrol</w:t>
            </w:r>
            <w:r w:rsidRPr="00A558D8">
              <w:rPr>
                <w:rFonts w:eastAsia="Arial" w:cs="Arial"/>
                <w:szCs w:val="20"/>
              </w:rPr>
              <w:t xml:space="preserve"> so dolžni analizirati in oceniti tveganja, ki bi jih določeno živilo ali krma lahko predstavljala za zdravje živali, zdravje ljudi in za okolje. S pomočjo uporabe </w:t>
            </w:r>
            <w:r w:rsidR="26CE9A22" w:rsidRPr="00A558D8">
              <w:rPr>
                <w:rFonts w:eastAsia="Arial" w:cs="Arial"/>
                <w:szCs w:val="20"/>
              </w:rPr>
              <w:t xml:space="preserve">načel </w:t>
            </w:r>
            <w:r w:rsidRPr="00A558D8">
              <w:rPr>
                <w:rFonts w:eastAsia="Arial" w:cs="Arial"/>
                <w:szCs w:val="20"/>
              </w:rPr>
              <w:t xml:space="preserve">HACCP se doseže višja raven varnosti živil in krme. Uporaba HACCP načel za primarno pridelavo živil in krme in posle povezane s primarno pridelavo ni </w:t>
            </w:r>
            <w:r w:rsidR="00045519" w:rsidRPr="00A558D8">
              <w:rPr>
                <w:rFonts w:eastAsia="Arial" w:cs="Arial"/>
                <w:szCs w:val="20"/>
              </w:rPr>
              <w:t>obvezna</w:t>
            </w:r>
            <w:r w:rsidRPr="00A558D8">
              <w:rPr>
                <w:rFonts w:eastAsia="Arial" w:cs="Arial"/>
                <w:szCs w:val="20"/>
              </w:rPr>
              <w:t xml:space="preserve">. </w:t>
            </w:r>
          </w:p>
          <w:p w14:paraId="3E383138" w14:textId="77777777" w:rsidR="001267C5" w:rsidRPr="00A558D8" w:rsidRDefault="001267C5" w:rsidP="009D492F">
            <w:pPr>
              <w:shd w:val="clear" w:color="auto" w:fill="FFFFFF"/>
              <w:spacing w:before="60" w:after="240" w:line="276" w:lineRule="auto"/>
              <w:contextualSpacing/>
              <w:jc w:val="both"/>
              <w:rPr>
                <w:rFonts w:eastAsia="Arial" w:cs="Arial"/>
                <w:szCs w:val="20"/>
              </w:rPr>
            </w:pPr>
          </w:p>
          <w:p w14:paraId="4B0F6F02" w14:textId="77777777" w:rsidR="009D492F" w:rsidRPr="00A558D8" w:rsidRDefault="009D492F" w:rsidP="009D492F">
            <w:pPr>
              <w:shd w:val="clear" w:color="auto" w:fill="FFFFFF"/>
              <w:spacing w:before="60" w:after="240" w:line="276" w:lineRule="auto"/>
              <w:contextualSpacing/>
              <w:jc w:val="both"/>
              <w:rPr>
                <w:rFonts w:eastAsia="Arial" w:cs="Arial"/>
                <w:szCs w:val="20"/>
              </w:rPr>
            </w:pPr>
            <w:r w:rsidRPr="00A558D8">
              <w:rPr>
                <w:rFonts w:eastAsia="Arial" w:cs="Arial"/>
                <w:b/>
                <w:bCs/>
                <w:szCs w:val="20"/>
              </w:rPr>
              <w:t>K 37. členu (uporaba živil, ki niso več namenjena prehrani ljudi, za krmo)</w:t>
            </w:r>
          </w:p>
          <w:p w14:paraId="23AF93D2" w14:textId="6D0F6356" w:rsidR="009D492F" w:rsidRPr="00A558D8" w:rsidRDefault="15F421C9" w:rsidP="1271A91E">
            <w:pPr>
              <w:shd w:val="clear" w:color="auto" w:fill="FFFFFF" w:themeFill="background1"/>
              <w:spacing w:before="60" w:after="240" w:line="276" w:lineRule="auto"/>
              <w:contextualSpacing/>
              <w:jc w:val="both"/>
              <w:rPr>
                <w:rFonts w:eastAsia="Arial" w:cs="Arial"/>
                <w:szCs w:val="20"/>
              </w:rPr>
            </w:pPr>
            <w:r w:rsidRPr="00A558D8">
              <w:rPr>
                <w:rFonts w:eastAsia="Arial" w:cs="Arial"/>
                <w:szCs w:val="20"/>
              </w:rPr>
              <w:t xml:space="preserve">Področje ureja ravnanje z živili, ki niso več namenjena prehrani ljudi, z namenom zagotavljanja varnosti, preprečevanja odpadkov in omogočanja njihove alternativne uporabe, kot je predelava v krmo, hkrati pa zagotavljanja skladnosti z evropskimi predpisi. Namen je, da se jasno opredeli, </w:t>
            </w:r>
            <w:r w:rsidR="3A26FB95" w:rsidRPr="00A558D8">
              <w:rPr>
                <w:rFonts w:eastAsia="Arial" w:cs="Arial"/>
                <w:szCs w:val="20"/>
              </w:rPr>
              <w:t xml:space="preserve">status </w:t>
            </w:r>
            <w:r w:rsidRPr="00A558D8">
              <w:rPr>
                <w:rFonts w:eastAsia="Arial" w:cs="Arial"/>
                <w:szCs w:val="20"/>
              </w:rPr>
              <w:t>tak</w:t>
            </w:r>
            <w:r w:rsidR="5BA23325" w:rsidRPr="00A558D8">
              <w:rPr>
                <w:rFonts w:eastAsia="Arial" w:cs="Arial"/>
                <w:szCs w:val="20"/>
              </w:rPr>
              <w:t>ih</w:t>
            </w:r>
            <w:r w:rsidRPr="00A558D8">
              <w:rPr>
                <w:rFonts w:eastAsia="Arial" w:cs="Arial"/>
                <w:szCs w:val="20"/>
              </w:rPr>
              <w:t xml:space="preserve"> živil, kako se umaknejo iz prehranske verige in pod kakšnimi pogoji se lahko varno uporabijo za druge namene, kar prispeva k trajnosti in zmanjšanju vpliva na okolje, obenem pa ščiti zdravje živali in ljudi. Besedilo določa, da so živila, ki niso več namenjena prehrani ljudi, tista, ki so bila prvotno proizvedena za prehrano v skladu z zakonodajo EU, a iz razlogov, ki ne vplivajo na njihovo varnost, niso več za to namenjena in so bila umaknjena iz prehranske verige na ravni proizvajalca ali trgovca, pri čemer je mogoča njihova uporaba za krmo ali predelava v krmo. Namen tega je, da se omogoči ponovna uporaba živil, ki sicer ne bi bila porabljena, na primer zaradi presežkov, neustreznega pakiranja ali tržnih razlogov, kar zmanjšuje količino odpadkov in spodbuja krožno gospodarstvo, hkrati pa ohranja varnostne standarde. Poleg tega zakon dovoljuje, da se živila brez sestavin živalskega izvora neposredno ali po predelavi uporabijo za krmo, če registriran ali odobren nosilec dejavnosti poslovanja s krmo z analizo tveganja in sistema HACCP dokaže skladnost z Uredbo 767/2009/ES, da se zagotovi varna predelava in uporaba teh živil za krmo, pri čemer nosilec prevzame odgovornost za izpolnjevanje strogih standardov. To omogoča učinkovito uporabo virov, hkrati pa ščiti zdravje živali. Živila z vsebnostjo sestavin živalskega izvora po umiku postanejo živalski stranski proizvodi v skladu z Uredbo 1069/2009/ES in se lahko predelajo v posamična krmila ali hrano za hišne živali ali uporabijo za druge namene, kar preprečuje tveganja, kot so širjenje bolezni, in zagotavlja ustrezno ravnanje s temi materiali v skladu z zakonodajo EU. Zakon omogoča izvajalcem živilske dejavnosti in dejavnosti poslovanja s krmo, da pripravijo smernice za uporabo teh živil kot krmo, da se spodbuja sodelovanje industrije pri razvoju praktičnih vodnikov, ki olajšajo izvajanje predpisov, hkrati pa se zagotovi, da so smernice strokovno podprte in usklajene z zakonodajo.</w:t>
            </w:r>
          </w:p>
          <w:p w14:paraId="4EF7FBD7" w14:textId="77777777" w:rsidR="009D492F" w:rsidRPr="00A558D8" w:rsidRDefault="009D492F" w:rsidP="009D492F">
            <w:pPr>
              <w:spacing w:line="276" w:lineRule="auto"/>
              <w:jc w:val="both"/>
              <w:rPr>
                <w:rFonts w:eastAsia="Arial" w:cs="Arial"/>
                <w:szCs w:val="20"/>
              </w:rPr>
            </w:pPr>
          </w:p>
          <w:p w14:paraId="53838936" w14:textId="77777777" w:rsidR="009D492F" w:rsidRPr="00A558D8" w:rsidRDefault="009D492F" w:rsidP="009D492F">
            <w:pPr>
              <w:shd w:val="clear" w:color="auto" w:fill="FFFFFF"/>
              <w:spacing w:before="60" w:line="276" w:lineRule="auto"/>
              <w:rPr>
                <w:rFonts w:eastAsia="Arial" w:cs="Arial"/>
                <w:b/>
                <w:bCs/>
                <w:szCs w:val="20"/>
              </w:rPr>
            </w:pPr>
            <w:r w:rsidRPr="00A558D8">
              <w:rPr>
                <w:rFonts w:eastAsia="Arial" w:cs="Arial"/>
                <w:b/>
                <w:bCs/>
                <w:szCs w:val="20"/>
              </w:rPr>
              <w:t>K 38. členu</w:t>
            </w:r>
            <w:r w:rsidRPr="00A558D8">
              <w:rPr>
                <w:rFonts w:eastAsia="Arial" w:cs="Arial"/>
                <w:b/>
                <w:bCs/>
                <w:smallCaps/>
                <w:szCs w:val="20"/>
              </w:rPr>
              <w:t xml:space="preserve"> (</w:t>
            </w:r>
            <w:r w:rsidRPr="00A558D8">
              <w:rPr>
                <w:rFonts w:eastAsia="Arial" w:cs="Arial"/>
                <w:b/>
                <w:bCs/>
                <w:szCs w:val="20"/>
              </w:rPr>
              <w:t>predpakirana voda)</w:t>
            </w:r>
          </w:p>
          <w:p w14:paraId="59C88917" w14:textId="244C4BA5" w:rsidR="009D492F" w:rsidRPr="00A558D8" w:rsidRDefault="142233F8" w:rsidP="2F5735C1">
            <w:pPr>
              <w:spacing w:line="276" w:lineRule="auto"/>
              <w:jc w:val="both"/>
              <w:rPr>
                <w:rFonts w:eastAsia="Arial" w:cs="Arial"/>
                <w:szCs w:val="20"/>
              </w:rPr>
            </w:pPr>
            <w:r w:rsidRPr="00A558D8">
              <w:rPr>
                <w:rFonts w:eastAsia="Arial" w:cs="Arial"/>
                <w:szCs w:val="20"/>
              </w:rPr>
              <w:t xml:space="preserve">Predpakirana voda je zaradi različnih kemijskih in mikrobioloških lastnosti, vsebnosti mineralnih snovi,  izvora in njegove zaščite, zahtev glede stalnosti, zahtev za zaščito in tehnično opremo na izviru in v polnilnici ter postopki za dovoljene obdelave in zahteve za razvrščanje in označevanje razvrščena v tri kategorije: naravne mineralne vode, izvirske vode in namizne vode. Pravila za področje naravnih mineralnih vod in izvirskih na </w:t>
            </w:r>
            <w:r w:rsidR="183F7FAE" w:rsidRPr="00A558D8">
              <w:rPr>
                <w:rFonts w:eastAsia="Arial" w:cs="Arial"/>
                <w:szCs w:val="20"/>
              </w:rPr>
              <w:t xml:space="preserve">ravni </w:t>
            </w:r>
            <w:r w:rsidRPr="00A558D8">
              <w:rPr>
                <w:rFonts w:eastAsia="Arial" w:cs="Arial"/>
                <w:szCs w:val="20"/>
              </w:rPr>
              <w:t xml:space="preserve">EU ureja Direktiva 2009/54/ES, področje izvirskih in namiznih vod pa tudi Direktiva 2020/2184 o kakovosti vode, namenjene za prehrano ljudi. </w:t>
            </w:r>
            <w:r w:rsidRPr="00A558D8">
              <w:rPr>
                <w:rFonts w:eastAsia="Arial" w:cs="Arial"/>
                <w:szCs w:val="20"/>
              </w:rPr>
              <w:lastRenderedPageBreak/>
              <w:t xml:space="preserve">V slovenski pravni red je prva prenešena s Pravilnikom o naravni mineralni, izvirski in namizni vodi (Uradni list RS, št. </w:t>
            </w:r>
            <w:hyperlink r:id="rId21">
              <w:r w:rsidRPr="00A558D8">
                <w:rPr>
                  <w:rStyle w:val="Hiperpovezava"/>
                  <w:rFonts w:eastAsia="Arial" w:cs="Arial"/>
                  <w:color w:val="auto"/>
                  <w:szCs w:val="20"/>
                  <w:u w:val="none"/>
                </w:rPr>
                <w:t>50/04</w:t>
              </w:r>
            </w:hyperlink>
            <w:r w:rsidRPr="00A558D8">
              <w:rPr>
                <w:rFonts w:eastAsia="Arial" w:cs="Arial"/>
                <w:szCs w:val="20"/>
              </w:rPr>
              <w:t xml:space="preserve">, </w:t>
            </w:r>
            <w:hyperlink r:id="rId22">
              <w:r w:rsidRPr="00A558D8">
                <w:rPr>
                  <w:rStyle w:val="Hiperpovezava"/>
                  <w:rFonts w:eastAsia="Arial" w:cs="Arial"/>
                  <w:color w:val="auto"/>
                  <w:szCs w:val="20"/>
                  <w:u w:val="none"/>
                </w:rPr>
                <w:t>75/05</w:t>
              </w:r>
            </w:hyperlink>
            <w:r w:rsidRPr="00A558D8">
              <w:rPr>
                <w:rFonts w:eastAsia="Arial" w:cs="Arial"/>
                <w:szCs w:val="20"/>
              </w:rPr>
              <w:t xml:space="preserve">, </w:t>
            </w:r>
            <w:hyperlink r:id="rId23">
              <w:r w:rsidRPr="00A558D8">
                <w:rPr>
                  <w:rStyle w:val="Hiperpovezava"/>
                  <w:rFonts w:eastAsia="Arial" w:cs="Arial"/>
                  <w:color w:val="auto"/>
                  <w:szCs w:val="20"/>
                  <w:u w:val="none"/>
                </w:rPr>
                <w:t>45/08</w:t>
              </w:r>
            </w:hyperlink>
            <w:r w:rsidRPr="00A558D8">
              <w:rPr>
                <w:rFonts w:eastAsia="Arial" w:cs="Arial"/>
                <w:szCs w:val="20"/>
              </w:rPr>
              <w:t xml:space="preserve"> – ZKme-1 in </w:t>
            </w:r>
            <w:hyperlink r:id="rId24">
              <w:r w:rsidRPr="00A558D8">
                <w:rPr>
                  <w:rStyle w:val="Hiperpovezava"/>
                  <w:rFonts w:eastAsia="Arial" w:cs="Arial"/>
                  <w:color w:val="auto"/>
                  <w:szCs w:val="20"/>
                  <w:u w:val="none"/>
                </w:rPr>
                <w:t>61/23),</w:t>
              </w:r>
            </w:hyperlink>
            <w:r w:rsidRPr="00A558D8">
              <w:rPr>
                <w:rFonts w:eastAsia="Arial" w:cs="Arial"/>
                <w:szCs w:val="20"/>
              </w:rPr>
              <w:t xml:space="preserve"> druga pa z Uredbo o pitni vodi (Uradni list RS, št. </w:t>
            </w:r>
            <w:hyperlink r:id="rId25">
              <w:r w:rsidRPr="00A558D8">
                <w:rPr>
                  <w:rStyle w:val="Hiperpovezava"/>
                  <w:rFonts w:eastAsia="Arial" w:cs="Arial"/>
                  <w:color w:val="auto"/>
                  <w:szCs w:val="20"/>
                  <w:u w:val="none"/>
                </w:rPr>
                <w:t>61/23).</w:t>
              </w:r>
            </w:hyperlink>
          </w:p>
          <w:p w14:paraId="740C982E" w14:textId="77777777" w:rsidR="009D492F" w:rsidRPr="00A558D8" w:rsidRDefault="009D492F" w:rsidP="009D492F">
            <w:pPr>
              <w:spacing w:line="276" w:lineRule="auto"/>
              <w:ind w:left="142"/>
              <w:jc w:val="both"/>
              <w:rPr>
                <w:rFonts w:eastAsia="Arial" w:cs="Arial"/>
                <w:szCs w:val="20"/>
              </w:rPr>
            </w:pPr>
          </w:p>
          <w:p w14:paraId="7ECF0E2A" w14:textId="77777777" w:rsidR="009D492F" w:rsidRPr="00A558D8" w:rsidRDefault="009D492F" w:rsidP="009D492F">
            <w:pPr>
              <w:spacing w:before="60" w:line="276" w:lineRule="auto"/>
              <w:jc w:val="both"/>
              <w:rPr>
                <w:rFonts w:eastAsia="Arial" w:cs="Arial"/>
                <w:b/>
                <w:bCs/>
                <w:szCs w:val="20"/>
              </w:rPr>
            </w:pPr>
            <w:r w:rsidRPr="00A558D8">
              <w:rPr>
                <w:rFonts w:eastAsia="Arial" w:cs="Arial"/>
                <w:b/>
                <w:bCs/>
                <w:szCs w:val="20"/>
              </w:rPr>
              <w:t>K 39. členu  (naravna mineralna voda)</w:t>
            </w:r>
          </w:p>
          <w:p w14:paraId="3937D8C6" w14:textId="5D03E6BC" w:rsidR="009D492F" w:rsidRPr="00A558D8" w:rsidRDefault="0433A2B7" w:rsidP="09EE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Arial" w:cs="Arial"/>
                <w:szCs w:val="20"/>
              </w:rPr>
            </w:pPr>
            <w:r w:rsidRPr="00A558D8">
              <w:rPr>
                <w:rFonts w:eastAsia="Arial" w:cs="Arial"/>
                <w:szCs w:val="20"/>
              </w:rPr>
              <w:t xml:space="preserve">Naravna mineralna voda je najvišja kategorija predpakiranih vod. Naravne mineralne vode se od navadne pitne vode razlikujejo po čistosti pri izviru in enakomerni vsebnosti mineralov. Te vode izvirajo neposredno iz naravnih izvirov in so ustekleničene brez dodatne obdelave. Za prodajo naravnih mineralnih vod na trgu </w:t>
            </w:r>
            <w:r w:rsidR="21B533DA" w:rsidRPr="00A558D8">
              <w:rPr>
                <w:rFonts w:eastAsia="Arial" w:cs="Arial"/>
                <w:szCs w:val="20"/>
              </w:rPr>
              <w:t>EU</w:t>
            </w:r>
            <w:r w:rsidRPr="00A558D8">
              <w:rPr>
                <w:rFonts w:eastAsia="Arial" w:cs="Arial"/>
                <w:szCs w:val="20"/>
              </w:rPr>
              <w:t xml:space="preserve"> je potrebno pridobiti predhodno dovoljenje (priznanje označbe) s strani ene izmed držav članic. To priznanje ni potrebno za  naravne mineralne vode, ki se na izviru uporabljajo v zdravilne namene in za prodajo naravnih mineralnih vod v tretje države. Na nacionaln</w:t>
            </w:r>
            <w:r w:rsidR="767BAB60" w:rsidRPr="00A558D8">
              <w:rPr>
                <w:rFonts w:eastAsia="Arial" w:cs="Arial"/>
                <w:szCs w:val="20"/>
              </w:rPr>
              <w:t>i ravni</w:t>
            </w:r>
            <w:r w:rsidRPr="00A558D8">
              <w:rPr>
                <w:rFonts w:eastAsia="Arial" w:cs="Arial"/>
                <w:szCs w:val="20"/>
              </w:rPr>
              <w:t xml:space="preserve"> je trenutno področje naravnih mineralnih vod  urejeno s Pravilnikom o naravni mineralni, izvirski in namizni vodi (Uradni list RS, št. </w:t>
            </w:r>
            <w:r w:rsidR="21B533DA" w:rsidRPr="00A558D8">
              <w:rPr>
                <w:rFonts w:eastAsia="Arial" w:cs="Arial"/>
                <w:szCs w:val="20"/>
              </w:rPr>
              <w:t>50/04</w:t>
            </w:r>
            <w:r w:rsidRPr="00A558D8">
              <w:rPr>
                <w:rFonts w:eastAsia="Arial" w:cs="Arial"/>
                <w:szCs w:val="20"/>
              </w:rPr>
              <w:t xml:space="preserve">, </w:t>
            </w:r>
            <w:r w:rsidR="21B533DA" w:rsidRPr="00A558D8">
              <w:rPr>
                <w:rFonts w:eastAsia="Arial" w:cs="Arial"/>
                <w:szCs w:val="20"/>
              </w:rPr>
              <w:t>75/05</w:t>
            </w:r>
            <w:r w:rsidRPr="00A558D8">
              <w:rPr>
                <w:rFonts w:eastAsia="Arial" w:cs="Arial"/>
                <w:szCs w:val="20"/>
              </w:rPr>
              <w:t xml:space="preserve">, </w:t>
            </w:r>
            <w:r w:rsidR="21B533DA" w:rsidRPr="00A558D8">
              <w:rPr>
                <w:rFonts w:eastAsia="Arial" w:cs="Arial"/>
                <w:szCs w:val="20"/>
              </w:rPr>
              <w:t>45/08</w:t>
            </w:r>
            <w:r w:rsidRPr="00A558D8">
              <w:rPr>
                <w:rFonts w:eastAsia="Arial" w:cs="Arial"/>
                <w:szCs w:val="20"/>
              </w:rPr>
              <w:t xml:space="preserve"> – ZKme-1 in </w:t>
            </w:r>
            <w:r w:rsidR="21B533DA" w:rsidRPr="00A558D8">
              <w:rPr>
                <w:rFonts w:eastAsia="Arial" w:cs="Arial"/>
                <w:szCs w:val="20"/>
              </w:rPr>
              <w:t>61/23),</w:t>
            </w:r>
          </w:p>
          <w:p w14:paraId="15C78039" w14:textId="77777777" w:rsidR="009D492F" w:rsidRPr="00A558D8" w:rsidRDefault="009D492F" w:rsidP="009D492F">
            <w:pPr>
              <w:spacing w:line="276" w:lineRule="auto"/>
              <w:ind w:left="360"/>
              <w:contextualSpacing/>
              <w:rPr>
                <w:rFonts w:eastAsia="Arial" w:cs="Arial"/>
                <w:szCs w:val="20"/>
              </w:rPr>
            </w:pPr>
          </w:p>
          <w:p w14:paraId="630DB156" w14:textId="77777777" w:rsidR="009D492F" w:rsidRPr="00A558D8" w:rsidRDefault="009D492F" w:rsidP="009D492F">
            <w:pPr>
              <w:spacing w:before="60" w:line="276" w:lineRule="auto"/>
              <w:jc w:val="both"/>
              <w:rPr>
                <w:rFonts w:eastAsia="Arial" w:cs="Arial"/>
                <w:b/>
                <w:bCs/>
                <w:szCs w:val="20"/>
              </w:rPr>
            </w:pPr>
            <w:r w:rsidRPr="00A558D8">
              <w:rPr>
                <w:rFonts w:eastAsia="Arial" w:cs="Arial"/>
                <w:b/>
                <w:bCs/>
                <w:szCs w:val="20"/>
              </w:rPr>
              <w:t>K 40. členu (pristojni organi za priznavanje naravne mineralne vode)</w:t>
            </w:r>
          </w:p>
          <w:p w14:paraId="530ADD3A" w14:textId="1E16ABAF" w:rsidR="009D492F" w:rsidRPr="00A558D8" w:rsidRDefault="0433A2B7" w:rsidP="09EE6D32">
            <w:pPr>
              <w:spacing w:line="276" w:lineRule="auto"/>
              <w:jc w:val="both"/>
              <w:rPr>
                <w:rFonts w:eastAsia="Arial" w:cs="Arial"/>
                <w:szCs w:val="20"/>
              </w:rPr>
            </w:pPr>
            <w:r w:rsidRPr="00A558D8">
              <w:rPr>
                <w:rFonts w:eastAsia="Arial" w:cs="Arial"/>
                <w:szCs w:val="20"/>
              </w:rPr>
              <w:t>Države članice si lahko nacionalno uredijo postopke za priznanje označbe naravne mineralne vode, določijo organ in naloge, ki jih opravlja. Postopke se v državah članicah izvajajo tako za priznanje označbe domačih vod, kot tudi za vode iz drugih držav članic in tretjih držav. Na nacionaln</w:t>
            </w:r>
            <w:r w:rsidR="22C01F0F" w:rsidRPr="00A558D8">
              <w:rPr>
                <w:rFonts w:eastAsia="Arial" w:cs="Arial"/>
                <w:szCs w:val="20"/>
              </w:rPr>
              <w:t>i ravni</w:t>
            </w:r>
            <w:r w:rsidRPr="00A558D8">
              <w:rPr>
                <w:rFonts w:eastAsia="Arial" w:cs="Arial"/>
                <w:szCs w:val="20"/>
              </w:rPr>
              <w:t xml:space="preserve"> je trenutno postopek priznanja označbe naravnih mineralnih vod  urejen s Pravilnikom o naravni mineralni, izvirski in namizni vodi (Uradni list RS, št. </w:t>
            </w:r>
            <w:r w:rsidR="22C01F0F" w:rsidRPr="00A558D8">
              <w:rPr>
                <w:rFonts w:eastAsia="Arial" w:cs="Arial"/>
                <w:szCs w:val="20"/>
              </w:rPr>
              <w:t>50/04</w:t>
            </w:r>
            <w:r w:rsidRPr="00A558D8">
              <w:rPr>
                <w:rFonts w:eastAsia="Arial" w:cs="Arial"/>
                <w:szCs w:val="20"/>
              </w:rPr>
              <w:t xml:space="preserve">, </w:t>
            </w:r>
            <w:r w:rsidR="22C01F0F" w:rsidRPr="00A558D8">
              <w:rPr>
                <w:rFonts w:eastAsia="Arial" w:cs="Arial"/>
                <w:szCs w:val="20"/>
              </w:rPr>
              <w:t>75/05</w:t>
            </w:r>
            <w:r w:rsidRPr="00A558D8">
              <w:rPr>
                <w:rFonts w:eastAsia="Arial" w:cs="Arial"/>
                <w:szCs w:val="20"/>
              </w:rPr>
              <w:t xml:space="preserve">, </w:t>
            </w:r>
            <w:r w:rsidR="22C01F0F" w:rsidRPr="00A558D8">
              <w:rPr>
                <w:rFonts w:eastAsia="Arial" w:cs="Arial"/>
                <w:szCs w:val="20"/>
              </w:rPr>
              <w:t>45/08</w:t>
            </w:r>
            <w:r w:rsidRPr="00A558D8">
              <w:rPr>
                <w:rFonts w:eastAsia="Arial" w:cs="Arial"/>
                <w:szCs w:val="20"/>
              </w:rPr>
              <w:t xml:space="preserve"> – ZKme-1 in 61/23),.</w:t>
            </w:r>
          </w:p>
          <w:p w14:paraId="3BFE8F37" w14:textId="77777777" w:rsidR="009D492F" w:rsidRPr="00A558D8" w:rsidRDefault="009D492F" w:rsidP="009D492F">
            <w:pPr>
              <w:pStyle w:val="Odstavekseznama"/>
              <w:spacing w:line="276" w:lineRule="auto"/>
              <w:ind w:left="360"/>
              <w:rPr>
                <w:rFonts w:ascii="Arial" w:eastAsia="Arial" w:hAnsi="Arial" w:cs="Arial"/>
                <w:sz w:val="20"/>
              </w:rPr>
            </w:pPr>
            <w:r w:rsidRPr="00A558D8">
              <w:rPr>
                <w:rFonts w:ascii="Arial" w:eastAsia="Arial" w:hAnsi="Arial" w:cs="Arial"/>
                <w:sz w:val="20"/>
              </w:rPr>
              <w:t xml:space="preserve"> </w:t>
            </w:r>
          </w:p>
          <w:p w14:paraId="55F82138" w14:textId="77777777" w:rsidR="009D492F" w:rsidRPr="00A558D8" w:rsidRDefault="009D492F" w:rsidP="009D492F">
            <w:pPr>
              <w:tabs>
                <w:tab w:val="left" w:pos="540"/>
                <w:tab w:val="left" w:pos="900"/>
              </w:tabs>
              <w:spacing w:before="60" w:line="276" w:lineRule="auto"/>
              <w:jc w:val="both"/>
              <w:rPr>
                <w:rFonts w:eastAsia="Arial" w:cs="Arial"/>
                <w:b/>
                <w:bCs/>
                <w:szCs w:val="20"/>
              </w:rPr>
            </w:pPr>
            <w:r w:rsidRPr="00A558D8">
              <w:rPr>
                <w:rFonts w:eastAsia="Arial" w:cs="Arial"/>
                <w:b/>
                <w:bCs/>
                <w:szCs w:val="20"/>
              </w:rPr>
              <w:t>K 41. členu  (vloga za priznanje naravne mineralne vode)</w:t>
            </w:r>
          </w:p>
          <w:p w14:paraId="1D5CD7FF" w14:textId="33669D8F" w:rsidR="009D492F" w:rsidRPr="00A558D8" w:rsidRDefault="0433A2B7" w:rsidP="09EE6D32">
            <w:pPr>
              <w:spacing w:before="60" w:line="276" w:lineRule="auto"/>
              <w:jc w:val="both"/>
              <w:rPr>
                <w:rFonts w:eastAsia="Arial" w:cs="Arial"/>
                <w:szCs w:val="20"/>
              </w:rPr>
            </w:pPr>
            <w:r w:rsidRPr="00A558D8">
              <w:rPr>
                <w:rFonts w:eastAsia="Arial" w:cs="Arial"/>
                <w:szCs w:val="20"/>
              </w:rPr>
              <w:t xml:space="preserve">Osnova za prodajo naravnih mineralnih vod na trgu </w:t>
            </w:r>
            <w:r w:rsidR="7C7FCDEB" w:rsidRPr="00A558D8">
              <w:rPr>
                <w:rFonts w:eastAsia="Arial" w:cs="Arial"/>
                <w:szCs w:val="20"/>
              </w:rPr>
              <w:t>EU</w:t>
            </w:r>
            <w:r w:rsidRPr="00A558D8">
              <w:rPr>
                <w:rFonts w:eastAsia="Arial" w:cs="Arial"/>
                <w:szCs w:val="20"/>
              </w:rPr>
              <w:t xml:space="preserve"> je dovoljenje (priznanje označbe). O tem ali voda izpolnjuje kriterije za priznanje označbe odloča Uprava na vlogo stranke. Uprava za ta namen pridobi mnenje Ekspertne komisije, ki jo predhodno imenuje minister, pristojen za kmetijstvo. Na nacionaln</w:t>
            </w:r>
            <w:r w:rsidR="5D07D47A" w:rsidRPr="00A558D8">
              <w:rPr>
                <w:rFonts w:eastAsia="Arial" w:cs="Arial"/>
                <w:szCs w:val="20"/>
              </w:rPr>
              <w:t>i ravni</w:t>
            </w:r>
            <w:r w:rsidRPr="00A558D8">
              <w:rPr>
                <w:rFonts w:eastAsia="Arial" w:cs="Arial"/>
                <w:szCs w:val="20"/>
              </w:rPr>
              <w:t xml:space="preserve"> je trenutno postopek priznanja označbe naravnih mineralnih vod  urejen s Pravilnikom o naravni mineralni, izvirski in namizni vodi (Uradni list RS, št. </w:t>
            </w:r>
            <w:r w:rsidR="7C7FCDEB" w:rsidRPr="00A558D8">
              <w:rPr>
                <w:rFonts w:eastAsia="Arial" w:cs="Arial"/>
                <w:szCs w:val="20"/>
              </w:rPr>
              <w:t>50/04</w:t>
            </w:r>
            <w:r w:rsidRPr="00A558D8">
              <w:rPr>
                <w:rFonts w:eastAsia="Arial" w:cs="Arial"/>
                <w:szCs w:val="20"/>
              </w:rPr>
              <w:t xml:space="preserve">, </w:t>
            </w:r>
            <w:r w:rsidR="7C7FCDEB" w:rsidRPr="00A558D8">
              <w:rPr>
                <w:rFonts w:eastAsia="Arial" w:cs="Arial"/>
                <w:szCs w:val="20"/>
              </w:rPr>
              <w:t>75/05</w:t>
            </w:r>
            <w:r w:rsidRPr="00A558D8">
              <w:rPr>
                <w:rFonts w:eastAsia="Arial" w:cs="Arial"/>
                <w:szCs w:val="20"/>
              </w:rPr>
              <w:t xml:space="preserve">, </w:t>
            </w:r>
            <w:r w:rsidR="7C7FCDEB" w:rsidRPr="00A558D8">
              <w:rPr>
                <w:rFonts w:eastAsia="Arial" w:cs="Arial"/>
                <w:szCs w:val="20"/>
              </w:rPr>
              <w:t>45/08</w:t>
            </w:r>
            <w:r w:rsidRPr="00A558D8">
              <w:rPr>
                <w:rFonts w:eastAsia="Arial" w:cs="Arial"/>
                <w:szCs w:val="20"/>
              </w:rPr>
              <w:t xml:space="preserve"> – ZKme-1 in 61/23).</w:t>
            </w:r>
          </w:p>
          <w:p w14:paraId="527D639D" w14:textId="77777777" w:rsidR="009D492F" w:rsidRPr="00A558D8" w:rsidRDefault="009D492F" w:rsidP="009D492F">
            <w:pPr>
              <w:spacing w:before="60" w:line="276" w:lineRule="auto"/>
              <w:contextualSpacing/>
              <w:jc w:val="both"/>
              <w:rPr>
                <w:rFonts w:eastAsia="Arial" w:cs="Arial"/>
                <w:b/>
                <w:bCs/>
                <w:szCs w:val="20"/>
              </w:rPr>
            </w:pPr>
          </w:p>
          <w:p w14:paraId="457A117E" w14:textId="77777777" w:rsidR="009D492F" w:rsidRPr="00A558D8" w:rsidRDefault="15F421C9" w:rsidP="009D492F">
            <w:pPr>
              <w:spacing w:before="60" w:line="276" w:lineRule="auto"/>
              <w:contextualSpacing/>
              <w:jc w:val="both"/>
              <w:rPr>
                <w:rFonts w:eastAsia="Arial" w:cs="Arial"/>
                <w:b/>
                <w:bCs/>
                <w:szCs w:val="20"/>
              </w:rPr>
            </w:pPr>
            <w:r w:rsidRPr="00A558D8">
              <w:rPr>
                <w:rFonts w:eastAsia="Arial" w:cs="Arial"/>
                <w:b/>
                <w:bCs/>
                <w:szCs w:val="20"/>
              </w:rPr>
              <w:t>K 42. členu  (odločba)</w:t>
            </w:r>
          </w:p>
          <w:p w14:paraId="23988883" w14:textId="0CE56E4D" w:rsidR="009D492F" w:rsidRPr="00A558D8" w:rsidRDefault="7DAF00D5" w:rsidP="0031140C">
            <w:pPr>
              <w:spacing w:before="60" w:line="276" w:lineRule="auto"/>
              <w:jc w:val="both"/>
              <w:rPr>
                <w:rFonts w:eastAsia="Arial" w:cs="Arial"/>
                <w:szCs w:val="20"/>
              </w:rPr>
            </w:pPr>
            <w:r w:rsidRPr="00A558D8">
              <w:rPr>
                <w:rFonts w:eastAsia="Arial" w:cs="Arial"/>
                <w:szCs w:val="20"/>
              </w:rPr>
              <w:t xml:space="preserve"> </w:t>
            </w:r>
            <w:r w:rsidR="69BEA799" w:rsidRPr="00A558D8">
              <w:rPr>
                <w:rFonts w:eastAsia="Arial Nova" w:cs="Arial"/>
                <w:szCs w:val="20"/>
              </w:rPr>
              <w:t xml:space="preserve">Prvostopni organ  </w:t>
            </w:r>
            <w:r w:rsidR="5C17873F" w:rsidRPr="00A558D8">
              <w:rPr>
                <w:rFonts w:eastAsia="Arial Nova" w:cs="Arial"/>
                <w:szCs w:val="20"/>
              </w:rPr>
              <w:t xml:space="preserve">je s strani Evropske komisije pooblaščen, da lahko </w:t>
            </w:r>
            <w:r w:rsidR="69BEA799" w:rsidRPr="00A558D8">
              <w:rPr>
                <w:rFonts w:eastAsia="Arial Nova" w:cs="Arial"/>
                <w:szCs w:val="20"/>
              </w:rPr>
              <w:t xml:space="preserve">izda odločbo </w:t>
            </w:r>
            <w:r w:rsidR="106BE5AE" w:rsidRPr="00A558D8">
              <w:rPr>
                <w:rFonts w:eastAsia="Arial Nova" w:cs="Arial"/>
                <w:szCs w:val="20"/>
              </w:rPr>
              <w:t>o priznanju označbe naravne mineralne vode, saj se le pr</w:t>
            </w:r>
            <w:r w:rsidR="75706BD4" w:rsidRPr="00A558D8">
              <w:rPr>
                <w:rFonts w:eastAsia="Arial Nova" w:cs="Arial"/>
                <w:szCs w:val="20"/>
              </w:rPr>
              <w:t>iznane naravne mineralne vode, kate</w:t>
            </w:r>
            <w:r w:rsidR="2401B293" w:rsidRPr="00A558D8">
              <w:rPr>
                <w:rFonts w:eastAsia="Arial Nova" w:cs="Arial"/>
                <w:szCs w:val="20"/>
              </w:rPr>
              <w:t xml:space="preserve">rih evidenco vodi </w:t>
            </w:r>
            <w:r w:rsidR="75706BD4" w:rsidRPr="00A558D8">
              <w:rPr>
                <w:rFonts w:eastAsia="Arial Nova" w:cs="Arial"/>
                <w:szCs w:val="20"/>
              </w:rPr>
              <w:t>Ev</w:t>
            </w:r>
            <w:r w:rsidR="4F9906AB" w:rsidRPr="00A558D8">
              <w:rPr>
                <w:rFonts w:eastAsia="Arial Nova" w:cs="Arial"/>
                <w:szCs w:val="20"/>
              </w:rPr>
              <w:t>ropska komisija</w:t>
            </w:r>
            <w:r w:rsidR="5310023F" w:rsidRPr="00A558D8">
              <w:rPr>
                <w:rFonts w:eastAsia="Arial Nova" w:cs="Arial"/>
                <w:szCs w:val="20"/>
              </w:rPr>
              <w:t>, lahko trži na ozemlju držav članic EU.</w:t>
            </w:r>
            <w:r w:rsidR="69BEA799" w:rsidRPr="00A558D8">
              <w:rPr>
                <w:rFonts w:eastAsia="Arial" w:cs="Arial"/>
                <w:szCs w:val="20"/>
              </w:rPr>
              <w:t xml:space="preserve"> </w:t>
            </w:r>
            <w:r w:rsidR="534514EE" w:rsidRPr="00A558D8">
              <w:rPr>
                <w:rFonts w:eastAsia="Arial" w:cs="Arial"/>
                <w:szCs w:val="20"/>
              </w:rPr>
              <w:t xml:space="preserve">Dokumentacija </w:t>
            </w:r>
            <w:r w:rsidR="5C88B483" w:rsidRPr="00A558D8">
              <w:rPr>
                <w:rFonts w:eastAsia="Arial" w:cs="Arial"/>
                <w:szCs w:val="20"/>
              </w:rPr>
              <w:t xml:space="preserve">za priznanje označbe </w:t>
            </w:r>
            <w:r w:rsidR="534514EE" w:rsidRPr="00A558D8">
              <w:rPr>
                <w:rFonts w:eastAsia="Arial" w:cs="Arial"/>
                <w:szCs w:val="20"/>
              </w:rPr>
              <w:t xml:space="preserve">vključuje hidrogeološke študije ter </w:t>
            </w:r>
            <w:r w:rsidR="24D3DCA8" w:rsidRPr="00A558D8">
              <w:rPr>
                <w:rFonts w:eastAsia="Arial" w:cs="Arial"/>
                <w:szCs w:val="20"/>
              </w:rPr>
              <w:t xml:space="preserve">podatke o fizikalnih, kemijskih, senzoričnih in mikrobioloških lastnostih vod, ki jih je potrebno pred izdajo </w:t>
            </w:r>
            <w:r w:rsidR="545C4CB8" w:rsidRPr="00A558D8">
              <w:rPr>
                <w:rFonts w:eastAsia="Arial" w:cs="Arial"/>
                <w:szCs w:val="20"/>
              </w:rPr>
              <w:t xml:space="preserve">odločbe o </w:t>
            </w:r>
            <w:r w:rsidR="545C4CB8" w:rsidRPr="00A558D8">
              <w:rPr>
                <w:rFonts w:eastAsia="Arial Nova" w:cs="Arial"/>
                <w:szCs w:val="20"/>
              </w:rPr>
              <w:t xml:space="preserve">priznanju označbe naravne mineralne vode preveriti. </w:t>
            </w:r>
            <w:r w:rsidR="44947971" w:rsidRPr="00A558D8">
              <w:rPr>
                <w:rFonts w:eastAsia="Arial Nova" w:cs="Arial"/>
                <w:szCs w:val="20"/>
              </w:rPr>
              <w:t>Gre za dolgotrajne postopke, saj se p</w:t>
            </w:r>
            <w:r w:rsidR="12B4CBFA" w:rsidRPr="00A558D8">
              <w:rPr>
                <w:rFonts w:eastAsia="Arial Nova" w:cs="Arial"/>
                <w:szCs w:val="20"/>
              </w:rPr>
              <w:t>red izdajo odločbe</w:t>
            </w:r>
            <w:r w:rsidR="069530A0" w:rsidRPr="00A558D8">
              <w:rPr>
                <w:rFonts w:eastAsia="Arial Nova" w:cs="Arial"/>
                <w:szCs w:val="20"/>
              </w:rPr>
              <w:t xml:space="preserve"> običajno </w:t>
            </w:r>
            <w:r w:rsidR="12B4CBFA" w:rsidRPr="00A558D8">
              <w:rPr>
                <w:rFonts w:eastAsia="Arial Nova" w:cs="Arial"/>
                <w:szCs w:val="20"/>
              </w:rPr>
              <w:t xml:space="preserve"> </w:t>
            </w:r>
            <w:r w:rsidR="292844F9" w:rsidRPr="00A558D8">
              <w:rPr>
                <w:rFonts w:eastAsia="Arial Nova" w:cs="Arial"/>
                <w:szCs w:val="20"/>
              </w:rPr>
              <w:t xml:space="preserve">tudi </w:t>
            </w:r>
            <w:r w:rsidR="12B4CBFA" w:rsidRPr="00A558D8">
              <w:rPr>
                <w:rFonts w:eastAsia="Arial Nova" w:cs="Arial"/>
                <w:szCs w:val="20"/>
              </w:rPr>
              <w:t>na terenu preveri u</w:t>
            </w:r>
            <w:r w:rsidR="19641839" w:rsidRPr="00A558D8">
              <w:rPr>
                <w:rFonts w:eastAsia="Arial Nova" w:cs="Arial"/>
                <w:szCs w:val="20"/>
              </w:rPr>
              <w:t>streznost hidrogeoloških pogojev, ki obsegajo</w:t>
            </w:r>
            <w:r w:rsidR="01ADA099" w:rsidRPr="00A558D8">
              <w:rPr>
                <w:rFonts w:eastAsia="Arial Nova" w:cs="Arial"/>
                <w:szCs w:val="20"/>
              </w:rPr>
              <w:t xml:space="preserve"> </w:t>
            </w:r>
            <w:r w:rsidR="19641839" w:rsidRPr="00A558D8">
              <w:rPr>
                <w:rFonts w:eastAsia="Arial Nova" w:cs="Arial"/>
                <w:szCs w:val="20"/>
              </w:rPr>
              <w:t xml:space="preserve">preglede </w:t>
            </w:r>
            <w:r w:rsidR="3C098A2E" w:rsidRPr="00A558D8">
              <w:rPr>
                <w:rFonts w:eastAsia="Arial Nova" w:cs="Arial"/>
                <w:szCs w:val="20"/>
              </w:rPr>
              <w:t xml:space="preserve">zaščite </w:t>
            </w:r>
            <w:r w:rsidR="19641839" w:rsidRPr="00A558D8">
              <w:rPr>
                <w:rFonts w:eastAsia="Arial Nova" w:cs="Arial"/>
                <w:szCs w:val="20"/>
              </w:rPr>
              <w:t>izvira in</w:t>
            </w:r>
            <w:r w:rsidR="5F0FCFD7" w:rsidRPr="00A558D8">
              <w:rPr>
                <w:rFonts w:eastAsia="Arial Nova" w:cs="Arial"/>
                <w:szCs w:val="20"/>
              </w:rPr>
              <w:t xml:space="preserve"> </w:t>
            </w:r>
            <w:r w:rsidR="03A2AE34" w:rsidRPr="00A558D8">
              <w:rPr>
                <w:rFonts w:eastAsia="Arial Nova" w:cs="Arial"/>
                <w:szCs w:val="20"/>
              </w:rPr>
              <w:t>obrata</w:t>
            </w:r>
            <w:r w:rsidR="329CAEA4" w:rsidRPr="00A558D8">
              <w:rPr>
                <w:rFonts w:eastAsia="Arial Nova" w:cs="Arial"/>
                <w:szCs w:val="20"/>
              </w:rPr>
              <w:t>.</w:t>
            </w:r>
            <w:r w:rsidR="3CA1604E" w:rsidRPr="00A558D8">
              <w:rPr>
                <w:rFonts w:eastAsia="Arial Nova" w:cs="Arial"/>
                <w:szCs w:val="20"/>
              </w:rPr>
              <w:t xml:space="preserve"> </w:t>
            </w:r>
            <w:r w:rsidR="2363A05B" w:rsidRPr="00A558D8">
              <w:rPr>
                <w:rFonts w:eastAsia="Arial Nova" w:cs="Arial"/>
                <w:szCs w:val="20"/>
              </w:rPr>
              <w:t>U</w:t>
            </w:r>
            <w:r w:rsidR="3CA1604E" w:rsidRPr="00A558D8">
              <w:rPr>
                <w:rFonts w:eastAsia="Arial Nova" w:cs="Arial"/>
                <w:szCs w:val="20"/>
              </w:rPr>
              <w:t xml:space="preserve">streznost </w:t>
            </w:r>
            <w:r w:rsidR="3CA1604E" w:rsidRPr="00A558D8">
              <w:rPr>
                <w:rFonts w:eastAsia="Arial" w:cs="Arial"/>
                <w:szCs w:val="20"/>
              </w:rPr>
              <w:t>fizikalnih, kemijskih, senzoričnih in mikrobioloških lastnostih vod</w:t>
            </w:r>
            <w:r w:rsidR="03A2AE34" w:rsidRPr="00A558D8">
              <w:rPr>
                <w:rFonts w:eastAsia="Arial Nova" w:cs="Arial"/>
                <w:szCs w:val="20"/>
              </w:rPr>
              <w:t xml:space="preserve"> </w:t>
            </w:r>
            <w:r w:rsidR="19641839" w:rsidRPr="00A558D8">
              <w:rPr>
                <w:rFonts w:eastAsia="Arial Nova" w:cs="Arial"/>
                <w:szCs w:val="20"/>
              </w:rPr>
              <w:t xml:space="preserve"> </w:t>
            </w:r>
            <w:r w:rsidR="03355B57" w:rsidRPr="00A558D8">
              <w:rPr>
                <w:rFonts w:eastAsia="Arial Nova" w:cs="Arial"/>
                <w:szCs w:val="20"/>
              </w:rPr>
              <w:t xml:space="preserve">pa se </w:t>
            </w:r>
            <w:r w:rsidR="1D54230E" w:rsidRPr="00A558D8">
              <w:rPr>
                <w:rFonts w:eastAsia="Arial Nova" w:cs="Arial"/>
                <w:szCs w:val="20"/>
              </w:rPr>
              <w:t xml:space="preserve">preveri </w:t>
            </w:r>
            <w:r w:rsidR="03355B57" w:rsidRPr="00A558D8">
              <w:rPr>
                <w:rFonts w:eastAsia="Arial Nova" w:cs="Arial"/>
                <w:szCs w:val="20"/>
              </w:rPr>
              <w:t xml:space="preserve">z odvzemom vzorcev in </w:t>
            </w:r>
            <w:r w:rsidR="6701C470" w:rsidRPr="00A558D8">
              <w:rPr>
                <w:rFonts w:eastAsia="Arial Nova" w:cs="Arial"/>
                <w:szCs w:val="20"/>
              </w:rPr>
              <w:t xml:space="preserve">izvedbo </w:t>
            </w:r>
            <w:r w:rsidR="03355B57" w:rsidRPr="00A558D8">
              <w:rPr>
                <w:rFonts w:eastAsia="Arial Nova" w:cs="Arial"/>
                <w:szCs w:val="20"/>
              </w:rPr>
              <w:t>laboratorijski</w:t>
            </w:r>
            <w:r w:rsidR="522D2AA6" w:rsidRPr="00A558D8">
              <w:rPr>
                <w:rFonts w:eastAsia="Arial Nova" w:cs="Arial"/>
                <w:szCs w:val="20"/>
              </w:rPr>
              <w:t>h</w:t>
            </w:r>
            <w:r w:rsidR="03355B57" w:rsidRPr="00A558D8">
              <w:rPr>
                <w:rFonts w:eastAsia="Arial Nova" w:cs="Arial"/>
                <w:szCs w:val="20"/>
              </w:rPr>
              <w:t xml:space="preserve"> analiz</w:t>
            </w:r>
            <w:r w:rsidR="788FE22A" w:rsidRPr="00A558D8">
              <w:rPr>
                <w:rFonts w:eastAsia="Arial Nova" w:cs="Arial"/>
                <w:szCs w:val="20"/>
              </w:rPr>
              <w:t>, k</w:t>
            </w:r>
            <w:r w:rsidR="3C634625" w:rsidRPr="00A558D8">
              <w:rPr>
                <w:rFonts w:eastAsia="Arial Nova" w:cs="Arial"/>
                <w:szCs w:val="20"/>
              </w:rPr>
              <w:t xml:space="preserve">i so zaradi obsežnosti običajno časovno </w:t>
            </w:r>
            <w:r w:rsidR="1DDB57F4" w:rsidRPr="00A558D8">
              <w:rPr>
                <w:rFonts w:eastAsia="Arial Nova" w:cs="Arial"/>
                <w:szCs w:val="20"/>
              </w:rPr>
              <w:t>dolgotrajne.</w:t>
            </w:r>
            <w:r w:rsidR="03355B57" w:rsidRPr="00A558D8">
              <w:rPr>
                <w:rFonts w:eastAsia="Arial Nova" w:cs="Arial"/>
                <w:szCs w:val="20"/>
              </w:rPr>
              <w:t xml:space="preserve"> </w:t>
            </w:r>
            <w:r w:rsidR="0DEEC875" w:rsidRPr="00A558D8">
              <w:rPr>
                <w:rFonts w:eastAsia="Arial Nova" w:cs="Arial"/>
                <w:szCs w:val="20"/>
              </w:rPr>
              <w:t>G</w:t>
            </w:r>
            <w:r w:rsidR="153F24EB" w:rsidRPr="00A558D8">
              <w:rPr>
                <w:rFonts w:eastAsia="Arial Nova" w:cs="Arial"/>
                <w:szCs w:val="20"/>
              </w:rPr>
              <w:t>lede na to, da je o</w:t>
            </w:r>
            <w:r w:rsidR="3ABA4ACB" w:rsidRPr="00A558D8">
              <w:rPr>
                <w:rFonts w:eastAsia="Arial Nova" w:cs="Arial"/>
                <w:szCs w:val="20"/>
              </w:rPr>
              <w:t>snova za priznanje označb evropska zakonodaja, ki je zelo specifična in v dolo</w:t>
            </w:r>
            <w:r w:rsidR="5F1B4585" w:rsidRPr="00A558D8">
              <w:rPr>
                <w:rFonts w:eastAsia="Arial Nova" w:cs="Arial"/>
                <w:szCs w:val="20"/>
              </w:rPr>
              <w:t xml:space="preserve">čenih delih nedorečena, </w:t>
            </w:r>
            <w:r w:rsidR="3039AD50" w:rsidRPr="00A558D8">
              <w:rPr>
                <w:rFonts w:eastAsia="Arial Nova" w:cs="Arial"/>
                <w:szCs w:val="20"/>
              </w:rPr>
              <w:t>prihaja</w:t>
            </w:r>
            <w:r w:rsidR="5F1B4585" w:rsidRPr="00A558D8">
              <w:rPr>
                <w:rFonts w:eastAsia="Arial Nova" w:cs="Arial"/>
                <w:szCs w:val="20"/>
              </w:rPr>
              <w:t xml:space="preserve"> </w:t>
            </w:r>
            <w:r w:rsidR="5B0E75C9" w:rsidRPr="00A558D8">
              <w:rPr>
                <w:rFonts w:eastAsia="Arial Nova" w:cs="Arial"/>
                <w:szCs w:val="20"/>
              </w:rPr>
              <w:t>pogosto</w:t>
            </w:r>
            <w:r w:rsidR="34DDF5C9" w:rsidRPr="00A558D8">
              <w:rPr>
                <w:rFonts w:eastAsia="Arial Nova" w:cs="Arial"/>
                <w:szCs w:val="20"/>
              </w:rPr>
              <w:t xml:space="preserve"> </w:t>
            </w:r>
            <w:r w:rsidR="5F1B4585" w:rsidRPr="00A558D8">
              <w:rPr>
                <w:rFonts w:eastAsia="Arial Nova" w:cs="Arial"/>
                <w:szCs w:val="20"/>
              </w:rPr>
              <w:t>v</w:t>
            </w:r>
            <w:r w:rsidR="26224E3C" w:rsidRPr="00A558D8">
              <w:rPr>
                <w:rFonts w:eastAsia="Arial Nova" w:cs="Arial"/>
                <w:szCs w:val="20"/>
              </w:rPr>
              <w:t xml:space="preserve"> postopkih odločanja </w:t>
            </w:r>
            <w:r w:rsidR="186A0FF1" w:rsidRPr="00A558D8">
              <w:rPr>
                <w:rFonts w:eastAsia="Arial Nova" w:cs="Arial"/>
                <w:szCs w:val="20"/>
              </w:rPr>
              <w:t>do odprtih vprašanj</w:t>
            </w:r>
            <w:r w:rsidR="1DB5AC43" w:rsidRPr="00A558D8">
              <w:rPr>
                <w:rFonts w:eastAsia="Arial Nova" w:cs="Arial"/>
                <w:szCs w:val="20"/>
              </w:rPr>
              <w:t xml:space="preserve">, </w:t>
            </w:r>
            <w:r w:rsidR="0A050332" w:rsidRPr="00A558D8">
              <w:rPr>
                <w:rFonts w:eastAsia="Arial Nova" w:cs="Arial"/>
                <w:szCs w:val="20"/>
              </w:rPr>
              <w:t>vezanih na določbe evropske zakonodaje</w:t>
            </w:r>
            <w:r w:rsidR="1EA03E79" w:rsidRPr="00A558D8">
              <w:rPr>
                <w:rFonts w:eastAsia="Arial Nova" w:cs="Arial"/>
                <w:szCs w:val="20"/>
              </w:rPr>
              <w:t xml:space="preserve">, ki </w:t>
            </w:r>
            <w:r w:rsidR="1DB5AC43" w:rsidRPr="00A558D8">
              <w:rPr>
                <w:rFonts w:eastAsia="Arial Nova" w:cs="Arial"/>
                <w:szCs w:val="20"/>
              </w:rPr>
              <w:t xml:space="preserve">so bistvena za odločanje. V teh primerih prvostopni organ </w:t>
            </w:r>
            <w:r w:rsidR="68AF24A0" w:rsidRPr="00A558D8">
              <w:rPr>
                <w:rFonts w:eastAsia="Arial Nova" w:cs="Arial"/>
                <w:szCs w:val="20"/>
              </w:rPr>
              <w:t>pridobi pismeno mnenje Evropske komisije</w:t>
            </w:r>
            <w:r w:rsidR="0972A982" w:rsidRPr="00A558D8">
              <w:rPr>
                <w:rFonts w:eastAsia="Arial Nova" w:cs="Arial"/>
                <w:szCs w:val="20"/>
              </w:rPr>
              <w:t xml:space="preserve">. </w:t>
            </w:r>
            <w:r w:rsidR="4D809ED3" w:rsidRPr="00A558D8">
              <w:rPr>
                <w:rFonts w:eastAsia="Arial Nova" w:cs="Arial"/>
                <w:szCs w:val="20"/>
              </w:rPr>
              <w:t xml:space="preserve">Kljub temu, da </w:t>
            </w:r>
            <w:r w:rsidR="6C593653" w:rsidRPr="00A558D8">
              <w:rPr>
                <w:rFonts w:eastAsia="Arial Nova" w:cs="Arial"/>
                <w:szCs w:val="20"/>
              </w:rPr>
              <w:t>p</w:t>
            </w:r>
            <w:r w:rsidR="1271A91E" w:rsidRPr="00A558D8">
              <w:rPr>
                <w:rFonts w:eastAsia="Arial Nova" w:cs="Arial"/>
                <w:szCs w:val="20"/>
              </w:rPr>
              <w:t xml:space="preserve">rvostopni organ </w:t>
            </w:r>
            <w:r w:rsidR="627BD98A" w:rsidRPr="00A558D8">
              <w:rPr>
                <w:rFonts w:eastAsia="Arial Nova" w:cs="Arial"/>
                <w:szCs w:val="20"/>
              </w:rPr>
              <w:t xml:space="preserve">prioritetno pristopa k reševanju vlog, zaradi dolgotrajnosti postopkov </w:t>
            </w:r>
            <w:r w:rsidR="6581ABB6" w:rsidRPr="00A558D8">
              <w:rPr>
                <w:rFonts w:eastAsia="Arial Nova" w:cs="Arial"/>
                <w:szCs w:val="20"/>
              </w:rPr>
              <w:t xml:space="preserve">te </w:t>
            </w:r>
            <w:r w:rsidR="1DC011E5" w:rsidRPr="00A558D8">
              <w:rPr>
                <w:rFonts w:eastAsia="Arial Nova" w:cs="Arial"/>
                <w:szCs w:val="20"/>
              </w:rPr>
              <w:t xml:space="preserve">pogosto </w:t>
            </w:r>
            <w:r w:rsidR="6581ABB6" w:rsidRPr="00A558D8">
              <w:rPr>
                <w:rFonts w:eastAsia="Arial Nova" w:cs="Arial"/>
                <w:szCs w:val="20"/>
              </w:rPr>
              <w:t xml:space="preserve">ne morejo biti rešene v okvirih, ki jih določa 222. člen ZUP. V izogib </w:t>
            </w:r>
            <w:r w:rsidR="20AF90F0" w:rsidRPr="00A558D8">
              <w:rPr>
                <w:rFonts w:eastAsia="Arial Nova" w:cs="Arial"/>
                <w:szCs w:val="20"/>
              </w:rPr>
              <w:t>nezadovoljstva strank je potrebno za postopek priznanja označbe naravne mineralne vode določiti razumen rok</w:t>
            </w:r>
            <w:r w:rsidR="363D24BA" w:rsidRPr="00A558D8">
              <w:rPr>
                <w:rFonts w:eastAsia="Arial Nova" w:cs="Arial"/>
                <w:szCs w:val="20"/>
              </w:rPr>
              <w:t>, ki je potreben za pridobitev podatkov, ki omogočajo</w:t>
            </w:r>
            <w:r w:rsidR="6877DF0A" w:rsidRPr="00A558D8">
              <w:rPr>
                <w:rFonts w:eastAsia="Arial Nova" w:cs="Arial"/>
                <w:szCs w:val="20"/>
              </w:rPr>
              <w:t xml:space="preserve">, da prvostopni organ ustrezno preveri dejstva in </w:t>
            </w:r>
            <w:r w:rsidR="363D24BA" w:rsidRPr="00A558D8">
              <w:rPr>
                <w:rFonts w:eastAsia="Arial Nova" w:cs="Arial"/>
                <w:szCs w:val="20"/>
              </w:rPr>
              <w:t xml:space="preserve"> izda utemeljen</w:t>
            </w:r>
            <w:r w:rsidR="5A0BA41A" w:rsidRPr="00A558D8">
              <w:rPr>
                <w:rFonts w:eastAsia="Arial Nova" w:cs="Arial"/>
                <w:szCs w:val="20"/>
              </w:rPr>
              <w:t>o</w:t>
            </w:r>
            <w:r w:rsidR="41F8C481" w:rsidRPr="00A558D8">
              <w:rPr>
                <w:rFonts w:eastAsia="Arial Nova" w:cs="Arial"/>
                <w:szCs w:val="20"/>
              </w:rPr>
              <w:t xml:space="preserve"> odločb</w:t>
            </w:r>
            <w:r w:rsidR="5DC392C3" w:rsidRPr="00A558D8">
              <w:rPr>
                <w:rFonts w:eastAsia="Arial Nova" w:cs="Arial"/>
                <w:szCs w:val="20"/>
              </w:rPr>
              <w:t>o</w:t>
            </w:r>
            <w:r w:rsidR="20B3B700" w:rsidRPr="00A558D8">
              <w:rPr>
                <w:rFonts w:eastAsia="Arial Nova" w:cs="Arial"/>
                <w:szCs w:val="20"/>
              </w:rPr>
              <w:t xml:space="preserve">, kar </w:t>
            </w:r>
            <w:r w:rsidR="371F786B" w:rsidRPr="00A558D8">
              <w:rPr>
                <w:rFonts w:eastAsia="Arial Nova" w:cs="Arial"/>
                <w:szCs w:val="20"/>
              </w:rPr>
              <w:t xml:space="preserve">nenazadnje </w:t>
            </w:r>
            <w:r w:rsidR="20B3B700" w:rsidRPr="00A558D8">
              <w:rPr>
                <w:rFonts w:eastAsia="Arial Nova" w:cs="Arial"/>
                <w:szCs w:val="20"/>
              </w:rPr>
              <w:t xml:space="preserve">tudi zmanjša možnosti za </w:t>
            </w:r>
            <w:r w:rsidR="532F9B02" w:rsidRPr="00A558D8">
              <w:rPr>
                <w:rFonts w:eastAsia="Arial Nova" w:cs="Arial"/>
                <w:szCs w:val="20"/>
              </w:rPr>
              <w:t>spodbijanje odločitve pristojnega organa.</w:t>
            </w:r>
            <w:r w:rsidR="41F8C481" w:rsidRPr="00A558D8">
              <w:rPr>
                <w:rFonts w:eastAsia="Arial Nova" w:cs="Arial"/>
                <w:szCs w:val="20"/>
              </w:rPr>
              <w:t xml:space="preserve"> </w:t>
            </w:r>
            <w:r w:rsidR="20AF90F0" w:rsidRPr="00A558D8">
              <w:rPr>
                <w:rFonts w:eastAsia="Arial Nova" w:cs="Arial"/>
                <w:szCs w:val="20"/>
              </w:rPr>
              <w:t xml:space="preserve"> </w:t>
            </w:r>
            <w:r w:rsidR="2191263C" w:rsidRPr="00A558D8">
              <w:rPr>
                <w:rFonts w:eastAsia="Arial" w:cs="Arial"/>
                <w:szCs w:val="20"/>
              </w:rPr>
              <w:t xml:space="preserve">Naravne mineralne vode, ki izpolnjujejo  kriterije za priznanje označbe, so na osnovi pridobljene odločbe o izpolnjevanju kriterijev vpisane v register Uprave. V primeru, da niso več izpolnjeni pogoji za priznanje označbe, Uprava izda odločbo o prenehanju priznanja označbe naravna mineralna voda in izvede izbris iz registra.  Prav tako je o tem obveščena Komisija, ki priznano označbo objavi na seznamu v Uradnem listu </w:t>
            </w:r>
            <w:r w:rsidR="0EEF4FC7" w:rsidRPr="00A558D8">
              <w:rPr>
                <w:rFonts w:eastAsia="Arial" w:cs="Arial"/>
                <w:szCs w:val="20"/>
              </w:rPr>
              <w:t>EU</w:t>
            </w:r>
            <w:r w:rsidR="2191263C" w:rsidRPr="00A558D8">
              <w:rPr>
                <w:rFonts w:eastAsia="Arial" w:cs="Arial"/>
                <w:szCs w:val="20"/>
              </w:rPr>
              <w:t xml:space="preserve">, ob prenehanju priznanja označbe pa jo </w:t>
            </w:r>
            <w:r w:rsidR="2191263C" w:rsidRPr="00A558D8">
              <w:rPr>
                <w:rFonts w:eastAsia="Arial" w:cs="Arial"/>
                <w:szCs w:val="20"/>
              </w:rPr>
              <w:lastRenderedPageBreak/>
              <w:t>izbriše z omenjenega seznama.</w:t>
            </w:r>
            <w:r w:rsidR="2191263C" w:rsidRPr="00A558D8">
              <w:rPr>
                <w:rFonts w:eastAsia="Arial" w:cs="Arial"/>
                <w:b/>
                <w:bCs/>
                <w:szCs w:val="20"/>
              </w:rPr>
              <w:t xml:space="preserve"> </w:t>
            </w:r>
            <w:r w:rsidR="2191263C" w:rsidRPr="00A558D8">
              <w:rPr>
                <w:rFonts w:eastAsia="Arial" w:cs="Arial"/>
                <w:szCs w:val="20"/>
              </w:rPr>
              <w:t>Na nacionaln</w:t>
            </w:r>
            <w:r w:rsidR="6125D183" w:rsidRPr="00A558D8">
              <w:rPr>
                <w:rFonts w:eastAsia="Arial" w:cs="Arial"/>
                <w:szCs w:val="20"/>
              </w:rPr>
              <w:t>i ravni</w:t>
            </w:r>
            <w:r w:rsidR="2191263C" w:rsidRPr="00A558D8">
              <w:rPr>
                <w:rFonts w:eastAsia="Arial" w:cs="Arial"/>
                <w:szCs w:val="20"/>
              </w:rPr>
              <w:t xml:space="preserve"> je trenutno postopek urejen s Pravilnikom o naravni mineralni, izvirski in namizni vodi (Uradni list RS, št. </w:t>
            </w:r>
            <w:r w:rsidR="0EEF4FC7" w:rsidRPr="00A558D8">
              <w:rPr>
                <w:rFonts w:eastAsia="Arial" w:cs="Arial"/>
                <w:szCs w:val="20"/>
              </w:rPr>
              <w:t>50/04</w:t>
            </w:r>
            <w:r w:rsidR="2191263C" w:rsidRPr="00A558D8">
              <w:rPr>
                <w:rFonts w:eastAsia="Arial" w:cs="Arial"/>
                <w:szCs w:val="20"/>
              </w:rPr>
              <w:t xml:space="preserve">, </w:t>
            </w:r>
            <w:r w:rsidR="0EEF4FC7" w:rsidRPr="00A558D8">
              <w:rPr>
                <w:rFonts w:eastAsia="Arial" w:cs="Arial"/>
                <w:szCs w:val="20"/>
              </w:rPr>
              <w:t>75/05</w:t>
            </w:r>
            <w:r w:rsidR="2191263C" w:rsidRPr="00A558D8">
              <w:rPr>
                <w:rFonts w:eastAsia="Arial" w:cs="Arial"/>
                <w:szCs w:val="20"/>
              </w:rPr>
              <w:t xml:space="preserve">, </w:t>
            </w:r>
            <w:r w:rsidR="0EEF4FC7" w:rsidRPr="00A558D8">
              <w:rPr>
                <w:rFonts w:eastAsia="Arial" w:cs="Arial"/>
                <w:szCs w:val="20"/>
              </w:rPr>
              <w:t>45/08</w:t>
            </w:r>
            <w:r w:rsidR="2191263C" w:rsidRPr="00A558D8">
              <w:rPr>
                <w:rFonts w:eastAsia="Arial" w:cs="Arial"/>
                <w:szCs w:val="20"/>
              </w:rPr>
              <w:t xml:space="preserve"> – ZKme-1 in 61/23).</w:t>
            </w:r>
          </w:p>
          <w:p w14:paraId="5101B52C" w14:textId="77777777" w:rsidR="009D492F" w:rsidRPr="00A558D8" w:rsidRDefault="009D492F" w:rsidP="009D492F">
            <w:pPr>
              <w:spacing w:before="60" w:line="276" w:lineRule="auto"/>
              <w:contextualSpacing/>
              <w:jc w:val="both"/>
              <w:rPr>
                <w:rFonts w:eastAsia="Arial" w:cs="Arial"/>
                <w:b/>
                <w:bCs/>
                <w:szCs w:val="20"/>
              </w:rPr>
            </w:pPr>
          </w:p>
          <w:p w14:paraId="75EA280B" w14:textId="77777777" w:rsidR="009D492F" w:rsidRPr="00A558D8" w:rsidRDefault="009D492F" w:rsidP="009D492F">
            <w:pPr>
              <w:spacing w:before="60" w:line="276" w:lineRule="auto"/>
              <w:jc w:val="both"/>
              <w:rPr>
                <w:rFonts w:eastAsia="Arial" w:cs="Arial"/>
                <w:b/>
                <w:bCs/>
                <w:szCs w:val="20"/>
              </w:rPr>
            </w:pPr>
            <w:r w:rsidRPr="00A558D8">
              <w:rPr>
                <w:rFonts w:eastAsia="Arial" w:cs="Arial"/>
                <w:b/>
                <w:bCs/>
                <w:szCs w:val="20"/>
              </w:rPr>
              <w:t>K 43. členu (posebne navedbe za naravno mineralno vodo)</w:t>
            </w:r>
          </w:p>
          <w:p w14:paraId="67778CD9" w14:textId="45DC3689" w:rsidR="009D492F" w:rsidRPr="00A558D8" w:rsidRDefault="0433A2B7" w:rsidP="09EE6D32">
            <w:pPr>
              <w:spacing w:before="60" w:line="276" w:lineRule="auto"/>
              <w:jc w:val="both"/>
              <w:rPr>
                <w:rFonts w:eastAsia="Arial" w:cs="Arial"/>
                <w:szCs w:val="20"/>
              </w:rPr>
            </w:pPr>
            <w:r w:rsidRPr="00A558D8">
              <w:rPr>
                <w:rFonts w:eastAsia="Arial" w:cs="Arial"/>
                <w:szCs w:val="20"/>
              </w:rPr>
              <w:t xml:space="preserve">Naravna mineralna voda ima lahko lastnosti, ki izkazujejo  posebne vplive na zdravje. V kolikor so ti vplivi na zdravje dokazani na osnovi znanstvenih študij, mora vlagatelj podati vlogo na Upravo in v primeru odobritve, se jih lahko navede na označbo. Pravila in možnosti navedb za področje naravnih mineralnih vod na </w:t>
            </w:r>
            <w:r w:rsidR="7407FFF9" w:rsidRPr="00A558D8">
              <w:rPr>
                <w:rFonts w:eastAsia="Arial" w:cs="Arial"/>
                <w:szCs w:val="20"/>
              </w:rPr>
              <w:t xml:space="preserve">ravni </w:t>
            </w:r>
            <w:r w:rsidRPr="00A558D8">
              <w:rPr>
                <w:rFonts w:eastAsia="Arial" w:cs="Arial"/>
                <w:szCs w:val="20"/>
              </w:rPr>
              <w:t>EU ureja Direktiva 2009/54/ES, na nacionaln</w:t>
            </w:r>
            <w:r w:rsidR="5EE02D05" w:rsidRPr="00A558D8">
              <w:rPr>
                <w:rFonts w:eastAsia="Arial" w:cs="Arial"/>
                <w:szCs w:val="20"/>
              </w:rPr>
              <w:t>i ravni</w:t>
            </w:r>
            <w:r w:rsidRPr="00A558D8">
              <w:rPr>
                <w:rFonts w:eastAsia="Arial" w:cs="Arial"/>
                <w:szCs w:val="20"/>
              </w:rPr>
              <w:t xml:space="preserve"> je trenutno postopek urejen s Pravilnikom o naravni mineralni, izvirski in namizni vodi (Uradni list RS, št. </w:t>
            </w:r>
            <w:r w:rsidR="5EE02D05" w:rsidRPr="00A558D8">
              <w:rPr>
                <w:rFonts w:eastAsia="Arial" w:cs="Arial"/>
                <w:szCs w:val="20"/>
              </w:rPr>
              <w:t>50/04</w:t>
            </w:r>
            <w:r w:rsidRPr="00A558D8">
              <w:rPr>
                <w:rFonts w:eastAsia="Arial" w:cs="Arial"/>
                <w:szCs w:val="20"/>
              </w:rPr>
              <w:t xml:space="preserve">, </w:t>
            </w:r>
            <w:r w:rsidR="5EE02D05" w:rsidRPr="00A558D8">
              <w:rPr>
                <w:rFonts w:eastAsia="Arial" w:cs="Arial"/>
                <w:szCs w:val="20"/>
              </w:rPr>
              <w:t>75/05</w:t>
            </w:r>
            <w:r w:rsidRPr="00A558D8">
              <w:rPr>
                <w:rFonts w:eastAsia="Arial" w:cs="Arial"/>
                <w:szCs w:val="20"/>
              </w:rPr>
              <w:t xml:space="preserve">, </w:t>
            </w:r>
            <w:r w:rsidR="5EE02D05" w:rsidRPr="00A558D8">
              <w:rPr>
                <w:rFonts w:eastAsia="Arial" w:cs="Arial"/>
                <w:szCs w:val="20"/>
              </w:rPr>
              <w:t>45/08</w:t>
            </w:r>
            <w:r w:rsidRPr="00A558D8">
              <w:rPr>
                <w:rFonts w:eastAsia="Arial" w:cs="Arial"/>
                <w:szCs w:val="20"/>
              </w:rPr>
              <w:t xml:space="preserve"> – ZKme-1 in 61/23).</w:t>
            </w:r>
          </w:p>
          <w:p w14:paraId="3C8EC45C" w14:textId="77777777" w:rsidR="009D492F" w:rsidRPr="00A558D8" w:rsidRDefault="009D492F" w:rsidP="009D492F">
            <w:pPr>
              <w:spacing w:before="60" w:line="276" w:lineRule="auto"/>
              <w:contextualSpacing/>
              <w:jc w:val="both"/>
              <w:rPr>
                <w:rFonts w:eastAsia="Arial" w:cs="Arial"/>
                <w:szCs w:val="20"/>
              </w:rPr>
            </w:pPr>
          </w:p>
          <w:p w14:paraId="6777C6DE" w14:textId="77777777" w:rsidR="009D492F" w:rsidRPr="00A558D8" w:rsidRDefault="009D492F" w:rsidP="009D492F">
            <w:pPr>
              <w:spacing w:line="276" w:lineRule="auto"/>
              <w:contextualSpacing/>
              <w:jc w:val="both"/>
              <w:rPr>
                <w:rFonts w:eastAsia="Arial" w:cs="Arial"/>
                <w:szCs w:val="20"/>
              </w:rPr>
            </w:pPr>
            <w:r w:rsidRPr="00A558D8">
              <w:rPr>
                <w:rFonts w:eastAsia="Arial" w:cs="Arial"/>
                <w:b/>
                <w:bCs/>
                <w:szCs w:val="20"/>
              </w:rPr>
              <w:t>K 44. členu (določitev organizacij za ugotavljanje skladnosti)</w:t>
            </w:r>
          </w:p>
          <w:p w14:paraId="05E9D161" w14:textId="20BDEFAB" w:rsidR="009D492F" w:rsidRPr="00A558D8" w:rsidRDefault="2191263C" w:rsidP="09EE6D32">
            <w:pPr>
              <w:spacing w:line="276" w:lineRule="auto"/>
              <w:jc w:val="both"/>
              <w:rPr>
                <w:rFonts w:eastAsia="Arial" w:cs="Arial"/>
                <w:szCs w:val="20"/>
              </w:rPr>
            </w:pPr>
            <w:r w:rsidRPr="00A558D8">
              <w:rPr>
                <w:rFonts w:eastAsia="Arial" w:cs="Arial"/>
                <w:szCs w:val="20"/>
              </w:rPr>
              <w:t xml:space="preserve">Vlagatelji morajo vlogi za priznanje označbe predložiti poročilo o prvem pregledu naravne mineralne vode, ki opisuje pregled pogojev za izkoriščanje izvirov in dajanje </w:t>
            </w:r>
            <w:r w:rsidR="7603E6A1" w:rsidRPr="00A558D8">
              <w:rPr>
                <w:rFonts w:eastAsia="Arial" w:cs="Arial"/>
                <w:szCs w:val="20"/>
              </w:rPr>
              <w:t>na trg</w:t>
            </w:r>
            <w:r w:rsidRPr="00A558D8">
              <w:rPr>
                <w:rFonts w:eastAsia="Arial" w:cs="Arial"/>
                <w:szCs w:val="20"/>
              </w:rPr>
              <w:t>, postopke pridobivanja, obdelave in polnjenja. Vključuje fizikalno-kemijske in mikrobiološke lastnosti vod in ugotovitve glede ustreznosti. Poročilo pripravi organizacija za ugotavljanje skladnosti, ki je imenovana z odločbo predstojnika Uprave in objavljena v Uradnem listu RS. Za naravne mineralne vode, ki pridobijo poimenovanje je potrebno zagotavljati po polnjenju enako čistost, kot na izvoru. Prav tako morajo biti sestava, temperatura in druge pomembne lastnosti stalne v okviru naravnih nihanj, kar se zagotavlja z rednimi letnimi pregledi, ki jih izvajajo organizacije za ugotavljanje skladnosti. Podlaga za ta namen je pogodba, sklenjena med Upravo in organizacijo za ugotavljanje skladnosti. Na nacionaln</w:t>
            </w:r>
            <w:r w:rsidR="1BD0B36A" w:rsidRPr="00A558D8">
              <w:rPr>
                <w:rFonts w:eastAsia="Arial" w:cs="Arial"/>
                <w:szCs w:val="20"/>
              </w:rPr>
              <w:t>i ravni</w:t>
            </w:r>
            <w:r w:rsidRPr="00A558D8">
              <w:rPr>
                <w:rFonts w:eastAsia="Arial" w:cs="Arial"/>
                <w:szCs w:val="20"/>
              </w:rPr>
              <w:t xml:space="preserve"> je trenutno osnova za imenovanje organizacije za ugotavljanje skladnosti urejena s Pravilnikom o naravni mineralni, izvirski in namizni vodi (Uradni list RS, št. </w:t>
            </w:r>
            <w:r w:rsidR="1BD0B36A" w:rsidRPr="00A558D8">
              <w:rPr>
                <w:rFonts w:eastAsia="Arial" w:cs="Arial"/>
                <w:szCs w:val="20"/>
              </w:rPr>
              <w:t>50/04</w:t>
            </w:r>
            <w:r w:rsidRPr="00A558D8">
              <w:rPr>
                <w:rFonts w:eastAsia="Arial" w:cs="Arial"/>
                <w:szCs w:val="20"/>
              </w:rPr>
              <w:t xml:space="preserve">, </w:t>
            </w:r>
            <w:r w:rsidR="1BD0B36A" w:rsidRPr="00A558D8">
              <w:rPr>
                <w:rFonts w:eastAsia="Arial" w:cs="Arial"/>
                <w:szCs w:val="20"/>
              </w:rPr>
              <w:t>75/05</w:t>
            </w:r>
            <w:r w:rsidRPr="00A558D8">
              <w:rPr>
                <w:rFonts w:eastAsia="Arial" w:cs="Arial"/>
                <w:szCs w:val="20"/>
              </w:rPr>
              <w:t xml:space="preserve">, </w:t>
            </w:r>
            <w:r w:rsidR="1BD0B36A" w:rsidRPr="00A558D8">
              <w:rPr>
                <w:rFonts w:eastAsia="Arial" w:cs="Arial"/>
                <w:szCs w:val="20"/>
              </w:rPr>
              <w:t>45/08</w:t>
            </w:r>
            <w:r w:rsidRPr="00A558D8">
              <w:rPr>
                <w:rFonts w:eastAsia="Arial" w:cs="Arial"/>
                <w:szCs w:val="20"/>
              </w:rPr>
              <w:t xml:space="preserve"> – ZKme-1 in 61/23).</w:t>
            </w:r>
          </w:p>
          <w:p w14:paraId="326DC100" w14:textId="77777777" w:rsidR="009D492F" w:rsidRPr="00A558D8" w:rsidRDefault="009D492F" w:rsidP="009D492F">
            <w:pPr>
              <w:spacing w:line="276" w:lineRule="auto"/>
              <w:contextualSpacing/>
              <w:jc w:val="both"/>
              <w:rPr>
                <w:rFonts w:eastAsia="Arial" w:cs="Arial"/>
                <w:szCs w:val="20"/>
              </w:rPr>
            </w:pPr>
          </w:p>
          <w:p w14:paraId="78BF1CC9" w14:textId="77777777" w:rsidR="009D492F" w:rsidRPr="00A558D8" w:rsidRDefault="009D492F" w:rsidP="009D492F">
            <w:pPr>
              <w:spacing w:before="60" w:line="276" w:lineRule="auto"/>
              <w:contextualSpacing/>
              <w:jc w:val="both"/>
              <w:rPr>
                <w:rFonts w:eastAsia="Arial" w:cs="Arial"/>
                <w:szCs w:val="20"/>
              </w:rPr>
            </w:pPr>
            <w:r w:rsidRPr="00A558D8">
              <w:rPr>
                <w:rFonts w:eastAsia="Arial" w:cs="Arial"/>
                <w:b/>
                <w:bCs/>
                <w:szCs w:val="20"/>
              </w:rPr>
              <w:t>K 45. členu (prvi in redni pregledi naravne mineralne vode)</w:t>
            </w:r>
          </w:p>
          <w:p w14:paraId="6247269B" w14:textId="77777777" w:rsidR="009D492F" w:rsidRPr="00A558D8" w:rsidRDefault="009D492F" w:rsidP="009D492F">
            <w:pPr>
              <w:spacing w:line="276" w:lineRule="auto"/>
              <w:contextualSpacing/>
              <w:jc w:val="both"/>
              <w:rPr>
                <w:rFonts w:eastAsia="Arial" w:cs="Arial"/>
                <w:szCs w:val="20"/>
              </w:rPr>
            </w:pPr>
            <w:r w:rsidRPr="00A558D8">
              <w:rPr>
                <w:rFonts w:eastAsia="Arial" w:cs="Arial"/>
                <w:szCs w:val="20"/>
              </w:rPr>
              <w:t>Člen pokriva področje zagotavljanja varnosti in kakovosti naravne mineralne vode, ki jih izvaja  organizacija za ugotavljanje skladnosti, z namenom zagotavljanja varnosti in skladnosti naravne mineralne vode z nacionalnimi in evropskimi standardi ter zaščite zdravja potrošnikov. S pregledi se zagotovi redno preverjanje naravne mineralne vode pred in po polnjenju, kar preprečuje tveganja, kot so onesnaženje ali neskladnost z zdravstvenimi zahtevami. Zagotovi se, da so postopki pregledov strokovno izvedeni in pravno urejeni,  in da je predpakirana naravna mineralna voda, ki je na trgu skladna z nacionalnimi in evropskimi predpisi. Stroški prvega pregleda bremenijo vlagatelja vloge iz 41. člena tega zakona, stroški rednih pregledov pa proizvajalca naravne mineralne vode.</w:t>
            </w:r>
          </w:p>
          <w:p w14:paraId="337D8782" w14:textId="77777777" w:rsidR="009D492F" w:rsidRPr="00A558D8" w:rsidRDefault="009D492F" w:rsidP="009D492F">
            <w:pPr>
              <w:spacing w:before="60" w:line="276" w:lineRule="auto"/>
              <w:contextualSpacing/>
              <w:jc w:val="both"/>
              <w:rPr>
                <w:rFonts w:eastAsia="Arial" w:cs="Arial"/>
                <w:szCs w:val="20"/>
              </w:rPr>
            </w:pPr>
            <w:r w:rsidRPr="00A558D8">
              <w:rPr>
                <w:rFonts w:eastAsia="Arial" w:cs="Arial"/>
                <w:szCs w:val="20"/>
              </w:rPr>
              <w:t xml:space="preserve">Poleg tega zakon pooblašča pristojnega ministra, da določi podrobnejše pogoje, za zagotovitev skladnost z evropsko zakonodajo in prilagoditev pravil specifičnim nacionalnim potrebam. </w:t>
            </w:r>
          </w:p>
          <w:p w14:paraId="0A821549" w14:textId="77777777" w:rsidR="009D492F" w:rsidRPr="00A558D8" w:rsidRDefault="009D492F" w:rsidP="009D492F">
            <w:pPr>
              <w:spacing w:line="276" w:lineRule="auto"/>
              <w:contextualSpacing/>
              <w:jc w:val="both"/>
              <w:rPr>
                <w:rFonts w:eastAsia="Arial" w:cs="Arial"/>
                <w:szCs w:val="20"/>
              </w:rPr>
            </w:pPr>
          </w:p>
          <w:p w14:paraId="7D7EC4ED" w14:textId="77777777" w:rsidR="001267C5" w:rsidRPr="00A558D8" w:rsidRDefault="001267C5" w:rsidP="009D492F">
            <w:pPr>
              <w:spacing w:line="276" w:lineRule="auto"/>
              <w:contextualSpacing/>
              <w:jc w:val="both"/>
              <w:rPr>
                <w:rFonts w:eastAsia="Arial" w:cs="Arial"/>
                <w:szCs w:val="20"/>
              </w:rPr>
            </w:pPr>
          </w:p>
          <w:p w14:paraId="6029B086"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46. členu (izvirska voda)</w:t>
            </w:r>
          </w:p>
          <w:p w14:paraId="2FBD0C31" w14:textId="7DD7562D" w:rsidR="009D492F" w:rsidRPr="00A558D8" w:rsidRDefault="142233F8" w:rsidP="2F5735C1">
            <w:pPr>
              <w:spacing w:line="276" w:lineRule="auto"/>
              <w:jc w:val="both"/>
              <w:rPr>
                <w:rFonts w:eastAsia="Arial" w:cs="Arial"/>
                <w:b/>
                <w:bCs/>
                <w:szCs w:val="20"/>
              </w:rPr>
            </w:pPr>
            <w:r w:rsidRPr="00A558D8">
              <w:rPr>
                <w:rFonts w:eastAsia="Arial" w:cs="Arial"/>
                <w:szCs w:val="20"/>
              </w:rPr>
              <w:t xml:space="preserve">Izvirska voda ima izvor v podzemnem vodnem viru, zaščitenim pred možnostjo za kontaminacijo. Izteka ali črpa se na izviru iz enega ali več naravnih iztokov ali vrtin. Ustrezati mora posebnim mikrobiološkim zahtevam, njene fizikalno-kemijske lastnosti pa morajo ustrezati predpisanim pogojem za pitno vodo. Pravila in možnosti navedb za področje naravnih mineralnih vod na </w:t>
            </w:r>
            <w:r w:rsidR="52E6FB41" w:rsidRPr="00A558D8">
              <w:rPr>
                <w:rFonts w:eastAsia="Arial" w:cs="Arial"/>
                <w:szCs w:val="20"/>
              </w:rPr>
              <w:t xml:space="preserve">ravni </w:t>
            </w:r>
            <w:r w:rsidRPr="00A558D8">
              <w:rPr>
                <w:rFonts w:eastAsia="Arial" w:cs="Arial"/>
                <w:szCs w:val="20"/>
              </w:rPr>
              <w:t xml:space="preserve">EU urejata Direktiva 2009/54/ES in Direktiva 2020/2184 o kakovosti vode, namenjene za prehrano ljudi. V slovenski pravni red je prva prenešena s Pravilnikom o naravni mineralni, izvirski in namizni vodi (Uradni list RS, št. </w:t>
            </w:r>
            <w:hyperlink r:id="rId26">
              <w:r w:rsidRPr="00A558D8">
                <w:rPr>
                  <w:rStyle w:val="Hiperpovezava"/>
                  <w:rFonts w:eastAsia="Arial" w:cs="Arial"/>
                  <w:color w:val="auto"/>
                  <w:szCs w:val="20"/>
                  <w:u w:val="none"/>
                </w:rPr>
                <w:t>50/04</w:t>
              </w:r>
            </w:hyperlink>
            <w:r w:rsidRPr="00A558D8">
              <w:rPr>
                <w:rFonts w:eastAsia="Arial" w:cs="Arial"/>
                <w:szCs w:val="20"/>
              </w:rPr>
              <w:t xml:space="preserve">, </w:t>
            </w:r>
            <w:hyperlink r:id="rId27">
              <w:r w:rsidRPr="00A558D8">
                <w:rPr>
                  <w:rStyle w:val="Hiperpovezava"/>
                  <w:rFonts w:eastAsia="Arial" w:cs="Arial"/>
                  <w:color w:val="auto"/>
                  <w:szCs w:val="20"/>
                  <w:u w:val="none"/>
                </w:rPr>
                <w:t>75/05</w:t>
              </w:r>
            </w:hyperlink>
            <w:r w:rsidRPr="00A558D8">
              <w:rPr>
                <w:rFonts w:eastAsia="Arial" w:cs="Arial"/>
                <w:szCs w:val="20"/>
              </w:rPr>
              <w:t xml:space="preserve">, </w:t>
            </w:r>
            <w:hyperlink r:id="rId28">
              <w:r w:rsidRPr="00A558D8">
                <w:rPr>
                  <w:rStyle w:val="Hiperpovezava"/>
                  <w:rFonts w:eastAsia="Arial" w:cs="Arial"/>
                  <w:color w:val="auto"/>
                  <w:szCs w:val="20"/>
                  <w:u w:val="none"/>
                </w:rPr>
                <w:t>45/08</w:t>
              </w:r>
            </w:hyperlink>
            <w:r w:rsidRPr="00A558D8">
              <w:rPr>
                <w:rFonts w:eastAsia="Arial" w:cs="Arial"/>
                <w:szCs w:val="20"/>
              </w:rPr>
              <w:t xml:space="preserve"> – ZKme-1 in </w:t>
            </w:r>
            <w:hyperlink r:id="rId29">
              <w:r w:rsidRPr="00A558D8">
                <w:rPr>
                  <w:rStyle w:val="Hiperpovezava"/>
                  <w:rFonts w:eastAsia="Arial" w:cs="Arial"/>
                  <w:color w:val="auto"/>
                  <w:szCs w:val="20"/>
                  <w:u w:val="none"/>
                </w:rPr>
                <w:t>61/23),</w:t>
              </w:r>
            </w:hyperlink>
            <w:r w:rsidRPr="00A558D8">
              <w:rPr>
                <w:rFonts w:eastAsia="Arial" w:cs="Arial"/>
                <w:szCs w:val="20"/>
              </w:rPr>
              <w:t xml:space="preserve"> druga pa z Uredbo o pitni vodi (Uradni list RS, št. </w:t>
            </w:r>
            <w:hyperlink r:id="rId30">
              <w:r w:rsidRPr="00A558D8">
                <w:rPr>
                  <w:rStyle w:val="Hiperpovezava"/>
                  <w:rFonts w:eastAsia="Arial" w:cs="Arial"/>
                  <w:color w:val="auto"/>
                  <w:szCs w:val="20"/>
                  <w:u w:val="none"/>
                </w:rPr>
                <w:t>61/23).</w:t>
              </w:r>
            </w:hyperlink>
          </w:p>
          <w:p w14:paraId="66FDCF4E" w14:textId="77777777" w:rsidR="009D492F" w:rsidRPr="00A558D8" w:rsidRDefault="009D492F" w:rsidP="009D492F">
            <w:pPr>
              <w:spacing w:line="276" w:lineRule="auto"/>
              <w:contextualSpacing/>
              <w:jc w:val="both"/>
              <w:rPr>
                <w:rFonts w:eastAsia="Arial" w:cs="Arial"/>
                <w:szCs w:val="20"/>
              </w:rPr>
            </w:pPr>
          </w:p>
          <w:p w14:paraId="657CA319"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47. členu (namizna voda)</w:t>
            </w:r>
          </w:p>
          <w:p w14:paraId="34A1B10D" w14:textId="108F5BCC" w:rsidR="009D492F" w:rsidRPr="00A558D8" w:rsidRDefault="142233F8" w:rsidP="2F5735C1">
            <w:pPr>
              <w:spacing w:line="276" w:lineRule="auto"/>
              <w:jc w:val="both"/>
              <w:rPr>
                <w:rFonts w:eastAsia="Arial" w:cs="Arial"/>
                <w:szCs w:val="20"/>
              </w:rPr>
            </w:pPr>
            <w:r w:rsidRPr="00A558D8">
              <w:rPr>
                <w:rFonts w:eastAsia="Arial" w:cs="Arial"/>
                <w:szCs w:val="20"/>
              </w:rPr>
              <w:t>Namizna voda je pripravljena iz pitne vode, naravne mineralne vode ali izvirske vode in lahko vsebuje eno ali več dodanih surovin. Glede mikrobioloških zahtev in fizikalno-kemijskih lastnosti mora izpolnjevati pogoje iz predpisov o pitni vodi. Pravila in možnosti navedb za področje naravnih mineralnih vod na</w:t>
            </w:r>
            <w:r w:rsidR="6BAF095A" w:rsidRPr="00A558D8">
              <w:rPr>
                <w:rFonts w:eastAsia="Arial" w:cs="Arial"/>
                <w:szCs w:val="20"/>
              </w:rPr>
              <w:t xml:space="preserve"> ravni </w:t>
            </w:r>
            <w:r w:rsidRPr="00A558D8">
              <w:rPr>
                <w:rFonts w:eastAsia="Arial" w:cs="Arial"/>
                <w:szCs w:val="20"/>
              </w:rPr>
              <w:t xml:space="preserve">EU urejata Direktiva 2009/54/ES in Direktiva 2020/2184 o kakovosti vode, namenjene za prehrano ljudi. V slovenski pravni red je prva prenešena s Pravilnikom o naravni </w:t>
            </w:r>
            <w:r w:rsidRPr="00A558D8">
              <w:rPr>
                <w:rFonts w:eastAsia="Arial" w:cs="Arial"/>
                <w:szCs w:val="20"/>
              </w:rPr>
              <w:lastRenderedPageBreak/>
              <w:t xml:space="preserve">mineralni, izvirski in namizni vodi (Uradni list RS, št. </w:t>
            </w:r>
            <w:hyperlink r:id="rId31">
              <w:r w:rsidRPr="00A558D8">
                <w:rPr>
                  <w:rStyle w:val="Hiperpovezava"/>
                  <w:rFonts w:eastAsia="Arial" w:cs="Arial"/>
                  <w:color w:val="auto"/>
                  <w:szCs w:val="20"/>
                  <w:u w:val="none"/>
                </w:rPr>
                <w:t>50/04</w:t>
              </w:r>
            </w:hyperlink>
            <w:r w:rsidRPr="00A558D8">
              <w:rPr>
                <w:rFonts w:eastAsia="Arial" w:cs="Arial"/>
                <w:szCs w:val="20"/>
              </w:rPr>
              <w:t xml:space="preserve">, </w:t>
            </w:r>
            <w:hyperlink r:id="rId32">
              <w:r w:rsidRPr="00A558D8">
                <w:rPr>
                  <w:rStyle w:val="Hiperpovezava"/>
                  <w:rFonts w:eastAsia="Arial" w:cs="Arial"/>
                  <w:color w:val="auto"/>
                  <w:szCs w:val="20"/>
                  <w:u w:val="none"/>
                </w:rPr>
                <w:t>75/05</w:t>
              </w:r>
            </w:hyperlink>
            <w:r w:rsidRPr="00A558D8">
              <w:rPr>
                <w:rFonts w:eastAsia="Arial" w:cs="Arial"/>
                <w:szCs w:val="20"/>
              </w:rPr>
              <w:t xml:space="preserve">, </w:t>
            </w:r>
            <w:hyperlink r:id="rId33">
              <w:r w:rsidRPr="00A558D8">
                <w:rPr>
                  <w:rStyle w:val="Hiperpovezava"/>
                  <w:rFonts w:eastAsia="Arial" w:cs="Arial"/>
                  <w:color w:val="auto"/>
                  <w:szCs w:val="20"/>
                  <w:u w:val="none"/>
                </w:rPr>
                <w:t>45/08</w:t>
              </w:r>
            </w:hyperlink>
            <w:r w:rsidRPr="00A558D8">
              <w:rPr>
                <w:rFonts w:eastAsia="Arial" w:cs="Arial"/>
                <w:szCs w:val="20"/>
              </w:rPr>
              <w:t xml:space="preserve"> – ZKme-1 in </w:t>
            </w:r>
            <w:hyperlink r:id="rId34">
              <w:r w:rsidRPr="00A558D8">
                <w:rPr>
                  <w:rStyle w:val="Hiperpovezava"/>
                  <w:rFonts w:eastAsia="Arial" w:cs="Arial"/>
                  <w:color w:val="auto"/>
                  <w:szCs w:val="20"/>
                  <w:u w:val="none"/>
                </w:rPr>
                <w:t>61/23),</w:t>
              </w:r>
            </w:hyperlink>
            <w:r w:rsidRPr="00A558D8">
              <w:rPr>
                <w:rFonts w:eastAsia="Arial" w:cs="Arial"/>
                <w:szCs w:val="20"/>
              </w:rPr>
              <w:t xml:space="preserve"> druga pa z Uredbo o pitni vodi (Uradni list RS, št. </w:t>
            </w:r>
            <w:hyperlink r:id="rId35">
              <w:r w:rsidRPr="00A558D8">
                <w:rPr>
                  <w:rStyle w:val="Hiperpovezava"/>
                  <w:rFonts w:eastAsia="Arial" w:cs="Arial"/>
                  <w:color w:val="auto"/>
                  <w:szCs w:val="20"/>
                  <w:u w:val="none"/>
                </w:rPr>
                <w:t>61/23).</w:t>
              </w:r>
            </w:hyperlink>
          </w:p>
          <w:p w14:paraId="3BEE236D" w14:textId="77777777" w:rsidR="009D492F" w:rsidRPr="00A558D8" w:rsidRDefault="009D492F" w:rsidP="009D492F">
            <w:pPr>
              <w:spacing w:line="276" w:lineRule="auto"/>
              <w:jc w:val="both"/>
              <w:rPr>
                <w:rFonts w:eastAsia="Arial" w:cs="Arial"/>
                <w:szCs w:val="20"/>
              </w:rPr>
            </w:pPr>
          </w:p>
          <w:p w14:paraId="00AEFBA8"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48. členu (postopki obdelave naravne mineralne in izvirske vode)</w:t>
            </w:r>
          </w:p>
          <w:p w14:paraId="1E347D4A" w14:textId="425A02E8" w:rsidR="009D492F" w:rsidRPr="00A558D8" w:rsidRDefault="0433A2B7" w:rsidP="09EE6D32">
            <w:pPr>
              <w:spacing w:before="60" w:line="276" w:lineRule="auto"/>
              <w:jc w:val="both"/>
              <w:rPr>
                <w:rFonts w:eastAsia="Arial" w:cs="Arial"/>
                <w:szCs w:val="20"/>
              </w:rPr>
            </w:pPr>
            <w:r w:rsidRPr="00A558D8">
              <w:rPr>
                <w:rFonts w:eastAsia="Arial" w:cs="Arial"/>
                <w:szCs w:val="20"/>
              </w:rPr>
              <w:t xml:space="preserve">Naravne mineralna voda in izvirska voda se za razliko od namizne vode ne smeta obdelovati na način, ki bi lahko spremenil glavne sestavine in običajno število mikroorganizmov, kot npr. razkuževanje z različnimi sredstvi, dodajanje bakteriostatičnih sredstev in uporaba ultravijoličnega sevanja. Pravila in možnosti obdelav naravnih mineralnih vod in izvirskih vod na </w:t>
            </w:r>
            <w:r w:rsidR="60BD82EE" w:rsidRPr="00A558D8">
              <w:rPr>
                <w:rFonts w:eastAsia="Arial" w:cs="Arial"/>
                <w:szCs w:val="20"/>
              </w:rPr>
              <w:t xml:space="preserve">ravni </w:t>
            </w:r>
            <w:r w:rsidRPr="00A558D8">
              <w:rPr>
                <w:rFonts w:eastAsia="Arial" w:cs="Arial"/>
                <w:szCs w:val="20"/>
              </w:rPr>
              <w:t>EU ureja Direktiva 2009/54/ES. Na nacionaln</w:t>
            </w:r>
            <w:r w:rsidR="5C820108" w:rsidRPr="00A558D8">
              <w:rPr>
                <w:rFonts w:eastAsia="Arial" w:cs="Arial"/>
                <w:szCs w:val="20"/>
              </w:rPr>
              <w:t>i ravni</w:t>
            </w:r>
            <w:r w:rsidRPr="00A558D8">
              <w:rPr>
                <w:rFonts w:eastAsia="Arial" w:cs="Arial"/>
                <w:szCs w:val="20"/>
              </w:rPr>
              <w:t xml:space="preserve"> to področje ureja Pravilnik o naravni mineralni, izvirski in namizni vodi (Uradni list RS, št. </w:t>
            </w:r>
            <w:r w:rsidR="5C820108" w:rsidRPr="00A558D8">
              <w:rPr>
                <w:rFonts w:eastAsia="Arial" w:cs="Arial"/>
                <w:szCs w:val="20"/>
              </w:rPr>
              <w:t>50/04</w:t>
            </w:r>
            <w:r w:rsidRPr="00A558D8">
              <w:rPr>
                <w:rFonts w:eastAsia="Arial" w:cs="Arial"/>
                <w:szCs w:val="20"/>
              </w:rPr>
              <w:t xml:space="preserve">, </w:t>
            </w:r>
            <w:r w:rsidR="5C820108" w:rsidRPr="00A558D8">
              <w:rPr>
                <w:rFonts w:eastAsia="Arial" w:cs="Arial"/>
                <w:szCs w:val="20"/>
              </w:rPr>
              <w:t>75/05</w:t>
            </w:r>
            <w:r w:rsidRPr="00A558D8">
              <w:rPr>
                <w:rFonts w:eastAsia="Arial" w:cs="Arial"/>
                <w:szCs w:val="20"/>
              </w:rPr>
              <w:t xml:space="preserve">, </w:t>
            </w:r>
            <w:r w:rsidR="5C820108" w:rsidRPr="00A558D8">
              <w:rPr>
                <w:rFonts w:eastAsia="Arial" w:cs="Arial"/>
                <w:szCs w:val="20"/>
              </w:rPr>
              <w:t>45/08</w:t>
            </w:r>
            <w:r w:rsidRPr="00A558D8">
              <w:rPr>
                <w:rFonts w:eastAsia="Arial" w:cs="Arial"/>
                <w:szCs w:val="20"/>
              </w:rPr>
              <w:t xml:space="preserve"> – ZKme-1 in 61/23).</w:t>
            </w:r>
          </w:p>
          <w:p w14:paraId="0CCC0888" w14:textId="77777777" w:rsidR="009D492F" w:rsidRPr="00A558D8" w:rsidRDefault="009D492F" w:rsidP="009D492F">
            <w:pPr>
              <w:spacing w:before="60" w:line="276" w:lineRule="auto"/>
              <w:contextualSpacing/>
              <w:jc w:val="both"/>
              <w:rPr>
                <w:rFonts w:eastAsia="Arial" w:cs="Arial"/>
                <w:szCs w:val="20"/>
              </w:rPr>
            </w:pPr>
          </w:p>
          <w:p w14:paraId="4960FBC9" w14:textId="77777777" w:rsidR="009D492F" w:rsidRPr="00A558D8" w:rsidRDefault="009D492F" w:rsidP="009D492F">
            <w:pPr>
              <w:spacing w:before="60" w:line="276" w:lineRule="auto"/>
              <w:contextualSpacing/>
              <w:jc w:val="both"/>
              <w:rPr>
                <w:rFonts w:eastAsia="Arial" w:cs="Arial"/>
                <w:b/>
                <w:bCs/>
                <w:szCs w:val="20"/>
              </w:rPr>
            </w:pPr>
            <w:r w:rsidRPr="00A558D8">
              <w:rPr>
                <w:rFonts w:eastAsia="Arial" w:cs="Arial"/>
                <w:b/>
                <w:bCs/>
                <w:szCs w:val="20"/>
              </w:rPr>
              <w:t>K 49. členu (označevanje predpakiranih vod in prepoved zamenljivosti označb)</w:t>
            </w:r>
          </w:p>
          <w:p w14:paraId="3B0123DB" w14:textId="2E702BCD" w:rsidR="009D492F" w:rsidRPr="00A558D8" w:rsidRDefault="0433A2B7" w:rsidP="09EE6D32">
            <w:pPr>
              <w:spacing w:line="276" w:lineRule="auto"/>
              <w:jc w:val="both"/>
              <w:rPr>
                <w:rFonts w:eastAsia="Arial" w:cs="Arial"/>
                <w:szCs w:val="20"/>
              </w:rPr>
            </w:pPr>
            <w:r w:rsidRPr="00A558D8">
              <w:rPr>
                <w:rFonts w:eastAsia="Arial" w:cs="Arial"/>
                <w:szCs w:val="20"/>
              </w:rPr>
              <w:t>Predpakirane vode morajo imeti navedene informacije o poimenovanju v osrednjem vidnem polju, kjer mora biti za naravno mineralno vodo in izvirsko vodo naveden tudi podatek o izvoru ogljikovega dioksida. Za predpakirane vode in njihovo reklamiranje je prepovedano uporabljati označbe, blagovne znamke, zaščitne znamke, slike ali druge navedbe, ki bi navajale lastnosti drugih proizvodov ali zavajale glede lastnosti, ki jih predpakirane vode nimajo. Na nacionaln</w:t>
            </w:r>
            <w:r w:rsidR="3B2BFD8C" w:rsidRPr="00A558D8">
              <w:rPr>
                <w:rFonts w:eastAsia="Arial" w:cs="Arial"/>
                <w:szCs w:val="20"/>
              </w:rPr>
              <w:t>i ravni</w:t>
            </w:r>
            <w:r w:rsidRPr="00A558D8">
              <w:rPr>
                <w:rFonts w:eastAsia="Arial" w:cs="Arial"/>
                <w:szCs w:val="20"/>
              </w:rPr>
              <w:t xml:space="preserve"> to področje delno ureja Pravilnik o naravni mineralni, izvirski in namizni vodi (Uradni list RS, št. </w:t>
            </w:r>
            <w:r w:rsidR="3B2BFD8C" w:rsidRPr="00A558D8">
              <w:rPr>
                <w:rFonts w:eastAsia="Arial" w:cs="Arial"/>
                <w:szCs w:val="20"/>
              </w:rPr>
              <w:t>50/04</w:t>
            </w:r>
            <w:r w:rsidRPr="00A558D8">
              <w:rPr>
                <w:rFonts w:eastAsia="Arial" w:cs="Arial"/>
                <w:szCs w:val="20"/>
              </w:rPr>
              <w:t xml:space="preserve">, </w:t>
            </w:r>
            <w:r w:rsidR="3B2BFD8C" w:rsidRPr="00A558D8">
              <w:rPr>
                <w:rFonts w:eastAsia="Arial" w:cs="Arial"/>
                <w:szCs w:val="20"/>
              </w:rPr>
              <w:t>75/05</w:t>
            </w:r>
            <w:r w:rsidRPr="00A558D8">
              <w:rPr>
                <w:rFonts w:eastAsia="Arial" w:cs="Arial"/>
                <w:szCs w:val="20"/>
              </w:rPr>
              <w:t xml:space="preserve">, </w:t>
            </w:r>
            <w:r w:rsidR="3B2BFD8C" w:rsidRPr="00A558D8">
              <w:rPr>
                <w:rFonts w:eastAsia="Arial" w:cs="Arial"/>
                <w:szCs w:val="20"/>
              </w:rPr>
              <w:t>45/08</w:t>
            </w:r>
            <w:r w:rsidRPr="00A558D8">
              <w:rPr>
                <w:rFonts w:eastAsia="Arial" w:cs="Arial"/>
                <w:szCs w:val="20"/>
              </w:rPr>
              <w:t xml:space="preserve"> – ZKme-1 in 61/23).</w:t>
            </w:r>
          </w:p>
          <w:p w14:paraId="4A990D24" w14:textId="77777777" w:rsidR="009D492F" w:rsidRPr="00A558D8" w:rsidRDefault="009D492F" w:rsidP="009D492F">
            <w:pPr>
              <w:spacing w:before="60" w:line="276" w:lineRule="auto"/>
              <w:contextualSpacing/>
              <w:jc w:val="both"/>
              <w:rPr>
                <w:rFonts w:eastAsia="Arial" w:cs="Arial"/>
                <w:b/>
                <w:bCs/>
                <w:szCs w:val="20"/>
              </w:rPr>
            </w:pPr>
          </w:p>
          <w:p w14:paraId="5FF7F955" w14:textId="77777777" w:rsidR="009D492F" w:rsidRPr="00A558D8" w:rsidRDefault="009D492F" w:rsidP="009D492F">
            <w:pPr>
              <w:spacing w:before="60" w:line="276" w:lineRule="auto"/>
              <w:contextualSpacing/>
              <w:jc w:val="both"/>
              <w:rPr>
                <w:rFonts w:eastAsia="Arial" w:cs="Arial"/>
                <w:szCs w:val="20"/>
              </w:rPr>
            </w:pPr>
            <w:r w:rsidRPr="00A558D8">
              <w:rPr>
                <w:rFonts w:eastAsia="Arial" w:cs="Arial"/>
                <w:b/>
                <w:bCs/>
                <w:szCs w:val="20"/>
              </w:rPr>
              <w:t>K 50. členu (dodajanje mineralov, vitaminov in arom naravni mineralni vodi, izvirski vodi in namizni vodi)</w:t>
            </w:r>
          </w:p>
          <w:p w14:paraId="3ED0E37C" w14:textId="15D160A7" w:rsidR="009D492F" w:rsidRPr="00A558D8" w:rsidRDefault="5698113C" w:rsidP="3BBE4317">
            <w:pPr>
              <w:spacing w:before="60" w:line="276" w:lineRule="auto"/>
              <w:jc w:val="both"/>
              <w:rPr>
                <w:rFonts w:eastAsia="Arial" w:cs="Arial"/>
              </w:rPr>
            </w:pPr>
            <w:r w:rsidRPr="3BBE4317">
              <w:rPr>
                <w:rFonts w:eastAsia="Arial" w:cs="Arial"/>
              </w:rPr>
              <w:t xml:space="preserve">Predpakirani vodi, ki se daje na trg kot naravna mineralna voda, izvirska voda ali namizna voda, ni dovoljeno dodajati vitaminov, mineralov, arom in drugih sestavin, razen ogljikovega dioksida. </w:t>
            </w:r>
            <w:r w:rsidR="496C6FB7" w:rsidRPr="3BBE4317">
              <w:rPr>
                <w:rFonts w:eastAsia="Arial" w:cs="Arial"/>
              </w:rPr>
              <w:t xml:space="preserve">Določene snovi je dovoljeno dodajati le namizni vodi, te snovi </w:t>
            </w:r>
            <w:r w:rsidR="5638B62C" w:rsidRPr="3BBE4317">
              <w:rPr>
                <w:rFonts w:eastAsia="Arial" w:cs="Arial"/>
              </w:rPr>
              <w:t xml:space="preserve">se določi s predpisom </w:t>
            </w:r>
            <w:r w:rsidR="22CC7638" w:rsidRPr="3BBE4317">
              <w:rPr>
                <w:rFonts w:eastAsia="Arial" w:cs="Arial"/>
              </w:rPr>
              <w:t>minis</w:t>
            </w:r>
            <w:r w:rsidR="2BCB11DD" w:rsidRPr="3BBE4317">
              <w:rPr>
                <w:rFonts w:eastAsia="Arial" w:cs="Arial"/>
              </w:rPr>
              <w:t>tra.</w:t>
            </w:r>
            <w:r w:rsidR="22CC7638" w:rsidRPr="3BBE4317">
              <w:rPr>
                <w:rFonts w:eastAsia="Arial" w:cs="Arial"/>
              </w:rPr>
              <w:t xml:space="preserve"> </w:t>
            </w:r>
            <w:r w:rsidRPr="3BBE4317">
              <w:rPr>
                <w:rFonts w:eastAsia="Arial" w:cs="Arial"/>
              </w:rPr>
              <w:t xml:space="preserve">Če je naravni mineralni vodi, izvirski vodi ali namizni vodi dodana aroma mora biti </w:t>
            </w:r>
            <w:r w:rsidR="11420D97" w:rsidRPr="3BBE4317">
              <w:rPr>
                <w:rFonts w:eastAsia="Arial" w:cs="Arial"/>
              </w:rPr>
              <w:t xml:space="preserve">taka voda </w:t>
            </w:r>
            <w:r w:rsidRPr="3BBE4317">
              <w:rPr>
                <w:rFonts w:eastAsia="Arial" w:cs="Arial"/>
              </w:rPr>
              <w:t>označena kot aromatizirana pijača. Na nacionaln</w:t>
            </w:r>
            <w:r w:rsidR="5616FA31" w:rsidRPr="3BBE4317">
              <w:rPr>
                <w:rFonts w:eastAsia="Arial" w:cs="Arial"/>
              </w:rPr>
              <w:t>i ravni</w:t>
            </w:r>
            <w:r w:rsidRPr="3BBE4317">
              <w:rPr>
                <w:rFonts w:eastAsia="Arial" w:cs="Arial"/>
              </w:rPr>
              <w:t xml:space="preserve"> to področje delno ureja Pravilnik o naravni mineralni, izvirski in namizni vodi (Uradni list RS, št. </w:t>
            </w:r>
            <w:r w:rsidR="5616FA31" w:rsidRPr="3BBE4317">
              <w:rPr>
                <w:rFonts w:eastAsia="Arial" w:cs="Arial"/>
              </w:rPr>
              <w:t>50/04</w:t>
            </w:r>
            <w:r w:rsidRPr="3BBE4317">
              <w:rPr>
                <w:rFonts w:eastAsia="Arial" w:cs="Arial"/>
              </w:rPr>
              <w:t xml:space="preserve">, </w:t>
            </w:r>
            <w:r w:rsidR="5616FA31" w:rsidRPr="3BBE4317">
              <w:rPr>
                <w:rFonts w:eastAsia="Arial" w:cs="Arial"/>
              </w:rPr>
              <w:t>75/05</w:t>
            </w:r>
            <w:r w:rsidRPr="3BBE4317">
              <w:rPr>
                <w:rFonts w:eastAsia="Arial" w:cs="Arial"/>
              </w:rPr>
              <w:t xml:space="preserve">, </w:t>
            </w:r>
            <w:r w:rsidR="5616FA31" w:rsidRPr="3BBE4317">
              <w:rPr>
                <w:rFonts w:eastAsia="Arial" w:cs="Arial"/>
              </w:rPr>
              <w:t>45/08</w:t>
            </w:r>
            <w:r w:rsidRPr="3BBE4317">
              <w:rPr>
                <w:rFonts w:eastAsia="Arial" w:cs="Arial"/>
              </w:rPr>
              <w:t xml:space="preserve"> – ZKme-1 in 61/23). </w:t>
            </w:r>
          </w:p>
          <w:p w14:paraId="603CC4DB" w14:textId="77777777" w:rsidR="009D492F" w:rsidRPr="00A558D8" w:rsidRDefault="009D492F" w:rsidP="009D492F">
            <w:pPr>
              <w:spacing w:line="276" w:lineRule="auto"/>
              <w:jc w:val="both"/>
              <w:rPr>
                <w:rFonts w:eastAsia="Arial" w:cs="Arial"/>
                <w:szCs w:val="20"/>
              </w:rPr>
            </w:pPr>
          </w:p>
          <w:p w14:paraId="3DA9EE48" w14:textId="77777777" w:rsidR="009D492F" w:rsidRPr="00A558D8" w:rsidRDefault="009D492F" w:rsidP="009D492F">
            <w:pPr>
              <w:shd w:val="clear" w:color="auto" w:fill="FFFFFF"/>
              <w:spacing w:line="276" w:lineRule="auto"/>
              <w:rPr>
                <w:rFonts w:eastAsia="Arial" w:cs="Arial"/>
                <w:b/>
                <w:bCs/>
                <w:szCs w:val="20"/>
              </w:rPr>
            </w:pPr>
            <w:r w:rsidRPr="00A558D8">
              <w:rPr>
                <w:rFonts w:eastAsia="Arial" w:cs="Arial"/>
                <w:b/>
                <w:bCs/>
                <w:szCs w:val="20"/>
              </w:rPr>
              <w:t>K 51. členu  (informiranje potrošnikov o živilih in označevanje)</w:t>
            </w:r>
          </w:p>
          <w:p w14:paraId="3A5660C2" w14:textId="12099568" w:rsidR="009D492F" w:rsidRPr="00A558D8" w:rsidRDefault="3D5A6C62">
            <w:pPr>
              <w:spacing w:line="276" w:lineRule="auto"/>
              <w:jc w:val="both"/>
              <w:rPr>
                <w:rFonts w:eastAsia="Arial" w:cs="Arial"/>
              </w:rPr>
            </w:pPr>
            <w:r w:rsidRPr="3BBE4317">
              <w:rPr>
                <w:rFonts w:eastAsia="Arial" w:cs="Arial"/>
              </w:rPr>
              <w:t xml:space="preserve">V členu se urejajo pravila glede zagotavljanja informacij o živilih </w:t>
            </w:r>
            <w:r w:rsidR="001B7B62">
              <w:rPr>
                <w:rFonts w:eastAsia="Arial" w:cs="Arial"/>
              </w:rPr>
              <w:t xml:space="preserve">vključno z označevanjem in oglaševanjem </w:t>
            </w:r>
            <w:r w:rsidRPr="3BBE4317">
              <w:rPr>
                <w:rFonts w:eastAsia="Arial" w:cs="Arial"/>
              </w:rPr>
              <w:t xml:space="preserve">živil, </w:t>
            </w:r>
            <w:r w:rsidR="001B7B62">
              <w:rPr>
                <w:rFonts w:eastAsia="Arial" w:cs="Arial"/>
              </w:rPr>
              <w:t>ter</w:t>
            </w:r>
            <w:r w:rsidRPr="3BBE4317">
              <w:rPr>
                <w:rFonts w:eastAsia="Arial" w:cs="Arial"/>
              </w:rPr>
              <w:t xml:space="preserve"> vidiki za preprečevanje zavajanja potrošnikov. </w:t>
            </w:r>
            <w:r w:rsidR="6CFA5987" w:rsidRPr="3BBE4317">
              <w:rPr>
                <w:rFonts w:eastAsia="Arial" w:cs="Arial"/>
              </w:rPr>
              <w:t xml:space="preserve">Informiranje potrošnikov in označevanje živil mora biti skladno </w:t>
            </w:r>
            <w:r w:rsidR="001B7B62">
              <w:rPr>
                <w:rFonts w:eastAsia="Arial" w:cs="Arial"/>
              </w:rPr>
              <w:t>s</w:t>
            </w:r>
            <w:r w:rsidR="6CFA5987" w:rsidRPr="3BBE4317">
              <w:rPr>
                <w:rFonts w:eastAsia="Arial" w:cs="Arial"/>
              </w:rPr>
              <w:t xml:space="preserve"> pravnimi akti EU, zlasti Uredbo (ES) št. 1169/2011</w:t>
            </w:r>
            <w:r w:rsidR="7A7C4D7E" w:rsidRPr="3BBE4317">
              <w:rPr>
                <w:rFonts w:eastAsia="Arial" w:cs="Arial"/>
              </w:rPr>
              <w:t>, ki ureja pravila informiranja in označevanja za predpakirana</w:t>
            </w:r>
            <w:r w:rsidR="001B7B62">
              <w:rPr>
                <w:rFonts w:eastAsia="Arial" w:cs="Arial"/>
              </w:rPr>
              <w:t xml:space="preserve"> živila</w:t>
            </w:r>
            <w:r w:rsidR="620CEBAE" w:rsidRPr="3BBE4317">
              <w:rPr>
                <w:rFonts w:eastAsia="Arial" w:cs="Arial"/>
              </w:rPr>
              <w:t>,</w:t>
            </w:r>
            <w:r w:rsidR="7A7C4D7E" w:rsidRPr="3BBE4317">
              <w:rPr>
                <w:rFonts w:eastAsia="Arial" w:cs="Arial"/>
              </w:rPr>
              <w:t xml:space="preserve"> in </w:t>
            </w:r>
            <w:r w:rsidR="4D98CDD5" w:rsidRPr="3BBE4317">
              <w:rPr>
                <w:rFonts w:eastAsia="Arial" w:cs="Arial"/>
              </w:rPr>
              <w:t>tudi z nacionalnimi predpisi sprejetimi za izvajanje navedene uredbe ali na podlagi tega zakona.</w:t>
            </w:r>
            <w:r w:rsidR="7A7C4D7E" w:rsidRPr="3BBE4317">
              <w:rPr>
                <w:rFonts w:eastAsia="Arial" w:cs="Arial"/>
              </w:rPr>
              <w:t xml:space="preserve"> </w:t>
            </w:r>
            <w:r w:rsidRPr="3BBE4317">
              <w:rPr>
                <w:rFonts w:eastAsia="Arial" w:cs="Arial"/>
              </w:rPr>
              <w:t>Vključitev prehranskih ali zdravstvenih trditev na označbah živil je prostovoljna in mora biti v skladu z Uredbo (ES) št. 1924/2006.</w:t>
            </w:r>
            <w:r w:rsidR="001B7B62">
              <w:rPr>
                <w:rFonts w:eastAsia="Arial" w:cs="Arial"/>
              </w:rPr>
              <w:t xml:space="preserve"> </w:t>
            </w:r>
            <w:r w:rsidR="0CB7DF15" w:rsidRPr="3BBE4317">
              <w:rPr>
                <w:rFonts w:eastAsia="Arial" w:cs="Arial"/>
              </w:rPr>
              <w:t>S členom se določajo odgovornosti za skladnost z zakonodajo pri oglaševanju in predstavljanju živil, vključno z odgovornostjo pravnih in fizičnih oseb, ki niso nosilci živilske dejavnosti, imajo pa od oglaševanja in prodaje  živil premoženjsko korist ter v primerih, ko nosil</w:t>
            </w:r>
            <w:r w:rsidR="00F57012">
              <w:rPr>
                <w:rFonts w:eastAsia="Arial" w:cs="Arial"/>
              </w:rPr>
              <w:t>ec</w:t>
            </w:r>
            <w:r w:rsidR="0CB7DF15" w:rsidRPr="3BBE4317">
              <w:rPr>
                <w:rFonts w:eastAsia="Arial" w:cs="Arial"/>
              </w:rPr>
              <w:t xml:space="preserve"> živilske dejavnosti na spletu ni znan. </w:t>
            </w:r>
            <w:r w:rsidRPr="3BBE4317">
              <w:rPr>
                <w:rFonts w:eastAsia="Arial" w:cs="Arial"/>
              </w:rPr>
              <w:t xml:space="preserve">Za zagotavljanje informacij o živilih je treba upoštevati vse načine dobave živil potrošnikom, vključno s prodajo živil s sredstvi komuniciranja na daljavo. </w:t>
            </w:r>
            <w:r w:rsidR="4D4B7440" w:rsidRPr="3BBE4317">
              <w:rPr>
                <w:rFonts w:cs="Arial"/>
                <w:noProof/>
              </w:rPr>
              <w:t xml:space="preserve">Zakon za </w:t>
            </w:r>
            <w:r w:rsidR="4D4B7440" w:rsidRPr="3BBE4317">
              <w:rPr>
                <w:rFonts w:eastAsia="Arial" w:cs="Arial"/>
                <w:noProof/>
              </w:rPr>
              <w:t>fizičn</w:t>
            </w:r>
            <w:r w:rsidR="466B1B2D" w:rsidRPr="3BBE4317">
              <w:rPr>
                <w:rFonts w:eastAsia="Arial" w:cs="Arial"/>
                <w:noProof/>
              </w:rPr>
              <w:t>e</w:t>
            </w:r>
            <w:r w:rsidR="4D4B7440" w:rsidRPr="3BBE4317">
              <w:rPr>
                <w:rFonts w:eastAsia="Arial" w:cs="Arial"/>
                <w:noProof/>
              </w:rPr>
              <w:t xml:space="preserve"> ali pravn</w:t>
            </w:r>
            <w:r w:rsidR="466B1B2D" w:rsidRPr="3BBE4317">
              <w:rPr>
                <w:rFonts w:eastAsia="Arial" w:cs="Arial"/>
                <w:noProof/>
              </w:rPr>
              <w:t>e</w:t>
            </w:r>
            <w:r w:rsidR="4D4B7440" w:rsidRPr="3BBE4317">
              <w:rPr>
                <w:rFonts w:eastAsia="Arial" w:cs="Arial"/>
                <w:noProof/>
              </w:rPr>
              <w:t xml:space="preserve"> oseb</w:t>
            </w:r>
            <w:r w:rsidR="466B1B2D" w:rsidRPr="3BBE4317">
              <w:rPr>
                <w:rFonts w:eastAsia="Arial" w:cs="Arial"/>
                <w:noProof/>
              </w:rPr>
              <w:t>e</w:t>
            </w:r>
            <w:r w:rsidR="4D4B7440" w:rsidRPr="3BBE4317">
              <w:rPr>
                <w:rFonts w:eastAsia="Arial" w:cs="Arial"/>
                <w:noProof/>
              </w:rPr>
              <w:t>, ki nimajo prebivališča ali sedeža v Republiki Sloveniji omogoča vročitev dokumentov z javnim naznanilom, če nimajo določene odgovorne osebe ali pooblaščenca s prebivališčem ali sedežem v Republiki Sloveniji</w:t>
            </w:r>
            <w:r w:rsidR="0620A307" w:rsidRPr="3BBE4317">
              <w:rPr>
                <w:rFonts w:eastAsia="Arial" w:cs="Arial"/>
                <w:noProof/>
              </w:rPr>
              <w:t xml:space="preserve"> in</w:t>
            </w:r>
            <w:r w:rsidR="55C0AB7A" w:rsidRPr="3BBE4317">
              <w:rPr>
                <w:rFonts w:eastAsia="Arial" w:cs="Arial"/>
                <w:noProof/>
                <w:u w:val="single"/>
              </w:rPr>
              <w:t xml:space="preserve"> </w:t>
            </w:r>
            <w:r w:rsidR="55C0AB7A" w:rsidRPr="3BBE4317">
              <w:rPr>
                <w:rFonts w:eastAsia="Arial" w:cs="Arial"/>
                <w:noProof/>
              </w:rPr>
              <w:t xml:space="preserve">če vročitev dokumentov na naslov prebivališča ali sedeža </w:t>
            </w:r>
            <w:r w:rsidR="2675049B" w:rsidRPr="3BBE4317">
              <w:rPr>
                <w:rFonts w:eastAsia="Arial" w:cs="Arial"/>
                <w:noProof/>
              </w:rPr>
              <w:t>zavezanca</w:t>
            </w:r>
            <w:r w:rsidR="55C0AB7A" w:rsidRPr="3BBE4317">
              <w:rPr>
                <w:rFonts w:eastAsia="Arial" w:cs="Arial"/>
                <w:noProof/>
              </w:rPr>
              <w:t xml:space="preserve"> v tujini ni uspešna.</w:t>
            </w:r>
            <w:r w:rsidR="4D4B7440" w:rsidRPr="3BBE4317">
              <w:rPr>
                <w:rFonts w:eastAsia="Arial" w:cs="Arial"/>
                <w:noProof/>
              </w:rPr>
              <w:t xml:space="preserve"> Omenjena določba je nujno potrebna v primeru vročanja  pravnim subjektom, katerih  lastniki in odgovorne osebe niso državljani Slovenije, niti državljani EU. Na področju prodaje svežega sadja in zelenja na stojnicah ob cestah namreč tovrstnim zavezancem ni možni vročiti niti  upravnih odločb niti prekrškovnih odločb. Praksa tudi kaže, da se podjetja tovrstnih zavezancev ustanovijo praktično za eno leto, </w:t>
            </w:r>
            <w:r w:rsidR="169DCDD6" w:rsidRPr="3BBE4317">
              <w:rPr>
                <w:rFonts w:eastAsia="Arial" w:cs="Arial"/>
                <w:noProof/>
              </w:rPr>
              <w:t>s</w:t>
            </w:r>
            <w:r w:rsidR="4D4B7440" w:rsidRPr="3BBE4317">
              <w:rPr>
                <w:rFonts w:eastAsia="Arial" w:cs="Arial"/>
                <w:noProof/>
              </w:rPr>
              <w:t xml:space="preserve"> čimer kasneje tudi FURS ne more izterjati dolgov. Na podlagi navedenega je določba nujno potrebna in v skrajnih primerih omogoča vročanje  uradnih dokumentov izdanih v upravnih in prekrškovnih postopkih. </w:t>
            </w:r>
            <w:r w:rsidR="73757468" w:rsidRPr="3BBE4317">
              <w:rPr>
                <w:rFonts w:eastAsia="Calibri" w:cs="Arial"/>
              </w:rPr>
              <w:t xml:space="preserve">Uredba (ES) št. 178/2002 v definicijo  „hrane“ ali „živila“ vključuje vsako snov ali izdelek, v predelani, delno predelani ali nepredelani obliki, namenjen za uživanje ali se  zanj  smiselno pričakuje, da ga bodo ljudje uživali. V Sloveniji je v porastu prodaja </w:t>
            </w:r>
            <w:proofErr w:type="spellStart"/>
            <w:r w:rsidR="73757468" w:rsidRPr="3BBE4317">
              <w:rPr>
                <w:rFonts w:eastAsia="Calibri" w:cs="Arial"/>
              </w:rPr>
              <w:t>t.i</w:t>
            </w:r>
            <w:proofErr w:type="spellEnd"/>
            <w:r w:rsidR="73757468" w:rsidRPr="3BBE4317">
              <w:rPr>
                <w:rFonts w:eastAsia="Calibri" w:cs="Arial"/>
              </w:rPr>
              <w:t xml:space="preserve">. neživilskih proizvodov, ki po svoji osnovni sestavi izpolnjujejo zahteve  živilske zakonodaje (proizvedeni so iz </w:t>
            </w:r>
            <w:r w:rsidR="73757468" w:rsidRPr="3BBE4317">
              <w:rPr>
                <w:rFonts w:eastAsia="Calibri" w:cs="Arial"/>
              </w:rPr>
              <w:lastRenderedPageBreak/>
              <w:t xml:space="preserve">običajnih živilskih sestavin), se jih pa zaradi dodajanja različnih prepovedanih substanc npr. drog ali </w:t>
            </w:r>
            <w:proofErr w:type="spellStart"/>
            <w:r w:rsidR="73757468" w:rsidRPr="3BBE4317">
              <w:rPr>
                <w:rFonts w:eastAsia="Calibri" w:cs="Arial"/>
              </w:rPr>
              <w:t>prekurzorjev</w:t>
            </w:r>
            <w:proofErr w:type="spellEnd"/>
            <w:r w:rsidR="73757468" w:rsidRPr="3BBE4317">
              <w:rPr>
                <w:rFonts w:eastAsia="Calibri" w:cs="Arial"/>
              </w:rPr>
              <w:t xml:space="preserve"> za droge,  opredeljuje kot neživilske proizvode (npr.za dekorativne namene) ter opremlja z opozorili, da niso primerni za zaužitje. Na ta način se proizvajalci, distributerji in trgovci izognejo nadzoru po živilski zakonodaji ter legalno tržijo proizvode, katerih uživanje ima različne učinke na zdravje potrošnikov (primer psihotropni učinki) . Zaradi pojava zastrupitev kot z namenom ureditve trga s tovrstnimi  proizvodi, vključno z uradnim nadzorom,  je zato potrebno urediti omenjeno področje in podati zahteve, da za  proizvode, ki se zaradi svojega izgleda in sestave lahko zaužijejo, veljajo zahteve živilske zakonodaje.</w:t>
            </w:r>
            <w:r w:rsidR="73757468" w:rsidRPr="3BBE4317">
              <w:rPr>
                <w:rFonts w:eastAsia="Arial" w:cs="Arial"/>
              </w:rPr>
              <w:t xml:space="preserve"> </w:t>
            </w:r>
          </w:p>
          <w:p w14:paraId="38CF8B88" w14:textId="588068B4" w:rsidR="009D492F" w:rsidRPr="00A558D8" w:rsidRDefault="702D0A33" w:rsidP="3BBE4317">
            <w:pPr>
              <w:spacing w:line="276" w:lineRule="auto"/>
              <w:jc w:val="both"/>
              <w:rPr>
                <w:rFonts w:eastAsia="Arial" w:cs="Arial"/>
                <w:noProof/>
              </w:rPr>
            </w:pPr>
            <w:r w:rsidRPr="3BBE4317">
              <w:rPr>
                <w:rFonts w:eastAsia="Arial" w:cs="Arial"/>
              </w:rPr>
              <w:t xml:space="preserve">Člen daje pravno podlago za </w:t>
            </w:r>
            <w:r w:rsidR="4C0E254C" w:rsidRPr="3BBE4317">
              <w:rPr>
                <w:rFonts w:eastAsia="Arial" w:cs="Arial"/>
              </w:rPr>
              <w:t xml:space="preserve">sprejem podzakonskih aktov </w:t>
            </w:r>
            <w:r w:rsidR="575E94DE" w:rsidRPr="3BBE4317">
              <w:rPr>
                <w:rFonts w:eastAsia="Arial" w:cs="Arial"/>
              </w:rPr>
              <w:t>z</w:t>
            </w:r>
            <w:r w:rsidR="07CB86E9" w:rsidRPr="3BBE4317">
              <w:rPr>
                <w:rFonts w:eastAsia="Arial" w:cs="Arial"/>
              </w:rPr>
              <w:t xml:space="preserve">a izvajanje </w:t>
            </w:r>
            <w:r w:rsidR="43468CF5" w:rsidRPr="3BBE4317">
              <w:rPr>
                <w:rFonts w:eastAsia="Arial" w:cs="Arial"/>
              </w:rPr>
              <w:t>Uredbe (EU) št. 1169/2011 in podrobnejših pogojev za označevanje živil in zag</w:t>
            </w:r>
            <w:r w:rsidR="1E3B605C" w:rsidRPr="3BBE4317">
              <w:rPr>
                <w:rFonts w:eastAsia="Arial" w:cs="Arial"/>
              </w:rPr>
              <w:t xml:space="preserve">otavljanje sledljivosti porekla. </w:t>
            </w:r>
            <w:r w:rsidR="454AE70F" w:rsidRPr="3BBE4317">
              <w:rPr>
                <w:rFonts w:eastAsia="Arial" w:cs="Arial"/>
              </w:rPr>
              <w:t>V</w:t>
            </w:r>
            <w:r w:rsidR="00F57012">
              <w:rPr>
                <w:rFonts w:eastAsia="Arial" w:cs="Arial"/>
              </w:rPr>
              <w:t xml:space="preserve"> </w:t>
            </w:r>
            <w:r w:rsidR="454AE70F" w:rsidRPr="3BBE4317">
              <w:rPr>
                <w:rFonts w:eastAsia="Arial" w:cs="Arial"/>
              </w:rPr>
              <w:t xml:space="preserve">nacionalni zakonodaji je </w:t>
            </w:r>
            <w:r w:rsidR="3D5A6C62" w:rsidRPr="3BBE4317">
              <w:rPr>
                <w:rFonts w:eastAsia="Arial" w:cs="Arial"/>
              </w:rPr>
              <w:t>področje</w:t>
            </w:r>
            <w:r w:rsidR="40AA43B0" w:rsidRPr="3BBE4317">
              <w:rPr>
                <w:rFonts w:eastAsia="Arial" w:cs="Arial"/>
              </w:rPr>
              <w:t xml:space="preserve"> </w:t>
            </w:r>
            <w:r w:rsidR="04E41B3C" w:rsidRPr="3BBE4317">
              <w:rPr>
                <w:rFonts w:eastAsia="Arial" w:cs="Arial"/>
              </w:rPr>
              <w:t xml:space="preserve">informiranja potrošnikov </w:t>
            </w:r>
            <w:r w:rsidR="3D5A6C62" w:rsidRPr="3BBE4317">
              <w:rPr>
                <w:rFonts w:eastAsia="Arial" w:cs="Arial"/>
              </w:rPr>
              <w:t xml:space="preserve">urejeno v Uredbi o izvajanju uredbe (EU) o zagotavljanju informacij o živilih potrošnikom (Uradni list RS, št. </w:t>
            </w:r>
            <w:r w:rsidR="0EBC7D05" w:rsidRPr="3BBE4317">
              <w:rPr>
                <w:rFonts w:eastAsia="Arial" w:cs="Arial"/>
              </w:rPr>
              <w:t>6/14</w:t>
            </w:r>
            <w:r w:rsidR="3D5A6C62" w:rsidRPr="3BBE4317">
              <w:rPr>
                <w:rFonts w:eastAsia="Arial" w:cs="Arial"/>
              </w:rPr>
              <w:t>)</w:t>
            </w:r>
            <w:r w:rsidR="4EE6286A" w:rsidRPr="3BBE4317">
              <w:rPr>
                <w:rFonts w:eastAsia="Arial" w:cs="Arial"/>
              </w:rPr>
              <w:t>,</w:t>
            </w:r>
            <w:r w:rsidR="3D5A6C62" w:rsidRPr="3BBE4317">
              <w:rPr>
                <w:rFonts w:eastAsia="Arial" w:cs="Arial"/>
              </w:rPr>
              <w:t xml:space="preserve"> (določena pristojna organa za izvajanje uradnega nadzora nad informacijami o živilih, način označevanja alergenov v </w:t>
            </w:r>
            <w:proofErr w:type="spellStart"/>
            <w:r w:rsidR="3D5A6C62" w:rsidRPr="3BBE4317">
              <w:rPr>
                <w:rFonts w:eastAsia="Arial" w:cs="Arial"/>
              </w:rPr>
              <w:t>nepredpakiranih</w:t>
            </w:r>
            <w:proofErr w:type="spellEnd"/>
            <w:r w:rsidR="3D5A6C62" w:rsidRPr="3BBE4317">
              <w:rPr>
                <w:rFonts w:eastAsia="Arial" w:cs="Arial"/>
              </w:rPr>
              <w:t xml:space="preserve"> živilih in kazenske določbe za izvajanje Uredbe (EU) št. 1169/2011) in v Uredbi o izvajanju Uredbe (ES) Evropskega parlamenta in Sveta o prehranskih in zdravstvenih trditvah na živilih (Uradni list RS, št. </w:t>
            </w:r>
            <w:r w:rsidR="0EBC7D05" w:rsidRPr="3BBE4317">
              <w:rPr>
                <w:rFonts w:eastAsia="Arial" w:cs="Arial"/>
              </w:rPr>
              <w:t>80/07</w:t>
            </w:r>
            <w:r w:rsidR="3D5A6C62" w:rsidRPr="3BBE4317">
              <w:rPr>
                <w:rFonts w:eastAsia="Arial" w:cs="Arial"/>
              </w:rPr>
              <w:t xml:space="preserve"> in </w:t>
            </w:r>
            <w:r w:rsidR="0EBC7D05" w:rsidRPr="3BBE4317">
              <w:rPr>
                <w:rFonts w:eastAsia="Arial" w:cs="Arial"/>
              </w:rPr>
              <w:t>38/10</w:t>
            </w:r>
            <w:r w:rsidR="3D5A6C62" w:rsidRPr="3BBE4317">
              <w:rPr>
                <w:rFonts w:eastAsia="Arial" w:cs="Arial"/>
              </w:rPr>
              <w:t>)</w:t>
            </w:r>
            <w:r w:rsidR="48EB93EB" w:rsidRPr="3BBE4317">
              <w:rPr>
                <w:rFonts w:eastAsia="Arial" w:cs="Arial"/>
              </w:rPr>
              <w:t>,</w:t>
            </w:r>
            <w:r w:rsidR="3D5A6C62" w:rsidRPr="3BBE4317">
              <w:rPr>
                <w:rFonts w:eastAsia="Arial" w:cs="Arial"/>
              </w:rPr>
              <w:t xml:space="preserve"> (določeni pristojni organi in kazenske določbe v zvezi z izvajanjem Uredbe (ES) št. 1924/2006). Pravila o zagotavljanju informacij o splošnem označevanju živil, ki niso predpakirana so urejena v Pravilniku o splošnem označevanju živil, ki niso predpakirana (Uradni list RS, št. </w:t>
            </w:r>
            <w:r w:rsidR="0EBC7D05" w:rsidRPr="3BBE4317">
              <w:rPr>
                <w:rFonts w:eastAsia="Arial" w:cs="Arial"/>
              </w:rPr>
              <w:t>66/16</w:t>
            </w:r>
            <w:r w:rsidR="3D5A6C62" w:rsidRPr="3BBE4317">
              <w:rPr>
                <w:rFonts w:eastAsia="Arial" w:cs="Arial"/>
              </w:rPr>
              <w:t xml:space="preserve"> in </w:t>
            </w:r>
            <w:r w:rsidR="0EBC7D05" w:rsidRPr="3BBE4317">
              <w:rPr>
                <w:rFonts w:eastAsia="Arial" w:cs="Arial"/>
              </w:rPr>
              <w:t>8/17</w:t>
            </w:r>
            <w:r w:rsidR="3D5A6C62" w:rsidRPr="3BBE4317">
              <w:rPr>
                <w:rFonts w:eastAsia="Arial" w:cs="Arial"/>
              </w:rPr>
              <w:t>)</w:t>
            </w:r>
            <w:r w:rsidR="049A658F" w:rsidRPr="3BBE4317">
              <w:rPr>
                <w:rFonts w:eastAsia="Arial" w:cs="Arial"/>
              </w:rPr>
              <w:t>.</w:t>
            </w:r>
            <w:r w:rsidR="3D5A6C62" w:rsidRPr="3BBE4317">
              <w:rPr>
                <w:rFonts w:eastAsia="Arial" w:cs="Arial"/>
              </w:rPr>
              <w:t xml:space="preserve"> </w:t>
            </w:r>
            <w:r w:rsidR="061B8B63" w:rsidRPr="3BBE4317">
              <w:rPr>
                <w:rFonts w:eastAsia="Arial" w:cs="Arial"/>
              </w:rPr>
              <w:t>P</w:t>
            </w:r>
            <w:r w:rsidR="3D5A6C62" w:rsidRPr="3BBE4317">
              <w:rPr>
                <w:rFonts w:eastAsia="Arial" w:cs="Arial"/>
              </w:rPr>
              <w:t xml:space="preserve">ravila glede posebnih zahtev glede označevanja in predstavljanja predpakiranih živil so urejena v Pravilniku o posebnih zahtevah glede označevanja in predstavljanja predpakiranih živil (Uradni list RS, št. </w:t>
            </w:r>
            <w:r w:rsidR="0EBC7D05" w:rsidRPr="3BBE4317">
              <w:rPr>
                <w:rFonts w:eastAsia="Arial" w:cs="Arial"/>
              </w:rPr>
              <w:t>83/14</w:t>
            </w:r>
            <w:r w:rsidR="3D5A6C62" w:rsidRPr="3BBE4317">
              <w:rPr>
                <w:rFonts w:eastAsia="Arial" w:cs="Arial"/>
              </w:rPr>
              <w:t xml:space="preserve"> in </w:t>
            </w:r>
            <w:r w:rsidR="0EBC7D05" w:rsidRPr="3BBE4317">
              <w:rPr>
                <w:rFonts w:eastAsia="Arial" w:cs="Arial"/>
              </w:rPr>
              <w:t>74/16</w:t>
            </w:r>
            <w:r w:rsidR="3D5A6C62" w:rsidRPr="3BBE4317">
              <w:rPr>
                <w:rFonts w:eastAsia="Arial" w:cs="Arial"/>
              </w:rPr>
              <w:t xml:space="preserve">). Postopek zagotavljanja sledljivosti </w:t>
            </w:r>
            <w:r w:rsidR="22C9073B" w:rsidRPr="3BBE4317">
              <w:rPr>
                <w:rFonts w:eastAsia="Arial" w:cs="Arial"/>
              </w:rPr>
              <w:t xml:space="preserve">porekla določenih kategorij živil živalskega izvora </w:t>
            </w:r>
            <w:r w:rsidR="3D5A6C62" w:rsidRPr="3BBE4317">
              <w:rPr>
                <w:rFonts w:eastAsia="Arial" w:cs="Arial"/>
              </w:rPr>
              <w:t xml:space="preserve">je določen v Pravilniku o zagotavljanju sledljivosti porekla za </w:t>
            </w:r>
            <w:proofErr w:type="spellStart"/>
            <w:r w:rsidR="3D5A6C62" w:rsidRPr="3BBE4317">
              <w:rPr>
                <w:rFonts w:eastAsia="Arial" w:cs="Arial"/>
              </w:rPr>
              <w:t>nepredpakirano</w:t>
            </w:r>
            <w:proofErr w:type="spellEnd"/>
            <w:r w:rsidR="3D5A6C62" w:rsidRPr="3BBE4317">
              <w:rPr>
                <w:rFonts w:eastAsia="Arial" w:cs="Arial"/>
              </w:rPr>
              <w:t xml:space="preserve"> sveže, ohlajeno in zamrznjeno goveje, prašičje, ovčje, kozje in perutninsko meso</w:t>
            </w:r>
            <w:r w:rsidR="3D5A6C62" w:rsidRPr="3BBE4317">
              <w:rPr>
                <w:rFonts w:eastAsia="Arial" w:cs="Arial"/>
                <w:b/>
                <w:bCs/>
              </w:rPr>
              <w:t xml:space="preserve"> </w:t>
            </w:r>
            <w:r w:rsidR="3D5A6C62" w:rsidRPr="3BBE4317">
              <w:rPr>
                <w:rFonts w:eastAsia="Arial" w:cs="Arial"/>
              </w:rPr>
              <w:t xml:space="preserve">(Uradni list RS, št. </w:t>
            </w:r>
            <w:r w:rsidR="0EBC7D05" w:rsidRPr="3BBE4317">
              <w:rPr>
                <w:rFonts w:eastAsia="Arial" w:cs="Arial"/>
              </w:rPr>
              <w:t>54/22</w:t>
            </w:r>
            <w:r w:rsidR="3D5A6C62" w:rsidRPr="3BBE4317">
              <w:rPr>
                <w:rFonts w:eastAsia="Arial" w:cs="Arial"/>
              </w:rPr>
              <w:t xml:space="preserve">, </w:t>
            </w:r>
            <w:r w:rsidR="0EBC7D05" w:rsidRPr="3BBE4317">
              <w:rPr>
                <w:rFonts w:eastAsia="Arial" w:cs="Arial"/>
              </w:rPr>
              <w:t>106/23</w:t>
            </w:r>
            <w:r w:rsidR="3D5A6C62" w:rsidRPr="3BBE4317">
              <w:rPr>
                <w:rFonts w:eastAsia="Arial" w:cs="Arial"/>
              </w:rPr>
              <w:t xml:space="preserve"> in </w:t>
            </w:r>
            <w:r w:rsidR="0EBC7D05" w:rsidRPr="3BBE4317">
              <w:rPr>
                <w:rFonts w:eastAsia="Arial" w:cs="Arial"/>
              </w:rPr>
              <w:t>55/24</w:t>
            </w:r>
            <w:r w:rsidR="3D5A6C62" w:rsidRPr="3BBE4317">
              <w:rPr>
                <w:rFonts w:eastAsia="Arial" w:cs="Arial"/>
              </w:rPr>
              <w:t>).</w:t>
            </w:r>
          </w:p>
          <w:p w14:paraId="5BAD3425" w14:textId="77777777" w:rsidR="009D492F" w:rsidRPr="00A558D8" w:rsidRDefault="009D492F" w:rsidP="009D492F">
            <w:pPr>
              <w:spacing w:line="276" w:lineRule="auto"/>
              <w:jc w:val="both"/>
              <w:rPr>
                <w:rFonts w:eastAsia="Arial" w:cs="Arial"/>
                <w:b/>
                <w:bCs/>
                <w:szCs w:val="20"/>
              </w:rPr>
            </w:pPr>
          </w:p>
          <w:p w14:paraId="4928C789"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52. členu (zahteve glede varnosti živil)</w:t>
            </w:r>
          </w:p>
          <w:p w14:paraId="02ADF832" w14:textId="77777777" w:rsidR="00F57012" w:rsidRDefault="5F943A32">
            <w:pPr>
              <w:shd w:val="clear" w:color="auto" w:fill="FFFFFF" w:themeFill="background1"/>
              <w:spacing w:line="276" w:lineRule="auto"/>
              <w:jc w:val="both"/>
              <w:rPr>
                <w:rFonts w:eastAsia="Arial" w:cs="Arial"/>
              </w:rPr>
            </w:pPr>
            <w:r w:rsidRPr="3BBE4317">
              <w:rPr>
                <w:rFonts w:eastAsia="Arial" w:cs="Arial"/>
              </w:rPr>
              <w:t xml:space="preserve">Vsebina člena določa odgovornost </w:t>
            </w:r>
            <w:r w:rsidR="4C5DF2C8" w:rsidRPr="3BBE4317">
              <w:rPr>
                <w:rFonts w:eastAsia="Arial" w:cs="Arial"/>
              </w:rPr>
              <w:t>nosilcev živilske</w:t>
            </w:r>
            <w:r w:rsidRPr="3BBE4317">
              <w:rPr>
                <w:rFonts w:eastAsia="Arial" w:cs="Arial"/>
              </w:rPr>
              <w:t xml:space="preserve"> dejavnosti </w:t>
            </w:r>
            <w:r w:rsidR="4B312CF9" w:rsidRPr="3BBE4317">
              <w:rPr>
                <w:rFonts w:eastAsia="Arial" w:cs="Arial"/>
              </w:rPr>
              <w:t>za</w:t>
            </w:r>
            <w:r w:rsidRPr="3BBE4317">
              <w:rPr>
                <w:rFonts w:eastAsia="Arial" w:cs="Arial"/>
              </w:rPr>
              <w:t xml:space="preserve"> zagotavljanj</w:t>
            </w:r>
            <w:r w:rsidR="5EFB27B4" w:rsidRPr="3BBE4317">
              <w:rPr>
                <w:rFonts w:eastAsia="Arial" w:cs="Arial"/>
              </w:rPr>
              <w:t>e</w:t>
            </w:r>
            <w:r w:rsidRPr="3BBE4317">
              <w:rPr>
                <w:rFonts w:eastAsia="Arial" w:cs="Arial"/>
              </w:rPr>
              <w:t xml:space="preserve"> varnosti živil na trgu in hkrati zagotavlja zaščito zdravja potrošnikov in skladnost </w:t>
            </w:r>
            <w:r w:rsidR="77C490E1" w:rsidRPr="3BBE4317">
              <w:rPr>
                <w:rFonts w:eastAsia="Arial" w:cs="Arial"/>
              </w:rPr>
              <w:t>s pravnimi akti</w:t>
            </w:r>
            <w:r w:rsidRPr="3BBE4317">
              <w:rPr>
                <w:rFonts w:eastAsia="Arial" w:cs="Arial"/>
              </w:rPr>
              <w:t xml:space="preserve"> EU. </w:t>
            </w:r>
            <w:r w:rsidR="38511012" w:rsidRPr="3BBE4317">
              <w:rPr>
                <w:rFonts w:eastAsia="Arial" w:cs="Arial"/>
              </w:rPr>
              <w:t xml:space="preserve">Nosilec živilske dejavnosti je odgovoren, da živilo, ki ga daje na trg, izpolnjuje vse zahteve glede varnosti, da se zagotovi neposredna odgovornost tistih, ki so vpleteni v proizvodnjo, predelavo in distribucijo živil. </w:t>
            </w:r>
            <w:r w:rsidR="417293A5" w:rsidRPr="3BBE4317">
              <w:rPr>
                <w:rFonts w:eastAsia="Arial" w:cs="Arial"/>
              </w:rPr>
              <w:t>Uredba 178/2002/ES določa, da živilo ni varno, če je škodlj</w:t>
            </w:r>
            <w:r w:rsidR="56F0DC06" w:rsidRPr="3BBE4317">
              <w:rPr>
                <w:rFonts w:eastAsia="Arial" w:cs="Arial"/>
              </w:rPr>
              <w:t>ivo</w:t>
            </w:r>
            <w:r w:rsidR="417293A5" w:rsidRPr="3BBE4317">
              <w:rPr>
                <w:rFonts w:eastAsia="Arial" w:cs="Arial"/>
              </w:rPr>
              <w:t xml:space="preserve"> za zdravje ljudi ali </w:t>
            </w:r>
            <w:r w:rsidR="67924154" w:rsidRPr="3BBE4317">
              <w:rPr>
                <w:rFonts w:eastAsia="Arial" w:cs="Arial"/>
              </w:rPr>
              <w:t>neustrezno za prehrano ljudi</w:t>
            </w:r>
            <w:r w:rsidR="7C00B320" w:rsidRPr="3BBE4317">
              <w:rPr>
                <w:rFonts w:eastAsia="Arial" w:cs="Arial"/>
              </w:rPr>
              <w:t>, s</w:t>
            </w:r>
            <w:r w:rsidR="34C03A8C" w:rsidRPr="3BBE4317">
              <w:rPr>
                <w:rFonts w:eastAsia="Arial" w:cs="Arial"/>
              </w:rPr>
              <w:t xml:space="preserve"> členom </w:t>
            </w:r>
            <w:r w:rsidR="60AFDDBF" w:rsidRPr="3BBE4317">
              <w:rPr>
                <w:rFonts w:eastAsia="Arial" w:cs="Arial"/>
              </w:rPr>
              <w:t xml:space="preserve">pa </w:t>
            </w:r>
            <w:r w:rsidR="34C03A8C" w:rsidRPr="3BBE4317">
              <w:rPr>
                <w:rFonts w:eastAsia="Arial" w:cs="Arial"/>
              </w:rPr>
              <w:t xml:space="preserve">se podrobneje opredeljuje kdaj živilo </w:t>
            </w:r>
            <w:r w:rsidR="00F57012">
              <w:rPr>
                <w:rFonts w:eastAsia="Arial" w:cs="Arial"/>
              </w:rPr>
              <w:t>zahtev varnosti</w:t>
            </w:r>
            <w:r w:rsidR="5D688928" w:rsidRPr="3BBE4317">
              <w:rPr>
                <w:rFonts w:eastAsia="Arial" w:cs="Arial"/>
              </w:rPr>
              <w:t xml:space="preserve"> </w:t>
            </w:r>
            <w:r w:rsidR="34C03A8C" w:rsidRPr="3BBE4317">
              <w:rPr>
                <w:rFonts w:eastAsia="Arial" w:cs="Arial"/>
              </w:rPr>
              <w:t xml:space="preserve">ne </w:t>
            </w:r>
            <w:r w:rsidR="0CE4CD5A" w:rsidRPr="3BBE4317">
              <w:rPr>
                <w:rFonts w:eastAsia="Arial" w:cs="Arial"/>
              </w:rPr>
              <w:t>izpolnjuje</w:t>
            </w:r>
            <w:r w:rsidR="7544CD12" w:rsidRPr="3BBE4317">
              <w:rPr>
                <w:rFonts w:eastAsia="Arial" w:cs="Arial"/>
              </w:rPr>
              <w:t xml:space="preserve">. </w:t>
            </w:r>
            <w:r w:rsidRPr="3BBE4317">
              <w:rPr>
                <w:rFonts w:eastAsia="Arial" w:cs="Arial"/>
              </w:rPr>
              <w:t xml:space="preserve">Če nosilec živilske dejavnosti presodi ali utemeljeno meni, da živilo, ki ga je uvozil, pridelal, predelal, proizvedel ali distribuiral, ni v skladu z zahtevami varnosti živil, takoj sproži postopke za umik ali odpoklic zadevnega živila s  trga ter o tem obvesti pristojne organe v skladu z 19. </w:t>
            </w:r>
            <w:r w:rsidR="20C1B15A" w:rsidRPr="3BBE4317">
              <w:rPr>
                <w:rFonts w:eastAsia="Arial" w:cs="Arial"/>
              </w:rPr>
              <w:t>č</w:t>
            </w:r>
            <w:r w:rsidRPr="3BBE4317">
              <w:rPr>
                <w:rFonts w:eastAsia="Arial" w:cs="Arial"/>
              </w:rPr>
              <w:t xml:space="preserve">lenom Uredbe 178/2002/ES. Če je </w:t>
            </w:r>
            <w:r w:rsidR="00F57012">
              <w:rPr>
                <w:rFonts w:eastAsia="Arial" w:cs="Arial"/>
              </w:rPr>
              <w:t xml:space="preserve">živilo </w:t>
            </w:r>
            <w:r w:rsidRPr="3BBE4317">
              <w:rPr>
                <w:rFonts w:eastAsia="Arial" w:cs="Arial"/>
              </w:rPr>
              <w:t>že v rokah potrošnika, nosilec živilske dejavnosti učinkovito in natančno obvesti potrošnike o razlogih za umik živila in po potrebi odpokliče že dobavljene izdelke</w:t>
            </w:r>
            <w:r w:rsidR="590F8399" w:rsidRPr="3BBE4317">
              <w:rPr>
                <w:rFonts w:eastAsia="Arial" w:cs="Arial"/>
              </w:rPr>
              <w:t xml:space="preserve">. </w:t>
            </w:r>
          </w:p>
          <w:p w14:paraId="47CB8819" w14:textId="12C09F5A" w:rsidR="009D492F" w:rsidRPr="00A558D8" w:rsidRDefault="5F943A32">
            <w:pPr>
              <w:shd w:val="clear" w:color="auto" w:fill="FFFFFF" w:themeFill="background1"/>
              <w:spacing w:line="276" w:lineRule="auto"/>
              <w:jc w:val="both"/>
              <w:rPr>
                <w:rFonts w:eastAsia="Arial" w:cs="Arial"/>
              </w:rPr>
            </w:pPr>
            <w:r w:rsidRPr="3BBE4317">
              <w:rPr>
                <w:rFonts w:eastAsia="Arial" w:cs="Arial"/>
              </w:rPr>
              <w:t xml:space="preserve">Obenem </w:t>
            </w:r>
            <w:r w:rsidR="12EB3E9C" w:rsidRPr="3BBE4317">
              <w:rPr>
                <w:rFonts w:eastAsia="Arial" w:cs="Arial"/>
              </w:rPr>
              <w:t xml:space="preserve">člen daje pristojnost </w:t>
            </w:r>
            <w:r w:rsidRPr="3BBE4317">
              <w:rPr>
                <w:rFonts w:eastAsia="Arial" w:cs="Arial"/>
              </w:rPr>
              <w:t>ministru</w:t>
            </w:r>
            <w:r w:rsidR="4DE8407B" w:rsidRPr="3BBE4317">
              <w:rPr>
                <w:rFonts w:eastAsia="Arial" w:cs="Arial"/>
              </w:rPr>
              <w:t>, pr</w:t>
            </w:r>
            <w:r w:rsidR="185BBB16" w:rsidRPr="3BBE4317">
              <w:rPr>
                <w:rFonts w:eastAsia="Arial" w:cs="Arial"/>
              </w:rPr>
              <w:t>i</w:t>
            </w:r>
            <w:r w:rsidR="4DE8407B" w:rsidRPr="3BBE4317">
              <w:rPr>
                <w:rFonts w:eastAsia="Arial" w:cs="Arial"/>
              </w:rPr>
              <w:t>stojnemu za varno hrano</w:t>
            </w:r>
            <w:r w:rsidRPr="3BBE4317">
              <w:rPr>
                <w:rFonts w:eastAsia="Arial" w:cs="Arial"/>
              </w:rPr>
              <w:t>,</w:t>
            </w:r>
            <w:r w:rsidR="1A27A59E" w:rsidRPr="3BBE4317">
              <w:rPr>
                <w:rFonts w:eastAsia="Arial" w:cs="Arial"/>
              </w:rPr>
              <w:t xml:space="preserve"> ki v soglasju z ministrom </w:t>
            </w:r>
            <w:r w:rsidR="2BC54A99" w:rsidRPr="3BBE4317">
              <w:rPr>
                <w:rFonts w:eastAsia="Arial" w:cs="Arial"/>
              </w:rPr>
              <w:t>pristojn</w:t>
            </w:r>
            <w:r w:rsidR="01C2C3FB" w:rsidRPr="3BBE4317">
              <w:rPr>
                <w:rFonts w:eastAsia="Arial" w:cs="Arial"/>
              </w:rPr>
              <w:t>im</w:t>
            </w:r>
            <w:r w:rsidR="2BC54A99" w:rsidRPr="3BBE4317">
              <w:rPr>
                <w:rFonts w:eastAsia="Arial" w:cs="Arial"/>
              </w:rPr>
              <w:t xml:space="preserve"> za zdravje</w:t>
            </w:r>
            <w:r w:rsidR="76C57A23" w:rsidRPr="3BBE4317">
              <w:rPr>
                <w:rFonts w:eastAsia="Arial" w:cs="Arial"/>
              </w:rPr>
              <w:t xml:space="preserve">, </w:t>
            </w:r>
            <w:r w:rsidRPr="3BBE4317">
              <w:rPr>
                <w:rFonts w:eastAsia="Arial" w:cs="Arial"/>
              </w:rPr>
              <w:t xml:space="preserve">določi </w:t>
            </w:r>
            <w:r w:rsidR="34A865A9" w:rsidRPr="3BBE4317">
              <w:rPr>
                <w:rFonts w:eastAsia="Arial" w:cs="Arial"/>
              </w:rPr>
              <w:t>podrobnejše</w:t>
            </w:r>
            <w:r w:rsidRPr="3BBE4317">
              <w:rPr>
                <w:rFonts w:eastAsia="Arial" w:cs="Arial"/>
              </w:rPr>
              <w:t xml:space="preserve"> primere, ko se živilo šteje za nevarno, če ni s pravnimi akti EU drugače določeno, kar omogoča fleksibilnost zakona. S tem se zagotavlja, da zakon ostane aktualen in učinkovit tudi v prihodnje.</w:t>
            </w:r>
          </w:p>
          <w:p w14:paraId="0C7D08AC" w14:textId="77777777" w:rsidR="009D492F" w:rsidRPr="00A558D8" w:rsidRDefault="009D492F" w:rsidP="009D492F">
            <w:pPr>
              <w:shd w:val="clear" w:color="auto" w:fill="FFFFFF"/>
              <w:spacing w:line="276" w:lineRule="auto"/>
              <w:jc w:val="both"/>
              <w:rPr>
                <w:rFonts w:eastAsia="Arial" w:cs="Arial"/>
                <w:szCs w:val="20"/>
              </w:rPr>
            </w:pPr>
          </w:p>
          <w:p w14:paraId="4619CC36" w14:textId="77777777" w:rsidR="009D492F" w:rsidRPr="00A558D8" w:rsidRDefault="009D492F" w:rsidP="009D492F">
            <w:pPr>
              <w:shd w:val="clear" w:color="auto" w:fill="FFFFFF"/>
              <w:spacing w:line="276" w:lineRule="auto"/>
              <w:jc w:val="both"/>
              <w:rPr>
                <w:rFonts w:eastAsia="Arial" w:cs="Arial"/>
                <w:b/>
                <w:bCs/>
                <w:szCs w:val="20"/>
              </w:rPr>
            </w:pPr>
            <w:r w:rsidRPr="00A558D8">
              <w:rPr>
                <w:rFonts w:eastAsia="Arial" w:cs="Arial"/>
                <w:b/>
                <w:bCs/>
                <w:szCs w:val="20"/>
              </w:rPr>
              <w:t>K 53. členu (zdravstvene zahteve za osebe, ki prihajajo v stik z živili)</w:t>
            </w:r>
          </w:p>
          <w:p w14:paraId="3A578555" w14:textId="4BFD803E" w:rsidR="009D492F" w:rsidRPr="00A558D8" w:rsidRDefault="332F2783" w:rsidP="3BBE4317">
            <w:pPr>
              <w:spacing w:line="276" w:lineRule="auto"/>
              <w:jc w:val="both"/>
              <w:rPr>
                <w:rFonts w:eastAsia="Arial" w:cs="Arial"/>
              </w:rPr>
            </w:pPr>
            <w:r w:rsidRPr="3BBE4317">
              <w:rPr>
                <w:rFonts w:eastAsia="Arial" w:cs="Arial"/>
              </w:rPr>
              <w:t>Č</w:t>
            </w:r>
            <w:r w:rsidR="675F1AA0" w:rsidRPr="3BBE4317">
              <w:rPr>
                <w:rFonts w:eastAsia="Arial" w:cs="Arial"/>
              </w:rPr>
              <w:t>lena</w:t>
            </w:r>
            <w:r w:rsidR="457DCD98" w:rsidRPr="3BBE4317">
              <w:rPr>
                <w:rFonts w:eastAsia="Arial" w:cs="Arial"/>
              </w:rPr>
              <w:t xml:space="preserve"> določa, </w:t>
            </w:r>
            <w:r w:rsidR="71D26F37" w:rsidRPr="3BBE4317">
              <w:rPr>
                <w:rFonts w:eastAsia="Arial" w:cs="Arial"/>
              </w:rPr>
              <w:t xml:space="preserve">da </w:t>
            </w:r>
            <w:r w:rsidR="63E77457" w:rsidRPr="3BBE4317">
              <w:rPr>
                <w:rFonts w:eastAsia="Arial" w:cs="Arial"/>
              </w:rPr>
              <w:t xml:space="preserve">v </w:t>
            </w:r>
            <w:r w:rsidR="71D26F37" w:rsidRPr="3BBE4317">
              <w:rPr>
                <w:rFonts w:eastAsia="Arial" w:cs="Arial"/>
              </w:rPr>
              <w:t xml:space="preserve">pridelavi, proizvodnji, predelavi in distribuciji živil ne </w:t>
            </w:r>
            <w:r w:rsidR="00F57012">
              <w:rPr>
                <w:rFonts w:eastAsia="Arial" w:cs="Arial"/>
              </w:rPr>
              <w:t xml:space="preserve">smejo </w:t>
            </w:r>
            <w:r w:rsidR="71D26F37" w:rsidRPr="3BBE4317">
              <w:rPr>
                <w:rFonts w:eastAsia="Arial" w:cs="Arial"/>
              </w:rPr>
              <w:t>dela</w:t>
            </w:r>
            <w:r w:rsidR="00F57012">
              <w:rPr>
                <w:rFonts w:eastAsia="Arial" w:cs="Arial"/>
              </w:rPr>
              <w:t>ti</w:t>
            </w:r>
            <w:r w:rsidR="71D26F37" w:rsidRPr="3BBE4317">
              <w:rPr>
                <w:rFonts w:eastAsia="Arial" w:cs="Arial"/>
              </w:rPr>
              <w:t xml:space="preserve"> osebe, ki </w:t>
            </w:r>
            <w:r w:rsidR="172029A7" w:rsidRPr="3BBE4317">
              <w:rPr>
                <w:rFonts w:eastAsia="Arial" w:cs="Arial"/>
              </w:rPr>
              <w:t>so prenašalci</w:t>
            </w:r>
            <w:r w:rsidR="71D26F37" w:rsidRPr="3BBE4317">
              <w:rPr>
                <w:rFonts w:eastAsia="Arial" w:cs="Arial"/>
              </w:rPr>
              <w:t xml:space="preserve"> povzročite</w:t>
            </w:r>
            <w:r w:rsidR="42777BC2" w:rsidRPr="3BBE4317">
              <w:rPr>
                <w:rFonts w:eastAsia="Arial" w:cs="Arial"/>
              </w:rPr>
              <w:t>lje</w:t>
            </w:r>
            <w:r w:rsidR="1A1AF820" w:rsidRPr="3BBE4317">
              <w:rPr>
                <w:rFonts w:eastAsia="Arial" w:cs="Arial"/>
              </w:rPr>
              <w:t>v</w:t>
            </w:r>
            <w:r w:rsidR="42777BC2" w:rsidRPr="3BBE4317">
              <w:rPr>
                <w:rFonts w:eastAsia="Arial" w:cs="Arial"/>
              </w:rPr>
              <w:t xml:space="preserve"> nalezljivih b</w:t>
            </w:r>
            <w:r w:rsidR="05776C55" w:rsidRPr="3BBE4317">
              <w:rPr>
                <w:rFonts w:eastAsia="Arial" w:cs="Arial"/>
              </w:rPr>
              <w:t>o</w:t>
            </w:r>
            <w:r w:rsidR="42777BC2" w:rsidRPr="3BBE4317">
              <w:rPr>
                <w:rFonts w:eastAsia="Arial" w:cs="Arial"/>
              </w:rPr>
              <w:t>lezni</w:t>
            </w:r>
            <w:r w:rsidR="00F57012">
              <w:rPr>
                <w:rFonts w:eastAsia="Arial" w:cs="Arial"/>
              </w:rPr>
              <w:t>, da se prepreči</w:t>
            </w:r>
            <w:r w:rsidR="42777BC2" w:rsidRPr="3BBE4317">
              <w:rPr>
                <w:rFonts w:eastAsia="Arial" w:cs="Arial"/>
              </w:rPr>
              <w:t xml:space="preserve"> </w:t>
            </w:r>
            <w:r w:rsidR="49BEDD00" w:rsidRPr="3BBE4317">
              <w:rPr>
                <w:rFonts w:eastAsia="Arial" w:cs="Arial"/>
              </w:rPr>
              <w:t>širjenj</w:t>
            </w:r>
            <w:r w:rsidR="4C5C8819" w:rsidRPr="3BBE4317">
              <w:rPr>
                <w:rFonts w:eastAsia="Arial" w:cs="Arial"/>
              </w:rPr>
              <w:t>e</w:t>
            </w:r>
            <w:r w:rsidR="49BEDD00" w:rsidRPr="3BBE4317">
              <w:rPr>
                <w:rFonts w:eastAsia="Arial" w:cs="Arial"/>
              </w:rPr>
              <w:t xml:space="preserve"> nalezljivih bolezni preko živil</w:t>
            </w:r>
            <w:r w:rsidR="00F57012">
              <w:rPr>
                <w:rFonts w:eastAsia="Arial" w:cs="Arial"/>
              </w:rPr>
              <w:t xml:space="preserve">.  </w:t>
            </w:r>
            <w:r w:rsidR="3A62D045" w:rsidRPr="3BBE4317">
              <w:rPr>
                <w:rFonts w:eastAsia="Arial" w:cs="Arial"/>
              </w:rPr>
              <w:t xml:space="preserve">Namen </w:t>
            </w:r>
            <w:r w:rsidR="00F57012">
              <w:rPr>
                <w:rFonts w:eastAsia="Arial" w:cs="Arial"/>
              </w:rPr>
              <w:t xml:space="preserve">te določbe </w:t>
            </w:r>
            <w:r w:rsidR="49BEDD00" w:rsidRPr="3BBE4317">
              <w:rPr>
                <w:rFonts w:eastAsia="Arial" w:cs="Arial"/>
              </w:rPr>
              <w:t xml:space="preserve">je zmanjšati tveganja za javno zdravje in zagotoviti, da so vsi postopki v pridelavi, proizvodnji, predelavi in distribuciji živil skrbno nadzorovani ter skladni z zdravstvenimi in varnostnimi standardi. </w:t>
            </w:r>
            <w:r w:rsidR="1F661531" w:rsidRPr="3BBE4317">
              <w:rPr>
                <w:rFonts w:eastAsia="Arial" w:cs="Arial"/>
              </w:rPr>
              <w:t>Z</w:t>
            </w:r>
            <w:r w:rsidR="49BEDD00" w:rsidRPr="3BBE4317">
              <w:rPr>
                <w:rFonts w:eastAsia="Arial" w:cs="Arial"/>
              </w:rPr>
              <w:t>dravstvene zahteve za osebe, ki pri delu prihajajo v stik z živili določi</w:t>
            </w:r>
            <w:r w:rsidR="6543E729" w:rsidRPr="3BBE4317">
              <w:rPr>
                <w:rFonts w:eastAsia="Arial" w:cs="Arial"/>
              </w:rPr>
              <w:t>ta ministra s podzakonskim predpisom.</w:t>
            </w:r>
            <w:r w:rsidR="49BEDD00" w:rsidRPr="3BBE4317">
              <w:rPr>
                <w:rFonts w:eastAsia="Arial" w:cs="Arial"/>
              </w:rPr>
              <w:t xml:space="preserve"> </w:t>
            </w:r>
            <w:r w:rsidR="19677FE9" w:rsidRPr="3BBE4317">
              <w:rPr>
                <w:rFonts w:eastAsia="Arial" w:cs="Arial"/>
              </w:rPr>
              <w:t xml:space="preserve">Trenutno to področje ureja </w:t>
            </w:r>
            <w:r w:rsidR="0AD1E60F" w:rsidRPr="3BBE4317">
              <w:rPr>
                <w:rFonts w:eastAsia="Arial" w:cs="Arial"/>
              </w:rPr>
              <w:t>Pravilnik o zdravstvenih zahtevah za osebe, ki pri delu v proizvodnji in prometu z živili prihajajo v stik z živili (Uradni list RS, št. 82/03 in 25/09).</w:t>
            </w:r>
          </w:p>
          <w:p w14:paraId="37A31054" w14:textId="77777777" w:rsidR="009D492F" w:rsidRPr="00A558D8" w:rsidRDefault="009D492F" w:rsidP="009D492F">
            <w:pPr>
              <w:jc w:val="both"/>
              <w:rPr>
                <w:rFonts w:eastAsia="Arial" w:cs="Arial"/>
                <w:szCs w:val="20"/>
              </w:rPr>
            </w:pPr>
          </w:p>
          <w:p w14:paraId="419D4C2C" w14:textId="77777777" w:rsidR="009D492F" w:rsidRPr="00A558D8" w:rsidRDefault="009D492F" w:rsidP="009D492F">
            <w:pPr>
              <w:shd w:val="clear" w:color="auto" w:fill="FFFFFF"/>
              <w:spacing w:before="60" w:line="276" w:lineRule="auto"/>
              <w:jc w:val="both"/>
              <w:rPr>
                <w:rFonts w:eastAsia="Arial" w:cs="Arial"/>
                <w:b/>
                <w:bCs/>
                <w:szCs w:val="20"/>
              </w:rPr>
            </w:pPr>
            <w:r w:rsidRPr="00A558D8">
              <w:rPr>
                <w:rFonts w:eastAsia="Arial" w:cs="Arial"/>
                <w:b/>
                <w:bCs/>
                <w:szCs w:val="20"/>
              </w:rPr>
              <w:t>K 54. členu (zakol živali za lastno domačo porabo izven klavnice)</w:t>
            </w:r>
          </w:p>
          <w:p w14:paraId="08FA410E" w14:textId="39E63FE4" w:rsidR="009D492F" w:rsidRPr="00F57012" w:rsidRDefault="5F4C1CA2" w:rsidP="3BBE4317">
            <w:pPr>
              <w:jc w:val="both"/>
              <w:rPr>
                <w:rFonts w:eastAsia="Arial" w:cs="Arial"/>
                <w:szCs w:val="20"/>
              </w:rPr>
            </w:pPr>
            <w:r w:rsidRPr="00A558D8">
              <w:rPr>
                <w:rFonts w:eastAsia="Arial" w:cs="Arial"/>
                <w:szCs w:val="20"/>
              </w:rPr>
              <w:t xml:space="preserve">Primarna pridelava za zasebno domačo rabo je izključena iz obsega Uredbe 853/2004  -  točka 3 (a) in Uredbe 178/2002/ES. Uredba 853/2004/ES o higieni živil živalskega izvora se ne uporablja za </w:t>
            </w:r>
            <w:r w:rsidRPr="00A558D8">
              <w:rPr>
                <w:rFonts w:eastAsia="Arial" w:cs="Arial"/>
                <w:szCs w:val="20"/>
              </w:rPr>
              <w:lastRenderedPageBreak/>
              <w:t>primarno pridelavo za zasebno domačo uporabo in domačo pripravo, obdelavo ali skladiščenje hrane za zasebno domačo porabo, zato se s tem členom določajo pravila za zakol živali za lastno domačo porabo</w:t>
            </w:r>
            <w:r w:rsidR="4505EEEC" w:rsidRPr="00A558D8">
              <w:rPr>
                <w:rFonts w:eastAsia="Arial" w:cs="Arial"/>
                <w:szCs w:val="20"/>
              </w:rPr>
              <w:t xml:space="preserve"> izven registriranih ali odobrenih obratov za zakol živali</w:t>
            </w:r>
            <w:r w:rsidRPr="00A558D8">
              <w:rPr>
                <w:rFonts w:eastAsia="Arial" w:cs="Arial"/>
                <w:szCs w:val="20"/>
              </w:rPr>
              <w:t xml:space="preserve">, vključno z vrstami živali, ki jih je dovoljeno zaklati doma in obveznostjo upoštevanja pravil glede zdravja in zaščite živali ter ravnanja s stranskimi živalskimi proizvodi. </w:t>
            </w:r>
            <w:r w:rsidR="00F57012">
              <w:rPr>
                <w:rFonts w:eastAsia="Arial" w:cs="Arial"/>
                <w:szCs w:val="20"/>
              </w:rPr>
              <w:t xml:space="preserve"> </w:t>
            </w:r>
            <w:r w:rsidR="6C176293" w:rsidRPr="3BBE4317">
              <w:rPr>
                <w:rFonts w:eastAsia="Arial" w:cs="Arial"/>
              </w:rPr>
              <w:t>Za lastno domačo uporabo rejec lahko zakolje 2 glavi velike živine (GVŽ)</w:t>
            </w:r>
            <w:r w:rsidR="59EC14AC" w:rsidRPr="3BBE4317">
              <w:rPr>
                <w:rFonts w:eastAsia="Arial" w:cs="Arial"/>
              </w:rPr>
              <w:t xml:space="preserve"> letno</w:t>
            </w:r>
            <w:r w:rsidR="6C176293" w:rsidRPr="3BBE4317">
              <w:rPr>
                <w:rFonts w:eastAsia="Arial" w:cs="Arial"/>
              </w:rPr>
              <w:t xml:space="preserve">. Dovoljen je zakol gojene divjadi, perutnine, </w:t>
            </w:r>
            <w:proofErr w:type="spellStart"/>
            <w:r w:rsidR="6C176293" w:rsidRPr="3BBE4317">
              <w:rPr>
                <w:rFonts w:eastAsia="Arial" w:cs="Arial"/>
              </w:rPr>
              <w:t>lagomorfov</w:t>
            </w:r>
            <w:proofErr w:type="spellEnd"/>
            <w:r w:rsidR="6C176293" w:rsidRPr="3BBE4317">
              <w:rPr>
                <w:rFonts w:eastAsia="Arial" w:cs="Arial"/>
              </w:rPr>
              <w:t xml:space="preserve"> in prašičev. Zakol goveda in kopitarjev izven odobrenih obratov ni dovoljen. Zakol za lastno porabo lahko opravi rejec, ki redi živali in je tudi njihov lastnik. Meso iz zakola za lastne potrebe in proizvodi iz tega mesa se lahko porabijo </w:t>
            </w:r>
            <w:r w:rsidR="4A21E901" w:rsidRPr="3BBE4317">
              <w:rPr>
                <w:rFonts w:eastAsia="Arial" w:cs="Arial"/>
              </w:rPr>
              <w:t xml:space="preserve">samo </w:t>
            </w:r>
            <w:r w:rsidR="6C176293" w:rsidRPr="3BBE4317">
              <w:rPr>
                <w:rFonts w:eastAsia="Arial" w:cs="Arial"/>
              </w:rPr>
              <w:t xml:space="preserve">za prehrano članov družine, ki prebivajo v </w:t>
            </w:r>
            <w:r w:rsidR="1655AF0C" w:rsidRPr="3BBE4317">
              <w:rPr>
                <w:rFonts w:eastAsia="Arial" w:cs="Arial"/>
              </w:rPr>
              <w:t xml:space="preserve">istem </w:t>
            </w:r>
            <w:r w:rsidR="6C176293" w:rsidRPr="3BBE4317">
              <w:rPr>
                <w:rFonts w:eastAsia="Arial" w:cs="Arial"/>
              </w:rPr>
              <w:t>gospodinjstvu kot rejec in morebitno najeto delovno silo</w:t>
            </w:r>
            <w:r w:rsidR="6384E611" w:rsidRPr="3BBE4317">
              <w:rPr>
                <w:rFonts w:eastAsia="Arial" w:cs="Arial"/>
              </w:rPr>
              <w:t xml:space="preserve"> </w:t>
            </w:r>
            <w:r w:rsidR="4A76EE04" w:rsidRPr="3BBE4317">
              <w:rPr>
                <w:rFonts w:eastAsia="Arial" w:cs="Arial"/>
              </w:rPr>
              <w:t xml:space="preserve">na kmetiji </w:t>
            </w:r>
            <w:r w:rsidR="6384E611" w:rsidRPr="3BBE4317">
              <w:rPr>
                <w:rFonts w:eastAsia="Arial" w:cs="Arial"/>
              </w:rPr>
              <w:t>ter sorodnike</w:t>
            </w:r>
            <w:r w:rsidR="6C176293" w:rsidRPr="3BBE4317">
              <w:rPr>
                <w:rFonts w:eastAsia="Arial" w:cs="Arial"/>
              </w:rPr>
              <w:t xml:space="preserve">. </w:t>
            </w:r>
            <w:r w:rsidR="7C35C6C8" w:rsidRPr="3BBE4317">
              <w:rPr>
                <w:rFonts w:eastAsia="Arial" w:cs="Arial"/>
              </w:rPr>
              <w:t xml:space="preserve">Dajanje na trg </w:t>
            </w:r>
            <w:r w:rsidR="6C176293" w:rsidRPr="3BBE4317">
              <w:rPr>
                <w:rFonts w:eastAsia="Arial" w:cs="Arial"/>
              </w:rPr>
              <w:t>mesa in proizvodov, ki izvirajo iz zakola za lastne potrebe</w:t>
            </w:r>
            <w:r w:rsidR="59651C7D" w:rsidRPr="3BBE4317">
              <w:rPr>
                <w:rFonts w:eastAsia="Arial" w:cs="Arial"/>
              </w:rPr>
              <w:t xml:space="preserve"> </w:t>
            </w:r>
            <w:r w:rsidR="1391C60C" w:rsidRPr="3BBE4317">
              <w:rPr>
                <w:rFonts w:eastAsia="Arial" w:cs="Arial"/>
              </w:rPr>
              <w:t>ni dovoljeno</w:t>
            </w:r>
            <w:r w:rsidR="6C176293" w:rsidRPr="3BBE4317">
              <w:rPr>
                <w:rFonts w:eastAsia="Arial" w:cs="Arial"/>
              </w:rPr>
              <w:t xml:space="preserve">. </w:t>
            </w:r>
          </w:p>
          <w:p w14:paraId="2286E161" w14:textId="77777777" w:rsidR="009D492F" w:rsidRPr="00A558D8" w:rsidRDefault="009D492F" w:rsidP="009D492F">
            <w:pPr>
              <w:jc w:val="both"/>
              <w:rPr>
                <w:rFonts w:eastAsia="Arial" w:cs="Arial"/>
                <w:szCs w:val="20"/>
              </w:rPr>
            </w:pPr>
            <w:r w:rsidRPr="00A558D8">
              <w:rPr>
                <w:rFonts w:eastAsia="Arial" w:cs="Arial"/>
                <w:szCs w:val="20"/>
              </w:rPr>
              <w:t xml:space="preserve">Člen daje pravno podlago za predpis ministra pristojnega za varno hrano za določitev izračuna koeficientov po posameznih vrstah in kategorijah živali in podrobnejše pogoje glede omamljanja in usmrtitve živali, rokovanja z ŽSP ter vrste evidenc, ki jih mora rejec voditi. </w:t>
            </w:r>
          </w:p>
          <w:p w14:paraId="4536E8FE" w14:textId="7FE14D6F" w:rsidR="009D492F" w:rsidRPr="00A558D8" w:rsidRDefault="009D492F" w:rsidP="009D492F">
            <w:pPr>
              <w:jc w:val="both"/>
              <w:rPr>
                <w:rFonts w:eastAsia="Arial" w:cs="Arial"/>
                <w:szCs w:val="20"/>
              </w:rPr>
            </w:pPr>
            <w:r w:rsidRPr="00A558D8">
              <w:rPr>
                <w:rFonts w:eastAsia="Arial" w:cs="Arial"/>
                <w:szCs w:val="20"/>
              </w:rPr>
              <w:t>Trenutno to področje ureja Pravilnik o pogojih za zakol živali izven klavnice za lastno domačo porabo (Uradni list RS, št. 117/0</w:t>
            </w:r>
          </w:p>
          <w:p w14:paraId="7DC8C081" w14:textId="77777777" w:rsidR="009D492F" w:rsidRPr="00A558D8" w:rsidRDefault="009D492F" w:rsidP="009D492F">
            <w:pPr>
              <w:jc w:val="both"/>
              <w:rPr>
                <w:rFonts w:eastAsia="Arial" w:cs="Arial"/>
                <w:szCs w:val="20"/>
              </w:rPr>
            </w:pPr>
          </w:p>
          <w:p w14:paraId="29A80776" w14:textId="77777777" w:rsidR="009D492F" w:rsidRPr="00A558D8" w:rsidRDefault="009D492F" w:rsidP="009D492F">
            <w:pPr>
              <w:jc w:val="both"/>
              <w:rPr>
                <w:rFonts w:eastAsia="Arial" w:cs="Arial"/>
                <w:b/>
                <w:bCs/>
                <w:szCs w:val="20"/>
              </w:rPr>
            </w:pPr>
            <w:r w:rsidRPr="00A558D8">
              <w:rPr>
                <w:rFonts w:eastAsia="Arial" w:cs="Arial"/>
                <w:b/>
                <w:bCs/>
                <w:szCs w:val="20"/>
              </w:rPr>
              <w:t>K 55. členu (poraba uplenjene divjadi za lastno domačo porabo lovcev in dajanje na trg uplenjene divjadi)</w:t>
            </w:r>
          </w:p>
          <w:p w14:paraId="61A41811" w14:textId="15AB6B43" w:rsidR="009D492F" w:rsidRPr="00A558D8" w:rsidRDefault="63286F16">
            <w:pPr>
              <w:spacing w:line="257" w:lineRule="auto"/>
              <w:jc w:val="both"/>
              <w:rPr>
                <w:rFonts w:eastAsia="Arial" w:cs="Arial"/>
              </w:rPr>
            </w:pPr>
            <w:r w:rsidRPr="3BBE4317">
              <w:rPr>
                <w:rFonts w:eastAsia="Arial" w:cs="Arial"/>
              </w:rPr>
              <w:t>Namen člena je zaščita zdravja potrošnikov, zagotavljanje higiene mesa</w:t>
            </w:r>
            <w:r w:rsidR="600245FA" w:rsidRPr="3BBE4317">
              <w:rPr>
                <w:rFonts w:eastAsia="Arial" w:cs="Arial"/>
              </w:rPr>
              <w:t>,</w:t>
            </w:r>
            <w:r w:rsidRPr="3BBE4317">
              <w:rPr>
                <w:rFonts w:eastAsia="Arial" w:cs="Arial"/>
              </w:rPr>
              <w:t xml:space="preserve"> standardizacij</w:t>
            </w:r>
            <w:r w:rsidR="64781AE9" w:rsidRPr="3BBE4317">
              <w:rPr>
                <w:rFonts w:eastAsia="Arial" w:cs="Arial"/>
              </w:rPr>
              <w:t>a</w:t>
            </w:r>
            <w:r w:rsidRPr="3BBE4317">
              <w:rPr>
                <w:rFonts w:eastAsia="Arial" w:cs="Arial"/>
              </w:rPr>
              <w:t xml:space="preserve"> postopkov </w:t>
            </w:r>
            <w:r w:rsidR="7D511F62" w:rsidRPr="3BBE4317">
              <w:rPr>
                <w:rFonts w:eastAsia="Arial" w:cs="Arial"/>
              </w:rPr>
              <w:t>ravnanja s trupi uplenjene divjadi</w:t>
            </w:r>
            <w:r w:rsidR="752D7B10" w:rsidRPr="3BBE4317">
              <w:rPr>
                <w:rFonts w:eastAsia="Arial" w:cs="Arial"/>
              </w:rPr>
              <w:t xml:space="preserve"> in rjavega medveda</w:t>
            </w:r>
            <w:r w:rsidR="7D511F62" w:rsidRPr="3BBE4317">
              <w:rPr>
                <w:rFonts w:eastAsia="Arial" w:cs="Arial"/>
              </w:rPr>
              <w:t xml:space="preserve"> ter</w:t>
            </w:r>
            <w:r w:rsidRPr="3BBE4317">
              <w:rPr>
                <w:rFonts w:eastAsia="Arial" w:cs="Arial"/>
              </w:rPr>
              <w:t>, preprečevanj</w:t>
            </w:r>
            <w:r w:rsidR="46EF0CA6" w:rsidRPr="3BBE4317">
              <w:rPr>
                <w:rFonts w:eastAsia="Arial" w:cs="Arial"/>
              </w:rPr>
              <w:t>e</w:t>
            </w:r>
            <w:r w:rsidRPr="3BBE4317">
              <w:rPr>
                <w:rFonts w:eastAsia="Arial" w:cs="Arial"/>
              </w:rPr>
              <w:t xml:space="preserve"> tveganj za zdravje ljudi in okolje. Člen ureja ravnanje z uplenjeno divjadjo</w:t>
            </w:r>
            <w:r w:rsidR="21EA7D24" w:rsidRPr="3BBE4317">
              <w:rPr>
                <w:rFonts w:eastAsia="Arial" w:cs="Arial"/>
              </w:rPr>
              <w:t xml:space="preserve"> in rjavim medvedom</w:t>
            </w:r>
            <w:r w:rsidRPr="3BBE4317">
              <w:rPr>
                <w:rFonts w:eastAsia="Arial" w:cs="Arial"/>
              </w:rPr>
              <w:t>, nj</w:t>
            </w:r>
            <w:r w:rsidR="41C3D1D2" w:rsidRPr="3BBE4317">
              <w:rPr>
                <w:rFonts w:eastAsia="Arial" w:cs="Arial"/>
              </w:rPr>
              <w:t>uno</w:t>
            </w:r>
            <w:r w:rsidRPr="3BBE4317">
              <w:rPr>
                <w:rFonts w:eastAsia="Arial" w:cs="Arial"/>
              </w:rPr>
              <w:t xml:space="preserve"> uporabo za lastno domačo porabo ter distribucijo, z namenom zagotavljanja varnosti potrošnikov, higiene, sledljivosti in skladnosti </w:t>
            </w:r>
            <w:r w:rsidR="16A3720A" w:rsidRPr="3BBE4317">
              <w:rPr>
                <w:rFonts w:eastAsia="Arial" w:cs="Arial"/>
              </w:rPr>
              <w:t>s pravimi akti</w:t>
            </w:r>
            <w:r w:rsidRPr="3BBE4317">
              <w:rPr>
                <w:rFonts w:eastAsia="Arial" w:cs="Arial"/>
              </w:rPr>
              <w:t xml:space="preserve"> EU. Lovec, ki je član lovske družine, v kateri je bila divjad</w:t>
            </w:r>
            <w:r w:rsidR="6374C12D" w:rsidRPr="3BBE4317">
              <w:rPr>
                <w:rFonts w:eastAsia="Arial" w:cs="Arial"/>
              </w:rPr>
              <w:t xml:space="preserve"> oziroma rjavi medved</w:t>
            </w:r>
            <w:r w:rsidRPr="3BBE4317">
              <w:rPr>
                <w:rFonts w:eastAsia="Arial" w:cs="Arial"/>
              </w:rPr>
              <w:t xml:space="preserve"> uplenjena, ali lovec zaposlen v </w:t>
            </w:r>
            <w:r w:rsidR="2901D72B" w:rsidRPr="3BBE4317">
              <w:rPr>
                <w:rFonts w:eastAsia="Arial" w:cs="Arial"/>
              </w:rPr>
              <w:t>lovišču s posebnim namenom</w:t>
            </w:r>
            <w:r w:rsidRPr="3BBE4317">
              <w:rPr>
                <w:rFonts w:eastAsia="Arial" w:cs="Arial"/>
              </w:rPr>
              <w:t xml:space="preserve"> ali lovski pomočnik s sklenjeno pogodbo z Zavodom za gozdove Slovenije za posamezen LPN,  sme v zbiralnici uplenjene divjadi za lastno domačo porabo prevzeti do 500 kg divjadi </w:t>
            </w:r>
            <w:r w:rsidR="32BA930E" w:rsidRPr="3BBE4317">
              <w:rPr>
                <w:rFonts w:eastAsia="Arial" w:cs="Arial"/>
              </w:rPr>
              <w:t xml:space="preserve">oziroma rjavega medveda </w:t>
            </w:r>
            <w:r w:rsidRPr="3BBE4317">
              <w:rPr>
                <w:rFonts w:eastAsia="Arial" w:cs="Arial"/>
              </w:rPr>
              <w:t>v koži oziroma do 300 kg mesa divjadi</w:t>
            </w:r>
            <w:r w:rsidR="70E4D0E2" w:rsidRPr="3BBE4317">
              <w:rPr>
                <w:rFonts w:eastAsia="Arial" w:cs="Arial"/>
              </w:rPr>
              <w:t xml:space="preserve"> oziroma mesa rjavega medveda</w:t>
            </w:r>
            <w:r w:rsidRPr="3BBE4317">
              <w:rPr>
                <w:rFonts w:eastAsia="Arial" w:cs="Arial"/>
              </w:rPr>
              <w:t xml:space="preserve"> letno. Meso in izdelke iz mesa te divjadi</w:t>
            </w:r>
            <w:r w:rsidR="49045184" w:rsidRPr="3BBE4317">
              <w:rPr>
                <w:rFonts w:eastAsia="Arial" w:cs="Arial"/>
              </w:rPr>
              <w:t xml:space="preserve"> oziroma rjavega medveda</w:t>
            </w:r>
            <w:r w:rsidRPr="3BBE4317">
              <w:rPr>
                <w:rFonts w:eastAsia="Arial" w:cs="Arial"/>
              </w:rPr>
              <w:t xml:space="preserve"> lahko porabijo samo družinski člani, ki prebivajo z njim v istem gospodinjstvu in jih </w:t>
            </w:r>
            <w:r w:rsidR="24B62F91" w:rsidRPr="3BBE4317">
              <w:rPr>
                <w:rFonts w:eastAsia="Arial" w:cs="Arial"/>
              </w:rPr>
              <w:t>ni dovoljeno</w:t>
            </w:r>
            <w:r w:rsidRPr="3BBE4317">
              <w:rPr>
                <w:rFonts w:eastAsia="Arial" w:cs="Arial"/>
              </w:rPr>
              <w:t xml:space="preserve"> dajati na trg. </w:t>
            </w:r>
          </w:p>
          <w:p w14:paraId="37817541" w14:textId="1D29191F" w:rsidR="009D492F" w:rsidRPr="00A558D8" w:rsidRDefault="77B6CF85" w:rsidP="3BBE4317">
            <w:pPr>
              <w:spacing w:line="257" w:lineRule="auto"/>
              <w:jc w:val="both"/>
              <w:rPr>
                <w:rFonts w:eastAsia="Arial" w:cs="Arial"/>
              </w:rPr>
            </w:pPr>
            <w:r w:rsidRPr="3BBE4317">
              <w:rPr>
                <w:rFonts w:eastAsia="Arial" w:cs="Arial"/>
              </w:rPr>
              <w:t>Upravljalec lovišča mora zagotoviti, da je vsa uplenjena divjad</w:t>
            </w:r>
            <w:r w:rsidR="74626EFF" w:rsidRPr="3BBE4317">
              <w:rPr>
                <w:rFonts w:eastAsia="Arial" w:cs="Arial"/>
              </w:rPr>
              <w:t xml:space="preserve"> oziroma rjavi medved</w:t>
            </w:r>
            <w:r w:rsidRPr="3BBE4317">
              <w:rPr>
                <w:rFonts w:eastAsia="Arial" w:cs="Arial"/>
              </w:rPr>
              <w:t xml:space="preserve"> namenjen</w:t>
            </w:r>
            <w:r w:rsidR="3D791E0B" w:rsidRPr="3BBE4317">
              <w:rPr>
                <w:rFonts w:eastAsia="Arial" w:cs="Arial"/>
              </w:rPr>
              <w:t>i</w:t>
            </w:r>
            <w:r w:rsidRPr="3BBE4317">
              <w:rPr>
                <w:rFonts w:eastAsia="Arial" w:cs="Arial"/>
              </w:rPr>
              <w:t xml:space="preserve"> za prehrano ljudi</w:t>
            </w:r>
            <w:r w:rsidR="6378B4EA" w:rsidRPr="3BBE4317">
              <w:rPr>
                <w:rFonts w:eastAsia="Arial" w:cs="Arial"/>
              </w:rPr>
              <w:t>, vključno z</w:t>
            </w:r>
            <w:r w:rsidR="7B65C951" w:rsidRPr="3BBE4317">
              <w:rPr>
                <w:rFonts w:eastAsia="Arial" w:cs="Arial"/>
              </w:rPr>
              <w:t xml:space="preserve"> </w:t>
            </w:r>
            <w:r w:rsidR="6378B4EA" w:rsidRPr="3BBE4317">
              <w:rPr>
                <w:rFonts w:eastAsia="Arial" w:cs="Arial"/>
              </w:rPr>
              <w:t>lastno domačo porabo</w:t>
            </w:r>
            <w:r w:rsidR="39E5AEB3" w:rsidRPr="3BBE4317">
              <w:rPr>
                <w:rFonts w:eastAsia="Arial" w:cs="Arial"/>
              </w:rPr>
              <w:t>,</w:t>
            </w:r>
            <w:r w:rsidRPr="3BBE4317">
              <w:rPr>
                <w:rFonts w:eastAsia="Arial" w:cs="Arial"/>
              </w:rPr>
              <w:t xml:space="preserve"> dostavljena v zbiralnico uplenjene divjadi in da jo pregleda usposobljena oseba za prvi pregled divja</w:t>
            </w:r>
            <w:r w:rsidR="3DF47A50" w:rsidRPr="3BBE4317">
              <w:rPr>
                <w:rFonts w:eastAsia="Arial" w:cs="Arial"/>
              </w:rPr>
              <w:t>di</w:t>
            </w:r>
            <w:r w:rsidRPr="3BBE4317">
              <w:rPr>
                <w:rFonts w:eastAsia="Arial" w:cs="Arial"/>
              </w:rPr>
              <w:t xml:space="preserve">. </w:t>
            </w:r>
          </w:p>
          <w:p w14:paraId="4D3632AF" w14:textId="7D8E3953" w:rsidR="009D492F" w:rsidRPr="00A558D8" w:rsidRDefault="04AD1DA8" w:rsidP="009D492F">
            <w:pPr>
              <w:spacing w:line="257" w:lineRule="auto"/>
              <w:jc w:val="both"/>
              <w:rPr>
                <w:rFonts w:eastAsia="Arial" w:cs="Arial"/>
                <w:szCs w:val="20"/>
              </w:rPr>
            </w:pPr>
            <w:r w:rsidRPr="3BBE4317">
              <w:rPr>
                <w:rFonts w:eastAsia="Arial" w:cs="Arial"/>
              </w:rPr>
              <w:t xml:space="preserve">Člen ureja tudi </w:t>
            </w:r>
            <w:r w:rsidR="7B52325E" w:rsidRPr="3BBE4317">
              <w:rPr>
                <w:rFonts w:eastAsia="Arial" w:cs="Arial"/>
              </w:rPr>
              <w:t xml:space="preserve">pravila za </w:t>
            </w:r>
            <w:r w:rsidRPr="3BBE4317">
              <w:rPr>
                <w:rFonts w:eastAsia="Arial" w:cs="Arial"/>
              </w:rPr>
              <w:t>usposabljanje oseb za prvi pregled divjadi</w:t>
            </w:r>
            <w:r w:rsidR="3EF2EFFC" w:rsidRPr="3BBE4317">
              <w:rPr>
                <w:rFonts w:eastAsia="Arial" w:cs="Arial"/>
              </w:rPr>
              <w:t xml:space="preserve"> in pravila za obnovitvena usposabljanja</w:t>
            </w:r>
            <w:r w:rsidR="00373577">
              <w:rPr>
                <w:rFonts w:eastAsia="Arial" w:cs="Arial"/>
              </w:rPr>
              <w:t xml:space="preserve"> ter</w:t>
            </w:r>
            <w:r w:rsidR="00373577" w:rsidRPr="3BBE4317">
              <w:rPr>
                <w:rFonts w:eastAsia="Arial" w:cs="Arial"/>
              </w:rPr>
              <w:t xml:space="preserve"> pravila oziroma postopek za izbris oseb iz evidence usposobljenih oseb.</w:t>
            </w:r>
            <w:r w:rsidR="00373577">
              <w:rPr>
                <w:rFonts w:eastAsia="Arial" w:cs="Arial"/>
              </w:rPr>
              <w:t xml:space="preserve"> </w:t>
            </w:r>
            <w:r w:rsidR="1DE762FE" w:rsidRPr="3BBE4317">
              <w:rPr>
                <w:rFonts w:eastAsia="Arial" w:cs="Arial"/>
              </w:rPr>
              <w:t>Lovska zveza Slovenije prip</w:t>
            </w:r>
            <w:r w:rsidR="76B31B57" w:rsidRPr="3BBE4317">
              <w:rPr>
                <w:rFonts w:eastAsia="Arial" w:cs="Arial"/>
              </w:rPr>
              <w:t>r</w:t>
            </w:r>
            <w:r w:rsidR="1DE762FE" w:rsidRPr="3BBE4317">
              <w:rPr>
                <w:rFonts w:eastAsia="Arial" w:cs="Arial"/>
              </w:rPr>
              <w:t xml:space="preserve">avi program usposabljanja, ki ga </w:t>
            </w:r>
            <w:r w:rsidR="017F67A7" w:rsidRPr="3BBE4317">
              <w:rPr>
                <w:rFonts w:eastAsia="Arial" w:cs="Arial"/>
              </w:rPr>
              <w:t>predloži v potrditev U</w:t>
            </w:r>
            <w:r w:rsidR="7BE761AA" w:rsidRPr="3BBE4317">
              <w:rPr>
                <w:rFonts w:eastAsia="Arial" w:cs="Arial"/>
              </w:rPr>
              <w:t>p</w:t>
            </w:r>
            <w:r w:rsidR="017F67A7" w:rsidRPr="3BBE4317">
              <w:rPr>
                <w:rFonts w:eastAsia="Arial" w:cs="Arial"/>
              </w:rPr>
              <w:t xml:space="preserve">ravi. Po opravljenem usposabljanju in izpitu </w:t>
            </w:r>
            <w:r w:rsidR="4782C02C" w:rsidRPr="3BBE4317">
              <w:rPr>
                <w:rFonts w:eastAsia="Arial" w:cs="Arial"/>
              </w:rPr>
              <w:t xml:space="preserve">ali obnovitvenem usposabljanju </w:t>
            </w:r>
            <w:r w:rsidR="017F67A7" w:rsidRPr="3BBE4317">
              <w:rPr>
                <w:rFonts w:eastAsia="Arial" w:cs="Arial"/>
              </w:rPr>
              <w:t>Lovska zveza Slove</w:t>
            </w:r>
            <w:r w:rsidR="012AA86A" w:rsidRPr="3BBE4317">
              <w:rPr>
                <w:rFonts w:eastAsia="Arial" w:cs="Arial"/>
              </w:rPr>
              <w:t>n</w:t>
            </w:r>
            <w:r w:rsidR="017F67A7" w:rsidRPr="3BBE4317">
              <w:rPr>
                <w:rFonts w:eastAsia="Arial" w:cs="Arial"/>
              </w:rPr>
              <w:t>ije Upravi pošlje sezna</w:t>
            </w:r>
            <w:r w:rsidR="71956E62" w:rsidRPr="3BBE4317">
              <w:rPr>
                <w:rFonts w:eastAsia="Arial" w:cs="Arial"/>
              </w:rPr>
              <w:t>m</w:t>
            </w:r>
            <w:r w:rsidR="017F67A7" w:rsidRPr="3BBE4317">
              <w:rPr>
                <w:rFonts w:eastAsia="Arial" w:cs="Arial"/>
              </w:rPr>
              <w:t xml:space="preserve"> usposobljenih oseb, ki s</w:t>
            </w:r>
            <w:r w:rsidR="1F4BF973" w:rsidRPr="3BBE4317">
              <w:rPr>
                <w:rFonts w:eastAsia="Arial" w:cs="Arial"/>
              </w:rPr>
              <w:t>o opravile izpit</w:t>
            </w:r>
            <w:r w:rsidR="493D7F9E" w:rsidRPr="3BBE4317">
              <w:rPr>
                <w:rFonts w:eastAsia="Arial" w:cs="Arial"/>
              </w:rPr>
              <w:t xml:space="preserve"> oziroma</w:t>
            </w:r>
            <w:r w:rsidR="00373577">
              <w:rPr>
                <w:rFonts w:eastAsia="Arial" w:cs="Arial"/>
              </w:rPr>
              <w:t xml:space="preserve"> </w:t>
            </w:r>
            <w:r w:rsidR="493D7F9E" w:rsidRPr="3BBE4317">
              <w:rPr>
                <w:rFonts w:eastAsia="Arial" w:cs="Arial"/>
              </w:rPr>
              <w:t>obnovitvena usposabljanja</w:t>
            </w:r>
            <w:r w:rsidR="1F4BF973" w:rsidRPr="3BBE4317">
              <w:rPr>
                <w:rFonts w:eastAsia="Arial" w:cs="Arial"/>
              </w:rPr>
              <w:t xml:space="preserve">. </w:t>
            </w:r>
            <w:r w:rsidR="68AE9159" w:rsidRPr="3BBE4317">
              <w:rPr>
                <w:rFonts w:eastAsia="Arial" w:cs="Arial"/>
              </w:rPr>
              <w:t>E</w:t>
            </w:r>
            <w:r w:rsidR="1F4BF973" w:rsidRPr="3BBE4317">
              <w:rPr>
                <w:rFonts w:eastAsia="Arial" w:cs="Arial"/>
              </w:rPr>
              <w:t>videnco usposobljenih oseb</w:t>
            </w:r>
            <w:r w:rsidR="41D9936F" w:rsidRPr="3BBE4317">
              <w:rPr>
                <w:rFonts w:eastAsia="Arial" w:cs="Arial"/>
              </w:rPr>
              <w:t xml:space="preserve"> vodi Uprava. </w:t>
            </w:r>
            <w:r w:rsidR="009D492F" w:rsidRPr="00A558D8">
              <w:rPr>
                <w:rFonts w:eastAsia="Arial" w:cs="Arial"/>
                <w:szCs w:val="20"/>
              </w:rPr>
              <w:t xml:space="preserve">Poleg tega člen določa, da se z živalskimi stranskimi proizvodi, ki nastanejo v zbiralnici, ravna v skladu z Uredbo 1069/2009/ES, zato, da se prepreči morebitna onesnaženja ali zdravstvena tveganja, ki bi izvirala iz nepravilnega ravnanja z živalskimi stranskimi proizvodi divjadi. To je ključno za zaščito okolja in javnega zdravja, saj zagotavlja, da se vsi stranski živalski proizvodi obdelujejo na varen in reguliran način. </w:t>
            </w:r>
          </w:p>
          <w:p w14:paraId="6AD16C6C" w14:textId="2A977EEB" w:rsidR="009D492F" w:rsidRPr="00A558D8" w:rsidRDefault="63CD2309" w:rsidP="3BBE4317">
            <w:pPr>
              <w:spacing w:line="257" w:lineRule="auto"/>
              <w:jc w:val="both"/>
              <w:rPr>
                <w:rFonts w:eastAsia="Arial" w:cs="Arial"/>
              </w:rPr>
            </w:pPr>
            <w:r w:rsidRPr="3BBE4317">
              <w:rPr>
                <w:rFonts w:eastAsia="Arial" w:cs="Arial"/>
              </w:rPr>
              <w:t>Zakon</w:t>
            </w:r>
            <w:r w:rsidR="00373577">
              <w:rPr>
                <w:rFonts w:eastAsia="Arial" w:cs="Arial"/>
              </w:rPr>
              <w:t xml:space="preserve"> </w:t>
            </w:r>
            <w:r w:rsidR="44BC9D17" w:rsidRPr="3BBE4317">
              <w:rPr>
                <w:rFonts w:eastAsia="Arial" w:cs="Arial"/>
              </w:rPr>
              <w:t xml:space="preserve">pristojnemu ministru, daje pooblastilo, da predpiše podrobnejša pravila glede pogojev za zbiralnice, postopkov za zagotavljanje higiene, </w:t>
            </w:r>
            <w:r w:rsidR="1D73EDD8" w:rsidRPr="3BBE4317">
              <w:rPr>
                <w:rFonts w:eastAsia="Arial" w:cs="Arial"/>
              </w:rPr>
              <w:t xml:space="preserve">podrobnejše </w:t>
            </w:r>
            <w:r w:rsidR="44BC9D17" w:rsidRPr="3BBE4317">
              <w:rPr>
                <w:rFonts w:eastAsia="Arial" w:cs="Arial"/>
              </w:rPr>
              <w:t>obveznosti</w:t>
            </w:r>
            <w:r w:rsidR="00373577">
              <w:rPr>
                <w:rFonts w:eastAsia="Arial" w:cs="Arial"/>
              </w:rPr>
              <w:t xml:space="preserve"> </w:t>
            </w:r>
            <w:r w:rsidR="44BC9D17" w:rsidRPr="3BBE4317">
              <w:rPr>
                <w:rFonts w:eastAsia="Arial" w:cs="Arial"/>
              </w:rPr>
              <w:t xml:space="preserve">usposobljenih oseb, </w:t>
            </w:r>
            <w:r w:rsidR="6B0E9F9E" w:rsidRPr="3BBE4317">
              <w:rPr>
                <w:rFonts w:eastAsia="Arial" w:cs="Arial"/>
              </w:rPr>
              <w:t xml:space="preserve">zagotavljanje </w:t>
            </w:r>
            <w:r w:rsidR="44BC9D17" w:rsidRPr="3BBE4317">
              <w:rPr>
                <w:rFonts w:eastAsia="Arial" w:cs="Arial"/>
              </w:rPr>
              <w:t xml:space="preserve">pregledov na trihinelo, vodenja evidenc in sledljivosti trupov ter preiskav, </w:t>
            </w:r>
            <w:r w:rsidR="6135D100" w:rsidRPr="3BBE4317">
              <w:rPr>
                <w:rFonts w:eastAsia="Arial" w:cs="Arial"/>
                <w:szCs w:val="20"/>
              </w:rPr>
              <w:t xml:space="preserve">vsebino programa in izpita usposobljene osebe in podrobnejše pogoje za odvzem pooblastila, </w:t>
            </w:r>
            <w:r w:rsidR="44BC9D17" w:rsidRPr="3BBE4317">
              <w:rPr>
                <w:rFonts w:eastAsia="Arial" w:cs="Arial"/>
              </w:rPr>
              <w:t>da se zagotovi fleksibilnost in prilagodljivost sistema, hkrati pa se ohrani strog nadzor in skladnost z evropskimi standardi, kar omogoča hitro odzivanje na nove izzive ali tveganja.</w:t>
            </w:r>
            <w:r w:rsidR="525D5EAD" w:rsidRPr="3BBE4317">
              <w:rPr>
                <w:rFonts w:cs="Arial"/>
              </w:rPr>
              <w:t xml:space="preserve"> </w:t>
            </w:r>
            <w:r w:rsidR="525D5EAD" w:rsidRPr="3BBE4317">
              <w:rPr>
                <w:rFonts w:eastAsia="Arial" w:cs="Arial"/>
              </w:rPr>
              <w:t>Do uveljavitve novega predpisa ministra ostajajo v veljavi določbe Pravilnika o načinu usposabljanja lovcev za prvi pregled uplenjene divjadi (Uradni list RS, št. 94/07).</w:t>
            </w:r>
          </w:p>
          <w:p w14:paraId="0477E574" w14:textId="77777777" w:rsidR="009D492F" w:rsidRPr="00A558D8" w:rsidRDefault="009D492F" w:rsidP="009D492F">
            <w:pPr>
              <w:shd w:val="clear" w:color="auto" w:fill="FFFFFF"/>
              <w:spacing w:line="276" w:lineRule="auto"/>
              <w:contextualSpacing/>
              <w:jc w:val="both"/>
              <w:rPr>
                <w:rFonts w:eastAsia="Arial" w:cs="Arial"/>
                <w:b/>
                <w:bCs/>
                <w:szCs w:val="20"/>
              </w:rPr>
            </w:pPr>
          </w:p>
          <w:p w14:paraId="17EC6D3E" w14:textId="77777777" w:rsidR="009D492F" w:rsidRPr="00A558D8" w:rsidRDefault="009D492F" w:rsidP="009D492F">
            <w:pPr>
              <w:shd w:val="clear" w:color="auto" w:fill="FFFFFF"/>
              <w:spacing w:line="276" w:lineRule="auto"/>
              <w:contextualSpacing/>
              <w:jc w:val="both"/>
              <w:rPr>
                <w:rFonts w:eastAsia="Arial" w:cs="Arial"/>
                <w:b/>
                <w:bCs/>
                <w:szCs w:val="20"/>
              </w:rPr>
            </w:pPr>
            <w:r w:rsidRPr="00A558D8">
              <w:rPr>
                <w:rFonts w:eastAsia="Arial" w:cs="Arial"/>
                <w:b/>
                <w:bCs/>
                <w:szCs w:val="20"/>
              </w:rPr>
              <w:t>K 56. členu (prodaja živil na premičnih stojnicah izven tržnic)</w:t>
            </w:r>
          </w:p>
          <w:p w14:paraId="3FD9042A" w14:textId="7BA35788" w:rsidR="009D492F" w:rsidRPr="00A558D8" w:rsidRDefault="1364BA00">
            <w:pPr>
              <w:spacing w:line="276" w:lineRule="auto"/>
              <w:jc w:val="both"/>
              <w:rPr>
                <w:rFonts w:eastAsia="Arial" w:cs="Arial"/>
              </w:rPr>
            </w:pPr>
            <w:r w:rsidRPr="3BBE4317">
              <w:rPr>
                <w:rFonts w:eastAsia="Arial" w:cs="Arial"/>
              </w:rPr>
              <w:t>Člen</w:t>
            </w:r>
            <w:r w:rsidR="00373577">
              <w:rPr>
                <w:rFonts w:eastAsia="Arial" w:cs="Arial"/>
              </w:rPr>
              <w:t xml:space="preserve"> </w:t>
            </w:r>
            <w:r w:rsidR="5D95D0E3" w:rsidRPr="3BBE4317">
              <w:rPr>
                <w:rFonts w:eastAsia="Arial" w:cs="Arial"/>
              </w:rPr>
              <w:t xml:space="preserve">podrobneje ureja pravila pri prodaji živil na premičnih stojnicah, da se zagotovi </w:t>
            </w:r>
            <w:r w:rsidRPr="3BBE4317">
              <w:rPr>
                <w:rFonts w:eastAsia="Arial" w:cs="Arial"/>
              </w:rPr>
              <w:t xml:space="preserve">varnosti živil </w:t>
            </w:r>
            <w:r w:rsidR="5C484A9D" w:rsidRPr="3BBE4317">
              <w:rPr>
                <w:rFonts w:eastAsia="Arial" w:cs="Arial"/>
              </w:rPr>
              <w:t xml:space="preserve">ter </w:t>
            </w:r>
            <w:r w:rsidRPr="3BBE4317">
              <w:rPr>
                <w:rFonts w:eastAsia="Arial" w:cs="Arial"/>
              </w:rPr>
              <w:t>upošteva pravic</w:t>
            </w:r>
            <w:r w:rsidR="181C4615" w:rsidRPr="3BBE4317">
              <w:rPr>
                <w:rFonts w:eastAsia="Arial" w:cs="Arial"/>
              </w:rPr>
              <w:t>e</w:t>
            </w:r>
            <w:r w:rsidRPr="3BBE4317">
              <w:rPr>
                <w:rFonts w:eastAsia="Arial" w:cs="Arial"/>
              </w:rPr>
              <w:t xml:space="preserve"> lastnikov zemljišč in upravljavcev cest. </w:t>
            </w:r>
            <w:r w:rsidR="3D38DA1E" w:rsidRPr="3BBE4317">
              <w:rPr>
                <w:rFonts w:eastAsia="Arial" w:cs="Arial"/>
              </w:rPr>
              <w:t xml:space="preserve">Za </w:t>
            </w:r>
            <w:r w:rsidR="2827502E" w:rsidRPr="3BBE4317">
              <w:rPr>
                <w:rFonts w:eastAsia="Arial" w:cs="Arial"/>
              </w:rPr>
              <w:t>dajanje živil na trg</w:t>
            </w:r>
            <w:r w:rsidR="599479FC" w:rsidRPr="3BBE4317">
              <w:rPr>
                <w:rFonts w:eastAsia="Arial" w:cs="Arial"/>
              </w:rPr>
              <w:t xml:space="preserve"> veljajo enaka pravila</w:t>
            </w:r>
            <w:r w:rsidR="2827502E" w:rsidRPr="3BBE4317">
              <w:rPr>
                <w:rFonts w:eastAsia="Arial" w:cs="Arial"/>
              </w:rPr>
              <w:t xml:space="preserve"> za vse nosilce živilske dejavnosti</w:t>
            </w:r>
            <w:r w:rsidR="79B6B1A4" w:rsidRPr="3BBE4317">
              <w:rPr>
                <w:rFonts w:eastAsia="Arial" w:cs="Arial"/>
              </w:rPr>
              <w:t xml:space="preserve">, </w:t>
            </w:r>
            <w:r w:rsidR="2932AFF6" w:rsidRPr="3BBE4317">
              <w:rPr>
                <w:rFonts w:eastAsia="Arial" w:cs="Arial"/>
              </w:rPr>
              <w:t>dodatno pa mora</w:t>
            </w:r>
            <w:r w:rsidR="3D38DA1E" w:rsidRPr="3BBE4317">
              <w:rPr>
                <w:rFonts w:eastAsia="Arial" w:cs="Arial"/>
              </w:rPr>
              <w:t xml:space="preserve"> nosil</w:t>
            </w:r>
            <w:r w:rsidR="795A7DEA" w:rsidRPr="3BBE4317">
              <w:rPr>
                <w:rFonts w:eastAsia="Arial" w:cs="Arial"/>
              </w:rPr>
              <w:t>ec</w:t>
            </w:r>
            <w:r w:rsidR="3D38DA1E" w:rsidRPr="3BBE4317">
              <w:rPr>
                <w:rFonts w:eastAsia="Arial" w:cs="Arial"/>
              </w:rPr>
              <w:t xml:space="preserve"> živilske dejavnosti,</w:t>
            </w:r>
            <w:r w:rsidR="5AD09316" w:rsidRPr="3BBE4317">
              <w:rPr>
                <w:rFonts w:eastAsia="Arial" w:cs="Arial"/>
              </w:rPr>
              <w:t xml:space="preserve"> ki prodaj</w:t>
            </w:r>
            <w:r w:rsidR="5A29E2E1" w:rsidRPr="3BBE4317">
              <w:rPr>
                <w:rFonts w:eastAsia="Arial" w:cs="Arial"/>
              </w:rPr>
              <w:t>a</w:t>
            </w:r>
            <w:r w:rsidR="5AD09316" w:rsidRPr="3BBE4317">
              <w:rPr>
                <w:rFonts w:eastAsia="Arial" w:cs="Arial"/>
              </w:rPr>
              <w:t xml:space="preserve"> svoja živila na premični stojnic</w:t>
            </w:r>
            <w:r w:rsidR="5D7471E5" w:rsidRPr="3BBE4317">
              <w:rPr>
                <w:rFonts w:eastAsia="Arial" w:cs="Arial"/>
              </w:rPr>
              <w:t>i</w:t>
            </w:r>
            <w:r w:rsidR="5AD09316" w:rsidRPr="3BBE4317">
              <w:rPr>
                <w:rFonts w:eastAsia="Arial" w:cs="Arial"/>
              </w:rPr>
              <w:t xml:space="preserve"> izven tržnic</w:t>
            </w:r>
            <w:r w:rsidR="66A3339C" w:rsidRPr="3BBE4317">
              <w:rPr>
                <w:rFonts w:eastAsia="Arial" w:cs="Arial"/>
              </w:rPr>
              <w:t>e</w:t>
            </w:r>
            <w:r w:rsidR="00373577">
              <w:rPr>
                <w:rFonts w:eastAsia="Arial" w:cs="Arial"/>
              </w:rPr>
              <w:t xml:space="preserve">, </w:t>
            </w:r>
            <w:r w:rsidRPr="3BBE4317">
              <w:rPr>
                <w:rFonts w:eastAsia="Arial" w:cs="Arial"/>
              </w:rPr>
              <w:t>preden začne s prodajo</w:t>
            </w:r>
            <w:r w:rsidR="475C7CAD" w:rsidRPr="3BBE4317">
              <w:rPr>
                <w:rFonts w:eastAsia="Arial" w:cs="Arial"/>
              </w:rPr>
              <w:t>,</w:t>
            </w:r>
            <w:r w:rsidRPr="3BBE4317">
              <w:rPr>
                <w:rFonts w:eastAsia="Arial" w:cs="Arial"/>
              </w:rPr>
              <w:t xml:space="preserve"> pridobi</w:t>
            </w:r>
            <w:r w:rsidR="76613684" w:rsidRPr="3BBE4317">
              <w:rPr>
                <w:rFonts w:eastAsia="Arial" w:cs="Arial"/>
              </w:rPr>
              <w:t>ti</w:t>
            </w:r>
            <w:r w:rsidRPr="3BBE4317">
              <w:rPr>
                <w:rFonts w:eastAsia="Arial" w:cs="Arial"/>
              </w:rPr>
              <w:t xml:space="preserve"> dovoljenje lastnika zemljišča</w:t>
            </w:r>
            <w:r w:rsidR="1BA281E2" w:rsidRPr="3BBE4317">
              <w:rPr>
                <w:rFonts w:eastAsia="Arial" w:cs="Arial"/>
              </w:rPr>
              <w:t xml:space="preserve"> </w:t>
            </w:r>
            <w:r w:rsidR="1BA281E2" w:rsidRPr="3BBE4317">
              <w:rPr>
                <w:rFonts w:eastAsia="Arial" w:cs="Arial"/>
              </w:rPr>
              <w:lastRenderedPageBreak/>
              <w:t>oziroma upravljavca ceste</w:t>
            </w:r>
            <w:r w:rsidRPr="3BBE4317">
              <w:rPr>
                <w:rFonts w:eastAsia="Arial" w:cs="Arial"/>
              </w:rPr>
              <w:t xml:space="preserve">, da se zagotovi spoštovanje lastninskih pravic in pravil uporabe javnih ali zasebnih površin in upoštevajo specifični varnostni in infrastrukturni vidiki, kot so prometna varnost, dostopnost in preprečevanje motenj na cestah. </w:t>
            </w:r>
            <w:r w:rsidR="1FE31249" w:rsidRPr="3BBE4317">
              <w:rPr>
                <w:rFonts w:eastAsia="Arial" w:cs="Arial"/>
              </w:rPr>
              <w:t xml:space="preserve">Člen </w:t>
            </w:r>
            <w:r w:rsidR="3C43CEFA" w:rsidRPr="3BBE4317">
              <w:rPr>
                <w:rFonts w:eastAsia="Arial" w:cs="Arial"/>
              </w:rPr>
              <w:t>d</w:t>
            </w:r>
            <w:r w:rsidRPr="3BBE4317">
              <w:rPr>
                <w:rFonts w:eastAsia="Arial" w:cs="Arial"/>
              </w:rPr>
              <w:t xml:space="preserve">oloča tudi, da </w:t>
            </w:r>
            <w:r w:rsidR="567AE5B4" w:rsidRPr="3BBE4317">
              <w:rPr>
                <w:rFonts w:eastAsia="Arial" w:cs="Arial"/>
              </w:rPr>
              <w:t>j</w:t>
            </w:r>
            <w:r w:rsidRPr="3BBE4317">
              <w:rPr>
                <w:rFonts w:eastAsia="Arial" w:cs="Arial"/>
              </w:rPr>
              <w:t>e za</w:t>
            </w:r>
            <w:r w:rsidR="00373577">
              <w:rPr>
                <w:rFonts w:eastAsia="Arial" w:cs="Arial"/>
              </w:rPr>
              <w:t xml:space="preserve"> </w:t>
            </w:r>
            <w:r w:rsidR="660315B0" w:rsidRPr="3BBE4317">
              <w:rPr>
                <w:rFonts w:eastAsia="Arial" w:cs="Arial"/>
              </w:rPr>
              <w:t>nosilce živilske</w:t>
            </w:r>
            <w:r w:rsidRPr="3BBE4317">
              <w:rPr>
                <w:rFonts w:eastAsia="Arial" w:cs="Arial"/>
              </w:rPr>
              <w:t xml:space="preserve"> dejavnosti, ki so registrirani ali odobreni v drugi državi članici EU</w:t>
            </w:r>
            <w:r w:rsidR="6D4E5BEC" w:rsidRPr="3BBE4317">
              <w:rPr>
                <w:rFonts w:eastAsia="Arial" w:cs="Arial"/>
              </w:rPr>
              <w:t xml:space="preserve"> ali tretji državi</w:t>
            </w:r>
            <w:r w:rsidRPr="3BBE4317">
              <w:rPr>
                <w:rFonts w:eastAsia="Arial" w:cs="Arial"/>
              </w:rPr>
              <w:t xml:space="preserve"> in prodajajo živila na premični stojnici izven tržnice ali izven organizirane prireditve, </w:t>
            </w:r>
            <w:r w:rsidR="45658FA1" w:rsidRPr="3BBE4317">
              <w:rPr>
                <w:rFonts w:eastAsia="Arial" w:cs="Arial"/>
              </w:rPr>
              <w:t xml:space="preserve">obvezna </w:t>
            </w:r>
            <w:r w:rsidR="00373577">
              <w:rPr>
                <w:rFonts w:eastAsia="Arial" w:cs="Arial"/>
              </w:rPr>
              <w:t>r</w:t>
            </w:r>
            <w:r w:rsidRPr="3BBE4317">
              <w:rPr>
                <w:rFonts w:eastAsia="Arial" w:cs="Arial"/>
              </w:rPr>
              <w:t xml:space="preserve">egistracija pri Upravi, pri čemer se upoštevajo isti postopki, kot veljajo za domače </w:t>
            </w:r>
            <w:r w:rsidR="4C9F304C" w:rsidRPr="3BBE4317">
              <w:rPr>
                <w:rFonts w:eastAsia="Arial" w:cs="Arial"/>
              </w:rPr>
              <w:t>nosilce živilske dejavnosti</w:t>
            </w:r>
            <w:r w:rsidRPr="3BBE4317">
              <w:rPr>
                <w:rFonts w:eastAsia="Arial" w:cs="Arial"/>
              </w:rPr>
              <w:t xml:space="preserve">. </w:t>
            </w:r>
          </w:p>
          <w:p w14:paraId="5A3A6BFC" w14:textId="77777777" w:rsidR="009F2BE3" w:rsidRPr="00A558D8" w:rsidRDefault="009F2BE3" w:rsidP="009D492F">
            <w:pPr>
              <w:shd w:val="clear" w:color="auto" w:fill="FFFFFF"/>
              <w:spacing w:line="276" w:lineRule="auto"/>
              <w:jc w:val="both"/>
              <w:rPr>
                <w:rFonts w:eastAsia="Arial" w:cs="Arial"/>
                <w:b/>
                <w:bCs/>
                <w:szCs w:val="20"/>
              </w:rPr>
            </w:pPr>
          </w:p>
          <w:p w14:paraId="7DAA9B5E" w14:textId="53E6D9B2" w:rsidR="009D492F" w:rsidRPr="00A558D8" w:rsidRDefault="009D492F" w:rsidP="009D492F">
            <w:pPr>
              <w:shd w:val="clear" w:color="auto" w:fill="FFFFFF"/>
              <w:spacing w:line="276" w:lineRule="auto"/>
              <w:jc w:val="both"/>
              <w:rPr>
                <w:rFonts w:eastAsia="Arial" w:cs="Arial"/>
                <w:szCs w:val="20"/>
              </w:rPr>
            </w:pPr>
            <w:r w:rsidRPr="00A558D8">
              <w:rPr>
                <w:rFonts w:eastAsia="Arial" w:cs="Arial"/>
                <w:b/>
                <w:bCs/>
                <w:szCs w:val="20"/>
              </w:rPr>
              <w:t>K 57. členu (aditivi, encimi, arome, arome dima in ekstrakcijska topila v živilih)</w:t>
            </w:r>
          </w:p>
          <w:p w14:paraId="18F2E1F4" w14:textId="52ED16AC" w:rsidR="009D492F" w:rsidRPr="00A558D8" w:rsidRDefault="603D300B">
            <w:pPr>
              <w:shd w:val="clear" w:color="auto" w:fill="FFFFFF" w:themeFill="background1"/>
              <w:spacing w:line="276" w:lineRule="auto"/>
              <w:jc w:val="both"/>
              <w:rPr>
                <w:rFonts w:eastAsia="Arial" w:cs="Arial"/>
                <w:szCs w:val="20"/>
              </w:rPr>
            </w:pPr>
            <w:r w:rsidRPr="00A558D8">
              <w:rPr>
                <w:rFonts w:eastAsia="Arial" w:cs="Arial"/>
                <w:szCs w:val="20"/>
              </w:rPr>
              <w:t>V členu se urejajo  aditivi, arome, arome dima, encimi in ekstrakcijska topila. V EU se te snovi poznane pod izrazom »</w:t>
            </w:r>
            <w:proofErr w:type="spellStart"/>
            <w:r w:rsidRPr="00A558D8">
              <w:rPr>
                <w:rFonts w:eastAsia="Arial" w:cs="Arial"/>
                <w:szCs w:val="20"/>
              </w:rPr>
              <w:t>Food</w:t>
            </w:r>
            <w:proofErr w:type="spellEnd"/>
            <w:r w:rsidRPr="00A558D8">
              <w:rPr>
                <w:rFonts w:eastAsia="Arial" w:cs="Arial"/>
                <w:szCs w:val="20"/>
              </w:rPr>
              <w:t xml:space="preserve"> </w:t>
            </w:r>
            <w:proofErr w:type="spellStart"/>
            <w:r w:rsidRPr="00A558D8">
              <w:rPr>
                <w:rFonts w:eastAsia="Arial" w:cs="Arial"/>
                <w:szCs w:val="20"/>
              </w:rPr>
              <w:t>Improvement</w:t>
            </w:r>
            <w:proofErr w:type="spellEnd"/>
            <w:r w:rsidRPr="00A558D8">
              <w:rPr>
                <w:rFonts w:eastAsia="Arial" w:cs="Arial"/>
                <w:szCs w:val="20"/>
              </w:rPr>
              <w:t xml:space="preserve"> Agent« ali snovi za izboljšanje živil (</w:t>
            </w:r>
            <w:proofErr w:type="spellStart"/>
            <w:r w:rsidRPr="00A558D8">
              <w:rPr>
                <w:rFonts w:eastAsia="Arial" w:cs="Arial"/>
                <w:szCs w:val="20"/>
              </w:rPr>
              <w:t>Food</w:t>
            </w:r>
            <w:proofErr w:type="spellEnd"/>
            <w:r w:rsidRPr="00A558D8">
              <w:rPr>
                <w:rFonts w:eastAsia="Arial" w:cs="Arial"/>
                <w:szCs w:val="20"/>
              </w:rPr>
              <w:t xml:space="preserve"> </w:t>
            </w:r>
            <w:proofErr w:type="spellStart"/>
            <w:r w:rsidRPr="00A558D8">
              <w:rPr>
                <w:rFonts w:eastAsia="Arial" w:cs="Arial"/>
                <w:szCs w:val="20"/>
              </w:rPr>
              <w:t>improvement</w:t>
            </w:r>
            <w:proofErr w:type="spellEnd"/>
            <w:r w:rsidRPr="00A558D8">
              <w:rPr>
                <w:rFonts w:eastAsia="Arial" w:cs="Arial"/>
                <w:szCs w:val="20"/>
              </w:rPr>
              <w:t xml:space="preserve"> </w:t>
            </w:r>
            <w:proofErr w:type="spellStart"/>
            <w:r w:rsidRPr="00A558D8">
              <w:rPr>
                <w:rFonts w:eastAsia="Arial" w:cs="Arial"/>
                <w:szCs w:val="20"/>
              </w:rPr>
              <w:t>agents</w:t>
            </w:r>
            <w:proofErr w:type="spellEnd"/>
            <w:r w:rsidRPr="00A558D8">
              <w:rPr>
                <w:rFonts w:eastAsia="Arial" w:cs="Arial"/>
                <w:szCs w:val="20"/>
              </w:rPr>
              <w:t xml:space="preserve"> - </w:t>
            </w:r>
            <w:proofErr w:type="spellStart"/>
            <w:r w:rsidRPr="00A558D8">
              <w:rPr>
                <w:rFonts w:eastAsia="Arial" w:cs="Arial"/>
                <w:szCs w:val="20"/>
              </w:rPr>
              <w:t>European</w:t>
            </w:r>
            <w:proofErr w:type="spellEnd"/>
            <w:r w:rsidRPr="00A558D8">
              <w:rPr>
                <w:rFonts w:eastAsia="Arial" w:cs="Arial"/>
                <w:szCs w:val="20"/>
              </w:rPr>
              <w:t xml:space="preserve"> </w:t>
            </w:r>
            <w:proofErr w:type="spellStart"/>
            <w:r w:rsidRPr="00A558D8">
              <w:rPr>
                <w:rFonts w:eastAsia="Arial" w:cs="Arial"/>
                <w:szCs w:val="20"/>
              </w:rPr>
              <w:t>Commission</w:t>
            </w:r>
            <w:proofErr w:type="spellEnd"/>
            <w:r w:rsidRPr="00A558D8">
              <w:rPr>
                <w:rFonts w:eastAsia="Arial" w:cs="Arial"/>
                <w:szCs w:val="20"/>
              </w:rPr>
              <w:t xml:space="preserve">). Področje uporabe aditivov, encimov, arom in arom dima v živilih je urejeno s skupno zakonodajo EU. Gre za krovne Uredbe Evropskega parlamenta in Sveta št. 1333/2008 (aditivi), št. 1334/2008 (arome), št. 2065/2003 (arome dima) in št. 1332/2008 (encimi). Vse te snovi morajo biti pred dajanjem na trg odobrene po skupnem EU postopku (Uredba št. 1331/2008) in vključene na sezname EU. Uporaba teh snovi v posamezni kategorijah živil je natančno predpisna z Uredbami Komisije. Za izvajanje </w:t>
            </w:r>
            <w:r w:rsidR="6C1D612A" w:rsidRPr="00A558D8">
              <w:rPr>
                <w:rFonts w:eastAsia="Arial" w:cs="Arial"/>
                <w:szCs w:val="20"/>
              </w:rPr>
              <w:t xml:space="preserve">pravnih aktov </w:t>
            </w:r>
            <w:r w:rsidRPr="00A558D8">
              <w:rPr>
                <w:rFonts w:eastAsia="Arial" w:cs="Arial"/>
                <w:szCs w:val="20"/>
              </w:rPr>
              <w:t>EU, ki državam članicam nalagajo obveznosti, rabimo pravno podlago v zakonu. Trenutno je to področje urejeno s tremi uredbami vlade. To so: Uredba o izvajanju uredbe (ES) o aditivih za živila (Uradni list RS, št. 12/11 in 87/12), Uredba o izvajanju uredbe (ES) o aromah za živila (Uradni list RS, št.12/11 in 103/13) in Uredba o izvajanju uredbe (ES) o encimih za živila (Uradni list RS, št. 12/11). Ekstrakcijska topila, ki se lahko uporabljajo pri proizvodnji živil so v EU urejena s krovno Direktivo 2009/32/ES Evropskega parlamenta in Sveta. Ker gre za direktivo EU, ta od  držav članic zahteva implementacijo v nacionalno zakonodajo. V RS so ekstrakcijska topila, ki se uporabljajo pri proizvodnji živil</w:t>
            </w:r>
            <w:r w:rsidR="7EE9709A" w:rsidRPr="00A558D8">
              <w:rPr>
                <w:rFonts w:eastAsia="Arial" w:cs="Arial"/>
                <w:szCs w:val="20"/>
              </w:rPr>
              <w:t xml:space="preserve"> in njihovih </w:t>
            </w:r>
            <w:proofErr w:type="spellStart"/>
            <w:r w:rsidR="7EE9709A" w:rsidRPr="00A558D8">
              <w:rPr>
                <w:rFonts w:eastAsia="Arial" w:cs="Arial"/>
                <w:szCs w:val="20"/>
              </w:rPr>
              <w:t>sesatvin</w:t>
            </w:r>
            <w:proofErr w:type="spellEnd"/>
            <w:r w:rsidRPr="00A558D8">
              <w:rPr>
                <w:rFonts w:eastAsia="Arial" w:cs="Arial"/>
                <w:szCs w:val="20"/>
              </w:rPr>
              <w:t xml:space="preserve"> urejena s Pravilnikom o ekstrakcijskih topilih (Uradni list RS, št. 23/11, 60/18</w:t>
            </w:r>
            <w:r w:rsidRPr="00A558D8">
              <w:rPr>
                <w:rFonts w:cs="Arial"/>
                <w:szCs w:val="20"/>
              </w:rPr>
              <w:t xml:space="preserve"> </w:t>
            </w:r>
            <w:r w:rsidRPr="00A558D8">
              <w:rPr>
                <w:rFonts w:eastAsia="Arial" w:cs="Arial"/>
                <w:szCs w:val="20"/>
              </w:rPr>
              <w:t>in 15/24). Za vsako spremembo pri uporabi ekstrakcijskih topil v EU je potrebna implementacija v nacionalni pravni red. Trenutna pravna podlaga je v Zakonu v kmetijstvu, ki pa po novem ne bo imela več tega člena, zato rabimo pravno podlago za pripravo  podzakonskega predpisa ministra.</w:t>
            </w:r>
          </w:p>
          <w:p w14:paraId="052D4810" w14:textId="77777777" w:rsidR="009D492F" w:rsidRPr="00A558D8" w:rsidRDefault="009D492F" w:rsidP="009D492F">
            <w:pPr>
              <w:shd w:val="clear" w:color="auto" w:fill="FFFFFF"/>
              <w:spacing w:line="276" w:lineRule="auto"/>
              <w:jc w:val="both"/>
              <w:rPr>
                <w:rFonts w:eastAsia="Arial" w:cs="Arial"/>
                <w:b/>
                <w:bCs/>
                <w:szCs w:val="20"/>
              </w:rPr>
            </w:pPr>
          </w:p>
          <w:p w14:paraId="7CBC54FE" w14:textId="77777777" w:rsidR="009D492F" w:rsidRPr="00A558D8" w:rsidRDefault="009D492F" w:rsidP="009D492F">
            <w:pPr>
              <w:shd w:val="clear" w:color="auto" w:fill="FFFFFF"/>
              <w:spacing w:before="60" w:line="276" w:lineRule="auto"/>
              <w:contextualSpacing/>
              <w:jc w:val="both"/>
              <w:rPr>
                <w:rFonts w:eastAsia="Arial" w:cs="Arial"/>
                <w:b/>
                <w:bCs/>
                <w:szCs w:val="20"/>
              </w:rPr>
            </w:pPr>
            <w:r w:rsidRPr="00A558D8">
              <w:rPr>
                <w:rFonts w:eastAsia="Arial" w:cs="Arial"/>
                <w:b/>
                <w:bCs/>
                <w:szCs w:val="20"/>
              </w:rPr>
              <w:t>K 58. členu (obogatena živila)</w:t>
            </w:r>
          </w:p>
          <w:p w14:paraId="28708FC8" w14:textId="629102AE" w:rsidR="009D492F" w:rsidRPr="00A558D8" w:rsidRDefault="56653643">
            <w:pPr>
              <w:pStyle w:val="Naslov1"/>
              <w:rPr>
                <w:rFonts w:eastAsia="Arial"/>
              </w:rPr>
            </w:pPr>
            <w:r w:rsidRPr="3BBE4317">
              <w:rPr>
                <w:rFonts w:eastAsia="Arial"/>
              </w:rPr>
              <w:t xml:space="preserve">V členu se urejajo pogoji za </w:t>
            </w:r>
            <w:r w:rsidR="24CDAF67" w:rsidRPr="3BBE4317">
              <w:rPr>
                <w:rFonts w:eastAsia="Arial"/>
              </w:rPr>
              <w:t xml:space="preserve">dajanje na trg </w:t>
            </w:r>
            <w:proofErr w:type="spellStart"/>
            <w:r w:rsidRPr="3BBE4317">
              <w:rPr>
                <w:rFonts w:eastAsia="Arial"/>
              </w:rPr>
              <w:t>obog</w:t>
            </w:r>
            <w:r w:rsidR="38634843" w:rsidRPr="3BBE4317">
              <w:rPr>
                <w:rFonts w:eastAsia="Arial"/>
              </w:rPr>
              <w:t>tenih</w:t>
            </w:r>
            <w:proofErr w:type="spellEnd"/>
            <w:r w:rsidRPr="3BBE4317">
              <w:rPr>
                <w:rFonts w:eastAsia="Arial"/>
              </w:rPr>
              <w:t xml:space="preserve"> živil. Področje je urejeno s skupno zakonodajo EU. Gre za krovno Uredbo Evropskega parlamenta in Sveta št. 1925/2006. Živilom se lahko dodajajo samo snovi, ki so navedene v </w:t>
            </w:r>
            <w:r w:rsidR="2E2E1CCE" w:rsidRPr="3BBE4317">
              <w:rPr>
                <w:rFonts w:eastAsia="Arial"/>
              </w:rPr>
              <w:t>P</w:t>
            </w:r>
            <w:r w:rsidRPr="3BBE4317">
              <w:rPr>
                <w:rFonts w:eastAsia="Arial"/>
              </w:rPr>
              <w:t xml:space="preserve">rilogah I in II. Uredba predpisuje tudi razloge za dodajanje in omejitve za skupine živil, v katere se vitamini in minerali ne smejo dodajati. Trenutno je to področje urejeno z Uredbo o izvajanju Uredbe (ES) Evropskega parlamenta in Sveta o dodajanju vitaminov, mineralov in nekaterih drugih snovi živilom </w:t>
            </w:r>
            <w:r w:rsidR="5C5D37CE" w:rsidRPr="3BBE4317">
              <w:rPr>
                <w:rFonts w:eastAsia="Arial"/>
              </w:rPr>
              <w:t>(</w:t>
            </w:r>
            <w:r w:rsidRPr="3BBE4317">
              <w:rPr>
                <w:rFonts w:eastAsia="Arial"/>
              </w:rPr>
              <w:t xml:space="preserve">Uradni list RS, št. </w:t>
            </w:r>
            <w:r w:rsidR="2E2E1CCE" w:rsidRPr="3BBE4317">
              <w:rPr>
                <w:rFonts w:eastAsia="Arial"/>
              </w:rPr>
              <w:t>80/07</w:t>
            </w:r>
            <w:r w:rsidRPr="3BBE4317">
              <w:rPr>
                <w:rFonts w:eastAsia="Arial"/>
              </w:rPr>
              <w:t xml:space="preserve"> in </w:t>
            </w:r>
            <w:r w:rsidR="2E2E1CCE" w:rsidRPr="3BBE4317">
              <w:rPr>
                <w:rFonts w:eastAsia="Arial"/>
              </w:rPr>
              <w:t>38/10</w:t>
            </w:r>
            <w:r w:rsidR="64472B47" w:rsidRPr="3BBE4317">
              <w:rPr>
                <w:rFonts w:eastAsia="Arial"/>
              </w:rPr>
              <w:t>)</w:t>
            </w:r>
            <w:r w:rsidR="2E2E1CCE" w:rsidRPr="3BBE4317">
              <w:rPr>
                <w:rFonts w:eastAsia="Arial"/>
              </w:rPr>
              <w:t>.</w:t>
            </w:r>
          </w:p>
          <w:p w14:paraId="62D3F89E" w14:textId="77777777" w:rsidR="009D492F" w:rsidRPr="00A558D8" w:rsidRDefault="009D492F" w:rsidP="009D492F">
            <w:pPr>
              <w:rPr>
                <w:rFonts w:eastAsia="Arial" w:cs="Arial"/>
                <w:szCs w:val="20"/>
                <w:lang w:eastAsia="sl-SI"/>
              </w:rPr>
            </w:pPr>
          </w:p>
          <w:p w14:paraId="69757A81" w14:textId="77777777" w:rsidR="009D492F" w:rsidRPr="00A558D8" w:rsidRDefault="009D492F" w:rsidP="009D492F">
            <w:pPr>
              <w:shd w:val="clear" w:color="auto" w:fill="FFFFFF"/>
              <w:spacing w:before="60" w:line="276" w:lineRule="auto"/>
              <w:rPr>
                <w:rFonts w:eastAsia="Arial" w:cs="Arial"/>
                <w:b/>
                <w:bCs/>
                <w:szCs w:val="20"/>
              </w:rPr>
            </w:pPr>
            <w:r w:rsidRPr="00A558D8">
              <w:rPr>
                <w:rFonts w:eastAsia="Arial" w:cs="Arial"/>
                <w:b/>
                <w:bCs/>
                <w:szCs w:val="20"/>
              </w:rPr>
              <w:t>K 59. členu (nova živila)</w:t>
            </w:r>
          </w:p>
          <w:p w14:paraId="53090708" w14:textId="25EF2945" w:rsidR="009D492F" w:rsidRPr="00A558D8" w:rsidRDefault="213B6E0E" w:rsidP="59348C63">
            <w:pPr>
              <w:spacing w:line="276" w:lineRule="auto"/>
              <w:contextualSpacing/>
              <w:jc w:val="both"/>
              <w:rPr>
                <w:rFonts w:eastAsia="Arial" w:cs="Arial"/>
                <w:szCs w:val="20"/>
              </w:rPr>
            </w:pPr>
            <w:r w:rsidRPr="00A558D8">
              <w:rPr>
                <w:rFonts w:eastAsia="Arial" w:cs="Arial"/>
                <w:szCs w:val="20"/>
              </w:rPr>
              <w:t xml:space="preserve">V členu se urejajo pogoji za odobritev novih živil. Področje je urejeno s skupno zakonodajo EU. Gre za krovno Uredbo Evropskega parlamenta in Sveta št. 2283/2015. Kot taka ali kot sestavine živil se lahko uporabljajo samo odobrena nova živila, v skladu z zahtevami iz odobritev. Trenutno je to področje urejeno z Zakonom o kmetijstvu (ZKme-1) Uradni list RS, št. </w:t>
            </w:r>
            <w:hyperlink r:id="rId36">
              <w:r w:rsidRPr="00A558D8">
                <w:rPr>
                  <w:rFonts w:eastAsia="Arial" w:cs="Arial"/>
                  <w:szCs w:val="20"/>
                </w:rPr>
                <w:t>45/08</w:t>
              </w:r>
            </w:hyperlink>
            <w:r w:rsidRPr="00A558D8">
              <w:rPr>
                <w:rFonts w:eastAsia="Arial" w:cs="Arial"/>
                <w:szCs w:val="20"/>
              </w:rPr>
              <w:t xml:space="preserve">, </w:t>
            </w:r>
            <w:hyperlink r:id="rId37">
              <w:r w:rsidRPr="00A558D8">
                <w:rPr>
                  <w:rFonts w:eastAsia="Arial" w:cs="Arial"/>
                  <w:szCs w:val="20"/>
                </w:rPr>
                <w:t>57/12</w:t>
              </w:r>
            </w:hyperlink>
            <w:r w:rsidRPr="00A558D8">
              <w:rPr>
                <w:rFonts w:eastAsia="Arial" w:cs="Arial"/>
                <w:szCs w:val="20"/>
              </w:rPr>
              <w:t xml:space="preserve">, </w:t>
            </w:r>
            <w:hyperlink r:id="rId38">
              <w:r w:rsidRPr="00A558D8">
                <w:rPr>
                  <w:rFonts w:eastAsia="Arial" w:cs="Arial"/>
                  <w:szCs w:val="20"/>
                </w:rPr>
                <w:t>90/12</w:t>
              </w:r>
            </w:hyperlink>
            <w:r w:rsidRPr="00A558D8">
              <w:rPr>
                <w:rFonts w:eastAsia="Arial" w:cs="Arial"/>
                <w:szCs w:val="20"/>
              </w:rPr>
              <w:t xml:space="preserve"> – </w:t>
            </w:r>
            <w:proofErr w:type="spellStart"/>
            <w:r w:rsidRPr="00A558D8">
              <w:rPr>
                <w:rFonts w:eastAsia="Arial" w:cs="Arial"/>
                <w:szCs w:val="20"/>
              </w:rPr>
              <w:t>ZdZPVHVVR</w:t>
            </w:r>
            <w:proofErr w:type="spellEnd"/>
            <w:r w:rsidRPr="00A558D8">
              <w:rPr>
                <w:rFonts w:eastAsia="Arial" w:cs="Arial"/>
                <w:szCs w:val="20"/>
              </w:rPr>
              <w:t xml:space="preserve">, </w:t>
            </w:r>
            <w:hyperlink r:id="rId39">
              <w:r w:rsidRPr="00A558D8">
                <w:rPr>
                  <w:rFonts w:eastAsia="Arial" w:cs="Arial"/>
                  <w:szCs w:val="20"/>
                </w:rPr>
                <w:t>26/14</w:t>
              </w:r>
            </w:hyperlink>
            <w:r w:rsidRPr="00A558D8">
              <w:rPr>
                <w:rFonts w:eastAsia="Arial" w:cs="Arial"/>
                <w:szCs w:val="20"/>
              </w:rPr>
              <w:t xml:space="preserve">, </w:t>
            </w:r>
            <w:hyperlink r:id="rId40">
              <w:r w:rsidRPr="00A558D8">
                <w:rPr>
                  <w:rFonts w:eastAsia="Arial" w:cs="Arial"/>
                  <w:szCs w:val="20"/>
                </w:rPr>
                <w:t>32/15</w:t>
              </w:r>
            </w:hyperlink>
            <w:r w:rsidRPr="00A558D8">
              <w:rPr>
                <w:rFonts w:eastAsia="Arial" w:cs="Arial"/>
                <w:szCs w:val="20"/>
              </w:rPr>
              <w:t xml:space="preserve">, </w:t>
            </w:r>
            <w:hyperlink r:id="rId41">
              <w:r w:rsidRPr="00A558D8">
                <w:rPr>
                  <w:rFonts w:eastAsia="Arial" w:cs="Arial"/>
                  <w:szCs w:val="20"/>
                </w:rPr>
                <w:t>27/17</w:t>
              </w:r>
            </w:hyperlink>
            <w:r w:rsidRPr="00A558D8">
              <w:rPr>
                <w:rFonts w:eastAsia="Arial" w:cs="Arial"/>
                <w:szCs w:val="20"/>
              </w:rPr>
              <w:t xml:space="preserve">, </w:t>
            </w:r>
            <w:hyperlink r:id="rId42">
              <w:r w:rsidRPr="00A558D8">
                <w:rPr>
                  <w:rFonts w:eastAsia="Arial" w:cs="Arial"/>
                  <w:szCs w:val="20"/>
                </w:rPr>
                <w:t>22/18</w:t>
              </w:r>
            </w:hyperlink>
            <w:r w:rsidRPr="00A558D8">
              <w:rPr>
                <w:rFonts w:eastAsia="Arial" w:cs="Arial"/>
                <w:szCs w:val="20"/>
              </w:rPr>
              <w:t xml:space="preserve">, </w:t>
            </w:r>
            <w:hyperlink r:id="rId43">
              <w:r w:rsidRPr="00A558D8">
                <w:rPr>
                  <w:rFonts w:eastAsia="Arial" w:cs="Arial"/>
                  <w:szCs w:val="20"/>
                </w:rPr>
                <w:t>86/21</w:t>
              </w:r>
            </w:hyperlink>
            <w:r w:rsidRPr="00A558D8">
              <w:rPr>
                <w:rFonts w:eastAsia="Arial" w:cs="Arial"/>
                <w:szCs w:val="20"/>
              </w:rPr>
              <w:t xml:space="preserve"> – </w:t>
            </w:r>
            <w:proofErr w:type="spellStart"/>
            <w:r w:rsidRPr="00A558D8">
              <w:rPr>
                <w:rFonts w:eastAsia="Arial" w:cs="Arial"/>
                <w:szCs w:val="20"/>
              </w:rPr>
              <w:t>odl</w:t>
            </w:r>
            <w:proofErr w:type="spellEnd"/>
            <w:r w:rsidRPr="00A558D8">
              <w:rPr>
                <w:rFonts w:eastAsia="Arial" w:cs="Arial"/>
                <w:szCs w:val="20"/>
              </w:rPr>
              <w:t xml:space="preserve">. US, </w:t>
            </w:r>
            <w:hyperlink r:id="rId44">
              <w:r w:rsidRPr="00A558D8">
                <w:rPr>
                  <w:rFonts w:eastAsia="Arial" w:cs="Arial"/>
                  <w:szCs w:val="20"/>
                </w:rPr>
                <w:t>123/21</w:t>
              </w:r>
            </w:hyperlink>
            <w:r w:rsidRPr="00A558D8">
              <w:rPr>
                <w:rFonts w:eastAsia="Arial" w:cs="Arial"/>
                <w:szCs w:val="20"/>
              </w:rPr>
              <w:t xml:space="preserve">, </w:t>
            </w:r>
            <w:hyperlink r:id="rId45">
              <w:r w:rsidRPr="00A558D8">
                <w:rPr>
                  <w:rFonts w:eastAsia="Arial" w:cs="Arial"/>
                  <w:szCs w:val="20"/>
                </w:rPr>
                <w:t>44/22</w:t>
              </w:r>
            </w:hyperlink>
            <w:r w:rsidRPr="00A558D8">
              <w:rPr>
                <w:rFonts w:eastAsia="Arial" w:cs="Arial"/>
                <w:szCs w:val="20"/>
              </w:rPr>
              <w:t xml:space="preserve">, </w:t>
            </w:r>
            <w:hyperlink r:id="rId46">
              <w:r w:rsidRPr="00A558D8">
                <w:rPr>
                  <w:rFonts w:eastAsia="Arial" w:cs="Arial"/>
                  <w:szCs w:val="20"/>
                </w:rPr>
                <w:t>130/22</w:t>
              </w:r>
            </w:hyperlink>
            <w:r w:rsidRPr="00A558D8">
              <w:rPr>
                <w:rFonts w:eastAsia="Arial" w:cs="Arial"/>
                <w:szCs w:val="20"/>
              </w:rPr>
              <w:t xml:space="preserve"> – ZPOmK-2, </w:t>
            </w:r>
            <w:hyperlink r:id="rId47">
              <w:r w:rsidRPr="00A558D8">
                <w:rPr>
                  <w:rFonts w:eastAsia="Arial" w:cs="Arial"/>
                  <w:szCs w:val="20"/>
                </w:rPr>
                <w:t>18/23</w:t>
              </w:r>
            </w:hyperlink>
            <w:r w:rsidRPr="00A558D8">
              <w:rPr>
                <w:rFonts w:eastAsia="Arial" w:cs="Arial"/>
                <w:szCs w:val="20"/>
              </w:rPr>
              <w:t xml:space="preserve"> in </w:t>
            </w:r>
            <w:hyperlink r:id="rId48">
              <w:r w:rsidRPr="00A558D8">
                <w:rPr>
                  <w:rFonts w:eastAsia="Arial" w:cs="Arial"/>
                  <w:szCs w:val="20"/>
                </w:rPr>
                <w:t>78/23.</w:t>
              </w:r>
            </w:hyperlink>
            <w:r w:rsidRPr="00A558D8">
              <w:rPr>
                <w:rFonts w:eastAsia="Arial" w:cs="Arial"/>
                <w:szCs w:val="20"/>
              </w:rPr>
              <w:t xml:space="preserve"> V veljavi je tudi Uredba o izvajanju Uredbe Evropskega parlamenta in Sveta (ES) o novih živilih </w:t>
            </w:r>
            <w:r w:rsidR="35E98B11" w:rsidRPr="00A558D8">
              <w:rPr>
                <w:rFonts w:eastAsia="Arial" w:cs="Arial"/>
                <w:szCs w:val="20"/>
              </w:rPr>
              <w:t>(</w:t>
            </w:r>
            <w:r w:rsidRPr="00A558D8">
              <w:rPr>
                <w:rFonts w:eastAsia="Arial" w:cs="Arial"/>
                <w:szCs w:val="20"/>
              </w:rPr>
              <w:t xml:space="preserve">Uradni list RS, št. </w:t>
            </w:r>
            <w:hyperlink r:id="rId49">
              <w:r w:rsidRPr="00A558D8">
                <w:rPr>
                  <w:rFonts w:eastAsia="Arial" w:cs="Arial"/>
                  <w:szCs w:val="20"/>
                </w:rPr>
                <w:t>71/06</w:t>
              </w:r>
            </w:hyperlink>
            <w:r w:rsidRPr="00A558D8">
              <w:rPr>
                <w:rFonts w:eastAsia="Arial" w:cs="Arial"/>
                <w:szCs w:val="20"/>
              </w:rPr>
              <w:t xml:space="preserve"> in </w:t>
            </w:r>
            <w:hyperlink r:id="rId50" w:history="1">
              <w:r w:rsidRPr="00A558D8">
                <w:rPr>
                  <w:rFonts w:eastAsia="Arial" w:cs="Arial"/>
                  <w:szCs w:val="20"/>
                </w:rPr>
                <w:t>38/10</w:t>
              </w:r>
            </w:hyperlink>
            <w:r w:rsidR="4C6B3E93" w:rsidRPr="00A558D8">
              <w:rPr>
                <w:rFonts w:eastAsia="Arial" w:cs="Arial"/>
                <w:szCs w:val="20"/>
              </w:rPr>
              <w:t>)</w:t>
            </w:r>
            <w:r w:rsidRPr="00A558D8">
              <w:rPr>
                <w:rFonts w:eastAsia="Arial" w:cs="Arial"/>
                <w:szCs w:val="20"/>
              </w:rPr>
              <w:t>.</w:t>
            </w:r>
          </w:p>
          <w:p w14:paraId="2780AF0D" w14:textId="77777777" w:rsidR="009D492F" w:rsidRPr="00A558D8" w:rsidRDefault="009D492F" w:rsidP="009D492F">
            <w:pPr>
              <w:spacing w:line="276" w:lineRule="auto"/>
              <w:contextualSpacing/>
              <w:jc w:val="both"/>
              <w:rPr>
                <w:rFonts w:eastAsia="Arial" w:cs="Arial"/>
                <w:szCs w:val="20"/>
              </w:rPr>
            </w:pPr>
          </w:p>
          <w:p w14:paraId="4659FF2F" w14:textId="77777777" w:rsidR="009D492F" w:rsidRPr="00A558D8" w:rsidRDefault="009D492F" w:rsidP="009D492F">
            <w:pPr>
              <w:spacing w:before="60" w:line="276" w:lineRule="auto"/>
              <w:contextualSpacing/>
              <w:jc w:val="both"/>
              <w:rPr>
                <w:rFonts w:eastAsia="Arial" w:cs="Arial"/>
                <w:b/>
                <w:bCs/>
                <w:szCs w:val="20"/>
              </w:rPr>
            </w:pPr>
            <w:r w:rsidRPr="00A558D8">
              <w:rPr>
                <w:rFonts w:eastAsia="Arial" w:cs="Arial"/>
                <w:b/>
                <w:bCs/>
                <w:szCs w:val="20"/>
              </w:rPr>
              <w:t>K 60. členu (obsevana živila)</w:t>
            </w:r>
          </w:p>
          <w:p w14:paraId="629D7061" w14:textId="4298B175" w:rsidR="009D492F" w:rsidRPr="00A558D8" w:rsidRDefault="213B6E0E" w:rsidP="59348C63">
            <w:pPr>
              <w:spacing w:before="60" w:after="60" w:line="276" w:lineRule="auto"/>
              <w:jc w:val="both"/>
              <w:rPr>
                <w:rFonts w:eastAsia="Arial" w:cs="Arial"/>
                <w:szCs w:val="20"/>
              </w:rPr>
            </w:pPr>
            <w:r w:rsidRPr="00A558D8">
              <w:rPr>
                <w:rFonts w:eastAsia="Arial" w:cs="Arial"/>
                <w:szCs w:val="20"/>
              </w:rPr>
              <w:t xml:space="preserve">Člen predstavlja pravno podlago za to, da  se dajejo na trg le živila in živilske sestavine, obsevane z ionizirajočim sevanjem (obsevana živila), ki izpolnjujejo pogoje, predpisane v evropskih direktivah. Te so povzete v nacionalnem Pravilniku o živilih, obsevanih z ionizirajočim sevanjem </w:t>
            </w:r>
            <w:r w:rsidR="7242F7E6" w:rsidRPr="00A558D8">
              <w:rPr>
                <w:rFonts w:eastAsia="Arial" w:cs="Arial"/>
                <w:szCs w:val="20"/>
              </w:rPr>
              <w:t>(</w:t>
            </w:r>
            <w:r w:rsidRPr="00A558D8">
              <w:rPr>
                <w:rFonts w:eastAsia="Arial" w:cs="Arial"/>
                <w:szCs w:val="20"/>
              </w:rPr>
              <w:t xml:space="preserve">Uradni list RS, št. </w:t>
            </w:r>
            <w:hyperlink r:id="rId51">
              <w:r w:rsidRPr="00A558D8">
                <w:rPr>
                  <w:rStyle w:val="Hiperpovezava"/>
                  <w:rFonts w:eastAsia="Arial" w:cs="Arial"/>
                  <w:color w:val="auto"/>
                  <w:szCs w:val="20"/>
                  <w:u w:val="none"/>
                </w:rPr>
                <w:t>71/02</w:t>
              </w:r>
            </w:hyperlink>
            <w:r w:rsidRPr="00A558D8">
              <w:rPr>
                <w:rFonts w:eastAsia="Arial" w:cs="Arial"/>
                <w:szCs w:val="20"/>
              </w:rPr>
              <w:t xml:space="preserve">, </w:t>
            </w:r>
            <w:hyperlink r:id="rId52">
              <w:r w:rsidRPr="00A558D8">
                <w:rPr>
                  <w:rStyle w:val="Hiperpovezava"/>
                  <w:rFonts w:eastAsia="Arial" w:cs="Arial"/>
                  <w:color w:val="auto"/>
                  <w:szCs w:val="20"/>
                  <w:u w:val="none"/>
                </w:rPr>
                <w:t>86/03</w:t>
              </w:r>
            </w:hyperlink>
            <w:r w:rsidRPr="00A558D8">
              <w:rPr>
                <w:rFonts w:eastAsia="Arial" w:cs="Arial"/>
                <w:szCs w:val="20"/>
              </w:rPr>
              <w:t xml:space="preserve"> in </w:t>
            </w:r>
            <w:hyperlink r:id="rId53" w:history="1">
              <w:r w:rsidRPr="00A558D8">
                <w:rPr>
                  <w:rStyle w:val="Hiperpovezava"/>
                  <w:rFonts w:eastAsia="Arial" w:cs="Arial"/>
                  <w:color w:val="auto"/>
                  <w:szCs w:val="20"/>
                  <w:u w:val="none"/>
                </w:rPr>
                <w:t>51/04</w:t>
              </w:r>
            </w:hyperlink>
            <w:r w:rsidR="0E0FF05D" w:rsidRPr="00A558D8">
              <w:rPr>
                <w:rFonts w:eastAsia="Arial" w:cs="Arial"/>
                <w:szCs w:val="20"/>
              </w:rPr>
              <w:t>)</w:t>
            </w:r>
            <w:r w:rsidRPr="00A558D8">
              <w:rPr>
                <w:rFonts w:eastAsia="Arial" w:cs="Arial"/>
                <w:szCs w:val="20"/>
              </w:rPr>
              <w:t>, ki predstavlja pravno podlago za to področje.</w:t>
            </w:r>
          </w:p>
          <w:p w14:paraId="46FC4A0D" w14:textId="77777777" w:rsidR="009D492F" w:rsidRPr="00A558D8" w:rsidRDefault="009D492F" w:rsidP="009D492F">
            <w:pPr>
              <w:spacing w:before="60" w:after="60" w:line="276" w:lineRule="auto"/>
              <w:jc w:val="both"/>
              <w:rPr>
                <w:rFonts w:eastAsia="Arial" w:cs="Arial"/>
                <w:szCs w:val="20"/>
              </w:rPr>
            </w:pPr>
          </w:p>
          <w:p w14:paraId="1BB134E2" w14:textId="78E55D38" w:rsidR="009D492F" w:rsidRPr="00A558D8" w:rsidRDefault="1D299F4F" w:rsidP="09EE6D32">
            <w:pPr>
              <w:shd w:val="clear" w:color="auto" w:fill="FFFFFF" w:themeFill="background1"/>
              <w:spacing w:before="60" w:line="276" w:lineRule="auto"/>
              <w:jc w:val="both"/>
              <w:rPr>
                <w:rFonts w:eastAsia="Arial" w:cs="Arial"/>
                <w:b/>
                <w:bCs/>
                <w:szCs w:val="20"/>
              </w:rPr>
            </w:pPr>
            <w:r w:rsidRPr="00A558D8">
              <w:rPr>
                <w:rFonts w:eastAsia="Arial" w:cs="Arial"/>
                <w:b/>
                <w:bCs/>
                <w:szCs w:val="20"/>
              </w:rPr>
              <w:t>K 61. členu (sestava</w:t>
            </w:r>
            <w:r w:rsidR="55302B7C" w:rsidRPr="00A558D8">
              <w:rPr>
                <w:rFonts w:eastAsia="Arial" w:cs="Arial"/>
                <w:b/>
                <w:bCs/>
                <w:szCs w:val="20"/>
              </w:rPr>
              <w:t xml:space="preserve"> in</w:t>
            </w:r>
            <w:r w:rsidRPr="00A558D8">
              <w:rPr>
                <w:rFonts w:eastAsia="Arial" w:cs="Arial"/>
                <w:b/>
                <w:bCs/>
                <w:szCs w:val="20"/>
              </w:rPr>
              <w:t xml:space="preserve"> proizvodnja  prehranskih dopolnil</w:t>
            </w:r>
            <w:r w:rsidR="1DE3897C" w:rsidRPr="00A558D8">
              <w:rPr>
                <w:rFonts w:eastAsia="Arial" w:cs="Arial"/>
                <w:b/>
                <w:bCs/>
                <w:szCs w:val="20"/>
              </w:rPr>
              <w:t xml:space="preserve"> in dajanje</w:t>
            </w:r>
            <w:r w:rsidR="2A22DBD1" w:rsidRPr="00A558D8">
              <w:rPr>
                <w:rFonts w:eastAsia="Arial" w:cs="Arial"/>
                <w:b/>
                <w:bCs/>
                <w:szCs w:val="20"/>
              </w:rPr>
              <w:t xml:space="preserve"> teh</w:t>
            </w:r>
            <w:r w:rsidR="1DE3897C" w:rsidRPr="00A558D8">
              <w:rPr>
                <w:rFonts w:eastAsia="Arial" w:cs="Arial"/>
                <w:b/>
                <w:bCs/>
                <w:szCs w:val="20"/>
              </w:rPr>
              <w:t xml:space="preserve"> na trg</w:t>
            </w:r>
            <w:r w:rsidRPr="00A558D8">
              <w:rPr>
                <w:rFonts w:eastAsia="Arial" w:cs="Arial"/>
                <w:b/>
                <w:bCs/>
                <w:szCs w:val="20"/>
              </w:rPr>
              <w:t>)</w:t>
            </w:r>
            <w:r w:rsidR="00262C3B" w:rsidRPr="00A558D8">
              <w:rPr>
                <w:rFonts w:eastAsia="Arial" w:cs="Arial"/>
                <w:b/>
                <w:bCs/>
                <w:szCs w:val="20"/>
              </w:rPr>
              <w:t xml:space="preserve"> </w:t>
            </w:r>
          </w:p>
          <w:p w14:paraId="1747E31F" w14:textId="768C77E8" w:rsidR="115B9514" w:rsidRPr="00A558D8" w:rsidRDefault="024B9FF5" w:rsidP="76CF10B0">
            <w:pPr>
              <w:jc w:val="both"/>
              <w:rPr>
                <w:rFonts w:eastAsia="Arial" w:cs="Arial"/>
                <w:szCs w:val="20"/>
              </w:rPr>
            </w:pPr>
            <w:r w:rsidRPr="00A558D8">
              <w:rPr>
                <w:rFonts w:eastAsia="Arial" w:cs="Arial"/>
                <w:szCs w:val="20"/>
              </w:rPr>
              <w:lastRenderedPageBreak/>
              <w:t>Člen ureja pogoje glede sestave, proizvodnje in dajanja prehranskih dopolnil na trg. Področje prehranskih dopolnil je na ravni Evropske unije delno urejeno z Direktivo 2002/46/ES, ki je bila v slovenski pravni red prenesena s Pravilnikom o prehranskih dopolnilih (Uradni list RS, št. 66/13). Direktiva 2002/46/ES primarno harmonizira pravila za označevanje prehranskih dopolnil, pri sestavi pa se osredotoča le na vitamine in minerale ter njihove dovoljene kemijske oblike. Ne določa pa najvišjih dovoljenih količin teh snovi in ne ureja drugih pomembnih sestavin, kot so aminokisline, maščobne kisline, vlaknine, rastline in njihovi izvlečki, mikroorganizmi ter druge snovi s hranilnim ali fiziološkim učinkom. Direktiva 2002/46/ES prav tako ne določa posebne zaščite za ranljive skupine prebivalstva, kot so dojenčki. Za razliko od področja aditivov v živilih, kjer Uredba (ES) št. 1333/2008 izrecno prepoveduje uporabo določenih aditivov v živilih za dojenčke in majhne otroke, področje prehranskih dopolnil takih zaščitnih določb ne vsebuje.</w:t>
            </w:r>
          </w:p>
          <w:p w14:paraId="15534F2A" w14:textId="61920A44" w:rsidR="024B9FF5" w:rsidRPr="00A558D8" w:rsidRDefault="024B9FF5" w:rsidP="76CF10B0">
            <w:pPr>
              <w:jc w:val="both"/>
              <w:rPr>
                <w:rFonts w:eastAsia="Arial" w:cs="Arial"/>
                <w:szCs w:val="20"/>
              </w:rPr>
            </w:pPr>
            <w:r w:rsidRPr="00A558D8">
              <w:rPr>
                <w:rFonts w:eastAsia="Arial" w:cs="Arial"/>
                <w:szCs w:val="20"/>
              </w:rPr>
              <w:t>Zaradi navedenih pravnih vrzeli v EU zakonodaji in v skladu s priporočili Nacionalnega inštituta za javno zdravje določba prepoveduje dajanje prehranskih dopolnil na trg, če so namenjena dojenčkom, mlajšim od 12 mesecev. Ministrstvo za zdravje je pri tem sledilo tudi Smernicam zdravega prehranjevanja za dojenčke (2010), potrjenim s strani Razširjenega strokovnega kolegija za pediatrijo. Te smernice poudarjajo pomen izključnega dojenja do dopolnjenega 6. meseca starosti in postopnega uvajanja raznolike dopolnilne prehrane, pri čemer prehranska dopolnila v tem obdobju niso potrebna. Za dojenčke je z vidika prehrane posebej pomembna preskrba z vitaminom D, saj ga materino mleko ne vsebuje v zadostni količini. Ta potreba je že naslovljena v okviru sistemskih preventivnih zdravstvenih pregledov, kjer zdravnik po presoji predpiše vitamin D v obliki zdravila, katerega kakovost, varnost in učinkovitost so bile preverjene v postopku pridobitve dovoljenja za promet. V primeru ugotovljenih primanjkljajev lahko zdravnik predpiše tudi druga zdravila. Prepoved prehranskih dopolnil za dojenčke temelji tudi na načelu previdnosti, saj ni zadostnih podatkov o kratkoročnih in zlasti dolgoročnih učinkih posameznih sestavin teh izdelkov na zdravje dojenčkov. Dojenčki imajo specifične fiziološke značilnosti, kot je nezrela presnova, povečana vsebnost vode v telesu, manj maščobnega tkiva in hitro razvijajoče se možgane, zaradi česar so bolj občutljivi na različne snovi, vključno z onesnaževali in aditivi, katerih mejne vrednosti so v zakonodaji določene za odrasle.</w:t>
            </w:r>
          </w:p>
          <w:p w14:paraId="4A72C9E5" w14:textId="25E1F72D" w:rsidR="024B9FF5" w:rsidRPr="00A558D8" w:rsidRDefault="024B9FF5" w:rsidP="76CF10B0">
            <w:pPr>
              <w:jc w:val="both"/>
              <w:rPr>
                <w:rFonts w:eastAsia="Arial" w:cs="Arial"/>
                <w:szCs w:val="20"/>
              </w:rPr>
            </w:pPr>
            <w:r w:rsidRPr="00A558D8">
              <w:rPr>
                <w:rFonts w:eastAsia="Arial" w:cs="Arial"/>
                <w:szCs w:val="20"/>
              </w:rPr>
              <w:t xml:space="preserve">Primeri iz tujine dodatno opozarjajo na tveganja, saj so bili v Franciji zabeleženi neželeni učinki uživanja prehranskega dopolnila z vitaminom D pri dojenčkih, vključno s </w:t>
            </w:r>
            <w:proofErr w:type="spellStart"/>
            <w:r w:rsidRPr="00A558D8">
              <w:rPr>
                <w:rFonts w:eastAsia="Arial" w:cs="Arial"/>
                <w:szCs w:val="20"/>
              </w:rPr>
              <w:t>hiperkalciemijo</w:t>
            </w:r>
            <w:proofErr w:type="spellEnd"/>
            <w:r w:rsidRPr="00A558D8">
              <w:rPr>
                <w:rFonts w:eastAsia="Arial" w:cs="Arial"/>
                <w:szCs w:val="20"/>
              </w:rPr>
              <w:t xml:space="preserve"> in ledvično okvaro (</w:t>
            </w:r>
            <w:hyperlink r:id="rId54" w:history="1">
              <w:r w:rsidRPr="00A558D8">
                <w:rPr>
                  <w:rStyle w:val="Hiperpovezava"/>
                  <w:rFonts w:eastAsia="Arial" w:cs="Arial"/>
                  <w:color w:val="auto"/>
                  <w:szCs w:val="20"/>
                </w:rPr>
                <w:t>https://www.anses.fr/en/content/vitamin-d-children-use-medicines-and-not-food-supplements-prevent-risk-overdose</w:t>
              </w:r>
            </w:hyperlink>
            <w:r w:rsidRPr="00A558D8">
              <w:rPr>
                <w:rFonts w:eastAsia="Arial" w:cs="Arial"/>
                <w:szCs w:val="20"/>
              </w:rPr>
              <w:t>).</w:t>
            </w:r>
          </w:p>
          <w:p w14:paraId="2140B03B" w14:textId="68A941A4" w:rsidR="024B9FF5" w:rsidRPr="00A558D8" w:rsidRDefault="024B9FF5" w:rsidP="76CF10B0">
            <w:pPr>
              <w:jc w:val="both"/>
              <w:rPr>
                <w:rFonts w:eastAsia="Arial" w:cs="Arial"/>
                <w:szCs w:val="20"/>
              </w:rPr>
            </w:pPr>
            <w:r w:rsidRPr="00A558D8">
              <w:rPr>
                <w:rFonts w:eastAsia="Arial" w:cs="Arial"/>
                <w:szCs w:val="20"/>
              </w:rPr>
              <w:t>Poleg tega priporočeni dnevni odmerki na prehranskih dopolnilih pogosto temeljijo na potrebah odraslih. Za dojenčke ti odmerki v večini primerov niso določeni, niti za osnovne sestavine, kot so vitamini in minerali. Smernice obstajajo zgolj za nekaj posameznih snovi in praviloma šele za otroke, starejše od 7 mesecev. Zdravstveni inšpektorat RS je v svojih nadzorih ugotovil tudi številne primere pomanjkljive kakovosti in varnosti prehranskih dopolnil na trgu (</w:t>
            </w:r>
            <w:hyperlink r:id="rId55" w:history="1">
              <w:r w:rsidRPr="00A558D8">
                <w:rPr>
                  <w:rStyle w:val="Hiperpovezava"/>
                  <w:rFonts w:eastAsia="Arial" w:cs="Arial"/>
                  <w:color w:val="auto"/>
                  <w:szCs w:val="20"/>
                </w:rPr>
                <w:t>https://www.gov.si/novice/2020-11-13-umik-prehranskega-dopolnila-betteryou-zaradi-odsotnosti-folne-kisline/</w:t>
              </w:r>
            </w:hyperlink>
            <w:r w:rsidRPr="00A558D8">
              <w:rPr>
                <w:rFonts w:eastAsia="Arial" w:cs="Arial"/>
                <w:szCs w:val="20"/>
              </w:rPr>
              <w:t xml:space="preserve">;  </w:t>
            </w:r>
            <w:hyperlink r:id="rId56" w:history="1">
              <w:r w:rsidRPr="00A558D8">
                <w:rPr>
                  <w:rStyle w:val="Hiperpovezava"/>
                  <w:rFonts w:eastAsia="Arial" w:cs="Arial"/>
                  <w:color w:val="auto"/>
                  <w:szCs w:val="20"/>
                </w:rPr>
                <w:t xml:space="preserve">Nevarni in neskladni izdelki | </w:t>
              </w:r>
              <w:proofErr w:type="spellStart"/>
              <w:r w:rsidRPr="00A558D8">
                <w:rPr>
                  <w:rStyle w:val="Hiperpovezava"/>
                  <w:rFonts w:eastAsia="Arial" w:cs="Arial"/>
                  <w:color w:val="auto"/>
                  <w:szCs w:val="20"/>
                </w:rPr>
                <w:t>GOV.SIi</w:t>
              </w:r>
              <w:proofErr w:type="spellEnd"/>
            </w:hyperlink>
            <w:r w:rsidRPr="00A558D8">
              <w:rPr>
                <w:rFonts w:eastAsia="Arial" w:cs="Arial"/>
                <w:szCs w:val="20"/>
              </w:rPr>
              <w:t>). Trženje takih izdelkov lahko pri starših ustvari napačen vtis, da so prehranska dopolnila nujna ali koristna za zdrav razvoj dojenčka, kar lahko vodi v njihovo napačno ali celo škodljivo uporabo.</w:t>
            </w:r>
          </w:p>
          <w:p w14:paraId="4A2A9B3B" w14:textId="69D67F8C" w:rsidR="024B9FF5" w:rsidRPr="00A558D8" w:rsidRDefault="024B9FF5" w:rsidP="76CF10B0">
            <w:pPr>
              <w:jc w:val="both"/>
              <w:rPr>
                <w:rFonts w:eastAsia="Arial" w:cs="Arial"/>
                <w:szCs w:val="20"/>
              </w:rPr>
            </w:pPr>
            <w:r w:rsidRPr="00A558D8">
              <w:rPr>
                <w:rFonts w:eastAsia="Arial" w:cs="Arial"/>
                <w:szCs w:val="20"/>
              </w:rPr>
              <w:t>Podrobnejši pogoji glede sestave, proizvodnje in trženja prehranskih dopolnil bodo opredeljeni v podzakonskem predpisu.</w:t>
            </w:r>
          </w:p>
          <w:p w14:paraId="4DC2ECC6" w14:textId="77777777" w:rsidR="009D492F" w:rsidRPr="00A558D8" w:rsidRDefault="009D492F" w:rsidP="009D492F">
            <w:pPr>
              <w:spacing w:line="276" w:lineRule="auto"/>
              <w:jc w:val="both"/>
              <w:rPr>
                <w:rFonts w:eastAsia="Arial" w:cs="Arial"/>
                <w:b/>
                <w:bCs/>
                <w:szCs w:val="20"/>
              </w:rPr>
            </w:pPr>
          </w:p>
          <w:p w14:paraId="7BEBEEF1"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62. členu (označevanje, predstavljanje in oglaševanje prehranskih dopolnil)</w:t>
            </w:r>
          </w:p>
          <w:p w14:paraId="6D841370" w14:textId="2A0BF5AD" w:rsidR="08415963" w:rsidRPr="00A558D8" w:rsidRDefault="08415963" w:rsidP="76CF10B0">
            <w:pPr>
              <w:spacing w:line="276" w:lineRule="auto"/>
              <w:jc w:val="both"/>
              <w:rPr>
                <w:rFonts w:eastAsia="Arial" w:cs="Arial"/>
                <w:szCs w:val="20"/>
              </w:rPr>
            </w:pPr>
            <w:r w:rsidRPr="00A558D8">
              <w:rPr>
                <w:rFonts w:eastAsia="Arial" w:cs="Arial"/>
                <w:szCs w:val="20"/>
              </w:rPr>
              <w:t>Člen ureja pogoje za označevanje, predstavljanje in oglaševanje prehranskih dopolnil, pri čemer morajo biti navedeni postopki skladni tudi s predpisi Evropske unije, zlasti z uredbami o zagotavljanju informacij o živilih potrošnikom ter o prehranskih in zdravstvenih trditvah na živilih.</w:t>
            </w:r>
          </w:p>
          <w:p w14:paraId="79DF5B51" w14:textId="0318180C" w:rsidR="08415963" w:rsidRPr="00A558D8" w:rsidRDefault="08415963" w:rsidP="76CF10B0">
            <w:pPr>
              <w:jc w:val="both"/>
              <w:rPr>
                <w:rFonts w:eastAsia="Arial" w:cs="Arial"/>
                <w:szCs w:val="20"/>
              </w:rPr>
            </w:pPr>
            <w:r w:rsidRPr="00A558D8">
              <w:rPr>
                <w:rFonts w:eastAsia="Arial" w:cs="Arial"/>
                <w:szCs w:val="20"/>
              </w:rPr>
              <w:t>Zaradi dodatne zaščite ranljivih skupin, zlasti dojenčkov in majhnih otrok, ter v skladu z usmeritvami Resolucije o nacionalnem programu o prehrani in telesni dejavnosti za zdravje 2015–2025 (Uradni list RS, št. 58/15), člen uvaja omejitve glede oglaševanja prehranskih dopolnil, namenjenih otrokom, starim od 12 mesecev do treh let. Oglaševanje teh izdelkov lahko pri starših ustvari lažen občutek varnosti in napačno prepričanje, da so prehranska dopolnila nujna za zdrav razvoj otroka.</w:t>
            </w:r>
          </w:p>
          <w:p w14:paraId="1C70D02C" w14:textId="671A7BE7" w:rsidR="08415963" w:rsidRPr="00A558D8" w:rsidRDefault="08415963" w:rsidP="76CF10B0">
            <w:pPr>
              <w:jc w:val="both"/>
              <w:rPr>
                <w:rFonts w:eastAsia="Arial" w:cs="Arial"/>
                <w:szCs w:val="20"/>
              </w:rPr>
            </w:pPr>
            <w:r w:rsidRPr="00A558D8">
              <w:rPr>
                <w:rFonts w:eastAsia="Arial" w:cs="Arial"/>
                <w:szCs w:val="20"/>
              </w:rPr>
              <w:t xml:space="preserve">Z namenom varovanja javnega zdravja ter preprečevanja zavajajočih oglaševalskih praks člen prepoveduje sodelovanje zdravstvenih delavcev in zdravstvenih sodelavcev pri označevanju in </w:t>
            </w:r>
            <w:r w:rsidRPr="00A558D8">
              <w:rPr>
                <w:rFonts w:eastAsia="Arial" w:cs="Arial"/>
                <w:szCs w:val="20"/>
              </w:rPr>
              <w:lastRenderedPageBreak/>
              <w:t xml:space="preserve">oglaševanju prehranskih dopolnil. Prav tako določa prepoved razdeljevanja brezplačnih vzorcev prehranskih dopolnil oziroma njihove distribucije v kakršnikoli obliki za promocijske namene, bodisi neposredno potrošnikom bodisi preko zdravstvenih delavcev in zdravstvenih sodelavcev. Cilj teh določb je preprečiti ustvarjanje vtisa, da prehranska dopolnila posedujejo lastnosti preprečevanja, zdravljenja ali ozdravljenja bolezni, kar je sicer značilno za zdravila. Promocija prehranskih dopolnil s strani zdravstvenih delavcev lahko pri potrošnikih povzroči povečano zaupanje v izdelek ter napačno razumevanje njegove narave in namena. Posledično lahko pride do uporabe prehranskih dopolnil kot nadomestila za ustrezno zdravljenje ali zdravniški pregled, kar pomeni tveganje za opustitev potrebne zdravstvene obravnave in lahko vodi do resnih posledic za zdravje. </w:t>
            </w:r>
          </w:p>
          <w:p w14:paraId="5DE3B61B" w14:textId="0D5614F8" w:rsidR="08415963" w:rsidRPr="00A558D8" w:rsidRDefault="08415963" w:rsidP="76CF10B0">
            <w:pPr>
              <w:jc w:val="both"/>
              <w:rPr>
                <w:rFonts w:eastAsia="Arial" w:cs="Arial"/>
                <w:szCs w:val="20"/>
              </w:rPr>
            </w:pPr>
            <w:r w:rsidRPr="00A558D8">
              <w:rPr>
                <w:rFonts w:eastAsia="Arial" w:cs="Arial"/>
                <w:szCs w:val="20"/>
              </w:rPr>
              <w:t>Podatki Zdravstvenega inšpektorata Republike Slovenije dodatno utemeljujejo potrebo po jasni zakonski ureditvi: število ugotovljenih kršitev glede navajanja učinkov preprečevanja, zdravljenja in ozdravljenja bolezni je naraslo z 63 kršitev v letu 2022 na 244 kršitev v letu 2024. Povečuje se tudi število kršitev v zvezi z nedopustnimi zdravstvenimi trditvami v skladu z 12. členom Uredbe (ES) št. 1924/2006, ki vključujejo tudi sklicevanje na priporočila zdravnikov ali zdravstvenih strokovnjakov, teh je bilo v letu 2022 zabeleženih 28, v letu 2023 36, v letu 2024 pa že 54. Določba bo prispevala k zmanjšanju tveganj, povezanih z napačno uporabo prehranskih dopolnil in okrepila varnosti ter informiranosti potrošnikov. Poleg tega bo omogočila učinkovitejše izvajanje nadzora in ustrezno ukrepanje v primeru kršitev. Podrobnejši pogoji glede označevanja, predstavljanja in oglaševanja prehranskih dopolnil bodo določeni s podzakonskim aktom.</w:t>
            </w:r>
          </w:p>
          <w:p w14:paraId="4F975513" w14:textId="18BAC553" w:rsidR="4075C901" w:rsidRPr="00A558D8" w:rsidRDefault="4075C901" w:rsidP="4075C901">
            <w:pPr>
              <w:spacing w:line="276" w:lineRule="auto"/>
              <w:jc w:val="both"/>
              <w:rPr>
                <w:rFonts w:eastAsia="Arial" w:cs="Arial"/>
                <w:b/>
                <w:bCs/>
                <w:szCs w:val="20"/>
              </w:rPr>
            </w:pPr>
          </w:p>
          <w:p w14:paraId="76ED85BD"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63. členu (oglaševalsko sporočilo za prehranska dopolnila)</w:t>
            </w:r>
          </w:p>
          <w:p w14:paraId="70E54B3A" w14:textId="04F98E93" w:rsidR="0C91F0A1" w:rsidRPr="00A558D8" w:rsidRDefault="0C91F0A1" w:rsidP="4075C901">
            <w:pPr>
              <w:jc w:val="both"/>
              <w:rPr>
                <w:rFonts w:eastAsia="Arial" w:cs="Arial"/>
                <w:szCs w:val="20"/>
              </w:rPr>
            </w:pPr>
            <w:r w:rsidRPr="00A558D8">
              <w:rPr>
                <w:rFonts w:eastAsia="Arial" w:cs="Arial"/>
                <w:szCs w:val="20"/>
              </w:rPr>
              <w:t>Člen je namenjen dodatni zaščiti potrošnikov pred pogosto zavajajočimi oglasnimi sporočili ter varovanju javnega zdravja. Določa, da mora biti predstavljanje in oglaševanje prehranskih dopolnil na spletnih straneh, v tiskanih medijih, preko avdiovizualnih medijskih storitev, spletnih platform, spremnih gradiv ali drugih sredstev javnega obveščanja zasnovano tako, da je potrošniku jasno, da gre za prehransko dopolnilo. Prehranska dopolnila so sicer živila, a so po obliki in načinu odmerjanja pogosto podobna zdravilom. V zadnjem času se pojavlja vedno več oglasnih sporočil, v katerih so prehranska dopolnila predstavljena z navedbami o preprečevanju, zdravljenju ali celo ozdravitvi bolezni, kar je zavajajoče. Takšne trditve so pogosto namenjene prepričevanju potrošnikov k nakupu izdelkov, katerih učinki niso ustrezno preverjeni. Natančnejša pravila glede vsebine in oglaševalskega sporočila bodo določena s podzakonskim aktom.</w:t>
            </w:r>
          </w:p>
          <w:p w14:paraId="47297C67" w14:textId="77777777" w:rsidR="009D492F" w:rsidRPr="00A558D8" w:rsidRDefault="009D492F" w:rsidP="009D492F">
            <w:pPr>
              <w:shd w:val="clear" w:color="auto" w:fill="FFFFFF"/>
              <w:spacing w:line="276" w:lineRule="auto"/>
              <w:jc w:val="both"/>
              <w:rPr>
                <w:rFonts w:eastAsia="Arial" w:cs="Arial"/>
                <w:b/>
                <w:bCs/>
                <w:szCs w:val="20"/>
              </w:rPr>
            </w:pPr>
          </w:p>
          <w:p w14:paraId="633D0891" w14:textId="1B2795A6" w:rsidR="009D492F" w:rsidRPr="00A558D8" w:rsidRDefault="1D299F4F" w:rsidP="7ED3307E">
            <w:pPr>
              <w:shd w:val="clear" w:color="auto" w:fill="FFFFFF" w:themeFill="background1"/>
              <w:spacing w:line="276" w:lineRule="auto"/>
              <w:jc w:val="both"/>
              <w:rPr>
                <w:rFonts w:eastAsia="Arial" w:cs="Arial"/>
                <w:b/>
                <w:bCs/>
                <w:szCs w:val="20"/>
              </w:rPr>
            </w:pPr>
            <w:r w:rsidRPr="00A558D8">
              <w:rPr>
                <w:rFonts w:eastAsia="Arial" w:cs="Arial"/>
                <w:b/>
                <w:bCs/>
                <w:szCs w:val="20"/>
              </w:rPr>
              <w:t xml:space="preserve">K 64. členu (živila na osnovi predelanih žit in otroška hrana, ki izpolnjujejo posebne </w:t>
            </w:r>
            <w:r w:rsidR="3618890A" w:rsidRPr="00A558D8">
              <w:rPr>
                <w:rFonts w:eastAsia="Arial" w:cs="Arial"/>
                <w:b/>
                <w:bCs/>
                <w:szCs w:val="20"/>
              </w:rPr>
              <w:t xml:space="preserve">prehranske </w:t>
            </w:r>
            <w:r w:rsidR="214EF764" w:rsidRPr="00A558D8">
              <w:rPr>
                <w:rFonts w:eastAsia="Arial" w:cs="Arial"/>
                <w:b/>
                <w:bCs/>
                <w:szCs w:val="20"/>
              </w:rPr>
              <w:t xml:space="preserve">potrebe </w:t>
            </w:r>
            <w:r w:rsidRPr="00A558D8">
              <w:rPr>
                <w:rFonts w:eastAsia="Arial" w:cs="Arial"/>
                <w:b/>
                <w:bCs/>
                <w:szCs w:val="20"/>
              </w:rPr>
              <w:t>zdravih dojenčkov in majhnih otrok)</w:t>
            </w:r>
          </w:p>
          <w:p w14:paraId="06BA79E1" w14:textId="353C3133" w:rsidR="009D492F" w:rsidRPr="00A558D8" w:rsidRDefault="1D299F4F">
            <w:pPr>
              <w:shd w:val="clear" w:color="auto" w:fill="FFFFFF" w:themeFill="background1"/>
              <w:spacing w:line="276" w:lineRule="auto"/>
              <w:jc w:val="both"/>
              <w:rPr>
                <w:rFonts w:eastAsia="Arial" w:cs="Arial"/>
                <w:b/>
                <w:bCs/>
                <w:szCs w:val="20"/>
              </w:rPr>
            </w:pPr>
            <w:r w:rsidRPr="00A558D8">
              <w:rPr>
                <w:rFonts w:eastAsia="Arial" w:cs="Arial"/>
                <w:szCs w:val="20"/>
              </w:rPr>
              <w:t>Živila na osnovi predelanih žit in otroško hrano podrobneje ureja Direktiva</w:t>
            </w:r>
            <w:r w:rsidRPr="00A558D8">
              <w:rPr>
                <w:rFonts w:eastAsia="Arial" w:cs="Arial"/>
                <w:b/>
                <w:bCs/>
                <w:szCs w:val="20"/>
              </w:rPr>
              <w:t xml:space="preserve"> </w:t>
            </w:r>
            <w:r w:rsidRPr="00A558D8">
              <w:rPr>
                <w:rFonts w:eastAsia="Arial" w:cs="Arial"/>
                <w:szCs w:val="20"/>
              </w:rPr>
              <w:t xml:space="preserve">Komisije 2006/125/ES. Gre za skupino živil za posebne skupine, ki sodijo pod krovno Uredbo 609/2013 za katera še ni na voljo dovolj podatkov glede zahtev o hranilni sestavi tovrstnih živil glede na potrebe zdravih dojenčkov in majhnih otrok. Rok za sprejetje delegirane uredbe tudi še ni določen. Do takrat ostaja v veljavi direktiva Komisije 2006/125/ES. Pri direktivah EU je potrebna implementacija oziroma prenos v nacionalno zakonodajo. V RS so tovrstna živila urejena s Pravilnikom o žitnih kašicah ter hrani za dojenčke in majhne otroke (Uradni list RS, št. 25/09), ki ima zakonsko podlago v ZZUZIS. Člen določa, da se živila  na osnovi predelanih žit in otroška hrana ki izpolnjujejo posebne </w:t>
            </w:r>
            <w:r w:rsidR="008C54CF" w:rsidRPr="00A558D8">
              <w:rPr>
                <w:rFonts w:eastAsia="Arial" w:cs="Arial"/>
                <w:szCs w:val="20"/>
              </w:rPr>
              <w:t xml:space="preserve">prehranske potrebe </w:t>
            </w:r>
            <w:r w:rsidRPr="00A558D8">
              <w:rPr>
                <w:rFonts w:eastAsia="Arial" w:cs="Arial"/>
                <w:szCs w:val="20"/>
              </w:rPr>
              <w:t xml:space="preserve">zdravih dojenčkov in majhnih otrok, izdelujejo, označujejo in tržijo v skladu z Direktivo Komisije 2006/125/ES, podrobnejše pogoje pa določi minister, pristojen za zdravje. </w:t>
            </w:r>
          </w:p>
          <w:p w14:paraId="048740F3" w14:textId="77777777" w:rsidR="009D492F" w:rsidRPr="00A558D8" w:rsidRDefault="009D492F" w:rsidP="009D492F">
            <w:pPr>
              <w:spacing w:line="276" w:lineRule="auto"/>
              <w:jc w:val="both"/>
              <w:rPr>
                <w:rFonts w:eastAsia="Arial" w:cs="Arial"/>
                <w:b/>
                <w:bCs/>
                <w:szCs w:val="20"/>
              </w:rPr>
            </w:pPr>
          </w:p>
          <w:p w14:paraId="3FA86110" w14:textId="0B8E7425" w:rsidR="009D492F" w:rsidRPr="00A558D8" w:rsidRDefault="1D299F4F" w:rsidP="7ED3307E">
            <w:pPr>
              <w:spacing w:line="276" w:lineRule="auto"/>
              <w:jc w:val="both"/>
              <w:rPr>
                <w:rFonts w:eastAsia="Arial" w:cs="Arial"/>
                <w:b/>
                <w:bCs/>
                <w:szCs w:val="20"/>
              </w:rPr>
            </w:pPr>
            <w:r w:rsidRPr="00A558D8">
              <w:rPr>
                <w:rFonts w:eastAsia="Arial" w:cs="Arial"/>
                <w:b/>
                <w:bCs/>
                <w:szCs w:val="20"/>
              </w:rPr>
              <w:t>K 65. členu ( živil</w:t>
            </w:r>
            <w:r w:rsidR="1A948556" w:rsidRPr="00A558D8">
              <w:rPr>
                <w:rFonts w:eastAsia="Arial" w:cs="Arial"/>
                <w:b/>
                <w:bCs/>
                <w:szCs w:val="20"/>
              </w:rPr>
              <w:t>a</w:t>
            </w:r>
            <w:r w:rsidRPr="00A558D8">
              <w:rPr>
                <w:rFonts w:eastAsia="Arial" w:cs="Arial"/>
                <w:b/>
                <w:bCs/>
                <w:szCs w:val="20"/>
              </w:rPr>
              <w:t xml:space="preserve"> za posebne zdravstvene namene, pripravljene za zadovoljitev</w:t>
            </w:r>
            <w:r w:rsidR="742B61BA" w:rsidRPr="00A558D8">
              <w:rPr>
                <w:rFonts w:eastAsia="Arial" w:cs="Arial"/>
                <w:b/>
                <w:bCs/>
                <w:szCs w:val="20"/>
              </w:rPr>
              <w:t xml:space="preserve"> prehranskih</w:t>
            </w:r>
            <w:r w:rsidRPr="00A558D8">
              <w:rPr>
                <w:rFonts w:eastAsia="Arial" w:cs="Arial"/>
                <w:b/>
                <w:bCs/>
                <w:szCs w:val="20"/>
              </w:rPr>
              <w:t xml:space="preserve"> potreb dojenčkov)</w:t>
            </w:r>
          </w:p>
          <w:p w14:paraId="1748C8D3" w14:textId="77777777" w:rsidR="009D492F" w:rsidRPr="00A558D8" w:rsidRDefault="009D492F" w:rsidP="009D492F">
            <w:pPr>
              <w:spacing w:line="276" w:lineRule="auto"/>
              <w:jc w:val="both"/>
              <w:rPr>
                <w:rFonts w:eastAsia="Arial" w:cs="Arial"/>
                <w:b/>
                <w:bCs/>
                <w:szCs w:val="20"/>
              </w:rPr>
            </w:pPr>
            <w:r w:rsidRPr="00A558D8">
              <w:rPr>
                <w:rFonts w:eastAsia="Arial" w:cs="Arial"/>
                <w:szCs w:val="20"/>
              </w:rPr>
              <w:t>Delegirana uredba Komisije 2016/128/EU med drugim določa posebne zahteve za živila za posebne zdravstvene namene, pripravljena za zadovoljitev prehranskih potreb dojenčkov in državam članicam daje možnost, da oglaševanje še bolj omejijo ali prepovejo. Zaradi dodatne zaščite ranljive populacije, člen določa popolno prepoved oglaševanja živil za posebne zdravstvene namene, pripravljene za zadovoljitev potreb dojenčkov ter predpisuje v skladu s katerimi pravnimi akti morata biti sestava in informacije na živilu.</w:t>
            </w:r>
          </w:p>
          <w:p w14:paraId="51371A77" w14:textId="77777777" w:rsidR="009D492F" w:rsidRPr="00A558D8" w:rsidRDefault="009D492F" w:rsidP="009D492F">
            <w:pPr>
              <w:shd w:val="clear" w:color="auto" w:fill="FFFFFF"/>
              <w:spacing w:line="276" w:lineRule="auto"/>
              <w:jc w:val="both"/>
              <w:rPr>
                <w:rFonts w:eastAsia="Arial" w:cs="Arial"/>
                <w:szCs w:val="20"/>
              </w:rPr>
            </w:pPr>
          </w:p>
          <w:p w14:paraId="5B3AC22C" w14:textId="23870EAD" w:rsidR="009D492F" w:rsidRPr="00A558D8" w:rsidRDefault="1D299F4F" w:rsidP="7ED3307E">
            <w:pPr>
              <w:shd w:val="clear" w:color="auto" w:fill="FFFFFF" w:themeFill="background1"/>
              <w:spacing w:line="276" w:lineRule="auto"/>
              <w:jc w:val="both"/>
              <w:rPr>
                <w:rFonts w:eastAsia="Arial" w:cs="Arial"/>
                <w:b/>
                <w:bCs/>
                <w:szCs w:val="20"/>
              </w:rPr>
            </w:pPr>
            <w:r w:rsidRPr="00A558D8">
              <w:rPr>
                <w:rFonts w:eastAsia="Arial" w:cs="Arial"/>
                <w:b/>
                <w:bCs/>
                <w:szCs w:val="20"/>
              </w:rPr>
              <w:t>K 66. členu ( začetn</w:t>
            </w:r>
            <w:r w:rsidR="788F458A" w:rsidRPr="00A558D8">
              <w:rPr>
                <w:rFonts w:eastAsia="Arial" w:cs="Arial"/>
                <w:b/>
                <w:bCs/>
                <w:szCs w:val="20"/>
              </w:rPr>
              <w:t>e</w:t>
            </w:r>
            <w:r w:rsidRPr="00A558D8">
              <w:rPr>
                <w:rFonts w:eastAsia="Arial" w:cs="Arial"/>
                <w:b/>
                <w:bCs/>
                <w:szCs w:val="20"/>
              </w:rPr>
              <w:t xml:space="preserve"> formul</w:t>
            </w:r>
            <w:r w:rsidR="1108601D" w:rsidRPr="00A558D8">
              <w:rPr>
                <w:rFonts w:eastAsia="Arial" w:cs="Arial"/>
                <w:b/>
                <w:bCs/>
                <w:szCs w:val="20"/>
              </w:rPr>
              <w:t xml:space="preserve">e </w:t>
            </w:r>
            <w:r w:rsidRPr="00A558D8">
              <w:rPr>
                <w:rFonts w:eastAsia="Arial" w:cs="Arial"/>
                <w:b/>
                <w:bCs/>
                <w:szCs w:val="20"/>
              </w:rPr>
              <w:t>za dojenčke</w:t>
            </w:r>
            <w:r w:rsidR="04536166" w:rsidRPr="00A558D8">
              <w:rPr>
                <w:rFonts w:eastAsia="Arial" w:cs="Arial"/>
                <w:b/>
                <w:bCs/>
                <w:szCs w:val="20"/>
              </w:rPr>
              <w:t xml:space="preserve"> in nadaljevalne formule</w:t>
            </w:r>
            <w:r w:rsidRPr="00A558D8">
              <w:rPr>
                <w:rFonts w:eastAsia="Arial" w:cs="Arial"/>
                <w:b/>
                <w:bCs/>
                <w:szCs w:val="20"/>
              </w:rPr>
              <w:t>)</w:t>
            </w:r>
          </w:p>
          <w:p w14:paraId="7E138377" w14:textId="5A7A13BE" w:rsidR="5B93C306" w:rsidRPr="00A558D8" w:rsidRDefault="2A9E052B" w:rsidP="12CB71BB">
            <w:pPr>
              <w:shd w:val="clear" w:color="auto" w:fill="FFFFFF" w:themeFill="background1"/>
              <w:spacing w:line="276" w:lineRule="auto"/>
              <w:jc w:val="both"/>
              <w:rPr>
                <w:rFonts w:eastAsia="Arial" w:cs="Arial"/>
                <w:szCs w:val="20"/>
              </w:rPr>
            </w:pPr>
            <w:r w:rsidRPr="00A558D8">
              <w:rPr>
                <w:rFonts w:eastAsia="Arial" w:cs="Arial"/>
                <w:szCs w:val="20"/>
              </w:rPr>
              <w:lastRenderedPageBreak/>
              <w:t xml:space="preserve">Zaradi zaščite dojenja </w:t>
            </w:r>
            <w:r w:rsidR="5D6F9C77" w:rsidRPr="00A558D8">
              <w:rPr>
                <w:rFonts w:eastAsia="Arial" w:cs="Arial"/>
                <w:szCs w:val="20"/>
              </w:rPr>
              <w:t>č</w:t>
            </w:r>
            <w:r w:rsidR="58D7D02E" w:rsidRPr="00A558D8">
              <w:rPr>
                <w:rFonts w:eastAsia="Arial" w:cs="Arial"/>
                <w:szCs w:val="20"/>
              </w:rPr>
              <w:t xml:space="preserve">len določa popolno prepoved  oglaševanja začetnih formul za dojenčke, tudi v publikacijah specializiranih za nego dojenčkov in znanstvenih publikacijah, kar temelji  na </w:t>
            </w:r>
            <w:r w:rsidR="0AD094D5" w:rsidRPr="00A558D8">
              <w:rPr>
                <w:rFonts w:eastAsia="Arial" w:cs="Arial"/>
                <w:szCs w:val="20"/>
              </w:rPr>
              <w:t>d</w:t>
            </w:r>
            <w:r w:rsidR="6591A92B" w:rsidRPr="00A558D8">
              <w:rPr>
                <w:rFonts w:eastAsia="Arial" w:cs="Arial"/>
                <w:szCs w:val="20"/>
              </w:rPr>
              <w:t>elegiran</w:t>
            </w:r>
            <w:r w:rsidR="77894CB8" w:rsidRPr="00A558D8">
              <w:rPr>
                <w:rFonts w:eastAsia="Arial" w:cs="Arial"/>
                <w:szCs w:val="20"/>
              </w:rPr>
              <w:t>i</w:t>
            </w:r>
            <w:r w:rsidR="6591A92B" w:rsidRPr="00A558D8">
              <w:rPr>
                <w:rFonts w:eastAsia="Arial" w:cs="Arial"/>
                <w:szCs w:val="20"/>
              </w:rPr>
              <w:t xml:space="preserve"> </w:t>
            </w:r>
            <w:r w:rsidR="2E1AB345" w:rsidRPr="00A558D8">
              <w:rPr>
                <w:rFonts w:eastAsia="Arial" w:cs="Arial"/>
                <w:szCs w:val="20"/>
              </w:rPr>
              <w:t xml:space="preserve"> </w:t>
            </w:r>
            <w:r w:rsidR="6591A92B" w:rsidRPr="00A558D8">
              <w:rPr>
                <w:rFonts w:eastAsia="Arial" w:cs="Arial"/>
                <w:szCs w:val="20"/>
              </w:rPr>
              <w:t>uredb</w:t>
            </w:r>
            <w:r w:rsidR="1707DFAA" w:rsidRPr="00A558D8">
              <w:rPr>
                <w:rFonts w:eastAsia="Arial" w:cs="Arial"/>
                <w:szCs w:val="20"/>
              </w:rPr>
              <w:t>i</w:t>
            </w:r>
            <w:r w:rsidR="6591A92B" w:rsidRPr="00A558D8">
              <w:rPr>
                <w:rFonts w:eastAsia="Arial" w:cs="Arial"/>
                <w:szCs w:val="20"/>
              </w:rPr>
              <w:t xml:space="preserve"> Komisije (EU) 2016/127</w:t>
            </w:r>
            <w:r w:rsidR="29C3E7E1" w:rsidRPr="00A558D8">
              <w:rPr>
                <w:rFonts w:eastAsia="Arial" w:cs="Arial"/>
                <w:szCs w:val="20"/>
              </w:rPr>
              <w:t>, ki</w:t>
            </w:r>
            <w:r w:rsidR="6591A92B" w:rsidRPr="00A558D8">
              <w:rPr>
                <w:rFonts w:eastAsia="Arial" w:cs="Arial"/>
                <w:szCs w:val="20"/>
              </w:rPr>
              <w:t xml:space="preserve"> določa zahteve glede promocijskih in trgovinskih praks pri začetnih formulah za dojenčke in</w:t>
            </w:r>
            <w:r w:rsidR="49043C03" w:rsidRPr="00A558D8">
              <w:rPr>
                <w:rFonts w:eastAsia="Arial" w:cs="Arial"/>
                <w:szCs w:val="20"/>
              </w:rPr>
              <w:t xml:space="preserve"> prepoveduje oglaševanje začetnih formul, razen </w:t>
            </w:r>
            <w:r w:rsidR="506A2BB9" w:rsidRPr="00A558D8">
              <w:rPr>
                <w:rFonts w:eastAsia="Arial" w:cs="Arial"/>
                <w:szCs w:val="20"/>
              </w:rPr>
              <w:t xml:space="preserve">publikacijah specializiranih za nego dojenčkov in znanstvenih publikacijah ter </w:t>
            </w:r>
            <w:r w:rsidR="6591A92B" w:rsidRPr="00A558D8">
              <w:rPr>
                <w:rFonts w:eastAsia="Arial" w:cs="Arial"/>
                <w:szCs w:val="20"/>
              </w:rPr>
              <w:t xml:space="preserve">državam daje </w:t>
            </w:r>
            <w:r w:rsidR="2ECAB2AC" w:rsidRPr="00A558D8">
              <w:rPr>
                <w:rFonts w:eastAsia="Arial" w:cs="Arial"/>
                <w:szCs w:val="20"/>
              </w:rPr>
              <w:t xml:space="preserve">dopušča </w:t>
            </w:r>
            <w:r w:rsidR="6591A92B" w:rsidRPr="00A558D8">
              <w:rPr>
                <w:rFonts w:eastAsia="Arial" w:cs="Arial"/>
                <w:szCs w:val="20"/>
              </w:rPr>
              <w:t>možnost</w:t>
            </w:r>
            <w:r w:rsidR="7E97923A" w:rsidRPr="00A558D8">
              <w:rPr>
                <w:rFonts w:eastAsia="Arial" w:cs="Arial"/>
                <w:szCs w:val="20"/>
              </w:rPr>
              <w:t xml:space="preserve"> </w:t>
            </w:r>
            <w:r w:rsidR="2A871684" w:rsidRPr="00A558D8">
              <w:rPr>
                <w:rFonts w:eastAsia="Arial" w:cs="Arial"/>
                <w:szCs w:val="20"/>
              </w:rPr>
              <w:t xml:space="preserve">dodatnih </w:t>
            </w:r>
            <w:r w:rsidR="7262907B" w:rsidRPr="00A558D8">
              <w:rPr>
                <w:rFonts w:eastAsia="Arial" w:cs="Arial"/>
                <w:szCs w:val="20"/>
              </w:rPr>
              <w:t>omejitev</w:t>
            </w:r>
            <w:r w:rsidR="23C8E8E6" w:rsidRPr="00A558D8">
              <w:rPr>
                <w:rFonts w:eastAsia="Arial" w:cs="Arial"/>
                <w:szCs w:val="20"/>
              </w:rPr>
              <w:t xml:space="preserve"> </w:t>
            </w:r>
            <w:r w:rsidR="333DCDDB" w:rsidRPr="00A558D8">
              <w:rPr>
                <w:rFonts w:eastAsia="Arial" w:cs="Arial"/>
                <w:szCs w:val="20"/>
              </w:rPr>
              <w:t>oglaševanja</w:t>
            </w:r>
            <w:r w:rsidR="500A7B5E" w:rsidRPr="00A558D8">
              <w:rPr>
                <w:rFonts w:eastAsia="Arial" w:cs="Arial"/>
                <w:szCs w:val="20"/>
              </w:rPr>
              <w:t xml:space="preserve"> in sledi priporočilom Mednarodnega kodeksa WHO o trženju nadomestkov materinega mleka</w:t>
            </w:r>
            <w:r w:rsidR="6591A92B" w:rsidRPr="00A558D8">
              <w:rPr>
                <w:rFonts w:eastAsia="Arial" w:cs="Arial"/>
                <w:szCs w:val="20"/>
              </w:rPr>
              <w:t>.</w:t>
            </w:r>
            <w:r w:rsidR="5A5AD3F4" w:rsidRPr="00A558D8">
              <w:rPr>
                <w:rFonts w:eastAsia="Arial" w:cs="Arial"/>
                <w:szCs w:val="20"/>
              </w:rPr>
              <w:t xml:space="preserve"> </w:t>
            </w:r>
            <w:r w:rsidR="6591A92B" w:rsidRPr="00A558D8">
              <w:rPr>
                <w:rFonts w:eastAsia="Arial" w:cs="Arial"/>
                <w:szCs w:val="20"/>
              </w:rPr>
              <w:t xml:space="preserve">V Sloveniji potekajo številne aktivnosti, ki prispevajo k ustvarjanju spodbudnega okolja za dojenje. </w:t>
            </w:r>
            <w:r w:rsidR="59530820" w:rsidRPr="00A558D8">
              <w:rPr>
                <w:rFonts w:eastAsia="Arial" w:cs="Arial"/>
                <w:szCs w:val="20"/>
              </w:rPr>
              <w:t xml:space="preserve">Ukrep je usklajen s cilji Nacionalnega programa o prehrani in telesni dejavnosti , ki </w:t>
            </w:r>
            <w:hyperlink r:id="rId57">
              <w:r w:rsidRPr="00A558D8">
                <w:rPr>
                  <w:rFonts w:cs="Arial"/>
                  <w:szCs w:val="20"/>
                </w:rPr>
                <w:t>https://www.uradni-list.si/glasilo-uradni-list-rs/vsebina/2015-01-2441</w:t>
              </w:r>
            </w:hyperlink>
            <w:r w:rsidR="6591A92B" w:rsidRPr="00A558D8">
              <w:rPr>
                <w:rFonts w:cs="Arial"/>
                <w:szCs w:val="20"/>
              </w:rPr>
              <w:t>je kot enega od ciljev med drugim določil tudi povečati delež izključno dojenih otrok ob 6. mesecu starosti na 20% ter povečati delež dojenih otrok ob ustrezni dopolnilni prehrani o</w:t>
            </w:r>
            <w:r w:rsidR="6591A92B" w:rsidRPr="00A558D8">
              <w:rPr>
                <w:rFonts w:eastAsia="Arial" w:cs="Arial"/>
                <w:szCs w:val="20"/>
              </w:rPr>
              <w:t xml:space="preserve">b 12. mesecu starosti na 40%. V času od 4. do 6. meseca, ko je otrok najbolj dojemljiv za različne okuse, je potrebno spodbujati dojenje in pri postopnem uvajanju mešane prehrane otroku ponuditi čim manj industrijsko predelane hrane.  </w:t>
            </w:r>
            <w:r w:rsidR="1B2FB7BA" w:rsidRPr="00A558D8">
              <w:rPr>
                <w:rFonts w:eastAsia="Arial" w:cs="Arial"/>
                <w:szCs w:val="20"/>
              </w:rPr>
              <w:t xml:space="preserve"> Oglaševanje začetnih formul, tudi kadar vključuje znanstvene ali nevtralne informacije, lahko posredno spodbuja njihovo uporabo in zmanjšuje pogostost ter trajanje dojenja. Starši novorojenčkov predstavljajo ranljivo skupino, na katero lahko trženje močno vpliva, saj pogosto ne razpolagajo z vsemi informacijami za kritično presojo oglasov</w:t>
            </w:r>
            <w:r w:rsidR="192ECDFB" w:rsidRPr="00A558D8">
              <w:rPr>
                <w:rFonts w:eastAsia="Arial" w:cs="Arial"/>
                <w:szCs w:val="20"/>
              </w:rPr>
              <w:t>.</w:t>
            </w:r>
            <w:r w:rsidR="690630AD" w:rsidRPr="00A558D8">
              <w:rPr>
                <w:rFonts w:eastAsia="Arial" w:cs="Arial"/>
                <w:szCs w:val="20"/>
              </w:rPr>
              <w:t xml:space="preserve"> Ukrep bo pripomogel k bolj informiranim odločitvam staršev, zmanjšal vpliv trženja ter podprl prehranske izbire, ki temeljijo na strokovnih smernicah</w:t>
            </w:r>
            <w:r w:rsidR="233C3CD5" w:rsidRPr="00A558D8">
              <w:rPr>
                <w:rFonts w:eastAsia="Arial" w:cs="Arial"/>
                <w:szCs w:val="20"/>
              </w:rPr>
              <w:t xml:space="preserve">. </w:t>
            </w:r>
            <w:r w:rsidR="690630AD" w:rsidRPr="00A558D8">
              <w:rPr>
                <w:rFonts w:eastAsia="Arial" w:cs="Arial"/>
                <w:szCs w:val="20"/>
              </w:rPr>
              <w:t>S tem predlogom Slovenija uresničuje mednarodne zaveze in hkrati krepi javnozdravstveno varstvo najmlajših ter prispeva k dolgoročno ugodnejšim zdravstvenim izidom za otroke in družine.</w:t>
            </w:r>
            <w:r w:rsidR="0DADB2FD" w:rsidRPr="00A558D8">
              <w:rPr>
                <w:rFonts w:eastAsia="Arial" w:cs="Arial"/>
                <w:szCs w:val="20"/>
              </w:rPr>
              <w:t xml:space="preserve"> </w:t>
            </w:r>
            <w:r w:rsidR="63529DCA" w:rsidRPr="00A558D8">
              <w:rPr>
                <w:rFonts w:eastAsia="Arial" w:cs="Arial"/>
                <w:szCs w:val="20"/>
              </w:rPr>
              <w:t>S tem predlogom Slovenija uresničuje mednarodne zaveze in hkrati krepi javnozdravstveno varstvo najmlajših ter prispeva k dolgoročno ugodnejšim zdravstvenim izidom za otroke in družine.</w:t>
            </w:r>
          </w:p>
          <w:p w14:paraId="0812578B" w14:textId="1D8A8507" w:rsidR="61A6089D" w:rsidRPr="00A558D8" w:rsidRDefault="61A6089D" w:rsidP="61A6089D">
            <w:pPr>
              <w:shd w:val="clear" w:color="auto" w:fill="FFFFFF" w:themeFill="background1"/>
              <w:spacing w:line="276" w:lineRule="auto"/>
              <w:jc w:val="both"/>
              <w:rPr>
                <w:rFonts w:eastAsia="Arial" w:cs="Arial"/>
                <w:szCs w:val="20"/>
              </w:rPr>
            </w:pPr>
          </w:p>
          <w:p w14:paraId="4F5D60B8" w14:textId="77777777" w:rsidR="009D492F" w:rsidRPr="00A558D8" w:rsidRDefault="009D492F" w:rsidP="009D492F">
            <w:pPr>
              <w:shd w:val="clear" w:color="auto" w:fill="FFFFFF"/>
              <w:spacing w:line="276" w:lineRule="auto"/>
              <w:jc w:val="both"/>
              <w:rPr>
                <w:rFonts w:eastAsia="Arial" w:cs="Arial"/>
                <w:b/>
                <w:bCs/>
                <w:szCs w:val="20"/>
              </w:rPr>
            </w:pPr>
            <w:r w:rsidRPr="00A558D8">
              <w:rPr>
                <w:rFonts w:eastAsia="Arial" w:cs="Arial"/>
                <w:b/>
                <w:bCs/>
                <w:szCs w:val="20"/>
              </w:rPr>
              <w:t>K 67. členu (prva prijava)</w:t>
            </w:r>
          </w:p>
          <w:p w14:paraId="0223D963" w14:textId="2445C354" w:rsidR="009D492F" w:rsidRPr="00A558D8" w:rsidRDefault="15F421C9" w:rsidP="0E757429">
            <w:pPr>
              <w:shd w:val="clear" w:color="auto" w:fill="FFFFFF" w:themeFill="background1"/>
              <w:spacing w:after="210" w:line="276" w:lineRule="auto"/>
              <w:jc w:val="both"/>
              <w:rPr>
                <w:rFonts w:eastAsia="Arial" w:cs="Arial"/>
                <w:szCs w:val="20"/>
              </w:rPr>
            </w:pPr>
            <w:r w:rsidRPr="00A558D8">
              <w:rPr>
                <w:rFonts w:eastAsia="Arial" w:cs="Arial"/>
                <w:szCs w:val="20"/>
              </w:rPr>
              <w:t xml:space="preserve">Evropska zakonodaja opredeljuje prvo prijavo kot enega od načinov, ki ga države lahko oziroma morajo vpeljati za učinkovitejši nadzor nad določenimi skupinami živil. Pri prehranskih dopolnilih Direktiva 2002/46/ES državam daje možnost, da predpišejo postopek prve prijave in sicer na način, da proizvajalec ali oseba, ki na njihovem ozemlju daje proizvod </w:t>
            </w:r>
            <w:r w:rsidR="548C2294" w:rsidRPr="00A558D8">
              <w:rPr>
                <w:rFonts w:eastAsia="Arial" w:cs="Arial"/>
                <w:szCs w:val="20"/>
              </w:rPr>
              <w:t>na trg</w:t>
            </w:r>
            <w:r w:rsidRPr="00A558D8">
              <w:rPr>
                <w:rFonts w:eastAsia="Arial" w:cs="Arial"/>
                <w:szCs w:val="20"/>
              </w:rPr>
              <w:t xml:space="preserve">, dajanje proizvoda </w:t>
            </w:r>
            <w:r w:rsidR="4F501244" w:rsidRPr="00A558D8">
              <w:rPr>
                <w:rFonts w:eastAsia="Arial" w:cs="Arial"/>
                <w:szCs w:val="20"/>
              </w:rPr>
              <w:t>na trg</w:t>
            </w:r>
            <w:r w:rsidRPr="00A558D8">
              <w:rPr>
                <w:rFonts w:eastAsia="Arial" w:cs="Arial"/>
                <w:szCs w:val="20"/>
              </w:rPr>
              <w:t xml:space="preserve"> prijavi pristojnemu organu tako, da mu predloži vzorec oznake, ki se uporablja za proizvod. Pri živilih za posebne skupine</w:t>
            </w:r>
            <w:r w:rsidR="3F811BFF" w:rsidRPr="00A558D8">
              <w:rPr>
                <w:rFonts w:eastAsia="Arial" w:cs="Arial"/>
                <w:szCs w:val="20"/>
              </w:rPr>
              <w:t>, razen</w:t>
            </w:r>
            <w:r w:rsidRPr="00A558D8">
              <w:rPr>
                <w:rFonts w:eastAsia="Arial" w:cs="Arial"/>
                <w:szCs w:val="20"/>
              </w:rPr>
              <w:t xml:space="preserve"> </w:t>
            </w:r>
            <w:r w:rsidR="1C6212FC" w:rsidRPr="00A558D8">
              <w:rPr>
                <w:rFonts w:eastAsia="Arial" w:cs="Arial"/>
                <w:szCs w:val="20"/>
              </w:rPr>
              <w:t xml:space="preserve">živil na osnovi predelanih žit in otroške hrane </w:t>
            </w:r>
            <w:r w:rsidRPr="00A558D8">
              <w:rPr>
                <w:rFonts w:eastAsia="Arial" w:cs="Arial"/>
                <w:szCs w:val="20"/>
              </w:rPr>
              <w:t>gre za zahtevo, ki jo morajo izpolnjevati tako države, ki določijo pristojni organ kakor tudi nosilci živilske dejavnosti in je opredeljena v posameznih delegiranih uredbah. Za formule za dojenčke v Delegirani uredbi Komisije (EU) 2016/127, za živila za posebne zdravstvene namene v Delegirani uredbi Komisije (EU) 2016/128</w:t>
            </w:r>
            <w:r w:rsidRPr="00A558D8">
              <w:rPr>
                <w:rFonts w:eastAsia="Arial" w:cs="Arial"/>
                <w:b/>
                <w:bCs/>
                <w:szCs w:val="20"/>
              </w:rPr>
              <w:t xml:space="preserve"> </w:t>
            </w:r>
            <w:r w:rsidRPr="00A558D8">
              <w:rPr>
                <w:rFonts w:eastAsia="Arial" w:cs="Arial"/>
                <w:szCs w:val="20"/>
              </w:rPr>
              <w:t xml:space="preserve">in za popolne prehranske nadomestke v Delegirani uredbi Komisije (EU) 2017/1798. Predlog zakona tako nalaga nosilcem živilske dejavnosti obvezo prve prijave, obveščanje o spremembi sestave izdelka in o prenehanju prodaje živila. Ob prvi prijavi je predvideno tudi plačilo pristojbine. Na koncu člena je urejena pravna podlaga za določitev podrobnejših </w:t>
            </w:r>
            <w:proofErr w:type="spellStart"/>
            <w:r w:rsidRPr="00A558D8">
              <w:rPr>
                <w:rFonts w:eastAsia="Arial" w:cs="Arial"/>
                <w:szCs w:val="20"/>
              </w:rPr>
              <w:t>pogojev</w:t>
            </w:r>
            <w:r w:rsidR="28F809E3" w:rsidRPr="00A558D8">
              <w:rPr>
                <w:rFonts w:eastAsia="Arial" w:cs="Arial"/>
                <w:szCs w:val="20"/>
              </w:rPr>
              <w:t>glede</w:t>
            </w:r>
            <w:proofErr w:type="spellEnd"/>
            <w:r w:rsidRPr="00A558D8">
              <w:rPr>
                <w:rFonts w:eastAsia="Arial" w:cs="Arial"/>
                <w:szCs w:val="20"/>
              </w:rPr>
              <w:t xml:space="preserve"> prve prijave, rokov in višine pristojbin in določitev pristojnih organov, ki je Ministrstvo za zdravje oziroma Zdravstveni inšpektorat RS.</w:t>
            </w:r>
          </w:p>
          <w:p w14:paraId="07BD1136" w14:textId="77777777" w:rsidR="009D492F" w:rsidRPr="00A558D8" w:rsidRDefault="009D492F" w:rsidP="009D492F">
            <w:pPr>
              <w:spacing w:line="276" w:lineRule="auto"/>
              <w:jc w:val="both"/>
              <w:rPr>
                <w:rFonts w:eastAsia="Arial" w:cs="Arial"/>
                <w:szCs w:val="20"/>
              </w:rPr>
            </w:pPr>
            <w:r w:rsidRPr="00A558D8">
              <w:rPr>
                <w:rFonts w:eastAsia="Arial" w:cs="Arial"/>
                <w:b/>
                <w:bCs/>
                <w:szCs w:val="20"/>
              </w:rPr>
              <w:t>K 68. členu (mikrobiološka merila za živila)</w:t>
            </w:r>
            <w:r w:rsidRPr="00A558D8">
              <w:rPr>
                <w:rFonts w:eastAsia="Arial" w:cs="Arial"/>
                <w:szCs w:val="20"/>
              </w:rPr>
              <w:t xml:space="preserve">  </w:t>
            </w:r>
          </w:p>
          <w:p w14:paraId="77A39E64" w14:textId="318D2D0D" w:rsidR="009D492F" w:rsidRPr="00A558D8" w:rsidRDefault="5A0171DF" w:rsidP="6379832C">
            <w:pPr>
              <w:jc w:val="both"/>
              <w:rPr>
                <w:rFonts w:eastAsia="Arial" w:cs="Arial"/>
                <w:szCs w:val="20"/>
              </w:rPr>
            </w:pPr>
            <w:r w:rsidRPr="00A558D8">
              <w:rPr>
                <w:rFonts w:eastAsia="Arial" w:cs="Arial"/>
                <w:szCs w:val="20"/>
              </w:rPr>
              <w:t xml:space="preserve">Navedeni člen ureja odgovornosti izvajalcev dejavnosti pri zagotavljanju skladnosti živil z mikrobiološkimi merili ter postopke vzorčenja in analiz, ki so ključni za zagotavljanje varnosti hrane v vseh stopnjah pridelave, predelave, distribucije in prodaje na drobno. Cilj je zagotoviti, da so živila mikrobiološko varna v vseh fazah prehranske verige, zmanjšati tveganja za zdravje ljudi (npr. zastrupitve s hrano). Osnova za te določbe so predpisi </w:t>
            </w:r>
            <w:r w:rsidR="39EBD2C7" w:rsidRPr="00A558D8">
              <w:rPr>
                <w:rFonts w:eastAsia="Arial" w:cs="Arial"/>
                <w:szCs w:val="20"/>
              </w:rPr>
              <w:t>EU</w:t>
            </w:r>
            <w:r w:rsidRPr="00A558D8">
              <w:rPr>
                <w:rFonts w:eastAsia="Arial" w:cs="Arial"/>
                <w:szCs w:val="20"/>
              </w:rPr>
              <w:t xml:space="preserve">, zlasti Uredba (ES) št. 852/2004 o higienskih pravilih za živila, Uredba (ES) št. 2073/2005 o mikrobioloških merilih za živila in Uredba (ES) št. 178/2002, ki določa splošna pravila in zahteve za varnost hrane v EU. Ti predpisi </w:t>
            </w:r>
            <w:r w:rsidR="374B9EBC" w:rsidRPr="00A558D8">
              <w:rPr>
                <w:rFonts w:eastAsia="Arial" w:cs="Arial"/>
                <w:szCs w:val="20"/>
              </w:rPr>
              <w:t xml:space="preserve">se uporabljajo neposredno </w:t>
            </w:r>
            <w:r w:rsidRPr="00A558D8">
              <w:rPr>
                <w:rFonts w:eastAsia="Arial" w:cs="Arial"/>
                <w:szCs w:val="20"/>
              </w:rPr>
              <w:t xml:space="preserve"> in zagotavljajo </w:t>
            </w:r>
            <w:r w:rsidR="2E54EFB4" w:rsidRPr="00A558D8">
              <w:rPr>
                <w:rFonts w:eastAsia="Arial" w:cs="Arial"/>
                <w:szCs w:val="20"/>
              </w:rPr>
              <w:t xml:space="preserve">harmonizirane </w:t>
            </w:r>
            <w:r w:rsidRPr="00A558D8">
              <w:rPr>
                <w:rFonts w:eastAsia="Arial" w:cs="Arial"/>
                <w:szCs w:val="20"/>
              </w:rPr>
              <w:t xml:space="preserve">standarde za zaščito zdravja ljudi. Člen določa, da izvajalci dejavnosti zagotavljajo, da je živilo skladno z mikrobiološkimi merili v vseh stopnjah pridelave, predelave, distribucije in prodaje na drobno. Vzorčenje in analize se morajo izvajati skladno s pravnimi akti EU ali če ti ne določajo drugače, v skladu s predpisi ministra, pristojnega za varno hrano. Obenem pa se s členom dajejo pooblastila ministru, pristojnemu za varno hrano, da v nacionalni zakonodaji predpiše </w:t>
            </w:r>
            <w:r w:rsidR="132B26A7" w:rsidRPr="00A558D8">
              <w:rPr>
                <w:rFonts w:eastAsia="Arial" w:cs="Arial"/>
                <w:szCs w:val="20"/>
              </w:rPr>
              <w:t xml:space="preserve">izjeme </w:t>
            </w:r>
            <w:r w:rsidRPr="00A558D8">
              <w:rPr>
                <w:rFonts w:eastAsia="Arial" w:cs="Arial"/>
                <w:szCs w:val="20"/>
              </w:rPr>
              <w:t xml:space="preserve">od vsebine EU zakonodaje, v sklopu pravil, kot jih </w:t>
            </w:r>
            <w:r w:rsidRPr="00A558D8">
              <w:rPr>
                <w:rFonts w:eastAsia="Arial" w:cs="Arial"/>
                <w:szCs w:val="20"/>
              </w:rPr>
              <w:lastRenderedPageBreak/>
              <w:t xml:space="preserve">dopušča EU zakonodaja. </w:t>
            </w:r>
            <w:r w:rsidR="44317A62" w:rsidRPr="00A558D8">
              <w:rPr>
                <w:rFonts w:eastAsia="Arial" w:cs="Arial"/>
                <w:szCs w:val="20"/>
              </w:rPr>
              <w:t>Člen daje ministru tudi pooblastilo, da za izvajanje devetega odstavka 14. člena Uredbe 178/2002/ES, določi dodatna mikrobiološka merila.</w:t>
            </w:r>
          </w:p>
          <w:p w14:paraId="4848B174" w14:textId="7CA13BF5" w:rsidR="009D492F" w:rsidRPr="00A558D8" w:rsidRDefault="507952F6">
            <w:pPr>
              <w:jc w:val="both"/>
              <w:rPr>
                <w:rFonts w:eastAsia="Arial" w:cs="Arial"/>
                <w:szCs w:val="20"/>
              </w:rPr>
            </w:pPr>
            <w:r w:rsidRPr="00A558D8">
              <w:rPr>
                <w:rFonts w:eastAsia="Arial" w:cs="Arial"/>
                <w:szCs w:val="20"/>
              </w:rPr>
              <w:t xml:space="preserve">Do objave predpisa ministra velja Pravilnik o pogojih in načinu zmanjšanja števila vzorčnih enot in pogostosti vzorčenja klavnih trupov, mletega mesa in mesnih pripravkov (Uradni list RS, št. 49/16 in 4/20). </w:t>
            </w:r>
          </w:p>
          <w:p w14:paraId="2328BB07" w14:textId="77777777" w:rsidR="009D492F" w:rsidRPr="00A558D8" w:rsidRDefault="009D492F" w:rsidP="009D492F">
            <w:pPr>
              <w:spacing w:line="276" w:lineRule="auto"/>
              <w:jc w:val="both"/>
              <w:rPr>
                <w:rFonts w:eastAsia="Arial" w:cs="Arial"/>
                <w:szCs w:val="20"/>
              </w:rPr>
            </w:pPr>
          </w:p>
          <w:p w14:paraId="1B1C227A" w14:textId="77777777" w:rsidR="009D492F" w:rsidRPr="00A558D8" w:rsidRDefault="009D492F" w:rsidP="009D492F">
            <w:pPr>
              <w:spacing w:before="60" w:line="276" w:lineRule="auto"/>
              <w:contextualSpacing/>
              <w:jc w:val="both"/>
              <w:rPr>
                <w:rFonts w:eastAsia="Arial" w:cs="Arial"/>
                <w:b/>
                <w:bCs/>
                <w:szCs w:val="20"/>
              </w:rPr>
            </w:pPr>
            <w:r w:rsidRPr="00A558D8">
              <w:rPr>
                <w:rFonts w:eastAsia="Arial" w:cs="Arial"/>
                <w:b/>
                <w:bCs/>
                <w:szCs w:val="20"/>
              </w:rPr>
              <w:t>K 69. členu (program o spremljanju zoonoz)</w:t>
            </w:r>
          </w:p>
          <w:p w14:paraId="682B30BC" w14:textId="77777777" w:rsidR="00DD250A" w:rsidRPr="00A558D8" w:rsidRDefault="00DD250A" w:rsidP="00DD250A">
            <w:pPr>
              <w:spacing w:line="276" w:lineRule="auto"/>
              <w:contextualSpacing/>
              <w:jc w:val="both"/>
              <w:rPr>
                <w:rFonts w:eastAsia="Arial" w:cs="Arial"/>
                <w:szCs w:val="20"/>
              </w:rPr>
            </w:pPr>
            <w:r w:rsidRPr="00A558D8">
              <w:rPr>
                <w:rFonts w:eastAsia="Arial" w:cs="Arial"/>
                <w:szCs w:val="20"/>
              </w:rPr>
              <w:t xml:space="preserve">S tem členom se v slovenski pravni red delno prenaša Direktiva 2003/99/ES Evropskega parlamenta in Sveta o monitoringa zoonoz in povzročiteljev zoonoz (bolezni, ki se prenašajo med živalmi in ljudmi), ki od držav članic zahteva, da vzpostavijo sistematičen nadzor nad zoonozami ter poročajo o tem Evropski agenciji za varnost hrane (EFSA). Za izvajanje sistematičnega nadzora nad zoonozami se določajo pristojni organi za pripravo in izvajanje letnega programa spremljanja zoonoz in za pripravo nacionalnega letnega poročila, vsebino programa ter organ, ki je pristojen za koordinacijo priprave programa in poročila, vključno s poročanjem na EFSA, ter organ, ki je je kontaktna točka za Komisijo.  Dodatno so opredeljene tudi obveznosti laboratorijev in izvajalcev dejavnosti v primeru suma ali ugotovitve zoonoze ali povzročitelja zoonoze, vključno z obveščanjem pristojnih organov. </w:t>
            </w:r>
            <w:r w:rsidRPr="00A558D8">
              <w:rPr>
                <w:rStyle w:val="normaltextrun"/>
                <w:rFonts w:eastAsiaTheme="majorEastAsia" w:cs="Arial"/>
                <w:szCs w:val="20"/>
              </w:rPr>
              <w:t xml:space="preserve">Podrobnejša pravila za izvajanje programa spremljanja zoonoz, izmenjavo podatkov in poročanja ter podrobnejša pravila glede obveznosti izvajalcev dejavnosti in uradnih laboratorijev bo bodo določna s predpisom ministra.  </w:t>
            </w:r>
            <w:r w:rsidRPr="00A558D8">
              <w:rPr>
                <w:rFonts w:eastAsia="Arial" w:cs="Arial"/>
                <w:szCs w:val="20"/>
              </w:rPr>
              <w:t>Trenutno so podrobnejša pravila urejena v  Pravilniku o monitoringu zoonoz in povzročiteljev zoonoz (Uradni list RS, št. 114/13).</w:t>
            </w:r>
          </w:p>
          <w:p w14:paraId="256AC6DA" w14:textId="77777777" w:rsidR="009D492F" w:rsidRPr="00A558D8" w:rsidRDefault="009D492F" w:rsidP="009D492F">
            <w:pPr>
              <w:spacing w:line="276" w:lineRule="auto"/>
              <w:contextualSpacing/>
              <w:jc w:val="both"/>
              <w:rPr>
                <w:rFonts w:eastAsia="Arial" w:cs="Arial"/>
                <w:szCs w:val="20"/>
              </w:rPr>
            </w:pPr>
          </w:p>
          <w:p w14:paraId="29BA7B82" w14:textId="77777777" w:rsidR="009D492F" w:rsidRPr="00A558D8" w:rsidRDefault="009D492F" w:rsidP="009D492F">
            <w:pPr>
              <w:spacing w:before="60" w:line="276" w:lineRule="auto"/>
              <w:contextualSpacing/>
              <w:jc w:val="both"/>
              <w:rPr>
                <w:rFonts w:eastAsia="Arial" w:cs="Arial"/>
                <w:b/>
                <w:bCs/>
                <w:szCs w:val="20"/>
              </w:rPr>
            </w:pPr>
            <w:r w:rsidRPr="00A558D8">
              <w:rPr>
                <w:rFonts w:eastAsia="Arial" w:cs="Arial"/>
                <w:b/>
                <w:bCs/>
                <w:szCs w:val="20"/>
              </w:rPr>
              <w:t>K 70. členu (nadzor zoonoz in povzročiteljev zoonoz)</w:t>
            </w:r>
          </w:p>
          <w:p w14:paraId="414F8C43" w14:textId="43BB6C7C" w:rsidR="009D492F" w:rsidRPr="00A558D8" w:rsidRDefault="2A032111" w:rsidP="1271A91E">
            <w:pPr>
              <w:spacing w:before="60" w:line="276" w:lineRule="auto"/>
              <w:jc w:val="both"/>
              <w:rPr>
                <w:rFonts w:eastAsia="Arial" w:cs="Arial"/>
                <w:szCs w:val="20"/>
              </w:rPr>
            </w:pPr>
            <w:r w:rsidRPr="00A558D8">
              <w:rPr>
                <w:rFonts w:eastAsia="Arial" w:cs="Arial"/>
                <w:szCs w:val="20"/>
              </w:rPr>
              <w:t xml:space="preserve">Zoonoze so bolezni, ki se prenašajo neposredno ali posredno med živalmi in ljudmi. Zmanjšanje razširjenosti povzročiteljev zoonoz pri živalih in v živilih prispeva k večji varnosti hrane, ter zmanjšuje tveganje, ki ga zoonoze predstavljajo za </w:t>
            </w:r>
            <w:r w:rsidR="02ACC281" w:rsidRPr="00A558D8">
              <w:rPr>
                <w:rFonts w:eastAsia="Arial" w:cs="Arial"/>
                <w:szCs w:val="20"/>
              </w:rPr>
              <w:t>javno zdravje</w:t>
            </w:r>
            <w:r w:rsidRPr="00A558D8">
              <w:rPr>
                <w:rFonts w:eastAsia="Arial" w:cs="Arial"/>
                <w:szCs w:val="20"/>
              </w:rPr>
              <w:t xml:space="preserve">.  Z namenom zagotoviti ustrezne in učinkovite ukrepe za odkrivanje in nadzor salmonele in drugih povzročiteljev zoonoz je bila na </w:t>
            </w:r>
            <w:r w:rsidR="4670685B" w:rsidRPr="00A558D8">
              <w:rPr>
                <w:rFonts w:eastAsia="Arial" w:cs="Arial"/>
                <w:szCs w:val="20"/>
              </w:rPr>
              <w:t xml:space="preserve">ravni </w:t>
            </w:r>
            <w:r w:rsidRPr="00A558D8">
              <w:rPr>
                <w:rFonts w:eastAsia="Arial" w:cs="Arial"/>
                <w:szCs w:val="20"/>
              </w:rPr>
              <w:t xml:space="preserve">EU sprejeta Uredba (ES) št. 2160/2003 Evropskega Parlamenta in Sveta o nadzoru salmonele in drugih povzročiteljev zoonoz. Omenjena uredba nalaga državam članicam, da zagotovijo doseganje ciljev </w:t>
            </w:r>
            <w:r w:rsidR="03460A62" w:rsidRPr="00A558D8">
              <w:rPr>
                <w:rFonts w:eastAsia="Arial" w:cs="Arial"/>
                <w:szCs w:val="20"/>
              </w:rPr>
              <w:t xml:space="preserve">EU </w:t>
            </w:r>
            <w:r w:rsidRPr="00A558D8">
              <w:rPr>
                <w:rFonts w:eastAsia="Arial" w:cs="Arial"/>
                <w:szCs w:val="20"/>
              </w:rPr>
              <w:t>za zmanjšanje razširjenosti zoonoz in povzročiteljev zoonoz, ki jih sprejme Evropska Komisija.</w:t>
            </w:r>
            <w:r w:rsidR="619E98F6" w:rsidRPr="00A558D8">
              <w:rPr>
                <w:rFonts w:eastAsia="Arial" w:cs="Arial"/>
                <w:szCs w:val="20"/>
              </w:rPr>
              <w:t xml:space="preserve"> </w:t>
            </w:r>
            <w:r w:rsidR="237E3A09" w:rsidRPr="00A558D8">
              <w:rPr>
                <w:rFonts w:eastAsia="Arial" w:cs="Arial"/>
                <w:szCs w:val="20"/>
              </w:rPr>
              <w:t xml:space="preserve">Do sedaj so bili sprejeti </w:t>
            </w:r>
            <w:r w:rsidR="184763B7" w:rsidRPr="00A558D8">
              <w:rPr>
                <w:rFonts w:eastAsia="Arial" w:cs="Arial"/>
                <w:szCs w:val="20"/>
              </w:rPr>
              <w:t>šti</w:t>
            </w:r>
            <w:r w:rsidR="77A0AD99" w:rsidRPr="00A558D8">
              <w:rPr>
                <w:rFonts w:eastAsia="Arial" w:cs="Arial"/>
                <w:szCs w:val="20"/>
              </w:rPr>
              <w:t>rje</w:t>
            </w:r>
            <w:r w:rsidR="184763B7" w:rsidRPr="00A558D8">
              <w:rPr>
                <w:rFonts w:eastAsia="Arial" w:cs="Arial"/>
                <w:szCs w:val="20"/>
              </w:rPr>
              <w:t xml:space="preserve"> cilj</w:t>
            </w:r>
            <w:r w:rsidR="3A8ACFEF" w:rsidRPr="00A558D8">
              <w:rPr>
                <w:rFonts w:eastAsia="Arial" w:cs="Arial"/>
                <w:szCs w:val="20"/>
              </w:rPr>
              <w:t>i</w:t>
            </w:r>
            <w:r w:rsidR="59539E39" w:rsidRPr="00A558D8">
              <w:rPr>
                <w:rFonts w:eastAsia="Arial" w:cs="Arial"/>
                <w:szCs w:val="20"/>
              </w:rPr>
              <w:t xml:space="preserve"> EU</w:t>
            </w:r>
            <w:r w:rsidR="3A8ACFEF" w:rsidRPr="00A558D8">
              <w:rPr>
                <w:rFonts w:eastAsia="Arial" w:cs="Arial"/>
                <w:szCs w:val="20"/>
              </w:rPr>
              <w:t xml:space="preserve"> </w:t>
            </w:r>
            <w:r w:rsidR="184763B7" w:rsidRPr="00A558D8">
              <w:rPr>
                <w:rFonts w:eastAsia="Arial" w:cs="Arial"/>
                <w:szCs w:val="20"/>
              </w:rPr>
              <w:t xml:space="preserve">za zmanjšanje razširjenosti </w:t>
            </w:r>
            <w:r w:rsidR="6BA14F76" w:rsidRPr="00A558D8">
              <w:rPr>
                <w:rFonts w:eastAsia="Arial" w:cs="Arial"/>
                <w:szCs w:val="20"/>
              </w:rPr>
              <w:t>določenih</w:t>
            </w:r>
            <w:r w:rsidR="184763B7" w:rsidRPr="00A558D8">
              <w:rPr>
                <w:rFonts w:eastAsia="Arial" w:cs="Arial"/>
                <w:szCs w:val="20"/>
              </w:rPr>
              <w:t xml:space="preserve"> </w:t>
            </w:r>
            <w:proofErr w:type="spellStart"/>
            <w:r w:rsidR="184763B7" w:rsidRPr="00A558D8">
              <w:rPr>
                <w:rFonts w:eastAsia="Arial" w:cs="Arial"/>
                <w:szCs w:val="20"/>
              </w:rPr>
              <w:t>serovarov</w:t>
            </w:r>
            <w:proofErr w:type="spellEnd"/>
            <w:r w:rsidR="184763B7" w:rsidRPr="00A558D8">
              <w:rPr>
                <w:rFonts w:eastAsia="Arial" w:cs="Arial"/>
                <w:szCs w:val="20"/>
              </w:rPr>
              <w:t xml:space="preserve"> salmonel</w:t>
            </w:r>
            <w:r w:rsidR="647CBA54" w:rsidRPr="00A558D8">
              <w:rPr>
                <w:rFonts w:eastAsia="Arial" w:cs="Arial"/>
                <w:szCs w:val="20"/>
              </w:rPr>
              <w:t xml:space="preserve"> </w:t>
            </w:r>
            <w:r w:rsidR="184763B7" w:rsidRPr="00A558D8">
              <w:rPr>
                <w:rFonts w:eastAsia="Arial" w:cs="Arial"/>
                <w:szCs w:val="20"/>
              </w:rPr>
              <w:t>pri določenih vrstah perutnine.</w:t>
            </w:r>
            <w:r w:rsidRPr="00A558D8">
              <w:rPr>
                <w:rFonts w:eastAsia="Arial" w:cs="Arial"/>
                <w:szCs w:val="20"/>
              </w:rPr>
              <w:t xml:space="preserve"> </w:t>
            </w:r>
            <w:r w:rsidR="0CA4388C" w:rsidRPr="00A558D8">
              <w:rPr>
                <w:rFonts w:eastAsia="Arial" w:cs="Arial"/>
                <w:szCs w:val="20"/>
              </w:rPr>
              <w:t>Za doseganje ciljev EU države uvedejo programe nadzor</w:t>
            </w:r>
            <w:r w:rsidR="756F6B88" w:rsidRPr="00A558D8">
              <w:rPr>
                <w:rFonts w:eastAsia="Arial" w:cs="Arial"/>
                <w:szCs w:val="20"/>
              </w:rPr>
              <w:t xml:space="preserve">a, kjer </w:t>
            </w:r>
            <w:r w:rsidR="0CA4388C" w:rsidRPr="00A558D8">
              <w:rPr>
                <w:rFonts w:eastAsia="Arial" w:cs="Arial"/>
                <w:szCs w:val="20"/>
              </w:rPr>
              <w:t>določijo pravila za odkrivanje zoonoz in povzročiteljev zoonoz, opredelijo odgovornosti nosilcev živilske dejavnosti in pristojnih</w:t>
            </w:r>
            <w:r w:rsidR="3998859B" w:rsidRPr="00A558D8">
              <w:rPr>
                <w:rFonts w:eastAsia="Arial" w:cs="Arial"/>
                <w:szCs w:val="20"/>
              </w:rPr>
              <w:t xml:space="preserve"> </w:t>
            </w:r>
            <w:r w:rsidR="0CA4388C" w:rsidRPr="00A558D8">
              <w:rPr>
                <w:rFonts w:eastAsia="Arial" w:cs="Arial"/>
                <w:szCs w:val="20"/>
              </w:rPr>
              <w:t>organov, določijo ukrepe ob ugotovitvi zoonoze in zagotovijo zbiranje rezultatov za ovrednotenje doseganja cilj</w:t>
            </w:r>
            <w:r w:rsidR="0BBD05C4" w:rsidRPr="00A558D8">
              <w:rPr>
                <w:rFonts w:eastAsia="Arial" w:cs="Arial"/>
                <w:szCs w:val="20"/>
              </w:rPr>
              <w:t>a.</w:t>
            </w:r>
            <w:r w:rsidR="0CA4388C" w:rsidRPr="00A558D8">
              <w:rPr>
                <w:rFonts w:eastAsia="Arial" w:cs="Arial"/>
                <w:szCs w:val="20"/>
              </w:rPr>
              <w:t xml:space="preserve"> Poleg pravil določenih </w:t>
            </w:r>
            <w:r w:rsidR="51B55804" w:rsidRPr="00A558D8">
              <w:rPr>
                <w:rFonts w:eastAsia="Arial" w:cs="Arial"/>
                <w:szCs w:val="20"/>
              </w:rPr>
              <w:t>s</w:t>
            </w:r>
            <w:r w:rsidR="0CA4388C" w:rsidRPr="00A558D8">
              <w:rPr>
                <w:rFonts w:eastAsia="Arial" w:cs="Arial"/>
                <w:szCs w:val="20"/>
              </w:rPr>
              <w:t xml:space="preserve"> </w:t>
            </w:r>
            <w:r w:rsidR="32F17F77" w:rsidRPr="00A558D8">
              <w:rPr>
                <w:rFonts w:eastAsia="Arial" w:cs="Arial"/>
                <w:szCs w:val="20"/>
              </w:rPr>
              <w:t xml:space="preserve">pravnimi akti </w:t>
            </w:r>
            <w:r w:rsidR="0CA4388C" w:rsidRPr="00A558D8">
              <w:rPr>
                <w:rFonts w:eastAsia="Arial" w:cs="Arial"/>
                <w:szCs w:val="20"/>
              </w:rPr>
              <w:t>EU</w:t>
            </w:r>
            <w:r w:rsidR="761770C1" w:rsidRPr="00A558D8">
              <w:rPr>
                <w:rFonts w:eastAsia="Arial" w:cs="Arial"/>
                <w:szCs w:val="20"/>
              </w:rPr>
              <w:t xml:space="preserve">, </w:t>
            </w:r>
            <w:r w:rsidR="0CA4388C" w:rsidRPr="00A558D8">
              <w:rPr>
                <w:rFonts w:eastAsia="Arial" w:cs="Arial"/>
                <w:szCs w:val="20"/>
              </w:rPr>
              <w:t>je za doseganje ciljev</w:t>
            </w:r>
            <w:r w:rsidR="4C40C23E" w:rsidRPr="00A558D8">
              <w:rPr>
                <w:rFonts w:eastAsia="Arial" w:cs="Arial"/>
                <w:szCs w:val="20"/>
              </w:rPr>
              <w:t>,</w:t>
            </w:r>
            <w:r w:rsidR="0CA4388C" w:rsidRPr="00A558D8">
              <w:rPr>
                <w:rFonts w:eastAsia="Arial" w:cs="Arial"/>
                <w:szCs w:val="20"/>
              </w:rPr>
              <w:t xml:space="preserve"> potrebno določit</w:t>
            </w:r>
            <w:r w:rsidR="384A01FD" w:rsidRPr="00A558D8">
              <w:rPr>
                <w:rFonts w:eastAsia="Arial" w:cs="Arial"/>
                <w:szCs w:val="20"/>
              </w:rPr>
              <w:t>i</w:t>
            </w:r>
            <w:r w:rsidR="0CA4388C" w:rsidRPr="00A558D8">
              <w:rPr>
                <w:rFonts w:eastAsia="Arial" w:cs="Arial"/>
                <w:szCs w:val="20"/>
              </w:rPr>
              <w:t xml:space="preserve"> tudi nacionalna pravila, saj je za obvladovanje povzročiteljev zoonoz pomemben nadzor v celotni živalski populaciji</w:t>
            </w:r>
            <w:r w:rsidR="164C7B6B" w:rsidRPr="00A558D8">
              <w:rPr>
                <w:rFonts w:eastAsia="Arial" w:cs="Arial"/>
                <w:szCs w:val="20"/>
              </w:rPr>
              <w:t xml:space="preserve"> </w:t>
            </w:r>
            <w:r w:rsidR="0CA4388C" w:rsidRPr="00A558D8">
              <w:rPr>
                <w:rFonts w:eastAsia="Arial" w:cs="Arial"/>
                <w:szCs w:val="20"/>
              </w:rPr>
              <w:t>za katero je določen cilj oziroma so za učinkovito obvladovanje zoonoze potrebna dodatna pravila.</w:t>
            </w:r>
            <w:r w:rsidR="28BB635B" w:rsidRPr="00A558D8">
              <w:rPr>
                <w:rFonts w:eastAsia="Arial" w:cs="Arial"/>
                <w:szCs w:val="20"/>
              </w:rPr>
              <w:t xml:space="preserve"> Tako je na primer pri kokoših nesnicah cilj EU </w:t>
            </w:r>
            <w:r w:rsidR="57D61DED" w:rsidRPr="00A558D8">
              <w:rPr>
                <w:rFonts w:eastAsia="Arial" w:cs="Arial"/>
                <w:szCs w:val="20"/>
              </w:rPr>
              <w:t xml:space="preserve">določen </w:t>
            </w:r>
            <w:r w:rsidR="28BB635B" w:rsidRPr="00A558D8">
              <w:rPr>
                <w:rFonts w:eastAsia="Arial" w:cs="Arial"/>
                <w:szCs w:val="20"/>
              </w:rPr>
              <w:t>za odrasle jate</w:t>
            </w:r>
            <w:r w:rsidR="0D3522BD" w:rsidRPr="00A558D8">
              <w:rPr>
                <w:rFonts w:eastAsia="Arial" w:cs="Arial"/>
                <w:szCs w:val="20"/>
              </w:rPr>
              <w:t xml:space="preserve"> kokoši</w:t>
            </w:r>
            <w:r w:rsidR="28BB635B" w:rsidRPr="00A558D8">
              <w:rPr>
                <w:rFonts w:eastAsia="Arial" w:cs="Arial"/>
                <w:szCs w:val="20"/>
              </w:rPr>
              <w:t xml:space="preserve">, vendar je za doseganje tega cilja </w:t>
            </w:r>
            <w:r w:rsidR="4DEEDC5F" w:rsidRPr="00A558D8">
              <w:rPr>
                <w:rFonts w:eastAsia="Arial" w:cs="Arial"/>
                <w:szCs w:val="20"/>
              </w:rPr>
              <w:t xml:space="preserve">treba uvesti določena pravila in ukrepe tudi </w:t>
            </w:r>
            <w:r w:rsidR="717B297C" w:rsidRPr="00A558D8">
              <w:rPr>
                <w:rFonts w:eastAsia="Arial" w:cs="Arial"/>
                <w:szCs w:val="20"/>
              </w:rPr>
              <w:t>pri mladih (vzrejnih) jatah</w:t>
            </w:r>
            <w:r w:rsidR="545E4182" w:rsidRPr="00A558D8">
              <w:rPr>
                <w:rFonts w:eastAsia="Arial" w:cs="Arial"/>
                <w:szCs w:val="20"/>
              </w:rPr>
              <w:t xml:space="preserve">. </w:t>
            </w:r>
          </w:p>
          <w:p w14:paraId="3F24EF01" w14:textId="3AC67D95" w:rsidR="009D492F" w:rsidRPr="00A558D8" w:rsidRDefault="6DD37DEB" w:rsidP="1271A91E">
            <w:pPr>
              <w:spacing w:before="60" w:line="276" w:lineRule="auto"/>
              <w:jc w:val="both"/>
              <w:rPr>
                <w:rFonts w:eastAsia="Arial" w:cs="Arial"/>
                <w:szCs w:val="20"/>
              </w:rPr>
            </w:pPr>
            <w:r w:rsidRPr="00A558D8">
              <w:rPr>
                <w:rFonts w:eastAsia="Arial" w:cs="Arial"/>
                <w:szCs w:val="20"/>
              </w:rPr>
              <w:t xml:space="preserve">S členom se za izvajanje Uredbe (ES) št. 2160/2003 ureja obveznost nosilcev živilske dejavnosti glede obveščanja, postopek določitve laboratorijev, ki  opravljajo preiskave nosilcev živilske in njihove obveznosti dejavnosti ter pristojni organ za vložitev vlog, pogoje pod katerimi so nosilci živilske dejavnosti upravičeni do izplačila nadomestila in </w:t>
            </w:r>
            <w:r w:rsidR="3D421CB1" w:rsidRPr="00A558D8">
              <w:rPr>
                <w:rFonts w:eastAsia="Arial" w:cs="Arial"/>
                <w:szCs w:val="20"/>
              </w:rPr>
              <w:t xml:space="preserve">določa </w:t>
            </w:r>
            <w:r w:rsidRPr="00A558D8">
              <w:rPr>
                <w:rFonts w:eastAsia="Arial" w:cs="Arial"/>
                <w:szCs w:val="20"/>
              </w:rPr>
              <w:t>pristoj</w:t>
            </w:r>
            <w:r w:rsidR="01E37C3A" w:rsidRPr="00A558D8">
              <w:rPr>
                <w:rFonts w:eastAsia="Arial" w:cs="Arial"/>
                <w:szCs w:val="20"/>
              </w:rPr>
              <w:t xml:space="preserve">nost </w:t>
            </w:r>
            <w:r w:rsidRPr="00A558D8">
              <w:rPr>
                <w:rFonts w:eastAsia="Arial" w:cs="Arial"/>
                <w:szCs w:val="20"/>
              </w:rPr>
              <w:t>minist</w:t>
            </w:r>
            <w:r w:rsidR="51ABC57B" w:rsidRPr="00A558D8">
              <w:rPr>
                <w:rFonts w:eastAsia="Arial" w:cs="Arial"/>
                <w:szCs w:val="20"/>
              </w:rPr>
              <w:t>ra, da</w:t>
            </w:r>
            <w:r w:rsidRPr="00A558D8">
              <w:rPr>
                <w:rFonts w:eastAsia="Arial" w:cs="Arial"/>
                <w:szCs w:val="20"/>
              </w:rPr>
              <w:t xml:space="preserve"> določi zoonoze ali povzročitelje zoonoz ter ostala pravila za izplačilo nadomestil. </w:t>
            </w:r>
            <w:r w:rsidR="717B297C" w:rsidRPr="00A558D8">
              <w:rPr>
                <w:rFonts w:eastAsia="Arial" w:cs="Arial"/>
                <w:szCs w:val="20"/>
              </w:rPr>
              <w:t>Č</w:t>
            </w:r>
            <w:r w:rsidR="2A032111" w:rsidRPr="00A558D8">
              <w:rPr>
                <w:rFonts w:eastAsia="Arial" w:cs="Arial"/>
                <w:szCs w:val="20"/>
              </w:rPr>
              <w:t xml:space="preserve">len predstavlja </w:t>
            </w:r>
            <w:r w:rsidR="3A69EFF9" w:rsidRPr="00A558D8">
              <w:rPr>
                <w:rFonts w:eastAsia="Arial" w:cs="Arial"/>
                <w:szCs w:val="20"/>
              </w:rPr>
              <w:t xml:space="preserve">tudi </w:t>
            </w:r>
            <w:r w:rsidR="2A032111" w:rsidRPr="00A558D8">
              <w:rPr>
                <w:rFonts w:eastAsia="Arial" w:cs="Arial"/>
                <w:szCs w:val="20"/>
              </w:rPr>
              <w:t>pravno podlago</w:t>
            </w:r>
            <w:r w:rsidR="3A108D5F" w:rsidRPr="00A558D8">
              <w:rPr>
                <w:rFonts w:eastAsia="Arial" w:cs="Arial"/>
                <w:szCs w:val="20"/>
              </w:rPr>
              <w:t xml:space="preserve"> za </w:t>
            </w:r>
            <w:r w:rsidR="2A032111" w:rsidRPr="00A558D8">
              <w:rPr>
                <w:rFonts w:eastAsia="Arial" w:cs="Arial"/>
                <w:szCs w:val="20"/>
              </w:rPr>
              <w:t>sprejme</w:t>
            </w:r>
            <w:r w:rsidR="295B0EF0" w:rsidRPr="00A558D8">
              <w:rPr>
                <w:rFonts w:eastAsia="Arial" w:cs="Arial"/>
                <w:szCs w:val="20"/>
              </w:rPr>
              <w:t>m</w:t>
            </w:r>
            <w:r w:rsidR="2A032111" w:rsidRPr="00A558D8">
              <w:rPr>
                <w:rFonts w:eastAsia="Arial" w:cs="Arial"/>
                <w:szCs w:val="20"/>
              </w:rPr>
              <w:t xml:space="preserve"> </w:t>
            </w:r>
            <w:r w:rsidR="357B00C1" w:rsidRPr="00A558D8">
              <w:rPr>
                <w:rFonts w:eastAsia="Arial" w:cs="Arial"/>
                <w:szCs w:val="20"/>
              </w:rPr>
              <w:t>podrobnejš</w:t>
            </w:r>
            <w:r w:rsidR="1F47D60F" w:rsidRPr="00A558D8">
              <w:rPr>
                <w:rFonts w:eastAsia="Arial" w:cs="Arial"/>
                <w:szCs w:val="20"/>
              </w:rPr>
              <w:t>ih</w:t>
            </w:r>
            <w:r w:rsidR="357B00C1" w:rsidRPr="00A558D8">
              <w:rPr>
                <w:rFonts w:eastAsia="Arial" w:cs="Arial"/>
                <w:szCs w:val="20"/>
              </w:rPr>
              <w:t xml:space="preserve"> pravila za učinkovito izvajanje določb uredb (EU) </w:t>
            </w:r>
            <w:r w:rsidR="2A032111" w:rsidRPr="00A558D8">
              <w:rPr>
                <w:rFonts w:eastAsia="Arial" w:cs="Arial"/>
                <w:szCs w:val="20"/>
              </w:rPr>
              <w:t xml:space="preserve"> za doseganje ciljev </w:t>
            </w:r>
            <w:r w:rsidR="7E86238B" w:rsidRPr="00A558D8">
              <w:rPr>
                <w:rFonts w:eastAsia="Arial" w:cs="Arial"/>
                <w:szCs w:val="20"/>
              </w:rPr>
              <w:t xml:space="preserve">EU </w:t>
            </w:r>
            <w:r w:rsidR="2A032111" w:rsidRPr="00A558D8">
              <w:rPr>
                <w:rFonts w:eastAsia="Arial" w:cs="Arial"/>
                <w:szCs w:val="20"/>
              </w:rPr>
              <w:t>za zmanjšanje razširjenosti zoonoz in povzročiteljev zoonoz</w:t>
            </w:r>
            <w:r w:rsidR="03280588" w:rsidRPr="00A558D8">
              <w:rPr>
                <w:rFonts w:eastAsia="Arial" w:cs="Arial"/>
                <w:szCs w:val="20"/>
              </w:rPr>
              <w:t xml:space="preserve"> in </w:t>
            </w:r>
            <w:r w:rsidR="53788419" w:rsidRPr="00A558D8">
              <w:rPr>
                <w:rFonts w:eastAsia="Arial" w:cs="Arial"/>
                <w:szCs w:val="20"/>
              </w:rPr>
              <w:t xml:space="preserve">določitev </w:t>
            </w:r>
            <w:r w:rsidR="03280588" w:rsidRPr="00A558D8">
              <w:rPr>
                <w:rFonts w:eastAsia="Arial" w:cs="Arial"/>
                <w:szCs w:val="20"/>
              </w:rPr>
              <w:t>nacionaln</w:t>
            </w:r>
            <w:r w:rsidR="229FE417" w:rsidRPr="00A558D8">
              <w:rPr>
                <w:rFonts w:eastAsia="Arial" w:cs="Arial"/>
                <w:szCs w:val="20"/>
              </w:rPr>
              <w:t>ih</w:t>
            </w:r>
            <w:r w:rsidR="03280588" w:rsidRPr="00A558D8">
              <w:rPr>
                <w:rFonts w:eastAsia="Arial" w:cs="Arial"/>
                <w:szCs w:val="20"/>
              </w:rPr>
              <w:t xml:space="preserve"> pravil potrebn</w:t>
            </w:r>
            <w:r w:rsidR="33DB8855" w:rsidRPr="00A558D8">
              <w:rPr>
                <w:rFonts w:eastAsia="Arial" w:cs="Arial"/>
                <w:szCs w:val="20"/>
              </w:rPr>
              <w:t>ih</w:t>
            </w:r>
            <w:r w:rsidR="03280588" w:rsidRPr="00A558D8">
              <w:rPr>
                <w:rFonts w:eastAsia="Arial" w:cs="Arial"/>
                <w:szCs w:val="20"/>
              </w:rPr>
              <w:t xml:space="preserve"> za doseganje cilja</w:t>
            </w:r>
            <w:r w:rsidR="2A032111" w:rsidRPr="00A558D8">
              <w:rPr>
                <w:rFonts w:eastAsia="Arial" w:cs="Arial"/>
                <w:szCs w:val="20"/>
              </w:rPr>
              <w:t xml:space="preserve">, </w:t>
            </w:r>
            <w:r w:rsidR="5C7FD648" w:rsidRPr="00A558D8">
              <w:rPr>
                <w:rFonts w:eastAsia="Arial" w:cs="Arial"/>
                <w:szCs w:val="20"/>
              </w:rPr>
              <w:t xml:space="preserve">če </w:t>
            </w:r>
            <w:r w:rsidR="1091D068" w:rsidRPr="00A558D8">
              <w:rPr>
                <w:rFonts w:eastAsia="Arial" w:cs="Arial"/>
                <w:szCs w:val="20"/>
              </w:rPr>
              <w:t xml:space="preserve">ta </w:t>
            </w:r>
            <w:r w:rsidR="2A032111" w:rsidRPr="00A558D8">
              <w:rPr>
                <w:rFonts w:eastAsia="Arial" w:cs="Arial"/>
                <w:szCs w:val="20"/>
              </w:rPr>
              <w:t>niso urejena v EU zakonodaji</w:t>
            </w:r>
            <w:r w:rsidR="54143404" w:rsidRPr="00A558D8">
              <w:rPr>
                <w:rFonts w:eastAsia="Arial" w:cs="Arial"/>
                <w:szCs w:val="20"/>
              </w:rPr>
              <w:t>.</w:t>
            </w:r>
            <w:r w:rsidR="54E04416" w:rsidRPr="00A558D8">
              <w:rPr>
                <w:rFonts w:eastAsia="Arial" w:cs="Arial"/>
                <w:szCs w:val="20"/>
              </w:rPr>
              <w:t xml:space="preserve"> </w:t>
            </w:r>
            <w:r w:rsidR="5CCA166E" w:rsidRPr="00A558D8">
              <w:rPr>
                <w:rFonts w:eastAsia="Arial" w:cs="Arial"/>
                <w:szCs w:val="20"/>
              </w:rPr>
              <w:t>Trenutno so</w:t>
            </w:r>
            <w:r w:rsidR="3EC2170A" w:rsidRPr="00A558D8">
              <w:rPr>
                <w:rFonts w:eastAsia="Arial" w:cs="Arial"/>
                <w:szCs w:val="20"/>
              </w:rPr>
              <w:t xml:space="preserve"> v Sloveniji,</w:t>
            </w:r>
            <w:r w:rsidR="5CCA166E" w:rsidRPr="00A558D8">
              <w:rPr>
                <w:rFonts w:eastAsia="Arial" w:cs="Arial"/>
                <w:szCs w:val="20"/>
              </w:rPr>
              <w:t xml:space="preserve"> </w:t>
            </w:r>
            <w:r w:rsidR="49B66991" w:rsidRPr="00A558D8">
              <w:rPr>
                <w:rFonts w:eastAsia="Arial" w:cs="Arial"/>
                <w:szCs w:val="20"/>
              </w:rPr>
              <w:t>z</w:t>
            </w:r>
            <w:r w:rsidR="2A032111" w:rsidRPr="00A558D8">
              <w:rPr>
                <w:rFonts w:eastAsia="Arial" w:cs="Arial"/>
                <w:szCs w:val="20"/>
              </w:rPr>
              <w:t xml:space="preserve">a doseganje </w:t>
            </w:r>
            <w:r w:rsidR="0428614E" w:rsidRPr="00A558D8">
              <w:rPr>
                <w:rFonts w:eastAsia="Arial" w:cs="Arial"/>
                <w:szCs w:val="20"/>
              </w:rPr>
              <w:t>ciljev EU</w:t>
            </w:r>
            <w:r w:rsidR="7675F6B9" w:rsidRPr="00A558D8">
              <w:rPr>
                <w:rFonts w:eastAsia="Arial" w:cs="Arial"/>
                <w:szCs w:val="20"/>
              </w:rPr>
              <w:t xml:space="preserve">, </w:t>
            </w:r>
            <w:r w:rsidR="2A032111" w:rsidRPr="00A558D8">
              <w:rPr>
                <w:rFonts w:eastAsia="Arial" w:cs="Arial"/>
                <w:szCs w:val="20"/>
              </w:rPr>
              <w:t xml:space="preserve">poleg pravil predpisanih v </w:t>
            </w:r>
            <w:r w:rsidR="0011BC70" w:rsidRPr="00A558D8">
              <w:rPr>
                <w:rFonts w:eastAsia="Arial" w:cs="Arial"/>
                <w:szCs w:val="20"/>
              </w:rPr>
              <w:t xml:space="preserve">pravih aktih EU, </w:t>
            </w:r>
            <w:r w:rsidR="25604906" w:rsidRPr="00A558D8">
              <w:rPr>
                <w:rFonts w:eastAsia="Arial" w:cs="Arial"/>
                <w:szCs w:val="20"/>
              </w:rPr>
              <w:t xml:space="preserve">pravila </w:t>
            </w:r>
            <w:r w:rsidR="0067B4F4" w:rsidRPr="00A558D8">
              <w:rPr>
                <w:rFonts w:eastAsia="Arial" w:cs="Arial"/>
                <w:szCs w:val="20"/>
              </w:rPr>
              <w:t>določena</w:t>
            </w:r>
            <w:r w:rsidR="2A032111" w:rsidRPr="00A558D8">
              <w:rPr>
                <w:rFonts w:eastAsia="Arial" w:cs="Arial"/>
                <w:szCs w:val="20"/>
              </w:rPr>
              <w:t xml:space="preserve"> tudi v Pravilniku o nadzoru salmonel pri perutnini vrste </w:t>
            </w:r>
            <w:r w:rsidR="2A032111" w:rsidRPr="00A558D8">
              <w:rPr>
                <w:rFonts w:eastAsia="Arial" w:cs="Arial"/>
                <w:i/>
                <w:iCs/>
                <w:szCs w:val="20"/>
              </w:rPr>
              <w:t xml:space="preserve">Gallus </w:t>
            </w:r>
            <w:proofErr w:type="spellStart"/>
            <w:r w:rsidR="2A032111" w:rsidRPr="00A558D8">
              <w:rPr>
                <w:rFonts w:eastAsia="Arial" w:cs="Arial"/>
                <w:i/>
                <w:iCs/>
                <w:szCs w:val="20"/>
              </w:rPr>
              <w:t>gallus</w:t>
            </w:r>
            <w:proofErr w:type="spellEnd"/>
            <w:r w:rsidR="2A032111" w:rsidRPr="00A558D8">
              <w:rPr>
                <w:rFonts w:eastAsia="Arial" w:cs="Arial"/>
                <w:szCs w:val="20"/>
              </w:rPr>
              <w:t xml:space="preserve"> in </w:t>
            </w:r>
            <w:proofErr w:type="spellStart"/>
            <w:r w:rsidR="2A032111" w:rsidRPr="00A558D8">
              <w:rPr>
                <w:rFonts w:eastAsia="Arial" w:cs="Arial"/>
                <w:i/>
                <w:iCs/>
                <w:szCs w:val="20"/>
              </w:rPr>
              <w:t>Meleagris</w:t>
            </w:r>
            <w:proofErr w:type="spellEnd"/>
            <w:r w:rsidR="2A032111" w:rsidRPr="00A558D8">
              <w:rPr>
                <w:rFonts w:eastAsia="Arial" w:cs="Arial"/>
                <w:i/>
                <w:iCs/>
                <w:szCs w:val="20"/>
              </w:rPr>
              <w:t xml:space="preserve"> </w:t>
            </w:r>
            <w:proofErr w:type="spellStart"/>
            <w:r w:rsidR="2A032111" w:rsidRPr="00A558D8">
              <w:rPr>
                <w:rFonts w:eastAsia="Arial" w:cs="Arial"/>
                <w:i/>
                <w:iCs/>
                <w:szCs w:val="20"/>
              </w:rPr>
              <w:t>galopavo</w:t>
            </w:r>
            <w:proofErr w:type="spellEnd"/>
            <w:r w:rsidR="2A032111" w:rsidRPr="00A558D8">
              <w:rPr>
                <w:rFonts w:eastAsia="Arial" w:cs="Arial"/>
                <w:i/>
                <w:iCs/>
                <w:szCs w:val="20"/>
              </w:rPr>
              <w:t xml:space="preserve"> </w:t>
            </w:r>
            <w:proofErr w:type="spellStart"/>
            <w:r w:rsidR="2A032111" w:rsidRPr="00A558D8">
              <w:rPr>
                <w:rFonts w:eastAsia="Arial" w:cs="Arial"/>
                <w:i/>
                <w:iCs/>
                <w:szCs w:val="20"/>
              </w:rPr>
              <w:t>domestica</w:t>
            </w:r>
            <w:proofErr w:type="spellEnd"/>
            <w:r w:rsidR="2A032111" w:rsidRPr="00A558D8">
              <w:rPr>
                <w:rFonts w:eastAsia="Arial" w:cs="Arial"/>
                <w:szCs w:val="20"/>
              </w:rPr>
              <w:t xml:space="preserve"> (Ur.l.RS, št. 48/24) in Uredbi o izvajanju uredbe (ES) o nadzoru salmonele in drugih opredeljenih povzročiteljev zoonoz, ki se prenašajo z živili (Ur. l. RS, št. 60/24).  </w:t>
            </w:r>
          </w:p>
          <w:p w14:paraId="38AA98D6" w14:textId="77777777" w:rsidR="009D492F" w:rsidRPr="00A558D8" w:rsidRDefault="009D492F" w:rsidP="009D492F">
            <w:pPr>
              <w:spacing w:before="60" w:line="257" w:lineRule="auto"/>
              <w:contextualSpacing/>
              <w:jc w:val="both"/>
              <w:rPr>
                <w:rFonts w:eastAsia="Arial" w:cs="Arial"/>
                <w:szCs w:val="20"/>
              </w:rPr>
            </w:pPr>
          </w:p>
          <w:p w14:paraId="3FA873B0" w14:textId="77777777" w:rsidR="009D492F" w:rsidRPr="00A558D8" w:rsidRDefault="009D492F" w:rsidP="009D492F">
            <w:pPr>
              <w:spacing w:before="60" w:line="276" w:lineRule="auto"/>
              <w:contextualSpacing/>
              <w:jc w:val="both"/>
              <w:rPr>
                <w:rFonts w:eastAsia="Arial" w:cs="Arial"/>
                <w:b/>
                <w:bCs/>
                <w:szCs w:val="20"/>
              </w:rPr>
            </w:pPr>
            <w:r w:rsidRPr="00A558D8">
              <w:rPr>
                <w:rFonts w:eastAsia="Arial" w:cs="Arial"/>
                <w:b/>
                <w:bCs/>
                <w:szCs w:val="20"/>
              </w:rPr>
              <w:t>K 71. členu (ostanki farmakološko aktivnih snovi)</w:t>
            </w:r>
          </w:p>
          <w:p w14:paraId="179165AB" w14:textId="53F7AC6A" w:rsidR="009D492F" w:rsidRPr="00A558D8" w:rsidRDefault="2A032111" w:rsidP="09EE6D32">
            <w:pPr>
              <w:spacing w:before="60" w:line="276" w:lineRule="auto"/>
              <w:jc w:val="both"/>
              <w:rPr>
                <w:rFonts w:eastAsia="Arial" w:cs="Arial"/>
                <w:b/>
                <w:bCs/>
                <w:szCs w:val="20"/>
              </w:rPr>
            </w:pPr>
            <w:r w:rsidRPr="00A558D8">
              <w:rPr>
                <w:rFonts w:eastAsia="Arial" w:cs="Arial"/>
                <w:szCs w:val="20"/>
              </w:rPr>
              <w:lastRenderedPageBreak/>
              <w:t xml:space="preserve">Obveznosti in prepovedi glede uporabe farmakološko aktivnih snovi pri živalih za prehrano ljudi temeljijo na </w:t>
            </w:r>
            <w:r w:rsidR="616782AE" w:rsidRPr="00A558D8">
              <w:rPr>
                <w:rFonts w:eastAsia="Arial" w:cs="Arial"/>
                <w:szCs w:val="20"/>
              </w:rPr>
              <w:t>pravnih aktih</w:t>
            </w:r>
            <w:r w:rsidR="3C645FB8" w:rsidRPr="00A558D8">
              <w:rPr>
                <w:rFonts w:eastAsia="Arial" w:cs="Arial"/>
                <w:szCs w:val="20"/>
              </w:rPr>
              <w:t xml:space="preserve"> EU</w:t>
            </w:r>
            <w:r w:rsidR="616782AE" w:rsidRPr="00A558D8">
              <w:rPr>
                <w:rFonts w:eastAsia="Arial" w:cs="Arial"/>
                <w:szCs w:val="20"/>
              </w:rPr>
              <w:t xml:space="preserve"> </w:t>
            </w:r>
            <w:r w:rsidRPr="00A558D8">
              <w:rPr>
                <w:rFonts w:eastAsia="Arial" w:cs="Arial"/>
                <w:szCs w:val="20"/>
              </w:rPr>
              <w:t>in nacionalni zakonodaji. Preprečevanje prisotnosti ostankov farmakološko aktivnih snovi v živalih in živilih je ključno za varovanje javnega zdravja in zagotavljanje varnosti živil. Veterinarji, izvajalci živilske dejavnosti ter druge fizične in pravne osebe, ki se ukvarjajo s proizvodnjo živil in krme, morajo zagotoviti, da v živalih in živilih ni nedovoljenih ostankov farmakološko aktivnih snovi. Določbe o uporabi teh snovi temeljijo na Uredbi (EU) 2019/6, Uredbi (EU) 2019/4, Uredbi (ES) št. 470/2009, Izvedbeni uredbi (EU) 2022/1646 in Delegirani uredbi (EU) 2022/1644, ki urejajo pogoje za uporabo farmakološko aktivnih snovi pri živalih, namenjenih prehrani ljudi. Nacionalna zakonodaja določa dodatne zahteve, med drugim Pravilnik o prepovedi uporabe določenih snovi v živinoreji (Uradni list RS, št. 99/07) in Delegirano uredbo Komisije (EU) 2019/2090 o nadzoru ostankov farmakološko aktivnih snovi v živilih živalskega izvora. Uprava je dolžna pripraviti nacionalni načrt nadzora uporabe farmakološko aktivnih snovi, ki zajema tako dovoljene kot prepovedane snovi, s ciljem zagotavljanja skladnosti z zakonodajo in varovanja zdravja ljudi. Dajanje na trg ali zakol živali, pri katerih so bile uporabljene prepovedane snovi, ter dajanje na trg in predelava mesa takih živali nista dovoljena. Minister podrobneje določi seznam prepovedanih snovi, izjemne namene njihove uporabe ter pogoje in pravila za njihovo dajanje na trg. Nezakonita uporaba farmakološko aktivnih snovi pri živalih, namenjenih za proizvodnjo živil, se šteje za nedovoljeno zdravljenje, razen v primerih, ki jih dovoljujejo predpisi Evropske unije.</w:t>
            </w:r>
          </w:p>
          <w:p w14:paraId="665A1408" w14:textId="77777777" w:rsidR="009D492F" w:rsidRPr="00A558D8" w:rsidRDefault="009D492F" w:rsidP="009D492F">
            <w:pPr>
              <w:shd w:val="clear" w:color="auto" w:fill="FFFFFF"/>
              <w:spacing w:line="276" w:lineRule="auto"/>
              <w:contextualSpacing/>
              <w:jc w:val="both"/>
              <w:rPr>
                <w:rFonts w:eastAsia="Arial" w:cs="Arial"/>
                <w:szCs w:val="20"/>
              </w:rPr>
            </w:pPr>
          </w:p>
          <w:p w14:paraId="283B15C6"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72. členu (onesnaževala v živilih)</w:t>
            </w:r>
          </w:p>
          <w:p w14:paraId="639D2B0B" w14:textId="44F0CC65" w:rsidR="009D492F" w:rsidRPr="00A558D8" w:rsidRDefault="489EADE7">
            <w:pPr>
              <w:shd w:val="clear" w:color="auto" w:fill="FFFFFF" w:themeFill="background1"/>
              <w:spacing w:line="276" w:lineRule="auto"/>
              <w:jc w:val="both"/>
              <w:rPr>
                <w:rFonts w:eastAsia="Arial" w:cs="Arial"/>
                <w:szCs w:val="20"/>
              </w:rPr>
            </w:pPr>
            <w:r w:rsidRPr="00A558D8">
              <w:rPr>
                <w:rFonts w:eastAsia="Arial" w:cs="Arial"/>
                <w:szCs w:val="20"/>
              </w:rPr>
              <w:t xml:space="preserve">Zaradi varovanja javnega zdravja je nujno, da se onesnaževala ohranijo v ravneh, ki so toksikološko sprejemljive. Izvajalci živilske dejavnosti lahko dajejo na trg, ali uporabljajo kot surovino ali sestavino v živilih le tista živila, ki izpolnjujejo pogoje glede mejnih vrednosti onesnaževal, določenih v </w:t>
            </w:r>
            <w:r w:rsidR="3F01573A" w:rsidRPr="00A558D8">
              <w:rPr>
                <w:rFonts w:eastAsia="Arial" w:cs="Arial"/>
                <w:szCs w:val="20"/>
              </w:rPr>
              <w:t>pravnih aktih EU</w:t>
            </w:r>
            <w:r w:rsidRPr="00A558D8">
              <w:rPr>
                <w:rFonts w:eastAsia="Arial" w:cs="Arial"/>
                <w:szCs w:val="20"/>
              </w:rPr>
              <w:t xml:space="preserve">. Področje onesnaževal je urejeno na EU </w:t>
            </w:r>
            <w:r w:rsidR="2FF6B8F4" w:rsidRPr="00A558D8">
              <w:rPr>
                <w:rFonts w:eastAsia="Arial" w:cs="Arial"/>
                <w:szCs w:val="20"/>
              </w:rPr>
              <w:t xml:space="preserve">ravni </w:t>
            </w:r>
            <w:r w:rsidRPr="00A558D8">
              <w:rPr>
                <w:rFonts w:eastAsia="Arial" w:cs="Arial"/>
                <w:szCs w:val="20"/>
              </w:rPr>
              <w:t>z  Uredbo Sveta (EGS) št. 315/93  in Uredbo Komisije (EU) 2023/915, dopolnjujejo pa ju Priporočila Komisije. Člen daje tudi pravno podlago, da minister določi strožje mejne vrednosti za živila za dojenčke in majhne otroke, kadar v Prilogi I Uredbe Komisije (EU) 2023/915 niso določene posebne mejne vrednosti Unije, kar omogoča Uredba Komisije (EU) 2023/915. Na nacionaln</w:t>
            </w:r>
            <w:r w:rsidR="44D4CFFE" w:rsidRPr="00A558D8">
              <w:rPr>
                <w:rFonts w:eastAsia="Arial" w:cs="Arial"/>
                <w:szCs w:val="20"/>
              </w:rPr>
              <w:t>i ravni</w:t>
            </w:r>
            <w:r w:rsidRPr="00A558D8">
              <w:rPr>
                <w:rFonts w:eastAsia="Arial" w:cs="Arial"/>
                <w:szCs w:val="20"/>
              </w:rPr>
              <w:t xml:space="preserve"> pa velja Uredba o izvajanju uredb Sveta in Komisije (ES) o onesnaževalih v živilih (Uradni list RS, št. </w:t>
            </w:r>
            <w:r w:rsidR="3F01573A" w:rsidRPr="00A558D8">
              <w:rPr>
                <w:rFonts w:eastAsia="Arial" w:cs="Arial"/>
                <w:szCs w:val="20"/>
              </w:rPr>
              <w:t>27/07</w:t>
            </w:r>
            <w:r w:rsidRPr="00A558D8">
              <w:rPr>
                <w:rFonts w:eastAsia="Arial" w:cs="Arial"/>
                <w:szCs w:val="20"/>
              </w:rPr>
              <w:t xml:space="preserve">, </w:t>
            </w:r>
            <w:r w:rsidR="3F01573A" w:rsidRPr="00A558D8">
              <w:rPr>
                <w:rFonts w:eastAsia="Arial" w:cs="Arial"/>
                <w:szCs w:val="20"/>
              </w:rPr>
              <w:t>38/10</w:t>
            </w:r>
            <w:r w:rsidRPr="00A558D8">
              <w:rPr>
                <w:rFonts w:eastAsia="Arial" w:cs="Arial"/>
                <w:szCs w:val="20"/>
              </w:rPr>
              <w:t xml:space="preserve"> in </w:t>
            </w:r>
            <w:r w:rsidR="3F01573A" w:rsidRPr="00A558D8">
              <w:rPr>
                <w:rFonts w:eastAsia="Arial" w:cs="Arial"/>
                <w:szCs w:val="20"/>
              </w:rPr>
              <w:t>57/11).</w:t>
            </w:r>
          </w:p>
          <w:p w14:paraId="71049383" w14:textId="77777777" w:rsidR="009D492F" w:rsidRPr="00A558D8" w:rsidRDefault="009D492F" w:rsidP="009D492F">
            <w:pPr>
              <w:shd w:val="clear" w:color="auto" w:fill="FFFFFF"/>
              <w:spacing w:line="276" w:lineRule="auto"/>
              <w:jc w:val="both"/>
              <w:rPr>
                <w:rFonts w:eastAsia="Arial" w:cs="Arial"/>
                <w:b/>
                <w:bCs/>
                <w:szCs w:val="20"/>
              </w:rPr>
            </w:pPr>
          </w:p>
          <w:p w14:paraId="61F007EE" w14:textId="77777777" w:rsidR="009D492F" w:rsidRPr="00A558D8" w:rsidRDefault="009D492F" w:rsidP="009D492F">
            <w:pPr>
              <w:shd w:val="clear" w:color="auto" w:fill="FFFFFF"/>
              <w:spacing w:before="60" w:after="120" w:line="276" w:lineRule="auto"/>
              <w:contextualSpacing/>
              <w:jc w:val="both"/>
              <w:rPr>
                <w:rFonts w:eastAsia="Arial" w:cs="Arial"/>
                <w:b/>
                <w:bCs/>
                <w:szCs w:val="20"/>
              </w:rPr>
            </w:pPr>
            <w:r w:rsidRPr="00A558D8">
              <w:rPr>
                <w:rFonts w:eastAsia="Arial" w:cs="Arial"/>
                <w:b/>
                <w:bCs/>
                <w:szCs w:val="20"/>
              </w:rPr>
              <w:t>K 73. členu (spremljanje in poročanje glede onesnaževal)</w:t>
            </w:r>
          </w:p>
          <w:p w14:paraId="73C8BE10" w14:textId="72D75882" w:rsidR="009D492F" w:rsidRPr="00A558D8" w:rsidRDefault="2A032111" w:rsidP="09EE6D32">
            <w:pPr>
              <w:spacing w:before="60" w:line="276" w:lineRule="auto"/>
              <w:jc w:val="both"/>
              <w:rPr>
                <w:rFonts w:eastAsia="Arial" w:cs="Arial"/>
                <w:szCs w:val="20"/>
              </w:rPr>
            </w:pPr>
            <w:r w:rsidRPr="00A558D8">
              <w:rPr>
                <w:rFonts w:eastAsia="Arial" w:cs="Arial"/>
                <w:szCs w:val="20"/>
              </w:rPr>
              <w:t xml:space="preserve">Na </w:t>
            </w:r>
            <w:r w:rsidR="0C733B46" w:rsidRPr="00A558D8">
              <w:rPr>
                <w:rFonts w:eastAsia="Arial" w:cs="Arial"/>
                <w:szCs w:val="20"/>
              </w:rPr>
              <w:t>ravni EU</w:t>
            </w:r>
            <w:r w:rsidRPr="00A558D8">
              <w:rPr>
                <w:rFonts w:eastAsia="Arial" w:cs="Arial"/>
                <w:szCs w:val="20"/>
              </w:rPr>
              <w:t xml:space="preserve"> je bila sprejeta Izvedbena uredba Komisije (EU) 2022/932  o enotnih praktičnih ureditvah za izvajanje uradnega nadzora v zvezi z onesnaževali v živilih. Ta določa, da Uprava </w:t>
            </w:r>
            <w:r w:rsidR="47D5CEDB" w:rsidRPr="00A558D8">
              <w:rPr>
                <w:rFonts w:eastAsia="Arial" w:cs="Arial"/>
                <w:szCs w:val="20"/>
              </w:rPr>
              <w:t xml:space="preserve">vsako leto </w:t>
            </w:r>
            <w:r w:rsidRPr="00A558D8">
              <w:rPr>
                <w:rFonts w:eastAsia="Arial" w:cs="Arial"/>
                <w:szCs w:val="20"/>
              </w:rPr>
              <w:t>pripravi in pošlje Evropski komisiji načrt nadzora onesnaževal v živilih</w:t>
            </w:r>
            <w:r w:rsidR="36E3EBEB" w:rsidRPr="00A558D8">
              <w:rPr>
                <w:rFonts w:eastAsia="Arial" w:cs="Arial"/>
                <w:szCs w:val="20"/>
              </w:rPr>
              <w:t xml:space="preserve">. Uprava je </w:t>
            </w:r>
            <w:r w:rsidRPr="00A558D8">
              <w:rPr>
                <w:rFonts w:eastAsia="Arial" w:cs="Arial"/>
                <w:szCs w:val="20"/>
              </w:rPr>
              <w:t xml:space="preserve">pristojna </w:t>
            </w:r>
            <w:r w:rsidR="4C5E04AE" w:rsidRPr="00A558D8">
              <w:rPr>
                <w:rFonts w:eastAsia="Arial" w:cs="Arial"/>
                <w:szCs w:val="20"/>
              </w:rPr>
              <w:t xml:space="preserve">tudi </w:t>
            </w:r>
            <w:r w:rsidRPr="00A558D8">
              <w:rPr>
                <w:rFonts w:eastAsia="Arial" w:cs="Arial"/>
                <w:szCs w:val="20"/>
              </w:rPr>
              <w:t>za izvajanje uradnega nadzora prisotnosti onesnaževal v živilih in sporočanje podatkov na EFSA, razen za prehranska dopolnila in živila za posebne skupine, za kar je pristojen ZIRS. Na nacionaln</w:t>
            </w:r>
            <w:r w:rsidR="508C3FCE" w:rsidRPr="00A558D8">
              <w:rPr>
                <w:rFonts w:eastAsia="Arial" w:cs="Arial"/>
                <w:szCs w:val="20"/>
              </w:rPr>
              <w:t>i ravni</w:t>
            </w:r>
            <w:r w:rsidRPr="00A558D8">
              <w:rPr>
                <w:rFonts w:eastAsia="Arial" w:cs="Arial"/>
                <w:szCs w:val="20"/>
              </w:rPr>
              <w:t xml:space="preserve"> trenutno nimamo predpisa, ki bi urejal to področje. Natančnejše pogoje iz prvega odstavka tega člena določi minister, če ni s predpisi Unije določeno drugače.</w:t>
            </w:r>
          </w:p>
          <w:p w14:paraId="4D16AC41" w14:textId="77777777" w:rsidR="009D492F" w:rsidRPr="00A558D8" w:rsidRDefault="009D492F" w:rsidP="009D492F">
            <w:pPr>
              <w:spacing w:before="60" w:line="276" w:lineRule="auto"/>
              <w:contextualSpacing/>
              <w:jc w:val="both"/>
              <w:rPr>
                <w:rFonts w:eastAsia="Arial" w:cs="Arial"/>
                <w:szCs w:val="20"/>
              </w:rPr>
            </w:pPr>
          </w:p>
          <w:p w14:paraId="71514937" w14:textId="77777777" w:rsidR="009D492F" w:rsidRPr="00A558D8" w:rsidRDefault="009D492F" w:rsidP="009D492F">
            <w:pPr>
              <w:spacing w:before="60" w:line="276" w:lineRule="auto"/>
              <w:contextualSpacing/>
              <w:jc w:val="both"/>
              <w:rPr>
                <w:rFonts w:eastAsia="Arial" w:cs="Arial"/>
                <w:b/>
                <w:bCs/>
                <w:szCs w:val="20"/>
              </w:rPr>
            </w:pPr>
            <w:r w:rsidRPr="00A558D8">
              <w:rPr>
                <w:rFonts w:eastAsia="Arial" w:cs="Arial"/>
                <w:b/>
                <w:bCs/>
                <w:szCs w:val="20"/>
              </w:rPr>
              <w:t>K 74. členu (poslovanje s krmo)</w:t>
            </w:r>
          </w:p>
          <w:p w14:paraId="090CBB73" w14:textId="77777777" w:rsidR="009D492F" w:rsidRPr="00A558D8" w:rsidRDefault="009D492F" w:rsidP="009D492F">
            <w:pPr>
              <w:spacing w:line="276" w:lineRule="auto"/>
              <w:contextualSpacing/>
              <w:jc w:val="both"/>
              <w:rPr>
                <w:rFonts w:eastAsia="Arial" w:cs="Arial"/>
                <w:szCs w:val="20"/>
              </w:rPr>
            </w:pPr>
            <w:r w:rsidRPr="00A558D8">
              <w:rPr>
                <w:rFonts w:eastAsia="Arial" w:cs="Arial"/>
                <w:szCs w:val="20"/>
              </w:rPr>
              <w:t xml:space="preserve">V EU se lahko uporablja samo krma iz registriranih in odobrenih obratov. Nosilci dejavnosti poslovanja s krmo morajo priglasiti svoje obrate, ki delujejo v katerikoli fazi pridelave, proizvodnje, predelave, skladiščenja, prevoza, distribucije in prodaje krme. </w:t>
            </w:r>
          </w:p>
          <w:p w14:paraId="12A4EA11" w14:textId="77777777" w:rsidR="009D492F" w:rsidRPr="00A558D8" w:rsidRDefault="009D492F" w:rsidP="009D492F">
            <w:pPr>
              <w:spacing w:line="276" w:lineRule="auto"/>
              <w:contextualSpacing/>
              <w:jc w:val="both"/>
              <w:rPr>
                <w:rFonts w:eastAsia="Arial" w:cs="Arial"/>
                <w:szCs w:val="20"/>
              </w:rPr>
            </w:pPr>
          </w:p>
          <w:p w14:paraId="2C0F3951" w14:textId="77777777" w:rsidR="009D492F" w:rsidRPr="00A558D8" w:rsidRDefault="009D492F" w:rsidP="009D492F">
            <w:pPr>
              <w:spacing w:line="276" w:lineRule="auto"/>
              <w:contextualSpacing/>
              <w:jc w:val="both"/>
              <w:rPr>
                <w:rFonts w:eastAsia="Arial" w:cs="Arial"/>
                <w:b/>
                <w:bCs/>
                <w:szCs w:val="20"/>
              </w:rPr>
            </w:pPr>
            <w:r w:rsidRPr="00A558D8">
              <w:rPr>
                <w:rFonts w:eastAsia="Arial" w:cs="Arial"/>
                <w:b/>
                <w:bCs/>
                <w:szCs w:val="20"/>
              </w:rPr>
              <w:t>K 75. členu (označevanje in predstavljanje krme)</w:t>
            </w:r>
          </w:p>
          <w:p w14:paraId="6513DF8B" w14:textId="77777777" w:rsidR="009D492F" w:rsidRPr="00A558D8" w:rsidRDefault="009D492F" w:rsidP="009D492F">
            <w:pPr>
              <w:spacing w:line="276" w:lineRule="auto"/>
              <w:jc w:val="both"/>
              <w:rPr>
                <w:rFonts w:eastAsia="Arial" w:cs="Arial"/>
                <w:szCs w:val="20"/>
              </w:rPr>
            </w:pPr>
            <w:r w:rsidRPr="00A558D8">
              <w:rPr>
                <w:rFonts w:eastAsia="Arial" w:cs="Arial"/>
                <w:szCs w:val="20"/>
              </w:rPr>
              <w:t>S pravili o označevanju in trženju krme se zagotavljamo visoko raven varnosti krme in se prispeva k varovanju javnega zdravja ter se zagotavlja ustrezne informacije za porabnike in potrošnike. Izraz krma zajema različne krmne proizvode rastlinskega, živalskega in mineralnega porekla, ki služijo v prehrani živali kot izvor energije, beljakovin, mineralov in snovi z biološkim delovanjem. Ključ za ločevanje med krmnimi proizvodi in njihovo kategorizacijo je v definicijah. Osnovna pravila označevanja so določena v Uredbi 767/2009/ES. Proizvodi, ki so namenjeni uporabi v krmni verigi, morajo biti jasno označeni, podatki morajo biti točni, preverljivi in ustrezati dejanskim lastnostim krme.</w:t>
            </w:r>
          </w:p>
          <w:p w14:paraId="7AA3CD39" w14:textId="77777777" w:rsidR="009D492F" w:rsidRPr="00A558D8" w:rsidRDefault="009D492F" w:rsidP="009D492F">
            <w:pPr>
              <w:shd w:val="clear" w:color="auto" w:fill="FFFFFF"/>
              <w:spacing w:before="40" w:line="276" w:lineRule="auto"/>
              <w:jc w:val="both"/>
              <w:rPr>
                <w:rFonts w:eastAsia="Arial" w:cs="Arial"/>
                <w:b/>
                <w:bCs/>
                <w:szCs w:val="20"/>
              </w:rPr>
            </w:pPr>
            <w:r w:rsidRPr="00A558D8">
              <w:rPr>
                <w:rFonts w:eastAsia="Arial" w:cs="Arial"/>
                <w:szCs w:val="20"/>
              </w:rPr>
              <w:t xml:space="preserve"> </w:t>
            </w:r>
          </w:p>
          <w:p w14:paraId="1CA6B478" w14:textId="77777777" w:rsidR="009D492F" w:rsidRPr="00A558D8" w:rsidRDefault="009D492F" w:rsidP="009D492F">
            <w:pPr>
              <w:shd w:val="clear" w:color="auto" w:fill="FFFFFF"/>
              <w:spacing w:line="276" w:lineRule="auto"/>
              <w:jc w:val="both"/>
              <w:rPr>
                <w:rFonts w:eastAsia="Arial" w:cs="Arial"/>
                <w:b/>
                <w:bCs/>
                <w:szCs w:val="20"/>
              </w:rPr>
            </w:pPr>
            <w:r w:rsidRPr="00A558D8">
              <w:rPr>
                <w:rFonts w:eastAsia="Arial" w:cs="Arial"/>
                <w:b/>
                <w:bCs/>
                <w:szCs w:val="20"/>
              </w:rPr>
              <w:t>K 76. členu (ekološka krma)</w:t>
            </w:r>
          </w:p>
          <w:p w14:paraId="13B6027C" w14:textId="77777777" w:rsidR="009D492F" w:rsidRPr="00A558D8" w:rsidRDefault="009D492F" w:rsidP="009D492F">
            <w:pPr>
              <w:shd w:val="clear" w:color="auto" w:fill="FFFFFF"/>
              <w:spacing w:line="276" w:lineRule="auto"/>
              <w:jc w:val="both"/>
              <w:rPr>
                <w:rFonts w:eastAsia="Arial" w:cs="Arial"/>
                <w:szCs w:val="20"/>
              </w:rPr>
            </w:pPr>
            <w:r w:rsidRPr="00A558D8">
              <w:rPr>
                <w:rFonts w:eastAsia="Arial" w:cs="Arial"/>
                <w:szCs w:val="20"/>
              </w:rPr>
              <w:lastRenderedPageBreak/>
              <w:t xml:space="preserve">Ekološka krma mora biti pridelana oziroma proizvedena in v prometu označena pod pogoji in po postopkih, določenih Uredba 2018/848/EU, ki  vzpostavlja načela ekološke pridelave in določa pravila, ki veljajo za tako pridelavo, pripadajoče certificiranje in uporabo navedb pri označevanju in oglaševanju, ki se sklicujejo na ekološko pridelavo, ter pravila, ki veljajo za nadzor, vzpostavljen poleg tistega iz Uredbe (EU) 2017/625. Uredba se uporablja nepredelane in predelane kmetijske proizvode, živila in krmo.  </w:t>
            </w:r>
          </w:p>
          <w:p w14:paraId="5A1EA135" w14:textId="77777777" w:rsidR="009D492F" w:rsidRPr="00A558D8" w:rsidRDefault="009D492F" w:rsidP="009D492F">
            <w:pPr>
              <w:shd w:val="clear" w:color="auto" w:fill="FFFFFF"/>
              <w:spacing w:line="276" w:lineRule="auto"/>
              <w:jc w:val="both"/>
              <w:rPr>
                <w:rFonts w:eastAsia="Arial" w:cs="Arial"/>
                <w:szCs w:val="20"/>
              </w:rPr>
            </w:pPr>
          </w:p>
          <w:p w14:paraId="400E61CB" w14:textId="77777777" w:rsidR="009D492F" w:rsidRPr="00A558D8" w:rsidRDefault="009D492F" w:rsidP="009D492F">
            <w:pPr>
              <w:shd w:val="clear" w:color="auto" w:fill="FFFFFF"/>
              <w:spacing w:before="40" w:line="276" w:lineRule="auto"/>
              <w:jc w:val="both"/>
              <w:rPr>
                <w:rFonts w:eastAsia="Arial" w:cs="Arial"/>
                <w:b/>
                <w:bCs/>
                <w:szCs w:val="20"/>
              </w:rPr>
            </w:pPr>
            <w:r w:rsidRPr="00A558D8">
              <w:rPr>
                <w:rFonts w:eastAsia="Arial" w:cs="Arial"/>
                <w:b/>
                <w:bCs/>
                <w:szCs w:val="20"/>
              </w:rPr>
              <w:t>K 77. členu (</w:t>
            </w:r>
            <w:proofErr w:type="spellStart"/>
            <w:r w:rsidRPr="00A558D8">
              <w:rPr>
                <w:rFonts w:eastAsia="Arial" w:cs="Arial"/>
                <w:b/>
                <w:bCs/>
                <w:szCs w:val="20"/>
              </w:rPr>
              <w:t>medicirana</w:t>
            </w:r>
            <w:proofErr w:type="spellEnd"/>
            <w:r w:rsidRPr="00A558D8">
              <w:rPr>
                <w:rFonts w:eastAsia="Arial" w:cs="Arial"/>
                <w:b/>
                <w:bCs/>
                <w:szCs w:val="20"/>
              </w:rPr>
              <w:t xml:space="preserve"> krma in vmesni proizvodi)</w:t>
            </w:r>
          </w:p>
          <w:p w14:paraId="5776CD9B" w14:textId="0FA27B83" w:rsidR="009D492F" w:rsidRPr="00A558D8" w:rsidRDefault="18309226" w:rsidP="59348C63">
            <w:pPr>
              <w:spacing w:before="40" w:line="276" w:lineRule="auto"/>
              <w:jc w:val="both"/>
              <w:rPr>
                <w:rFonts w:eastAsia="Arial" w:cs="Arial"/>
                <w:szCs w:val="20"/>
              </w:rPr>
            </w:pPr>
            <w:proofErr w:type="spellStart"/>
            <w:r w:rsidRPr="00A558D8">
              <w:rPr>
                <w:rFonts w:eastAsia="Arial" w:cs="Arial"/>
                <w:szCs w:val="20"/>
              </w:rPr>
              <w:t>Medicirana</w:t>
            </w:r>
            <w:proofErr w:type="spellEnd"/>
            <w:r w:rsidRPr="00A558D8">
              <w:rPr>
                <w:rFonts w:eastAsia="Arial" w:cs="Arial"/>
                <w:szCs w:val="20"/>
              </w:rPr>
              <w:t xml:space="preserve"> krma je eden od načinov peroralnega vnosa zdravil za uporabo v veterinarski medicini. Vmesni proizvod pomeni krmo, ki ni pripravljena za neposredno krmljenje živali brez nadaljnje predelave in ki jo sestavlja homogena mešanica enega ali več zdravil za uporabo v veterinarski medicini s posamičnimi krmili ali krmnimi mešanicami, ki je namenjena izključno za proizvodnjo </w:t>
            </w:r>
            <w:proofErr w:type="spellStart"/>
            <w:r w:rsidRPr="00A558D8">
              <w:rPr>
                <w:rFonts w:eastAsia="Arial" w:cs="Arial"/>
                <w:szCs w:val="20"/>
              </w:rPr>
              <w:t>medicirane</w:t>
            </w:r>
            <w:proofErr w:type="spellEnd"/>
            <w:r w:rsidRPr="00A558D8">
              <w:rPr>
                <w:rFonts w:eastAsia="Arial" w:cs="Arial"/>
                <w:szCs w:val="20"/>
              </w:rPr>
              <w:t xml:space="preserve"> krme.  Nosilec dejavnosti poslovanja s krmo proizvaja, prevaža, skladišči, daje na trg, uporablja in izvaža </w:t>
            </w:r>
            <w:proofErr w:type="spellStart"/>
            <w:r w:rsidRPr="00A558D8">
              <w:rPr>
                <w:rFonts w:eastAsia="Arial" w:cs="Arial"/>
                <w:szCs w:val="20"/>
              </w:rPr>
              <w:t>medicirano</w:t>
            </w:r>
            <w:proofErr w:type="spellEnd"/>
            <w:r w:rsidRPr="00A558D8">
              <w:rPr>
                <w:rFonts w:eastAsia="Arial" w:cs="Arial"/>
                <w:szCs w:val="20"/>
              </w:rPr>
              <w:t xml:space="preserve"> krmo ter vmesne proizvode pod pogoji, določenimi z Uredbo 2019/4/EU. Uporaba </w:t>
            </w:r>
            <w:proofErr w:type="spellStart"/>
            <w:r w:rsidRPr="00A558D8">
              <w:rPr>
                <w:rFonts w:eastAsia="Arial" w:cs="Arial"/>
                <w:szCs w:val="20"/>
              </w:rPr>
              <w:t>medicirane</w:t>
            </w:r>
            <w:proofErr w:type="spellEnd"/>
            <w:r w:rsidRPr="00A558D8">
              <w:rPr>
                <w:rFonts w:eastAsia="Arial" w:cs="Arial"/>
                <w:szCs w:val="20"/>
              </w:rPr>
              <w:t xml:space="preserve"> krme za preventivne namene je prepovedana. Uredba določa, da lahko država članica predpiše način dajanja vmesnih proizvodov na trg. Glede na to, da je v skladu z Zakonom o zdravilih dovoljen promet veterinarskih zdravil direktno od veletrgovca do odobrenega obrata za proizvodnjo </w:t>
            </w:r>
            <w:proofErr w:type="spellStart"/>
            <w:r w:rsidRPr="00A558D8">
              <w:rPr>
                <w:rFonts w:eastAsia="Arial" w:cs="Arial"/>
                <w:szCs w:val="20"/>
              </w:rPr>
              <w:t>medicirane</w:t>
            </w:r>
            <w:proofErr w:type="spellEnd"/>
            <w:r w:rsidRPr="00A558D8">
              <w:rPr>
                <w:rFonts w:eastAsia="Arial" w:cs="Arial"/>
                <w:szCs w:val="20"/>
              </w:rPr>
              <w:t xml:space="preserve"> krme, z zakonom dovoljujemo dajanje na trg vmesnih proizvodov med obrati, ki so odobreni ali registrirani v skladu s 13. členom Uredbe 2019/4/EU. Za izvajanje 12. člena Uredbe 2019/4/EU se za ugotavljanje, ali so zdravila za uporabo v veterinarski medicini, ki se uporabljajo za proizvodnjo </w:t>
            </w:r>
            <w:proofErr w:type="spellStart"/>
            <w:r w:rsidRPr="00A558D8">
              <w:rPr>
                <w:rFonts w:eastAsia="Arial" w:cs="Arial"/>
                <w:szCs w:val="20"/>
              </w:rPr>
              <w:t>medicirane</w:t>
            </w:r>
            <w:proofErr w:type="spellEnd"/>
            <w:r w:rsidRPr="00A558D8">
              <w:rPr>
                <w:rFonts w:eastAsia="Arial" w:cs="Arial"/>
                <w:szCs w:val="20"/>
              </w:rPr>
              <w:t xml:space="preserve"> krme ali vmesnih proizvodov, dovoljena v Republiki Sloveniji, uporablja </w:t>
            </w:r>
            <w:r w:rsidR="7D7FDD7D" w:rsidRPr="00A558D8">
              <w:rPr>
                <w:rFonts w:eastAsia="Arial" w:cs="Arial"/>
                <w:szCs w:val="20"/>
              </w:rPr>
              <w:t>podatke o zdravilih, ki so objavljeni na spletni strani evropske baze zdravil za uporabo v veterinarski medicini</w:t>
            </w:r>
            <w:r w:rsidRPr="00A558D8">
              <w:rPr>
                <w:rFonts w:eastAsia="Arial" w:cs="Arial"/>
                <w:szCs w:val="20"/>
              </w:rPr>
              <w:t>. Člen daje pravno podlago za sprejem predpisa ministra, pristoj</w:t>
            </w:r>
            <w:r w:rsidR="1F7FF318" w:rsidRPr="00A558D8">
              <w:rPr>
                <w:rFonts w:eastAsia="Arial" w:cs="Arial"/>
                <w:szCs w:val="20"/>
              </w:rPr>
              <w:t>nega</w:t>
            </w:r>
            <w:r w:rsidRPr="00A558D8">
              <w:rPr>
                <w:rFonts w:eastAsia="Arial" w:cs="Arial"/>
                <w:szCs w:val="20"/>
              </w:rPr>
              <w:t xml:space="preserve"> za varno krmo, da določi sisteme zbiranja in odstranitve  neuporabljene </w:t>
            </w:r>
            <w:proofErr w:type="spellStart"/>
            <w:r w:rsidRPr="00A558D8">
              <w:rPr>
                <w:rFonts w:eastAsia="Arial" w:cs="Arial"/>
                <w:szCs w:val="20"/>
              </w:rPr>
              <w:t>medicirane</w:t>
            </w:r>
            <w:proofErr w:type="spellEnd"/>
            <w:r w:rsidRPr="00A558D8">
              <w:rPr>
                <w:rFonts w:eastAsia="Arial" w:cs="Arial"/>
                <w:szCs w:val="20"/>
              </w:rPr>
              <w:t xml:space="preserve"> krme in vmesnih proizvodov s pretečenim rokom uporabnosti ali ki se niso porabili in lokacije zbirališč ali odlagališč, način poročanja o porabi, zbiranje podatkov o obsegu prodaje in uporabi protimikrobnih zdravil pri živalih ter obliko veterinarskega recepta za </w:t>
            </w:r>
            <w:proofErr w:type="spellStart"/>
            <w:r w:rsidRPr="00A558D8">
              <w:rPr>
                <w:rFonts w:eastAsia="Arial" w:cs="Arial"/>
                <w:szCs w:val="20"/>
              </w:rPr>
              <w:t>medicirano</w:t>
            </w:r>
            <w:proofErr w:type="spellEnd"/>
            <w:r w:rsidRPr="00A558D8">
              <w:rPr>
                <w:rFonts w:eastAsia="Arial" w:cs="Arial"/>
                <w:szCs w:val="20"/>
              </w:rPr>
              <w:t xml:space="preserve"> krmo. Do sprejema predpisa ministra na  podlagi tega člena ostaja v veljavi Pravilnik o pogojih za proizvodnjo, promet in uporabo </w:t>
            </w:r>
            <w:proofErr w:type="spellStart"/>
            <w:r w:rsidRPr="00A558D8">
              <w:rPr>
                <w:rFonts w:eastAsia="Arial" w:cs="Arial"/>
                <w:szCs w:val="20"/>
              </w:rPr>
              <w:t>medicirane</w:t>
            </w:r>
            <w:proofErr w:type="spellEnd"/>
            <w:r w:rsidRPr="00A558D8">
              <w:rPr>
                <w:rFonts w:eastAsia="Arial" w:cs="Arial"/>
                <w:szCs w:val="20"/>
              </w:rPr>
              <w:t xml:space="preserve"> krme (Uradni list RS, št. 114/03 in 25/04).</w:t>
            </w:r>
          </w:p>
          <w:p w14:paraId="58717D39" w14:textId="77777777" w:rsidR="009D492F" w:rsidRPr="00A558D8" w:rsidRDefault="009D492F" w:rsidP="009D492F">
            <w:pPr>
              <w:spacing w:before="40" w:line="276" w:lineRule="auto"/>
              <w:jc w:val="both"/>
              <w:rPr>
                <w:rFonts w:eastAsia="Arial" w:cs="Arial"/>
                <w:szCs w:val="20"/>
              </w:rPr>
            </w:pPr>
          </w:p>
          <w:p w14:paraId="7ECAA2A0"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K 78. členu (krmni dodatki in premiksi)</w:t>
            </w:r>
          </w:p>
          <w:p w14:paraId="442F77CA" w14:textId="77777777" w:rsidR="009D492F" w:rsidRPr="00A558D8" w:rsidRDefault="009D492F" w:rsidP="009D492F">
            <w:pPr>
              <w:spacing w:line="276" w:lineRule="auto"/>
              <w:contextualSpacing/>
              <w:jc w:val="both"/>
              <w:rPr>
                <w:rFonts w:eastAsia="Arial" w:cs="Arial"/>
                <w:szCs w:val="20"/>
              </w:rPr>
            </w:pPr>
            <w:r w:rsidRPr="00A558D8">
              <w:rPr>
                <w:rFonts w:eastAsia="Arial" w:cs="Arial"/>
                <w:szCs w:val="20"/>
              </w:rPr>
              <w:t xml:space="preserve">V EU se sme dajati na trg in uporabljati le dovoljene krmne dodatke. Postopke za izdajo dovoljenja proizvodom kot krmnim dodatkom ter pravila za njihovo označevanje, dajanje na trg in uporabo določa EU uredba o krmnih dodatkih, katere temeljno načelo je, da se lahko da na trg EU, predela in uporabi za krmljenje samo tiste krmne dodatke, katerim je bilo izdano dovoljenje v obliki pravnega akta. Določenih proizvodom (kot krmnim dodatkom) je možno izdati dovoljenje tudi v vodi za pitje živalim. </w:t>
            </w:r>
          </w:p>
          <w:p w14:paraId="4A656764" w14:textId="0EF600AB" w:rsidR="009D492F" w:rsidRPr="00A558D8" w:rsidRDefault="0C16337D" w:rsidP="66915C04">
            <w:pPr>
              <w:spacing w:line="276" w:lineRule="auto"/>
              <w:contextualSpacing/>
              <w:jc w:val="both"/>
              <w:rPr>
                <w:rFonts w:eastAsia="Arial" w:cs="Arial"/>
                <w:szCs w:val="20"/>
              </w:rPr>
            </w:pPr>
            <w:r w:rsidRPr="00A558D8">
              <w:rPr>
                <w:rFonts w:eastAsia="Arial" w:cs="Arial"/>
                <w:szCs w:val="20"/>
              </w:rPr>
              <w:t>Člen daje pravno podlago za predpis ministra pristojnega za varno krmo ki določa podrobnejše pogoje za izvajanje drugega odstavka 3. člena Uredbe 1831/2002</w:t>
            </w:r>
            <w:r w:rsidR="1E837C90" w:rsidRPr="00A558D8">
              <w:rPr>
                <w:rFonts w:eastAsia="Arial" w:cs="Arial"/>
                <w:szCs w:val="20"/>
              </w:rPr>
              <w:t>/</w:t>
            </w:r>
            <w:r w:rsidRPr="00A558D8">
              <w:rPr>
                <w:rFonts w:eastAsia="Arial" w:cs="Arial"/>
                <w:szCs w:val="20"/>
              </w:rPr>
              <w:t xml:space="preserve">ES in pogoje za proizvodnjo, skladiščenje, dajanje na trg za namen izvoza iz EU in izvoz krmnih dodatkov, </w:t>
            </w:r>
            <w:proofErr w:type="spellStart"/>
            <w:r w:rsidRPr="00A558D8">
              <w:rPr>
                <w:rFonts w:eastAsia="Arial" w:cs="Arial"/>
                <w:szCs w:val="20"/>
              </w:rPr>
              <w:t>predmešanic</w:t>
            </w:r>
            <w:proofErr w:type="spellEnd"/>
            <w:r w:rsidRPr="00A558D8">
              <w:rPr>
                <w:rFonts w:eastAsia="Arial" w:cs="Arial"/>
                <w:szCs w:val="20"/>
              </w:rPr>
              <w:t xml:space="preserve"> in krmnih mešanic, ki vsebujejo krmne dodatke, ki nimajo dovoljenja za dajanje na trg in uporabo v EU, določi minister, pristojen za varno krmo. Do sprejema novega predpisa velja Pravilnik o krmnih dodatkih (Uradni list RS, št. 110/09, 69/10 in 43/11). </w:t>
            </w:r>
          </w:p>
          <w:p w14:paraId="5338A720" w14:textId="77777777" w:rsidR="009D492F" w:rsidRPr="00A558D8" w:rsidRDefault="009D492F" w:rsidP="009D492F">
            <w:pPr>
              <w:spacing w:line="276" w:lineRule="auto"/>
              <w:contextualSpacing/>
              <w:jc w:val="both"/>
              <w:rPr>
                <w:rFonts w:eastAsia="Aptos" w:cs="Arial"/>
                <w:szCs w:val="20"/>
              </w:rPr>
            </w:pPr>
          </w:p>
          <w:p w14:paraId="34174EDF" w14:textId="77777777" w:rsidR="009D492F" w:rsidRPr="00A558D8" w:rsidRDefault="009D492F" w:rsidP="009D492F">
            <w:pPr>
              <w:spacing w:line="276" w:lineRule="auto"/>
              <w:jc w:val="both"/>
              <w:rPr>
                <w:rFonts w:eastAsia="Arial" w:cs="Arial"/>
                <w:szCs w:val="20"/>
              </w:rPr>
            </w:pPr>
            <w:r w:rsidRPr="00A558D8">
              <w:rPr>
                <w:rFonts w:eastAsia="Arial" w:cs="Arial"/>
                <w:b/>
                <w:bCs/>
                <w:szCs w:val="20"/>
              </w:rPr>
              <w:t xml:space="preserve">K 79. členu (nezaželene snovi, za katere se uporablja Direktiva 32/2002/EGS) </w:t>
            </w:r>
            <w:r w:rsidRPr="00A558D8">
              <w:rPr>
                <w:rFonts w:eastAsia="Arial" w:cs="Arial"/>
                <w:szCs w:val="20"/>
              </w:rPr>
              <w:t xml:space="preserve"> </w:t>
            </w:r>
          </w:p>
          <w:p w14:paraId="2BF9C96B" w14:textId="4EFF673F" w:rsidR="009D492F" w:rsidRPr="00A558D8" w:rsidRDefault="74E86B42" w:rsidP="2F5735C1">
            <w:pPr>
              <w:spacing w:after="210" w:line="276" w:lineRule="auto"/>
              <w:jc w:val="both"/>
              <w:rPr>
                <w:rFonts w:eastAsia="Arial" w:cs="Arial"/>
                <w:szCs w:val="20"/>
              </w:rPr>
            </w:pPr>
            <w:r w:rsidRPr="00A558D8">
              <w:rPr>
                <w:rFonts w:eastAsia="Arial" w:cs="Arial"/>
                <w:szCs w:val="20"/>
              </w:rPr>
              <w:t>Proizvodi, namenjeni za prehrano živali, lahko vsebujejo tudi nezaželene snovi, ki lahko neposredno ogrozijo zdravje živali ali zaradi svoje prisotnosti v živalskih proizvodih posredno ogrozijo zdravje ljudi ali okolje. Osnovni predpis, ki ureja najvišje vsebnosti nezaželenih snovi v krmi v EU je Direktiva 32/2002</w:t>
            </w:r>
            <w:r w:rsidR="26D6CC3F" w:rsidRPr="00A558D8">
              <w:rPr>
                <w:rFonts w:eastAsia="Arial" w:cs="Arial"/>
                <w:szCs w:val="20"/>
              </w:rPr>
              <w:t>/ES</w:t>
            </w:r>
            <w:r w:rsidRPr="00A558D8">
              <w:rPr>
                <w:rFonts w:eastAsia="Arial" w:cs="Arial"/>
                <w:szCs w:val="20"/>
              </w:rPr>
              <w:t xml:space="preserve"> -  njena </w:t>
            </w:r>
            <w:r w:rsidR="4CE395BB" w:rsidRPr="00A558D8">
              <w:rPr>
                <w:rFonts w:eastAsia="Arial" w:cs="Arial"/>
                <w:szCs w:val="20"/>
              </w:rPr>
              <w:t>P</w:t>
            </w:r>
            <w:r w:rsidRPr="00A558D8">
              <w:rPr>
                <w:rFonts w:eastAsia="Arial" w:cs="Arial"/>
                <w:szCs w:val="20"/>
              </w:rPr>
              <w:t xml:space="preserve">riloga I in II se v DČ neposredno uporabljata.  Krma ni varna, če je najvišja mejna vrednost nezaželene snovi iz </w:t>
            </w:r>
            <w:r w:rsidR="0826B711" w:rsidRPr="00A558D8">
              <w:rPr>
                <w:rFonts w:eastAsia="Arial" w:cs="Arial"/>
                <w:szCs w:val="20"/>
              </w:rPr>
              <w:t>P</w:t>
            </w:r>
            <w:r w:rsidRPr="00A558D8">
              <w:rPr>
                <w:rFonts w:eastAsia="Arial" w:cs="Arial"/>
                <w:szCs w:val="20"/>
              </w:rPr>
              <w:t xml:space="preserve">riloge I Direktive presežena. Do uveljavitve novega predpisa določbe </w:t>
            </w:r>
            <w:r w:rsidR="721AD7D6" w:rsidRPr="00A558D8">
              <w:rPr>
                <w:rFonts w:eastAsia="Arial" w:cs="Arial"/>
                <w:szCs w:val="20"/>
              </w:rPr>
              <w:t>D</w:t>
            </w:r>
            <w:r w:rsidRPr="00A558D8">
              <w:rPr>
                <w:rFonts w:eastAsia="Arial" w:cs="Arial"/>
                <w:szCs w:val="20"/>
              </w:rPr>
              <w:t>irektive 2002/32</w:t>
            </w:r>
            <w:r w:rsidR="11244C55" w:rsidRPr="00A558D8">
              <w:rPr>
                <w:rFonts w:eastAsia="Arial" w:cs="Arial"/>
                <w:szCs w:val="20"/>
              </w:rPr>
              <w:t>/ES</w:t>
            </w:r>
            <w:r w:rsidRPr="00A558D8">
              <w:rPr>
                <w:rFonts w:eastAsia="Arial" w:cs="Arial"/>
                <w:szCs w:val="20"/>
              </w:rPr>
              <w:t xml:space="preserve"> v naš pravni red prenaša  Pravilnik o pogojih za zagotavljanje varnosti krme (Uradni list RS, št. 9/20).</w:t>
            </w:r>
          </w:p>
          <w:p w14:paraId="37AA894A" w14:textId="77777777" w:rsidR="009D492F" w:rsidRPr="00A558D8" w:rsidRDefault="009D492F" w:rsidP="009D492F">
            <w:pPr>
              <w:spacing w:line="276" w:lineRule="auto"/>
              <w:jc w:val="both"/>
              <w:rPr>
                <w:rFonts w:eastAsia="Arial" w:cs="Arial"/>
                <w:szCs w:val="20"/>
              </w:rPr>
            </w:pPr>
            <w:r w:rsidRPr="00A558D8">
              <w:rPr>
                <w:rFonts w:eastAsia="Arial" w:cs="Arial"/>
                <w:b/>
                <w:bCs/>
                <w:szCs w:val="20"/>
              </w:rPr>
              <w:t>K 80. členu (zahteve glede varnosti krme)</w:t>
            </w:r>
          </w:p>
          <w:p w14:paraId="169D1D32" w14:textId="77777777" w:rsidR="009D492F" w:rsidRPr="00A558D8" w:rsidRDefault="009D492F" w:rsidP="009D492F">
            <w:pPr>
              <w:spacing w:after="210" w:line="276" w:lineRule="auto"/>
              <w:jc w:val="both"/>
              <w:rPr>
                <w:rFonts w:eastAsia="Arial" w:cs="Arial"/>
                <w:szCs w:val="20"/>
              </w:rPr>
            </w:pPr>
            <w:r w:rsidRPr="00A558D8">
              <w:rPr>
                <w:rFonts w:eastAsia="Arial" w:cs="Arial"/>
                <w:szCs w:val="20"/>
              </w:rPr>
              <w:lastRenderedPageBreak/>
              <w:t>Osnovni predpis, ki ureja najvišje vsebnosti nezaželenih snovi v krmi v EU je Direktiva 32/2002. Določene nezaželene snovi, ki se tudi lahko pojavijo v krmi (na primer ostanki pesticidov, salmonela, ...), pa so pokrite z drugimi sklopi zakonodaje.</w:t>
            </w:r>
          </w:p>
          <w:p w14:paraId="20952531" w14:textId="77777777" w:rsidR="009D492F" w:rsidRPr="00A558D8" w:rsidRDefault="009D492F" w:rsidP="009D492F">
            <w:pPr>
              <w:shd w:val="clear" w:color="auto" w:fill="FFFFFF"/>
              <w:spacing w:line="276" w:lineRule="auto"/>
              <w:jc w:val="both"/>
              <w:rPr>
                <w:rFonts w:eastAsia="Arial" w:cs="Arial"/>
                <w:b/>
                <w:bCs/>
                <w:szCs w:val="20"/>
              </w:rPr>
            </w:pPr>
            <w:r w:rsidRPr="00A558D8">
              <w:rPr>
                <w:rFonts w:eastAsia="Arial" w:cs="Arial"/>
                <w:b/>
                <w:bCs/>
                <w:szCs w:val="20"/>
              </w:rPr>
              <w:t>K 81. členu (prepovedi in omejitve glede uporabe nekaterih snovi za krmljenje)</w:t>
            </w:r>
          </w:p>
          <w:p w14:paraId="30BE156C" w14:textId="79069981" w:rsidR="009D492F" w:rsidRPr="00A558D8" w:rsidRDefault="18309226" w:rsidP="59348C63">
            <w:pPr>
              <w:spacing w:before="60" w:line="276" w:lineRule="auto"/>
              <w:contextualSpacing/>
              <w:jc w:val="both"/>
              <w:rPr>
                <w:rFonts w:eastAsia="Arial" w:cs="Arial"/>
                <w:szCs w:val="20"/>
              </w:rPr>
            </w:pPr>
            <w:r w:rsidRPr="00A558D8">
              <w:rPr>
                <w:rFonts w:eastAsia="Arial" w:cs="Arial"/>
                <w:szCs w:val="20"/>
              </w:rPr>
              <w:t xml:space="preserve">Prepovedi oziroma omejitve glede uporabe določenih snovi oziroma proizvodov v krmni verigi so del posebnih zakonodajnih sklopov, na primer TSE zakonodaje, ŽSP zakonodaje, zakonodaje </w:t>
            </w:r>
            <w:r w:rsidR="7170950D" w:rsidRPr="00A558D8">
              <w:rPr>
                <w:rFonts w:eastAsia="Arial" w:cs="Arial"/>
                <w:szCs w:val="20"/>
              </w:rPr>
              <w:t xml:space="preserve">o dajanju krme na trg in zakonodaje o </w:t>
            </w:r>
            <w:r w:rsidRPr="00A558D8">
              <w:rPr>
                <w:rFonts w:eastAsia="Arial" w:cs="Arial"/>
                <w:szCs w:val="20"/>
              </w:rPr>
              <w:t>krmnih dodatkih</w:t>
            </w:r>
            <w:r w:rsidR="00864A43" w:rsidRPr="00A558D8">
              <w:rPr>
                <w:rFonts w:eastAsia="Arial" w:cs="Arial"/>
                <w:szCs w:val="20"/>
              </w:rPr>
              <w:t>.</w:t>
            </w:r>
          </w:p>
          <w:p w14:paraId="4D111133" w14:textId="77777777" w:rsidR="00864A43" w:rsidRPr="00A558D8" w:rsidRDefault="00864A43" w:rsidP="59348C63">
            <w:pPr>
              <w:spacing w:before="60" w:line="276" w:lineRule="auto"/>
              <w:contextualSpacing/>
              <w:jc w:val="both"/>
              <w:rPr>
                <w:rFonts w:eastAsia="Arial" w:cs="Arial"/>
                <w:szCs w:val="20"/>
              </w:rPr>
            </w:pPr>
          </w:p>
          <w:p w14:paraId="23590EA5" w14:textId="77777777" w:rsidR="009D492F" w:rsidRPr="00A558D8" w:rsidRDefault="009D492F" w:rsidP="009D492F">
            <w:pPr>
              <w:spacing w:before="60" w:line="276" w:lineRule="auto"/>
              <w:contextualSpacing/>
              <w:jc w:val="both"/>
              <w:rPr>
                <w:rFonts w:eastAsia="Arial" w:cs="Arial"/>
                <w:b/>
                <w:bCs/>
                <w:szCs w:val="20"/>
              </w:rPr>
            </w:pPr>
            <w:r w:rsidRPr="00A558D8">
              <w:rPr>
                <w:rFonts w:cs="Arial"/>
                <w:b/>
                <w:bCs/>
                <w:szCs w:val="20"/>
              </w:rPr>
              <w:t>K 82. členu</w:t>
            </w:r>
            <w:r w:rsidRPr="00A558D8">
              <w:rPr>
                <w:rFonts w:eastAsia="Arial" w:cs="Arial"/>
                <w:b/>
                <w:bCs/>
                <w:szCs w:val="20"/>
              </w:rPr>
              <w:t xml:space="preserve"> (</w:t>
            </w:r>
            <w:proofErr w:type="spellStart"/>
            <w:r w:rsidRPr="00A558D8">
              <w:rPr>
                <w:rFonts w:eastAsia="Arial" w:cs="Arial"/>
                <w:b/>
                <w:bCs/>
                <w:szCs w:val="20"/>
              </w:rPr>
              <w:t>doniranje</w:t>
            </w:r>
            <w:proofErr w:type="spellEnd"/>
            <w:r w:rsidRPr="00A558D8">
              <w:rPr>
                <w:rFonts w:eastAsia="Arial" w:cs="Arial"/>
                <w:b/>
                <w:bCs/>
                <w:szCs w:val="20"/>
              </w:rPr>
              <w:t xml:space="preserve"> (darovanje) krme)</w:t>
            </w:r>
          </w:p>
          <w:p w14:paraId="2612FDFE" w14:textId="238273B1" w:rsidR="009D492F" w:rsidRPr="00A558D8" w:rsidRDefault="009D492F" w:rsidP="009D492F">
            <w:pPr>
              <w:jc w:val="both"/>
              <w:rPr>
                <w:rFonts w:eastAsia="Arial" w:cs="Arial"/>
                <w:szCs w:val="20"/>
              </w:rPr>
            </w:pPr>
            <w:r w:rsidRPr="00A558D8">
              <w:rPr>
                <w:rFonts w:eastAsia="Arial" w:cs="Arial"/>
                <w:szCs w:val="20"/>
              </w:rPr>
              <w:t xml:space="preserve">Z vsebino tega člena se ureja zaradi potrebe po urejanju </w:t>
            </w:r>
            <w:proofErr w:type="spellStart"/>
            <w:r w:rsidRPr="00A558D8">
              <w:rPr>
                <w:rFonts w:eastAsia="Arial" w:cs="Arial"/>
                <w:szCs w:val="20"/>
              </w:rPr>
              <w:t>doniranja</w:t>
            </w:r>
            <w:proofErr w:type="spellEnd"/>
            <w:r w:rsidRPr="00A558D8">
              <w:rPr>
                <w:rFonts w:eastAsia="Arial" w:cs="Arial"/>
                <w:szCs w:val="20"/>
              </w:rPr>
              <w:t xml:space="preserve"> krme, vključno z živili in živalskimi stranskimi proizvodi, ki niso namenjeni prehrani ljudi, z namenom zagotavljanja varnosti krme, preprečevanja zlorab in omogočanja odgovornega ravnanja z viški hrane, hkrati pa uskladitve z evropskimi predpisi, kot so Uredba 183/2005/ES in predpisi o živalskih stranskih proizvodih. Njegov namen je zaščititi zdravje živali in ljudi, zmanjšati količino odpadkov, omogočiti </w:t>
            </w:r>
            <w:proofErr w:type="spellStart"/>
            <w:r w:rsidRPr="00A558D8">
              <w:rPr>
                <w:rFonts w:eastAsia="Arial" w:cs="Arial"/>
                <w:szCs w:val="20"/>
              </w:rPr>
              <w:t>doniranje</w:t>
            </w:r>
            <w:proofErr w:type="spellEnd"/>
            <w:r w:rsidRPr="00A558D8">
              <w:rPr>
                <w:rFonts w:eastAsia="Arial" w:cs="Arial"/>
                <w:szCs w:val="20"/>
              </w:rPr>
              <w:t xml:space="preserve"> krme za različne namene, kot je krmljenje zapuščenih živali ali proizvodnih živali, ter zagotoviti, da so vsi procesi varni in regulirani, kar krepi zaupanje v prehransko verigo in spodbuja odgovorne prakse.  Opredeljuje </w:t>
            </w:r>
            <w:proofErr w:type="spellStart"/>
            <w:r w:rsidRPr="00A558D8">
              <w:rPr>
                <w:rFonts w:eastAsia="Arial" w:cs="Arial"/>
                <w:szCs w:val="20"/>
              </w:rPr>
              <w:t>doniranje</w:t>
            </w:r>
            <w:proofErr w:type="spellEnd"/>
            <w:r w:rsidRPr="00A558D8">
              <w:rPr>
                <w:rFonts w:eastAsia="Arial" w:cs="Arial"/>
                <w:szCs w:val="20"/>
              </w:rPr>
              <w:t xml:space="preserve"> kot brezplačno dajanje krme končnim prejemnikom, prepoveduje njeno trgovanje in zahteva registracijo ali odobritev donatorjev ter prejemnikov, ki krmo uporabljajo za proizvodnjo živil ali krmljenje zapuščenih živali</w:t>
            </w:r>
            <w:r w:rsidR="009A2CB6" w:rsidRPr="00A558D8">
              <w:rPr>
                <w:rFonts w:eastAsia="Arial" w:cs="Arial"/>
                <w:szCs w:val="20"/>
              </w:rPr>
              <w:t>.</w:t>
            </w:r>
            <w:r w:rsidRPr="00A558D8">
              <w:rPr>
                <w:rFonts w:eastAsia="Arial" w:cs="Arial"/>
                <w:szCs w:val="20"/>
              </w:rPr>
              <w:t xml:space="preserve"> </w:t>
            </w:r>
            <w:r w:rsidR="009A2CB6" w:rsidRPr="00A558D8">
              <w:rPr>
                <w:rFonts w:eastAsia="Arial" w:cs="Arial"/>
                <w:szCs w:val="20"/>
              </w:rPr>
              <w:t xml:space="preserve">Registracija se ne zahteva za obrat, ki samo </w:t>
            </w:r>
            <w:proofErr w:type="spellStart"/>
            <w:r w:rsidR="009A2CB6" w:rsidRPr="00A558D8">
              <w:rPr>
                <w:rFonts w:eastAsia="Arial" w:cs="Arial"/>
                <w:szCs w:val="20"/>
              </w:rPr>
              <w:t>donira</w:t>
            </w:r>
            <w:proofErr w:type="spellEnd"/>
            <w:r w:rsidR="009A2CB6" w:rsidRPr="00A558D8">
              <w:rPr>
                <w:rFonts w:eastAsia="Arial" w:cs="Arial"/>
                <w:szCs w:val="20"/>
              </w:rPr>
              <w:t xml:space="preserve"> krmo in je priglasil dejavnost v skladu s 6. členom Uredbe 852/2004/ES ter za prodajo na drobno s hrano za hišne živali, ki </w:t>
            </w:r>
            <w:proofErr w:type="spellStart"/>
            <w:r w:rsidR="009A2CB6" w:rsidRPr="00A558D8">
              <w:rPr>
                <w:rFonts w:eastAsia="Arial" w:cs="Arial"/>
                <w:szCs w:val="20"/>
              </w:rPr>
              <w:t>donira</w:t>
            </w:r>
            <w:proofErr w:type="spellEnd"/>
            <w:r w:rsidR="009A2CB6" w:rsidRPr="00A558D8">
              <w:rPr>
                <w:rFonts w:eastAsia="Arial" w:cs="Arial"/>
                <w:szCs w:val="20"/>
              </w:rPr>
              <w:t xml:space="preserve"> krmo za živali, ki niso namenjene proizvodnji živil.</w:t>
            </w:r>
            <w:r w:rsidRPr="00A558D8">
              <w:rPr>
                <w:rFonts w:eastAsia="Arial" w:cs="Arial"/>
                <w:szCs w:val="20"/>
              </w:rPr>
              <w:t xml:space="preserve"> </w:t>
            </w:r>
          </w:p>
          <w:p w14:paraId="61DAA4D5" w14:textId="77777777" w:rsidR="009D492F" w:rsidRPr="00A558D8" w:rsidRDefault="009D492F" w:rsidP="009D492F">
            <w:pPr>
              <w:spacing w:line="276" w:lineRule="auto"/>
              <w:jc w:val="both"/>
              <w:rPr>
                <w:rFonts w:eastAsia="Arial" w:cs="Arial"/>
                <w:b/>
                <w:bCs/>
                <w:szCs w:val="20"/>
              </w:rPr>
            </w:pPr>
          </w:p>
          <w:p w14:paraId="323F325C"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 xml:space="preserve">K 83. členu (prejemniki </w:t>
            </w:r>
            <w:proofErr w:type="spellStart"/>
            <w:r w:rsidRPr="00A558D8">
              <w:rPr>
                <w:rFonts w:eastAsia="Arial" w:cs="Arial"/>
                <w:b/>
                <w:bCs/>
                <w:szCs w:val="20"/>
              </w:rPr>
              <w:t>donirane</w:t>
            </w:r>
            <w:proofErr w:type="spellEnd"/>
            <w:r w:rsidRPr="00A558D8">
              <w:rPr>
                <w:rFonts w:eastAsia="Arial" w:cs="Arial"/>
                <w:b/>
                <w:bCs/>
                <w:szCs w:val="20"/>
              </w:rPr>
              <w:t xml:space="preserve"> krme)</w:t>
            </w:r>
          </w:p>
          <w:p w14:paraId="64AA7728" w14:textId="2A6A0218" w:rsidR="009D492F" w:rsidRPr="00A558D8" w:rsidRDefault="19602AFF" w:rsidP="5D44F8AF">
            <w:pPr>
              <w:jc w:val="both"/>
              <w:rPr>
                <w:rFonts w:eastAsia="Arial" w:cs="Arial"/>
                <w:szCs w:val="20"/>
              </w:rPr>
            </w:pPr>
            <w:r w:rsidRPr="00A558D8">
              <w:rPr>
                <w:rFonts w:eastAsia="Arial" w:cs="Arial"/>
                <w:szCs w:val="20"/>
              </w:rPr>
              <w:t xml:space="preserve">V tem členu se ureja </w:t>
            </w:r>
            <w:proofErr w:type="spellStart"/>
            <w:r w:rsidRPr="00A558D8">
              <w:rPr>
                <w:rFonts w:eastAsia="Arial" w:cs="Arial"/>
                <w:szCs w:val="20"/>
              </w:rPr>
              <w:t>doniranje</w:t>
            </w:r>
            <w:proofErr w:type="spellEnd"/>
            <w:r w:rsidRPr="00A558D8">
              <w:rPr>
                <w:rFonts w:eastAsia="Arial" w:cs="Arial"/>
                <w:szCs w:val="20"/>
              </w:rPr>
              <w:t xml:space="preserve"> krme za živali specifičnim končnim prejemnikom, kot so skrbniki zapuščenih živali</w:t>
            </w:r>
            <w:r w:rsidR="2FBDB66A" w:rsidRPr="00A558D8">
              <w:rPr>
                <w:rFonts w:eastAsia="Arial" w:cs="Arial"/>
                <w:szCs w:val="20"/>
              </w:rPr>
              <w:t>, živali v živalskih vrtovih</w:t>
            </w:r>
            <w:r w:rsidRPr="00A558D8">
              <w:rPr>
                <w:rFonts w:eastAsia="Arial" w:cs="Arial"/>
                <w:szCs w:val="20"/>
              </w:rPr>
              <w:t>, živali v terapevtske</w:t>
            </w:r>
            <w:r w:rsidR="7FA8411A" w:rsidRPr="00A558D8">
              <w:rPr>
                <w:rFonts w:eastAsia="Arial" w:cs="Arial"/>
                <w:szCs w:val="20"/>
              </w:rPr>
              <w:t xml:space="preserve"> in službene</w:t>
            </w:r>
            <w:r w:rsidRPr="00A558D8">
              <w:rPr>
                <w:rFonts w:eastAsia="Arial" w:cs="Arial"/>
                <w:szCs w:val="20"/>
              </w:rPr>
              <w:t xml:space="preserve"> namene</w:t>
            </w:r>
            <w:r w:rsidR="4C8E3079" w:rsidRPr="00A558D8">
              <w:rPr>
                <w:rFonts w:eastAsia="Arial" w:cs="Arial"/>
                <w:szCs w:val="20"/>
              </w:rPr>
              <w:t xml:space="preserve"> </w:t>
            </w:r>
            <w:r w:rsidRPr="00A558D8">
              <w:rPr>
                <w:rFonts w:eastAsia="Arial" w:cs="Arial"/>
                <w:szCs w:val="20"/>
              </w:rPr>
              <w:t xml:space="preserve">ali lastnih živali, z namenom podpiranja dobrega počutja živali, socialne pomoči in obvladovanja izrednih razmer, hkrati pa zagotavljanja odgovornega in nadzorovanega procesa </w:t>
            </w:r>
            <w:proofErr w:type="spellStart"/>
            <w:r w:rsidRPr="00A558D8">
              <w:rPr>
                <w:rFonts w:eastAsia="Arial" w:cs="Arial"/>
                <w:szCs w:val="20"/>
              </w:rPr>
              <w:t>doniranja</w:t>
            </w:r>
            <w:proofErr w:type="spellEnd"/>
            <w:r w:rsidRPr="00A558D8">
              <w:rPr>
                <w:rFonts w:eastAsia="Arial" w:cs="Arial"/>
                <w:szCs w:val="20"/>
              </w:rPr>
              <w:t>. Namen je, da se olajša oskrba živali v posebnih okoliščinah, kot so zapuščenost, terapevtska</w:t>
            </w:r>
            <w:r w:rsidR="0CE45FF5" w:rsidRPr="00A558D8">
              <w:rPr>
                <w:rFonts w:eastAsia="Arial" w:cs="Arial"/>
                <w:szCs w:val="20"/>
              </w:rPr>
              <w:t xml:space="preserve"> ali službena</w:t>
            </w:r>
            <w:r w:rsidRPr="00A558D8">
              <w:rPr>
                <w:rFonts w:eastAsia="Arial" w:cs="Arial"/>
                <w:szCs w:val="20"/>
              </w:rPr>
              <w:t xml:space="preserve"> uporaba ali socialne in naravne stiske, ter da se prepreči zloraba donacij z jasno opredelitvijo upravičencev. Poleg tega vključitev nepridobitnih pravnih oseb, ki skrbijo za zapuščene ali terapevtske živali, nakazuje, da je bil zakon sprejet tudi zato, da se podprejo organizacije, kot so zavetišča ali društva, ki imajo ključno vlogo pri skrbi za živali brez lastnikov ali z zdravstvenimi koristmi za ljudi. Člen razširja opredelitev končnih prejemnikov</w:t>
            </w:r>
            <w:r w:rsidR="52E4137D" w:rsidRPr="00A558D8">
              <w:rPr>
                <w:rFonts w:eastAsia="Arial" w:cs="Arial"/>
                <w:szCs w:val="20"/>
              </w:rPr>
              <w:t xml:space="preserve"> </w:t>
            </w:r>
            <w:proofErr w:type="spellStart"/>
            <w:r w:rsidR="52E4137D" w:rsidRPr="00A558D8">
              <w:rPr>
                <w:rFonts w:eastAsia="Arial" w:cs="Arial"/>
                <w:szCs w:val="20"/>
              </w:rPr>
              <w:t>donirane</w:t>
            </w:r>
            <w:proofErr w:type="spellEnd"/>
            <w:r w:rsidR="52E4137D" w:rsidRPr="00A558D8">
              <w:rPr>
                <w:rFonts w:eastAsia="Arial" w:cs="Arial"/>
                <w:szCs w:val="20"/>
              </w:rPr>
              <w:t xml:space="preserve"> krme za </w:t>
            </w:r>
            <w:r w:rsidRPr="00A558D8">
              <w:rPr>
                <w:rFonts w:eastAsia="Arial" w:cs="Arial"/>
                <w:szCs w:val="20"/>
              </w:rPr>
              <w:t>lastn</w:t>
            </w:r>
            <w:r w:rsidR="252DAF2F" w:rsidRPr="00A558D8">
              <w:rPr>
                <w:rFonts w:eastAsia="Arial" w:cs="Arial"/>
                <w:szCs w:val="20"/>
              </w:rPr>
              <w:t>e</w:t>
            </w:r>
            <w:r w:rsidRPr="00A558D8">
              <w:rPr>
                <w:rFonts w:eastAsia="Arial" w:cs="Arial"/>
                <w:szCs w:val="20"/>
              </w:rPr>
              <w:t xml:space="preserve"> živali na socialno šibke osebe, upravičene do denarne socialne pomoči ali varstvenega dodatka, ter fizične ali pravne osebe, prizadete v naravnih ali drugih nesrečah, kar poudarja humanitarni vidik zakona, ki je bil sprejet, da se pomaga posameznikom in kmetijskim gospodarstvom v stiski, da ohranijo svoje živali, ko sami ne zmorejo zagotoviti krme. Na ta način bomo izboljšali oskrbo živali, zmanjšali socialne in gospodarske stiske ter zagotovili, da donacije dosežejo tiste, ki jih najbolj potrebujejo, kar krepi humano in odgovorno ravnanje z živalmi.</w:t>
            </w:r>
          </w:p>
          <w:p w14:paraId="2AEAF47F" w14:textId="77777777" w:rsidR="009D492F" w:rsidRPr="00A558D8" w:rsidRDefault="009D492F" w:rsidP="009D492F">
            <w:pPr>
              <w:spacing w:line="276" w:lineRule="auto"/>
              <w:jc w:val="both"/>
              <w:rPr>
                <w:rFonts w:eastAsia="Arial" w:cs="Arial"/>
                <w:b/>
                <w:bCs/>
                <w:szCs w:val="20"/>
              </w:rPr>
            </w:pPr>
          </w:p>
          <w:p w14:paraId="203DCB45" w14:textId="77777777" w:rsidR="009D492F" w:rsidRPr="00A558D8" w:rsidRDefault="009D492F" w:rsidP="009D492F">
            <w:pPr>
              <w:spacing w:line="276" w:lineRule="auto"/>
              <w:jc w:val="both"/>
              <w:rPr>
                <w:rFonts w:eastAsia="Arial" w:cs="Arial"/>
                <w:b/>
                <w:bCs/>
                <w:szCs w:val="20"/>
              </w:rPr>
            </w:pPr>
            <w:r w:rsidRPr="00A558D8">
              <w:rPr>
                <w:rFonts w:eastAsia="Arial" w:cs="Arial"/>
                <w:b/>
                <w:bCs/>
                <w:szCs w:val="20"/>
              </w:rPr>
              <w:t xml:space="preserve">K 84. členu (pogoji za </w:t>
            </w:r>
            <w:proofErr w:type="spellStart"/>
            <w:r w:rsidRPr="00A558D8">
              <w:rPr>
                <w:rFonts w:eastAsia="Arial" w:cs="Arial"/>
                <w:b/>
                <w:bCs/>
                <w:szCs w:val="20"/>
              </w:rPr>
              <w:t>doniranje</w:t>
            </w:r>
            <w:proofErr w:type="spellEnd"/>
            <w:r w:rsidRPr="00A558D8">
              <w:rPr>
                <w:rFonts w:eastAsia="Arial" w:cs="Arial"/>
                <w:b/>
                <w:bCs/>
                <w:szCs w:val="20"/>
              </w:rPr>
              <w:t>)</w:t>
            </w:r>
          </w:p>
          <w:p w14:paraId="4CF62E78" w14:textId="17DBED44" w:rsidR="00EC20C9" w:rsidRPr="00A558D8" w:rsidRDefault="7EA062AE" w:rsidP="71429CEA">
            <w:pPr>
              <w:spacing w:after="160" w:line="259" w:lineRule="auto"/>
              <w:jc w:val="both"/>
              <w:rPr>
                <w:rFonts w:cs="Arial"/>
                <w:szCs w:val="20"/>
              </w:rPr>
            </w:pPr>
            <w:proofErr w:type="spellStart"/>
            <w:r w:rsidRPr="00A558D8">
              <w:rPr>
                <w:rFonts w:eastAsia="Arial" w:cs="Arial"/>
                <w:szCs w:val="20"/>
              </w:rPr>
              <w:t>Donira</w:t>
            </w:r>
            <w:proofErr w:type="spellEnd"/>
            <w:r w:rsidRPr="00A558D8">
              <w:rPr>
                <w:rFonts w:eastAsia="Arial" w:cs="Arial"/>
                <w:szCs w:val="20"/>
              </w:rPr>
              <w:t xml:space="preserve"> se lahko krma</w:t>
            </w:r>
            <w:r w:rsidR="152E5A43" w:rsidRPr="00A558D8">
              <w:rPr>
                <w:rFonts w:eastAsia="Arial" w:cs="Arial"/>
                <w:szCs w:val="20"/>
              </w:rPr>
              <w:t>,</w:t>
            </w:r>
            <w:r w:rsidRPr="00A558D8">
              <w:rPr>
                <w:rFonts w:eastAsia="Arial" w:cs="Arial"/>
                <w:szCs w:val="20"/>
              </w:rPr>
              <w:t xml:space="preserve"> ki izpolnjuje kriterije varnosti</w:t>
            </w:r>
            <w:r w:rsidR="29368005" w:rsidRPr="00A558D8">
              <w:rPr>
                <w:rFonts w:eastAsia="Arial" w:cs="Arial"/>
                <w:szCs w:val="20"/>
              </w:rPr>
              <w:t xml:space="preserve">, vendar ni </w:t>
            </w:r>
            <w:r w:rsidRPr="00A558D8">
              <w:rPr>
                <w:rFonts w:eastAsia="Arial" w:cs="Arial"/>
                <w:szCs w:val="20"/>
              </w:rPr>
              <w:t>primerna za prodajo zaradi pomanjkljivosti v kakovosti, embalaži, označevanju, teži ali drugih podobnih razlogov, vključno s krmo, ki ji je potekel minimalni rok skladiščenja »uporabno najmanj do«.</w:t>
            </w:r>
            <w:r w:rsidR="3A49FEEB" w:rsidRPr="00A558D8">
              <w:rPr>
                <w:rFonts w:eastAsia="Arial" w:cs="Arial"/>
                <w:szCs w:val="20"/>
              </w:rPr>
              <w:t xml:space="preserve"> </w:t>
            </w:r>
            <w:r w:rsidR="3BAD0B2B" w:rsidRPr="00A558D8">
              <w:rPr>
                <w:rFonts w:eastAsia="Arial" w:cs="Arial"/>
                <w:szCs w:val="20"/>
              </w:rPr>
              <w:t xml:space="preserve">Vsak nosilec dejavnost poslovanja s krmo </w:t>
            </w:r>
            <w:r w:rsidR="173377DF" w:rsidRPr="00A558D8">
              <w:rPr>
                <w:rFonts w:eastAsia="Arial" w:cs="Arial"/>
                <w:szCs w:val="20"/>
              </w:rPr>
              <w:t xml:space="preserve">v verigi </w:t>
            </w:r>
            <w:proofErr w:type="spellStart"/>
            <w:r w:rsidR="173377DF" w:rsidRPr="00A558D8">
              <w:rPr>
                <w:rFonts w:eastAsia="Arial" w:cs="Arial"/>
                <w:szCs w:val="20"/>
              </w:rPr>
              <w:t>doniranja</w:t>
            </w:r>
            <w:proofErr w:type="spellEnd"/>
            <w:r w:rsidR="173377DF" w:rsidRPr="00A558D8">
              <w:rPr>
                <w:rFonts w:eastAsia="Arial" w:cs="Arial"/>
                <w:szCs w:val="20"/>
              </w:rPr>
              <w:t xml:space="preserve"> </w:t>
            </w:r>
            <w:r w:rsidR="3BAD0B2B" w:rsidRPr="00A558D8">
              <w:rPr>
                <w:rFonts w:eastAsia="Arial" w:cs="Arial"/>
                <w:szCs w:val="20"/>
              </w:rPr>
              <w:t xml:space="preserve">mora zagotavljati, da je </w:t>
            </w:r>
            <w:proofErr w:type="spellStart"/>
            <w:r w:rsidR="3BAD0B2B" w:rsidRPr="00A558D8">
              <w:rPr>
                <w:rFonts w:eastAsia="Arial" w:cs="Arial"/>
                <w:szCs w:val="20"/>
              </w:rPr>
              <w:t>d</w:t>
            </w:r>
            <w:r w:rsidR="338C4557" w:rsidRPr="00A558D8">
              <w:rPr>
                <w:rFonts w:eastAsia="Arial" w:cs="Arial"/>
                <w:szCs w:val="20"/>
              </w:rPr>
              <w:t>onirana</w:t>
            </w:r>
            <w:proofErr w:type="spellEnd"/>
            <w:r w:rsidR="338C4557" w:rsidRPr="00A558D8">
              <w:rPr>
                <w:rFonts w:eastAsia="Arial" w:cs="Arial"/>
                <w:szCs w:val="20"/>
              </w:rPr>
              <w:t xml:space="preserve"> k</w:t>
            </w:r>
            <w:r w:rsidR="3A49FEEB" w:rsidRPr="00A558D8">
              <w:rPr>
                <w:rFonts w:eastAsia="Arial" w:cs="Arial"/>
                <w:szCs w:val="20"/>
              </w:rPr>
              <w:t>rma, ki ji je potekel minimalni rok skladiščenja “uporabno najmanj do"</w:t>
            </w:r>
            <w:r w:rsidR="2B48B4D6" w:rsidRPr="00A558D8">
              <w:rPr>
                <w:rFonts w:eastAsia="Arial" w:cs="Arial"/>
                <w:szCs w:val="20"/>
              </w:rPr>
              <w:t>, varna</w:t>
            </w:r>
            <w:r w:rsidR="5A28E783" w:rsidRPr="00A558D8">
              <w:rPr>
                <w:rFonts w:eastAsia="Arial" w:cs="Arial"/>
                <w:szCs w:val="20"/>
              </w:rPr>
              <w:t>.</w:t>
            </w:r>
            <w:r w:rsidRPr="00A558D8">
              <w:rPr>
                <w:rFonts w:eastAsia="Arial" w:cs="Arial"/>
                <w:szCs w:val="20"/>
              </w:rPr>
              <w:t xml:space="preserve"> Nekdanja živila živalskega izvora, označena z datumom uporabe »porabiti do«, se lahko po preteku tega datuma </w:t>
            </w:r>
            <w:proofErr w:type="spellStart"/>
            <w:r w:rsidRPr="00A558D8">
              <w:rPr>
                <w:rFonts w:eastAsia="Arial" w:cs="Arial"/>
                <w:szCs w:val="20"/>
              </w:rPr>
              <w:t>donirajo</w:t>
            </w:r>
            <w:proofErr w:type="spellEnd"/>
            <w:r w:rsidRPr="00A558D8">
              <w:rPr>
                <w:rFonts w:eastAsia="Arial" w:cs="Arial"/>
                <w:szCs w:val="20"/>
              </w:rPr>
              <w:t xml:space="preserve"> končnemu prejemniku izključno kot živalski stranski proizvod kategorije 3 in v skladu s predpisi, ki urejajo živalske stranske proizvode</w:t>
            </w:r>
            <w:r w:rsidR="6131567E" w:rsidRPr="00A558D8">
              <w:rPr>
                <w:rFonts w:eastAsia="Arial" w:cs="Arial"/>
                <w:szCs w:val="20"/>
              </w:rPr>
              <w:t>, ki n</w:t>
            </w:r>
            <w:r w:rsidR="001267C5" w:rsidRPr="00A558D8">
              <w:rPr>
                <w:rFonts w:eastAsia="Arial" w:cs="Arial"/>
                <w:szCs w:val="20"/>
              </w:rPr>
              <w:t>i</w:t>
            </w:r>
            <w:r w:rsidR="6131567E" w:rsidRPr="00A558D8">
              <w:rPr>
                <w:rFonts w:eastAsia="Arial" w:cs="Arial"/>
                <w:szCs w:val="20"/>
              </w:rPr>
              <w:t>so namenjeni prehrani ljudi.</w:t>
            </w:r>
            <w:r w:rsidRPr="00A558D8">
              <w:rPr>
                <w:rFonts w:eastAsia="Arial" w:cs="Arial"/>
                <w:szCs w:val="20"/>
              </w:rPr>
              <w:t xml:space="preserve"> </w:t>
            </w:r>
            <w:r w:rsidR="00EC20C9" w:rsidRPr="00A558D8">
              <w:rPr>
                <w:rFonts w:eastAsia="Arial" w:cs="Arial"/>
                <w:szCs w:val="20"/>
              </w:rPr>
              <w:t xml:space="preserve">Odpadke iz gostinske dejavnosti ni mogoče </w:t>
            </w:r>
            <w:proofErr w:type="spellStart"/>
            <w:r w:rsidR="00EC20C9" w:rsidRPr="00A558D8">
              <w:rPr>
                <w:rFonts w:eastAsia="Arial" w:cs="Arial"/>
                <w:szCs w:val="20"/>
              </w:rPr>
              <w:t>donirati</w:t>
            </w:r>
            <w:proofErr w:type="spellEnd"/>
            <w:r w:rsidR="00EC20C9" w:rsidRPr="00A558D8">
              <w:rPr>
                <w:rFonts w:eastAsia="Arial" w:cs="Arial"/>
                <w:szCs w:val="20"/>
              </w:rPr>
              <w:t xml:space="preserve"> kot krmo ali za namene krmljenja živali, ker bi bilo to v neskladju z </w:t>
            </w:r>
            <w:proofErr w:type="spellStart"/>
            <w:r w:rsidR="00EC20C9" w:rsidRPr="00A558D8">
              <w:rPr>
                <w:rFonts w:eastAsia="Arial" w:cs="Arial"/>
                <w:szCs w:val="20"/>
              </w:rPr>
              <w:t>okoljsko</w:t>
            </w:r>
            <w:proofErr w:type="spellEnd"/>
            <w:r w:rsidR="00EC20C9" w:rsidRPr="00A558D8">
              <w:rPr>
                <w:rFonts w:eastAsia="Arial" w:cs="Arial"/>
                <w:szCs w:val="20"/>
              </w:rPr>
              <w:t xml:space="preserve"> zakonodajo (</w:t>
            </w:r>
            <w:r w:rsidR="00EC20C9" w:rsidRPr="00A558D8">
              <w:rPr>
                <w:rFonts w:cs="Arial"/>
                <w:szCs w:val="20"/>
              </w:rPr>
              <w:t xml:space="preserve">Uredbe o predelavi biološko razgradljivih odpadkov in uporabi komposta ali </w:t>
            </w:r>
            <w:proofErr w:type="spellStart"/>
            <w:r w:rsidR="00EC20C9" w:rsidRPr="00A558D8">
              <w:rPr>
                <w:rFonts w:cs="Arial"/>
                <w:szCs w:val="20"/>
              </w:rPr>
              <w:t>digestata</w:t>
            </w:r>
            <w:proofErr w:type="spellEnd"/>
            <w:r w:rsidR="00EC20C9" w:rsidRPr="00A558D8">
              <w:rPr>
                <w:rFonts w:cs="Arial"/>
                <w:szCs w:val="20"/>
              </w:rPr>
              <w:t> (Uradni list RS, št. 99/13, 56/15, 56/18 in 44/22 – ZVO-2 in Uredba o ravnanju z biološko razgradljivimi kuhinjskimi odpadki in zelenim vrtnim odpadom (Uradni list RS, št. 39/10 in 44/22 – ZVO-2).</w:t>
            </w:r>
            <w:r w:rsidR="00EC20C9" w:rsidRPr="00A558D8">
              <w:rPr>
                <w:rFonts w:eastAsia="Arial" w:cs="Arial"/>
                <w:szCs w:val="20"/>
              </w:rPr>
              <w:t xml:space="preserve"> </w:t>
            </w:r>
          </w:p>
          <w:p w14:paraId="0A43E1DD" w14:textId="77777777" w:rsidR="009D492F" w:rsidRPr="00A558D8" w:rsidRDefault="009D492F" w:rsidP="009D492F">
            <w:pPr>
              <w:shd w:val="clear" w:color="auto" w:fill="FFFFFF"/>
              <w:spacing w:line="276" w:lineRule="auto"/>
              <w:rPr>
                <w:rFonts w:eastAsia="Arial" w:cs="Arial"/>
                <w:b/>
                <w:bCs/>
                <w:szCs w:val="20"/>
              </w:rPr>
            </w:pPr>
            <w:r w:rsidRPr="00A558D8">
              <w:rPr>
                <w:rFonts w:eastAsia="Arial" w:cs="Arial"/>
                <w:b/>
                <w:bCs/>
                <w:szCs w:val="20"/>
              </w:rPr>
              <w:t>K 85. členu (splošni pogoji za dajanje na trg)</w:t>
            </w:r>
          </w:p>
          <w:p w14:paraId="60C680C3" w14:textId="2B5D4718" w:rsidR="009D492F" w:rsidRPr="00A558D8" w:rsidRDefault="142233F8" w:rsidP="2F5735C1">
            <w:pPr>
              <w:spacing w:after="260" w:line="257" w:lineRule="auto"/>
              <w:jc w:val="both"/>
              <w:rPr>
                <w:rFonts w:eastAsia="Arial" w:cs="Arial"/>
                <w:szCs w:val="20"/>
              </w:rPr>
            </w:pPr>
            <w:r w:rsidRPr="00A558D8">
              <w:rPr>
                <w:rFonts w:eastAsia="Arial" w:cs="Arial"/>
                <w:szCs w:val="20"/>
              </w:rPr>
              <w:lastRenderedPageBreak/>
              <w:t>Materiale in izdelke, namenjene za stik z živili, ureja krovna Uredba Evropskega parlamenta in Sveta (ES) št. 1935/2004 z dne 27. oktobra 2004 o materialih in izdelkih, namenjenih za stik z živili in o razveljavitvi direktiv 80/590/EGS in 89/109/EGS (UL L št. 338 z dne 13. 11. 2004, str. 4; v nadaljnjem besedilu: Uredba 1935/2004/ES). Uredba 1935/2004/ES določa splošne zahteve za materiale in izdelke, namenjene za stik z živili, in sicer da se lahko dajejo na trg, če se proizvajajo v skladu z dobro proizvodno prakso, tako da v normalnih ali predvidljivih pogojih uporabe njihove sestavine ne prehajajo v živila v količinah, ki bi lahko ogrožale zdravje ljudi ali povzročale nesprejemljivo spremembo v sestavi živil ali povzročale poslabšanje njihovih organoleptičnih lastnosti. Poleg splošnih zahtev Uredba 1935/2004/ES daje ustrezno pravno podlago za sprejetje posebnih ukrepov za skupine materialov in izdelkov, namenjenih za stik z živili. Zakon določa posebne ukrepe za določene materiale in izdelke, namenjen za stik z živili, za katere je potreb</w:t>
            </w:r>
            <w:r w:rsidR="7EBD4A63" w:rsidRPr="00A558D8">
              <w:rPr>
                <w:rFonts w:eastAsia="Arial" w:cs="Arial"/>
                <w:szCs w:val="20"/>
              </w:rPr>
              <w:t>en</w:t>
            </w:r>
            <w:r w:rsidRPr="00A558D8">
              <w:rPr>
                <w:rFonts w:eastAsia="Arial" w:cs="Arial"/>
                <w:szCs w:val="20"/>
              </w:rPr>
              <w:t xml:space="preserve"> nacionalni prenos </w:t>
            </w:r>
            <w:r w:rsidR="06167122" w:rsidRPr="00A558D8">
              <w:rPr>
                <w:rFonts w:eastAsia="Arial" w:cs="Arial"/>
                <w:szCs w:val="20"/>
              </w:rPr>
              <w:t>pravnih aktov EU</w:t>
            </w:r>
            <w:r w:rsidRPr="00A558D8">
              <w:rPr>
                <w:rFonts w:eastAsia="Arial" w:cs="Arial"/>
                <w:szCs w:val="20"/>
              </w:rPr>
              <w:t xml:space="preserve">. Do sprejetja zakona se uporabljajo predpisi, ki so bili sprejeti na podlagi Zakona o zdravstveni ustreznosti živil in izdelkov ter snovi, ki prihajajo v stik z živili (Uradni list RS, št. 52/00, 42/02 in 47/04 – </w:t>
            </w:r>
            <w:proofErr w:type="spellStart"/>
            <w:r w:rsidRPr="00A558D8">
              <w:rPr>
                <w:rFonts w:eastAsia="Arial" w:cs="Arial"/>
                <w:szCs w:val="20"/>
              </w:rPr>
              <w:t>ZdZPZ</w:t>
            </w:r>
            <w:proofErr w:type="spellEnd"/>
            <w:r w:rsidRPr="00A558D8">
              <w:rPr>
                <w:rFonts w:eastAsia="Arial" w:cs="Arial"/>
                <w:szCs w:val="20"/>
              </w:rPr>
              <w:t xml:space="preserve">, 47/04 – </w:t>
            </w:r>
            <w:proofErr w:type="spellStart"/>
            <w:r w:rsidRPr="00A558D8">
              <w:rPr>
                <w:rFonts w:eastAsia="Arial" w:cs="Arial"/>
                <w:szCs w:val="20"/>
              </w:rPr>
              <w:t>ZdZPZ</w:t>
            </w:r>
            <w:proofErr w:type="spellEnd"/>
            <w:r w:rsidR="7FACEC80" w:rsidRPr="00A558D8">
              <w:rPr>
                <w:rFonts w:eastAsia="Arial" w:cs="Arial"/>
                <w:szCs w:val="20"/>
              </w:rPr>
              <w:t>; v nadaljnjem besedilu ZZUZIS</w:t>
            </w:r>
            <w:r w:rsidRPr="00A558D8">
              <w:rPr>
                <w:rFonts w:eastAsia="Arial" w:cs="Arial"/>
                <w:szCs w:val="20"/>
              </w:rPr>
              <w:t>).</w:t>
            </w:r>
          </w:p>
          <w:p w14:paraId="0D78FD07" w14:textId="51767D0B" w:rsidR="009D492F" w:rsidRPr="00A558D8" w:rsidRDefault="009D492F" w:rsidP="009D492F">
            <w:pPr>
              <w:shd w:val="clear" w:color="auto" w:fill="FFFFFF"/>
              <w:spacing w:before="240" w:line="276" w:lineRule="auto"/>
              <w:jc w:val="both"/>
              <w:rPr>
                <w:rFonts w:eastAsia="Arial" w:cs="Arial"/>
                <w:szCs w:val="20"/>
              </w:rPr>
            </w:pPr>
            <w:r w:rsidRPr="00A558D8">
              <w:rPr>
                <w:rFonts w:eastAsia="Arial" w:cs="Arial"/>
                <w:b/>
                <w:bCs/>
                <w:szCs w:val="20"/>
              </w:rPr>
              <w:t xml:space="preserve">K 86. členu (proizvodnja in </w:t>
            </w:r>
            <w:r w:rsidR="00023E0D" w:rsidRPr="00A558D8">
              <w:rPr>
                <w:rFonts w:eastAsia="Arial" w:cs="Arial"/>
                <w:b/>
                <w:bCs/>
                <w:szCs w:val="20"/>
              </w:rPr>
              <w:t>dajanje</w:t>
            </w:r>
            <w:r w:rsidRPr="00A558D8">
              <w:rPr>
                <w:rFonts w:eastAsia="Arial" w:cs="Arial"/>
                <w:b/>
                <w:bCs/>
                <w:szCs w:val="20"/>
              </w:rPr>
              <w:t xml:space="preserve"> material</w:t>
            </w:r>
            <w:r w:rsidR="00023E0D" w:rsidRPr="00A558D8">
              <w:rPr>
                <w:rFonts w:eastAsia="Arial" w:cs="Arial"/>
                <w:b/>
                <w:bCs/>
                <w:szCs w:val="20"/>
              </w:rPr>
              <w:t>ov</w:t>
            </w:r>
            <w:r w:rsidRPr="00A558D8">
              <w:rPr>
                <w:rFonts w:eastAsia="Arial" w:cs="Arial"/>
                <w:b/>
                <w:bCs/>
                <w:szCs w:val="20"/>
              </w:rPr>
              <w:t xml:space="preserve"> in izdelk</w:t>
            </w:r>
            <w:r w:rsidR="00023E0D" w:rsidRPr="00A558D8">
              <w:rPr>
                <w:rFonts w:eastAsia="Arial" w:cs="Arial"/>
                <w:b/>
                <w:bCs/>
                <w:szCs w:val="20"/>
              </w:rPr>
              <w:t>ov</w:t>
            </w:r>
            <w:r w:rsidRPr="00A558D8">
              <w:rPr>
                <w:rFonts w:eastAsia="Arial" w:cs="Arial"/>
                <w:b/>
                <w:bCs/>
                <w:szCs w:val="20"/>
              </w:rPr>
              <w:t>, namenjen</w:t>
            </w:r>
            <w:r w:rsidR="00023E0D" w:rsidRPr="00A558D8">
              <w:rPr>
                <w:rFonts w:eastAsia="Arial" w:cs="Arial"/>
                <w:b/>
                <w:bCs/>
                <w:szCs w:val="20"/>
              </w:rPr>
              <w:t>ih</w:t>
            </w:r>
            <w:r w:rsidRPr="00A558D8">
              <w:rPr>
                <w:rFonts w:eastAsia="Arial" w:cs="Arial"/>
                <w:b/>
                <w:bCs/>
                <w:szCs w:val="20"/>
              </w:rPr>
              <w:t xml:space="preserve"> za stik z živili</w:t>
            </w:r>
            <w:r w:rsidR="00023E0D" w:rsidRPr="00A558D8">
              <w:rPr>
                <w:rFonts w:eastAsia="Arial" w:cs="Arial"/>
                <w:b/>
                <w:bCs/>
                <w:szCs w:val="20"/>
              </w:rPr>
              <w:t>, na trg</w:t>
            </w:r>
            <w:r w:rsidRPr="00A558D8">
              <w:rPr>
                <w:rFonts w:eastAsia="Arial" w:cs="Arial"/>
                <w:b/>
                <w:bCs/>
                <w:szCs w:val="20"/>
              </w:rPr>
              <w:t>)</w:t>
            </w:r>
          </w:p>
          <w:p w14:paraId="4031BF20" w14:textId="48FCE8FC" w:rsidR="009D492F" w:rsidRPr="00A558D8" w:rsidRDefault="009D492F" w:rsidP="5FCDB282">
            <w:pPr>
              <w:spacing w:line="276" w:lineRule="auto"/>
              <w:jc w:val="both"/>
              <w:rPr>
                <w:rFonts w:eastAsia="Arial" w:cs="Arial"/>
                <w:szCs w:val="20"/>
              </w:rPr>
            </w:pPr>
            <w:r w:rsidRPr="00A558D8">
              <w:rPr>
                <w:rFonts w:eastAsia="Arial" w:cs="Arial"/>
                <w:szCs w:val="20"/>
              </w:rPr>
              <w:t>V zvezi z izvajanjem</w:t>
            </w:r>
            <w:r w:rsidR="7BD5806C" w:rsidRPr="00A558D8">
              <w:rPr>
                <w:rFonts w:eastAsia="Arial" w:cs="Arial"/>
                <w:szCs w:val="20"/>
              </w:rPr>
              <w:t xml:space="preserve"> </w:t>
            </w:r>
            <w:r w:rsidRPr="00A558D8">
              <w:rPr>
                <w:rFonts w:eastAsia="Arial" w:cs="Arial"/>
                <w:szCs w:val="20"/>
              </w:rPr>
              <w:t xml:space="preserve">ZZUZIS je bila v Republiki Sloveniji izdana Uredba o obvezni registraciji in ravnanju podjetij, ki proizvajajo, predelujejo in prva dajejo </w:t>
            </w:r>
            <w:r w:rsidR="00B041B6" w:rsidRPr="00A558D8">
              <w:rPr>
                <w:rFonts w:eastAsia="Arial" w:cs="Arial"/>
                <w:szCs w:val="20"/>
              </w:rPr>
              <w:t>na trg</w:t>
            </w:r>
            <w:r w:rsidRPr="00A558D8">
              <w:rPr>
                <w:rFonts w:eastAsia="Arial" w:cs="Arial"/>
                <w:szCs w:val="20"/>
              </w:rPr>
              <w:t xml:space="preserve"> materiale in izdelke, namenjene za stik z živili (Uradni list RS, št. 57/08). Ker z zakonom preneha veljati ZZUZIS, zakon določa obveznosti nosilcev dejavnosti materialov in izdelkov, namenjenih za stik z živili, ki proizvajajo, predelujejo ter prvi dajejo materiale in izdelke, namenjene za stik z živili, </w:t>
            </w:r>
            <w:r w:rsidR="00B041B6" w:rsidRPr="00A558D8">
              <w:rPr>
                <w:rFonts w:eastAsia="Arial" w:cs="Arial"/>
                <w:szCs w:val="20"/>
              </w:rPr>
              <w:t>na trg</w:t>
            </w:r>
            <w:r w:rsidRPr="00A558D8">
              <w:rPr>
                <w:rFonts w:eastAsia="Arial" w:cs="Arial"/>
                <w:szCs w:val="20"/>
              </w:rPr>
              <w:t xml:space="preserve"> v Republiki Sloveniji, da registrirajo svoje obrate pri ZIRS. Poleg tega zakon določa postopek za umik material</w:t>
            </w:r>
            <w:r w:rsidR="00B041B6" w:rsidRPr="00A558D8">
              <w:rPr>
                <w:rFonts w:eastAsia="Arial" w:cs="Arial"/>
                <w:szCs w:val="20"/>
              </w:rPr>
              <w:t>ov</w:t>
            </w:r>
            <w:r w:rsidRPr="00A558D8">
              <w:rPr>
                <w:rFonts w:eastAsia="Arial" w:cs="Arial"/>
                <w:szCs w:val="20"/>
              </w:rPr>
              <w:t xml:space="preserve"> in izdelk</w:t>
            </w:r>
            <w:r w:rsidR="00B041B6" w:rsidRPr="00A558D8">
              <w:rPr>
                <w:rFonts w:eastAsia="Arial" w:cs="Arial"/>
                <w:szCs w:val="20"/>
              </w:rPr>
              <w:t>ov</w:t>
            </w:r>
            <w:r w:rsidRPr="00A558D8">
              <w:rPr>
                <w:rFonts w:eastAsia="Arial" w:cs="Arial"/>
                <w:szCs w:val="20"/>
              </w:rPr>
              <w:t>, namenjen</w:t>
            </w:r>
            <w:r w:rsidR="00B041B6" w:rsidRPr="00A558D8">
              <w:rPr>
                <w:rFonts w:eastAsia="Arial" w:cs="Arial"/>
                <w:szCs w:val="20"/>
              </w:rPr>
              <w:t>ih</w:t>
            </w:r>
            <w:r w:rsidRPr="00A558D8">
              <w:rPr>
                <w:rFonts w:eastAsia="Arial" w:cs="Arial"/>
                <w:szCs w:val="20"/>
              </w:rPr>
              <w:t xml:space="preserve"> za stik z živili, </w:t>
            </w:r>
            <w:r w:rsidR="00B041B6" w:rsidRPr="00A558D8">
              <w:rPr>
                <w:rFonts w:eastAsia="Arial" w:cs="Arial"/>
                <w:szCs w:val="20"/>
              </w:rPr>
              <w:t>s trga</w:t>
            </w:r>
            <w:r w:rsidRPr="00A558D8">
              <w:rPr>
                <w:rFonts w:eastAsia="Arial" w:cs="Arial"/>
                <w:szCs w:val="20"/>
              </w:rPr>
              <w:t xml:space="preserve">. Podrobnejše pogoje za registracijo nosilcev dejavnosti materialov in izdelkov, namenjenih za stik z živili, ki proizvajajo, predelujejo ter prvi dajejo materiale in izdelke, namenjene za stik z živili, </w:t>
            </w:r>
            <w:r w:rsidR="00B041B6" w:rsidRPr="00A558D8">
              <w:rPr>
                <w:rFonts w:eastAsia="Arial" w:cs="Arial"/>
                <w:szCs w:val="20"/>
              </w:rPr>
              <w:t>na trg</w:t>
            </w:r>
            <w:r w:rsidRPr="00A558D8">
              <w:rPr>
                <w:rFonts w:eastAsia="Arial" w:cs="Arial"/>
                <w:szCs w:val="20"/>
              </w:rPr>
              <w:t xml:space="preserve"> v Republiki Sloveniji ter za umik materiala in izdelka, namenjenega za stik z živili, </w:t>
            </w:r>
            <w:r w:rsidR="00B041B6" w:rsidRPr="00A558D8">
              <w:rPr>
                <w:rFonts w:eastAsia="Arial" w:cs="Arial"/>
                <w:szCs w:val="20"/>
              </w:rPr>
              <w:t>s trga</w:t>
            </w:r>
            <w:r w:rsidRPr="00A558D8">
              <w:rPr>
                <w:rFonts w:eastAsia="Arial" w:cs="Arial"/>
                <w:szCs w:val="20"/>
              </w:rPr>
              <w:t xml:space="preserve"> določi </w:t>
            </w:r>
            <w:r w:rsidR="00B041B6" w:rsidRPr="00A558D8">
              <w:rPr>
                <w:rFonts w:eastAsia="Arial" w:cs="Arial"/>
                <w:szCs w:val="20"/>
              </w:rPr>
              <w:t>minister, pristojen za zdravje</w:t>
            </w:r>
            <w:r w:rsidRPr="00A558D8">
              <w:rPr>
                <w:rFonts w:eastAsia="Arial" w:cs="Arial"/>
                <w:szCs w:val="20"/>
              </w:rPr>
              <w:t>.</w:t>
            </w:r>
          </w:p>
          <w:p w14:paraId="37C79170" w14:textId="77777777" w:rsidR="00EC20C9" w:rsidRPr="00A558D8" w:rsidRDefault="00EC20C9" w:rsidP="5FCDB282">
            <w:pPr>
              <w:spacing w:line="276" w:lineRule="auto"/>
              <w:jc w:val="both"/>
              <w:rPr>
                <w:rFonts w:eastAsia="Arial" w:cs="Arial"/>
                <w:szCs w:val="20"/>
              </w:rPr>
            </w:pPr>
          </w:p>
          <w:p w14:paraId="31906061" w14:textId="5FDED3FF" w:rsidR="009D492F" w:rsidRPr="00A558D8" w:rsidRDefault="009D492F" w:rsidP="5FCDB282">
            <w:pPr>
              <w:spacing w:before="240" w:line="276" w:lineRule="auto"/>
              <w:contextualSpacing/>
              <w:jc w:val="both"/>
              <w:rPr>
                <w:rFonts w:eastAsia="Arial" w:cs="Arial"/>
                <w:b/>
                <w:bCs/>
                <w:szCs w:val="20"/>
              </w:rPr>
            </w:pPr>
            <w:r w:rsidRPr="00A558D8">
              <w:rPr>
                <w:rFonts w:eastAsia="Arial" w:cs="Arial"/>
                <w:b/>
                <w:bCs/>
                <w:szCs w:val="20"/>
              </w:rPr>
              <w:t>K 87. členu (</w:t>
            </w:r>
            <w:r w:rsidR="17930CF1" w:rsidRPr="00A558D8">
              <w:rPr>
                <w:rFonts w:eastAsia="Arial" w:cs="Arial"/>
                <w:b/>
                <w:bCs/>
                <w:szCs w:val="20"/>
              </w:rPr>
              <w:t>posebni ukrepi za skupine materialov in izdelkov, namenjenih za stik z živili</w:t>
            </w:r>
            <w:r w:rsidRPr="00A558D8">
              <w:rPr>
                <w:rFonts w:eastAsia="Arial" w:cs="Arial"/>
                <w:b/>
                <w:bCs/>
                <w:szCs w:val="20"/>
              </w:rPr>
              <w:t>)</w:t>
            </w:r>
          </w:p>
          <w:p w14:paraId="40F7D9EF" w14:textId="11263534" w:rsidR="009D492F" w:rsidRPr="00A558D8" w:rsidRDefault="142233F8">
            <w:pPr>
              <w:shd w:val="clear" w:color="auto" w:fill="FFFFFF" w:themeFill="background1"/>
              <w:spacing w:line="276" w:lineRule="auto"/>
              <w:jc w:val="both"/>
              <w:rPr>
                <w:rFonts w:eastAsia="Arial" w:cs="Arial"/>
                <w:szCs w:val="20"/>
              </w:rPr>
            </w:pPr>
            <w:r w:rsidRPr="00A558D8">
              <w:rPr>
                <w:rFonts w:eastAsia="Arial" w:cs="Arial"/>
                <w:szCs w:val="20"/>
              </w:rPr>
              <w:t xml:space="preserve">Za keramične izdelke, regenerirano celulozno folijo ter dude in tolažilne dude so bili na območju </w:t>
            </w:r>
            <w:r w:rsidR="5976CC5E" w:rsidRPr="00A558D8">
              <w:rPr>
                <w:rFonts w:eastAsia="Arial" w:cs="Arial"/>
                <w:szCs w:val="20"/>
              </w:rPr>
              <w:t xml:space="preserve">EU </w:t>
            </w:r>
            <w:r w:rsidRPr="00A558D8">
              <w:rPr>
                <w:rFonts w:eastAsia="Arial" w:cs="Arial"/>
                <w:szCs w:val="20"/>
              </w:rPr>
              <w:t>z izdanimi direktivami (Direktiva Komisije 2007/42/ES z dne 29. junija 2007 o materialih in izdelkih iz regenerirane  celulozne folije, namenjenih za stik z živili (UL L št. 172 z dne 30. 6. 2007, str. 71), Direktiva Sveta 84/500/EGS z dne 15. oktobra 1984 o približevanju zakonodaje držav članic, ki se nanaša na keramične izdelke, namenjene za stik z živili (UL L št. 277 z dne 20. 10. 1984, str. 12), zadnjič spremenjena z Direktivo Komisije 2005/31/ES z dne 29. aprila 2005 o spremembi Direktive Sveta 84/500/EGS glede izjave o skladnosti in meril učinkovitosti analizne metode za keramične izdelke, namenjene za stik z živili (UL L št. 110 z dne 30. 4. 2005, str. 36), Direktiva Komisije 93/11/EGS z dne 15. marca 1993 o sproščanju N-</w:t>
            </w:r>
            <w:proofErr w:type="spellStart"/>
            <w:r w:rsidRPr="00A558D8">
              <w:rPr>
                <w:rFonts w:eastAsia="Arial" w:cs="Arial"/>
                <w:szCs w:val="20"/>
              </w:rPr>
              <w:t>nitrozaminov</w:t>
            </w:r>
            <w:proofErr w:type="spellEnd"/>
            <w:r w:rsidRPr="00A558D8">
              <w:rPr>
                <w:rFonts w:eastAsia="Arial" w:cs="Arial"/>
                <w:szCs w:val="20"/>
              </w:rPr>
              <w:t xml:space="preserve"> in N-</w:t>
            </w:r>
            <w:proofErr w:type="spellStart"/>
            <w:r w:rsidRPr="00A558D8">
              <w:rPr>
                <w:rFonts w:eastAsia="Arial" w:cs="Arial"/>
                <w:szCs w:val="20"/>
              </w:rPr>
              <w:t>nitrozabilnih</w:t>
            </w:r>
            <w:proofErr w:type="spellEnd"/>
            <w:r w:rsidRPr="00A558D8">
              <w:rPr>
                <w:rFonts w:eastAsia="Arial" w:cs="Arial"/>
                <w:szCs w:val="20"/>
              </w:rPr>
              <w:t xml:space="preserve"> snovi iz dud in tolažilnih dud iz elastomera ali gume (UL L št. 93 z dne 17. 4. 1993, str. 35)), sprejeti posebni ukrepi v skladu z Uredbo 1935/2004/ES. Do sprejetja zakona se za prenos navedenih direktiv v nacionalno zakonodajo uporabljajo predpisi, ki so bili sprejeti na podlagi ZZUZIS. Ker bo z uveljavitvijo zakona ZZUZIS prenehal veljati v delih, ki se nanašajo na materiale in izdelke, namenjen</w:t>
            </w:r>
            <w:r w:rsidR="00B041B6" w:rsidRPr="00A558D8">
              <w:rPr>
                <w:rFonts w:eastAsia="Arial" w:cs="Arial"/>
                <w:szCs w:val="20"/>
              </w:rPr>
              <w:t>e</w:t>
            </w:r>
            <w:r w:rsidRPr="00A558D8">
              <w:rPr>
                <w:rFonts w:eastAsia="Arial" w:cs="Arial"/>
                <w:szCs w:val="20"/>
              </w:rPr>
              <w:t xml:space="preserve"> za stik z živili, zakon določa</w:t>
            </w:r>
            <w:r w:rsidR="00B041B6" w:rsidRPr="00A558D8">
              <w:rPr>
                <w:rFonts w:eastAsia="Arial" w:cs="Arial"/>
                <w:szCs w:val="20"/>
              </w:rPr>
              <w:t>, da minister, pristojen za zdravje</w:t>
            </w:r>
            <w:r w:rsidRPr="00A558D8">
              <w:rPr>
                <w:rFonts w:eastAsia="Arial" w:cs="Arial"/>
                <w:szCs w:val="20"/>
              </w:rPr>
              <w:t xml:space="preserve">, določi </w:t>
            </w:r>
            <w:r w:rsidR="00B041B6" w:rsidRPr="00A558D8">
              <w:rPr>
                <w:rFonts w:eastAsia="Arial" w:cs="Arial"/>
                <w:szCs w:val="20"/>
              </w:rPr>
              <w:t xml:space="preserve">posebne ukrepe. </w:t>
            </w:r>
            <w:r w:rsidRPr="00A558D8">
              <w:rPr>
                <w:rFonts w:eastAsia="Arial" w:cs="Arial"/>
                <w:szCs w:val="20"/>
              </w:rPr>
              <w:t>Poleg tega lahko vlada v skladu s 6. členom Uredbe 1935/2004/ES sprejme posebne ukrepe za določene materiale in izdelke, če ti niso določeni s predpisi Unije.</w:t>
            </w:r>
          </w:p>
          <w:p w14:paraId="117A17EB" w14:textId="77777777" w:rsidR="00AD73FE" w:rsidRPr="00A558D8" w:rsidRDefault="00AD73FE" w:rsidP="009D492F">
            <w:pPr>
              <w:spacing w:line="276" w:lineRule="auto"/>
              <w:jc w:val="both"/>
              <w:rPr>
                <w:rFonts w:eastAsia="Arial" w:cs="Arial"/>
                <w:b/>
                <w:bCs/>
                <w:szCs w:val="20"/>
              </w:rPr>
            </w:pPr>
          </w:p>
          <w:p w14:paraId="23570863" w14:textId="77777777" w:rsidR="009D492F" w:rsidRPr="00A558D8" w:rsidRDefault="009D492F" w:rsidP="009D492F">
            <w:pPr>
              <w:spacing w:before="60" w:after="60" w:line="276" w:lineRule="auto"/>
              <w:contextualSpacing/>
              <w:jc w:val="both"/>
              <w:rPr>
                <w:rFonts w:eastAsia="Arial" w:cs="Arial"/>
                <w:szCs w:val="20"/>
              </w:rPr>
            </w:pPr>
            <w:r w:rsidRPr="00A558D8">
              <w:rPr>
                <w:rFonts w:eastAsia="Arial" w:cs="Arial"/>
                <w:b/>
                <w:bCs/>
                <w:szCs w:val="20"/>
              </w:rPr>
              <w:t>K 88. členu (vstop v EU živil, krme ter materialov in izdelkov, namenjenih za stik z živili)</w:t>
            </w:r>
          </w:p>
          <w:p w14:paraId="4EFDD003" w14:textId="3A826B4F" w:rsidR="009D492F" w:rsidRPr="00A558D8" w:rsidRDefault="142233F8">
            <w:pPr>
              <w:spacing w:line="276" w:lineRule="auto"/>
              <w:jc w:val="both"/>
              <w:rPr>
                <w:rFonts w:eastAsia="Arial" w:cs="Arial"/>
                <w:szCs w:val="20"/>
              </w:rPr>
            </w:pPr>
            <w:r w:rsidRPr="00A558D8">
              <w:rPr>
                <w:rFonts w:eastAsia="Arial" w:cs="Arial"/>
                <w:szCs w:val="20"/>
              </w:rPr>
              <w:t xml:space="preserve">Predlog zakona določa osnovna pravila glede varnosti uvoženih živil in krme in pri tem povzema določila Uredbe (ES) št. 178/2002 Evropskega Parlamenta in Sveta z dne 28. januarja 2002 o določitvi splošnih načel in zahtevah živilske zakonodaje, ustanovitvi Evropske agencije za varnost hrane in postopkih, ki zadevajo varnost hrane (11. člen navedene uredbe). Osnovna pravila glede obveznosti izvajalcev dejavnosti da pošiljko predložijo v uradni nadzor pred vstopom pošiljke in obveznosti pristojnih organov za izvajanje nadzora ureja Uredba 2017/625 (Uredba o uradnem nadzoru), potrebno pa je določiti pristojne organe za nadzor pred vstopom pošiljk, kar trenutno ureja Uredba o izvajanju uredbe (EU) o uradnem nadzoru in drugih uradnih dejavnostih na področju živil, krme, zdravja in dobrobiti živali ter zdravja rastlin in fitofarmacevtskih sredstev (Uradni list RS, št. </w:t>
            </w:r>
            <w:r w:rsidRPr="00A558D8">
              <w:rPr>
                <w:rFonts w:eastAsia="Arial" w:cs="Arial"/>
                <w:szCs w:val="20"/>
              </w:rPr>
              <w:lastRenderedPageBreak/>
              <w:t xml:space="preserve">129/20). Tudi pogostnost pregledov za določene primere določa EU zakonodaja, v kolikor pogostnost ni predpisana v EU zakonodaji, pa pogostnost pregledov določi pristojni organ. Ta pravila so deloma že povzeta v Zakonu o veterinarskih merilih skladnosti in Uredbi o izvajanju uredbe (EU) o uradnem nadzoru in drugih uradnih dejavnostih na področju živil, krme, zdravja in dobrobiti živali ter zdravja rastlin in fitofarmacevtskih sredstev (Uradni list RS, št. 129/20). Zakon ureja tudi primere, ko mora izvajalec dejavnosti za vstop blaga, izvzetega iz obveznosti uradnega nadzora po 48. členu Uredbe 2017/625/EU predhodno pridobiti dovoljenje. Osnovna pravila na področju uradnega nadzora krme, ki vstopa v EU, so določena v Uredbi 625/2017. Uredba določa pravila za sistematičen nadzor nad pošiljkami krme, ki jih je potrebno preveriti pred vstopom na ozemlje </w:t>
            </w:r>
            <w:r w:rsidR="588ED8C8" w:rsidRPr="00A558D8">
              <w:rPr>
                <w:rFonts w:eastAsia="Arial" w:cs="Arial"/>
                <w:szCs w:val="20"/>
              </w:rPr>
              <w:t>EU</w:t>
            </w:r>
            <w:r w:rsidRPr="00A558D8">
              <w:rPr>
                <w:rFonts w:eastAsia="Arial" w:cs="Arial"/>
                <w:szCs w:val="20"/>
              </w:rPr>
              <w:t>, določa pošiljke krme, ki morajo biti pregledane na mejni kontrolni točki prvega prispetja v EU, pogostost pregledov, uporabo skupnega zdravstvenega vstopnega dokumenta, najavo pošiljk, uporabo sistema TRACES s strani izvajalcev dejavnosti odgovornih za pošiljko in ukrepe v zvezi z neskladnimi pošiljkami.</w:t>
            </w:r>
          </w:p>
          <w:p w14:paraId="2E500C74" w14:textId="77777777" w:rsidR="009D492F" w:rsidRPr="00A558D8" w:rsidRDefault="009D492F" w:rsidP="009D492F">
            <w:pPr>
              <w:spacing w:line="276" w:lineRule="auto"/>
              <w:contextualSpacing/>
              <w:jc w:val="both"/>
              <w:rPr>
                <w:rFonts w:eastAsia="Arial" w:cs="Arial"/>
                <w:szCs w:val="20"/>
              </w:rPr>
            </w:pPr>
          </w:p>
          <w:p w14:paraId="03ADD11D" w14:textId="77777777" w:rsidR="009D492F" w:rsidRPr="00A558D8" w:rsidRDefault="009D492F" w:rsidP="009D492F">
            <w:pPr>
              <w:spacing w:line="276" w:lineRule="auto"/>
              <w:contextualSpacing/>
              <w:jc w:val="both"/>
              <w:rPr>
                <w:rFonts w:eastAsia="Arial" w:cs="Arial"/>
                <w:b/>
                <w:bCs/>
                <w:szCs w:val="20"/>
              </w:rPr>
            </w:pPr>
            <w:r w:rsidRPr="00A558D8">
              <w:rPr>
                <w:rFonts w:eastAsia="Arial" w:cs="Arial"/>
                <w:b/>
                <w:bCs/>
                <w:szCs w:val="20"/>
              </w:rPr>
              <w:t>K 89. členu (izvoz in ponovna odprema iz EU živil, krme ali materialov in izdelkov, namenjenih za stik z živili)</w:t>
            </w:r>
          </w:p>
          <w:p w14:paraId="7C03064C" w14:textId="3A988275" w:rsidR="009D492F" w:rsidRPr="00A558D8" w:rsidRDefault="142233F8" w:rsidP="09EE6D32">
            <w:pPr>
              <w:spacing w:line="276" w:lineRule="auto"/>
              <w:jc w:val="both"/>
              <w:rPr>
                <w:rFonts w:eastAsia="Arial" w:cs="Arial"/>
                <w:szCs w:val="20"/>
              </w:rPr>
            </w:pPr>
            <w:r w:rsidRPr="00A558D8">
              <w:rPr>
                <w:rFonts w:eastAsia="Arial" w:cs="Arial"/>
                <w:szCs w:val="20"/>
              </w:rPr>
              <w:t xml:space="preserve">Predlog zakona določa osnovna pravila glede zagotavljanja varnosti izvoženih živil in krme in pri tem povzema določila Uredbe (ES) št. 178/2002 Evropskega Parlamenta in Sveta z dne 28. januarja 2002 o določitvi splošnih načel in zahtevah živilske zakonodaje, ustanovitvi Evropske agencije za varnost hrane in postopkih, ki zadevajo varnost hrane (12. člen navedene uredbe). Pravila za ponovni izvoz oz. vračanje uvoženih pošiljk v tretjo državo so določena v Uredbi 2017/625, v 72. členu in so povzeta v tem zakonu. Pravila glede obveznosti izvajalcev dejavnosti in pristojnih organov glede izvajanja nadzora  ureja Uredba 2017/625 (Uredba o uradnem nadzoru). Ta pravila do deloma že povzeta v Zakonu o veterinarskih merilih skladnosti in Uredbi o izvajanju uredbe (EU) o uradnem nadzoru in drugih uradnih dejavnostih na področju živil, krme, zdravja in dobrobiti živali ter zdravja rastlin in fitofarmacevtskih sredstev (Uradni list RS, št. 129/20). Predlog zakona določa, da morajo pošiljke namenjene izvozu oz. ponovni odpremi izpolnjevati pogoje, določene s predpisi </w:t>
            </w:r>
            <w:r w:rsidR="3C4DF7D8" w:rsidRPr="00A558D8">
              <w:rPr>
                <w:rFonts w:eastAsia="Arial" w:cs="Arial"/>
                <w:szCs w:val="20"/>
              </w:rPr>
              <w:t>EU</w:t>
            </w:r>
            <w:r w:rsidRPr="00A558D8">
              <w:rPr>
                <w:rFonts w:eastAsia="Arial" w:cs="Arial"/>
                <w:szCs w:val="20"/>
              </w:rPr>
              <w:t xml:space="preserve">, če predpisi tretje države (države uvoznice) ne določajo drugače, oziroma so z namembno tretjo državo sklenjeni sporazumi na </w:t>
            </w:r>
            <w:r w:rsidR="1DA8D4CD" w:rsidRPr="00A558D8">
              <w:rPr>
                <w:rFonts w:eastAsia="Arial" w:cs="Arial"/>
                <w:szCs w:val="20"/>
              </w:rPr>
              <w:t>ravni EU</w:t>
            </w:r>
            <w:r w:rsidRPr="00A558D8">
              <w:rPr>
                <w:rFonts w:eastAsia="Arial" w:cs="Arial"/>
                <w:szCs w:val="20"/>
              </w:rPr>
              <w:t xml:space="preserve"> ali dvostransko na področju zahtev glede varnosti živil. Ta člen tudi določa pravila obveznost nosilca živilske dejavnosti in dejavnosti poslovanja s krmo, da za izvedbo uradnega nadzora pristojnemu organu plačajo pristojbino.</w:t>
            </w:r>
          </w:p>
          <w:p w14:paraId="74CD1D1F" w14:textId="77777777" w:rsidR="009D492F" w:rsidRPr="00A558D8" w:rsidRDefault="009D492F" w:rsidP="009D492F">
            <w:pPr>
              <w:spacing w:line="276" w:lineRule="auto"/>
              <w:contextualSpacing/>
              <w:jc w:val="both"/>
              <w:rPr>
                <w:rFonts w:eastAsia="Arial" w:cs="Arial"/>
                <w:szCs w:val="20"/>
              </w:rPr>
            </w:pPr>
          </w:p>
          <w:p w14:paraId="1DC10A70" w14:textId="77777777" w:rsidR="009D492F" w:rsidRPr="00A558D8" w:rsidRDefault="009D492F" w:rsidP="009D492F">
            <w:pPr>
              <w:spacing w:line="276" w:lineRule="auto"/>
              <w:contextualSpacing/>
              <w:jc w:val="both"/>
              <w:rPr>
                <w:rFonts w:eastAsia="Arial" w:cs="Arial"/>
                <w:b/>
                <w:bCs/>
                <w:szCs w:val="20"/>
              </w:rPr>
            </w:pPr>
            <w:r w:rsidRPr="00A558D8">
              <w:rPr>
                <w:rFonts w:eastAsia="Arial" w:cs="Arial"/>
                <w:b/>
                <w:bCs/>
                <w:szCs w:val="20"/>
              </w:rPr>
              <w:t>K 90. členu (veterinarsko spričevalo za izvoz živil živalskega izvora in krme iz EU)</w:t>
            </w:r>
          </w:p>
          <w:p w14:paraId="20D52451" w14:textId="7569890C" w:rsidR="009D492F" w:rsidRPr="00A558D8" w:rsidRDefault="142233F8" w:rsidP="09EE6D32">
            <w:pPr>
              <w:spacing w:line="276" w:lineRule="auto"/>
              <w:jc w:val="both"/>
              <w:rPr>
                <w:rFonts w:eastAsia="Arial" w:cs="Arial"/>
                <w:szCs w:val="20"/>
              </w:rPr>
            </w:pPr>
            <w:r w:rsidRPr="00A558D8">
              <w:rPr>
                <w:rFonts w:eastAsia="Arial" w:cs="Arial"/>
                <w:szCs w:val="20"/>
              </w:rPr>
              <w:t xml:space="preserve">Predlog zakona povzema osnovna pravila glede priprave veterinarskih spričeval za izvoz, najavo pošiljke za izvoz in postopek potrjevanja izvoznih veterinarskih spričeval trenutno ureja Zakon o veterinarskih merilih skladnosti. V delu, ki se nanaša na živila živalskega izvora, se določbe ustrezno prenašajo v ta zakon. Predlog zakona na splošno določa pravila za pripravo obrazcev spričeval za izvoz v primeru, ko je to dogovorjeno med EU in tretjimi državami v mednarodnih sporazumih oz. na </w:t>
            </w:r>
            <w:r w:rsidR="16990470" w:rsidRPr="00A558D8">
              <w:rPr>
                <w:rFonts w:eastAsia="Arial" w:cs="Arial"/>
                <w:szCs w:val="20"/>
              </w:rPr>
              <w:t xml:space="preserve">ravni </w:t>
            </w:r>
            <w:r w:rsidRPr="00A558D8">
              <w:rPr>
                <w:rFonts w:eastAsia="Arial" w:cs="Arial"/>
                <w:szCs w:val="20"/>
              </w:rPr>
              <w:t xml:space="preserve">EU, kot tudi v bilateralnih protokolih oz. dogovorih med Slovenijo in določeno tretjo državo. Natančnejše pogoje glede postopka priprave novih obrazcev veterinarskih spričeval za izvoz, obrazca in postopka najave pošiljke za izvoz pa določa Pravilnik o pripravi veterinarskih spričeval za izvoz in postopku najave pošiljk (Uradni list RS, št. 11/23 in 42/23 - </w:t>
            </w:r>
            <w:proofErr w:type="spellStart"/>
            <w:r w:rsidRPr="00A558D8">
              <w:rPr>
                <w:rFonts w:eastAsia="Arial" w:cs="Arial"/>
                <w:szCs w:val="20"/>
              </w:rPr>
              <w:t>popr</w:t>
            </w:r>
            <w:proofErr w:type="spellEnd"/>
            <w:r w:rsidRPr="00A558D8">
              <w:rPr>
                <w:rFonts w:eastAsia="Arial" w:cs="Arial"/>
                <w:szCs w:val="20"/>
              </w:rPr>
              <w:t xml:space="preserve">). Predlog zakona določa tudi pravno podlago za pristojbine za izdajo veterinarskega spričevala za izvoz. </w:t>
            </w:r>
          </w:p>
          <w:p w14:paraId="1C5BEDD8" w14:textId="77777777" w:rsidR="009D492F" w:rsidRPr="00A558D8" w:rsidRDefault="009D492F" w:rsidP="009D492F">
            <w:pPr>
              <w:spacing w:line="276" w:lineRule="auto"/>
              <w:contextualSpacing/>
              <w:jc w:val="both"/>
              <w:rPr>
                <w:rFonts w:eastAsia="Arial" w:cs="Arial"/>
                <w:szCs w:val="20"/>
              </w:rPr>
            </w:pPr>
          </w:p>
          <w:p w14:paraId="0910C507" w14:textId="77777777" w:rsidR="009D492F" w:rsidRPr="00A558D8" w:rsidRDefault="009D492F" w:rsidP="009D492F">
            <w:pPr>
              <w:spacing w:line="276" w:lineRule="auto"/>
              <w:contextualSpacing/>
              <w:jc w:val="both"/>
              <w:rPr>
                <w:rFonts w:eastAsia="Arial" w:cs="Arial"/>
                <w:szCs w:val="20"/>
              </w:rPr>
            </w:pPr>
            <w:r w:rsidRPr="00A558D8">
              <w:rPr>
                <w:rFonts w:eastAsia="Arial" w:cs="Arial"/>
                <w:b/>
                <w:bCs/>
                <w:szCs w:val="20"/>
              </w:rPr>
              <w:t>K 91. členu (vloga za izvoz iz EU po predhodnem postopku preverjanja pogojev)</w:t>
            </w:r>
          </w:p>
          <w:p w14:paraId="0212F9B3" w14:textId="77777777" w:rsidR="009D492F" w:rsidRPr="00A558D8" w:rsidRDefault="009D492F" w:rsidP="009D492F">
            <w:pPr>
              <w:shd w:val="clear" w:color="auto" w:fill="FFFFFF"/>
              <w:spacing w:line="276" w:lineRule="auto"/>
              <w:jc w:val="both"/>
              <w:rPr>
                <w:rFonts w:eastAsia="Arial" w:cs="Arial"/>
                <w:szCs w:val="20"/>
              </w:rPr>
            </w:pPr>
            <w:r w:rsidRPr="00A558D8">
              <w:rPr>
                <w:rFonts w:eastAsia="Arial" w:cs="Arial"/>
                <w:szCs w:val="20"/>
              </w:rPr>
              <w:t>Predlog zakona določa tudi postopek, ko so za pridobitev dovoljenja za izvoz v določene tretje države s strani države uvoznice zahtevani izredno dolgotrajni in administrativno zahtevni postopki. Zato je pomembno vključiti to določbo, da se postopki pričnejo kadar je izkazan resen interes branžne industrije. Le tako je namreč mogoče smotrno izkoristiti omejene kadrovske kapacitete. Predlog zakona določa pravila za primere, ko zaradi zahtev uvoznika v tretji državi, ali na zahtevo pristojnega organa v tretji državi, izvoznik poda vlogo za izdajo potrdila o dejstvu, ki pa ni v obliki spričevala, temveč potrdila. V takšnih primerih se za izdajo potrdila na obračuna pristojbina kot je predvidena za izdajo veterinarskih spričeval za izvoz. Gre za izdajo potrdila na vlogo stranke.</w:t>
            </w:r>
          </w:p>
          <w:p w14:paraId="02915484" w14:textId="77777777" w:rsidR="009D492F" w:rsidRPr="00A558D8" w:rsidRDefault="009D492F" w:rsidP="009D492F">
            <w:pPr>
              <w:spacing w:line="276" w:lineRule="auto"/>
              <w:contextualSpacing/>
              <w:jc w:val="both"/>
              <w:rPr>
                <w:rFonts w:eastAsia="Arial" w:cs="Arial"/>
                <w:szCs w:val="20"/>
              </w:rPr>
            </w:pPr>
          </w:p>
          <w:p w14:paraId="5CF77837" w14:textId="77777777" w:rsidR="009D492F" w:rsidRPr="00A558D8" w:rsidRDefault="009D492F" w:rsidP="009D492F">
            <w:pPr>
              <w:shd w:val="clear" w:color="auto" w:fill="FFFFFF"/>
              <w:spacing w:line="276" w:lineRule="auto"/>
              <w:contextualSpacing/>
              <w:jc w:val="both"/>
              <w:rPr>
                <w:rFonts w:eastAsia="Arial" w:cs="Arial"/>
                <w:b/>
                <w:bCs/>
                <w:szCs w:val="20"/>
              </w:rPr>
            </w:pPr>
            <w:r w:rsidRPr="00A558D8">
              <w:rPr>
                <w:rFonts w:eastAsia="Arial" w:cs="Arial"/>
                <w:b/>
                <w:bCs/>
                <w:szCs w:val="20"/>
              </w:rPr>
              <w:lastRenderedPageBreak/>
              <w:t xml:space="preserve">K 92. členu (dokument na vlogo stranke zaradi izvoza živil in krme </w:t>
            </w:r>
            <w:proofErr w:type="spellStart"/>
            <w:r w:rsidRPr="00A558D8">
              <w:rPr>
                <w:rFonts w:eastAsia="Arial" w:cs="Arial"/>
                <w:b/>
                <w:bCs/>
                <w:szCs w:val="20"/>
              </w:rPr>
              <w:t>neživalskega</w:t>
            </w:r>
            <w:proofErr w:type="spellEnd"/>
            <w:r w:rsidRPr="00A558D8">
              <w:rPr>
                <w:rFonts w:eastAsia="Arial" w:cs="Arial"/>
                <w:b/>
                <w:bCs/>
                <w:szCs w:val="20"/>
              </w:rPr>
              <w:t xml:space="preserve"> izvora ter materialov in izdelkov, namenjenih za stik z živili, iz EU)</w:t>
            </w:r>
          </w:p>
          <w:p w14:paraId="16016177" w14:textId="77777777" w:rsidR="009D492F" w:rsidRPr="00A558D8" w:rsidRDefault="16EA90FE" w:rsidP="398B615E">
            <w:pPr>
              <w:spacing w:line="276" w:lineRule="auto"/>
              <w:contextualSpacing/>
              <w:jc w:val="both"/>
              <w:rPr>
                <w:rFonts w:eastAsia="Arial" w:cs="Arial"/>
                <w:szCs w:val="20"/>
              </w:rPr>
            </w:pPr>
            <w:r w:rsidRPr="00A558D8">
              <w:rPr>
                <w:rFonts w:eastAsia="Arial" w:cs="Arial"/>
                <w:szCs w:val="20"/>
              </w:rPr>
              <w:t xml:space="preserve">Ta člen določa možnost oziroma način izdaje potrdil s strani pristojnega organa o tem, da je izvajalec dejavnosti v Republiki Sloveniji registriran oziroma odobren kot proizvajalec živil </w:t>
            </w:r>
            <w:proofErr w:type="spellStart"/>
            <w:r w:rsidRPr="00A558D8">
              <w:rPr>
                <w:rFonts w:eastAsia="Arial" w:cs="Arial"/>
                <w:szCs w:val="20"/>
              </w:rPr>
              <w:t>neživalskega</w:t>
            </w:r>
            <w:proofErr w:type="spellEnd"/>
            <w:r w:rsidRPr="00A558D8">
              <w:rPr>
                <w:rFonts w:eastAsia="Arial" w:cs="Arial"/>
                <w:szCs w:val="20"/>
              </w:rPr>
              <w:t xml:space="preserve"> izvora, krme </w:t>
            </w:r>
            <w:proofErr w:type="spellStart"/>
            <w:r w:rsidRPr="00A558D8">
              <w:rPr>
                <w:rFonts w:eastAsia="Arial" w:cs="Arial"/>
                <w:szCs w:val="20"/>
              </w:rPr>
              <w:t>neživalskega</w:t>
            </w:r>
            <w:proofErr w:type="spellEnd"/>
            <w:r w:rsidRPr="00A558D8">
              <w:rPr>
                <w:rFonts w:eastAsia="Arial" w:cs="Arial"/>
                <w:szCs w:val="20"/>
              </w:rPr>
              <w:t xml:space="preserve"> izvora oziroma materialov in izdelkov, namenjenih za stik z živili. To potrdilo pristojni organ izda na podlagi vloge izvajalca dejavnosti za namen izvoza blaga (živil </w:t>
            </w:r>
            <w:proofErr w:type="spellStart"/>
            <w:r w:rsidRPr="00A558D8">
              <w:rPr>
                <w:rFonts w:eastAsia="Arial" w:cs="Arial"/>
                <w:szCs w:val="20"/>
              </w:rPr>
              <w:t>neživalskega</w:t>
            </w:r>
            <w:proofErr w:type="spellEnd"/>
            <w:r w:rsidRPr="00A558D8">
              <w:rPr>
                <w:rFonts w:eastAsia="Arial" w:cs="Arial"/>
                <w:szCs w:val="20"/>
              </w:rPr>
              <w:t xml:space="preserve"> izvora, krme </w:t>
            </w:r>
            <w:proofErr w:type="spellStart"/>
            <w:r w:rsidRPr="00A558D8">
              <w:rPr>
                <w:rFonts w:eastAsia="Arial" w:cs="Arial"/>
                <w:szCs w:val="20"/>
              </w:rPr>
              <w:t>neživalskega</w:t>
            </w:r>
            <w:proofErr w:type="spellEnd"/>
            <w:r w:rsidRPr="00A558D8">
              <w:rPr>
                <w:rFonts w:eastAsia="Arial" w:cs="Arial"/>
                <w:szCs w:val="20"/>
              </w:rPr>
              <w:t xml:space="preserve"> izvora ali materiala in izdelka, namenjenega za stik z živili) v tretje države, ki pogojujejo uvoz z  navedenim dokumentom. Z izdajo potrdila pristojni organ potrdi (na podlagi uradnih evidenc), da je izvajalec dejavnosti registriran ali odobren za svojo dejavnost pri pristojnem organu za nadzor, je pod njihovim  nadzorom, ter  odgovarja za skladnost in varnost blaga v skladu z EU zakonodajo. Pogosto tretje države zahtevajo potrdilo, da se lahko živilo ali krma prosto trži v državi, kjer se proizvaja – </w:t>
            </w:r>
            <w:proofErr w:type="spellStart"/>
            <w:r w:rsidRPr="00A558D8">
              <w:rPr>
                <w:rFonts w:eastAsia="Arial" w:cs="Arial"/>
                <w:szCs w:val="20"/>
              </w:rPr>
              <w:t>free</w:t>
            </w:r>
            <w:proofErr w:type="spellEnd"/>
            <w:r w:rsidRPr="00A558D8">
              <w:rPr>
                <w:rFonts w:eastAsia="Arial" w:cs="Arial"/>
                <w:szCs w:val="20"/>
              </w:rPr>
              <w:t xml:space="preserve"> </w:t>
            </w:r>
            <w:proofErr w:type="spellStart"/>
            <w:r w:rsidRPr="00A558D8">
              <w:rPr>
                <w:rFonts w:eastAsia="Arial" w:cs="Arial"/>
                <w:szCs w:val="20"/>
              </w:rPr>
              <w:t>sale</w:t>
            </w:r>
            <w:proofErr w:type="spellEnd"/>
            <w:r w:rsidRPr="00A558D8">
              <w:rPr>
                <w:rFonts w:eastAsia="Arial" w:cs="Arial"/>
                <w:szCs w:val="20"/>
              </w:rPr>
              <w:t xml:space="preserve"> certifikat. </w:t>
            </w:r>
          </w:p>
          <w:p w14:paraId="13C88942" w14:textId="2F31AA79" w:rsidR="398B615E" w:rsidRPr="00A558D8" w:rsidRDefault="398B615E" w:rsidP="398B615E">
            <w:pPr>
              <w:spacing w:line="276" w:lineRule="auto"/>
              <w:contextualSpacing/>
              <w:jc w:val="both"/>
              <w:rPr>
                <w:rFonts w:eastAsia="Arial" w:cs="Arial"/>
                <w:szCs w:val="20"/>
              </w:rPr>
            </w:pPr>
          </w:p>
          <w:p w14:paraId="7D1C2478" w14:textId="273671A7" w:rsidR="009D492F" w:rsidRPr="00A558D8" w:rsidRDefault="009D492F" w:rsidP="032D89B8">
            <w:pPr>
              <w:shd w:val="clear" w:color="auto" w:fill="FFFFFF" w:themeFill="background1"/>
              <w:spacing w:before="240" w:line="276" w:lineRule="auto"/>
              <w:contextualSpacing/>
              <w:rPr>
                <w:rFonts w:eastAsia="Arial" w:cs="Arial"/>
                <w:szCs w:val="20"/>
              </w:rPr>
            </w:pPr>
            <w:r w:rsidRPr="00A558D8">
              <w:rPr>
                <w:rFonts w:eastAsia="Arial" w:cs="Arial"/>
                <w:b/>
                <w:bCs/>
                <w:szCs w:val="20"/>
              </w:rPr>
              <w:t>K 93. členu (vzpostavitev, vzdrževanje in upravljanje registrov)</w:t>
            </w:r>
          </w:p>
          <w:p w14:paraId="188DC4B9" w14:textId="0912788D" w:rsidR="009D492F" w:rsidRPr="00A558D8" w:rsidRDefault="009D492F" w:rsidP="032D89B8">
            <w:pPr>
              <w:shd w:val="clear" w:color="auto" w:fill="FFFFFF" w:themeFill="background1"/>
              <w:spacing w:before="240" w:line="276" w:lineRule="auto"/>
              <w:contextualSpacing/>
              <w:rPr>
                <w:rFonts w:eastAsia="Arial" w:cs="Arial"/>
                <w:szCs w:val="20"/>
              </w:rPr>
            </w:pPr>
            <w:r w:rsidRPr="00A558D8">
              <w:rPr>
                <w:rFonts w:eastAsia="Arial" w:cs="Arial"/>
                <w:szCs w:val="20"/>
              </w:rPr>
              <w:t xml:space="preserve">Pristojni organi morajo vzpostaviti in vzdrževati registre oziroma zbirke podatkov. Sistem registracije mora delovati tako, da v največji meri izraža dejansko stanje, zato mora pristojni organ imeti možnost usklajevanja podatkov tudi po uradni dolžnosti, če tako izhaja iz drugih evidenc. </w:t>
            </w:r>
          </w:p>
          <w:p w14:paraId="03B94F49" w14:textId="77777777" w:rsidR="009D492F" w:rsidRPr="00A558D8" w:rsidRDefault="009D492F" w:rsidP="009D492F">
            <w:pPr>
              <w:shd w:val="clear" w:color="auto" w:fill="FFFFFF"/>
              <w:spacing w:line="276" w:lineRule="auto"/>
              <w:contextualSpacing/>
              <w:rPr>
                <w:rFonts w:eastAsia="Arial" w:cs="Arial"/>
                <w:szCs w:val="20"/>
              </w:rPr>
            </w:pPr>
          </w:p>
          <w:p w14:paraId="6AECE665" w14:textId="77777777" w:rsidR="009D492F" w:rsidRPr="00A558D8" w:rsidRDefault="009D492F" w:rsidP="009D492F">
            <w:pPr>
              <w:spacing w:line="276" w:lineRule="auto"/>
              <w:contextualSpacing/>
              <w:jc w:val="both"/>
              <w:rPr>
                <w:rFonts w:eastAsia="Arial" w:cs="Arial"/>
                <w:b/>
                <w:bCs/>
                <w:szCs w:val="20"/>
              </w:rPr>
            </w:pPr>
            <w:r w:rsidRPr="00A558D8">
              <w:rPr>
                <w:rFonts w:eastAsia="Arial" w:cs="Arial"/>
                <w:b/>
                <w:bCs/>
                <w:szCs w:val="20"/>
              </w:rPr>
              <w:t>K 94. členu (registri obratov)</w:t>
            </w:r>
          </w:p>
          <w:p w14:paraId="2AE82402" w14:textId="10E99E13" w:rsidR="009D492F" w:rsidRPr="00A558D8" w:rsidRDefault="142233F8" w:rsidP="09EE6D32">
            <w:pPr>
              <w:spacing w:line="276" w:lineRule="auto"/>
              <w:jc w:val="both"/>
              <w:rPr>
                <w:rFonts w:eastAsia="Arial" w:cs="Arial"/>
                <w:szCs w:val="20"/>
              </w:rPr>
            </w:pPr>
            <w:r w:rsidRPr="00A558D8">
              <w:rPr>
                <w:rFonts w:eastAsia="Arial" w:cs="Arial"/>
                <w:szCs w:val="20"/>
              </w:rPr>
              <w:t>Zakon ureja področje registracije in odobritve obratov. Registre živilskih in krmnih obratov iz tega zakona vodi</w:t>
            </w:r>
            <w:r w:rsidR="0BB3F289" w:rsidRPr="00A558D8">
              <w:rPr>
                <w:rFonts w:eastAsia="Arial" w:cs="Arial"/>
                <w:szCs w:val="20"/>
              </w:rPr>
              <w:t>jo</w:t>
            </w:r>
            <w:r w:rsidRPr="00A558D8">
              <w:rPr>
                <w:rFonts w:eastAsia="Arial" w:cs="Arial"/>
                <w:szCs w:val="20"/>
              </w:rPr>
              <w:t xml:space="preserve"> in upravlja</w:t>
            </w:r>
            <w:r w:rsidR="0BB3F289" w:rsidRPr="00A558D8">
              <w:rPr>
                <w:rFonts w:eastAsia="Arial" w:cs="Arial"/>
                <w:szCs w:val="20"/>
              </w:rPr>
              <w:t xml:space="preserve">jo </w:t>
            </w:r>
            <w:r w:rsidRPr="00A558D8">
              <w:rPr>
                <w:rFonts w:eastAsia="Arial" w:cs="Arial"/>
                <w:szCs w:val="20"/>
              </w:rPr>
              <w:t>Uprava, IRSKGLR in ZIRS. Zakon določa vrste podatkov, ki se morajo voditi v posameznih registrih obratov in evidenci priznanih naravnih mineralnih vod. Sezname krmnih obratov, ki so priglasili dejavnosti poslovanja s krmo</w:t>
            </w:r>
            <w:r w:rsidR="6DA87014" w:rsidRPr="00A558D8">
              <w:rPr>
                <w:rFonts w:eastAsia="Arial" w:cs="Arial"/>
                <w:szCs w:val="20"/>
              </w:rPr>
              <w:t>,</w:t>
            </w:r>
            <w:r w:rsidRPr="00A558D8">
              <w:rPr>
                <w:rFonts w:eastAsia="Arial" w:cs="Arial"/>
                <w:szCs w:val="20"/>
              </w:rPr>
              <w:t xml:space="preserve"> vodi Uprava za varno hrano, veterinarstvo in varstvo rastlin (UVHVVR). Registri (z izjemo registra registriranih krmnih obratov na </w:t>
            </w:r>
            <w:r w:rsidR="06B980A5" w:rsidRPr="00A558D8">
              <w:rPr>
                <w:rFonts w:eastAsia="Arial" w:cs="Arial"/>
                <w:szCs w:val="20"/>
              </w:rPr>
              <w:t xml:space="preserve">ravni </w:t>
            </w:r>
            <w:r w:rsidRPr="00A558D8">
              <w:rPr>
                <w:rFonts w:eastAsia="Arial" w:cs="Arial"/>
                <w:szCs w:val="20"/>
              </w:rPr>
              <w:t>kmetij) so javno dostopni.</w:t>
            </w:r>
          </w:p>
          <w:p w14:paraId="6D846F5D" w14:textId="77777777" w:rsidR="009D492F" w:rsidRPr="00A558D8" w:rsidRDefault="009D492F" w:rsidP="009D492F">
            <w:pPr>
              <w:spacing w:line="276" w:lineRule="auto"/>
              <w:contextualSpacing/>
              <w:jc w:val="both"/>
              <w:rPr>
                <w:rFonts w:eastAsia="Arial" w:cs="Arial"/>
                <w:szCs w:val="20"/>
              </w:rPr>
            </w:pPr>
          </w:p>
          <w:p w14:paraId="6AF48BCA" w14:textId="77777777" w:rsidR="009D492F" w:rsidRPr="00A558D8" w:rsidRDefault="009D492F" w:rsidP="009D492F">
            <w:pPr>
              <w:spacing w:line="276" w:lineRule="auto"/>
              <w:contextualSpacing/>
              <w:jc w:val="both"/>
              <w:rPr>
                <w:rFonts w:eastAsia="Arial" w:cs="Arial"/>
                <w:b/>
                <w:bCs/>
                <w:szCs w:val="20"/>
              </w:rPr>
            </w:pPr>
            <w:r w:rsidRPr="00A558D8">
              <w:rPr>
                <w:rFonts w:eastAsia="Arial" w:cs="Arial"/>
                <w:b/>
                <w:bCs/>
                <w:szCs w:val="20"/>
              </w:rPr>
              <w:t>K 95. členu (evidenca priznanih naravnih mineralnih vod)</w:t>
            </w:r>
          </w:p>
          <w:p w14:paraId="505AAC44" w14:textId="77777777" w:rsidR="009D492F" w:rsidRPr="00A558D8" w:rsidRDefault="009D492F" w:rsidP="009D492F">
            <w:pPr>
              <w:spacing w:line="276" w:lineRule="auto"/>
              <w:contextualSpacing/>
              <w:jc w:val="both"/>
              <w:rPr>
                <w:rFonts w:eastAsia="Arial" w:cs="Arial"/>
                <w:szCs w:val="20"/>
              </w:rPr>
            </w:pPr>
            <w:r w:rsidRPr="00A558D8">
              <w:rPr>
                <w:rFonts w:eastAsia="Arial" w:cs="Arial"/>
                <w:szCs w:val="20"/>
              </w:rPr>
              <w:t>Zakon ureja področje registracije in odobritve obratov. Registre živilskih in krmnih obratov iz tega zakona vodita in upravljata MKGP, Uprava, IRSKGLR in ZIRS. Zakon določa vrste podatkov, ki se morajo voditi v posameznih registrih obratov in evidenci priznanih naravnih mineralnih vod.</w:t>
            </w:r>
          </w:p>
          <w:p w14:paraId="7EA1D5AA" w14:textId="3E99365A" w:rsidR="032D89B8" w:rsidRPr="00A558D8" w:rsidRDefault="032D89B8" w:rsidP="032D89B8">
            <w:pPr>
              <w:spacing w:line="276" w:lineRule="auto"/>
              <w:contextualSpacing/>
              <w:jc w:val="both"/>
              <w:rPr>
                <w:rFonts w:eastAsia="Arial" w:cs="Arial"/>
                <w:b/>
                <w:bCs/>
                <w:szCs w:val="20"/>
              </w:rPr>
            </w:pPr>
          </w:p>
          <w:p w14:paraId="24EF222C" w14:textId="1E13AC28" w:rsidR="3633A63C" w:rsidRPr="00A558D8" w:rsidRDefault="2A3A3C0D" w:rsidP="6379832C">
            <w:pPr>
              <w:spacing w:line="276" w:lineRule="auto"/>
              <w:contextualSpacing/>
              <w:jc w:val="both"/>
              <w:rPr>
                <w:rFonts w:eastAsia="Arial" w:cs="Arial"/>
                <w:b/>
                <w:bCs/>
                <w:szCs w:val="20"/>
              </w:rPr>
            </w:pPr>
            <w:r w:rsidRPr="00A558D8">
              <w:rPr>
                <w:rFonts w:eastAsia="Arial" w:cs="Arial"/>
                <w:b/>
                <w:bCs/>
                <w:szCs w:val="20"/>
              </w:rPr>
              <w:t>K 96. členu (evidenca usposobljenih oseb za prvi uplenjene divjadi</w:t>
            </w:r>
            <w:r w:rsidR="6E12E671" w:rsidRPr="00A558D8">
              <w:rPr>
                <w:rFonts w:eastAsia="Arial" w:cs="Arial"/>
                <w:b/>
                <w:bCs/>
                <w:szCs w:val="20"/>
              </w:rPr>
              <w:t>)</w:t>
            </w:r>
          </w:p>
          <w:p w14:paraId="152DED68" w14:textId="25BBCEF8" w:rsidR="032D89B8" w:rsidRPr="00A558D8" w:rsidRDefault="44E1E01C" w:rsidP="6379832C">
            <w:pPr>
              <w:spacing w:line="276" w:lineRule="auto"/>
              <w:contextualSpacing/>
              <w:jc w:val="both"/>
              <w:rPr>
                <w:rFonts w:eastAsia="Arial" w:cs="Arial"/>
                <w:szCs w:val="20"/>
              </w:rPr>
            </w:pPr>
            <w:r w:rsidRPr="00A558D8">
              <w:rPr>
                <w:rFonts w:eastAsia="Arial" w:cs="Arial"/>
                <w:szCs w:val="20"/>
              </w:rPr>
              <w:t>Po prejemu obvestila</w:t>
            </w:r>
            <w:r w:rsidR="0B62AE8A" w:rsidRPr="00A558D8">
              <w:rPr>
                <w:rFonts w:eastAsia="Arial" w:cs="Arial"/>
                <w:szCs w:val="20"/>
              </w:rPr>
              <w:t xml:space="preserve"> Lovske zveze Slovenije</w:t>
            </w:r>
            <w:r w:rsidRPr="00A558D8">
              <w:rPr>
                <w:rFonts w:eastAsia="Arial" w:cs="Arial"/>
                <w:szCs w:val="20"/>
              </w:rPr>
              <w:t xml:space="preserve"> o opravljenem usposabljanju in opravljenem izpitu </w:t>
            </w:r>
            <w:r w:rsidR="29063C6E" w:rsidRPr="00A558D8">
              <w:rPr>
                <w:rFonts w:eastAsia="Arial" w:cs="Arial"/>
                <w:szCs w:val="20"/>
              </w:rPr>
              <w:t xml:space="preserve">Uprava usposobljeno osebo </w:t>
            </w:r>
            <w:r w:rsidR="272500CC" w:rsidRPr="00A558D8">
              <w:rPr>
                <w:rFonts w:eastAsia="Arial" w:cs="Arial"/>
                <w:szCs w:val="20"/>
              </w:rPr>
              <w:t>vpiše</w:t>
            </w:r>
            <w:r w:rsidRPr="00A558D8">
              <w:rPr>
                <w:rFonts w:eastAsia="Arial" w:cs="Arial"/>
                <w:szCs w:val="20"/>
              </w:rPr>
              <w:t xml:space="preserve"> </w:t>
            </w:r>
            <w:r w:rsidR="28FF66C0" w:rsidRPr="00A558D8">
              <w:rPr>
                <w:rFonts w:eastAsia="Arial" w:cs="Arial"/>
                <w:szCs w:val="20"/>
              </w:rPr>
              <w:t xml:space="preserve">v evidenco </w:t>
            </w:r>
            <w:r w:rsidR="3A303FF8" w:rsidRPr="00A558D8">
              <w:rPr>
                <w:rFonts w:eastAsia="Arial" w:cs="Arial"/>
                <w:szCs w:val="20"/>
              </w:rPr>
              <w:t>usposobljenih oseb za prvi pregled uplenjene divjadi</w:t>
            </w:r>
            <w:r w:rsidR="42AEAA0A" w:rsidRPr="00A558D8">
              <w:rPr>
                <w:rFonts w:eastAsia="Arial" w:cs="Arial"/>
                <w:szCs w:val="20"/>
              </w:rPr>
              <w:t>.</w:t>
            </w:r>
            <w:r w:rsidR="3A303FF8" w:rsidRPr="00A558D8">
              <w:rPr>
                <w:rFonts w:eastAsia="Arial" w:cs="Arial"/>
                <w:szCs w:val="20"/>
              </w:rPr>
              <w:t xml:space="preserve"> V evidenci se za vsako usposobljeno osebo vodijo naslednji podatki: </w:t>
            </w:r>
          </w:p>
          <w:p w14:paraId="3FC36CC9" w14:textId="2BC83D77" w:rsidR="032D89B8" w:rsidRPr="00A558D8" w:rsidRDefault="3A303FF8" w:rsidP="00404C80">
            <w:pPr>
              <w:pStyle w:val="Odstavekseznama"/>
              <w:numPr>
                <w:ilvl w:val="0"/>
                <w:numId w:val="13"/>
              </w:numPr>
              <w:spacing w:line="276" w:lineRule="auto"/>
              <w:rPr>
                <w:rFonts w:ascii="Arial" w:eastAsia="Arial" w:hAnsi="Arial" w:cs="Arial"/>
                <w:sz w:val="20"/>
              </w:rPr>
            </w:pPr>
            <w:r w:rsidRPr="00A558D8">
              <w:rPr>
                <w:rFonts w:ascii="Arial" w:eastAsia="Arial" w:hAnsi="Arial" w:cs="Arial"/>
                <w:sz w:val="20"/>
              </w:rPr>
              <w:t xml:space="preserve">osebno ime in kontaktni podatki (naslov, telefonska številka oziroma e-naslov); </w:t>
            </w:r>
          </w:p>
          <w:p w14:paraId="5C79A27B" w14:textId="416CE226" w:rsidR="032D89B8" w:rsidRPr="00A558D8" w:rsidRDefault="3A303FF8" w:rsidP="00404C80">
            <w:pPr>
              <w:pStyle w:val="Odstavekseznama"/>
              <w:numPr>
                <w:ilvl w:val="0"/>
                <w:numId w:val="13"/>
              </w:numPr>
              <w:spacing w:line="276" w:lineRule="auto"/>
              <w:rPr>
                <w:rFonts w:ascii="Arial" w:eastAsia="Arial" w:hAnsi="Arial" w:cs="Arial"/>
                <w:sz w:val="20"/>
              </w:rPr>
            </w:pPr>
            <w:r w:rsidRPr="00A558D8">
              <w:rPr>
                <w:rFonts w:ascii="Arial" w:eastAsia="Arial" w:hAnsi="Arial" w:cs="Arial"/>
                <w:sz w:val="20"/>
              </w:rPr>
              <w:t xml:space="preserve">datum rojstva; </w:t>
            </w:r>
          </w:p>
          <w:p w14:paraId="7B2E365E" w14:textId="5F05249D" w:rsidR="032D89B8" w:rsidRPr="00A558D8" w:rsidRDefault="3A303FF8" w:rsidP="00404C80">
            <w:pPr>
              <w:pStyle w:val="Odstavekseznama"/>
              <w:numPr>
                <w:ilvl w:val="0"/>
                <w:numId w:val="13"/>
              </w:numPr>
              <w:spacing w:line="276" w:lineRule="auto"/>
              <w:rPr>
                <w:rFonts w:ascii="Arial" w:eastAsia="Arial" w:hAnsi="Arial" w:cs="Arial"/>
                <w:sz w:val="20"/>
              </w:rPr>
            </w:pPr>
            <w:r w:rsidRPr="00A558D8">
              <w:rPr>
                <w:rFonts w:ascii="Arial" w:eastAsia="Arial" w:hAnsi="Arial" w:cs="Arial"/>
                <w:sz w:val="20"/>
              </w:rPr>
              <w:t xml:space="preserve">številka in datum potrdila. </w:t>
            </w:r>
          </w:p>
          <w:p w14:paraId="1CFBA3F9" w14:textId="7CE19303" w:rsidR="032D89B8" w:rsidRPr="00A558D8" w:rsidRDefault="3A303FF8" w:rsidP="6379832C">
            <w:pPr>
              <w:spacing w:line="276" w:lineRule="auto"/>
              <w:contextualSpacing/>
              <w:jc w:val="both"/>
              <w:rPr>
                <w:rFonts w:eastAsia="Arial" w:cs="Arial"/>
                <w:szCs w:val="20"/>
              </w:rPr>
            </w:pPr>
            <w:r w:rsidRPr="00A558D8">
              <w:rPr>
                <w:rFonts w:eastAsia="Arial" w:cs="Arial"/>
                <w:szCs w:val="20"/>
              </w:rPr>
              <w:t>Evidenca iz tega člena je namenjena vodenju seznamov usposobljenih oseb za izvajanje prvih pregledov uplenjene divjadi.</w:t>
            </w:r>
          </w:p>
          <w:p w14:paraId="22F3E69B" w14:textId="6990D152" w:rsidR="032D89B8" w:rsidRPr="00A558D8" w:rsidRDefault="032D89B8" w:rsidP="032D89B8">
            <w:pPr>
              <w:spacing w:line="276" w:lineRule="auto"/>
              <w:contextualSpacing/>
              <w:jc w:val="both"/>
              <w:rPr>
                <w:rFonts w:eastAsia="Arial" w:cs="Arial"/>
                <w:b/>
                <w:bCs/>
                <w:szCs w:val="20"/>
              </w:rPr>
            </w:pPr>
          </w:p>
          <w:p w14:paraId="65B3989F" w14:textId="54BDB02F" w:rsidR="009D492F" w:rsidRPr="00A558D8" w:rsidRDefault="009D492F" w:rsidP="032D89B8">
            <w:pPr>
              <w:spacing w:line="276" w:lineRule="auto"/>
              <w:contextualSpacing/>
              <w:jc w:val="both"/>
              <w:rPr>
                <w:rFonts w:eastAsia="Arial" w:cs="Arial"/>
                <w:b/>
                <w:bCs/>
                <w:szCs w:val="20"/>
              </w:rPr>
            </w:pPr>
            <w:r w:rsidRPr="00A558D8">
              <w:rPr>
                <w:rFonts w:eastAsia="Arial" w:cs="Arial"/>
                <w:b/>
                <w:bCs/>
                <w:szCs w:val="20"/>
              </w:rPr>
              <w:t>K 9</w:t>
            </w:r>
            <w:r w:rsidR="6CB5D7B7" w:rsidRPr="00A558D8">
              <w:rPr>
                <w:rFonts w:eastAsia="Arial" w:cs="Arial"/>
                <w:b/>
                <w:bCs/>
                <w:szCs w:val="20"/>
              </w:rPr>
              <w:t>7</w:t>
            </w:r>
            <w:r w:rsidRPr="00A558D8">
              <w:rPr>
                <w:rFonts w:eastAsia="Arial" w:cs="Arial"/>
                <w:b/>
                <w:bCs/>
                <w:szCs w:val="20"/>
              </w:rPr>
              <w:t>. členu (pridobivanje in uporaba podatkov)</w:t>
            </w:r>
          </w:p>
          <w:p w14:paraId="619E0523" w14:textId="77777777" w:rsidR="009F2BE3" w:rsidRPr="00A558D8" w:rsidRDefault="009D492F" w:rsidP="009F2BE3">
            <w:pPr>
              <w:jc w:val="both"/>
              <w:rPr>
                <w:rFonts w:cs="Arial"/>
                <w:szCs w:val="20"/>
              </w:rPr>
            </w:pPr>
            <w:r w:rsidRPr="00A558D8">
              <w:rPr>
                <w:rFonts w:eastAsia="Arial" w:cs="Arial"/>
                <w:szCs w:val="20"/>
              </w:rPr>
              <w:t>Zakon določa namen zbiranja podatkov, ki so vpisani v zbirke podatkov iz zakona. Za namen zagotavljanja varnosti in skladnosti hrane, materialov in izdelkov, namenjenih za stik z živili in krme se pridobivajo, uporabljajo in obdelujejo podatki, vključno z osebnimi podatki, iz zbirk podatkov, ki jih upravljajo drugi državni organi, javni zavodi in agencije, izvajalci javnih služb, izvajalci nalog iz drugih prenesenih dejavnosti uradnega nadzora ali občine ter drugi pooblaščeni organi.</w:t>
            </w:r>
            <w:r w:rsidR="009F2BE3" w:rsidRPr="00A558D8">
              <w:rPr>
                <w:rFonts w:eastAsia="Arial" w:cs="Arial"/>
                <w:szCs w:val="20"/>
              </w:rPr>
              <w:t xml:space="preserve"> </w:t>
            </w:r>
            <w:r w:rsidR="009F2BE3" w:rsidRPr="00A558D8">
              <w:rPr>
                <w:rFonts w:cs="Arial"/>
                <w:szCs w:val="20"/>
              </w:rPr>
              <w:t>Z Zakonom o varni hrani in krmi se vzpostavlja tudi pravila nadzora nad goljufivimi praksami v agroživilski verigi. Obveza za izvajanje nadzora nad goljufivimi praksami je podana v EU uredbi št. 625/2017. Z namenom vpogleda v obseg opravljanja živilske dejavnosti, ki  lahko  nakazuje na  izvajanje goljufivih praks, so zato pomembni tudi podatki iz  davčnega registra in evidence o davkih.</w:t>
            </w:r>
          </w:p>
          <w:p w14:paraId="1B15DD1D" w14:textId="77777777" w:rsidR="009D492F" w:rsidRPr="00A558D8" w:rsidRDefault="009D492F" w:rsidP="009D492F">
            <w:pPr>
              <w:spacing w:line="276" w:lineRule="auto"/>
              <w:contextualSpacing/>
              <w:jc w:val="both"/>
              <w:rPr>
                <w:rFonts w:eastAsia="Arial" w:cs="Arial"/>
                <w:szCs w:val="20"/>
              </w:rPr>
            </w:pPr>
          </w:p>
          <w:p w14:paraId="700D1432" w14:textId="2D9F3B38" w:rsidR="009D492F" w:rsidRPr="00A558D8" w:rsidRDefault="009D492F" w:rsidP="032D89B8">
            <w:pPr>
              <w:spacing w:line="276" w:lineRule="auto"/>
              <w:contextualSpacing/>
              <w:jc w:val="both"/>
              <w:rPr>
                <w:rFonts w:eastAsia="Arial" w:cs="Arial"/>
                <w:b/>
                <w:bCs/>
                <w:szCs w:val="20"/>
              </w:rPr>
            </w:pPr>
            <w:r w:rsidRPr="00A558D8">
              <w:rPr>
                <w:rFonts w:eastAsia="Arial" w:cs="Arial"/>
                <w:b/>
                <w:bCs/>
                <w:szCs w:val="20"/>
              </w:rPr>
              <w:t>K 9</w:t>
            </w:r>
            <w:r w:rsidR="59D447CA" w:rsidRPr="00A558D8">
              <w:rPr>
                <w:rFonts w:eastAsia="Arial" w:cs="Arial"/>
                <w:b/>
                <w:bCs/>
                <w:szCs w:val="20"/>
              </w:rPr>
              <w:t>8</w:t>
            </w:r>
            <w:r w:rsidRPr="00A558D8">
              <w:rPr>
                <w:rFonts w:eastAsia="Arial" w:cs="Arial"/>
                <w:b/>
                <w:bCs/>
                <w:szCs w:val="20"/>
              </w:rPr>
              <w:t>. členu (povezovanje zbirk podatkov)</w:t>
            </w:r>
          </w:p>
          <w:p w14:paraId="1326400D" w14:textId="77777777" w:rsidR="009D492F" w:rsidRPr="00A558D8" w:rsidRDefault="009D492F" w:rsidP="009D492F">
            <w:pPr>
              <w:spacing w:line="276" w:lineRule="auto"/>
              <w:contextualSpacing/>
              <w:jc w:val="both"/>
              <w:rPr>
                <w:rFonts w:eastAsia="Arial" w:cs="Arial"/>
                <w:szCs w:val="20"/>
              </w:rPr>
            </w:pPr>
            <w:r w:rsidRPr="00A558D8">
              <w:rPr>
                <w:rFonts w:eastAsia="Arial" w:cs="Arial"/>
                <w:szCs w:val="20"/>
              </w:rPr>
              <w:lastRenderedPageBreak/>
              <w:t>V zakonu so pravne podlage za povezovanje z drugimi podatkovnimi zbirkami, prevzemanje podatkov iz drugih podatkovnih zbirk. Za izvajanje nalog zagotavljanja varnosti hrane, materialov in izdelkov, namenjenih za stik z živili in krme se zbirke podatkov povezujejo med seboj. Za povezovanje zbirk podatkov se uporablja davčna številka, EMŠO, matična številka poslovnega subjekta, parcelna številka, številka stavbe in identifikacijska številka kmetijskega gospodarstva oziroma identifikacijska številka subjekta, ki se dodelita po zakonu, ki ureja kmetijstvo.</w:t>
            </w:r>
          </w:p>
          <w:p w14:paraId="6E681184" w14:textId="77777777" w:rsidR="009D492F" w:rsidRPr="00A558D8" w:rsidRDefault="009D492F" w:rsidP="009D492F">
            <w:pPr>
              <w:spacing w:line="276" w:lineRule="auto"/>
              <w:contextualSpacing/>
              <w:jc w:val="both"/>
              <w:rPr>
                <w:rFonts w:eastAsia="Arial" w:cs="Arial"/>
                <w:b/>
                <w:bCs/>
                <w:szCs w:val="20"/>
              </w:rPr>
            </w:pPr>
          </w:p>
          <w:p w14:paraId="482AD533" w14:textId="6DFCFACD" w:rsidR="009D492F" w:rsidRPr="00A558D8" w:rsidRDefault="009D492F" w:rsidP="032D89B8">
            <w:pPr>
              <w:spacing w:line="276" w:lineRule="auto"/>
              <w:contextualSpacing/>
              <w:jc w:val="both"/>
              <w:rPr>
                <w:rFonts w:eastAsia="Arial" w:cs="Arial"/>
                <w:b/>
                <w:bCs/>
                <w:szCs w:val="20"/>
              </w:rPr>
            </w:pPr>
            <w:r w:rsidRPr="00A558D8">
              <w:rPr>
                <w:rFonts w:eastAsia="Arial" w:cs="Arial"/>
                <w:b/>
                <w:bCs/>
                <w:szCs w:val="20"/>
              </w:rPr>
              <w:t>K 9</w:t>
            </w:r>
            <w:r w:rsidR="77B5E393" w:rsidRPr="00A558D8">
              <w:rPr>
                <w:rFonts w:eastAsia="Arial" w:cs="Arial"/>
                <w:b/>
                <w:bCs/>
                <w:szCs w:val="20"/>
              </w:rPr>
              <w:t>9</w:t>
            </w:r>
            <w:r w:rsidRPr="00A558D8">
              <w:rPr>
                <w:rFonts w:eastAsia="Arial" w:cs="Arial"/>
                <w:b/>
                <w:bCs/>
                <w:szCs w:val="20"/>
              </w:rPr>
              <w:t>. členu (dostop do podatkov)</w:t>
            </w:r>
          </w:p>
          <w:p w14:paraId="5EE55B83" w14:textId="77777777" w:rsidR="009D492F" w:rsidRPr="00A558D8" w:rsidRDefault="009D492F" w:rsidP="009D492F">
            <w:pPr>
              <w:spacing w:line="276" w:lineRule="auto"/>
              <w:contextualSpacing/>
              <w:jc w:val="both"/>
              <w:rPr>
                <w:rFonts w:eastAsia="Arial" w:cs="Arial"/>
                <w:szCs w:val="20"/>
              </w:rPr>
            </w:pPr>
            <w:r w:rsidRPr="00A558D8">
              <w:rPr>
                <w:rFonts w:eastAsia="Arial" w:cs="Arial"/>
                <w:szCs w:val="20"/>
              </w:rPr>
              <w:t xml:space="preserve">Določeni podatki se v javnem interesu opredelijo kot javni ali javno dostopni. Izvajalce dejavnosti se s tem zakonom zavezuje k poročanju podatkov, ki lahko predstavljajo poslovno občutljive podatke, zato je potrebno v zakonu opredeliti, kateri podatki so javni. Z zakonom se določi, da se podatki o odobrenih obratih objavijo na državnem spletnem portalu, določeni podatki o registriranih obratih pa so posamično javno dostopni.  </w:t>
            </w:r>
          </w:p>
          <w:p w14:paraId="230165FA" w14:textId="77777777" w:rsidR="009D492F" w:rsidRPr="00A558D8" w:rsidRDefault="009D492F" w:rsidP="009D492F">
            <w:pPr>
              <w:spacing w:line="276" w:lineRule="auto"/>
              <w:contextualSpacing/>
              <w:jc w:val="both"/>
              <w:rPr>
                <w:rFonts w:eastAsia="Arial" w:cs="Arial"/>
                <w:szCs w:val="20"/>
              </w:rPr>
            </w:pPr>
          </w:p>
          <w:p w14:paraId="3DAC9067" w14:textId="4622E9DC" w:rsidR="009D492F" w:rsidRPr="00A558D8" w:rsidRDefault="009D492F" w:rsidP="032D89B8">
            <w:pPr>
              <w:spacing w:line="276" w:lineRule="auto"/>
              <w:contextualSpacing/>
              <w:jc w:val="both"/>
              <w:rPr>
                <w:rFonts w:eastAsia="Arial" w:cs="Arial"/>
                <w:b/>
                <w:bCs/>
                <w:szCs w:val="20"/>
              </w:rPr>
            </w:pPr>
            <w:r w:rsidRPr="00A558D8">
              <w:rPr>
                <w:rFonts w:eastAsia="Arial" w:cs="Arial"/>
                <w:b/>
                <w:bCs/>
                <w:szCs w:val="20"/>
              </w:rPr>
              <w:t xml:space="preserve">K </w:t>
            </w:r>
            <w:r w:rsidR="3D02BE09" w:rsidRPr="00A558D8">
              <w:rPr>
                <w:rFonts w:eastAsia="Arial" w:cs="Arial"/>
                <w:b/>
                <w:bCs/>
                <w:szCs w:val="20"/>
              </w:rPr>
              <w:t>100</w:t>
            </w:r>
            <w:r w:rsidRPr="00A558D8">
              <w:rPr>
                <w:rFonts w:eastAsia="Arial" w:cs="Arial"/>
                <w:b/>
                <w:bCs/>
                <w:szCs w:val="20"/>
              </w:rPr>
              <w:t>. členu (po</w:t>
            </w:r>
            <w:r w:rsidR="7AD8EF73" w:rsidRPr="00A558D8">
              <w:rPr>
                <w:rFonts w:eastAsia="Arial" w:cs="Arial"/>
                <w:b/>
                <w:bCs/>
                <w:szCs w:val="20"/>
              </w:rPr>
              <w:t>šiljanje</w:t>
            </w:r>
            <w:r w:rsidRPr="00A558D8">
              <w:rPr>
                <w:rFonts w:eastAsia="Arial" w:cs="Arial"/>
                <w:b/>
                <w:bCs/>
                <w:szCs w:val="20"/>
              </w:rPr>
              <w:t xml:space="preserve"> podatkov </w:t>
            </w:r>
            <w:r w:rsidR="797B226B" w:rsidRPr="00A558D8">
              <w:rPr>
                <w:rFonts w:eastAsia="Arial" w:cs="Arial"/>
                <w:b/>
                <w:bCs/>
                <w:szCs w:val="20"/>
              </w:rPr>
              <w:t>in vpogled v podatke za</w:t>
            </w:r>
            <w:r w:rsidRPr="00A558D8">
              <w:rPr>
                <w:rFonts w:eastAsia="Arial" w:cs="Arial"/>
                <w:b/>
                <w:bCs/>
                <w:szCs w:val="20"/>
              </w:rPr>
              <w:t xml:space="preserve"> izvajanje zakonsko določenih nalog)</w:t>
            </w:r>
          </w:p>
          <w:p w14:paraId="09F454EF" w14:textId="51FEE0E5" w:rsidR="009D492F" w:rsidRPr="00A558D8" w:rsidRDefault="54FCEA9B" w:rsidP="09EE6D32">
            <w:pPr>
              <w:spacing w:line="276" w:lineRule="auto"/>
              <w:contextualSpacing/>
              <w:jc w:val="both"/>
              <w:rPr>
                <w:rFonts w:eastAsia="Arial" w:cs="Arial"/>
                <w:szCs w:val="20"/>
              </w:rPr>
            </w:pPr>
            <w:r w:rsidRPr="00A558D8">
              <w:rPr>
                <w:rFonts w:eastAsia="Arial" w:cs="Arial"/>
                <w:szCs w:val="20"/>
              </w:rPr>
              <w:t xml:space="preserve">V zakonu so pravne podlage za posredovanje podatkov </w:t>
            </w:r>
            <w:r w:rsidR="21FAF952" w:rsidRPr="00A558D8">
              <w:rPr>
                <w:rFonts w:eastAsia="Arial" w:cs="Arial"/>
                <w:szCs w:val="20"/>
              </w:rPr>
              <w:t>izvajalcem javnih pooblastil in javnih služb</w:t>
            </w:r>
            <w:r w:rsidRPr="00A558D8">
              <w:rPr>
                <w:rFonts w:eastAsia="Arial" w:cs="Arial"/>
                <w:szCs w:val="20"/>
              </w:rPr>
              <w:t>, izvajalcem intervencij skupne kmetijske politike ter drugim državnim organom in občinam, če jih ti potrebujejo za izvajanje zakonsko določenih nalog.</w:t>
            </w:r>
          </w:p>
          <w:p w14:paraId="7CB33CA5" w14:textId="77777777" w:rsidR="009D492F" w:rsidRPr="00A558D8" w:rsidRDefault="009D492F" w:rsidP="009D492F">
            <w:pPr>
              <w:shd w:val="clear" w:color="auto" w:fill="FFFFFF"/>
              <w:spacing w:line="276" w:lineRule="auto"/>
              <w:contextualSpacing/>
              <w:jc w:val="both"/>
              <w:rPr>
                <w:rFonts w:eastAsia="Arial" w:cs="Arial"/>
                <w:szCs w:val="20"/>
              </w:rPr>
            </w:pPr>
          </w:p>
          <w:p w14:paraId="43A86C35" w14:textId="229B3C4A" w:rsidR="009D492F" w:rsidRPr="00A558D8" w:rsidRDefault="54FCEA9B" w:rsidP="09EE6D32">
            <w:pPr>
              <w:shd w:val="clear" w:color="auto" w:fill="FFFFFF" w:themeFill="background1"/>
              <w:spacing w:line="276" w:lineRule="auto"/>
              <w:contextualSpacing/>
              <w:jc w:val="both"/>
              <w:rPr>
                <w:rFonts w:eastAsia="Arial" w:cs="Arial"/>
                <w:b/>
                <w:bCs/>
                <w:szCs w:val="20"/>
              </w:rPr>
            </w:pPr>
            <w:r w:rsidRPr="00A558D8">
              <w:rPr>
                <w:rFonts w:eastAsia="Arial" w:cs="Arial"/>
                <w:b/>
                <w:bCs/>
                <w:szCs w:val="20"/>
              </w:rPr>
              <w:t>K 10</w:t>
            </w:r>
            <w:r w:rsidR="44127FE6" w:rsidRPr="00A558D8">
              <w:rPr>
                <w:rFonts w:eastAsia="Arial" w:cs="Arial"/>
                <w:b/>
                <w:bCs/>
                <w:szCs w:val="20"/>
              </w:rPr>
              <w:t>1</w:t>
            </w:r>
            <w:r w:rsidRPr="00A558D8">
              <w:rPr>
                <w:rFonts w:eastAsia="Arial" w:cs="Arial"/>
                <w:b/>
                <w:bCs/>
                <w:szCs w:val="20"/>
              </w:rPr>
              <w:t>. členu (elektronski dostop</w:t>
            </w:r>
            <w:r w:rsidR="7E1CD8DB" w:rsidRPr="00A558D8">
              <w:rPr>
                <w:rFonts w:eastAsia="Arial" w:cs="Arial"/>
                <w:b/>
                <w:bCs/>
                <w:szCs w:val="20"/>
              </w:rPr>
              <w:t xml:space="preserve"> do podatkov v zbirkah podatkov</w:t>
            </w:r>
            <w:r w:rsidRPr="00A558D8">
              <w:rPr>
                <w:rFonts w:eastAsia="Arial" w:cs="Arial"/>
                <w:b/>
                <w:bCs/>
                <w:szCs w:val="20"/>
              </w:rPr>
              <w:t xml:space="preserve"> za nosilca živilske dejavnosti</w:t>
            </w:r>
            <w:r w:rsidR="5D9497AB" w:rsidRPr="00A558D8">
              <w:rPr>
                <w:rFonts w:eastAsia="Arial" w:cs="Arial"/>
                <w:b/>
                <w:bCs/>
                <w:szCs w:val="20"/>
              </w:rPr>
              <w:t>, dejavnosti poslovanja s krmo in</w:t>
            </w:r>
            <w:r w:rsidRPr="00A558D8">
              <w:rPr>
                <w:rFonts w:eastAsia="Arial" w:cs="Arial"/>
                <w:b/>
                <w:bCs/>
                <w:szCs w:val="20"/>
              </w:rPr>
              <w:t xml:space="preserve"> dejavnosti materialov in izdelkov, namenjenih za stik z živili)</w:t>
            </w:r>
          </w:p>
          <w:p w14:paraId="7E688A64" w14:textId="64E46564" w:rsidR="009D492F" w:rsidRPr="00A558D8" w:rsidRDefault="73699D1F" w:rsidP="09EE6D32">
            <w:pPr>
              <w:spacing w:line="276" w:lineRule="auto"/>
              <w:jc w:val="both"/>
              <w:rPr>
                <w:rFonts w:eastAsia="Arial" w:cs="Arial"/>
                <w:szCs w:val="20"/>
              </w:rPr>
            </w:pPr>
            <w:r w:rsidRPr="00A558D8">
              <w:rPr>
                <w:rFonts w:eastAsia="Arial" w:cs="Arial"/>
                <w:szCs w:val="20"/>
              </w:rPr>
              <w:t>Izvajalci dejavnosti</w:t>
            </w:r>
            <w:r w:rsidR="54FCEA9B" w:rsidRPr="00A558D8">
              <w:rPr>
                <w:rFonts w:eastAsia="Arial" w:cs="Arial"/>
                <w:szCs w:val="20"/>
              </w:rPr>
              <w:t xml:space="preserve">, ki so vpisani v </w:t>
            </w:r>
            <w:r w:rsidR="6652D2D9" w:rsidRPr="00A558D8">
              <w:rPr>
                <w:rFonts w:eastAsia="Arial" w:cs="Arial"/>
                <w:szCs w:val="20"/>
              </w:rPr>
              <w:t>r</w:t>
            </w:r>
            <w:r w:rsidR="54FCEA9B" w:rsidRPr="00A558D8">
              <w:rPr>
                <w:rFonts w:eastAsia="Arial" w:cs="Arial"/>
                <w:szCs w:val="20"/>
              </w:rPr>
              <w:t>egister obratov, so upravičeni do</w:t>
            </w:r>
            <w:r w:rsidR="6652D2D9" w:rsidRPr="00A558D8">
              <w:rPr>
                <w:rFonts w:eastAsia="Arial" w:cs="Arial"/>
                <w:szCs w:val="20"/>
              </w:rPr>
              <w:t xml:space="preserve"> svojih</w:t>
            </w:r>
            <w:r w:rsidR="54FCEA9B" w:rsidRPr="00A558D8">
              <w:rPr>
                <w:rFonts w:eastAsia="Arial" w:cs="Arial"/>
                <w:szCs w:val="20"/>
              </w:rPr>
              <w:t xml:space="preserve"> podatkov v računalniški zbirki podatkov. Z namenom zmanjšanja administrativnih ovir ta zakon ureja tudi, da lahko izvajalci dejavnosti, ki so vpisani v </w:t>
            </w:r>
            <w:r w:rsidR="2A87FC02" w:rsidRPr="00A558D8">
              <w:rPr>
                <w:rFonts w:eastAsia="Arial" w:cs="Arial"/>
                <w:szCs w:val="20"/>
              </w:rPr>
              <w:t>r</w:t>
            </w:r>
            <w:r w:rsidR="54FCEA9B" w:rsidRPr="00A558D8">
              <w:rPr>
                <w:rFonts w:eastAsia="Arial" w:cs="Arial"/>
                <w:szCs w:val="20"/>
              </w:rPr>
              <w:t>egister obratov, podatke z upravo izmenjujejo elektronsko, npr. sporočanje sprememb).</w:t>
            </w:r>
          </w:p>
          <w:p w14:paraId="17414610" w14:textId="77777777" w:rsidR="009D492F" w:rsidRPr="00A558D8" w:rsidRDefault="009D492F" w:rsidP="009D492F">
            <w:pPr>
              <w:spacing w:line="276" w:lineRule="auto"/>
              <w:jc w:val="both"/>
              <w:rPr>
                <w:rFonts w:eastAsia="Arial" w:cs="Arial"/>
                <w:szCs w:val="20"/>
              </w:rPr>
            </w:pPr>
          </w:p>
          <w:p w14:paraId="6E6E41E9" w14:textId="417FB6E1" w:rsidR="009D492F" w:rsidRPr="00A558D8" w:rsidRDefault="009D492F" w:rsidP="032D89B8">
            <w:pPr>
              <w:spacing w:line="276" w:lineRule="auto"/>
              <w:jc w:val="both"/>
              <w:rPr>
                <w:rFonts w:eastAsia="Arial" w:cs="Arial"/>
                <w:b/>
                <w:bCs/>
                <w:szCs w:val="20"/>
              </w:rPr>
            </w:pPr>
            <w:r w:rsidRPr="00A558D8">
              <w:rPr>
                <w:rFonts w:eastAsia="Arial" w:cs="Arial"/>
                <w:b/>
                <w:bCs/>
                <w:szCs w:val="20"/>
              </w:rPr>
              <w:t>K 10</w:t>
            </w:r>
            <w:r w:rsidR="207C34F8" w:rsidRPr="00A558D8">
              <w:rPr>
                <w:rFonts w:eastAsia="Arial" w:cs="Arial"/>
                <w:b/>
                <w:bCs/>
                <w:szCs w:val="20"/>
              </w:rPr>
              <w:t>2</w:t>
            </w:r>
            <w:r w:rsidRPr="00A558D8">
              <w:rPr>
                <w:rFonts w:eastAsia="Arial" w:cs="Arial"/>
                <w:b/>
                <w:bCs/>
                <w:szCs w:val="20"/>
              </w:rPr>
              <w:t>. členu (financiranje zbirk podatkov)</w:t>
            </w:r>
          </w:p>
          <w:p w14:paraId="1FCB0B77" w14:textId="77777777" w:rsidR="009D492F" w:rsidRPr="00A558D8" w:rsidRDefault="009D492F" w:rsidP="009D492F">
            <w:pPr>
              <w:spacing w:line="276" w:lineRule="auto"/>
              <w:jc w:val="both"/>
              <w:rPr>
                <w:rFonts w:eastAsia="Arial" w:cs="Arial"/>
                <w:szCs w:val="20"/>
              </w:rPr>
            </w:pPr>
            <w:r w:rsidRPr="00A558D8">
              <w:rPr>
                <w:rFonts w:eastAsia="Arial" w:cs="Arial"/>
                <w:szCs w:val="20"/>
              </w:rPr>
              <w:t>Sredstva za financiranje obveznih zbirk podatkov, ki jih morajo vzpostaviti pristojni organi držav članic EU, morajo biti zagotovljena v proračunu.</w:t>
            </w:r>
          </w:p>
          <w:p w14:paraId="781DF2CB" w14:textId="77777777" w:rsidR="009D492F" w:rsidRPr="00A558D8" w:rsidRDefault="009D492F" w:rsidP="009D492F">
            <w:pPr>
              <w:spacing w:line="276" w:lineRule="auto"/>
              <w:jc w:val="both"/>
              <w:rPr>
                <w:rFonts w:eastAsia="Arial" w:cs="Arial"/>
                <w:szCs w:val="20"/>
              </w:rPr>
            </w:pPr>
          </w:p>
          <w:p w14:paraId="63A321DB" w14:textId="35AA78E8" w:rsidR="009D492F" w:rsidRPr="00A558D8" w:rsidRDefault="009D492F" w:rsidP="032D89B8">
            <w:pPr>
              <w:shd w:val="clear" w:color="auto" w:fill="FFFFFF" w:themeFill="background1"/>
              <w:spacing w:line="276" w:lineRule="auto"/>
              <w:contextualSpacing/>
              <w:jc w:val="both"/>
              <w:rPr>
                <w:rFonts w:eastAsia="Arial" w:cs="Arial"/>
                <w:b/>
                <w:bCs/>
                <w:szCs w:val="20"/>
              </w:rPr>
            </w:pPr>
            <w:r w:rsidRPr="00A558D8">
              <w:rPr>
                <w:rFonts w:eastAsia="Arial" w:cs="Arial"/>
                <w:b/>
                <w:bCs/>
                <w:szCs w:val="20"/>
              </w:rPr>
              <w:t>K 10</w:t>
            </w:r>
            <w:r w:rsidR="046A6923" w:rsidRPr="00A558D8">
              <w:rPr>
                <w:rFonts w:eastAsia="Arial" w:cs="Arial"/>
                <w:b/>
                <w:bCs/>
                <w:szCs w:val="20"/>
              </w:rPr>
              <w:t>3</w:t>
            </w:r>
            <w:r w:rsidRPr="00A558D8">
              <w:rPr>
                <w:rFonts w:eastAsia="Arial" w:cs="Arial"/>
                <w:b/>
                <w:bCs/>
                <w:szCs w:val="20"/>
              </w:rPr>
              <w:t>. členu (pristojbine za izvajanje nadzora</w:t>
            </w:r>
            <w:r w:rsidR="5F99244D" w:rsidRPr="00A558D8">
              <w:rPr>
                <w:rFonts w:eastAsia="Arial" w:cs="Arial"/>
                <w:b/>
                <w:bCs/>
                <w:szCs w:val="20"/>
              </w:rPr>
              <w:t>)</w:t>
            </w:r>
            <w:r w:rsidRPr="00A558D8">
              <w:rPr>
                <w:rFonts w:eastAsia="Arial" w:cs="Arial"/>
                <w:b/>
                <w:bCs/>
                <w:szCs w:val="20"/>
              </w:rPr>
              <w:t xml:space="preserve"> </w:t>
            </w:r>
          </w:p>
          <w:p w14:paraId="71ED9CFD" w14:textId="6B29F802" w:rsidR="009D492F" w:rsidRPr="00A558D8" w:rsidRDefault="15F421C9" w:rsidP="1271A91E">
            <w:pPr>
              <w:jc w:val="both"/>
              <w:rPr>
                <w:rFonts w:eastAsia="Arial" w:cs="Arial"/>
                <w:szCs w:val="20"/>
              </w:rPr>
            </w:pPr>
            <w:r w:rsidRPr="00A558D8">
              <w:rPr>
                <w:rFonts w:eastAsia="Arial" w:cs="Arial"/>
                <w:szCs w:val="20"/>
              </w:rPr>
              <w:t xml:space="preserve">Člen ureja področje zaračunavanja pristojbin za uradni nadzor živil, krme živalskega izvora ter materialov in izdelkov, namenjenih za stik z živili, z namenom zagotavljanja finančne podpore za izvajanje uradnega nadzora in uskladitve z evropskimi predpisi, kot je Uredba 2017/625/EU, z namenom, da se jasno opredeli kako in kdaj se pristojbine zaračunavajo, kar omogoča pokrivanje stroškov nadzora, hkrati pa zagotavlja pregledno financiranje teh dejavnosti. Pristojbine se zaračunavajo v skladu z Uredbo 2017/625/EU, da se implementirajo evropske zahteve za financiranje uradnega nadzora, kot so inšpekcijski pregledi, vzorčenja in analize, ki so ključni za zagotavljanje varnosti in kakovosti v </w:t>
            </w:r>
            <w:r w:rsidR="7267DFCF" w:rsidRPr="00A558D8">
              <w:rPr>
                <w:rFonts w:eastAsia="Arial" w:cs="Arial"/>
                <w:szCs w:val="20"/>
              </w:rPr>
              <w:t xml:space="preserve">agroživilski </w:t>
            </w:r>
            <w:r w:rsidRPr="00A558D8">
              <w:rPr>
                <w:rFonts w:eastAsia="Arial" w:cs="Arial"/>
                <w:szCs w:val="20"/>
              </w:rPr>
              <w:t>verigi. Poleg tega višino pristojbin, ki niso določene z evropsko uredbo, opredeli vlada, da se omogoči prilagodljivost pri določanju stroškov za dodatne nadzorne dejavnosti, specifične za nacionalne potrebe, da so vsi vidiki nadzora ustrezno financirani.</w:t>
            </w:r>
          </w:p>
          <w:p w14:paraId="16788234" w14:textId="77777777" w:rsidR="009D492F" w:rsidRPr="00A558D8" w:rsidRDefault="009D492F" w:rsidP="009D492F">
            <w:pPr>
              <w:jc w:val="both"/>
              <w:rPr>
                <w:rFonts w:eastAsia="Arial" w:cs="Arial"/>
                <w:szCs w:val="20"/>
              </w:rPr>
            </w:pPr>
          </w:p>
          <w:p w14:paraId="3EC340A5" w14:textId="5E213D0D" w:rsidR="009D492F" w:rsidRPr="00A558D8" w:rsidRDefault="009D492F" w:rsidP="032D89B8">
            <w:pPr>
              <w:shd w:val="clear" w:color="auto" w:fill="FFFFFF" w:themeFill="background1"/>
              <w:spacing w:line="276" w:lineRule="auto"/>
              <w:jc w:val="both"/>
              <w:rPr>
                <w:rFonts w:eastAsia="Arial" w:cs="Arial"/>
                <w:szCs w:val="20"/>
              </w:rPr>
            </w:pPr>
            <w:r w:rsidRPr="00A558D8">
              <w:rPr>
                <w:rFonts w:eastAsia="Arial" w:cs="Arial"/>
                <w:b/>
                <w:bCs/>
                <w:szCs w:val="20"/>
              </w:rPr>
              <w:t>K 10</w:t>
            </w:r>
            <w:r w:rsidR="5153BDDD" w:rsidRPr="00A558D8">
              <w:rPr>
                <w:rFonts w:eastAsia="Arial" w:cs="Arial"/>
                <w:b/>
                <w:bCs/>
                <w:szCs w:val="20"/>
              </w:rPr>
              <w:t>4</w:t>
            </w:r>
            <w:r w:rsidRPr="00A558D8">
              <w:rPr>
                <w:rFonts w:eastAsia="Arial" w:cs="Arial"/>
                <w:b/>
                <w:bCs/>
                <w:szCs w:val="20"/>
              </w:rPr>
              <w:t>. členu (zaračunavanje, plačevanje in izterjava pristojbin Uprave ali ZIRS)</w:t>
            </w:r>
          </w:p>
          <w:p w14:paraId="44CCD887" w14:textId="77777777" w:rsidR="009D492F" w:rsidRPr="00A558D8" w:rsidRDefault="009D492F" w:rsidP="009D492F">
            <w:pPr>
              <w:jc w:val="both"/>
              <w:rPr>
                <w:rFonts w:eastAsia="Arial" w:cs="Arial"/>
                <w:szCs w:val="20"/>
              </w:rPr>
            </w:pPr>
            <w:r w:rsidRPr="00A558D8">
              <w:rPr>
                <w:rFonts w:eastAsia="Arial" w:cs="Arial"/>
                <w:szCs w:val="20"/>
              </w:rPr>
              <w:t>Z vsebino tega člena se vzpostavlja sistem za zaračunavanje pristojbin za uradni nadzor živil, krme in materialov, namenjenih za stik z živili, z namenom zagotavljanja finančne podpore za izvajanje uradnega nadzora skladno z evropskimi predpisi, kot je Uredba 2017/625/EU, z namenom, da se določijo postopki in roki za plačilo pristojbin, prilagojeni različnim vrstam pregledov in okoliščinam, kar omogoča nemoteno delovanje pristojnih organov, hkrati pa preprečuje zamude ali neplačila. Poleg tega so pristojbine prihodek proračuna Republike Slovenije, plačljive na podračun Uprave ali ZIRS, da se zagotovi stabilno financiranje uradnega nadzora in s tem delovanje javne uprave.</w:t>
            </w:r>
          </w:p>
          <w:p w14:paraId="57A6A0F0" w14:textId="77777777" w:rsidR="009D492F" w:rsidRPr="00A558D8" w:rsidRDefault="009D492F" w:rsidP="009D492F">
            <w:pPr>
              <w:jc w:val="both"/>
              <w:rPr>
                <w:rFonts w:eastAsia="Arial" w:cs="Arial"/>
                <w:szCs w:val="20"/>
              </w:rPr>
            </w:pPr>
          </w:p>
          <w:p w14:paraId="0CF0B68C" w14:textId="6AFF3544" w:rsidR="009D492F" w:rsidRPr="00A558D8" w:rsidRDefault="009D492F" w:rsidP="032D89B8">
            <w:pPr>
              <w:spacing w:line="276" w:lineRule="auto"/>
              <w:jc w:val="both"/>
              <w:rPr>
                <w:rFonts w:eastAsia="Arial" w:cs="Arial"/>
                <w:b/>
                <w:bCs/>
                <w:szCs w:val="20"/>
              </w:rPr>
            </w:pPr>
            <w:r w:rsidRPr="00A558D8">
              <w:rPr>
                <w:rFonts w:eastAsia="Arial" w:cs="Arial"/>
                <w:b/>
                <w:bCs/>
                <w:szCs w:val="20"/>
              </w:rPr>
              <w:t>K 10</w:t>
            </w:r>
            <w:r w:rsidR="138A771E" w:rsidRPr="00A558D8">
              <w:rPr>
                <w:rFonts w:eastAsia="Arial" w:cs="Arial"/>
                <w:b/>
                <w:bCs/>
                <w:szCs w:val="20"/>
              </w:rPr>
              <w:t>5</w:t>
            </w:r>
            <w:r w:rsidRPr="00A558D8">
              <w:rPr>
                <w:rFonts w:eastAsia="Arial" w:cs="Arial"/>
                <w:b/>
                <w:bCs/>
                <w:szCs w:val="20"/>
              </w:rPr>
              <w:t>. členu (pooblastila)</w:t>
            </w:r>
          </w:p>
          <w:p w14:paraId="2F790D17" w14:textId="77777777" w:rsidR="009D492F" w:rsidRPr="00A558D8" w:rsidRDefault="009D492F" w:rsidP="009D492F">
            <w:pPr>
              <w:jc w:val="both"/>
              <w:rPr>
                <w:rFonts w:eastAsia="Arial" w:cs="Arial"/>
                <w:szCs w:val="20"/>
              </w:rPr>
            </w:pPr>
            <w:r w:rsidRPr="00A558D8">
              <w:rPr>
                <w:rFonts w:eastAsia="Arial" w:cs="Arial"/>
                <w:szCs w:val="20"/>
              </w:rPr>
              <w:t xml:space="preserve">V členu se opredeljujejo pooblastila in pristojnosti za uradne osebe, ki presegajo splošne predpise o inšpekcijskem nadzoru, z namenom zagotavljanja učinkovitega uradnega nadzora nad varnostjo </w:t>
            </w:r>
            <w:r w:rsidRPr="00A558D8">
              <w:rPr>
                <w:rFonts w:eastAsia="Arial" w:cs="Arial"/>
                <w:szCs w:val="20"/>
              </w:rPr>
              <w:lastRenderedPageBreak/>
              <w:t xml:space="preserve">hrane, krme, materialov za stik z živili in vina v skladu z evropskimi predpisi, kot je Uredba 2017/625/EU, z namenom, da se določijo z natančno določena pooblastila, ki omogočajo celovit uradni nadzor nad vsemi fazami prehranske verige, od pridelave do distribucije, vključno z izvozom, uvozom, označevanjem in odpoklicem, kar ščiti zdravje potrošnikov in zagotavlja skladnost z zakonodajo. Besedilo člena natančno opredeljuje pooblastila uradnih oseb posameznih pristojnih organov. Poleg tega vključitev pooblastil, kot so dostop do podatkovnih zbirk, uporaba sodobnih tehnik nadzora in odrejanje ukrepov za skladnost, kaže na namen zakona, da se organom omogoči prilagodljiv in tehnološko napreden pristop, ki izboljšuje učinkovitost in odzivnost pri preprečevanju tveganj. </w:t>
            </w:r>
          </w:p>
          <w:p w14:paraId="7DF0CA62" w14:textId="77777777" w:rsidR="009D492F" w:rsidRPr="00A558D8" w:rsidRDefault="009D492F" w:rsidP="009D492F">
            <w:pPr>
              <w:jc w:val="both"/>
              <w:rPr>
                <w:rFonts w:eastAsia="Arial" w:cs="Arial"/>
                <w:szCs w:val="20"/>
              </w:rPr>
            </w:pPr>
          </w:p>
          <w:p w14:paraId="2FF03C2C" w14:textId="3CBB5CFC" w:rsidR="009D492F" w:rsidRPr="00A558D8" w:rsidRDefault="009D492F" w:rsidP="032D89B8">
            <w:pPr>
              <w:spacing w:line="276" w:lineRule="auto"/>
              <w:jc w:val="both"/>
              <w:rPr>
                <w:rFonts w:eastAsia="Arial" w:cs="Arial"/>
                <w:b/>
                <w:bCs/>
                <w:szCs w:val="20"/>
              </w:rPr>
            </w:pPr>
            <w:r w:rsidRPr="00A558D8">
              <w:rPr>
                <w:rFonts w:eastAsia="Arial" w:cs="Arial"/>
                <w:b/>
                <w:bCs/>
                <w:szCs w:val="20"/>
              </w:rPr>
              <w:t>K 10</w:t>
            </w:r>
            <w:r w:rsidR="465AC16C" w:rsidRPr="00A558D8">
              <w:rPr>
                <w:rFonts w:eastAsia="Arial" w:cs="Arial"/>
                <w:b/>
                <w:bCs/>
                <w:szCs w:val="20"/>
              </w:rPr>
              <w:t>6</w:t>
            </w:r>
            <w:r w:rsidRPr="00A558D8">
              <w:rPr>
                <w:rFonts w:eastAsia="Arial" w:cs="Arial"/>
                <w:b/>
                <w:bCs/>
                <w:szCs w:val="20"/>
              </w:rPr>
              <w:t>. členu (ukrepi)</w:t>
            </w:r>
          </w:p>
          <w:p w14:paraId="4F0493B2" w14:textId="77777777" w:rsidR="009D492F" w:rsidRPr="00A558D8" w:rsidRDefault="7757C8BB" w:rsidP="009D492F">
            <w:pPr>
              <w:spacing w:line="276" w:lineRule="auto"/>
              <w:jc w:val="both"/>
              <w:rPr>
                <w:rFonts w:eastAsia="Arial" w:cs="Arial"/>
                <w:szCs w:val="20"/>
              </w:rPr>
            </w:pPr>
            <w:r w:rsidRPr="00A558D8">
              <w:rPr>
                <w:rFonts w:eastAsia="Arial" w:cs="Arial"/>
                <w:szCs w:val="20"/>
              </w:rPr>
              <w:t xml:space="preserve">Člen je bil napisan zaradi potrebe po opredelitvi širokega nabora ukrepov, uskladitvi z evropsko zakonodajo, zagotavljanju hitrega ukrepanja v primeru tveganj ali goljufij in specializiranem nadzoru nad različnimi segmenti prehranske verige. Njegov namen je zaščititi zdravje potrošnikov, preprečiti zavajanje in zagotoviti skladnost, kar krepi varnost in zaupanje v sistem nadzora hrane, krme in vina, skladno z EU predpisi. Pristojnim organom se omogoči hitro in učinkovito ukrepanje v primeru neskladnosti, zavajanja potrošnikov ali tveganj za zdravje, kar ščiti potrošnike, preprečuje goljufije in ohranja zaupanje v prehransko verigo. Besedilo člena podrobno opisuje ukrepe, ki jih lahko inšpektorji izrečejo, kar kaže na namen zakona, da se zagotovi celovit nadzor nad vsemi vidiki varnosti in skladnosti. Posebna pooblastila, kot so izbris iz registra obratov ali predlog za ukinitev zavajajočih spletnih strani, poudarjajo cilj zakona, da se preprečijo ponavljajoče se kršitve in zaščiti potrošnike pred goljufivimi praksami. Zakon omogoča hitre ukrepe v nujnih primerih z ustnimi odločbami na zapisnik, zlasti pri goljufivih praksah ali tveganjih za zdravje, da se pristojnim organom omogoči takojšnje posredovanje, ko je to potrebno za preprečitev škode. </w:t>
            </w:r>
          </w:p>
          <w:p w14:paraId="5BF844EA" w14:textId="1B3B26ED" w:rsidR="009D492F" w:rsidRPr="00A558D8" w:rsidRDefault="009D492F" w:rsidP="3B85AAF9">
            <w:pPr>
              <w:spacing w:before="240" w:line="276" w:lineRule="auto"/>
              <w:contextualSpacing/>
              <w:rPr>
                <w:rFonts w:eastAsia="Arial" w:cs="Arial"/>
                <w:b/>
                <w:bCs/>
                <w:szCs w:val="20"/>
              </w:rPr>
            </w:pPr>
          </w:p>
          <w:p w14:paraId="093579FB" w14:textId="2F217C22" w:rsidR="009D492F" w:rsidRPr="00A558D8" w:rsidRDefault="4648A104" w:rsidP="3B85AAF9">
            <w:pPr>
              <w:spacing w:before="240" w:line="276" w:lineRule="auto"/>
              <w:contextualSpacing/>
              <w:rPr>
                <w:rFonts w:eastAsia="Arial" w:cs="Arial"/>
                <w:b/>
                <w:bCs/>
                <w:szCs w:val="20"/>
              </w:rPr>
            </w:pPr>
            <w:r w:rsidRPr="00A558D8">
              <w:rPr>
                <w:rFonts w:eastAsia="Arial" w:cs="Arial"/>
                <w:b/>
                <w:bCs/>
                <w:szCs w:val="20"/>
              </w:rPr>
              <w:t>K 10</w:t>
            </w:r>
            <w:r w:rsidR="4F9F28B2" w:rsidRPr="00A558D8">
              <w:rPr>
                <w:rFonts w:eastAsia="Arial" w:cs="Arial"/>
                <w:b/>
                <w:bCs/>
                <w:szCs w:val="20"/>
              </w:rPr>
              <w:t>7</w:t>
            </w:r>
            <w:r w:rsidRPr="00A558D8">
              <w:rPr>
                <w:rFonts w:eastAsia="Arial" w:cs="Arial"/>
                <w:b/>
                <w:bCs/>
                <w:szCs w:val="20"/>
              </w:rPr>
              <w:t>. členu (lažji prekrški)</w:t>
            </w:r>
          </w:p>
          <w:p w14:paraId="1402DB25" w14:textId="37287D12" w:rsidR="009D492F" w:rsidRPr="00A558D8" w:rsidRDefault="4648A104" w:rsidP="3B85AAF9">
            <w:pPr>
              <w:spacing w:before="240" w:line="276" w:lineRule="auto"/>
              <w:contextualSpacing/>
              <w:jc w:val="both"/>
              <w:rPr>
                <w:rFonts w:eastAsia="Arial" w:cs="Arial"/>
                <w:szCs w:val="20"/>
              </w:rPr>
            </w:pPr>
            <w:r w:rsidRPr="00A558D8">
              <w:rPr>
                <w:rFonts w:eastAsia="Arial" w:cs="Arial"/>
                <w:szCs w:val="20"/>
              </w:rPr>
              <w:t>Člen opredeljuje sankcije za lažje prekrške za kršitev določb tega zakona, ki morajo biti učinkovite, sorazmerne in odvračilne.</w:t>
            </w:r>
            <w:r w:rsidRPr="00A558D8">
              <w:rPr>
                <w:rFonts w:eastAsia="Arial" w:cs="Arial"/>
                <w:b/>
                <w:bCs/>
                <w:szCs w:val="20"/>
              </w:rPr>
              <w:t xml:space="preserve"> </w:t>
            </w:r>
          </w:p>
          <w:p w14:paraId="6476A159" w14:textId="04462B50" w:rsidR="009D492F" w:rsidRPr="00A558D8" w:rsidRDefault="009D492F" w:rsidP="3B85AAF9">
            <w:pPr>
              <w:shd w:val="clear" w:color="auto" w:fill="FFFFFF" w:themeFill="background1"/>
              <w:spacing w:before="240" w:line="276" w:lineRule="auto"/>
              <w:contextualSpacing/>
              <w:jc w:val="both"/>
              <w:rPr>
                <w:rFonts w:eastAsia="Arial" w:cs="Arial"/>
                <w:b/>
                <w:bCs/>
                <w:szCs w:val="20"/>
              </w:rPr>
            </w:pPr>
          </w:p>
          <w:p w14:paraId="12870133" w14:textId="1610C684" w:rsidR="009D492F" w:rsidRPr="00A558D8" w:rsidRDefault="7757C8BB" w:rsidP="3B85AAF9">
            <w:pPr>
              <w:shd w:val="clear" w:color="auto" w:fill="FFFFFF" w:themeFill="background1"/>
              <w:spacing w:before="240" w:line="276" w:lineRule="auto"/>
              <w:contextualSpacing/>
              <w:jc w:val="both"/>
              <w:rPr>
                <w:rFonts w:eastAsia="Arial" w:cs="Arial"/>
                <w:b/>
                <w:bCs/>
                <w:szCs w:val="20"/>
              </w:rPr>
            </w:pPr>
            <w:r w:rsidRPr="00A558D8">
              <w:rPr>
                <w:rFonts w:eastAsia="Arial" w:cs="Arial"/>
                <w:b/>
                <w:bCs/>
                <w:szCs w:val="20"/>
              </w:rPr>
              <w:t>K 10</w:t>
            </w:r>
            <w:r w:rsidR="4C622037" w:rsidRPr="00A558D8">
              <w:rPr>
                <w:rFonts w:eastAsia="Arial" w:cs="Arial"/>
                <w:b/>
                <w:bCs/>
                <w:szCs w:val="20"/>
              </w:rPr>
              <w:t>8</w:t>
            </w:r>
            <w:r w:rsidRPr="00A558D8">
              <w:rPr>
                <w:rFonts w:eastAsia="Arial" w:cs="Arial"/>
                <w:b/>
                <w:bCs/>
                <w:szCs w:val="20"/>
              </w:rPr>
              <w:t>. členu (prekrški)</w:t>
            </w:r>
          </w:p>
          <w:p w14:paraId="5BD1EDEB" w14:textId="77777777" w:rsidR="009D492F" w:rsidRPr="00A558D8" w:rsidRDefault="009D492F" w:rsidP="009D492F">
            <w:pPr>
              <w:spacing w:line="276" w:lineRule="auto"/>
              <w:jc w:val="both"/>
              <w:rPr>
                <w:rFonts w:cs="Arial"/>
                <w:szCs w:val="20"/>
              </w:rPr>
            </w:pPr>
            <w:r w:rsidRPr="00A558D8">
              <w:rPr>
                <w:rFonts w:eastAsia="Arial" w:cs="Arial"/>
                <w:szCs w:val="20"/>
              </w:rPr>
              <w:t>Člen opredeljuje sankcije za prekrške za kršitev določb tega zakona, ki morajo biti učinkovite, sorazmerne in odvračilne.</w:t>
            </w:r>
          </w:p>
          <w:p w14:paraId="175D53C2" w14:textId="77777777" w:rsidR="009D492F" w:rsidRPr="00A558D8" w:rsidRDefault="009D492F" w:rsidP="009D492F">
            <w:pPr>
              <w:spacing w:line="276" w:lineRule="auto"/>
              <w:rPr>
                <w:rFonts w:eastAsia="Arial" w:cs="Arial"/>
                <w:b/>
                <w:bCs/>
                <w:szCs w:val="20"/>
              </w:rPr>
            </w:pPr>
          </w:p>
          <w:p w14:paraId="2C352D07" w14:textId="61487A37" w:rsidR="009D492F" w:rsidRPr="00A558D8" w:rsidRDefault="0C16337D" w:rsidP="66915C04">
            <w:pPr>
              <w:spacing w:line="276" w:lineRule="auto"/>
              <w:rPr>
                <w:rFonts w:eastAsia="Arial" w:cs="Arial"/>
                <w:b/>
                <w:bCs/>
                <w:szCs w:val="20"/>
              </w:rPr>
            </w:pPr>
            <w:r w:rsidRPr="00A558D8">
              <w:rPr>
                <w:rFonts w:eastAsia="Arial" w:cs="Arial"/>
                <w:b/>
                <w:bCs/>
                <w:szCs w:val="20"/>
              </w:rPr>
              <w:t>K 10</w:t>
            </w:r>
            <w:r w:rsidR="602F93D0" w:rsidRPr="00A558D8">
              <w:rPr>
                <w:rFonts w:eastAsia="Arial" w:cs="Arial"/>
                <w:b/>
                <w:bCs/>
                <w:szCs w:val="20"/>
              </w:rPr>
              <w:t>9</w:t>
            </w:r>
            <w:r w:rsidRPr="00A558D8">
              <w:rPr>
                <w:rFonts w:eastAsia="Arial" w:cs="Arial"/>
                <w:b/>
                <w:bCs/>
                <w:szCs w:val="20"/>
              </w:rPr>
              <w:t>. členu (</w:t>
            </w:r>
            <w:r w:rsidR="606D9405" w:rsidRPr="00A558D8">
              <w:rPr>
                <w:rFonts w:eastAsia="Arial" w:cs="Arial"/>
                <w:b/>
                <w:bCs/>
                <w:szCs w:val="20"/>
              </w:rPr>
              <w:t xml:space="preserve">težji </w:t>
            </w:r>
            <w:r w:rsidRPr="00A558D8">
              <w:rPr>
                <w:rFonts w:eastAsia="Arial" w:cs="Arial"/>
                <w:b/>
                <w:bCs/>
                <w:szCs w:val="20"/>
              </w:rPr>
              <w:t>prekrški)</w:t>
            </w:r>
          </w:p>
          <w:p w14:paraId="447F7502" w14:textId="752B783D" w:rsidR="009D492F" w:rsidRPr="00A558D8" w:rsidRDefault="0C16337D" w:rsidP="66915C04">
            <w:pPr>
              <w:jc w:val="both"/>
              <w:rPr>
                <w:rFonts w:eastAsia="Arial" w:cs="Arial"/>
                <w:szCs w:val="20"/>
              </w:rPr>
            </w:pPr>
            <w:r w:rsidRPr="00A558D8">
              <w:rPr>
                <w:rFonts w:eastAsia="Arial" w:cs="Arial"/>
                <w:szCs w:val="20"/>
              </w:rPr>
              <w:t xml:space="preserve">Člen opredeljuje sankcije za </w:t>
            </w:r>
            <w:r w:rsidR="60514203" w:rsidRPr="00A558D8">
              <w:rPr>
                <w:rFonts w:eastAsia="Arial" w:cs="Arial"/>
                <w:szCs w:val="20"/>
              </w:rPr>
              <w:t xml:space="preserve">težje </w:t>
            </w:r>
            <w:r w:rsidRPr="00A558D8">
              <w:rPr>
                <w:rFonts w:eastAsia="Arial" w:cs="Arial"/>
                <w:szCs w:val="20"/>
              </w:rPr>
              <w:t>prekrške za kršitev določb tega zakona, ki morajo biti učinkovite, sorazmerne in odvračilne.</w:t>
            </w:r>
          </w:p>
          <w:p w14:paraId="7DB1D1D4" w14:textId="77777777" w:rsidR="009D492F" w:rsidRPr="00A558D8" w:rsidRDefault="009D492F" w:rsidP="009D492F">
            <w:pPr>
              <w:spacing w:line="276" w:lineRule="auto"/>
              <w:rPr>
                <w:rFonts w:eastAsia="Arial" w:cs="Arial"/>
                <w:b/>
                <w:bCs/>
                <w:szCs w:val="20"/>
              </w:rPr>
            </w:pPr>
          </w:p>
          <w:p w14:paraId="08657182" w14:textId="14DC05CD" w:rsidR="009D492F" w:rsidRPr="00A558D8" w:rsidRDefault="537A5F5A">
            <w:pPr>
              <w:spacing w:line="276" w:lineRule="auto"/>
              <w:rPr>
                <w:rFonts w:eastAsia="Arial" w:cs="Arial"/>
                <w:b/>
                <w:bCs/>
              </w:rPr>
            </w:pPr>
            <w:r w:rsidRPr="3BBE4317">
              <w:rPr>
                <w:rFonts w:eastAsia="Arial" w:cs="Arial"/>
                <w:b/>
                <w:bCs/>
              </w:rPr>
              <w:t>K 11</w:t>
            </w:r>
            <w:r w:rsidR="1499229C" w:rsidRPr="3BBE4317">
              <w:rPr>
                <w:rFonts w:eastAsia="Arial" w:cs="Arial"/>
                <w:b/>
                <w:bCs/>
              </w:rPr>
              <w:t>0</w:t>
            </w:r>
            <w:r w:rsidRPr="3BBE4317">
              <w:rPr>
                <w:rFonts w:eastAsia="Arial" w:cs="Arial"/>
                <w:b/>
                <w:bCs/>
              </w:rPr>
              <w:t>. členu (</w:t>
            </w:r>
            <w:r w:rsidR="6E610964" w:rsidRPr="3BBE4317">
              <w:rPr>
                <w:rFonts w:eastAsia="Arial" w:cs="Arial"/>
                <w:b/>
                <w:bCs/>
              </w:rPr>
              <w:t>ponov</w:t>
            </w:r>
            <w:r w:rsidR="1DA282C0" w:rsidRPr="3BBE4317">
              <w:rPr>
                <w:rFonts w:eastAsia="Arial" w:cs="Arial"/>
                <w:b/>
                <w:bCs/>
              </w:rPr>
              <w:t>itev</w:t>
            </w:r>
            <w:r w:rsidRPr="3BBE4317">
              <w:rPr>
                <w:rFonts w:eastAsia="Arial" w:cs="Arial"/>
                <w:b/>
                <w:bCs/>
              </w:rPr>
              <w:t xml:space="preserve"> </w:t>
            </w:r>
            <w:r w:rsidR="6E610964" w:rsidRPr="3BBE4317">
              <w:rPr>
                <w:rFonts w:eastAsia="Arial" w:cs="Arial"/>
                <w:b/>
                <w:bCs/>
              </w:rPr>
              <w:t>goljufiv</w:t>
            </w:r>
            <w:r w:rsidR="5E82A7C0" w:rsidRPr="3BBE4317">
              <w:rPr>
                <w:rFonts w:eastAsia="Arial" w:cs="Arial"/>
                <w:b/>
                <w:bCs/>
              </w:rPr>
              <w:t>e</w:t>
            </w:r>
            <w:r w:rsidR="6E610964" w:rsidRPr="3BBE4317">
              <w:rPr>
                <w:rFonts w:eastAsia="Arial" w:cs="Arial"/>
                <w:b/>
                <w:bCs/>
              </w:rPr>
              <w:t xml:space="preserve"> praks</w:t>
            </w:r>
            <w:r w:rsidR="4B769473" w:rsidRPr="3BBE4317">
              <w:rPr>
                <w:rFonts w:eastAsia="Arial" w:cs="Arial"/>
                <w:b/>
                <w:bCs/>
              </w:rPr>
              <w:t>e</w:t>
            </w:r>
            <w:r w:rsidRPr="3BBE4317">
              <w:rPr>
                <w:rFonts w:eastAsia="Arial" w:cs="Arial"/>
                <w:b/>
                <w:bCs/>
              </w:rPr>
              <w:t>)</w:t>
            </w:r>
          </w:p>
          <w:p w14:paraId="03AA4C27" w14:textId="7125C64D" w:rsidR="10F2A37D" w:rsidRDefault="6F9C81FF" w:rsidP="10F2A37D">
            <w:pPr>
              <w:spacing w:before="60" w:line="276" w:lineRule="auto"/>
              <w:jc w:val="both"/>
              <w:rPr>
                <w:rFonts w:eastAsia="Arial" w:cs="Arial"/>
                <w:szCs w:val="20"/>
              </w:rPr>
            </w:pPr>
            <w:r w:rsidRPr="00A558D8">
              <w:rPr>
                <w:rFonts w:eastAsia="Arial" w:cs="Arial"/>
                <w:szCs w:val="20"/>
              </w:rPr>
              <w:t>Ponovno storjeni prekrški iz 108. člena se</w:t>
            </w:r>
            <w:r w:rsidR="281E04AA" w:rsidRPr="00A558D8">
              <w:rPr>
                <w:rFonts w:eastAsia="Arial" w:cs="Arial"/>
                <w:szCs w:val="20"/>
              </w:rPr>
              <w:t xml:space="preserve"> sankcionirajo</w:t>
            </w:r>
            <w:r w:rsidRPr="00A558D8">
              <w:rPr>
                <w:rFonts w:eastAsia="Arial" w:cs="Arial"/>
                <w:szCs w:val="20"/>
              </w:rPr>
              <w:t xml:space="preserve"> z visokimi globami, ki so sorazmerne z letnim prometom pravnih oseb, samostojnih podjetnikov ali posameznikov, kar zagotavlja, da so sankcije dovolj </w:t>
            </w:r>
            <w:r w:rsidR="3456C24B" w:rsidRPr="00A558D8">
              <w:rPr>
                <w:rFonts w:eastAsia="Arial" w:cs="Arial"/>
                <w:szCs w:val="20"/>
              </w:rPr>
              <w:t>odvračilne</w:t>
            </w:r>
            <w:r w:rsidRPr="00A558D8">
              <w:rPr>
                <w:rFonts w:eastAsia="Arial" w:cs="Arial"/>
                <w:szCs w:val="20"/>
              </w:rPr>
              <w:t xml:space="preserve">, da preprečijo nadaljnje kršitve. Določba o globi od 0,5 do 5 odstotkov letnega prometa kaže na namen zakona, da se kazni prilagodijo finančni moči kršitelja, kar povečuje njihovo učinkovitost in preprečuje ponavljanje goljufivih dejanj, kot so zavajajoče označevanje ali neustrezna kakovost izdelkov. </w:t>
            </w:r>
            <w:r w:rsidR="43FDE114" w:rsidRPr="00A558D8">
              <w:rPr>
                <w:rFonts w:eastAsia="Arial" w:cs="Arial"/>
                <w:szCs w:val="20"/>
              </w:rPr>
              <w:t xml:space="preserve">Možnost in obveznost držav članic za določitev globe v odstotku letnega prometa izhaja iz drugega odstavka 139. člena Uredbe 2017/625/EU, ki določa, da države članice zagotovijo, da finančne kazni  zaradi goljufivih ali zavajajočih praks v skladu z nacionalnim pravom odražajo vsaj gospodarsko korist izvajalca dejavnosti ali določen delež njegovih prihodkov. </w:t>
            </w:r>
            <w:r w:rsidR="62471489" w:rsidRPr="00A558D8">
              <w:rPr>
                <w:rFonts w:eastAsia="Arial" w:cs="Arial"/>
                <w:szCs w:val="20"/>
              </w:rPr>
              <w:t xml:space="preserve">Iz 90. uvodne izjave Uredbe 2017/625/EU izhaja cilj drugega odstavka 139. člena: »Da bi bile finančne kazni, ki se uporabljajo za kršitve pravil zaradi goljufivih ali zavajajočih praks, dovolj odvračilne, bi jih bilo treba določiti tako, da bi presegale neupravičeno prednost, ki bi jo kršitelj pridobil s temi praksami.« </w:t>
            </w:r>
            <w:r w:rsidR="43FDE114" w:rsidRPr="00A558D8">
              <w:rPr>
                <w:rFonts w:eastAsia="Arial" w:cs="Arial"/>
                <w:szCs w:val="20"/>
              </w:rPr>
              <w:t>V 22. členu zakon prepoveduje uporabo goljufivih praks</w:t>
            </w:r>
            <w:r w:rsidR="62471489" w:rsidRPr="00A558D8">
              <w:rPr>
                <w:rFonts w:eastAsia="Arial" w:cs="Arial"/>
                <w:szCs w:val="20"/>
              </w:rPr>
              <w:t xml:space="preserve">, tj. </w:t>
            </w:r>
            <w:r w:rsidR="2DE258A6" w:rsidRPr="00A558D8">
              <w:rPr>
                <w:rFonts w:eastAsia="Arial" w:cs="Arial"/>
                <w:szCs w:val="20"/>
              </w:rPr>
              <w:t>kršitev zahtev</w:t>
            </w:r>
            <w:r w:rsidR="62471489" w:rsidRPr="00A558D8">
              <w:rPr>
                <w:rFonts w:eastAsia="Arial" w:cs="Arial"/>
                <w:szCs w:val="20"/>
              </w:rPr>
              <w:t xml:space="preserve"> ali pogoj</w:t>
            </w:r>
            <w:r w:rsidR="2DE258A6" w:rsidRPr="00A558D8">
              <w:rPr>
                <w:rFonts w:eastAsia="Arial" w:cs="Arial"/>
                <w:szCs w:val="20"/>
              </w:rPr>
              <w:t xml:space="preserve">ev </w:t>
            </w:r>
            <w:r w:rsidR="62471489" w:rsidRPr="00A558D8">
              <w:rPr>
                <w:rFonts w:eastAsia="Arial" w:cs="Arial"/>
                <w:szCs w:val="20"/>
              </w:rPr>
              <w:t xml:space="preserve">iz predpisov za dajanje na trg živil, krme ter materialov in izdelkov, namenjenih za stik z živili, s strani izvajalca dejavnosti z namenom zavajanja potrošnika ali drugega izvajalca dejavnosti ter pridobitve premoženjske koristi. </w:t>
            </w:r>
            <w:r w:rsidR="2DE258A6" w:rsidRPr="00A558D8">
              <w:rPr>
                <w:rFonts w:eastAsia="Arial" w:cs="Arial"/>
                <w:szCs w:val="20"/>
              </w:rPr>
              <w:t>Te zahteve ali pogoji so določeni v predpisih</w:t>
            </w:r>
            <w:r w:rsidR="0BC5E191" w:rsidRPr="00A558D8">
              <w:rPr>
                <w:rFonts w:eastAsia="Arial" w:cs="Arial"/>
                <w:szCs w:val="20"/>
              </w:rPr>
              <w:t>, opredeljenih</w:t>
            </w:r>
            <w:r w:rsidR="2DE258A6" w:rsidRPr="00A558D8">
              <w:rPr>
                <w:rFonts w:eastAsia="Arial" w:cs="Arial"/>
                <w:szCs w:val="20"/>
              </w:rPr>
              <w:t xml:space="preserve"> pod a) in c) d</w:t>
            </w:r>
            <w:r w:rsidR="62471489" w:rsidRPr="00A558D8">
              <w:rPr>
                <w:rFonts w:eastAsia="Arial" w:cs="Arial"/>
                <w:szCs w:val="20"/>
              </w:rPr>
              <w:t>rug</w:t>
            </w:r>
            <w:r w:rsidR="2DE258A6" w:rsidRPr="00A558D8">
              <w:rPr>
                <w:rFonts w:eastAsia="Arial" w:cs="Arial"/>
                <w:szCs w:val="20"/>
              </w:rPr>
              <w:t xml:space="preserve">ega </w:t>
            </w:r>
            <w:r w:rsidR="2DE258A6" w:rsidRPr="00A558D8">
              <w:rPr>
                <w:rFonts w:eastAsia="Arial" w:cs="Arial"/>
                <w:szCs w:val="20"/>
              </w:rPr>
              <w:lastRenderedPageBreak/>
              <w:t>odstav</w:t>
            </w:r>
            <w:r w:rsidR="62471489" w:rsidRPr="00A558D8">
              <w:rPr>
                <w:rFonts w:eastAsia="Arial" w:cs="Arial"/>
                <w:szCs w:val="20"/>
              </w:rPr>
              <w:t>k</w:t>
            </w:r>
            <w:r w:rsidR="2DE258A6" w:rsidRPr="00A558D8">
              <w:rPr>
                <w:rFonts w:eastAsia="Arial" w:cs="Arial"/>
                <w:szCs w:val="20"/>
              </w:rPr>
              <w:t>a</w:t>
            </w:r>
            <w:r w:rsidR="62471489" w:rsidRPr="00A558D8">
              <w:rPr>
                <w:rFonts w:eastAsia="Arial" w:cs="Arial"/>
                <w:szCs w:val="20"/>
              </w:rPr>
              <w:t xml:space="preserve"> 1. člena Uredbe 2017/625/EU</w:t>
            </w:r>
            <w:r w:rsidR="2DE258A6" w:rsidRPr="00A558D8">
              <w:rPr>
                <w:rFonts w:eastAsia="Arial" w:cs="Arial"/>
                <w:szCs w:val="20"/>
              </w:rPr>
              <w:t xml:space="preserve">, ki </w:t>
            </w:r>
            <w:r w:rsidR="62471489" w:rsidRPr="00A558D8">
              <w:rPr>
                <w:rFonts w:eastAsia="Arial" w:cs="Arial"/>
                <w:szCs w:val="20"/>
              </w:rPr>
              <w:t xml:space="preserve"> obsega</w:t>
            </w:r>
            <w:r w:rsidR="0BC5E191" w:rsidRPr="00A558D8">
              <w:rPr>
                <w:rFonts w:eastAsia="Arial" w:cs="Arial"/>
                <w:szCs w:val="20"/>
              </w:rPr>
              <w:t>jo</w:t>
            </w:r>
            <w:r w:rsidR="62471489" w:rsidRPr="00A558D8">
              <w:rPr>
                <w:rFonts w:eastAsia="Arial" w:cs="Arial"/>
                <w:szCs w:val="20"/>
              </w:rPr>
              <w:t xml:space="preserve"> pravila </w:t>
            </w:r>
            <w:r w:rsidR="0BC5E191" w:rsidRPr="00A558D8">
              <w:rPr>
                <w:rFonts w:eastAsia="Arial" w:cs="Arial"/>
                <w:szCs w:val="20"/>
              </w:rPr>
              <w:t>na področju živil ter varnosti, zanesljivosti in neoporečnosti živil v vseh fazah proizvodnje, predelave in distribucije živil, vključno s pravili za zagotavljanje poštenih praks v trgovini in varovanje interesov potrošnikov in informacij, ter o proizvodnji in uporabi materialov in snovi, namenjenih za stik z živili, kakor tudi krme in varnosti krme v vseh fazah proizvodnje, predelave, distribucije in uporabe krme, vključno s pravili za zagotavljanje poštenih praks v trgovini ter varovanje zdravja, interesov in obveščenosti potrošnikov.</w:t>
            </w:r>
            <w:r w:rsidR="43FDE114" w:rsidRPr="00A558D8">
              <w:rPr>
                <w:rFonts w:eastAsia="Arial" w:cs="Arial"/>
                <w:szCs w:val="20"/>
              </w:rPr>
              <w:t xml:space="preserve"> </w:t>
            </w:r>
            <w:r w:rsidR="0BC5E191" w:rsidRPr="00A558D8">
              <w:rPr>
                <w:rFonts w:eastAsia="Arial" w:cs="Arial"/>
                <w:szCs w:val="20"/>
              </w:rPr>
              <w:t>Ker razpon globe v odstotku letnega prometa v 139. členu Uredbe 2017/625/EU</w:t>
            </w:r>
            <w:r w:rsidR="42C4AEC9" w:rsidRPr="00A558D8">
              <w:rPr>
                <w:rFonts w:eastAsia="Arial" w:cs="Arial"/>
                <w:szCs w:val="20"/>
              </w:rPr>
              <w:t xml:space="preserve"> ni predpisan, je v tem členu predviden razpon, ki je v okviru primerljivega petega odstavka 17. člena ZP-1, ki omogoča odmero globe pravni osebi, samostojnemu podjetniku posamezniku ali posamezniku, ki samostojno opravlja dejavnost, v višini do deset odstotkov </w:t>
            </w:r>
            <w:r w:rsidR="7F60AF1F" w:rsidRPr="00A558D8">
              <w:rPr>
                <w:rFonts w:eastAsia="Arial" w:cs="Arial"/>
                <w:szCs w:val="20"/>
              </w:rPr>
              <w:t>njihovega letnega prometa ali njihovega letnega prometa s podjetji v skupini v predhodnem poslovnem letu.</w:t>
            </w:r>
            <w:r w:rsidR="58F9FDEB" w:rsidRPr="00A558D8">
              <w:rPr>
                <w:rFonts w:eastAsia="Arial" w:cs="Arial"/>
                <w:szCs w:val="20"/>
              </w:rPr>
              <w:t xml:space="preserve"> Drugi odstavek tega člena predpisuje uporabo glob iz 109. člena, če bi bila najvišja globa po prvem odstavku tega člena nižja od najvišje predpisane globe, določene v 109. členu. S tem se prepre</w:t>
            </w:r>
            <w:r w:rsidR="22959F67" w:rsidRPr="00A558D8">
              <w:rPr>
                <w:rFonts w:eastAsia="Arial" w:cs="Arial"/>
                <w:szCs w:val="20"/>
              </w:rPr>
              <w:t xml:space="preserve">či, da bi se storilcem ponovljenega prekrška goljufive prakse zaradi nizkega letnega prometa </w:t>
            </w:r>
            <w:r w:rsidR="765E71C2" w:rsidRPr="00A558D8">
              <w:rPr>
                <w:rFonts w:eastAsia="Arial" w:cs="Arial"/>
                <w:szCs w:val="20"/>
              </w:rPr>
              <w:t xml:space="preserve">smela </w:t>
            </w:r>
            <w:r w:rsidR="22959F67" w:rsidRPr="00A558D8">
              <w:rPr>
                <w:rFonts w:eastAsia="Arial" w:cs="Arial"/>
                <w:szCs w:val="20"/>
              </w:rPr>
              <w:t>izre</w:t>
            </w:r>
            <w:r w:rsidR="765E71C2" w:rsidRPr="00A558D8">
              <w:rPr>
                <w:rFonts w:eastAsia="Arial" w:cs="Arial"/>
                <w:szCs w:val="20"/>
              </w:rPr>
              <w:t>či</w:t>
            </w:r>
            <w:r w:rsidR="22959F67" w:rsidRPr="00A558D8">
              <w:rPr>
                <w:rFonts w:eastAsia="Arial" w:cs="Arial"/>
                <w:szCs w:val="20"/>
              </w:rPr>
              <w:t xml:space="preserve"> globa, ki bi znašala manj od globe, ki se lahko izreče za prvi tak prekršek po 109. členu. </w:t>
            </w:r>
          </w:p>
          <w:p w14:paraId="17D49257" w14:textId="77777777" w:rsidR="00373577" w:rsidRPr="00A558D8" w:rsidRDefault="00373577" w:rsidP="10F2A37D">
            <w:pPr>
              <w:spacing w:before="60" w:line="276" w:lineRule="auto"/>
              <w:jc w:val="both"/>
              <w:rPr>
                <w:rFonts w:eastAsia="Arial" w:cs="Arial"/>
                <w:szCs w:val="20"/>
              </w:rPr>
            </w:pPr>
          </w:p>
          <w:p w14:paraId="31EE739D" w14:textId="57A07853" w:rsidR="4312CC67" w:rsidRPr="00A558D8" w:rsidRDefault="6AE4641D">
            <w:pPr>
              <w:spacing w:before="60" w:line="276" w:lineRule="auto"/>
              <w:jc w:val="both"/>
              <w:rPr>
                <w:rFonts w:eastAsia="Arial" w:cs="Arial"/>
                <w:b/>
                <w:bCs/>
              </w:rPr>
            </w:pPr>
            <w:r w:rsidRPr="3BBE4317">
              <w:rPr>
                <w:rFonts w:eastAsia="Arial" w:cs="Arial"/>
                <w:b/>
                <w:bCs/>
              </w:rPr>
              <w:t>K 11</w:t>
            </w:r>
            <w:r w:rsidR="34267015" w:rsidRPr="3BBE4317">
              <w:rPr>
                <w:rFonts w:eastAsia="Arial" w:cs="Arial"/>
                <w:b/>
                <w:bCs/>
              </w:rPr>
              <w:t>1</w:t>
            </w:r>
            <w:r w:rsidRPr="3BBE4317">
              <w:rPr>
                <w:rFonts w:eastAsia="Arial" w:cs="Arial"/>
                <w:b/>
                <w:bCs/>
              </w:rPr>
              <w:t xml:space="preserve">. členu  (višina globe v hitrem </w:t>
            </w:r>
            <w:proofErr w:type="spellStart"/>
            <w:r w:rsidRPr="3BBE4317">
              <w:rPr>
                <w:rFonts w:eastAsia="Arial" w:cs="Arial"/>
                <w:b/>
                <w:bCs/>
              </w:rPr>
              <w:t>prekrškovnem</w:t>
            </w:r>
            <w:proofErr w:type="spellEnd"/>
            <w:r w:rsidRPr="3BBE4317">
              <w:rPr>
                <w:rFonts w:eastAsia="Arial" w:cs="Arial"/>
                <w:b/>
                <w:bCs/>
              </w:rPr>
              <w:t xml:space="preserve"> postopku)    </w:t>
            </w:r>
          </w:p>
          <w:p w14:paraId="1E271CBB" w14:textId="39334541" w:rsidR="00F8606C" w:rsidRDefault="6F2803D2" w:rsidP="10F2A37D">
            <w:pPr>
              <w:spacing w:before="60" w:line="276" w:lineRule="auto"/>
              <w:jc w:val="both"/>
              <w:rPr>
                <w:rFonts w:cs="Arial"/>
                <w:szCs w:val="20"/>
              </w:rPr>
            </w:pPr>
            <w:r w:rsidRPr="00A558D8">
              <w:rPr>
                <w:rFonts w:eastAsia="Arial" w:cs="Arial"/>
                <w:szCs w:val="20"/>
              </w:rPr>
              <w:t>Č</w:t>
            </w:r>
            <w:r w:rsidR="40197F62" w:rsidRPr="00A558D8">
              <w:rPr>
                <w:rFonts w:eastAsia="Arial" w:cs="Arial"/>
                <w:szCs w:val="20"/>
              </w:rPr>
              <w:t>len o</w:t>
            </w:r>
            <w:r w:rsidR="6E74A4D8" w:rsidRPr="00A558D8">
              <w:rPr>
                <w:rFonts w:eastAsia="Arial" w:cs="Arial"/>
                <w:szCs w:val="20"/>
              </w:rPr>
              <w:t>mogoč</w:t>
            </w:r>
            <w:r w:rsidR="421A7AD6" w:rsidRPr="00A558D8">
              <w:rPr>
                <w:rFonts w:eastAsia="Arial" w:cs="Arial"/>
                <w:szCs w:val="20"/>
              </w:rPr>
              <w:t>a</w:t>
            </w:r>
            <w:r w:rsidR="6E74A4D8" w:rsidRPr="00A558D8">
              <w:rPr>
                <w:rFonts w:eastAsia="Arial" w:cs="Arial"/>
                <w:szCs w:val="20"/>
              </w:rPr>
              <w:t xml:space="preserve"> se, da za prekrške iz tega zakona sme v hitrem postopku izreči globa tudi v znesku, ki je višji od najnižje predpisane globe, določene s tem zakonom.  </w:t>
            </w:r>
          </w:p>
          <w:p w14:paraId="07548554" w14:textId="77777777" w:rsidR="00F8606C" w:rsidRPr="00A558D8" w:rsidRDefault="00F8606C" w:rsidP="10F2A37D">
            <w:pPr>
              <w:spacing w:before="60" w:line="276" w:lineRule="auto"/>
              <w:jc w:val="both"/>
              <w:rPr>
                <w:rFonts w:cs="Arial"/>
                <w:szCs w:val="20"/>
              </w:rPr>
            </w:pPr>
          </w:p>
          <w:p w14:paraId="0E2A2994" w14:textId="7F59B756" w:rsidR="4312CC67" w:rsidRPr="00A558D8" w:rsidRDefault="1C56A883">
            <w:pPr>
              <w:spacing w:before="60" w:line="276" w:lineRule="auto"/>
              <w:jc w:val="both"/>
              <w:rPr>
                <w:rFonts w:eastAsia="Arial" w:cs="Arial"/>
                <w:b/>
                <w:bCs/>
              </w:rPr>
            </w:pPr>
            <w:r w:rsidRPr="3BBE4317">
              <w:rPr>
                <w:rFonts w:eastAsia="Arial" w:cs="Arial"/>
                <w:b/>
                <w:bCs/>
              </w:rPr>
              <w:t>K 11</w:t>
            </w:r>
            <w:r w:rsidR="23844353" w:rsidRPr="3BBE4317">
              <w:rPr>
                <w:rFonts w:eastAsia="Arial" w:cs="Arial"/>
                <w:b/>
                <w:bCs/>
              </w:rPr>
              <w:t>2</w:t>
            </w:r>
            <w:r w:rsidRPr="3BBE4317">
              <w:rPr>
                <w:rFonts w:eastAsia="Arial" w:cs="Arial"/>
                <w:b/>
                <w:bCs/>
              </w:rPr>
              <w:t>. členu (uporaba določb o prekrških)</w:t>
            </w:r>
            <w:r w:rsidRPr="3BBE4317">
              <w:rPr>
                <w:rFonts w:eastAsia="Arial" w:cs="Arial"/>
              </w:rPr>
              <w:t xml:space="preserve">  </w:t>
            </w:r>
          </w:p>
          <w:p w14:paraId="368F3978" w14:textId="5D85F3A5" w:rsidR="032D89B8" w:rsidRDefault="7B07689C" w:rsidP="00F8606C">
            <w:pPr>
              <w:spacing w:before="60" w:after="60" w:line="276" w:lineRule="auto"/>
              <w:jc w:val="both"/>
              <w:rPr>
                <w:rFonts w:eastAsia="Arial" w:cs="Arial"/>
                <w:szCs w:val="20"/>
              </w:rPr>
            </w:pPr>
            <w:r w:rsidRPr="00A558D8">
              <w:rPr>
                <w:rFonts w:eastAsia="Arial" w:cs="Arial"/>
                <w:szCs w:val="20"/>
              </w:rPr>
              <w:t>Globa v prvem odstavku 110. člena predloga zakona zaradi drugega odstavka 139. člena Uredbe 2017/625/EU odstopa od okvirja, ki ga za predpisovanje glob določa 17. člen Zakona o prekrških, zato se s predlagano določbo izrecno določi, da višina in razpon globe, določena v prvem odstavku 110. člena tega zakona, veljata in se uporabljata ne glede na določbe zakona, ki ureja prekrške.</w:t>
            </w:r>
          </w:p>
          <w:p w14:paraId="2CEDC88B" w14:textId="77777777" w:rsidR="00F8606C" w:rsidRPr="00A558D8" w:rsidRDefault="00F8606C" w:rsidP="00F8606C">
            <w:pPr>
              <w:spacing w:line="276" w:lineRule="auto"/>
              <w:jc w:val="both"/>
              <w:rPr>
                <w:rFonts w:eastAsia="Arial" w:cs="Arial"/>
                <w:szCs w:val="20"/>
              </w:rPr>
            </w:pPr>
          </w:p>
          <w:p w14:paraId="7B3D5C08" w14:textId="2FDB50F5" w:rsidR="009D492F" w:rsidRPr="00A558D8" w:rsidRDefault="64044EA1">
            <w:pPr>
              <w:spacing w:line="276" w:lineRule="auto"/>
              <w:jc w:val="both"/>
              <w:rPr>
                <w:rFonts w:eastAsia="Arial" w:cs="Arial"/>
                <w:b/>
                <w:bCs/>
              </w:rPr>
            </w:pPr>
            <w:r w:rsidRPr="3BBE4317">
              <w:rPr>
                <w:rFonts w:eastAsia="Arial" w:cs="Arial"/>
                <w:b/>
                <w:bCs/>
              </w:rPr>
              <w:t>K 11</w:t>
            </w:r>
            <w:r w:rsidR="7E9BA901" w:rsidRPr="3BBE4317">
              <w:rPr>
                <w:rFonts w:eastAsia="Arial" w:cs="Arial"/>
                <w:b/>
                <w:bCs/>
              </w:rPr>
              <w:t>3</w:t>
            </w:r>
            <w:r w:rsidRPr="3BBE4317">
              <w:rPr>
                <w:rFonts w:eastAsia="Arial" w:cs="Arial"/>
                <w:b/>
                <w:bCs/>
              </w:rPr>
              <w:t xml:space="preserve">. </w:t>
            </w:r>
            <w:r w:rsidR="68CD9012" w:rsidRPr="3BBE4317">
              <w:rPr>
                <w:rFonts w:eastAsia="Arial" w:cs="Arial"/>
                <w:b/>
                <w:bCs/>
              </w:rPr>
              <w:t>č</w:t>
            </w:r>
            <w:r w:rsidRPr="3BBE4317">
              <w:rPr>
                <w:rFonts w:eastAsia="Arial" w:cs="Arial"/>
                <w:b/>
                <w:bCs/>
              </w:rPr>
              <w:t>lenu (</w:t>
            </w:r>
            <w:r w:rsidR="1EE0D027" w:rsidRPr="3BBE4317">
              <w:rPr>
                <w:rFonts w:eastAsia="Arial" w:cs="Arial"/>
                <w:b/>
                <w:bCs/>
              </w:rPr>
              <w:t xml:space="preserve">nacionalne </w:t>
            </w:r>
            <w:r w:rsidRPr="3BBE4317">
              <w:rPr>
                <w:rFonts w:eastAsia="Arial" w:cs="Arial"/>
                <w:b/>
                <w:bCs/>
              </w:rPr>
              <w:t>smernice za dobro higiensko prakso)</w:t>
            </w:r>
          </w:p>
          <w:p w14:paraId="3AF25FCE" w14:textId="1BAFCB65" w:rsidR="009D492F" w:rsidRPr="00A558D8" w:rsidRDefault="4DF0505E" w:rsidP="2016DABB">
            <w:pPr>
              <w:spacing w:line="276" w:lineRule="auto"/>
              <w:jc w:val="both"/>
              <w:rPr>
                <w:rFonts w:eastAsia="Arial" w:cs="Arial"/>
                <w:szCs w:val="20"/>
              </w:rPr>
            </w:pPr>
            <w:r w:rsidRPr="00A558D8">
              <w:rPr>
                <w:rFonts w:eastAsia="Arial" w:cs="Arial"/>
                <w:szCs w:val="20"/>
              </w:rPr>
              <w:t>Č</w:t>
            </w:r>
            <w:r w:rsidR="5A061FEB" w:rsidRPr="00A558D8">
              <w:rPr>
                <w:rFonts w:eastAsia="Arial" w:cs="Arial"/>
                <w:szCs w:val="20"/>
              </w:rPr>
              <w:t xml:space="preserve">len opredeljuje področje uporabe smernic za dobro higiensko prakso in sistem HACCP, ki so bile že odobrene pred uveljavitvijo zakona, z namenom ohranjanja kontinuitete varnostnih standardov v </w:t>
            </w:r>
            <w:r w:rsidR="748CA1C0" w:rsidRPr="00A558D8">
              <w:rPr>
                <w:rFonts w:eastAsia="Arial" w:cs="Arial"/>
                <w:szCs w:val="20"/>
              </w:rPr>
              <w:t xml:space="preserve">agroživilski </w:t>
            </w:r>
            <w:r w:rsidR="5A061FEB" w:rsidRPr="00A558D8">
              <w:rPr>
                <w:rFonts w:eastAsia="Arial" w:cs="Arial"/>
                <w:szCs w:val="20"/>
              </w:rPr>
              <w:t>verigi in preprečevanja vrzeli v zakonodaji, dokler niso sprejete nove smernice po tem zakonu. Vsebina člena izhaja iz želje, da se obstoječe smernice, odobrene v skladu z uredbami iz leta 2010 in 2020, še naprej uporabljajo, da se izognemo nenadni prekinitvi veljavnih higienskih praks, ki so ključne za varnost hrane in krme. To omogoča izvajalcem živilske dejavnosti in dejavnosti poslovanja s krmo, da še naprej sledijo uveljavljenim standardom, dokler pristojni ministri ne odobrijo posodobljenih smernic.</w:t>
            </w:r>
          </w:p>
          <w:p w14:paraId="704B2681" w14:textId="5987CC2D" w:rsidR="09EE6D32" w:rsidRPr="00A558D8" w:rsidRDefault="09EE6D32" w:rsidP="032D89B8">
            <w:pPr>
              <w:spacing w:line="276" w:lineRule="auto"/>
              <w:jc w:val="both"/>
              <w:rPr>
                <w:rFonts w:cs="Arial"/>
                <w:b/>
                <w:bCs/>
                <w:szCs w:val="20"/>
                <w:lang w:eastAsia="sl-SI"/>
              </w:rPr>
            </w:pPr>
          </w:p>
          <w:p w14:paraId="6BFFDB8F" w14:textId="17159D6D" w:rsidR="09EE6D32" w:rsidRPr="00A558D8" w:rsidRDefault="1BFADD7C">
            <w:pPr>
              <w:spacing w:line="276" w:lineRule="auto"/>
              <w:jc w:val="both"/>
              <w:rPr>
                <w:rFonts w:eastAsia="Calibri" w:cs="Arial"/>
                <w:b/>
                <w:bCs/>
              </w:rPr>
            </w:pPr>
            <w:r w:rsidRPr="3BBE4317">
              <w:rPr>
                <w:rFonts w:eastAsia="Calibri" w:cs="Arial"/>
                <w:b/>
                <w:bCs/>
              </w:rPr>
              <w:t>K 11</w:t>
            </w:r>
            <w:r w:rsidR="4E0C1799" w:rsidRPr="3BBE4317">
              <w:rPr>
                <w:rFonts w:eastAsia="Calibri" w:cs="Arial"/>
                <w:b/>
                <w:bCs/>
              </w:rPr>
              <w:t>4</w:t>
            </w:r>
            <w:r w:rsidRPr="3BBE4317">
              <w:rPr>
                <w:rFonts w:eastAsia="Calibri" w:cs="Arial"/>
                <w:b/>
                <w:bCs/>
              </w:rPr>
              <w:t>. členu (odločbe o priznanjih in spremembah označb naravnih mineralnih vod)</w:t>
            </w:r>
          </w:p>
          <w:p w14:paraId="6F929C0A" w14:textId="04F6AA50" w:rsidR="09EE6D32" w:rsidRPr="00A558D8" w:rsidRDefault="3B23469A" w:rsidP="2016DABB">
            <w:pPr>
              <w:spacing w:line="276" w:lineRule="auto"/>
              <w:jc w:val="both"/>
              <w:rPr>
                <w:rFonts w:eastAsia="Arial" w:cs="Arial"/>
                <w:szCs w:val="20"/>
              </w:rPr>
            </w:pPr>
            <w:r w:rsidRPr="00A558D8">
              <w:rPr>
                <w:rFonts w:eastAsia="Arial" w:cs="Arial"/>
                <w:szCs w:val="20"/>
              </w:rPr>
              <w:t>Člen določa, da</w:t>
            </w:r>
            <w:r w:rsidR="13DE95AA" w:rsidRPr="00A558D8">
              <w:rPr>
                <w:rFonts w:eastAsia="Arial" w:cs="Arial"/>
                <w:szCs w:val="20"/>
              </w:rPr>
              <w:t xml:space="preserve"> odločbe o priznanjih in odločbe o spremembah označb naravnih mineralnih vod, ki so bile izdane na podlagi </w:t>
            </w:r>
            <w:r w:rsidR="677D29FF" w:rsidRPr="00A558D8">
              <w:rPr>
                <w:rFonts w:eastAsia="Arial" w:cs="Arial"/>
                <w:szCs w:val="20"/>
              </w:rPr>
              <w:t>doslej veljavnih predpisov, ostanejo v veljavi</w:t>
            </w:r>
            <w:r w:rsidR="19F65D9C" w:rsidRPr="00A558D8">
              <w:rPr>
                <w:rFonts w:eastAsia="Arial" w:cs="Arial"/>
                <w:szCs w:val="20"/>
              </w:rPr>
              <w:t xml:space="preserve"> in bodo enakovredne odločbam, izdanim na podlagi 42. člena. </w:t>
            </w:r>
          </w:p>
          <w:p w14:paraId="49440D81" w14:textId="105FAB5B" w:rsidR="11C64485" w:rsidRPr="00A558D8" w:rsidRDefault="11C64485" w:rsidP="11C64485">
            <w:pPr>
              <w:jc w:val="both"/>
              <w:rPr>
                <w:rFonts w:eastAsia="Calibri" w:cs="Arial"/>
                <w:b/>
                <w:bCs/>
                <w:szCs w:val="20"/>
              </w:rPr>
            </w:pPr>
          </w:p>
          <w:p w14:paraId="3BAFA358" w14:textId="334521F6" w:rsidR="109693C6" w:rsidRPr="00A558D8" w:rsidRDefault="54943A47">
            <w:pPr>
              <w:jc w:val="both"/>
              <w:rPr>
                <w:rFonts w:eastAsia="Arial" w:cs="Arial"/>
              </w:rPr>
            </w:pPr>
            <w:r w:rsidRPr="3BBE4317">
              <w:rPr>
                <w:rFonts w:eastAsia="Arial" w:cs="Arial"/>
                <w:b/>
                <w:bCs/>
              </w:rPr>
              <w:t>K 11</w:t>
            </w:r>
            <w:r w:rsidR="7716F943" w:rsidRPr="3BBE4317">
              <w:rPr>
                <w:rFonts w:eastAsia="Arial" w:cs="Arial"/>
                <w:b/>
                <w:bCs/>
              </w:rPr>
              <w:t>5</w:t>
            </w:r>
            <w:r w:rsidRPr="3BBE4317">
              <w:rPr>
                <w:rFonts w:eastAsia="Arial" w:cs="Arial"/>
                <w:b/>
                <w:bCs/>
              </w:rPr>
              <w:t>. členu (organizacije za ugotavljanje skladnosti)</w:t>
            </w:r>
          </w:p>
          <w:p w14:paraId="221D37BD" w14:textId="4F884A8C" w:rsidR="11C64485" w:rsidRPr="00A558D8" w:rsidRDefault="72B90EB8">
            <w:pPr>
              <w:spacing w:line="276" w:lineRule="auto"/>
              <w:jc w:val="both"/>
              <w:rPr>
                <w:rFonts w:eastAsia="Arial" w:cs="Arial"/>
                <w:szCs w:val="20"/>
              </w:rPr>
            </w:pPr>
            <w:r w:rsidRPr="00A558D8">
              <w:rPr>
                <w:rFonts w:eastAsia="Arial" w:cs="Arial"/>
                <w:szCs w:val="20"/>
              </w:rPr>
              <w:t xml:space="preserve">Trenutno so organizacije za opravljanje prvega in rednih pregledov naravne mineralne vode in ugotavljanje skladnosti naravne mineralne vode, izvirske vode in namizne vode določene </w:t>
            </w:r>
            <w:r w:rsidR="3FAC7624" w:rsidRPr="00A558D8">
              <w:rPr>
                <w:rFonts w:eastAsia="Arial" w:cs="Arial"/>
                <w:szCs w:val="20"/>
              </w:rPr>
              <w:t>s</w:t>
            </w:r>
            <w:r w:rsidRPr="00A558D8">
              <w:rPr>
                <w:rFonts w:eastAsia="Arial" w:cs="Arial"/>
                <w:szCs w:val="20"/>
              </w:rPr>
              <w:t xml:space="preserve"> </w:t>
            </w:r>
            <w:r w:rsidR="6E7DF823" w:rsidRPr="00A558D8">
              <w:rPr>
                <w:rFonts w:eastAsia="Arial" w:cs="Arial"/>
                <w:szCs w:val="20"/>
              </w:rPr>
              <w:t>tremi</w:t>
            </w:r>
            <w:r w:rsidRPr="00A558D8">
              <w:rPr>
                <w:rFonts w:eastAsia="Arial" w:cs="Arial"/>
                <w:szCs w:val="20"/>
              </w:rPr>
              <w:t xml:space="preserve"> Odločb</w:t>
            </w:r>
            <w:r w:rsidR="73AB7242" w:rsidRPr="00A558D8">
              <w:rPr>
                <w:rFonts w:eastAsia="Arial" w:cs="Arial"/>
                <w:szCs w:val="20"/>
              </w:rPr>
              <w:t>ami</w:t>
            </w:r>
            <w:r w:rsidRPr="00A558D8">
              <w:rPr>
                <w:rFonts w:eastAsia="Arial" w:cs="Arial"/>
                <w:szCs w:val="20"/>
              </w:rPr>
              <w:t xml:space="preserve"> o določitvi organizacije za opravljanje prvega in rednih pregledov naravne mineralne vode in ugotavljanje skladnosti naravne mineralne vode, izvirske vode in namizne vode (</w:t>
            </w:r>
            <w:r w:rsidR="79672481" w:rsidRPr="00A558D8">
              <w:rPr>
                <w:rFonts w:eastAsia="Arial" w:cs="Arial"/>
                <w:szCs w:val="20"/>
              </w:rPr>
              <w:t>Uradni list, št. 80/04</w:t>
            </w:r>
            <w:r w:rsidRPr="00A558D8">
              <w:rPr>
                <w:rFonts w:eastAsia="Arial" w:cs="Arial"/>
                <w:szCs w:val="20"/>
              </w:rPr>
              <w:t>)</w:t>
            </w:r>
            <w:r w:rsidR="258356AA" w:rsidRPr="00A558D8">
              <w:rPr>
                <w:rFonts w:eastAsia="Arial" w:cs="Arial"/>
                <w:szCs w:val="20"/>
              </w:rPr>
              <w:t xml:space="preserve">. Odločbe nimajo </w:t>
            </w:r>
            <w:r w:rsidR="377BF91A" w:rsidRPr="00A558D8">
              <w:rPr>
                <w:rFonts w:eastAsia="Arial" w:cs="Arial"/>
                <w:szCs w:val="20"/>
              </w:rPr>
              <w:t xml:space="preserve">omejenega </w:t>
            </w:r>
            <w:r w:rsidR="258356AA" w:rsidRPr="00A558D8">
              <w:rPr>
                <w:rFonts w:eastAsia="Arial" w:cs="Arial"/>
                <w:szCs w:val="20"/>
              </w:rPr>
              <w:t>roka veljavnosti</w:t>
            </w:r>
            <w:r w:rsidR="5CE3EF0E" w:rsidRPr="00A558D8">
              <w:rPr>
                <w:rFonts w:eastAsia="Arial" w:cs="Arial"/>
                <w:szCs w:val="20"/>
              </w:rPr>
              <w:t>. V odločbah ali veljavnih predpisih ni določeno, da b</w:t>
            </w:r>
            <w:r w:rsidR="258356AA" w:rsidRPr="00A558D8">
              <w:rPr>
                <w:rFonts w:eastAsia="Arial" w:cs="Arial"/>
                <w:szCs w:val="20"/>
              </w:rPr>
              <w:t xml:space="preserve">i </w:t>
            </w:r>
            <w:r w:rsidR="19B057F2" w:rsidRPr="00A558D8">
              <w:rPr>
                <w:rFonts w:eastAsia="Arial" w:cs="Arial"/>
                <w:szCs w:val="20"/>
              </w:rPr>
              <w:t xml:space="preserve">lahko organizacija izgubila </w:t>
            </w:r>
            <w:r w:rsidR="1A1654DC" w:rsidRPr="00A558D8">
              <w:rPr>
                <w:rFonts w:eastAsia="Arial" w:cs="Arial"/>
                <w:szCs w:val="20"/>
              </w:rPr>
              <w:t>status</w:t>
            </w:r>
            <w:r w:rsidR="19B057F2" w:rsidRPr="00A558D8">
              <w:rPr>
                <w:rFonts w:eastAsia="Arial" w:cs="Arial"/>
                <w:szCs w:val="20"/>
              </w:rPr>
              <w:t xml:space="preserve"> </w:t>
            </w:r>
            <w:r w:rsidR="5D714646" w:rsidRPr="00A558D8">
              <w:rPr>
                <w:rFonts w:eastAsia="Arial" w:cs="Arial"/>
                <w:szCs w:val="20"/>
              </w:rPr>
              <w:t xml:space="preserve">organizacije, določene za </w:t>
            </w:r>
            <w:r w:rsidR="3159ED63" w:rsidRPr="00A558D8">
              <w:rPr>
                <w:rFonts w:eastAsia="Arial" w:cs="Arial"/>
                <w:szCs w:val="20"/>
              </w:rPr>
              <w:t>opravljanj</w:t>
            </w:r>
            <w:r w:rsidR="6DF3B6BD" w:rsidRPr="00A558D8">
              <w:rPr>
                <w:rFonts w:eastAsia="Arial" w:cs="Arial"/>
                <w:szCs w:val="20"/>
              </w:rPr>
              <w:t>e</w:t>
            </w:r>
            <w:r w:rsidR="3159ED63" w:rsidRPr="00A558D8">
              <w:rPr>
                <w:rFonts w:eastAsia="Arial" w:cs="Arial"/>
                <w:szCs w:val="20"/>
              </w:rPr>
              <w:t xml:space="preserve"> </w:t>
            </w:r>
            <w:r w:rsidR="19B057F2" w:rsidRPr="00A558D8">
              <w:rPr>
                <w:rFonts w:eastAsia="Arial" w:cs="Arial"/>
                <w:szCs w:val="20"/>
              </w:rPr>
              <w:t>pr</w:t>
            </w:r>
            <w:r w:rsidR="03A4E1CC" w:rsidRPr="00A558D8">
              <w:rPr>
                <w:rFonts w:eastAsia="Arial" w:cs="Arial"/>
                <w:szCs w:val="20"/>
              </w:rPr>
              <w:t>egledov, če</w:t>
            </w:r>
            <w:r w:rsidR="19B057F2" w:rsidRPr="00A558D8">
              <w:rPr>
                <w:rFonts w:eastAsia="Arial" w:cs="Arial"/>
                <w:szCs w:val="20"/>
              </w:rPr>
              <w:t xml:space="preserve"> ne izpolnjuje več predpisanih pogojev ali če ravna v nasprotju s pogodbo </w:t>
            </w:r>
            <w:r w:rsidR="68729313" w:rsidRPr="00A558D8">
              <w:rPr>
                <w:rFonts w:eastAsia="Arial" w:cs="Arial"/>
                <w:szCs w:val="20"/>
              </w:rPr>
              <w:t xml:space="preserve">o medsebojnih razmerjih z Upravo, kot bo to veljalo </w:t>
            </w:r>
            <w:r w:rsidR="574A8581" w:rsidRPr="00A558D8">
              <w:rPr>
                <w:rFonts w:eastAsia="Arial" w:cs="Arial"/>
                <w:szCs w:val="20"/>
              </w:rPr>
              <w:t xml:space="preserve">po novem </w:t>
            </w:r>
            <w:r w:rsidR="68729313" w:rsidRPr="00A558D8">
              <w:rPr>
                <w:rFonts w:eastAsia="Arial" w:cs="Arial"/>
                <w:szCs w:val="20"/>
              </w:rPr>
              <w:t>za organizacije, določene v skladu s 4</w:t>
            </w:r>
            <w:r w:rsidR="516E9774" w:rsidRPr="00A558D8">
              <w:rPr>
                <w:rFonts w:eastAsia="Arial" w:cs="Arial"/>
                <w:szCs w:val="20"/>
              </w:rPr>
              <w:t>3</w:t>
            </w:r>
            <w:r w:rsidR="68729313" w:rsidRPr="00A558D8">
              <w:rPr>
                <w:rFonts w:eastAsia="Arial" w:cs="Arial"/>
                <w:szCs w:val="20"/>
              </w:rPr>
              <w:t xml:space="preserve">. členom. </w:t>
            </w:r>
            <w:r w:rsidR="45985731" w:rsidRPr="00A558D8">
              <w:rPr>
                <w:rFonts w:eastAsia="Arial" w:cs="Arial"/>
                <w:szCs w:val="20"/>
              </w:rPr>
              <w:t xml:space="preserve">Tudi za organizacije, določene </w:t>
            </w:r>
            <w:r w:rsidR="3FA719CB" w:rsidRPr="00A558D8">
              <w:rPr>
                <w:rFonts w:eastAsia="Arial" w:cs="Arial"/>
                <w:szCs w:val="20"/>
              </w:rPr>
              <w:t>z</w:t>
            </w:r>
            <w:r w:rsidR="45985731" w:rsidRPr="00A558D8">
              <w:rPr>
                <w:rFonts w:eastAsia="Arial" w:cs="Arial"/>
                <w:szCs w:val="20"/>
              </w:rPr>
              <w:t xml:space="preserve"> odločbami, je treba zagotoviti, da ves čas izpolnjujejo pogoje za izvajanje pregledov in možnost, da jim določitev preneha. </w:t>
            </w:r>
            <w:r w:rsidR="19DCD480" w:rsidRPr="00A558D8">
              <w:rPr>
                <w:rFonts w:eastAsia="Arial" w:cs="Arial"/>
                <w:szCs w:val="20"/>
              </w:rPr>
              <w:t>Z drugimi</w:t>
            </w:r>
            <w:r w:rsidR="79222D5D" w:rsidRPr="00A558D8">
              <w:rPr>
                <w:rFonts w:eastAsia="Arial" w:cs="Arial"/>
                <w:szCs w:val="20"/>
              </w:rPr>
              <w:t xml:space="preserve"> </w:t>
            </w:r>
            <w:r w:rsidR="19DCD480" w:rsidRPr="00A558D8">
              <w:rPr>
                <w:rFonts w:eastAsia="Arial" w:cs="Arial"/>
                <w:szCs w:val="20"/>
              </w:rPr>
              <w:t xml:space="preserve">ukrepi </w:t>
            </w:r>
            <w:r w:rsidR="45985731" w:rsidRPr="00A558D8">
              <w:rPr>
                <w:rFonts w:eastAsia="Arial" w:cs="Arial"/>
                <w:szCs w:val="20"/>
              </w:rPr>
              <w:t xml:space="preserve">ni mogoče zagotoviti, da pregledi zagotavljajo </w:t>
            </w:r>
            <w:r w:rsidR="60946372" w:rsidRPr="00A558D8">
              <w:rPr>
                <w:rFonts w:eastAsia="Arial" w:cs="Arial"/>
                <w:szCs w:val="20"/>
              </w:rPr>
              <w:t xml:space="preserve">namene </w:t>
            </w:r>
            <w:r w:rsidR="2191469C" w:rsidRPr="00A558D8">
              <w:rPr>
                <w:rFonts w:eastAsia="Arial" w:cs="Arial"/>
                <w:szCs w:val="20"/>
              </w:rPr>
              <w:t>varovanj</w:t>
            </w:r>
            <w:r w:rsidR="202A2ADE" w:rsidRPr="00A558D8">
              <w:rPr>
                <w:rFonts w:eastAsia="Arial" w:cs="Arial"/>
                <w:szCs w:val="20"/>
              </w:rPr>
              <w:t>a</w:t>
            </w:r>
            <w:r w:rsidR="2191469C" w:rsidRPr="00A558D8">
              <w:rPr>
                <w:rFonts w:eastAsia="Arial" w:cs="Arial"/>
                <w:szCs w:val="20"/>
              </w:rPr>
              <w:t xml:space="preserve"> zdravja potrošnikov, preprečevanj</w:t>
            </w:r>
            <w:r w:rsidR="46CEFE26" w:rsidRPr="00A558D8">
              <w:rPr>
                <w:rFonts w:eastAsia="Arial" w:cs="Arial"/>
                <w:szCs w:val="20"/>
              </w:rPr>
              <w:t>a</w:t>
            </w:r>
            <w:r w:rsidR="2191469C" w:rsidRPr="00A558D8">
              <w:rPr>
                <w:rFonts w:eastAsia="Arial" w:cs="Arial"/>
                <w:szCs w:val="20"/>
              </w:rPr>
              <w:t xml:space="preserve"> njihovega zavajanja in </w:t>
            </w:r>
            <w:r w:rsidR="2191469C" w:rsidRPr="00A558D8">
              <w:rPr>
                <w:rFonts w:eastAsia="Arial" w:cs="Arial"/>
                <w:szCs w:val="20"/>
              </w:rPr>
              <w:lastRenderedPageBreak/>
              <w:t>zagot</w:t>
            </w:r>
            <w:r w:rsidR="5664FC58" w:rsidRPr="00A558D8">
              <w:rPr>
                <w:rFonts w:eastAsia="Arial" w:cs="Arial"/>
                <w:szCs w:val="20"/>
              </w:rPr>
              <w:t>avljanja</w:t>
            </w:r>
            <w:r w:rsidR="2191469C" w:rsidRPr="00A558D8">
              <w:rPr>
                <w:rFonts w:eastAsia="Arial" w:cs="Arial"/>
                <w:szCs w:val="20"/>
              </w:rPr>
              <w:t xml:space="preserve"> poštenega trgovanja, kot izhaja</w:t>
            </w:r>
            <w:r w:rsidR="35CD889A" w:rsidRPr="00A558D8">
              <w:rPr>
                <w:rFonts w:eastAsia="Arial" w:cs="Arial"/>
                <w:szCs w:val="20"/>
              </w:rPr>
              <w:t>jo</w:t>
            </w:r>
            <w:r w:rsidR="2191469C" w:rsidRPr="00A558D8">
              <w:rPr>
                <w:rFonts w:eastAsia="Arial" w:cs="Arial"/>
                <w:szCs w:val="20"/>
              </w:rPr>
              <w:t xml:space="preserve"> iz 5. uvodne izjave Direktive 2009/54/ES</w:t>
            </w:r>
            <w:r w:rsidR="60916A80" w:rsidRPr="00A558D8">
              <w:rPr>
                <w:rFonts w:eastAsia="Arial" w:cs="Arial"/>
                <w:szCs w:val="20"/>
              </w:rPr>
              <w:t>.</w:t>
            </w:r>
            <w:r w:rsidR="6F2D6042" w:rsidRPr="00A558D8">
              <w:rPr>
                <w:rFonts w:eastAsia="Arial" w:cs="Arial"/>
                <w:szCs w:val="20"/>
              </w:rPr>
              <w:t xml:space="preserve"> </w:t>
            </w:r>
            <w:r w:rsidR="68B3C18B" w:rsidRPr="00A558D8">
              <w:rPr>
                <w:rFonts w:eastAsia="Arial" w:cs="Arial"/>
                <w:szCs w:val="20"/>
              </w:rPr>
              <w:t>Člen p</w:t>
            </w:r>
            <w:r w:rsidR="6F2D6042" w:rsidRPr="00A558D8">
              <w:rPr>
                <w:rFonts w:eastAsia="Arial" w:cs="Arial"/>
                <w:szCs w:val="20"/>
              </w:rPr>
              <w:t xml:space="preserve">roizvajalcem in pristojnim organom omogoča dovolj časa za prilagoditev novim zahtevam, hkrati pa zagotavlja, da se pregledi in preverjanja skladnosti izvajajo brez prekinitev. </w:t>
            </w:r>
            <w:r w:rsidR="362601E0" w:rsidRPr="00A558D8">
              <w:rPr>
                <w:rFonts w:eastAsia="Arial" w:cs="Arial"/>
                <w:szCs w:val="20"/>
              </w:rPr>
              <w:t xml:space="preserve">Odločbe so postale pravnomočne pred več kot 20 leti. V skladu s 158. členom Ustave je mogoče pravna razmerja, urejena s pravnomočno odločbo državnega organa, odpraviti, razveljaviti ali spremeniti le v primerih in po postopku, določenih z zakonom. </w:t>
            </w:r>
            <w:r w:rsidR="08893049" w:rsidRPr="00A558D8">
              <w:rPr>
                <w:rFonts w:eastAsia="Arial" w:cs="Arial"/>
                <w:szCs w:val="20"/>
              </w:rPr>
              <w:t xml:space="preserve">V </w:t>
            </w:r>
            <w:r w:rsidR="63262720" w:rsidRPr="00A558D8">
              <w:rPr>
                <w:rFonts w:eastAsia="Arial" w:cs="Arial"/>
                <w:szCs w:val="20"/>
              </w:rPr>
              <w:t xml:space="preserve">pravnomočne odločbe zaradi uskladitve s tem zakonom </w:t>
            </w:r>
            <w:r w:rsidR="64421AC8" w:rsidRPr="00A558D8">
              <w:rPr>
                <w:rFonts w:eastAsia="Arial" w:cs="Arial"/>
                <w:szCs w:val="20"/>
              </w:rPr>
              <w:t>n</w:t>
            </w:r>
            <w:r w:rsidR="01555F5D" w:rsidRPr="00A558D8">
              <w:rPr>
                <w:rFonts w:eastAsia="Arial" w:cs="Arial"/>
                <w:szCs w:val="20"/>
              </w:rPr>
              <w:t>i mogoče poseči z izrednimi pravnimi sredstvi iz</w:t>
            </w:r>
            <w:r w:rsidR="64421AC8" w:rsidRPr="00A558D8">
              <w:rPr>
                <w:rFonts w:eastAsia="Arial" w:cs="Arial"/>
                <w:szCs w:val="20"/>
              </w:rPr>
              <w:t xml:space="preserve"> ZUP</w:t>
            </w:r>
            <w:r w:rsidR="20FDBFE2" w:rsidRPr="00A558D8">
              <w:rPr>
                <w:rFonts w:eastAsia="Arial" w:cs="Arial"/>
                <w:szCs w:val="20"/>
              </w:rPr>
              <w:t>, ker niso izpolnjeni pogoji oziroma so potekli predpisani roki za njihovo uporabo</w:t>
            </w:r>
            <w:r w:rsidR="64421AC8" w:rsidRPr="00A558D8">
              <w:rPr>
                <w:rFonts w:eastAsia="Arial" w:cs="Arial"/>
                <w:szCs w:val="20"/>
              </w:rPr>
              <w:t>.</w:t>
            </w:r>
            <w:r w:rsidR="102B201D" w:rsidRPr="00A558D8">
              <w:rPr>
                <w:rFonts w:eastAsia="Arial" w:cs="Arial"/>
                <w:szCs w:val="20"/>
              </w:rPr>
              <w:t xml:space="preserve"> </w:t>
            </w:r>
            <w:r w:rsidR="6EA06CAD" w:rsidRPr="00A558D8">
              <w:rPr>
                <w:rFonts w:eastAsia="Arial" w:cs="Arial"/>
                <w:szCs w:val="20"/>
              </w:rPr>
              <w:t>Za o</w:t>
            </w:r>
            <w:r w:rsidR="4D954C8A" w:rsidRPr="00A558D8">
              <w:rPr>
                <w:rFonts w:eastAsia="Arial" w:cs="Arial"/>
                <w:szCs w:val="20"/>
              </w:rPr>
              <w:t>rganizacije</w:t>
            </w:r>
            <w:r w:rsidR="501D1DF8" w:rsidRPr="00A558D8">
              <w:rPr>
                <w:rFonts w:eastAsia="Arial" w:cs="Arial"/>
                <w:szCs w:val="20"/>
              </w:rPr>
              <w:t xml:space="preserve">, določene s </w:t>
            </w:r>
            <w:r w:rsidR="654064F3" w:rsidRPr="00A558D8">
              <w:rPr>
                <w:rFonts w:eastAsia="Arial" w:cs="Arial"/>
                <w:szCs w:val="20"/>
              </w:rPr>
              <w:t>temi</w:t>
            </w:r>
            <w:r w:rsidR="501D1DF8" w:rsidRPr="00A558D8">
              <w:rPr>
                <w:rFonts w:eastAsia="Arial" w:cs="Arial"/>
                <w:szCs w:val="20"/>
              </w:rPr>
              <w:t xml:space="preserve"> odločbami, je določena obveznost, da </w:t>
            </w:r>
            <w:r w:rsidR="4D954C8A" w:rsidRPr="00A558D8">
              <w:rPr>
                <w:rFonts w:eastAsia="Arial" w:cs="Arial"/>
                <w:szCs w:val="20"/>
              </w:rPr>
              <w:t>morajo pridobi</w:t>
            </w:r>
            <w:r w:rsidR="3C1BB733" w:rsidRPr="00A558D8">
              <w:rPr>
                <w:rFonts w:eastAsia="Arial" w:cs="Arial"/>
                <w:szCs w:val="20"/>
              </w:rPr>
              <w:t>ti</w:t>
            </w:r>
            <w:r w:rsidR="4D954C8A" w:rsidRPr="00A558D8">
              <w:rPr>
                <w:rFonts w:eastAsia="Arial" w:cs="Arial"/>
                <w:szCs w:val="20"/>
              </w:rPr>
              <w:t xml:space="preserve"> odločbe iz četrtega odstavka 4</w:t>
            </w:r>
            <w:r w:rsidR="34C2A372" w:rsidRPr="00A558D8">
              <w:rPr>
                <w:rFonts w:eastAsia="Arial" w:cs="Arial"/>
                <w:szCs w:val="20"/>
              </w:rPr>
              <w:t>3</w:t>
            </w:r>
            <w:r w:rsidR="4D954C8A" w:rsidRPr="00A558D8">
              <w:rPr>
                <w:rFonts w:eastAsia="Arial" w:cs="Arial"/>
                <w:szCs w:val="20"/>
              </w:rPr>
              <w:t xml:space="preserve">. člena tega zakona do 31. </w:t>
            </w:r>
            <w:r w:rsidR="1D15C4DA" w:rsidRPr="00A558D8">
              <w:rPr>
                <w:rFonts w:eastAsia="Arial" w:cs="Arial"/>
                <w:szCs w:val="20"/>
              </w:rPr>
              <w:t xml:space="preserve">12. </w:t>
            </w:r>
            <w:r w:rsidR="4D954C8A" w:rsidRPr="00A558D8">
              <w:rPr>
                <w:rFonts w:eastAsia="Arial" w:cs="Arial"/>
                <w:szCs w:val="20"/>
              </w:rPr>
              <w:t>2030.</w:t>
            </w:r>
            <w:r w:rsidR="0682365F" w:rsidRPr="00A558D8">
              <w:rPr>
                <w:rFonts w:eastAsia="Arial" w:cs="Arial"/>
                <w:szCs w:val="20"/>
              </w:rPr>
              <w:t xml:space="preserve"> To je zadostno prehodno obdobje, ki omogoča </w:t>
            </w:r>
            <w:r w:rsidR="4490E9E1" w:rsidRPr="00A558D8">
              <w:rPr>
                <w:rFonts w:eastAsia="Arial" w:cs="Arial"/>
                <w:szCs w:val="20"/>
              </w:rPr>
              <w:t>nemoten prehod in nadaljevanje veljavnosti obstoječih odločb o določitvi organizacij. Namen</w:t>
            </w:r>
            <w:r w:rsidR="11C6387A" w:rsidRPr="00A558D8">
              <w:rPr>
                <w:rFonts w:eastAsia="Arial" w:cs="Arial"/>
                <w:szCs w:val="20"/>
              </w:rPr>
              <w:t xml:space="preserve"> prehodne določbe</w:t>
            </w:r>
            <w:r w:rsidR="4490E9E1" w:rsidRPr="00A558D8">
              <w:rPr>
                <w:rFonts w:eastAsia="Arial" w:cs="Arial"/>
                <w:szCs w:val="20"/>
              </w:rPr>
              <w:t xml:space="preserve"> je </w:t>
            </w:r>
            <w:r w:rsidR="5B4F9495" w:rsidRPr="00A558D8">
              <w:rPr>
                <w:rFonts w:eastAsia="Arial" w:cs="Arial"/>
                <w:szCs w:val="20"/>
              </w:rPr>
              <w:t xml:space="preserve"> </w:t>
            </w:r>
            <w:r w:rsidR="4490E9E1" w:rsidRPr="00A558D8">
              <w:rPr>
                <w:rFonts w:eastAsia="Arial" w:cs="Arial"/>
                <w:szCs w:val="20"/>
              </w:rPr>
              <w:t xml:space="preserve">zagotavljanje pravne varnosti </w:t>
            </w:r>
            <w:r w:rsidR="31F28E2C" w:rsidRPr="00A558D8">
              <w:rPr>
                <w:rFonts w:eastAsia="Arial" w:cs="Arial"/>
                <w:szCs w:val="20"/>
              </w:rPr>
              <w:t xml:space="preserve">trenutno imenovanih </w:t>
            </w:r>
            <w:r w:rsidR="0DF4AA2A" w:rsidRPr="00A558D8">
              <w:rPr>
                <w:rFonts w:eastAsia="Arial" w:cs="Arial"/>
                <w:szCs w:val="20"/>
              </w:rPr>
              <w:t xml:space="preserve"> </w:t>
            </w:r>
            <w:r w:rsidR="0054F89A" w:rsidRPr="00A558D8">
              <w:rPr>
                <w:rFonts w:eastAsia="Arial" w:cs="Arial"/>
                <w:szCs w:val="20"/>
              </w:rPr>
              <w:t xml:space="preserve">organizacij </w:t>
            </w:r>
            <w:r w:rsidR="4490E9E1" w:rsidRPr="00A558D8">
              <w:rPr>
                <w:rFonts w:eastAsia="Arial" w:cs="Arial"/>
                <w:szCs w:val="20"/>
              </w:rPr>
              <w:t xml:space="preserve">in </w:t>
            </w:r>
            <w:r w:rsidR="5F6A4538" w:rsidRPr="00A558D8">
              <w:rPr>
                <w:rFonts w:eastAsia="Arial" w:cs="Arial"/>
                <w:szCs w:val="20"/>
              </w:rPr>
              <w:t xml:space="preserve">možnost </w:t>
            </w:r>
            <w:proofErr w:type="spellStart"/>
            <w:r w:rsidR="5F6A4538" w:rsidRPr="00A558D8">
              <w:rPr>
                <w:rFonts w:eastAsia="Arial" w:cs="Arial"/>
                <w:szCs w:val="20"/>
              </w:rPr>
              <w:t>nadaljnega</w:t>
            </w:r>
            <w:proofErr w:type="spellEnd"/>
            <w:r w:rsidR="5F6A4538" w:rsidRPr="00A558D8">
              <w:rPr>
                <w:rFonts w:eastAsia="Arial" w:cs="Arial"/>
                <w:szCs w:val="20"/>
              </w:rPr>
              <w:t xml:space="preserve"> opravljanja </w:t>
            </w:r>
            <w:r w:rsidR="2EBF41EA" w:rsidRPr="00A558D8">
              <w:rPr>
                <w:rFonts w:eastAsia="Arial" w:cs="Arial"/>
                <w:szCs w:val="20"/>
              </w:rPr>
              <w:t xml:space="preserve"> pregledov</w:t>
            </w:r>
            <w:r w:rsidR="4490E9E1" w:rsidRPr="00A558D8">
              <w:rPr>
                <w:rFonts w:eastAsia="Arial" w:cs="Arial"/>
                <w:szCs w:val="20"/>
              </w:rPr>
              <w:t xml:space="preserve">. </w:t>
            </w:r>
            <w:r w:rsidR="39B47F54" w:rsidRPr="00A558D8">
              <w:rPr>
                <w:rFonts w:eastAsia="Arial" w:cs="Arial"/>
                <w:szCs w:val="20"/>
              </w:rPr>
              <w:t>Če te organizacij</w:t>
            </w:r>
            <w:r w:rsidR="1C87B1E5" w:rsidRPr="00A558D8">
              <w:rPr>
                <w:rFonts w:eastAsia="Arial" w:cs="Arial"/>
                <w:szCs w:val="20"/>
              </w:rPr>
              <w:t xml:space="preserve">e do 31. 12. 2030 ne bodo pridobile novih odločb </w:t>
            </w:r>
            <w:r w:rsidR="28BEFFC8" w:rsidRPr="00A558D8">
              <w:rPr>
                <w:rFonts w:eastAsia="Arial" w:cs="Arial"/>
                <w:szCs w:val="20"/>
              </w:rPr>
              <w:t xml:space="preserve"> skladno s</w:t>
            </w:r>
            <w:r w:rsidR="1C87B1E5" w:rsidRPr="00A558D8">
              <w:rPr>
                <w:rFonts w:eastAsia="Arial" w:cs="Arial"/>
                <w:szCs w:val="20"/>
              </w:rPr>
              <w:t xml:space="preserve"> 43. </w:t>
            </w:r>
            <w:r w:rsidR="0BB58930" w:rsidRPr="00A558D8">
              <w:rPr>
                <w:rFonts w:eastAsia="Arial" w:cs="Arial"/>
                <w:szCs w:val="20"/>
              </w:rPr>
              <w:t>č</w:t>
            </w:r>
            <w:r w:rsidR="1C87B1E5" w:rsidRPr="00A558D8">
              <w:rPr>
                <w:rFonts w:eastAsia="Arial" w:cs="Arial"/>
                <w:szCs w:val="20"/>
              </w:rPr>
              <w:t>len</w:t>
            </w:r>
            <w:r w:rsidR="196D026C" w:rsidRPr="00A558D8">
              <w:rPr>
                <w:rFonts w:eastAsia="Arial" w:cs="Arial"/>
                <w:szCs w:val="20"/>
              </w:rPr>
              <w:t>om</w:t>
            </w:r>
            <w:r w:rsidR="1B14B1F8" w:rsidRPr="00A558D8">
              <w:rPr>
                <w:rFonts w:eastAsia="Arial" w:cs="Arial"/>
                <w:szCs w:val="20"/>
              </w:rPr>
              <w:t xml:space="preserve">, </w:t>
            </w:r>
            <w:r w:rsidR="6B3557FD" w:rsidRPr="00A558D8">
              <w:rPr>
                <w:rFonts w:eastAsia="Arial" w:cs="Arial"/>
                <w:szCs w:val="20"/>
              </w:rPr>
              <w:t xml:space="preserve">bodo </w:t>
            </w:r>
            <w:r w:rsidR="7690B20B" w:rsidRPr="00A558D8">
              <w:rPr>
                <w:rFonts w:eastAsia="Arial" w:cs="Arial"/>
                <w:szCs w:val="20"/>
              </w:rPr>
              <w:t xml:space="preserve">po tem datumu </w:t>
            </w:r>
            <w:r w:rsidR="6B3557FD" w:rsidRPr="00A558D8">
              <w:rPr>
                <w:rFonts w:eastAsia="Arial" w:cs="Arial"/>
                <w:szCs w:val="20"/>
              </w:rPr>
              <w:t xml:space="preserve">ostale brez pravice do opravljanja pregledov. </w:t>
            </w:r>
            <w:r w:rsidR="4490E9E1" w:rsidRPr="00A558D8">
              <w:rPr>
                <w:rFonts w:eastAsia="Arial" w:cs="Arial"/>
                <w:szCs w:val="20"/>
              </w:rPr>
              <w:t xml:space="preserve"> </w:t>
            </w:r>
          </w:p>
          <w:p w14:paraId="6B9C08AD" w14:textId="15E27E39" w:rsidR="11C64485" w:rsidRPr="00A558D8" w:rsidRDefault="11C64485" w:rsidP="11C64485">
            <w:pPr>
              <w:spacing w:line="276" w:lineRule="auto"/>
              <w:jc w:val="both"/>
              <w:rPr>
                <w:rFonts w:eastAsia="Arial" w:cs="Arial"/>
                <w:szCs w:val="20"/>
              </w:rPr>
            </w:pPr>
          </w:p>
          <w:p w14:paraId="4FA7F318" w14:textId="22D16287" w:rsidR="1F8FAA28" w:rsidRPr="00A558D8" w:rsidRDefault="4DFE454E">
            <w:pPr>
              <w:spacing w:line="276" w:lineRule="auto"/>
              <w:rPr>
                <w:rFonts w:eastAsia="Arial" w:cs="Arial"/>
                <w:b/>
                <w:bCs/>
              </w:rPr>
            </w:pPr>
            <w:r w:rsidRPr="3BBE4317">
              <w:rPr>
                <w:rFonts w:eastAsia="Arial" w:cs="Arial"/>
                <w:b/>
                <w:bCs/>
              </w:rPr>
              <w:t>K 11</w:t>
            </w:r>
            <w:r w:rsidR="2385CF41" w:rsidRPr="3BBE4317">
              <w:rPr>
                <w:rFonts w:eastAsia="Arial" w:cs="Arial"/>
                <w:b/>
                <w:bCs/>
              </w:rPr>
              <w:t>6</w:t>
            </w:r>
            <w:r w:rsidRPr="3BBE4317">
              <w:rPr>
                <w:rFonts w:eastAsia="Arial" w:cs="Arial"/>
                <w:b/>
                <w:bCs/>
              </w:rPr>
              <w:t>. členu (prepoved zamenljivosti označb)</w:t>
            </w:r>
          </w:p>
          <w:p w14:paraId="31F605DE" w14:textId="57DBFBFC" w:rsidR="1F8FAA28" w:rsidRPr="00A558D8" w:rsidRDefault="1F121DC1" w:rsidP="11C64485">
            <w:pPr>
              <w:jc w:val="both"/>
              <w:rPr>
                <w:rFonts w:eastAsia="Arial" w:cs="Arial"/>
                <w:szCs w:val="20"/>
              </w:rPr>
            </w:pPr>
            <w:r w:rsidRPr="00A558D8">
              <w:rPr>
                <w:rFonts w:eastAsia="Arial" w:cs="Arial"/>
                <w:szCs w:val="20"/>
              </w:rPr>
              <w:t>S členom se vzpostavlja pravni okvir, ki omogoča prehodno obdobje in zaščito obstoječih pravic za imena predpakiranih naravnih mineralnih vod ter izvirskih in namiznih vod, ki so bile že priznane ali v uporabi ob uveljavitvi zakona. Namen je preprečevanje pravnih neskladij in gospodarske škode za proizvajalce se izvzamejo imena vod, za katere je Uprava že izdala odločbo o priznanju označbe naravne mineralne vode, ter imena izvirskih in namiznih vod, ki so bila v uporabi za predpakirane vode iz drugih virov, da se spoštujejo predhodno pridobljene pravice in obstoječe prakse na trgu. To preprečuje, da bi novi predpisi retroaktivno vplivali na že uveljavljene blagovne znamke ali označbe, kar bi lahko povzročilo zmedo med potrošniki ali finančne izgube za proizvajalce.</w:t>
            </w:r>
          </w:p>
          <w:p w14:paraId="2A56A529" w14:textId="0DBF0A47" w:rsidR="11C64485" w:rsidRPr="00A558D8" w:rsidRDefault="11C64485" w:rsidP="11C64485">
            <w:pPr>
              <w:spacing w:line="276" w:lineRule="auto"/>
              <w:jc w:val="both"/>
              <w:rPr>
                <w:rFonts w:eastAsia="Arial" w:cs="Arial"/>
                <w:szCs w:val="20"/>
              </w:rPr>
            </w:pPr>
          </w:p>
          <w:p w14:paraId="7D19147D" w14:textId="0FE5CDF2" w:rsidR="009D492F" w:rsidRPr="00A558D8" w:rsidRDefault="76B01208">
            <w:pPr>
              <w:spacing w:before="60" w:after="60"/>
              <w:jc w:val="both"/>
              <w:rPr>
                <w:rFonts w:cs="Arial"/>
                <w:b/>
                <w:bCs/>
              </w:rPr>
            </w:pPr>
            <w:r w:rsidRPr="3BBE4317">
              <w:rPr>
                <w:rFonts w:eastAsia="Arial" w:cs="Arial"/>
                <w:b/>
                <w:bCs/>
              </w:rPr>
              <w:t>K 11</w:t>
            </w:r>
            <w:r w:rsidR="53ECA5F6" w:rsidRPr="3BBE4317">
              <w:rPr>
                <w:rFonts w:eastAsia="Arial" w:cs="Arial"/>
                <w:b/>
                <w:bCs/>
              </w:rPr>
              <w:t>7</w:t>
            </w:r>
            <w:r w:rsidRPr="3BBE4317">
              <w:rPr>
                <w:rFonts w:eastAsia="Arial" w:cs="Arial"/>
                <w:b/>
                <w:bCs/>
              </w:rPr>
              <w:t xml:space="preserve">. členu </w:t>
            </w:r>
            <w:r w:rsidR="08B81059" w:rsidRPr="3BBE4317">
              <w:rPr>
                <w:rFonts w:eastAsia="Arial" w:cs="Arial"/>
                <w:b/>
                <w:bCs/>
              </w:rPr>
              <w:t>(</w:t>
            </w:r>
            <w:r w:rsidR="08B81059" w:rsidRPr="3BBE4317">
              <w:rPr>
                <w:rFonts w:cs="Arial"/>
                <w:b/>
                <w:bCs/>
              </w:rPr>
              <w:t xml:space="preserve">izpit za </w:t>
            </w:r>
            <w:r w:rsidR="0BBAE7AF" w:rsidRPr="3BBE4317">
              <w:rPr>
                <w:rFonts w:eastAsia="Arial" w:cs="Arial"/>
                <w:b/>
                <w:bCs/>
              </w:rPr>
              <w:t xml:space="preserve">status </w:t>
            </w:r>
            <w:r w:rsidR="08B81059" w:rsidRPr="3BBE4317">
              <w:rPr>
                <w:rFonts w:cs="Arial"/>
                <w:b/>
                <w:bCs/>
              </w:rPr>
              <w:t>usposobljene osebe za prvi pregled uplenjene divjadi</w:t>
            </w:r>
          </w:p>
          <w:p w14:paraId="32154AAC" w14:textId="6E57C5E8" w:rsidR="009D492F" w:rsidRPr="00A558D8" w:rsidRDefault="1C981A9C" w:rsidP="2016DABB">
            <w:pPr>
              <w:spacing w:line="276" w:lineRule="auto"/>
              <w:jc w:val="both"/>
              <w:rPr>
                <w:rFonts w:cs="Arial"/>
                <w:szCs w:val="20"/>
                <w:lang w:eastAsia="sl-SI"/>
              </w:rPr>
            </w:pPr>
            <w:r w:rsidRPr="00A558D8">
              <w:rPr>
                <w:rFonts w:cs="Arial"/>
                <w:szCs w:val="20"/>
                <w:lang w:eastAsia="sl-SI"/>
              </w:rPr>
              <w:t xml:space="preserve">Člen </w:t>
            </w:r>
            <w:r w:rsidR="1CA80FF2" w:rsidRPr="00A558D8">
              <w:rPr>
                <w:rFonts w:cs="Arial"/>
                <w:szCs w:val="20"/>
                <w:lang w:eastAsia="sl-SI"/>
              </w:rPr>
              <w:t xml:space="preserve">podaljšuje veljavnost obstoječih pooblastil </w:t>
            </w:r>
            <w:r w:rsidR="54B22CCE" w:rsidRPr="00A558D8">
              <w:rPr>
                <w:rFonts w:cs="Arial"/>
                <w:szCs w:val="20"/>
                <w:lang w:eastAsia="sl-SI"/>
              </w:rPr>
              <w:t xml:space="preserve">za usposobljene osebe za prvi pregled divjadi </w:t>
            </w:r>
            <w:r w:rsidR="1CA80FF2" w:rsidRPr="00A558D8">
              <w:rPr>
                <w:rFonts w:cs="Arial"/>
                <w:szCs w:val="20"/>
                <w:lang w:eastAsia="sl-SI"/>
              </w:rPr>
              <w:t>tudi po uveljavit</w:t>
            </w:r>
            <w:r w:rsidR="71DFBAEE" w:rsidRPr="00A558D8">
              <w:rPr>
                <w:rFonts w:cs="Arial"/>
                <w:szCs w:val="20"/>
                <w:lang w:eastAsia="sl-SI"/>
              </w:rPr>
              <w:t>v</w:t>
            </w:r>
            <w:r w:rsidR="1CA80FF2" w:rsidRPr="00A558D8">
              <w:rPr>
                <w:rFonts w:cs="Arial"/>
                <w:szCs w:val="20"/>
                <w:lang w:eastAsia="sl-SI"/>
              </w:rPr>
              <w:t>i novega zakona</w:t>
            </w:r>
            <w:r w:rsidR="2068980A" w:rsidRPr="00A558D8">
              <w:rPr>
                <w:rFonts w:cs="Arial"/>
                <w:szCs w:val="20"/>
                <w:lang w:eastAsia="sl-SI"/>
              </w:rPr>
              <w:t>.</w:t>
            </w:r>
          </w:p>
          <w:p w14:paraId="1AABDC09" w14:textId="237C5664" w:rsidR="009D492F" w:rsidRPr="00A558D8" w:rsidRDefault="009D492F" w:rsidP="2016DABB">
            <w:pPr>
              <w:jc w:val="both"/>
              <w:rPr>
                <w:rFonts w:eastAsia="Arial" w:cs="Arial"/>
                <w:szCs w:val="20"/>
              </w:rPr>
            </w:pPr>
          </w:p>
          <w:p w14:paraId="1E0F0D09" w14:textId="57830098" w:rsidR="115B496C" w:rsidRPr="00A558D8" w:rsidRDefault="4578BFE0">
            <w:pPr>
              <w:jc w:val="both"/>
              <w:rPr>
                <w:rFonts w:eastAsia="Arial" w:cs="Arial"/>
                <w:b/>
                <w:bCs/>
              </w:rPr>
            </w:pPr>
            <w:r w:rsidRPr="3BBE4317">
              <w:rPr>
                <w:rFonts w:eastAsia="Arial" w:cs="Arial"/>
                <w:b/>
                <w:bCs/>
              </w:rPr>
              <w:t>K 11</w:t>
            </w:r>
            <w:r w:rsidR="43716DC9" w:rsidRPr="3BBE4317">
              <w:rPr>
                <w:rFonts w:eastAsia="Arial" w:cs="Arial"/>
                <w:b/>
                <w:bCs/>
              </w:rPr>
              <w:t>8</w:t>
            </w:r>
            <w:r w:rsidRPr="3BBE4317">
              <w:rPr>
                <w:rFonts w:eastAsia="Arial" w:cs="Arial"/>
                <w:b/>
                <w:bCs/>
              </w:rPr>
              <w:t>. členu (prehranska dopolnila in živila za posebne skupine)</w:t>
            </w:r>
          </w:p>
          <w:p w14:paraId="3FC11340" w14:textId="445AAE76" w:rsidR="115B496C" w:rsidRPr="00A558D8" w:rsidRDefault="115B496C" w:rsidP="11C64485">
            <w:pPr>
              <w:shd w:val="clear" w:color="auto" w:fill="FFFFFF" w:themeFill="background1"/>
              <w:spacing w:line="276" w:lineRule="auto"/>
              <w:jc w:val="both"/>
              <w:rPr>
                <w:rFonts w:eastAsia="Arial" w:cs="Arial"/>
                <w:szCs w:val="20"/>
              </w:rPr>
            </w:pPr>
            <w:r w:rsidRPr="00A558D8">
              <w:rPr>
                <w:rFonts w:eastAsia="Arial" w:cs="Arial"/>
                <w:szCs w:val="20"/>
              </w:rPr>
              <w:t>Člen omogoča prehodno obdobje za uskladitev prehranskih dopolnil in povezanih oglaševalskih materialov z novimi zahtevami, z namenom preprečevanja gospodarske škode za proizvajalce in distributerje ter zagotavljanja nemotenega delovanja trga, hkrati pa zaščite potrošnikov z uvedbo strogih standardov. Proizvajalcem in trgovcem, se v določenih primerih, ko prehranska dopolnila niso skladna, omogoči razumen čas za prilagoditev izdelkov novim predpisom, kot so zahteve glede sestavin ali označevanja, brez takojšnje prepovedi prodaje obstoječih zalog. Prehodno obdobje je določeno tudi za določbe, ki omejujejo oglaševanje prehranskih dopolnil in začetnih formul za dojenčke ter živil za posebne zdravstvene namene, pripravljene za zadovoljitev potreb dojenčkov, s tem, da se pričnejo uporabljati 3 mesece od uveljavitve zakona, da se oglaševalcem in podjetjem da čas za prilagoditev, kar preprečuje finančne izgube in zmedo na trgu.</w:t>
            </w:r>
          </w:p>
          <w:p w14:paraId="119D4CF8" w14:textId="7745BE1E" w:rsidR="11C64485" w:rsidRPr="00A558D8" w:rsidRDefault="11C64485" w:rsidP="11C64485">
            <w:pPr>
              <w:jc w:val="both"/>
              <w:rPr>
                <w:rFonts w:eastAsia="Arial" w:cs="Arial"/>
                <w:szCs w:val="20"/>
              </w:rPr>
            </w:pPr>
          </w:p>
          <w:p w14:paraId="7004DE53" w14:textId="2E207552" w:rsidR="572E90DC" w:rsidRPr="00A558D8" w:rsidRDefault="76B01208">
            <w:pPr>
              <w:spacing w:before="60" w:after="60"/>
              <w:jc w:val="both"/>
              <w:rPr>
                <w:rFonts w:eastAsia="Arial" w:cs="Arial"/>
                <w:b/>
                <w:bCs/>
              </w:rPr>
            </w:pPr>
            <w:r w:rsidRPr="3BBE4317">
              <w:rPr>
                <w:rFonts w:eastAsia="Arial" w:cs="Arial"/>
                <w:b/>
                <w:bCs/>
              </w:rPr>
              <w:t xml:space="preserve">K </w:t>
            </w:r>
            <w:r w:rsidR="19F93EC9" w:rsidRPr="3BBE4317">
              <w:rPr>
                <w:rFonts w:eastAsia="Arial" w:cs="Arial"/>
                <w:b/>
                <w:bCs/>
              </w:rPr>
              <w:t>119</w:t>
            </w:r>
            <w:r w:rsidRPr="3BBE4317">
              <w:rPr>
                <w:rFonts w:eastAsia="Arial" w:cs="Arial"/>
                <w:b/>
                <w:bCs/>
              </w:rPr>
              <w:t xml:space="preserve">.  členu </w:t>
            </w:r>
            <w:r w:rsidR="2670FE61" w:rsidRPr="3BBE4317">
              <w:rPr>
                <w:rFonts w:eastAsia="Arial" w:cs="Arial"/>
                <w:b/>
                <w:bCs/>
              </w:rPr>
              <w:t>(dostop do registrov)</w:t>
            </w:r>
          </w:p>
          <w:p w14:paraId="7C8CCDD2" w14:textId="2B40EAFE" w:rsidR="004800FA" w:rsidRPr="00A558D8" w:rsidRDefault="7C12C739" w:rsidP="11C64485">
            <w:pPr>
              <w:spacing w:before="60" w:after="120" w:line="276" w:lineRule="auto"/>
              <w:rPr>
                <w:rFonts w:eastAsia="Arial" w:cs="Arial"/>
                <w:szCs w:val="20"/>
              </w:rPr>
            </w:pPr>
            <w:r w:rsidRPr="00A558D8">
              <w:rPr>
                <w:rFonts w:eastAsia="Arial" w:cs="Arial"/>
                <w:szCs w:val="20"/>
              </w:rPr>
              <w:t>Člen določa, da se dostop do registrov začne uporabljati ob tehnični izpolnitvi pogojev za dostop s srednjo ravnijo zanesljivosti sredstva elektronske identifikacije.</w:t>
            </w:r>
          </w:p>
          <w:p w14:paraId="3EDD863C" w14:textId="77777777" w:rsidR="004800FA" w:rsidRPr="00A558D8" w:rsidRDefault="004800FA" w:rsidP="004800FA">
            <w:pPr>
              <w:spacing w:line="276" w:lineRule="auto"/>
              <w:rPr>
                <w:rFonts w:eastAsia="Arial" w:cs="Arial"/>
                <w:szCs w:val="20"/>
              </w:rPr>
            </w:pPr>
          </w:p>
          <w:p w14:paraId="4A6C1DF3" w14:textId="612C3DAB" w:rsidR="002D3DCF" w:rsidRPr="00A558D8" w:rsidRDefault="784BDC46">
            <w:pPr>
              <w:spacing w:line="276" w:lineRule="auto"/>
              <w:rPr>
                <w:rFonts w:eastAsia="Arial" w:cs="Arial"/>
                <w:b/>
                <w:bCs/>
              </w:rPr>
            </w:pPr>
            <w:r w:rsidRPr="3BBE4317">
              <w:rPr>
                <w:rFonts w:eastAsia="Arial" w:cs="Arial"/>
                <w:b/>
                <w:bCs/>
              </w:rPr>
              <w:t xml:space="preserve">K </w:t>
            </w:r>
            <w:r w:rsidR="4F940EE5" w:rsidRPr="3BBE4317">
              <w:rPr>
                <w:rFonts w:eastAsia="Arial" w:cs="Arial"/>
                <w:b/>
                <w:bCs/>
              </w:rPr>
              <w:t>120</w:t>
            </w:r>
            <w:r w:rsidRPr="3BBE4317">
              <w:rPr>
                <w:rFonts w:eastAsia="Arial" w:cs="Arial"/>
                <w:b/>
                <w:bCs/>
              </w:rPr>
              <w:t xml:space="preserve">. členu </w:t>
            </w:r>
            <w:r w:rsidR="7B59E54C" w:rsidRPr="3BBE4317">
              <w:rPr>
                <w:rFonts w:eastAsia="Arial" w:cs="Arial"/>
                <w:b/>
                <w:bCs/>
              </w:rPr>
              <w:t>(rok za izdajo podzakonskih aktov)</w:t>
            </w:r>
          </w:p>
          <w:p w14:paraId="296B1FF5" w14:textId="62AE0E6C" w:rsidR="515B600B" w:rsidRPr="00A558D8" w:rsidRDefault="515B600B" w:rsidP="004800FA">
            <w:pPr>
              <w:spacing w:line="276" w:lineRule="auto"/>
              <w:rPr>
                <w:rFonts w:eastAsia="Arial" w:cs="Arial"/>
                <w:b/>
                <w:bCs/>
                <w:szCs w:val="20"/>
              </w:rPr>
            </w:pPr>
            <w:r w:rsidRPr="00A558D8">
              <w:rPr>
                <w:rFonts w:eastAsia="Arial" w:cs="Arial"/>
                <w:szCs w:val="20"/>
              </w:rPr>
              <w:t>Člen določa, da  se podzakonski akti, določeni s tem zakonom izdajo v dveh letih od uveljavitve tega zakona.</w:t>
            </w:r>
          </w:p>
          <w:p w14:paraId="07190D9A" w14:textId="14913D75" w:rsidR="264D4572" w:rsidRPr="00A558D8" w:rsidRDefault="264D4572" w:rsidP="264D4572">
            <w:pPr>
              <w:spacing w:line="276" w:lineRule="auto"/>
              <w:jc w:val="both"/>
              <w:rPr>
                <w:rFonts w:eastAsia="Arial" w:cs="Arial"/>
                <w:szCs w:val="20"/>
              </w:rPr>
            </w:pPr>
          </w:p>
          <w:p w14:paraId="412F02FE" w14:textId="27B55438" w:rsidR="3813D337" w:rsidRPr="00A558D8" w:rsidRDefault="26113700">
            <w:pPr>
              <w:spacing w:line="276" w:lineRule="auto"/>
              <w:jc w:val="both"/>
              <w:rPr>
                <w:rFonts w:eastAsia="Arial" w:cs="Arial"/>
                <w:b/>
                <w:bCs/>
              </w:rPr>
            </w:pPr>
            <w:r w:rsidRPr="3BBE4317">
              <w:rPr>
                <w:rFonts w:eastAsia="Arial" w:cs="Arial"/>
                <w:b/>
                <w:bCs/>
              </w:rPr>
              <w:t xml:space="preserve">K </w:t>
            </w:r>
            <w:r w:rsidR="5FC4E6F7" w:rsidRPr="3BBE4317">
              <w:rPr>
                <w:rFonts w:eastAsia="Arial" w:cs="Arial"/>
                <w:b/>
                <w:bCs/>
              </w:rPr>
              <w:t>121</w:t>
            </w:r>
            <w:r w:rsidRPr="3BBE4317">
              <w:rPr>
                <w:rFonts w:eastAsia="Arial" w:cs="Arial"/>
                <w:b/>
                <w:bCs/>
              </w:rPr>
              <w:t>. člen</w:t>
            </w:r>
            <w:r w:rsidR="04104DC3" w:rsidRPr="3BBE4317">
              <w:rPr>
                <w:rFonts w:eastAsia="Arial" w:cs="Arial"/>
                <w:b/>
                <w:bCs/>
              </w:rPr>
              <w:t>u</w:t>
            </w:r>
            <w:r w:rsidRPr="3BBE4317">
              <w:rPr>
                <w:rFonts w:eastAsia="Arial" w:cs="Arial"/>
                <w:b/>
                <w:bCs/>
              </w:rPr>
              <w:t xml:space="preserve"> </w:t>
            </w:r>
            <w:r w:rsidR="437A0DFD" w:rsidRPr="3BBE4317">
              <w:rPr>
                <w:rFonts w:eastAsia="Arial" w:cs="Arial"/>
                <w:b/>
                <w:bCs/>
              </w:rPr>
              <w:t>(</w:t>
            </w:r>
            <w:r w:rsidR="0F557F81" w:rsidRPr="3BBE4317">
              <w:rPr>
                <w:rFonts w:eastAsia="Arial" w:cs="Arial"/>
                <w:b/>
                <w:bCs/>
              </w:rPr>
              <w:t>dokončanje postopkov</w:t>
            </w:r>
            <w:r w:rsidR="437A0DFD" w:rsidRPr="3BBE4317">
              <w:rPr>
                <w:rFonts w:eastAsia="Arial" w:cs="Arial"/>
                <w:b/>
                <w:bCs/>
              </w:rPr>
              <w:t>)</w:t>
            </w:r>
          </w:p>
          <w:p w14:paraId="4851E875" w14:textId="3FF99C8B" w:rsidR="2016DABB" w:rsidRPr="00A558D8" w:rsidRDefault="5763930E" w:rsidP="11C64485">
            <w:pPr>
              <w:spacing w:before="60" w:after="120" w:line="276" w:lineRule="auto"/>
              <w:rPr>
                <w:rFonts w:eastAsia="Arial" w:cs="Arial"/>
                <w:szCs w:val="20"/>
              </w:rPr>
            </w:pPr>
            <w:r w:rsidRPr="00A558D8">
              <w:rPr>
                <w:rFonts w:eastAsia="Arial" w:cs="Arial"/>
                <w:szCs w:val="20"/>
              </w:rPr>
              <w:t>Člen ureja prehodno obdobje glede uporabe upravnega postopka za posamezno upravno zadevo v teku.</w:t>
            </w:r>
          </w:p>
          <w:p w14:paraId="062F45DB" w14:textId="2616E704" w:rsidR="11C64485" w:rsidRPr="00A558D8" w:rsidRDefault="11C64485" w:rsidP="11C64485">
            <w:pPr>
              <w:shd w:val="clear" w:color="auto" w:fill="FFFFFF" w:themeFill="background1"/>
              <w:spacing w:line="276" w:lineRule="auto"/>
              <w:contextualSpacing/>
              <w:jc w:val="both"/>
              <w:rPr>
                <w:rFonts w:eastAsia="Arial" w:cs="Arial"/>
                <w:b/>
                <w:bCs/>
                <w:szCs w:val="20"/>
              </w:rPr>
            </w:pPr>
          </w:p>
          <w:p w14:paraId="643F10B0" w14:textId="4FA1EAEC" w:rsidR="009D492F" w:rsidRPr="00A558D8" w:rsidRDefault="784BDC46" w:rsidP="00373577">
            <w:pPr>
              <w:shd w:val="clear" w:color="auto" w:fill="FFFFFF" w:themeFill="background1"/>
              <w:spacing w:line="276" w:lineRule="auto"/>
              <w:jc w:val="both"/>
              <w:rPr>
                <w:rFonts w:eastAsia="Arial" w:cs="Arial"/>
                <w:b/>
                <w:bCs/>
              </w:rPr>
            </w:pPr>
            <w:r w:rsidRPr="3BBE4317">
              <w:rPr>
                <w:rFonts w:eastAsia="Arial" w:cs="Arial"/>
                <w:b/>
                <w:bCs/>
              </w:rPr>
              <w:t xml:space="preserve">K </w:t>
            </w:r>
            <w:r w:rsidR="277BD13D" w:rsidRPr="3BBE4317">
              <w:rPr>
                <w:rFonts w:eastAsia="Arial" w:cs="Arial"/>
                <w:b/>
                <w:bCs/>
              </w:rPr>
              <w:t>122</w:t>
            </w:r>
            <w:r w:rsidRPr="3BBE4317">
              <w:rPr>
                <w:rFonts w:eastAsia="Arial" w:cs="Arial"/>
                <w:b/>
                <w:bCs/>
              </w:rPr>
              <w:t xml:space="preserve">. členu </w:t>
            </w:r>
            <w:r w:rsidR="42AD182E" w:rsidRPr="3BBE4317">
              <w:rPr>
                <w:rFonts w:eastAsia="Arial" w:cs="Arial"/>
                <w:b/>
                <w:bCs/>
              </w:rPr>
              <w:t>(</w:t>
            </w:r>
            <w:r w:rsidR="7D2C889C" w:rsidRPr="3BBE4317">
              <w:rPr>
                <w:rFonts w:eastAsia="Arial" w:cs="Arial"/>
                <w:b/>
                <w:bCs/>
              </w:rPr>
              <w:t>prenehanje veljavnosti in podaljšanje uporabe predpisov</w:t>
            </w:r>
            <w:r w:rsidR="42AD182E" w:rsidRPr="3BBE4317">
              <w:rPr>
                <w:rFonts w:eastAsia="Arial" w:cs="Arial"/>
                <w:b/>
                <w:bCs/>
              </w:rPr>
              <w:t>)</w:t>
            </w:r>
          </w:p>
          <w:p w14:paraId="0BDE8F23" w14:textId="7514AB54" w:rsidR="0A5CD1DF" w:rsidRPr="00A558D8" w:rsidRDefault="0A5CD1DF" w:rsidP="11C64485">
            <w:pPr>
              <w:shd w:val="clear" w:color="auto" w:fill="FFFFFF" w:themeFill="background1"/>
              <w:spacing w:line="276" w:lineRule="auto"/>
              <w:contextualSpacing/>
              <w:jc w:val="both"/>
              <w:rPr>
                <w:rFonts w:eastAsia="Arial" w:cs="Arial"/>
                <w:szCs w:val="20"/>
              </w:rPr>
            </w:pPr>
            <w:r w:rsidRPr="00A558D8">
              <w:rPr>
                <w:rFonts w:eastAsia="Arial" w:cs="Arial"/>
                <w:szCs w:val="20"/>
              </w:rPr>
              <w:t>Člen določa, kateri predpisi z uveljavitvijo tega zakona prenehajo veljati do uveljavitve predpisov, izdanih na podlagi tega zakona.</w:t>
            </w:r>
          </w:p>
          <w:p w14:paraId="1EEB5C65" w14:textId="0E5AD5E1" w:rsidR="009D492F" w:rsidRPr="00A558D8" w:rsidRDefault="009D492F" w:rsidP="2016DABB">
            <w:pPr>
              <w:shd w:val="clear" w:color="auto" w:fill="FFFFFF" w:themeFill="background1"/>
              <w:spacing w:line="276" w:lineRule="auto"/>
              <w:contextualSpacing/>
              <w:jc w:val="both"/>
              <w:rPr>
                <w:rFonts w:eastAsia="Arial" w:cs="Arial"/>
                <w:szCs w:val="20"/>
              </w:rPr>
            </w:pPr>
          </w:p>
          <w:p w14:paraId="26286639" w14:textId="08E5F8A3" w:rsidR="009D492F" w:rsidRPr="00A558D8" w:rsidRDefault="784BDC46">
            <w:pPr>
              <w:shd w:val="clear" w:color="auto" w:fill="FFFFFF" w:themeFill="background1"/>
              <w:spacing w:line="276" w:lineRule="auto"/>
              <w:jc w:val="both"/>
              <w:rPr>
                <w:rFonts w:eastAsia="Arial" w:cs="Arial"/>
                <w:b/>
                <w:bCs/>
              </w:rPr>
            </w:pPr>
            <w:r w:rsidRPr="3BBE4317">
              <w:rPr>
                <w:rFonts w:eastAsia="Arial" w:cs="Arial"/>
                <w:b/>
                <w:bCs/>
              </w:rPr>
              <w:t xml:space="preserve">K </w:t>
            </w:r>
            <w:r w:rsidR="15502ADC" w:rsidRPr="3BBE4317">
              <w:rPr>
                <w:rFonts w:eastAsia="Arial" w:cs="Arial"/>
                <w:b/>
                <w:bCs/>
              </w:rPr>
              <w:t>123</w:t>
            </w:r>
            <w:r w:rsidRPr="3BBE4317">
              <w:rPr>
                <w:rFonts w:eastAsia="Arial" w:cs="Arial"/>
                <w:b/>
                <w:bCs/>
              </w:rPr>
              <w:t>. členu (</w:t>
            </w:r>
            <w:r w:rsidR="2BB96F52" w:rsidRPr="3BBE4317">
              <w:rPr>
                <w:rFonts w:eastAsia="Arial" w:cs="Arial"/>
                <w:b/>
                <w:bCs/>
              </w:rPr>
              <w:t>podaljšanje veljavnosti predpisov</w:t>
            </w:r>
            <w:r w:rsidRPr="3BBE4317">
              <w:rPr>
                <w:rFonts w:eastAsia="Arial" w:cs="Arial"/>
                <w:b/>
                <w:bCs/>
              </w:rPr>
              <w:t>)</w:t>
            </w:r>
          </w:p>
          <w:p w14:paraId="4E9EC283" w14:textId="0CF6DCF8" w:rsidR="009D492F" w:rsidRPr="00A558D8" w:rsidRDefault="524EB91B" w:rsidP="11C64485">
            <w:pPr>
              <w:spacing w:before="60" w:line="276" w:lineRule="auto"/>
              <w:contextualSpacing/>
              <w:jc w:val="both"/>
              <w:rPr>
                <w:rFonts w:eastAsia="Arial" w:cs="Arial"/>
                <w:szCs w:val="20"/>
              </w:rPr>
            </w:pPr>
            <w:r w:rsidRPr="00A558D8">
              <w:rPr>
                <w:rFonts w:eastAsia="Arial" w:cs="Arial"/>
                <w:szCs w:val="20"/>
              </w:rPr>
              <w:t>S tem č</w:t>
            </w:r>
            <w:r w:rsidR="11CE2025" w:rsidRPr="00A558D8">
              <w:rPr>
                <w:rFonts w:eastAsia="Arial" w:cs="Arial"/>
                <w:szCs w:val="20"/>
              </w:rPr>
              <w:t>len</w:t>
            </w:r>
            <w:r w:rsidR="0DA97BCC" w:rsidRPr="00A558D8">
              <w:rPr>
                <w:rFonts w:eastAsia="Arial" w:cs="Arial"/>
                <w:szCs w:val="20"/>
              </w:rPr>
              <w:t>om se</w:t>
            </w:r>
            <w:r w:rsidR="11CE2025" w:rsidRPr="00A558D8">
              <w:rPr>
                <w:rFonts w:eastAsia="Arial" w:cs="Arial"/>
                <w:szCs w:val="20"/>
              </w:rPr>
              <w:t xml:space="preserve"> podaljšuje veljavnost nekaterih predpisov, ki so sprejeti na podlagi sedaj veljavnih zakonov in so vsebinsko še zmeraj ustrezni ter v skladu s predlogom zakona.</w:t>
            </w:r>
          </w:p>
          <w:p w14:paraId="3B07F5B8" w14:textId="0CBDDB7B" w:rsidR="009D492F" w:rsidRPr="00A558D8" w:rsidRDefault="009D492F" w:rsidP="2016DABB">
            <w:pPr>
              <w:jc w:val="both"/>
              <w:rPr>
                <w:rFonts w:eastAsia="Arial" w:cs="Arial"/>
                <w:szCs w:val="20"/>
              </w:rPr>
            </w:pPr>
          </w:p>
          <w:p w14:paraId="0475432F" w14:textId="798049C5" w:rsidR="009D492F" w:rsidRPr="00A558D8" w:rsidRDefault="0B190E7D">
            <w:pPr>
              <w:jc w:val="both"/>
              <w:rPr>
                <w:rFonts w:eastAsia="Arial" w:cs="Arial"/>
                <w:b/>
                <w:bCs/>
              </w:rPr>
            </w:pPr>
            <w:r w:rsidRPr="3BBE4317">
              <w:rPr>
                <w:rFonts w:eastAsia="Arial" w:cs="Arial"/>
                <w:b/>
                <w:bCs/>
              </w:rPr>
              <w:t xml:space="preserve">K </w:t>
            </w:r>
            <w:r w:rsidR="17C20857" w:rsidRPr="3BBE4317">
              <w:rPr>
                <w:rFonts w:eastAsia="Arial" w:cs="Arial"/>
                <w:b/>
                <w:bCs/>
              </w:rPr>
              <w:t>124</w:t>
            </w:r>
            <w:r w:rsidRPr="3BBE4317">
              <w:rPr>
                <w:rFonts w:eastAsia="Arial" w:cs="Arial"/>
                <w:b/>
                <w:bCs/>
              </w:rPr>
              <w:t xml:space="preserve">. </w:t>
            </w:r>
            <w:r w:rsidR="275EC1DB" w:rsidRPr="3BBE4317">
              <w:rPr>
                <w:rFonts w:eastAsia="Arial" w:cs="Arial"/>
                <w:b/>
                <w:bCs/>
              </w:rPr>
              <w:t>č</w:t>
            </w:r>
            <w:r w:rsidRPr="3BBE4317">
              <w:rPr>
                <w:rFonts w:eastAsia="Arial" w:cs="Arial"/>
                <w:b/>
                <w:bCs/>
              </w:rPr>
              <w:t>lenu</w:t>
            </w:r>
            <w:r w:rsidR="309CA391" w:rsidRPr="3BBE4317">
              <w:rPr>
                <w:rFonts w:eastAsia="Arial" w:cs="Arial"/>
                <w:b/>
                <w:bCs/>
              </w:rPr>
              <w:t xml:space="preserve"> </w:t>
            </w:r>
            <w:r w:rsidR="18355406" w:rsidRPr="3BBE4317">
              <w:rPr>
                <w:rFonts w:eastAsia="Arial" w:cs="Arial"/>
                <w:b/>
                <w:bCs/>
              </w:rPr>
              <w:t>(prenehanje veljavnosti</w:t>
            </w:r>
            <w:r w:rsidR="309CA391" w:rsidRPr="3BBE4317">
              <w:rPr>
                <w:rFonts w:eastAsia="Arial" w:cs="Arial"/>
                <w:b/>
                <w:bCs/>
              </w:rPr>
              <w:t>)</w:t>
            </w:r>
          </w:p>
          <w:p w14:paraId="12714754" w14:textId="6EC3B482" w:rsidR="009D492F" w:rsidRPr="00A558D8" w:rsidRDefault="42DB1605" w:rsidP="11C64485">
            <w:pPr>
              <w:shd w:val="clear" w:color="auto" w:fill="FFFFFF" w:themeFill="background1"/>
              <w:spacing w:line="276" w:lineRule="auto"/>
              <w:jc w:val="both"/>
              <w:rPr>
                <w:rFonts w:eastAsia="Arial" w:cs="Arial"/>
                <w:szCs w:val="20"/>
              </w:rPr>
            </w:pPr>
            <w:r w:rsidRPr="00A558D8">
              <w:rPr>
                <w:rFonts w:eastAsia="Arial" w:cs="Arial"/>
                <w:szCs w:val="20"/>
              </w:rPr>
              <w:t>Člen določa, kateri predpisi prenehajo veljati z dnem uveljavitve tega zakona</w:t>
            </w:r>
            <w:r w:rsidR="27547BCC" w:rsidRPr="00A558D8">
              <w:rPr>
                <w:rFonts w:eastAsia="Arial" w:cs="Arial"/>
                <w:szCs w:val="20"/>
              </w:rPr>
              <w:t>.</w:t>
            </w:r>
            <w:r w:rsidR="13FBE6E1" w:rsidRPr="00A558D8">
              <w:rPr>
                <w:rFonts w:eastAsia="Arial" w:cs="Arial"/>
                <w:szCs w:val="20"/>
              </w:rPr>
              <w:t xml:space="preserve"> </w:t>
            </w:r>
          </w:p>
          <w:p w14:paraId="19B98CF6" w14:textId="10D8B23B" w:rsidR="009D492F" w:rsidRPr="00A558D8" w:rsidRDefault="009D492F" w:rsidP="11C64485">
            <w:pPr>
              <w:pStyle w:val="Neotevilenodstavek"/>
              <w:spacing w:before="0" w:after="0" w:line="260" w:lineRule="exact"/>
              <w:rPr>
                <w:sz w:val="20"/>
                <w:szCs w:val="20"/>
                <w:lang w:eastAsia="en-US"/>
              </w:rPr>
            </w:pPr>
          </w:p>
          <w:p w14:paraId="62589E5F" w14:textId="499B127C" w:rsidR="009D492F" w:rsidRPr="00A558D8" w:rsidRDefault="68204993">
            <w:pPr>
              <w:pStyle w:val="Neotevilenodstavek"/>
              <w:spacing w:before="0" w:after="0" w:line="260" w:lineRule="exact"/>
              <w:rPr>
                <w:rFonts w:eastAsia="Arial"/>
                <w:b/>
                <w:bCs/>
                <w:sz w:val="20"/>
                <w:szCs w:val="20"/>
              </w:rPr>
            </w:pPr>
            <w:r w:rsidRPr="3BBE4317">
              <w:rPr>
                <w:b/>
                <w:bCs/>
                <w:sz w:val="20"/>
                <w:szCs w:val="20"/>
                <w:lang w:eastAsia="en-US"/>
              </w:rPr>
              <w:t>K</w:t>
            </w:r>
            <w:r w:rsidR="3D3BDAB2" w:rsidRPr="3BBE4317">
              <w:rPr>
                <w:b/>
                <w:bCs/>
                <w:sz w:val="20"/>
                <w:szCs w:val="20"/>
                <w:lang w:eastAsia="en-US"/>
              </w:rPr>
              <w:t xml:space="preserve"> </w:t>
            </w:r>
            <w:r w:rsidR="6CF855ED" w:rsidRPr="3BBE4317">
              <w:rPr>
                <w:b/>
                <w:bCs/>
                <w:sz w:val="20"/>
                <w:szCs w:val="20"/>
                <w:lang w:eastAsia="en-US"/>
              </w:rPr>
              <w:t>125</w:t>
            </w:r>
            <w:r w:rsidRPr="3BBE4317">
              <w:rPr>
                <w:b/>
                <w:bCs/>
                <w:sz w:val="20"/>
                <w:szCs w:val="20"/>
                <w:lang w:eastAsia="en-US"/>
              </w:rPr>
              <w:t xml:space="preserve">. členu </w:t>
            </w:r>
            <w:r w:rsidRPr="3BBE4317">
              <w:rPr>
                <w:rFonts w:eastAsia="Arial"/>
                <w:b/>
                <w:bCs/>
                <w:sz w:val="20"/>
                <w:szCs w:val="20"/>
              </w:rPr>
              <w:t>(končna določba)</w:t>
            </w:r>
          </w:p>
          <w:p w14:paraId="4EA55362" w14:textId="4D2A4921" w:rsidR="009D492F" w:rsidRPr="00A558D8" w:rsidRDefault="42DB1605" w:rsidP="11C64485">
            <w:pPr>
              <w:jc w:val="both"/>
              <w:rPr>
                <w:rFonts w:cs="Arial"/>
                <w:szCs w:val="20"/>
              </w:rPr>
            </w:pPr>
            <w:r w:rsidRPr="00A558D8">
              <w:rPr>
                <w:rFonts w:eastAsia="Arial" w:cs="Arial"/>
                <w:szCs w:val="20"/>
              </w:rPr>
              <w:t>S tem členom se določa</w:t>
            </w:r>
            <w:r w:rsidR="29CB33EF" w:rsidRPr="00A558D8">
              <w:rPr>
                <w:rFonts w:eastAsia="Arial" w:cs="Arial"/>
                <w:szCs w:val="20"/>
              </w:rPr>
              <w:t>, da</w:t>
            </w:r>
            <w:r w:rsidRPr="00A558D8">
              <w:rPr>
                <w:rFonts w:eastAsia="Arial" w:cs="Arial"/>
                <w:szCs w:val="20"/>
              </w:rPr>
              <w:t xml:space="preserve"> zakon</w:t>
            </w:r>
            <w:r w:rsidR="1C906E10" w:rsidRPr="00A558D8">
              <w:rPr>
                <w:rFonts w:eastAsia="Arial" w:cs="Arial"/>
                <w:szCs w:val="20"/>
              </w:rPr>
              <w:t xml:space="preserve"> začne veljati</w:t>
            </w:r>
            <w:r w:rsidRPr="00A558D8">
              <w:rPr>
                <w:rFonts w:eastAsia="Arial" w:cs="Arial"/>
                <w:szCs w:val="20"/>
              </w:rPr>
              <w:t xml:space="preserve"> petnajsti dan po objavi v Uradnem listu Republike Slovenije.</w:t>
            </w:r>
          </w:p>
          <w:p w14:paraId="3517F98F" w14:textId="06C116A6" w:rsidR="009D492F" w:rsidRPr="00A558D8" w:rsidRDefault="009D492F" w:rsidP="11C64485">
            <w:pPr>
              <w:pStyle w:val="Neotevilenodstavek"/>
              <w:spacing w:before="0" w:after="0" w:line="260" w:lineRule="exact"/>
              <w:rPr>
                <w:rFonts w:eastAsia="Arial"/>
                <w:b/>
                <w:bCs/>
                <w:sz w:val="20"/>
                <w:szCs w:val="20"/>
                <w:lang w:eastAsia="en-US"/>
              </w:rPr>
            </w:pPr>
          </w:p>
        </w:tc>
      </w:tr>
      <w:tr w:rsidR="001D6C47" w:rsidRPr="00A558D8" w14:paraId="0D5CFD38" w14:textId="77777777" w:rsidTr="3BBE4317">
        <w:trPr>
          <w:trHeight w:val="300"/>
        </w:trPr>
        <w:tc>
          <w:tcPr>
            <w:tcW w:w="9030" w:type="dxa"/>
            <w:hideMark/>
          </w:tcPr>
          <w:p w14:paraId="5578340E" w14:textId="77777777" w:rsidR="002E593D" w:rsidRPr="00A558D8" w:rsidRDefault="002E593D">
            <w:pPr>
              <w:pStyle w:val="Poglavje"/>
              <w:spacing w:before="0" w:after="0" w:line="260" w:lineRule="exact"/>
              <w:jc w:val="left"/>
              <w:rPr>
                <w:sz w:val="20"/>
                <w:szCs w:val="20"/>
                <w:lang w:eastAsia="en-US"/>
              </w:rPr>
            </w:pPr>
            <w:r w:rsidRPr="00A558D8">
              <w:rPr>
                <w:sz w:val="20"/>
                <w:szCs w:val="20"/>
                <w:lang w:eastAsia="en-US"/>
              </w:rPr>
              <w:lastRenderedPageBreak/>
              <w:t>IV. BESEDILO ČLENOV, KI SE SPREMINJAJO</w:t>
            </w:r>
          </w:p>
        </w:tc>
      </w:tr>
      <w:tr w:rsidR="001D6C47" w:rsidRPr="00A558D8" w14:paraId="105DE28B" w14:textId="77777777" w:rsidTr="3BBE4317">
        <w:trPr>
          <w:trHeight w:val="300"/>
        </w:trPr>
        <w:tc>
          <w:tcPr>
            <w:tcW w:w="9030" w:type="dxa"/>
            <w:hideMark/>
          </w:tcPr>
          <w:p w14:paraId="686CADCC" w14:textId="2F71C1A3" w:rsidR="002E593D" w:rsidRPr="00A558D8" w:rsidRDefault="002E593D" w:rsidP="3BBE4317">
            <w:pPr>
              <w:pStyle w:val="Neotevilenodstavek"/>
              <w:spacing w:before="0" w:after="0" w:line="260" w:lineRule="exact"/>
              <w:rPr>
                <w:sz w:val="20"/>
                <w:szCs w:val="20"/>
                <w:lang w:eastAsia="en-US"/>
              </w:rPr>
            </w:pPr>
          </w:p>
          <w:p w14:paraId="50E7119C" w14:textId="06D703B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S predlogom se spreminjajo naslednji členi Zakona o zdravstveni ustreznosti živil in izdelkov ter snovi, ki prihajajo v stik z živili (Uradni list RS, št. 52/00, 42/02 in 47/04 – </w:t>
            </w:r>
            <w:proofErr w:type="spellStart"/>
            <w:r w:rsidRPr="3BBE4317">
              <w:rPr>
                <w:color w:val="000000" w:themeColor="text1"/>
                <w:sz w:val="20"/>
                <w:szCs w:val="20"/>
              </w:rPr>
              <w:t>ZdZPZ</w:t>
            </w:r>
            <w:proofErr w:type="spellEnd"/>
            <w:r w:rsidRPr="3BBE4317">
              <w:rPr>
                <w:color w:val="000000" w:themeColor="text1"/>
                <w:sz w:val="20"/>
                <w:szCs w:val="20"/>
              </w:rPr>
              <w:t xml:space="preserve">): </w:t>
            </w:r>
          </w:p>
          <w:p w14:paraId="1A4B63E2" w14:textId="19DF70C0" w:rsidR="002E593D" w:rsidRPr="00A558D8" w:rsidRDefault="2E825037" w:rsidP="00373577">
            <w:pPr>
              <w:pStyle w:val="Neotevilenodstavek"/>
              <w:spacing w:before="0" w:after="0" w:line="260" w:lineRule="exact"/>
              <w:rPr>
                <w:szCs w:val="20"/>
              </w:rPr>
            </w:pPr>
            <w:r w:rsidRPr="3BBE4317">
              <w:rPr>
                <w:sz w:val="20"/>
                <w:szCs w:val="20"/>
              </w:rPr>
              <w:t xml:space="preserve"> </w:t>
            </w:r>
          </w:p>
          <w:p w14:paraId="17B41C17" w14:textId="1A5A10C1" w:rsidR="002E593D" w:rsidRPr="00A558D8" w:rsidRDefault="2E825037" w:rsidP="00373577">
            <w:pPr>
              <w:pStyle w:val="Neotevilenodstavek"/>
              <w:spacing w:before="0" w:after="0" w:line="260" w:lineRule="exact"/>
              <w:jc w:val="center"/>
              <w:rPr>
                <w:b/>
                <w:bCs/>
                <w:szCs w:val="20"/>
              </w:rPr>
            </w:pPr>
            <w:r w:rsidRPr="3BBE4317">
              <w:rPr>
                <w:b/>
                <w:bCs/>
                <w:sz w:val="20"/>
                <w:szCs w:val="20"/>
              </w:rPr>
              <w:t>1. člen</w:t>
            </w:r>
          </w:p>
          <w:p w14:paraId="2F4A1614" w14:textId="4CA960AB"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60AC0861" w14:textId="0F25D6B5" w:rsidR="002E593D" w:rsidRPr="00A558D8" w:rsidRDefault="2E825037" w:rsidP="00373577">
            <w:pPr>
              <w:pStyle w:val="Neotevilenodstavek"/>
              <w:spacing w:before="0" w:after="0" w:line="260" w:lineRule="exact"/>
              <w:rPr>
                <w:szCs w:val="20"/>
              </w:rPr>
            </w:pPr>
            <w:r w:rsidRPr="3BBE4317">
              <w:rPr>
                <w:sz w:val="20"/>
                <w:szCs w:val="20"/>
              </w:rPr>
              <w:t>Ta zakon določa pogoje, ki jih morajo izpolnjevati živila, aditivi za živila in izdelki ter snovi, ki prihajajo v stik z živili, da so zdravstveno ustrezni ter ureja zdravstveni nadzor nad njihovo proizvodnjo in prometom z namenom, da se varuje zdravje ljudi, zaščitijo interesi potrošnika in omogoča nemoten promet na notranjem trgu in s tretjimi državami, spremljanje (monitoring) zdravstvene ustreznosti živil in izdelkov ter snovi, ki prihajajo v stik z živili ter medresorsko in mednarodno sodelovanje na področju zdravstvene problematike prehrane in prehranske politike.</w:t>
            </w:r>
          </w:p>
          <w:p w14:paraId="0988D9DE" w14:textId="25740952" w:rsidR="002E593D" w:rsidRPr="00A558D8" w:rsidRDefault="2E825037" w:rsidP="00373577">
            <w:pPr>
              <w:pStyle w:val="Neotevilenodstavek"/>
              <w:spacing w:before="0" w:after="0" w:line="260" w:lineRule="exact"/>
              <w:rPr>
                <w:szCs w:val="20"/>
              </w:rPr>
            </w:pPr>
            <w:r w:rsidRPr="3BBE4317">
              <w:rPr>
                <w:sz w:val="20"/>
                <w:szCs w:val="20"/>
              </w:rPr>
              <w:t xml:space="preserve"> </w:t>
            </w:r>
          </w:p>
          <w:p w14:paraId="470D6E72" w14:textId="14AD16AA" w:rsidR="002E593D" w:rsidRPr="00A558D8" w:rsidRDefault="2E825037" w:rsidP="00373577">
            <w:pPr>
              <w:pStyle w:val="Neotevilenodstavek"/>
              <w:spacing w:before="0" w:after="0" w:line="260" w:lineRule="exact"/>
              <w:jc w:val="center"/>
              <w:rPr>
                <w:b/>
                <w:bCs/>
                <w:szCs w:val="20"/>
              </w:rPr>
            </w:pPr>
            <w:r w:rsidRPr="3BBE4317">
              <w:rPr>
                <w:b/>
                <w:bCs/>
                <w:sz w:val="20"/>
                <w:szCs w:val="20"/>
              </w:rPr>
              <w:t>2. člen</w:t>
            </w:r>
          </w:p>
          <w:p w14:paraId="3D556A7D" w14:textId="0BF89233"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2FCBBE65" w14:textId="5CB8F6C4" w:rsidR="002E593D" w:rsidRPr="00A558D8" w:rsidRDefault="2E825037" w:rsidP="00373577">
            <w:pPr>
              <w:pStyle w:val="Neotevilenodstavek"/>
              <w:spacing w:before="0" w:after="0" w:line="260" w:lineRule="exact"/>
              <w:rPr>
                <w:szCs w:val="20"/>
              </w:rPr>
            </w:pPr>
            <w:r w:rsidRPr="3BBE4317">
              <w:rPr>
                <w:sz w:val="20"/>
                <w:szCs w:val="20"/>
              </w:rPr>
              <w:t>Posamezni pojmi, uporabljeni v tem zakonu, imajo naslednji pomen:</w:t>
            </w:r>
          </w:p>
          <w:p w14:paraId="072305B2" w14:textId="482F8ABE" w:rsidR="002E593D" w:rsidRPr="00A558D8" w:rsidRDefault="2E825037" w:rsidP="00373577">
            <w:pPr>
              <w:pStyle w:val="Neotevilenodstavek"/>
              <w:spacing w:before="0" w:after="0" w:line="260" w:lineRule="exact"/>
              <w:rPr>
                <w:szCs w:val="20"/>
              </w:rPr>
            </w:pPr>
            <w:r w:rsidRPr="3BBE4317">
              <w:rPr>
                <w:sz w:val="20"/>
                <w:szCs w:val="20"/>
              </w:rPr>
              <w:t xml:space="preserve">Živilo je vse, kar ljudje uporabljajo za prehranske namene v nepredelani, </w:t>
            </w:r>
            <w:proofErr w:type="spellStart"/>
            <w:r w:rsidRPr="3BBE4317">
              <w:rPr>
                <w:sz w:val="20"/>
                <w:szCs w:val="20"/>
              </w:rPr>
              <w:t>polpredelani</w:t>
            </w:r>
            <w:proofErr w:type="spellEnd"/>
            <w:r w:rsidRPr="3BBE4317">
              <w:rPr>
                <w:sz w:val="20"/>
                <w:szCs w:val="20"/>
              </w:rPr>
              <w:t xml:space="preserve"> ali predelani obliki, vključno s pitno vodo in pijačami. Pojem živila zajema tudi aditive za živila, pomožna tehnološka sredstva, snovi za obogatitev živil in žvečilni gumi. Med živila se ne štejejo tobak in tobačni izdelki, zdravila ter psihotropne substance.</w:t>
            </w:r>
          </w:p>
          <w:p w14:paraId="34CCA83D" w14:textId="488D706F" w:rsidR="002E593D" w:rsidRPr="00A558D8" w:rsidRDefault="2E825037" w:rsidP="00373577">
            <w:pPr>
              <w:pStyle w:val="Neotevilenodstavek"/>
              <w:spacing w:before="0" w:after="0" w:line="260" w:lineRule="exact"/>
              <w:rPr>
                <w:szCs w:val="20"/>
              </w:rPr>
            </w:pPr>
            <w:r w:rsidRPr="3BBE4317">
              <w:rPr>
                <w:sz w:val="20"/>
                <w:szCs w:val="20"/>
              </w:rPr>
              <w:t xml:space="preserve">Živila živalskega izvora so sestavni deli živalskega telesa in od njih oziroma od živali pridobljeni proizvodi v nepredelani, </w:t>
            </w:r>
            <w:proofErr w:type="spellStart"/>
            <w:r w:rsidRPr="3BBE4317">
              <w:rPr>
                <w:sz w:val="20"/>
                <w:szCs w:val="20"/>
              </w:rPr>
              <w:t>polpredelani</w:t>
            </w:r>
            <w:proofErr w:type="spellEnd"/>
            <w:r w:rsidRPr="3BBE4317">
              <w:rPr>
                <w:sz w:val="20"/>
                <w:szCs w:val="20"/>
              </w:rPr>
              <w:t xml:space="preserve"> ali predelani obliki, za katera se po mednarodnih pogodbah zahteva mednarodno veterinarsko dokazilo (v nadaljnjem besedilu: certifikat).</w:t>
            </w:r>
          </w:p>
          <w:p w14:paraId="661F9898" w14:textId="6615D387" w:rsidR="002E593D" w:rsidRPr="00A558D8" w:rsidRDefault="2E825037" w:rsidP="00373577">
            <w:pPr>
              <w:pStyle w:val="Neotevilenodstavek"/>
              <w:spacing w:before="0" w:after="0" w:line="260" w:lineRule="exact"/>
              <w:rPr>
                <w:szCs w:val="20"/>
              </w:rPr>
            </w:pPr>
            <w:r w:rsidRPr="3BBE4317">
              <w:rPr>
                <w:sz w:val="20"/>
                <w:szCs w:val="20"/>
              </w:rPr>
              <w:t>Nova živila so živila in sestavine živil, ki se do sedaj še niso v pomembnem obsegu uporabljala za prehrano ljudi in se razvrščajo v naslednje skupine:</w:t>
            </w:r>
          </w:p>
          <w:p w14:paraId="5AA413F3" w14:textId="405F568D" w:rsidR="002E593D" w:rsidRPr="00A558D8" w:rsidRDefault="2E825037" w:rsidP="00373577">
            <w:pPr>
              <w:pStyle w:val="Neotevilenodstavek"/>
              <w:spacing w:before="0" w:after="0" w:line="260" w:lineRule="exact"/>
              <w:rPr>
                <w:szCs w:val="20"/>
              </w:rPr>
            </w:pPr>
            <w:r w:rsidRPr="3BBE4317">
              <w:rPr>
                <w:sz w:val="20"/>
                <w:szCs w:val="20"/>
              </w:rPr>
              <w:t>a)     živila in sestavine živil, ki vsebujejo ali jih sestavljajo gensko spremenjeni organizmi v smislu zakona, ki ureja ravnanje z gensko spremenjenimi organizmi;</w:t>
            </w:r>
          </w:p>
          <w:p w14:paraId="2ACCF04B" w14:textId="5D65E0F0" w:rsidR="002E593D" w:rsidRPr="00A558D8" w:rsidRDefault="2E825037" w:rsidP="00373577">
            <w:pPr>
              <w:pStyle w:val="Neotevilenodstavek"/>
              <w:spacing w:before="0" w:after="0" w:line="260" w:lineRule="exact"/>
              <w:rPr>
                <w:szCs w:val="20"/>
              </w:rPr>
            </w:pPr>
            <w:r w:rsidRPr="3BBE4317">
              <w:rPr>
                <w:sz w:val="20"/>
                <w:szCs w:val="20"/>
              </w:rPr>
              <w:t>b)     živila in sestavine živil, pridobljena iz gensko spremenjenih organizmov, ki pa ne vsebujejo gensko spremenjenih organizmov;</w:t>
            </w:r>
          </w:p>
          <w:p w14:paraId="30380FFE" w14:textId="4040F3E0" w:rsidR="002E593D" w:rsidRPr="00A558D8" w:rsidRDefault="2E825037" w:rsidP="00373577">
            <w:pPr>
              <w:pStyle w:val="Neotevilenodstavek"/>
              <w:spacing w:before="0" w:after="0" w:line="260" w:lineRule="exact"/>
              <w:rPr>
                <w:szCs w:val="20"/>
              </w:rPr>
            </w:pPr>
            <w:r w:rsidRPr="3BBE4317">
              <w:rPr>
                <w:sz w:val="20"/>
                <w:szCs w:val="20"/>
              </w:rPr>
              <w:t>c)     živila in sestavine živil z novo ali namerno spremenjeno primarno molekularno strukturo;</w:t>
            </w:r>
          </w:p>
          <w:p w14:paraId="168B1B08" w14:textId="66079219" w:rsidR="002E593D" w:rsidRPr="00A558D8" w:rsidRDefault="2E825037" w:rsidP="00373577">
            <w:pPr>
              <w:pStyle w:val="Neotevilenodstavek"/>
              <w:spacing w:before="0" w:after="0" w:line="260" w:lineRule="exact"/>
              <w:rPr>
                <w:szCs w:val="20"/>
              </w:rPr>
            </w:pPr>
            <w:r w:rsidRPr="3BBE4317">
              <w:rPr>
                <w:sz w:val="20"/>
                <w:szCs w:val="20"/>
              </w:rPr>
              <w:t>d)     živila in sestavine živil, ki jih sestavljajo ali so pridobljena iz mikroorganizmov, gliv ali alg;</w:t>
            </w:r>
          </w:p>
          <w:p w14:paraId="5ABBE681" w14:textId="05AE65F8" w:rsidR="002E593D" w:rsidRPr="00A558D8" w:rsidRDefault="2E825037" w:rsidP="00373577">
            <w:pPr>
              <w:pStyle w:val="Neotevilenodstavek"/>
              <w:spacing w:before="0" w:after="0" w:line="260" w:lineRule="exact"/>
              <w:rPr>
                <w:szCs w:val="20"/>
              </w:rPr>
            </w:pPr>
            <w:r w:rsidRPr="3BBE4317">
              <w:rPr>
                <w:sz w:val="20"/>
                <w:szCs w:val="20"/>
              </w:rPr>
              <w:t>e)     živila in sestavine živil, ki jih sestavljajo ali so pridobljene iz rastlin, in sestavine živil, pridobljene iz živali, razen živil in sestavin živil, pridobljenih s tradicionalnim razmnoževanjem ali gojenjem, ki že veljajo za varna živila;</w:t>
            </w:r>
          </w:p>
          <w:p w14:paraId="3A5F7886" w14:textId="5A992966" w:rsidR="002E593D" w:rsidRPr="00A558D8" w:rsidRDefault="2E825037" w:rsidP="00373577">
            <w:pPr>
              <w:pStyle w:val="Neotevilenodstavek"/>
              <w:spacing w:before="0" w:after="0" w:line="260" w:lineRule="exact"/>
              <w:rPr>
                <w:szCs w:val="20"/>
              </w:rPr>
            </w:pPr>
            <w:r w:rsidRPr="3BBE4317">
              <w:rPr>
                <w:sz w:val="20"/>
                <w:szCs w:val="20"/>
              </w:rPr>
              <w:t>f)      živila in sestavine živil, pridobljene s proizvodnim postopkom, ki povzroči pomembne spremembe v sestavi ali strukturi živila in sestavine živil, kar vpliva na njihovo prehransko vrednost, presnovo ali raven neželenih snovi, in se do sedaj še ni uporabljal.</w:t>
            </w:r>
          </w:p>
          <w:p w14:paraId="216AC055" w14:textId="67A32D91" w:rsidR="002E593D" w:rsidRPr="00A558D8" w:rsidRDefault="2E825037" w:rsidP="00373577">
            <w:pPr>
              <w:pStyle w:val="Neotevilenodstavek"/>
              <w:spacing w:before="0" w:after="0" w:line="260" w:lineRule="exact"/>
              <w:rPr>
                <w:szCs w:val="20"/>
              </w:rPr>
            </w:pPr>
            <w:r w:rsidRPr="3BBE4317">
              <w:rPr>
                <w:sz w:val="20"/>
                <w:szCs w:val="20"/>
              </w:rPr>
              <w:lastRenderedPageBreak/>
              <w:t>Pitna voda je voda iz javnih sistemov za oskrbo s pitno vodo, voda za pakiranje ter predpakirana pitna voda, namenjena javni porabi.</w:t>
            </w:r>
          </w:p>
          <w:p w14:paraId="621856A6" w14:textId="2E12BFCE" w:rsidR="002E593D" w:rsidRPr="00A558D8" w:rsidRDefault="2E825037" w:rsidP="00373577">
            <w:pPr>
              <w:pStyle w:val="Neotevilenodstavek"/>
              <w:spacing w:before="0" w:after="0" w:line="260" w:lineRule="exact"/>
              <w:rPr>
                <w:szCs w:val="20"/>
              </w:rPr>
            </w:pPr>
            <w:r w:rsidRPr="3BBE4317">
              <w:rPr>
                <w:sz w:val="20"/>
                <w:szCs w:val="20"/>
              </w:rPr>
              <w:t>Izdelki ter snovi, ki prihajajo pri proizvodnji in prometu živil v stik z živili, so:</w:t>
            </w:r>
          </w:p>
          <w:p w14:paraId="377C8FB0" w14:textId="4AB647FE" w:rsidR="002E593D" w:rsidRPr="00A558D8" w:rsidRDefault="2E825037" w:rsidP="00373577">
            <w:pPr>
              <w:pStyle w:val="Neotevilenodstavek"/>
              <w:spacing w:before="0" w:after="0" w:line="260" w:lineRule="exact"/>
              <w:rPr>
                <w:szCs w:val="20"/>
              </w:rPr>
            </w:pPr>
            <w:r w:rsidRPr="3BBE4317">
              <w:rPr>
                <w:sz w:val="20"/>
                <w:szCs w:val="20"/>
              </w:rPr>
              <w:t>-        posoda, pribor, oprema, naprave in embalaža za živila;</w:t>
            </w:r>
          </w:p>
          <w:p w14:paraId="482643A5" w14:textId="7A5FDA0F" w:rsidR="002E593D" w:rsidRPr="00A558D8" w:rsidRDefault="2E825037" w:rsidP="00373577">
            <w:pPr>
              <w:pStyle w:val="Neotevilenodstavek"/>
              <w:spacing w:before="0" w:after="0" w:line="260" w:lineRule="exact"/>
              <w:rPr>
                <w:szCs w:val="20"/>
              </w:rPr>
            </w:pPr>
            <w:r w:rsidRPr="3BBE4317">
              <w:rPr>
                <w:sz w:val="20"/>
                <w:szCs w:val="20"/>
              </w:rPr>
              <w:t>-        sredstva za čiščenje in razkuževanje, ki se uporabljajo v proizvodnji in prometu živil.</w:t>
            </w:r>
          </w:p>
          <w:p w14:paraId="71C3849E" w14:textId="5E92FD8E" w:rsidR="002E593D" w:rsidRPr="00A558D8" w:rsidRDefault="2E825037" w:rsidP="00373577">
            <w:pPr>
              <w:pStyle w:val="Neotevilenodstavek"/>
              <w:spacing w:before="0" w:after="0" w:line="260" w:lineRule="exact"/>
              <w:rPr>
                <w:szCs w:val="20"/>
              </w:rPr>
            </w:pPr>
            <w:r w:rsidRPr="3BBE4317">
              <w:rPr>
                <w:sz w:val="20"/>
                <w:szCs w:val="20"/>
              </w:rPr>
              <w:t>Proizvodnja je priprava, obdelava, predelava, dodelava in pakiranje živil ter izdelkov in snovi, ki prihajajo v stik z živili, v končno obliko ter hramba pri proizvajalcu. Za proizvodnjo se šteje tudi pripravo jedi za javno prehrano.</w:t>
            </w:r>
          </w:p>
          <w:p w14:paraId="66C1F03B" w14:textId="62D9DB8E" w:rsidR="002E593D" w:rsidRPr="00A558D8" w:rsidRDefault="2E825037" w:rsidP="00373577">
            <w:pPr>
              <w:pStyle w:val="Neotevilenodstavek"/>
              <w:spacing w:before="0" w:after="0" w:line="260" w:lineRule="exact"/>
              <w:rPr>
                <w:szCs w:val="20"/>
              </w:rPr>
            </w:pPr>
            <w:r w:rsidRPr="3BBE4317">
              <w:rPr>
                <w:sz w:val="20"/>
                <w:szCs w:val="20"/>
              </w:rPr>
              <w:t>Promet so vsi postopki po končani proizvodnji, ki vključujejo hrambo, prevoz, razdeljevanje in prodajo končnih proizvodov, vključno z njihovim izvozom ali uvozom, z namenom oskrbe uporabnika s proizvodi proti plačilu ali brez plačila, razen v znanstvene namene.</w:t>
            </w:r>
          </w:p>
          <w:p w14:paraId="0213F217" w14:textId="0CB99354" w:rsidR="002E593D" w:rsidRPr="00A558D8" w:rsidRDefault="2E825037" w:rsidP="00373577">
            <w:pPr>
              <w:pStyle w:val="Neotevilenodstavek"/>
              <w:spacing w:before="0" w:after="0" w:line="260" w:lineRule="exact"/>
              <w:rPr>
                <w:szCs w:val="20"/>
              </w:rPr>
            </w:pPr>
            <w:r w:rsidRPr="3BBE4317">
              <w:rPr>
                <w:sz w:val="20"/>
                <w:szCs w:val="20"/>
              </w:rPr>
              <w:t>Aditiv je vsaka snov, ki se običajno ne uporablja oziroma uživa kot živilo in ne predstavlja običajne, tipične sestavine živila, ne glede na to, ali ima hranilno vrednost ali ne, se pa namensko dodaja živilu iz tehnoloških in organoleptičnih razlogov v proizvodnji, pakiranju, za prevoz in hrambo, ima neposredne ali posredne učinke na živilo in postane sestavina živila.</w:t>
            </w:r>
          </w:p>
          <w:p w14:paraId="5F865A6D" w14:textId="4100FFA2" w:rsidR="002E593D" w:rsidRPr="00A558D8" w:rsidRDefault="2E825037" w:rsidP="00373577">
            <w:pPr>
              <w:pStyle w:val="Neotevilenodstavek"/>
              <w:spacing w:before="0" w:after="0" w:line="260" w:lineRule="exact"/>
              <w:rPr>
                <w:szCs w:val="20"/>
              </w:rPr>
            </w:pPr>
            <w:r w:rsidRPr="3BBE4317">
              <w:rPr>
                <w:sz w:val="20"/>
                <w:szCs w:val="20"/>
              </w:rPr>
              <w:t xml:space="preserve">Pomožno tehnološko sredstvo je vsaka snov, ki se običajno ne uporablja oziroma uživa kot živilo, se pa namensko uporablja v predelavi živil iz tehnoloških razlogov, zaradi česar so njeni ostanki ali njeni </w:t>
            </w:r>
            <w:proofErr w:type="spellStart"/>
            <w:r w:rsidRPr="3BBE4317">
              <w:rPr>
                <w:sz w:val="20"/>
                <w:szCs w:val="20"/>
              </w:rPr>
              <w:t>razgradni</w:t>
            </w:r>
            <w:proofErr w:type="spellEnd"/>
            <w:r w:rsidRPr="3BBE4317">
              <w:rPr>
                <w:sz w:val="20"/>
                <w:szCs w:val="20"/>
              </w:rPr>
              <w:t xml:space="preserve"> produkti lahko sicer nenamensko vendar pričakovano prisotni v živilu.</w:t>
            </w:r>
          </w:p>
          <w:p w14:paraId="11745B73" w14:textId="7092C739" w:rsidR="002E593D" w:rsidRPr="00A558D8" w:rsidRDefault="2E825037" w:rsidP="00373577">
            <w:pPr>
              <w:pStyle w:val="Neotevilenodstavek"/>
              <w:spacing w:before="0" w:after="0" w:line="260" w:lineRule="exact"/>
              <w:rPr>
                <w:szCs w:val="20"/>
              </w:rPr>
            </w:pPr>
            <w:r w:rsidRPr="3BBE4317">
              <w:rPr>
                <w:sz w:val="20"/>
                <w:szCs w:val="20"/>
              </w:rPr>
              <w:t>Onesnaževalec (</w:t>
            </w:r>
            <w:proofErr w:type="spellStart"/>
            <w:r w:rsidRPr="3BBE4317">
              <w:rPr>
                <w:sz w:val="20"/>
                <w:szCs w:val="20"/>
              </w:rPr>
              <w:t>kontaminant</w:t>
            </w:r>
            <w:proofErr w:type="spellEnd"/>
            <w:r w:rsidRPr="3BBE4317">
              <w:rPr>
                <w:sz w:val="20"/>
                <w:szCs w:val="20"/>
              </w:rPr>
              <w:t>) je katerikoli biološki, kemični, fizikalni ali radiološki agens, ki je nenamensko prisoten v živilu kot posledica postopkov pridelave kmetijskih pridelkov in surovin živalskega izvora, oziroma proizvodnje in prometa živil, ali kot posledica onesnaženja okolja.</w:t>
            </w:r>
          </w:p>
          <w:p w14:paraId="6348654F" w14:textId="3EC7B5B8" w:rsidR="002E593D" w:rsidRPr="00A558D8" w:rsidRDefault="2E825037" w:rsidP="00373577">
            <w:pPr>
              <w:pStyle w:val="Neotevilenodstavek"/>
              <w:spacing w:before="0" w:after="0" w:line="260" w:lineRule="exact"/>
              <w:rPr>
                <w:szCs w:val="20"/>
              </w:rPr>
            </w:pPr>
            <w:r w:rsidRPr="3BBE4317">
              <w:rPr>
                <w:sz w:val="20"/>
                <w:szCs w:val="20"/>
              </w:rPr>
              <w:t>Živila za posebne prehranske namene so živila, ki se zaradi specifične sestave ali načina predelave bistveno razlikujejo od običajnih živil ter so zaradi specifičnih prehranskih lastnosti namenjena prehrani določenih skupin oseb z motnjami prebave ali presnove, osebam, katerih fiziološko stanje zahteva nadzorovano in usmerjeno prehrano z določenimi snovmi v živilu ter dojenčkom in malim otrokom.</w:t>
            </w:r>
          </w:p>
          <w:p w14:paraId="4D5FCDED" w14:textId="1B9BCC2E" w:rsidR="002E593D" w:rsidRPr="00A558D8" w:rsidRDefault="2E825037" w:rsidP="00373577">
            <w:pPr>
              <w:pStyle w:val="Neotevilenodstavek"/>
              <w:spacing w:before="0" w:after="0" w:line="260" w:lineRule="exact"/>
              <w:rPr>
                <w:szCs w:val="20"/>
              </w:rPr>
            </w:pPr>
            <w:r w:rsidRPr="3BBE4317">
              <w:rPr>
                <w:sz w:val="20"/>
                <w:szCs w:val="20"/>
              </w:rPr>
              <w:t>Hranilne snovi (hranila) so beljakovine, ogljikovi hidrati, maščobe, vitamini in minerali ter druge bistvene sestavine živil, ki vplivajo na energijsko in biološko vrednost živila.</w:t>
            </w:r>
          </w:p>
          <w:p w14:paraId="3428718D" w14:textId="071FDB40" w:rsidR="002E593D" w:rsidRPr="00A558D8" w:rsidRDefault="2E825037" w:rsidP="00373577">
            <w:pPr>
              <w:pStyle w:val="Neotevilenodstavek"/>
              <w:spacing w:before="0" w:after="0" w:line="260" w:lineRule="exact"/>
              <w:rPr>
                <w:szCs w:val="20"/>
              </w:rPr>
            </w:pPr>
            <w:r w:rsidRPr="3BBE4317">
              <w:rPr>
                <w:sz w:val="20"/>
                <w:szCs w:val="20"/>
              </w:rPr>
              <w:t xml:space="preserve">Biološka vrednost pomeni </w:t>
            </w:r>
            <w:proofErr w:type="spellStart"/>
            <w:r w:rsidRPr="3BBE4317">
              <w:rPr>
                <w:sz w:val="20"/>
                <w:szCs w:val="20"/>
              </w:rPr>
              <w:t>izkoristljivost</w:t>
            </w:r>
            <w:proofErr w:type="spellEnd"/>
            <w:r w:rsidRPr="3BBE4317">
              <w:rPr>
                <w:sz w:val="20"/>
                <w:szCs w:val="20"/>
              </w:rPr>
              <w:t xml:space="preserve"> v živilu vsebovanih hranilnih snovi v organizmu.</w:t>
            </w:r>
          </w:p>
          <w:p w14:paraId="0CC94C6E" w14:textId="00CBA88E" w:rsidR="002E593D" w:rsidRPr="00A558D8" w:rsidRDefault="2E825037" w:rsidP="00373577">
            <w:pPr>
              <w:pStyle w:val="Neotevilenodstavek"/>
              <w:spacing w:before="0" w:after="0" w:line="260" w:lineRule="exact"/>
              <w:rPr>
                <w:szCs w:val="20"/>
              </w:rPr>
            </w:pPr>
            <w:r w:rsidRPr="3BBE4317">
              <w:rPr>
                <w:sz w:val="20"/>
                <w:szCs w:val="20"/>
              </w:rPr>
              <w:t>Energijska vrednost pomeni energijo, ki se sprosti pri presnovi iz hranilnih snovi, vsebovanih v določeni količini živila.</w:t>
            </w:r>
          </w:p>
          <w:p w14:paraId="236E0D6A" w14:textId="0EB56C00" w:rsidR="002E593D" w:rsidRPr="00A558D8" w:rsidRDefault="2E825037" w:rsidP="00373577">
            <w:pPr>
              <w:pStyle w:val="Neotevilenodstavek"/>
              <w:spacing w:before="0" w:after="0" w:line="260" w:lineRule="exact"/>
              <w:rPr>
                <w:szCs w:val="20"/>
              </w:rPr>
            </w:pPr>
            <w:r w:rsidRPr="3BBE4317">
              <w:rPr>
                <w:sz w:val="20"/>
                <w:szCs w:val="20"/>
              </w:rPr>
              <w:t>Prehranska oziroma hranilna vrednost živila pomeni energijsko vrednost živila in vsebnost hranilnih snovi v določeni količini živila.</w:t>
            </w:r>
          </w:p>
          <w:p w14:paraId="1697578E" w14:textId="3EA25075" w:rsidR="002E593D" w:rsidRPr="00A558D8" w:rsidRDefault="2E825037" w:rsidP="00373577">
            <w:pPr>
              <w:pStyle w:val="Neotevilenodstavek"/>
              <w:spacing w:before="0" w:after="0" w:line="260" w:lineRule="exact"/>
              <w:rPr>
                <w:szCs w:val="20"/>
              </w:rPr>
            </w:pPr>
            <w:r w:rsidRPr="3BBE4317">
              <w:rPr>
                <w:sz w:val="20"/>
                <w:szCs w:val="20"/>
              </w:rPr>
              <w:t>Higiena živil pomeni zahteve in ukrepe, potrebne za zagotavljanje zdravstvene ustreznosti oziroma varnosti živil v vseh fazah njihove proizvodnje in prometa.</w:t>
            </w:r>
          </w:p>
          <w:p w14:paraId="067AEF61" w14:textId="1364ED6B" w:rsidR="002E593D" w:rsidRPr="00A558D8" w:rsidRDefault="2E825037" w:rsidP="00373577">
            <w:pPr>
              <w:pStyle w:val="Neotevilenodstavek"/>
              <w:spacing w:before="0" w:after="0" w:line="260" w:lineRule="exact"/>
              <w:rPr>
                <w:szCs w:val="20"/>
              </w:rPr>
            </w:pPr>
            <w:r w:rsidRPr="3BBE4317">
              <w:rPr>
                <w:sz w:val="20"/>
                <w:szCs w:val="20"/>
              </w:rPr>
              <w:t>Osebna higiena pomeni zahteve in ukrepe, potrebne za zagotavljanje snažnosti in urejenosti oseb, delovne obleke in odsotnosti povzročiteljev bolezni, ki se lahko prenašajo z živili.</w:t>
            </w:r>
          </w:p>
          <w:p w14:paraId="1951C9E7" w14:textId="3B78D0BD" w:rsidR="002E593D" w:rsidRPr="00A558D8" w:rsidRDefault="2E825037" w:rsidP="00373577">
            <w:pPr>
              <w:pStyle w:val="Neotevilenodstavek"/>
              <w:spacing w:before="0" w:after="0" w:line="260" w:lineRule="exact"/>
              <w:rPr>
                <w:szCs w:val="20"/>
              </w:rPr>
            </w:pPr>
            <w:r w:rsidRPr="3BBE4317">
              <w:rPr>
                <w:sz w:val="20"/>
                <w:szCs w:val="20"/>
              </w:rPr>
              <w:t xml:space="preserve">HACCP (Hazard </w:t>
            </w:r>
            <w:proofErr w:type="spellStart"/>
            <w:r w:rsidRPr="3BBE4317">
              <w:rPr>
                <w:sz w:val="20"/>
                <w:szCs w:val="20"/>
              </w:rPr>
              <w:t>Analysis</w:t>
            </w:r>
            <w:proofErr w:type="spellEnd"/>
            <w:r w:rsidRPr="3BBE4317">
              <w:rPr>
                <w:sz w:val="20"/>
                <w:szCs w:val="20"/>
              </w:rPr>
              <w:t xml:space="preserve"> </w:t>
            </w:r>
            <w:proofErr w:type="spellStart"/>
            <w:r w:rsidRPr="3BBE4317">
              <w:rPr>
                <w:sz w:val="20"/>
                <w:szCs w:val="20"/>
              </w:rPr>
              <w:t>Critical</w:t>
            </w:r>
            <w:proofErr w:type="spellEnd"/>
            <w:r w:rsidRPr="3BBE4317">
              <w:rPr>
                <w:sz w:val="20"/>
                <w:szCs w:val="20"/>
              </w:rPr>
              <w:t xml:space="preserve"> </w:t>
            </w:r>
            <w:proofErr w:type="spellStart"/>
            <w:r w:rsidRPr="3BBE4317">
              <w:rPr>
                <w:sz w:val="20"/>
                <w:szCs w:val="20"/>
              </w:rPr>
              <w:t>Control</w:t>
            </w:r>
            <w:proofErr w:type="spellEnd"/>
            <w:r w:rsidRPr="3BBE4317">
              <w:rPr>
                <w:sz w:val="20"/>
                <w:szCs w:val="20"/>
              </w:rPr>
              <w:t xml:space="preserve"> </w:t>
            </w:r>
            <w:proofErr w:type="spellStart"/>
            <w:r w:rsidRPr="3BBE4317">
              <w:rPr>
                <w:sz w:val="20"/>
                <w:szCs w:val="20"/>
              </w:rPr>
              <w:t>Point</w:t>
            </w:r>
            <w:proofErr w:type="spellEnd"/>
            <w:r w:rsidRPr="3BBE4317">
              <w:rPr>
                <w:sz w:val="20"/>
                <w:szCs w:val="20"/>
              </w:rPr>
              <w:t>) je sistem, ki omogoča identifikacijo oziroma prepoznavanje, oceno, ukrepanje in nadzor nad morebitno prisotnimi škodljivimi agensi v živilih, ali stanji, ki lahko ogrožajo zdravje človeka.</w:t>
            </w:r>
          </w:p>
          <w:p w14:paraId="3CD08666" w14:textId="0C319891" w:rsidR="002E593D" w:rsidRPr="00A558D8" w:rsidRDefault="2E825037" w:rsidP="00373577">
            <w:pPr>
              <w:pStyle w:val="Neotevilenodstavek"/>
              <w:spacing w:before="0" w:after="0" w:line="260" w:lineRule="exact"/>
              <w:rPr>
                <w:szCs w:val="20"/>
              </w:rPr>
            </w:pPr>
            <w:r w:rsidRPr="3BBE4317">
              <w:rPr>
                <w:sz w:val="20"/>
                <w:szCs w:val="20"/>
              </w:rPr>
              <w:t>Varnost živil pomeni zagotovilo, da živilo ni škodljivo za zdravje potrošnika, če je pripravljeno oziroma zaužito za predviden namen.</w:t>
            </w:r>
          </w:p>
          <w:p w14:paraId="37BBCE00" w14:textId="1B25AC27" w:rsidR="002E593D" w:rsidRPr="00A558D8" w:rsidRDefault="2E825037" w:rsidP="00373577">
            <w:pPr>
              <w:pStyle w:val="Neotevilenodstavek"/>
              <w:spacing w:before="0" w:after="0" w:line="260" w:lineRule="exact"/>
              <w:rPr>
                <w:szCs w:val="20"/>
              </w:rPr>
            </w:pPr>
            <w:r w:rsidRPr="3BBE4317">
              <w:rPr>
                <w:sz w:val="20"/>
                <w:szCs w:val="20"/>
              </w:rPr>
              <w:t>Zdravstveni nadzor pomeni nadzor nad pogoji za zagotavljanje zdravstvene ustreznosti živil, aditivov za živila, hranilnih snovi za obogatitev živila, izdelkov ter snovi, ki prihajajo v stik z živili, predpisanimi s tem zakonom ter predpisi, izdanimi na podlagi tega zakona zaradi preverjanja njihove neškodljivosti za zdravje in s tem primernosti za uporabo v prehranske namene oziroma za predviden način uporabe.</w:t>
            </w:r>
          </w:p>
          <w:p w14:paraId="1A035180" w14:textId="386168FD" w:rsidR="002E593D" w:rsidRPr="00A558D8" w:rsidRDefault="2E825037" w:rsidP="00373577">
            <w:pPr>
              <w:pStyle w:val="Neotevilenodstavek"/>
              <w:spacing w:before="0" w:after="0" w:line="260" w:lineRule="exact"/>
              <w:rPr>
                <w:szCs w:val="20"/>
              </w:rPr>
            </w:pPr>
            <w:r w:rsidRPr="3BBE4317">
              <w:rPr>
                <w:sz w:val="20"/>
                <w:szCs w:val="20"/>
              </w:rPr>
              <w:t>Zdravstvena ustreznost živil je varnost živil ter ustreznost njihove sestave glede vsebnosti življenjsko pomembnih hranilnih snovi, ki vplivajo na biološko in energijsko vrednost živil.</w:t>
            </w:r>
          </w:p>
          <w:p w14:paraId="1671F67A" w14:textId="10E0B6B4" w:rsidR="002E593D" w:rsidRPr="00A558D8" w:rsidRDefault="2E825037" w:rsidP="00373577">
            <w:pPr>
              <w:pStyle w:val="Neotevilenodstavek"/>
              <w:spacing w:before="0" w:after="0" w:line="260" w:lineRule="exact"/>
              <w:rPr>
                <w:szCs w:val="20"/>
              </w:rPr>
            </w:pPr>
            <w:r w:rsidRPr="3BBE4317">
              <w:rPr>
                <w:sz w:val="20"/>
                <w:szCs w:val="20"/>
              </w:rPr>
              <w:t>Zdravstvena ustreznost izdelkov ter snovi, ki prihajajo v stik z živili, je varnost izdelkov ter snovi, ki prihajajo v stik z živili ter ustreznost njihove sestave.</w:t>
            </w:r>
          </w:p>
          <w:p w14:paraId="775A53E0" w14:textId="588DD611" w:rsidR="002E593D" w:rsidRPr="00A558D8" w:rsidRDefault="2E825037" w:rsidP="00373577">
            <w:pPr>
              <w:pStyle w:val="Neotevilenodstavek"/>
              <w:spacing w:before="0" w:after="0" w:line="260" w:lineRule="exact"/>
              <w:rPr>
                <w:szCs w:val="20"/>
              </w:rPr>
            </w:pPr>
            <w:r w:rsidRPr="3BBE4317">
              <w:rPr>
                <w:sz w:val="20"/>
                <w:szCs w:val="20"/>
              </w:rPr>
              <w:t xml:space="preserve">Prehrana je delovanje hrane v povezavi z zdravjem, ki obsega vedenje o fizioloških potrebah organizma in procesih za zadovoljevanje teh potreb v smislu posameznih hranil, načinov zagotavljanja teh hranil z ustreznim načinom hranjenja in z učinki, če te prehranske potrebe niso </w:t>
            </w:r>
            <w:r w:rsidRPr="3BBE4317">
              <w:rPr>
                <w:sz w:val="20"/>
                <w:szCs w:val="20"/>
              </w:rPr>
              <w:lastRenderedPageBreak/>
              <w:t>pokrite ter o posledicah vplivov živil in načinov prehranjevanja na organizem in zdravje človeka. Poleg tega obsega socialne, ekonomske, kulturne in psihološke procese v zvezi s prehranjevanjem.</w:t>
            </w:r>
          </w:p>
          <w:p w14:paraId="5EBB397E" w14:textId="606B7FA7" w:rsidR="002E593D" w:rsidRPr="00A558D8" w:rsidRDefault="2E825037" w:rsidP="00373577">
            <w:pPr>
              <w:pStyle w:val="Neotevilenodstavek"/>
              <w:spacing w:before="0" w:after="0" w:line="260" w:lineRule="exact"/>
              <w:rPr>
                <w:szCs w:val="20"/>
              </w:rPr>
            </w:pPr>
            <w:r w:rsidRPr="3BBE4317">
              <w:rPr>
                <w:sz w:val="20"/>
                <w:szCs w:val="20"/>
              </w:rPr>
              <w:t>Prehranska politika je koordinirano načrtovanje pristojnih ministrstev in stroke in izvajanje celovitih ukrepov s področja zagotavljanja potrebnih količin živil, ki so varna in prehransko ustrezna ter vseh ukrepov za zdrave prehranske navade različnih skupin prebivalstva, s ciljem varovanja in izboljšanja zdravja ljudi.</w:t>
            </w:r>
          </w:p>
          <w:p w14:paraId="07BC68C0" w14:textId="56A5113F" w:rsidR="002E593D" w:rsidRPr="00A558D8" w:rsidRDefault="2E825037" w:rsidP="00373577">
            <w:pPr>
              <w:pStyle w:val="Neotevilenodstavek"/>
              <w:spacing w:before="0" w:after="0" w:line="260" w:lineRule="exact"/>
              <w:rPr>
                <w:caps/>
                <w:szCs w:val="20"/>
              </w:rPr>
            </w:pPr>
            <w:r w:rsidRPr="3BBE4317">
              <w:rPr>
                <w:caps/>
                <w:sz w:val="20"/>
                <w:szCs w:val="20"/>
              </w:rPr>
              <w:t xml:space="preserve"> </w:t>
            </w:r>
          </w:p>
          <w:p w14:paraId="60362713" w14:textId="07C55A22" w:rsidR="002E593D" w:rsidRPr="00A558D8" w:rsidRDefault="2E825037" w:rsidP="00373577">
            <w:pPr>
              <w:pStyle w:val="Neotevilenodstavek"/>
              <w:spacing w:before="0" w:after="0" w:line="260" w:lineRule="exact"/>
              <w:jc w:val="center"/>
              <w:rPr>
                <w:b/>
                <w:bCs/>
                <w:szCs w:val="20"/>
              </w:rPr>
            </w:pPr>
            <w:r w:rsidRPr="3BBE4317">
              <w:rPr>
                <w:b/>
                <w:bCs/>
                <w:sz w:val="20"/>
                <w:szCs w:val="20"/>
              </w:rPr>
              <w:t>3. člen</w:t>
            </w:r>
          </w:p>
          <w:p w14:paraId="4672BA5B" w14:textId="2BF32BDC"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1C6B8604" w14:textId="51249AEA" w:rsidR="002E593D" w:rsidRPr="00A558D8" w:rsidRDefault="2E825037" w:rsidP="00373577">
            <w:pPr>
              <w:pStyle w:val="Neotevilenodstavek"/>
              <w:spacing w:before="0" w:after="0" w:line="260" w:lineRule="exact"/>
              <w:rPr>
                <w:szCs w:val="20"/>
              </w:rPr>
            </w:pPr>
            <w:r w:rsidRPr="3BBE4317">
              <w:rPr>
                <w:sz w:val="20"/>
                <w:szCs w:val="20"/>
              </w:rPr>
              <w:t>Proizvodnja in promet živil se morata izvajati skladno z načeli higiene živil.</w:t>
            </w:r>
          </w:p>
          <w:p w14:paraId="73C922CA" w14:textId="76C6BD34" w:rsidR="002E593D" w:rsidRPr="00A558D8" w:rsidRDefault="2E825037" w:rsidP="00373577">
            <w:pPr>
              <w:pStyle w:val="Neotevilenodstavek"/>
              <w:spacing w:before="0" w:after="0" w:line="260" w:lineRule="exact"/>
              <w:rPr>
                <w:szCs w:val="20"/>
              </w:rPr>
            </w:pPr>
            <w:r w:rsidRPr="3BBE4317">
              <w:rPr>
                <w:sz w:val="20"/>
                <w:szCs w:val="20"/>
              </w:rPr>
              <w:t>Proizvodnja in promet živil se lahko izvajata le v objektih, prostorih in na mestih, ki ustrezajo higienskim in zdravstveno-tehničnim zahtevam.</w:t>
            </w:r>
          </w:p>
          <w:p w14:paraId="278A70B6" w14:textId="0E2A9C30" w:rsidR="002E593D" w:rsidRPr="00A558D8" w:rsidRDefault="2E825037" w:rsidP="00373577">
            <w:pPr>
              <w:pStyle w:val="Neotevilenodstavek"/>
              <w:spacing w:before="0" w:after="0" w:line="260" w:lineRule="exact"/>
              <w:rPr>
                <w:szCs w:val="20"/>
              </w:rPr>
            </w:pPr>
            <w:r w:rsidRPr="3BBE4317">
              <w:rPr>
                <w:sz w:val="20"/>
                <w:szCs w:val="20"/>
              </w:rPr>
              <w:t>Predpise o higienskih in zdravstveno-tehničnih pogojih v proizvodnji živil živalskega izvora in njihovem prometu v zvezi z uvozom, izvozom, prevozom, tranzitom ter skladiščenjem na debelo, izda minister, pristojen za kmetijstvo, prehrano in veterinarstvo.</w:t>
            </w:r>
          </w:p>
          <w:p w14:paraId="6BDB841E" w14:textId="61474266" w:rsidR="002E593D" w:rsidRPr="00A558D8" w:rsidRDefault="2E825037" w:rsidP="00373577">
            <w:pPr>
              <w:pStyle w:val="Neotevilenodstavek"/>
              <w:spacing w:before="0" w:after="0" w:line="260" w:lineRule="exact"/>
              <w:rPr>
                <w:szCs w:val="20"/>
              </w:rPr>
            </w:pPr>
            <w:r w:rsidRPr="3BBE4317">
              <w:rPr>
                <w:sz w:val="20"/>
                <w:szCs w:val="20"/>
              </w:rPr>
              <w:t>Predpise o higienskih in zdravstveno-tehničnih pogojih v proizvodnji živil rastlinskega in mešanega izvora in v prometu živil, izda minister, pristojen za zdravstvo.</w:t>
            </w:r>
          </w:p>
          <w:p w14:paraId="2968978D" w14:textId="3E104F5D" w:rsidR="002E593D" w:rsidRPr="00A558D8" w:rsidRDefault="2E825037" w:rsidP="00373577">
            <w:pPr>
              <w:pStyle w:val="Neotevilenodstavek"/>
              <w:spacing w:before="0" w:after="0" w:line="260" w:lineRule="exact"/>
              <w:rPr>
                <w:szCs w:val="20"/>
              </w:rPr>
            </w:pPr>
            <w:r w:rsidRPr="3BBE4317">
              <w:rPr>
                <w:sz w:val="20"/>
                <w:szCs w:val="20"/>
              </w:rPr>
              <w:t>Predpise o higienskih in zdravstveno-tehničnih pogojih v prometu pošiljk surovega mesa, rib in vodnih organizmov, ki niso predpakirane, izda minister, pristojen za kmetijstvo, prehrano in veterinarstvo, v soglasju z ministrom, pristojnim za zdravstvo.</w:t>
            </w:r>
          </w:p>
          <w:p w14:paraId="3CBF0429" w14:textId="71E8ED65" w:rsidR="002E593D" w:rsidRPr="00A558D8" w:rsidRDefault="2E825037" w:rsidP="00373577">
            <w:pPr>
              <w:pStyle w:val="Neotevilenodstavek"/>
              <w:spacing w:before="0" w:after="0" w:line="260" w:lineRule="exact"/>
              <w:rPr>
                <w:szCs w:val="20"/>
              </w:rPr>
            </w:pPr>
            <w:r w:rsidRPr="3BBE4317">
              <w:rPr>
                <w:sz w:val="20"/>
                <w:szCs w:val="20"/>
              </w:rPr>
              <w:t xml:space="preserve"> </w:t>
            </w:r>
          </w:p>
          <w:p w14:paraId="3DC1C879" w14:textId="7A321DA8" w:rsidR="002E593D" w:rsidRPr="00A558D8" w:rsidRDefault="2E825037" w:rsidP="00373577">
            <w:pPr>
              <w:pStyle w:val="Neotevilenodstavek"/>
              <w:spacing w:before="0" w:after="0" w:line="260" w:lineRule="exact"/>
              <w:jc w:val="center"/>
              <w:rPr>
                <w:b/>
                <w:bCs/>
                <w:szCs w:val="20"/>
              </w:rPr>
            </w:pPr>
            <w:r w:rsidRPr="3BBE4317">
              <w:rPr>
                <w:b/>
                <w:bCs/>
                <w:sz w:val="20"/>
                <w:szCs w:val="20"/>
              </w:rPr>
              <w:t>4. člen</w:t>
            </w:r>
          </w:p>
          <w:p w14:paraId="0C7D5AD2" w14:textId="4C202D52"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1CE668BE" w14:textId="2660140F" w:rsidR="002E593D" w:rsidRPr="00A558D8" w:rsidRDefault="2E825037" w:rsidP="00373577">
            <w:pPr>
              <w:pStyle w:val="Neotevilenodstavek"/>
              <w:spacing w:before="0" w:after="0" w:line="260" w:lineRule="exact"/>
              <w:rPr>
                <w:szCs w:val="20"/>
              </w:rPr>
            </w:pPr>
            <w:r w:rsidRPr="3BBE4317">
              <w:rPr>
                <w:sz w:val="20"/>
                <w:szCs w:val="20"/>
              </w:rPr>
              <w:t>V proizvodnji in prometu z živili lahko delajo samo osebe, ki imajo ustrezno strokovno izobrazbo za delo z živili, oziroma so zanj dodatno usposobljene in izpolnjujejo osnovne zahteve osebne higiene.</w:t>
            </w:r>
          </w:p>
          <w:p w14:paraId="64B32811" w14:textId="69913F11" w:rsidR="002E593D" w:rsidRPr="00A558D8" w:rsidRDefault="2E825037" w:rsidP="00373577">
            <w:pPr>
              <w:pStyle w:val="Neotevilenodstavek"/>
              <w:spacing w:before="0" w:after="0" w:line="260" w:lineRule="exact"/>
              <w:rPr>
                <w:szCs w:val="20"/>
              </w:rPr>
            </w:pPr>
            <w:r w:rsidRPr="3BBE4317">
              <w:rPr>
                <w:sz w:val="20"/>
                <w:szCs w:val="20"/>
              </w:rPr>
              <w:t>Pravne in fizične osebe, ki se ukvarjajo s proizvodnjo in prometom živil, so dolžne skrbeti za stalno usposabljanje delavcev, ki prihajajo pri delu v stik z živili.</w:t>
            </w:r>
          </w:p>
          <w:p w14:paraId="58770641" w14:textId="3AAFA044" w:rsidR="002E593D" w:rsidRPr="00A558D8" w:rsidRDefault="2E825037" w:rsidP="00373577">
            <w:pPr>
              <w:pStyle w:val="Neotevilenodstavek"/>
              <w:spacing w:before="0" w:after="0" w:line="260" w:lineRule="exact"/>
              <w:rPr>
                <w:szCs w:val="20"/>
              </w:rPr>
            </w:pPr>
            <w:r w:rsidRPr="3BBE4317">
              <w:rPr>
                <w:sz w:val="20"/>
                <w:szCs w:val="20"/>
              </w:rPr>
              <w:t>Predpise, ki določajo osnovne zahteve osebne higiene, pogoje za usposobljenost za delo z živili ter način in izvajalce usposabljanja, izda minister, pristojen za zdravstvo.</w:t>
            </w:r>
          </w:p>
          <w:p w14:paraId="35C0E3BC" w14:textId="2B83109F" w:rsidR="002E593D" w:rsidRPr="00A558D8" w:rsidRDefault="2E825037" w:rsidP="00373577">
            <w:pPr>
              <w:pStyle w:val="Neotevilenodstavek"/>
              <w:spacing w:before="0" w:after="0" w:line="260" w:lineRule="exact"/>
              <w:rPr>
                <w:szCs w:val="20"/>
              </w:rPr>
            </w:pPr>
            <w:r w:rsidRPr="3BBE4317">
              <w:rPr>
                <w:sz w:val="20"/>
                <w:szCs w:val="20"/>
              </w:rPr>
              <w:t xml:space="preserve"> </w:t>
            </w:r>
          </w:p>
          <w:p w14:paraId="1802C1D8" w14:textId="621BD995" w:rsidR="002E593D" w:rsidRPr="00A558D8" w:rsidRDefault="2E825037" w:rsidP="00373577">
            <w:pPr>
              <w:pStyle w:val="Neotevilenodstavek"/>
              <w:spacing w:before="0" w:after="0" w:line="260" w:lineRule="exact"/>
              <w:jc w:val="center"/>
              <w:rPr>
                <w:b/>
                <w:bCs/>
                <w:szCs w:val="20"/>
              </w:rPr>
            </w:pPr>
            <w:r w:rsidRPr="3BBE4317">
              <w:rPr>
                <w:b/>
                <w:bCs/>
                <w:sz w:val="20"/>
                <w:szCs w:val="20"/>
              </w:rPr>
              <w:t>5. člen</w:t>
            </w:r>
          </w:p>
          <w:p w14:paraId="0CFB988B" w14:textId="0237BA37"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2E094282" w14:textId="53F54888" w:rsidR="002E593D" w:rsidRPr="00A558D8" w:rsidRDefault="2E825037" w:rsidP="00373577">
            <w:pPr>
              <w:pStyle w:val="Neotevilenodstavek"/>
              <w:spacing w:before="0" w:after="0" w:line="260" w:lineRule="exact"/>
              <w:rPr>
                <w:szCs w:val="20"/>
              </w:rPr>
            </w:pPr>
            <w:r w:rsidRPr="3BBE4317">
              <w:rPr>
                <w:sz w:val="20"/>
                <w:szCs w:val="20"/>
              </w:rPr>
              <w:t>V proizvodnji in prometu živil ne smejo delati osebe, ki so prenašalci povzročiteljev nalezljivih bolezni, zaradi česar bi lahko neposredno ali posredno preko živil ogrožali zdravje potrošnika.</w:t>
            </w:r>
          </w:p>
          <w:p w14:paraId="705B674E" w14:textId="2FC36F40" w:rsidR="002E593D" w:rsidRPr="00A558D8" w:rsidRDefault="2E825037" w:rsidP="00373577">
            <w:pPr>
              <w:pStyle w:val="Neotevilenodstavek"/>
              <w:spacing w:before="0" w:after="0" w:line="260" w:lineRule="exact"/>
              <w:rPr>
                <w:szCs w:val="20"/>
              </w:rPr>
            </w:pPr>
            <w:r w:rsidRPr="3BBE4317">
              <w:rPr>
                <w:sz w:val="20"/>
                <w:szCs w:val="20"/>
              </w:rPr>
              <w:t>Predpis, ki določa zdravstvene zahteve za osebe, ki pri delu v proizvodnji in prometu z živili prihajajo v stik z živili, izda minister, pristojen za zdravstvo.</w:t>
            </w:r>
          </w:p>
          <w:p w14:paraId="62967069" w14:textId="2BAF3C9B" w:rsidR="002E593D" w:rsidRPr="00A558D8" w:rsidRDefault="2E825037" w:rsidP="00373577">
            <w:pPr>
              <w:pStyle w:val="Neotevilenodstavek"/>
              <w:spacing w:before="0" w:after="0" w:line="260" w:lineRule="exact"/>
              <w:rPr>
                <w:szCs w:val="20"/>
              </w:rPr>
            </w:pPr>
            <w:r w:rsidRPr="3BBE4317">
              <w:rPr>
                <w:sz w:val="20"/>
                <w:szCs w:val="20"/>
              </w:rPr>
              <w:t xml:space="preserve"> </w:t>
            </w:r>
          </w:p>
          <w:p w14:paraId="38044815" w14:textId="6566D357" w:rsidR="002E593D" w:rsidRPr="00A558D8" w:rsidRDefault="2E825037" w:rsidP="00373577">
            <w:pPr>
              <w:pStyle w:val="Neotevilenodstavek"/>
              <w:spacing w:before="0" w:after="0" w:line="260" w:lineRule="exact"/>
              <w:jc w:val="center"/>
              <w:rPr>
                <w:b/>
                <w:bCs/>
                <w:szCs w:val="20"/>
              </w:rPr>
            </w:pPr>
            <w:r w:rsidRPr="3BBE4317">
              <w:rPr>
                <w:b/>
                <w:bCs/>
                <w:sz w:val="20"/>
                <w:szCs w:val="20"/>
              </w:rPr>
              <w:t>6. člen</w:t>
            </w:r>
          </w:p>
          <w:p w14:paraId="4C40B1F9" w14:textId="37EE3E9B"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05B727B0" w14:textId="29E25FE4" w:rsidR="002E593D" w:rsidRPr="00A558D8" w:rsidRDefault="2E825037" w:rsidP="00373577">
            <w:pPr>
              <w:pStyle w:val="Neotevilenodstavek"/>
              <w:spacing w:before="0" w:after="0" w:line="260" w:lineRule="exact"/>
              <w:rPr>
                <w:szCs w:val="20"/>
              </w:rPr>
            </w:pPr>
            <w:r w:rsidRPr="3BBE4317">
              <w:rPr>
                <w:sz w:val="20"/>
                <w:szCs w:val="20"/>
              </w:rPr>
              <w:t>Živila so zdravstveno ustrezna oziroma varna, če:</w:t>
            </w:r>
          </w:p>
          <w:p w14:paraId="30816F8C" w14:textId="06FF782E" w:rsidR="002E593D" w:rsidRPr="00A558D8" w:rsidRDefault="2E825037" w:rsidP="00373577">
            <w:pPr>
              <w:pStyle w:val="Neotevilenodstavek"/>
              <w:spacing w:before="0" w:after="0" w:line="260" w:lineRule="exact"/>
              <w:rPr>
                <w:szCs w:val="20"/>
              </w:rPr>
            </w:pPr>
            <w:r w:rsidRPr="3BBE4317">
              <w:rPr>
                <w:sz w:val="20"/>
                <w:szCs w:val="20"/>
              </w:rPr>
              <w:t>1.      ne vsebujejo mikroorganizmov ali parazitov oziroma njihovih razvojnih oblik ali izločkov, ki lahko škodljivo vplivajo na zdravje ljudi;</w:t>
            </w:r>
          </w:p>
          <w:p w14:paraId="626728DA" w14:textId="54E0D842" w:rsidR="002E593D" w:rsidRPr="00A558D8" w:rsidRDefault="2E825037" w:rsidP="00373577">
            <w:pPr>
              <w:pStyle w:val="Neotevilenodstavek"/>
              <w:spacing w:before="0" w:after="0" w:line="260" w:lineRule="exact"/>
              <w:rPr>
                <w:szCs w:val="20"/>
              </w:rPr>
            </w:pPr>
            <w:r w:rsidRPr="3BBE4317">
              <w:rPr>
                <w:sz w:val="20"/>
                <w:szCs w:val="20"/>
              </w:rPr>
              <w:t>2.      ostanki pesticidov in zdravil za veterinarsko uporabo, ki so na osnovi dobre kmetijske in veterinarske prakse pričakovana posledica uporabe teh snovi v postopkih pridelave kmetijskih pridelkov oziroma surovin živalskega izvora, ne presegajo najvišje dovoljene koncentracije;</w:t>
            </w:r>
          </w:p>
          <w:p w14:paraId="1B6665B8" w14:textId="18483D30" w:rsidR="002E593D" w:rsidRPr="00A558D8" w:rsidRDefault="2E825037" w:rsidP="00373577">
            <w:pPr>
              <w:pStyle w:val="Neotevilenodstavek"/>
              <w:spacing w:before="0" w:after="0" w:line="260" w:lineRule="exact"/>
              <w:rPr>
                <w:szCs w:val="20"/>
              </w:rPr>
            </w:pPr>
            <w:r w:rsidRPr="3BBE4317">
              <w:rPr>
                <w:sz w:val="20"/>
                <w:szCs w:val="20"/>
              </w:rPr>
              <w:t>3.      ne vsebujejo strupenih kovin, nekovin, drugih kemičnih onesnaževalcev iz okolja ter strupenih in drugih snovi v koncentracijah, ki lahko škodljivo vplivajo na zdravje ljudi;</w:t>
            </w:r>
          </w:p>
          <w:p w14:paraId="11C7FD12" w14:textId="23C607FA" w:rsidR="002E593D" w:rsidRPr="00A558D8" w:rsidRDefault="2E825037" w:rsidP="00373577">
            <w:pPr>
              <w:pStyle w:val="Neotevilenodstavek"/>
              <w:spacing w:before="0" w:after="0" w:line="260" w:lineRule="exact"/>
              <w:rPr>
                <w:szCs w:val="20"/>
              </w:rPr>
            </w:pPr>
            <w:r w:rsidRPr="3BBE4317">
              <w:rPr>
                <w:sz w:val="20"/>
                <w:szCs w:val="20"/>
              </w:rPr>
              <w:t>4.      ne vsebujejo aditivov, ki niso dovoljeni za proizvodnjo živil ali ne izpolnjujejo pogojev čistosti oziroma če njihova količina ne presega dovoljene;</w:t>
            </w:r>
          </w:p>
          <w:p w14:paraId="7C1927F8" w14:textId="4FE3A2D4" w:rsidR="002E593D" w:rsidRPr="00A558D8" w:rsidRDefault="2E825037" w:rsidP="00373577">
            <w:pPr>
              <w:pStyle w:val="Neotevilenodstavek"/>
              <w:spacing w:before="0" w:after="0" w:line="260" w:lineRule="exact"/>
              <w:rPr>
                <w:szCs w:val="20"/>
              </w:rPr>
            </w:pPr>
            <w:r w:rsidRPr="3BBE4317">
              <w:rPr>
                <w:sz w:val="20"/>
                <w:szCs w:val="20"/>
              </w:rPr>
              <w:t>5.      če ostanki pomožnih tehnoloških sredstev oziroma drugih snovi, ki se uporabljajo v proizvodnji živil, ne presegajo najvišje dovoljene koncentracije, oziroma ne vplivajo škodljivo na zdravje ljudi;</w:t>
            </w:r>
          </w:p>
          <w:p w14:paraId="62FAAD64" w14:textId="3EB4B4F8" w:rsidR="002E593D" w:rsidRPr="00A558D8" w:rsidRDefault="2E825037" w:rsidP="00373577">
            <w:pPr>
              <w:pStyle w:val="Neotevilenodstavek"/>
              <w:spacing w:before="0" w:after="0" w:line="260" w:lineRule="exact"/>
              <w:rPr>
                <w:szCs w:val="20"/>
              </w:rPr>
            </w:pPr>
            <w:r w:rsidRPr="3BBE4317">
              <w:rPr>
                <w:sz w:val="20"/>
                <w:szCs w:val="20"/>
              </w:rPr>
              <w:t>6.      ne vsebujejo radionuklidov nad dopustno mejo ali niso obsevana nad mejo, določeno s predpisi, oziroma pod mejo učinkovitosti obsevanja;</w:t>
            </w:r>
          </w:p>
          <w:p w14:paraId="401937F7" w14:textId="4A487CAC" w:rsidR="002E593D" w:rsidRPr="00A558D8" w:rsidRDefault="2E825037" w:rsidP="00373577">
            <w:pPr>
              <w:pStyle w:val="Neotevilenodstavek"/>
              <w:spacing w:before="0" w:after="0" w:line="260" w:lineRule="exact"/>
              <w:rPr>
                <w:szCs w:val="20"/>
              </w:rPr>
            </w:pPr>
            <w:r w:rsidRPr="3BBE4317">
              <w:rPr>
                <w:sz w:val="20"/>
                <w:szCs w:val="20"/>
              </w:rPr>
              <w:t>7.      niso mehanično onesnažena s primesmi ali tujki, ki so lahko škodljivi za zdravje ljudi, povzročajo odpor pri potrošnikih ali neposredno ogrožajo zdravje;</w:t>
            </w:r>
          </w:p>
          <w:p w14:paraId="3413F343" w14:textId="02C4005C" w:rsidR="002E593D" w:rsidRPr="00A558D8" w:rsidRDefault="2E825037" w:rsidP="00373577">
            <w:pPr>
              <w:pStyle w:val="Neotevilenodstavek"/>
              <w:spacing w:before="0" w:after="0" w:line="260" w:lineRule="exact"/>
              <w:rPr>
                <w:szCs w:val="20"/>
              </w:rPr>
            </w:pPr>
            <w:r w:rsidRPr="3BBE4317">
              <w:rPr>
                <w:sz w:val="20"/>
                <w:szCs w:val="20"/>
              </w:rPr>
              <w:lastRenderedPageBreak/>
              <w:t>8.      je njihova sestava, ki lahko vpliva na biološko in energijsko vrednost živila, v skladu s predpisanimi pogoji;</w:t>
            </w:r>
          </w:p>
          <w:p w14:paraId="37D0D449" w14:textId="1EB00D03" w:rsidR="002E593D" w:rsidRPr="00A558D8" w:rsidRDefault="2E825037" w:rsidP="00373577">
            <w:pPr>
              <w:pStyle w:val="Neotevilenodstavek"/>
              <w:spacing w:before="0" w:after="0" w:line="260" w:lineRule="exact"/>
              <w:rPr>
                <w:szCs w:val="20"/>
              </w:rPr>
            </w:pPr>
            <w:r w:rsidRPr="3BBE4317">
              <w:rPr>
                <w:sz w:val="20"/>
                <w:szCs w:val="20"/>
              </w:rPr>
              <w:t>9.      niso njihova sestava ali organoleptične lastnosti (okus, vonj, videz) zaradi fizikalnih, kemičnih, mikrobioloških ali drugih procesov tako spremenjene, da so namensko neuporabna;</w:t>
            </w:r>
          </w:p>
          <w:p w14:paraId="3456CABF" w14:textId="378DEFEB" w:rsidR="002E593D" w:rsidRPr="00A558D8" w:rsidRDefault="2E825037" w:rsidP="00373577">
            <w:pPr>
              <w:pStyle w:val="Neotevilenodstavek"/>
              <w:spacing w:before="0" w:after="0" w:line="260" w:lineRule="exact"/>
              <w:rPr>
                <w:szCs w:val="20"/>
              </w:rPr>
            </w:pPr>
            <w:r w:rsidRPr="3BBE4317">
              <w:rPr>
                <w:sz w:val="20"/>
                <w:szCs w:val="20"/>
              </w:rPr>
              <w:t>10.   je njihov rok uporabnosti čitljiv in ni pretečen;</w:t>
            </w:r>
          </w:p>
          <w:p w14:paraId="3DC517A7" w14:textId="752DF31F" w:rsidR="002E593D" w:rsidRPr="00A558D8" w:rsidRDefault="2E825037" w:rsidP="00373577">
            <w:pPr>
              <w:pStyle w:val="Neotevilenodstavek"/>
              <w:spacing w:before="0" w:after="0" w:line="260" w:lineRule="exact"/>
              <w:rPr>
                <w:szCs w:val="20"/>
              </w:rPr>
            </w:pPr>
            <w:r w:rsidRPr="3BBE4317">
              <w:rPr>
                <w:sz w:val="20"/>
                <w:szCs w:val="20"/>
              </w:rPr>
              <w:t>11.   so živila živalskega izvora označena z oznako zdravstvene ustreznosti.</w:t>
            </w:r>
          </w:p>
          <w:p w14:paraId="3B32F8D7" w14:textId="3ACB49D5" w:rsidR="002E593D" w:rsidRPr="00A558D8" w:rsidRDefault="2E825037" w:rsidP="00373577">
            <w:pPr>
              <w:pStyle w:val="Neotevilenodstavek"/>
              <w:spacing w:before="0" w:after="0" w:line="260" w:lineRule="exact"/>
              <w:rPr>
                <w:szCs w:val="20"/>
              </w:rPr>
            </w:pPr>
            <w:r w:rsidRPr="3BBE4317">
              <w:rPr>
                <w:sz w:val="20"/>
                <w:szCs w:val="20"/>
              </w:rPr>
              <w:t>Predpise iz 1., 3., 6. in 7. točke prejšnjega odstavka, izda minister, pristojen za zdravstvo, v soglasju z ministrom, pristojnim za kmetijstvo, prehrano in veterinarstvo.</w:t>
            </w:r>
          </w:p>
          <w:p w14:paraId="3F675BD5" w14:textId="4118E75E" w:rsidR="002E593D" w:rsidRPr="00A558D8" w:rsidRDefault="2E825037" w:rsidP="00373577">
            <w:pPr>
              <w:pStyle w:val="Neotevilenodstavek"/>
              <w:spacing w:before="0" w:after="0" w:line="260" w:lineRule="exact"/>
              <w:rPr>
                <w:szCs w:val="20"/>
              </w:rPr>
            </w:pPr>
            <w:r w:rsidRPr="3BBE4317">
              <w:rPr>
                <w:sz w:val="20"/>
                <w:szCs w:val="20"/>
              </w:rPr>
              <w:t>Predpise iz 5. točke prvega odstavka tega člena, ki se nanašajo na čistost tehnoloških sredstev oziroma drugih snovi in 8. točke prvega odstavka tega člena, izda minister, pristojen za zdravstvo, v soglasju z ministrom, pristojnim za kmetijstvo, prehrano in veterinarstvo.</w:t>
            </w:r>
          </w:p>
          <w:p w14:paraId="7B108582" w14:textId="58D13152" w:rsidR="002E593D" w:rsidRPr="00A558D8" w:rsidRDefault="2E825037" w:rsidP="00373577">
            <w:pPr>
              <w:pStyle w:val="Neotevilenodstavek"/>
              <w:spacing w:before="0" w:after="0" w:line="260" w:lineRule="exact"/>
              <w:rPr>
                <w:szCs w:val="20"/>
              </w:rPr>
            </w:pPr>
            <w:r w:rsidRPr="3BBE4317">
              <w:rPr>
                <w:sz w:val="20"/>
                <w:szCs w:val="20"/>
              </w:rPr>
              <w:t>Predpise iz 2. in 9. točke prvega odstavka tega člena izda minister, pristojen za zdravstvo, v soglasju z ministrom, pristojnim za kmetijstvo, prehrano in veterinarstvo.</w:t>
            </w:r>
          </w:p>
          <w:p w14:paraId="6991DA98" w14:textId="7E1B0701" w:rsidR="002E593D" w:rsidRPr="00A558D8" w:rsidRDefault="2E825037" w:rsidP="00373577">
            <w:pPr>
              <w:pStyle w:val="Neotevilenodstavek"/>
              <w:spacing w:before="0" w:after="0" w:line="260" w:lineRule="exact"/>
              <w:rPr>
                <w:szCs w:val="20"/>
              </w:rPr>
            </w:pPr>
            <w:r w:rsidRPr="3BBE4317">
              <w:rPr>
                <w:sz w:val="20"/>
                <w:szCs w:val="20"/>
              </w:rPr>
              <w:t>Predpise iz 5. točke prvega odstavka tega člena razen pogojev čistosti in 10. točke prvega odstavka tega člena, izda minister, pristojen za kmetijstvo, prehrano in veterinarstvo, v soglasju z ministrom, pristojnim za zdravstvo.</w:t>
            </w:r>
          </w:p>
          <w:p w14:paraId="6B0EEC42" w14:textId="03A79304" w:rsidR="002E593D" w:rsidRPr="00A558D8" w:rsidRDefault="2E825037" w:rsidP="00373577">
            <w:pPr>
              <w:pStyle w:val="Neotevilenodstavek"/>
              <w:spacing w:before="0" w:after="0" w:line="260" w:lineRule="exact"/>
              <w:rPr>
                <w:szCs w:val="20"/>
              </w:rPr>
            </w:pPr>
            <w:r w:rsidRPr="3BBE4317">
              <w:rPr>
                <w:sz w:val="20"/>
                <w:szCs w:val="20"/>
              </w:rPr>
              <w:t>Predpis iz 11. točke prvega odstavka tega člena, izda minister, pristojen za kmetijstvo, prehrano in veterinarstvo, v soglasju z ministrom, pristojnim za zdravstvo.</w:t>
            </w:r>
          </w:p>
          <w:p w14:paraId="29001802" w14:textId="4B1A2A8C" w:rsidR="002E593D" w:rsidRPr="00A558D8" w:rsidRDefault="2E825037" w:rsidP="00373577">
            <w:pPr>
              <w:pStyle w:val="Neotevilenodstavek"/>
              <w:spacing w:before="0" w:after="0" w:line="260" w:lineRule="exact"/>
              <w:rPr>
                <w:szCs w:val="20"/>
              </w:rPr>
            </w:pPr>
            <w:r w:rsidRPr="3BBE4317">
              <w:rPr>
                <w:sz w:val="20"/>
                <w:szCs w:val="20"/>
              </w:rPr>
              <w:t xml:space="preserve"> </w:t>
            </w:r>
          </w:p>
          <w:p w14:paraId="23555B86" w14:textId="59225AF9" w:rsidR="002E593D" w:rsidRPr="00A558D8" w:rsidRDefault="2E825037" w:rsidP="00373577">
            <w:pPr>
              <w:pStyle w:val="Neotevilenodstavek"/>
              <w:spacing w:before="0" w:after="0" w:line="260" w:lineRule="exact"/>
              <w:jc w:val="center"/>
              <w:rPr>
                <w:b/>
                <w:bCs/>
                <w:szCs w:val="20"/>
              </w:rPr>
            </w:pPr>
            <w:r w:rsidRPr="3BBE4317">
              <w:rPr>
                <w:b/>
                <w:bCs/>
                <w:sz w:val="20"/>
                <w:szCs w:val="20"/>
              </w:rPr>
              <w:t>7. člen</w:t>
            </w:r>
          </w:p>
          <w:p w14:paraId="0DAA301A" w14:textId="7069B9EA"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5F9706FD" w14:textId="737CCE31" w:rsidR="002E593D" w:rsidRPr="00A558D8" w:rsidRDefault="2E825037" w:rsidP="00373577">
            <w:pPr>
              <w:pStyle w:val="Neotevilenodstavek"/>
              <w:spacing w:before="0" w:after="0" w:line="260" w:lineRule="exact"/>
              <w:rPr>
                <w:szCs w:val="20"/>
              </w:rPr>
            </w:pPr>
            <w:r w:rsidRPr="3BBE4317">
              <w:rPr>
                <w:sz w:val="20"/>
                <w:szCs w:val="20"/>
              </w:rPr>
              <w:t>Živila iz prejšnjega člena ne smejo v promet, oziroma ne smejo biti v prometu, če vsebujejo onesnaževalce oziroma druge snovi, škodljive za zdravje, oziroma jih vsebujejo v količinah, ki lahko ogrožajo zdravje na osnovi analize in ocene tveganja, ki ga onesnaževalec oziroma druga snov lahko predstavlja za zdravje ljudi.</w:t>
            </w:r>
          </w:p>
          <w:p w14:paraId="399F841C" w14:textId="2AE6909F" w:rsidR="002E593D" w:rsidRPr="00A558D8" w:rsidRDefault="2E825037" w:rsidP="00373577">
            <w:pPr>
              <w:pStyle w:val="Neotevilenodstavek"/>
              <w:spacing w:before="0" w:after="0" w:line="260" w:lineRule="exact"/>
              <w:rPr>
                <w:szCs w:val="20"/>
              </w:rPr>
            </w:pPr>
            <w:r w:rsidRPr="3BBE4317">
              <w:rPr>
                <w:sz w:val="20"/>
                <w:szCs w:val="20"/>
              </w:rPr>
              <w:t xml:space="preserve"> </w:t>
            </w:r>
          </w:p>
          <w:p w14:paraId="61F6C755" w14:textId="46D25F06" w:rsidR="002E593D" w:rsidRPr="00A558D8" w:rsidRDefault="2E825037" w:rsidP="00373577">
            <w:pPr>
              <w:pStyle w:val="Neotevilenodstavek"/>
              <w:spacing w:before="0" w:after="0" w:line="260" w:lineRule="exact"/>
              <w:jc w:val="center"/>
              <w:rPr>
                <w:b/>
                <w:bCs/>
                <w:szCs w:val="20"/>
              </w:rPr>
            </w:pPr>
            <w:r w:rsidRPr="3BBE4317">
              <w:rPr>
                <w:b/>
                <w:bCs/>
                <w:sz w:val="20"/>
                <w:szCs w:val="20"/>
              </w:rPr>
              <w:t>8. člen</w:t>
            </w:r>
          </w:p>
          <w:p w14:paraId="6BA78E63" w14:textId="0DA9A71A"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13C58A87" w14:textId="30034DA5" w:rsidR="002E593D" w:rsidRPr="00A558D8" w:rsidRDefault="2E825037" w:rsidP="00373577">
            <w:pPr>
              <w:pStyle w:val="Neotevilenodstavek"/>
              <w:spacing w:before="0" w:after="0" w:line="260" w:lineRule="exact"/>
              <w:rPr>
                <w:szCs w:val="20"/>
              </w:rPr>
            </w:pPr>
            <w:r w:rsidRPr="3BBE4317">
              <w:rPr>
                <w:sz w:val="20"/>
                <w:szCs w:val="20"/>
              </w:rPr>
              <w:t>Živila, ki se dajejo v promet, morajo biti opremljena z oznako, ki vsebuje podatke o vseh sestavinah v skladu s posebnim predpisom, ki ureja splošno označevanje predpakiranih živil, ki ga izda minister, pristojen za kmetijstvo, prehrano in veterinarstvo, v soglasju z ministrom, pristojnim za zdravstvo.</w:t>
            </w:r>
          </w:p>
          <w:p w14:paraId="3062F4FA" w14:textId="59DEFD74" w:rsidR="002E593D" w:rsidRPr="00A558D8" w:rsidRDefault="2E825037" w:rsidP="00373577">
            <w:pPr>
              <w:pStyle w:val="Neotevilenodstavek"/>
              <w:spacing w:before="0" w:after="0" w:line="260" w:lineRule="exact"/>
              <w:rPr>
                <w:szCs w:val="20"/>
              </w:rPr>
            </w:pPr>
            <w:r w:rsidRPr="3BBE4317">
              <w:rPr>
                <w:sz w:val="20"/>
                <w:szCs w:val="20"/>
              </w:rPr>
              <w:t>V primeru, da je živilo opremljeno z oznako o hranilni vrednosti živila, mora biti hranilna vrednost živila označena v skladu s predpisom iz tretjega odstavka tega člena.</w:t>
            </w:r>
          </w:p>
          <w:p w14:paraId="21C0F321" w14:textId="6C8778E8" w:rsidR="002E593D" w:rsidRPr="00A558D8" w:rsidRDefault="2E825037" w:rsidP="00373577">
            <w:pPr>
              <w:pStyle w:val="Neotevilenodstavek"/>
              <w:spacing w:before="0" w:after="0" w:line="260" w:lineRule="exact"/>
              <w:rPr>
                <w:szCs w:val="20"/>
              </w:rPr>
            </w:pPr>
            <w:r w:rsidRPr="3BBE4317">
              <w:rPr>
                <w:sz w:val="20"/>
                <w:szCs w:val="20"/>
              </w:rPr>
              <w:t>Minister, pristojen za zdravstvo, predpiše v soglasju z ministrom, pristojnim za kmetijstvo, prehrano in veterinarstvo, način označevanja ter vrsto podatkov o hranilni vrednosti živil v prometu.</w:t>
            </w:r>
          </w:p>
          <w:p w14:paraId="6A9E7614" w14:textId="2EC28F9A" w:rsidR="002E593D" w:rsidRPr="00A558D8" w:rsidRDefault="2E825037" w:rsidP="00373577">
            <w:pPr>
              <w:pStyle w:val="Neotevilenodstavek"/>
              <w:spacing w:before="0" w:after="0" w:line="260" w:lineRule="exact"/>
              <w:rPr>
                <w:szCs w:val="20"/>
              </w:rPr>
            </w:pPr>
            <w:r w:rsidRPr="3BBE4317">
              <w:rPr>
                <w:sz w:val="20"/>
                <w:szCs w:val="20"/>
              </w:rPr>
              <w:t xml:space="preserve"> </w:t>
            </w:r>
          </w:p>
          <w:p w14:paraId="4E07AB73" w14:textId="77DF9803" w:rsidR="002E593D" w:rsidRPr="00A558D8" w:rsidRDefault="2E825037" w:rsidP="00373577">
            <w:pPr>
              <w:pStyle w:val="Neotevilenodstavek"/>
              <w:spacing w:before="0" w:after="0" w:line="260" w:lineRule="exact"/>
              <w:jc w:val="center"/>
              <w:rPr>
                <w:b/>
                <w:bCs/>
                <w:szCs w:val="20"/>
              </w:rPr>
            </w:pPr>
            <w:r w:rsidRPr="3BBE4317">
              <w:rPr>
                <w:b/>
                <w:bCs/>
                <w:sz w:val="20"/>
                <w:szCs w:val="20"/>
              </w:rPr>
              <w:t>9. člen</w:t>
            </w:r>
          </w:p>
          <w:p w14:paraId="3A1D7E77" w14:textId="11C6D5F0"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2FB342D0" w14:textId="393F0A8F" w:rsidR="002E593D" w:rsidRPr="00A558D8" w:rsidRDefault="2E825037" w:rsidP="00373577">
            <w:pPr>
              <w:pStyle w:val="Neotevilenodstavek"/>
              <w:spacing w:before="0" w:after="0" w:line="260" w:lineRule="exact"/>
              <w:rPr>
                <w:szCs w:val="20"/>
              </w:rPr>
            </w:pPr>
            <w:r w:rsidRPr="3BBE4317">
              <w:rPr>
                <w:sz w:val="20"/>
                <w:szCs w:val="20"/>
              </w:rPr>
              <w:t>Novo živilo se sme dajati v promet, če je za njegovo dajanje v promet izdano dovoljenje.</w:t>
            </w:r>
          </w:p>
          <w:p w14:paraId="3DAA438A" w14:textId="5CFD6A3B" w:rsidR="002E593D" w:rsidRPr="00A558D8" w:rsidRDefault="2E825037" w:rsidP="00373577">
            <w:pPr>
              <w:pStyle w:val="Neotevilenodstavek"/>
              <w:spacing w:before="0" w:after="0" w:line="260" w:lineRule="exact"/>
              <w:rPr>
                <w:szCs w:val="20"/>
              </w:rPr>
            </w:pPr>
            <w:r w:rsidRPr="3BBE4317">
              <w:rPr>
                <w:sz w:val="20"/>
                <w:szCs w:val="20"/>
              </w:rPr>
              <w:t>Dovoljenje za dajanje v promet novih živil iz točke a) tretjega odstavka 2. člena tega zakona izda Urad za živila in prehrano, v soglasju z ministrstvom, pristojnim za varstvo okolja in ministrstvom, pristojnim za kmetijstvo, prehrano in veterinarstvo.</w:t>
            </w:r>
          </w:p>
          <w:p w14:paraId="4E889E33" w14:textId="4EA3A69B" w:rsidR="002E593D" w:rsidRPr="00A558D8" w:rsidRDefault="2E825037" w:rsidP="00373577">
            <w:pPr>
              <w:pStyle w:val="Neotevilenodstavek"/>
              <w:spacing w:before="0" w:after="0" w:line="260" w:lineRule="exact"/>
              <w:rPr>
                <w:szCs w:val="20"/>
              </w:rPr>
            </w:pPr>
            <w:r w:rsidRPr="3BBE4317">
              <w:rPr>
                <w:sz w:val="20"/>
                <w:szCs w:val="20"/>
              </w:rPr>
              <w:t>Dovoljenje za dajanje v promet novega živila iz točke b), c), d), e) in f) tretjega odstavka 2. člena tega zakona izda Urad za živila in prehrano, v soglasju z ministrstvom, pristojnim za kmetijstvo, prehrano in veterinarstvo.</w:t>
            </w:r>
          </w:p>
          <w:p w14:paraId="2B2C08DA" w14:textId="40F1FEAC" w:rsidR="002E593D" w:rsidRPr="00A558D8" w:rsidRDefault="2E825037" w:rsidP="00373577">
            <w:pPr>
              <w:pStyle w:val="Neotevilenodstavek"/>
              <w:spacing w:before="0" w:after="0" w:line="260" w:lineRule="exact"/>
              <w:rPr>
                <w:szCs w:val="20"/>
              </w:rPr>
            </w:pPr>
            <w:r w:rsidRPr="3BBE4317">
              <w:rPr>
                <w:sz w:val="20"/>
                <w:szCs w:val="20"/>
              </w:rPr>
              <w:t>Dovoljenje za novo živilo iz točke a) tretjega odstavka 2. člena tega zakona se lahko izda, če so izpolnjene tudi zahteve, ki jih mora izpolnjevati izdelek za pridobitev dovoljenja za dajanje na trg skladno s predpisi, ki urejajo ravnanje z gensko spremenjenimi organizmi.</w:t>
            </w:r>
          </w:p>
          <w:p w14:paraId="78F0107C" w14:textId="70F45CDB" w:rsidR="002E593D" w:rsidRPr="00A558D8" w:rsidRDefault="2E825037" w:rsidP="00373577">
            <w:pPr>
              <w:pStyle w:val="Neotevilenodstavek"/>
              <w:spacing w:before="0" w:after="0" w:line="260" w:lineRule="exact"/>
              <w:rPr>
                <w:szCs w:val="20"/>
              </w:rPr>
            </w:pPr>
            <w:r w:rsidRPr="3BBE4317">
              <w:rPr>
                <w:sz w:val="20"/>
                <w:szCs w:val="20"/>
              </w:rPr>
              <w:t>Dovoljenje se izda v 150 dneh od prejema popolne prijave za pridobitev dovoljenja.</w:t>
            </w:r>
          </w:p>
          <w:p w14:paraId="2B77400B" w14:textId="4501D757" w:rsidR="002E593D" w:rsidRPr="00A558D8" w:rsidRDefault="2E825037" w:rsidP="00373577">
            <w:pPr>
              <w:pStyle w:val="Neotevilenodstavek"/>
              <w:spacing w:before="0" w:after="0" w:line="260" w:lineRule="exact"/>
              <w:rPr>
                <w:szCs w:val="20"/>
              </w:rPr>
            </w:pPr>
            <w:r w:rsidRPr="3BBE4317">
              <w:rPr>
                <w:sz w:val="20"/>
                <w:szCs w:val="20"/>
              </w:rPr>
              <w:t>Posebne zahteve, ki jih morajo izpolnjevati nova živila, način njihovega označevanja, vsebino prijave za pridobitev dovoljenja in druge pogoje za izdajo dovoljenja, vključno z natančnejšo opredelitvijo obsega uporabe za prehrano in zahtevami iz četrtega odstavka tega člena, predpiše minister, pristojen za zdravje, v soglasju z ministrom, pristojnim za kmetijstvo, prehrano in veterinarstvo, in ministrom, pristojnim za varstvo okolja.</w:t>
            </w:r>
          </w:p>
          <w:p w14:paraId="3342707A" w14:textId="2C6B72B6" w:rsidR="002E593D" w:rsidRPr="00A558D8" w:rsidRDefault="2E825037" w:rsidP="00373577">
            <w:pPr>
              <w:pStyle w:val="Neotevilenodstavek"/>
              <w:spacing w:before="0" w:after="0" w:line="260" w:lineRule="exact"/>
              <w:rPr>
                <w:szCs w:val="20"/>
              </w:rPr>
            </w:pPr>
            <w:r w:rsidRPr="3BBE4317">
              <w:rPr>
                <w:sz w:val="20"/>
                <w:szCs w:val="20"/>
              </w:rPr>
              <w:t>Pogoje za uvoz in izvoz novih živil predpiše Vlada Republike Slovenije.</w:t>
            </w:r>
          </w:p>
          <w:p w14:paraId="408FB338" w14:textId="5F07FA45" w:rsidR="002E593D" w:rsidRPr="00A558D8" w:rsidRDefault="2E825037" w:rsidP="00373577">
            <w:pPr>
              <w:pStyle w:val="Neotevilenodstavek"/>
              <w:spacing w:before="0" w:after="0" w:line="260" w:lineRule="exact"/>
              <w:rPr>
                <w:szCs w:val="20"/>
              </w:rPr>
            </w:pPr>
            <w:r w:rsidRPr="3BBE4317">
              <w:rPr>
                <w:sz w:val="20"/>
                <w:szCs w:val="20"/>
              </w:rPr>
              <w:lastRenderedPageBreak/>
              <w:t xml:space="preserve"> </w:t>
            </w:r>
          </w:p>
          <w:p w14:paraId="542642D7" w14:textId="610A00C1" w:rsidR="002E593D" w:rsidRPr="00A558D8" w:rsidRDefault="2E825037" w:rsidP="00373577">
            <w:pPr>
              <w:pStyle w:val="Neotevilenodstavek"/>
              <w:spacing w:before="0" w:after="0" w:line="260" w:lineRule="exact"/>
              <w:jc w:val="center"/>
              <w:rPr>
                <w:b/>
                <w:bCs/>
                <w:szCs w:val="20"/>
              </w:rPr>
            </w:pPr>
            <w:r w:rsidRPr="3BBE4317">
              <w:rPr>
                <w:b/>
                <w:bCs/>
                <w:sz w:val="20"/>
                <w:szCs w:val="20"/>
              </w:rPr>
              <w:t>10. člen</w:t>
            </w:r>
          </w:p>
          <w:p w14:paraId="5FBF0A9F" w14:textId="1195A343"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483E2B81" w14:textId="23B92CE2" w:rsidR="002E593D" w:rsidRPr="00A558D8" w:rsidRDefault="2E825037" w:rsidP="00373577">
            <w:pPr>
              <w:pStyle w:val="Neotevilenodstavek"/>
              <w:spacing w:before="0" w:after="0" w:line="260" w:lineRule="exact"/>
              <w:rPr>
                <w:szCs w:val="20"/>
              </w:rPr>
            </w:pPr>
            <w:r w:rsidRPr="3BBE4317">
              <w:rPr>
                <w:sz w:val="20"/>
                <w:szCs w:val="20"/>
              </w:rPr>
              <w:t>Živilom se smejo v proizvodnji dodajati aditivi.</w:t>
            </w:r>
          </w:p>
          <w:p w14:paraId="22D4D7ED" w14:textId="04E1F122" w:rsidR="002E593D" w:rsidRPr="00A558D8" w:rsidRDefault="2E825037" w:rsidP="00373577">
            <w:pPr>
              <w:pStyle w:val="Neotevilenodstavek"/>
              <w:spacing w:before="0" w:after="0" w:line="260" w:lineRule="exact"/>
              <w:rPr>
                <w:szCs w:val="20"/>
              </w:rPr>
            </w:pPr>
            <w:r w:rsidRPr="3BBE4317">
              <w:rPr>
                <w:sz w:val="20"/>
                <w:szCs w:val="20"/>
              </w:rPr>
              <w:t>Dovoljenje za uporabo novih aditivov izda Urad za živila in prehrano, v soglasju z ministrstvom, pristojnim za kmetijstvo, prehrano in veterinarstvo.</w:t>
            </w:r>
          </w:p>
          <w:p w14:paraId="4F1AE4D6" w14:textId="561FD1A4" w:rsidR="002E593D" w:rsidRPr="00A558D8" w:rsidRDefault="2E825037" w:rsidP="00373577">
            <w:pPr>
              <w:pStyle w:val="Neotevilenodstavek"/>
              <w:spacing w:before="0" w:after="0" w:line="260" w:lineRule="exact"/>
              <w:rPr>
                <w:szCs w:val="20"/>
              </w:rPr>
            </w:pPr>
            <w:r w:rsidRPr="3BBE4317">
              <w:rPr>
                <w:sz w:val="20"/>
                <w:szCs w:val="20"/>
              </w:rPr>
              <w:t>Minister, pristojen za kmetijstvo, prehrano in veterinarstvo, v soglasju z ministrom, pristojnim za zdravstvo, predpiše pogoje, ki jih morajo izpolnjevati dovoljeni aditivi za živila in pogoje za njihovo uporabo v živilih.</w:t>
            </w:r>
          </w:p>
          <w:p w14:paraId="30972D0C" w14:textId="08F010EA" w:rsidR="002E593D" w:rsidRPr="00A558D8" w:rsidRDefault="2E825037" w:rsidP="00373577">
            <w:pPr>
              <w:pStyle w:val="Neotevilenodstavek"/>
              <w:spacing w:before="0" w:after="0" w:line="260" w:lineRule="exact"/>
              <w:rPr>
                <w:szCs w:val="20"/>
              </w:rPr>
            </w:pPr>
            <w:r w:rsidRPr="3BBE4317">
              <w:rPr>
                <w:sz w:val="20"/>
                <w:szCs w:val="20"/>
              </w:rPr>
              <w:t>Minister, pristojen za zdravstvo, v soglasju z ministrom, pristojnim za kmetijstvo, prehrano in veterinarstvo, predpiše pogoje, ki jih morajo glede čistosti izpolnjevati aditivi za živila.</w:t>
            </w:r>
          </w:p>
          <w:p w14:paraId="281E9F3A" w14:textId="275BDD1A" w:rsidR="002E593D" w:rsidRPr="00A558D8" w:rsidRDefault="2E825037" w:rsidP="00373577">
            <w:pPr>
              <w:pStyle w:val="Neotevilenodstavek"/>
              <w:spacing w:before="0" w:after="0" w:line="260" w:lineRule="exact"/>
              <w:rPr>
                <w:szCs w:val="20"/>
              </w:rPr>
            </w:pPr>
            <w:r w:rsidRPr="3BBE4317">
              <w:rPr>
                <w:sz w:val="20"/>
                <w:szCs w:val="20"/>
              </w:rPr>
              <w:t xml:space="preserve"> </w:t>
            </w:r>
          </w:p>
          <w:p w14:paraId="14D87965" w14:textId="61ADA7E3" w:rsidR="002E593D" w:rsidRPr="00A558D8" w:rsidRDefault="2E825037" w:rsidP="00373577">
            <w:pPr>
              <w:pStyle w:val="Neotevilenodstavek"/>
              <w:spacing w:before="0" w:after="0" w:line="260" w:lineRule="exact"/>
              <w:jc w:val="center"/>
              <w:rPr>
                <w:b/>
                <w:bCs/>
                <w:szCs w:val="20"/>
              </w:rPr>
            </w:pPr>
            <w:r w:rsidRPr="3BBE4317">
              <w:rPr>
                <w:b/>
                <w:bCs/>
                <w:sz w:val="20"/>
                <w:szCs w:val="20"/>
              </w:rPr>
              <w:t>11. člen</w:t>
            </w:r>
          </w:p>
          <w:p w14:paraId="3F2F1BED" w14:textId="29D3E836"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63D4027A" w14:textId="0A7012AA" w:rsidR="002E593D" w:rsidRPr="00A558D8" w:rsidRDefault="2E825037" w:rsidP="00373577">
            <w:pPr>
              <w:pStyle w:val="Neotevilenodstavek"/>
              <w:spacing w:before="0" w:after="0" w:line="260" w:lineRule="exact"/>
              <w:rPr>
                <w:szCs w:val="20"/>
              </w:rPr>
            </w:pPr>
            <w:r w:rsidRPr="3BBE4317">
              <w:rPr>
                <w:sz w:val="20"/>
                <w:szCs w:val="20"/>
              </w:rPr>
              <w:t>Da se obogati hranilna in biološka vrednost živil, se sme živilom v proizvodnji dodajati vitamine, minerale in njihove soli ter druge hranilne snovi v predpisanih količinah.</w:t>
            </w:r>
          </w:p>
          <w:p w14:paraId="0B6B68B0" w14:textId="2E08F741" w:rsidR="002E593D" w:rsidRPr="00A558D8" w:rsidRDefault="2E825037" w:rsidP="00373577">
            <w:pPr>
              <w:pStyle w:val="Neotevilenodstavek"/>
              <w:spacing w:before="0" w:after="0" w:line="260" w:lineRule="exact"/>
              <w:rPr>
                <w:szCs w:val="20"/>
              </w:rPr>
            </w:pPr>
            <w:r w:rsidRPr="3BBE4317">
              <w:rPr>
                <w:sz w:val="20"/>
                <w:szCs w:val="20"/>
              </w:rPr>
              <w:t>Živila iz prejšnjega odstavka morajo imeti v oznaki naštete sestavine in količine, ki so jim dodane za obogatitev.</w:t>
            </w:r>
          </w:p>
          <w:p w14:paraId="255138FD" w14:textId="6BA9A3A0" w:rsidR="002E593D" w:rsidRPr="00A558D8" w:rsidRDefault="2E825037" w:rsidP="00373577">
            <w:pPr>
              <w:pStyle w:val="Neotevilenodstavek"/>
              <w:spacing w:before="0" w:after="0" w:line="260" w:lineRule="exact"/>
              <w:rPr>
                <w:szCs w:val="20"/>
              </w:rPr>
            </w:pPr>
            <w:r w:rsidRPr="3BBE4317">
              <w:rPr>
                <w:sz w:val="20"/>
                <w:szCs w:val="20"/>
              </w:rPr>
              <w:t>Minister, pristojen za zdravstvo, izda predpis, ki določa vrsto živil ter hranilne snovi in njihove količine za obogatitev.</w:t>
            </w:r>
          </w:p>
          <w:p w14:paraId="2A70D804" w14:textId="034EE3B5" w:rsidR="002E593D" w:rsidRPr="00A558D8" w:rsidRDefault="2E825037" w:rsidP="00373577">
            <w:pPr>
              <w:pStyle w:val="Neotevilenodstavek"/>
              <w:spacing w:before="0" w:after="0" w:line="260" w:lineRule="exact"/>
              <w:rPr>
                <w:szCs w:val="20"/>
              </w:rPr>
            </w:pPr>
            <w:r w:rsidRPr="3BBE4317">
              <w:rPr>
                <w:sz w:val="20"/>
                <w:szCs w:val="20"/>
              </w:rPr>
              <w:t xml:space="preserve"> </w:t>
            </w:r>
          </w:p>
          <w:p w14:paraId="1E0E12C1" w14:textId="2F715E7A" w:rsidR="002E593D" w:rsidRPr="00A558D8" w:rsidRDefault="2E825037" w:rsidP="00373577">
            <w:pPr>
              <w:pStyle w:val="Neotevilenodstavek"/>
              <w:spacing w:before="0" w:after="0" w:line="260" w:lineRule="exact"/>
              <w:jc w:val="center"/>
              <w:rPr>
                <w:b/>
                <w:bCs/>
                <w:szCs w:val="20"/>
              </w:rPr>
            </w:pPr>
            <w:r w:rsidRPr="3BBE4317">
              <w:rPr>
                <w:b/>
                <w:bCs/>
                <w:sz w:val="20"/>
                <w:szCs w:val="20"/>
              </w:rPr>
              <w:t>12. člen</w:t>
            </w:r>
          </w:p>
          <w:p w14:paraId="1609B7AF" w14:textId="2558ECEB"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05CD33B6" w14:textId="4E9FC9BF" w:rsidR="002E593D" w:rsidRPr="00A558D8" w:rsidRDefault="2E825037" w:rsidP="00373577">
            <w:pPr>
              <w:pStyle w:val="Neotevilenodstavek"/>
              <w:spacing w:before="0" w:after="0" w:line="260" w:lineRule="exact"/>
              <w:rPr>
                <w:szCs w:val="20"/>
              </w:rPr>
            </w:pPr>
            <w:r w:rsidRPr="3BBE4317">
              <w:rPr>
                <w:sz w:val="20"/>
                <w:szCs w:val="20"/>
              </w:rPr>
              <w:t>Če so živila namenjena posebnim prehranskim potrebam ljudi, pri katerih je potrebno zaradi posebnih fizioloških potreb ali motenj prebave ali presnove doseči določene učinke s kontroliranim uživanjem živil, se jim sme spremeniti sestava ali fizikalne, kemične, biološke oziroma druge lastnosti v primerjavi z drugimi istovrstnimi živili (v nadaljnjem besedilu: živila za posebne prehranske namene).</w:t>
            </w:r>
          </w:p>
          <w:p w14:paraId="3D971044" w14:textId="1C80B207" w:rsidR="002E593D" w:rsidRPr="00A558D8" w:rsidRDefault="2E825037" w:rsidP="00373577">
            <w:pPr>
              <w:pStyle w:val="Neotevilenodstavek"/>
              <w:spacing w:before="0" w:after="0" w:line="260" w:lineRule="exact"/>
              <w:rPr>
                <w:szCs w:val="20"/>
              </w:rPr>
            </w:pPr>
            <w:r w:rsidRPr="3BBE4317">
              <w:rPr>
                <w:sz w:val="20"/>
                <w:szCs w:val="20"/>
              </w:rPr>
              <w:t>Med živila iz prejšnjega odstavka se uvrščajo tudi živila, katerih uporaba mora biti pod zdravniškim nadzorom (živila za posebne zdravstvene namene).</w:t>
            </w:r>
          </w:p>
          <w:p w14:paraId="71BF5DDF" w14:textId="5B749D2D" w:rsidR="002E593D" w:rsidRPr="00A558D8" w:rsidRDefault="2E825037" w:rsidP="00373577">
            <w:pPr>
              <w:pStyle w:val="Neotevilenodstavek"/>
              <w:spacing w:before="0" w:after="0" w:line="260" w:lineRule="exact"/>
              <w:rPr>
                <w:szCs w:val="20"/>
              </w:rPr>
            </w:pPr>
            <w:r w:rsidRPr="3BBE4317">
              <w:rPr>
                <w:sz w:val="20"/>
                <w:szCs w:val="20"/>
              </w:rPr>
              <w:t>Predpise, ki določajo pogoje, ki jih morajo izpolnjevati živila iz prvega in drugega odstavka tega člena in način njihovega označevanja, izda minister, pristojen za zdravstvo.</w:t>
            </w:r>
          </w:p>
          <w:p w14:paraId="57D2AFC3" w14:textId="4166012C" w:rsidR="002E593D" w:rsidRPr="00A558D8" w:rsidRDefault="2E825037" w:rsidP="00373577">
            <w:pPr>
              <w:pStyle w:val="Neotevilenodstavek"/>
              <w:spacing w:before="0" w:after="0" w:line="260" w:lineRule="exact"/>
              <w:rPr>
                <w:caps/>
                <w:szCs w:val="20"/>
              </w:rPr>
            </w:pPr>
            <w:r w:rsidRPr="3BBE4317">
              <w:rPr>
                <w:caps/>
                <w:sz w:val="20"/>
                <w:szCs w:val="20"/>
              </w:rPr>
              <w:t xml:space="preserve"> </w:t>
            </w:r>
          </w:p>
          <w:p w14:paraId="12D6B5FC" w14:textId="4FFA539E" w:rsidR="002E593D" w:rsidRPr="00A558D8" w:rsidRDefault="2E825037" w:rsidP="00373577">
            <w:pPr>
              <w:pStyle w:val="Neotevilenodstavek"/>
              <w:spacing w:before="0" w:after="0" w:line="260" w:lineRule="exact"/>
              <w:jc w:val="center"/>
              <w:rPr>
                <w:b/>
                <w:bCs/>
                <w:szCs w:val="20"/>
              </w:rPr>
            </w:pPr>
            <w:r w:rsidRPr="3BBE4317">
              <w:rPr>
                <w:b/>
                <w:bCs/>
                <w:sz w:val="20"/>
                <w:szCs w:val="20"/>
              </w:rPr>
              <w:t>13. člen</w:t>
            </w:r>
          </w:p>
          <w:p w14:paraId="70BE3181" w14:textId="29EDAE6F"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053D8779" w14:textId="5A9B159C" w:rsidR="002E593D" w:rsidRPr="00A558D8" w:rsidRDefault="2E825037" w:rsidP="00373577">
            <w:pPr>
              <w:pStyle w:val="Neotevilenodstavek"/>
              <w:spacing w:before="0" w:after="0" w:line="260" w:lineRule="exact"/>
              <w:rPr>
                <w:szCs w:val="20"/>
              </w:rPr>
            </w:pPr>
            <w:r w:rsidRPr="3BBE4317">
              <w:rPr>
                <w:sz w:val="20"/>
                <w:szCs w:val="20"/>
              </w:rPr>
              <w:t>Izdelki in snovi, ki prihajajo v stik z živili, ne smejo vsebovati snovi, ki lahko škodljivo vplivajo na zdravje ljudi ali poslabšajo organoleptične lastnosti in sestavo živil, če prehajajo v živilo.</w:t>
            </w:r>
          </w:p>
          <w:p w14:paraId="7FA03F82" w14:textId="07D56CB0" w:rsidR="002E593D" w:rsidRPr="00A558D8" w:rsidRDefault="2E825037" w:rsidP="00373577">
            <w:pPr>
              <w:pStyle w:val="Neotevilenodstavek"/>
              <w:spacing w:before="0" w:after="0" w:line="260" w:lineRule="exact"/>
              <w:rPr>
                <w:szCs w:val="20"/>
              </w:rPr>
            </w:pPr>
            <w:r w:rsidRPr="3BBE4317">
              <w:rPr>
                <w:sz w:val="20"/>
                <w:szCs w:val="20"/>
              </w:rPr>
              <w:t>Predpise o pogojih, ki jih morajo izpolnjevati izdelki in snovi, ki prihajajo v stik z živili, določi minister, pristojen za zdravstvo.</w:t>
            </w:r>
          </w:p>
          <w:p w14:paraId="63BD4B7B" w14:textId="4D432280"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1405A630" w14:textId="696975EE" w:rsidR="002E593D" w:rsidRPr="00A558D8" w:rsidRDefault="2E825037" w:rsidP="00373577">
            <w:pPr>
              <w:pStyle w:val="Neotevilenodstavek"/>
              <w:spacing w:before="0" w:after="0" w:line="260" w:lineRule="exact"/>
              <w:jc w:val="center"/>
              <w:rPr>
                <w:b/>
                <w:bCs/>
                <w:szCs w:val="20"/>
              </w:rPr>
            </w:pPr>
            <w:r w:rsidRPr="3BBE4317">
              <w:rPr>
                <w:b/>
                <w:bCs/>
                <w:sz w:val="20"/>
                <w:szCs w:val="20"/>
              </w:rPr>
              <w:t xml:space="preserve">14. </w:t>
            </w:r>
            <w:r w:rsidR="60B13D33" w:rsidRPr="3BBE4317">
              <w:rPr>
                <w:b/>
                <w:bCs/>
                <w:sz w:val="20"/>
                <w:szCs w:val="20"/>
              </w:rPr>
              <w:t>č</w:t>
            </w:r>
            <w:r w:rsidRPr="3BBE4317">
              <w:rPr>
                <w:b/>
                <w:bCs/>
                <w:sz w:val="20"/>
                <w:szCs w:val="20"/>
              </w:rPr>
              <w:t>len</w:t>
            </w:r>
          </w:p>
          <w:p w14:paraId="6628161C" w14:textId="390D9EC2" w:rsidR="002E593D" w:rsidRPr="00A558D8" w:rsidRDefault="002E593D" w:rsidP="3BBE4317">
            <w:pPr>
              <w:pStyle w:val="Neotevilenodstavek"/>
              <w:spacing w:before="0" w:after="0" w:line="260" w:lineRule="exact"/>
              <w:jc w:val="center"/>
              <w:rPr>
                <w:b/>
                <w:bCs/>
                <w:sz w:val="20"/>
                <w:szCs w:val="20"/>
              </w:rPr>
            </w:pPr>
          </w:p>
          <w:p w14:paraId="71CA8B9C" w14:textId="39094BF4" w:rsidR="002E593D" w:rsidRPr="00A558D8" w:rsidRDefault="2E825037" w:rsidP="00373577">
            <w:pPr>
              <w:pStyle w:val="Neotevilenodstavek"/>
              <w:spacing w:before="0" w:after="0" w:line="260" w:lineRule="exact"/>
              <w:rPr>
                <w:szCs w:val="20"/>
              </w:rPr>
            </w:pPr>
            <w:r w:rsidRPr="3BBE4317">
              <w:rPr>
                <w:sz w:val="20"/>
                <w:szCs w:val="20"/>
              </w:rPr>
              <w:t xml:space="preserve">Živilom je prepovedano pripisovati zdravilno lastnost v smislu preprečevanja, zdravljenja ali ozdravljenja bolezni ali jih označevati oziroma oglaševati s sliko, znamenji, izrazi ali besedili, ki bi lahko potrošnika </w:t>
            </w:r>
            <w:proofErr w:type="spellStart"/>
            <w:r w:rsidRPr="3BBE4317">
              <w:rPr>
                <w:sz w:val="20"/>
                <w:szCs w:val="20"/>
              </w:rPr>
              <w:t>zavedli</w:t>
            </w:r>
            <w:proofErr w:type="spellEnd"/>
            <w:r w:rsidRPr="3BBE4317">
              <w:rPr>
                <w:sz w:val="20"/>
                <w:szCs w:val="20"/>
              </w:rPr>
              <w:t xml:space="preserve"> v zmoto glede sestave, lastnosti, namena uporabe ali učinka delovanja živila.</w:t>
            </w:r>
          </w:p>
          <w:p w14:paraId="7AC9581D" w14:textId="37019939" w:rsidR="002E593D" w:rsidRPr="00A558D8" w:rsidRDefault="2E825037" w:rsidP="00373577">
            <w:pPr>
              <w:pStyle w:val="Neotevilenodstavek"/>
              <w:spacing w:before="0" w:after="0" w:line="260" w:lineRule="exact"/>
              <w:rPr>
                <w:szCs w:val="20"/>
              </w:rPr>
            </w:pPr>
            <w:r w:rsidRPr="3BBE4317">
              <w:rPr>
                <w:sz w:val="20"/>
                <w:szCs w:val="20"/>
              </w:rPr>
              <w:t>Ne glede na prejšnji odstavek lahko minister, pristojen za zdravstvo, dovoli za posamezna živila, da se v njihovo oznako vpišejo podatki o njihovi zdravilni lastnosti in določi, kako sme biti navedena oziroma oglaševana njihova zdravilna lastnost.</w:t>
            </w:r>
          </w:p>
          <w:p w14:paraId="506B6CA0" w14:textId="0BDAE135"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54F6E235" w14:textId="673CC225" w:rsidR="002E593D" w:rsidRPr="00A558D8" w:rsidRDefault="2E825037" w:rsidP="00373577">
            <w:pPr>
              <w:pStyle w:val="Neotevilenodstavek"/>
              <w:spacing w:before="0" w:after="0" w:line="260" w:lineRule="exact"/>
              <w:jc w:val="center"/>
              <w:rPr>
                <w:b/>
                <w:bCs/>
                <w:szCs w:val="20"/>
              </w:rPr>
            </w:pPr>
            <w:r w:rsidRPr="3BBE4317">
              <w:rPr>
                <w:b/>
                <w:bCs/>
                <w:sz w:val="20"/>
                <w:szCs w:val="20"/>
              </w:rPr>
              <w:t>16. člen</w:t>
            </w:r>
          </w:p>
          <w:p w14:paraId="11302F61" w14:textId="38A7F8F8"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199BE3B3" w14:textId="6398D345" w:rsidR="002E593D" w:rsidRPr="00A558D8" w:rsidRDefault="2E825037" w:rsidP="00373577">
            <w:pPr>
              <w:pStyle w:val="Neotevilenodstavek"/>
              <w:spacing w:before="0" w:after="0" w:line="260" w:lineRule="exact"/>
              <w:rPr>
                <w:szCs w:val="20"/>
              </w:rPr>
            </w:pPr>
            <w:r w:rsidRPr="3BBE4317">
              <w:rPr>
                <w:sz w:val="20"/>
                <w:szCs w:val="20"/>
              </w:rPr>
              <w:t>Za zagotovitev zdravstvene ustreznosti živil in izdelkov ter snovi, ki prihajajo v stik z živili, se izvajajo naslednje vrste nadzora:</w:t>
            </w:r>
          </w:p>
          <w:p w14:paraId="3D7DF568" w14:textId="1BAC3966" w:rsidR="002E593D" w:rsidRPr="00A558D8" w:rsidRDefault="2E825037" w:rsidP="00373577">
            <w:pPr>
              <w:pStyle w:val="Neotevilenodstavek"/>
              <w:spacing w:before="0" w:after="0" w:line="260" w:lineRule="exact"/>
              <w:rPr>
                <w:szCs w:val="20"/>
              </w:rPr>
            </w:pPr>
            <w:r w:rsidRPr="3BBE4317">
              <w:rPr>
                <w:sz w:val="20"/>
                <w:szCs w:val="20"/>
              </w:rPr>
              <w:t>1.      notranji nadzor, ki ga izvajajo pravne ali fizične osebe, ki proizvajajo ali dajejo v promet živila in izdelke ter snovi, ki prihajajo v stik z živili;</w:t>
            </w:r>
          </w:p>
          <w:p w14:paraId="39C6BC5E" w14:textId="2CF75548" w:rsidR="002E593D" w:rsidRPr="00A558D8" w:rsidRDefault="2E825037" w:rsidP="00373577">
            <w:pPr>
              <w:pStyle w:val="Neotevilenodstavek"/>
              <w:spacing w:before="0" w:after="0" w:line="260" w:lineRule="exact"/>
              <w:rPr>
                <w:szCs w:val="20"/>
              </w:rPr>
            </w:pPr>
            <w:r w:rsidRPr="3BBE4317">
              <w:rPr>
                <w:sz w:val="20"/>
                <w:szCs w:val="20"/>
              </w:rPr>
              <w:lastRenderedPageBreak/>
              <w:t>2.      uradni zdravstveni nadzor nad živili, pitno vodo, aditivi za živila, sestavo živil, ki lahko vpliva na biološko in energijsko vrednost živil, hranilnimi snovmi za obogatitev živil, izdelki ter snovmi, ki prihajajo v stik z živili, ki ga izvajajo zdravstveni inšpektorji, razen nadzora iz 3. točke tega odstavka;</w:t>
            </w:r>
          </w:p>
          <w:p w14:paraId="501CC563" w14:textId="5265CBA2" w:rsidR="002E593D" w:rsidRPr="00A558D8" w:rsidRDefault="2E825037" w:rsidP="00373577">
            <w:pPr>
              <w:pStyle w:val="Neotevilenodstavek"/>
              <w:spacing w:before="0" w:after="0" w:line="260" w:lineRule="exact"/>
              <w:rPr>
                <w:szCs w:val="20"/>
              </w:rPr>
            </w:pPr>
            <w:r w:rsidRPr="3BBE4317">
              <w:rPr>
                <w:sz w:val="20"/>
                <w:szCs w:val="20"/>
              </w:rPr>
              <w:t xml:space="preserve">3.      uradni zdravstveni nadzor nad proizvodnjo živil živalskega izvora, njihovim prometom v zvezi z uvozom, izvozom, prevozom, tranzitom, skladiščenjem in prometom na debelo ter prometom s svežim </w:t>
            </w:r>
            <w:proofErr w:type="spellStart"/>
            <w:r w:rsidRPr="3BBE4317">
              <w:rPr>
                <w:sz w:val="20"/>
                <w:szCs w:val="20"/>
              </w:rPr>
              <w:t>neembaliranim</w:t>
            </w:r>
            <w:proofErr w:type="spellEnd"/>
            <w:r w:rsidRPr="3BBE4317">
              <w:rPr>
                <w:sz w:val="20"/>
                <w:szCs w:val="20"/>
              </w:rPr>
              <w:t xml:space="preserve"> mesom, surovimi ribami in drugimi vodnimi organizmi, ki niso predpakirani in uporabo izdelkov ter snovi, ki prihajajo v stik s temi živili, ki ga izvajajo veterinarski inšpektorji.</w:t>
            </w:r>
          </w:p>
          <w:p w14:paraId="1166DA2B" w14:textId="41787760" w:rsidR="002E593D" w:rsidRPr="00A558D8" w:rsidRDefault="2E825037" w:rsidP="00373577">
            <w:pPr>
              <w:pStyle w:val="Neotevilenodstavek"/>
              <w:spacing w:before="0" w:after="0" w:line="260" w:lineRule="exact"/>
              <w:rPr>
                <w:szCs w:val="20"/>
              </w:rPr>
            </w:pPr>
            <w:r w:rsidRPr="3BBE4317">
              <w:rPr>
                <w:sz w:val="20"/>
                <w:szCs w:val="20"/>
              </w:rPr>
              <w:t>Nadzor nad splošnim označevanjem živil in aditivov, ki se nanaša na zdravstveno ustreznost živil, izvaja Zdravstveni inšpektorat Republike Slovenije, nadzor nad splošnim označevanjem živil in aditivov, ki se nanaša na kakovost živil pa izvaja Inšpektorat za kontrolo kakovosti kmetijskih pridelkov oziroma živil.</w:t>
            </w:r>
          </w:p>
          <w:p w14:paraId="67C7CAD7" w14:textId="338E6304" w:rsidR="002E593D" w:rsidRPr="00A558D8" w:rsidRDefault="2E825037" w:rsidP="00373577">
            <w:pPr>
              <w:pStyle w:val="Neotevilenodstavek"/>
              <w:spacing w:before="0" w:after="0" w:line="260" w:lineRule="exact"/>
              <w:rPr>
                <w:szCs w:val="20"/>
              </w:rPr>
            </w:pPr>
            <w:r w:rsidRPr="3BBE4317">
              <w:rPr>
                <w:sz w:val="20"/>
                <w:szCs w:val="20"/>
              </w:rPr>
              <w:t>Strokovno podporo izvajanju uradnega zdravstvenega nadzora iz 2. in 3. točke prejšnjega odstavka, zlasti na področjih kemije, živilske kemije, medicine, veterinarske medicine, živilske mikrobiologije, biotehnologije, živilske higiene in živilske tehnologije, zagotavljajo imenovani javni zavodi.</w:t>
            </w:r>
          </w:p>
          <w:p w14:paraId="4E57C282" w14:textId="24D987D3" w:rsidR="002E593D" w:rsidRPr="00A558D8" w:rsidRDefault="2E825037" w:rsidP="00373577">
            <w:pPr>
              <w:pStyle w:val="Neotevilenodstavek"/>
              <w:spacing w:before="0" w:after="0" w:line="260" w:lineRule="exact"/>
              <w:rPr>
                <w:szCs w:val="20"/>
              </w:rPr>
            </w:pPr>
            <w:r w:rsidRPr="3BBE4317">
              <w:rPr>
                <w:sz w:val="20"/>
                <w:szCs w:val="20"/>
              </w:rPr>
              <w:t>Javne zavode, ki zagotavljajo strokovno podporo uradnemu zdravstvenemu nadzoru iz 2. točke prvega odstavka tega člena, imenuje minister, pristojen za zdravstvo, javne zavode, ki zagotavljajo strokovno podporo uradnemu zdravstvenemu nadzoru iz 3. točke prvega odstavka tega člena, pa imenuje minister, pristojen za kmetijstvo, prehrano in veterinarstvo.</w:t>
            </w:r>
          </w:p>
          <w:p w14:paraId="05479FE7" w14:textId="694CCE77" w:rsidR="002E593D" w:rsidRPr="00A558D8" w:rsidRDefault="2E825037" w:rsidP="00373577">
            <w:pPr>
              <w:pStyle w:val="Neotevilenodstavek"/>
              <w:spacing w:before="0" w:after="0" w:line="260" w:lineRule="exact"/>
              <w:rPr>
                <w:szCs w:val="20"/>
              </w:rPr>
            </w:pPr>
            <w:r w:rsidRPr="3BBE4317">
              <w:rPr>
                <w:sz w:val="20"/>
                <w:szCs w:val="20"/>
              </w:rPr>
              <w:t>Minister, pristojen za zdravstvo in minister, pristojen za kmetijstvo, prehrano in veterinarstvo, določita način izvajanja uradnega zdravstvenega nadzora nad živili ter pogoje za imenovanje javnih zavodov za izvajanje strokovne podpore iz prejšnjega odstavka.</w:t>
            </w:r>
          </w:p>
          <w:p w14:paraId="130BD570" w14:textId="26D74F97" w:rsidR="002E593D" w:rsidRPr="00A558D8" w:rsidRDefault="2E825037" w:rsidP="00373577">
            <w:pPr>
              <w:pStyle w:val="Neotevilenodstavek"/>
              <w:spacing w:before="0" w:after="0" w:line="260" w:lineRule="exact"/>
              <w:rPr>
                <w:szCs w:val="20"/>
              </w:rPr>
            </w:pPr>
            <w:r w:rsidRPr="3BBE4317">
              <w:rPr>
                <w:sz w:val="20"/>
                <w:szCs w:val="20"/>
              </w:rPr>
              <w:t>Minister, pristojen za zdravstvo, določi način izvajanja uradnega zdravstvenega nadzora nad izdelki in snovmi, ki prihajajo v stik z živili.</w:t>
            </w:r>
          </w:p>
          <w:p w14:paraId="35DDE469" w14:textId="077B4EF6" w:rsidR="002E593D" w:rsidRPr="00A558D8" w:rsidRDefault="2E825037" w:rsidP="00373577">
            <w:pPr>
              <w:pStyle w:val="Neotevilenodstavek"/>
              <w:spacing w:before="0" w:after="0" w:line="260" w:lineRule="exact"/>
              <w:rPr>
                <w:szCs w:val="20"/>
              </w:rPr>
            </w:pPr>
            <w:r w:rsidRPr="3BBE4317">
              <w:rPr>
                <w:sz w:val="20"/>
                <w:szCs w:val="20"/>
              </w:rPr>
              <w:t xml:space="preserve"> </w:t>
            </w:r>
          </w:p>
          <w:p w14:paraId="798E535E" w14:textId="7BB1DBC3" w:rsidR="002E593D" w:rsidRPr="00A558D8" w:rsidRDefault="2E825037" w:rsidP="00373577">
            <w:pPr>
              <w:pStyle w:val="Neotevilenodstavek"/>
              <w:spacing w:before="0" w:after="0" w:line="260" w:lineRule="exact"/>
              <w:jc w:val="center"/>
              <w:rPr>
                <w:b/>
                <w:bCs/>
                <w:szCs w:val="20"/>
              </w:rPr>
            </w:pPr>
            <w:r w:rsidRPr="3BBE4317">
              <w:rPr>
                <w:b/>
                <w:bCs/>
                <w:sz w:val="20"/>
                <w:szCs w:val="20"/>
              </w:rPr>
              <w:t>17. člen</w:t>
            </w:r>
          </w:p>
          <w:p w14:paraId="5A798E5D" w14:textId="70B05EDA"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76F01D0F" w14:textId="14642013" w:rsidR="002E593D" w:rsidRPr="00A558D8" w:rsidRDefault="2E825037" w:rsidP="00373577">
            <w:pPr>
              <w:pStyle w:val="Neotevilenodstavek"/>
              <w:spacing w:before="0" w:after="0" w:line="260" w:lineRule="exact"/>
              <w:rPr>
                <w:szCs w:val="20"/>
              </w:rPr>
            </w:pPr>
            <w:r w:rsidRPr="3BBE4317">
              <w:rPr>
                <w:sz w:val="20"/>
                <w:szCs w:val="20"/>
              </w:rPr>
              <w:t>Pravne in fizične osebe, ki opravljajo proizvodnjo in promet z živili in javno oskrbo s pitno vodo, morajo v notranjem nadzoru spremljati in zagotavljati njihovo zdravstveno ustreznost v vseh fazah proizvodnje in prometa. Notranji nadzor mora biti vzpostavljen na osnovah HACCP sistema, ki omogoča prepoznavanje mikrobioloških, kemičnih in fizikalnih agensov, ki lahko predstavljajo tveganje za zdravje, izvajanje potrebnih ukrepov ter vzpostavlja stalen nadzor na tistih mestih (kritičnih kontrolnih točkah) v proizvodnji in prometu živil, kjer se tveganja lahko pojavijo.</w:t>
            </w:r>
          </w:p>
          <w:p w14:paraId="452A8AF3" w14:textId="096EA9DF" w:rsidR="002E593D" w:rsidRPr="00A558D8" w:rsidRDefault="2E825037" w:rsidP="00373577">
            <w:pPr>
              <w:pStyle w:val="Neotevilenodstavek"/>
              <w:spacing w:before="0" w:after="0" w:line="260" w:lineRule="exact"/>
              <w:rPr>
                <w:szCs w:val="20"/>
              </w:rPr>
            </w:pPr>
            <w:r w:rsidRPr="3BBE4317">
              <w:rPr>
                <w:sz w:val="20"/>
                <w:szCs w:val="20"/>
              </w:rPr>
              <w:t>Če pravna ali fizična oseba iz prejšnjega odstavka ugotovi, utemeljeno sumi ali je obveščena s strani pristojne inšpekcije, da živilo, ki ga je uvozila, proizvedla, predelala, izdelala ali dala v promet, ni v skladu z zahtevami zdravstvene ustreznosti oziroma varnosti živil iz 6. in 7. člena tega zakona, mora to živilo takoj umakniti iz proizvodnje in prometa, za katerega je odgovorna v okviru notranjega nadzora, in o tem obvestiti pristojno inšpekcijo.</w:t>
            </w:r>
          </w:p>
          <w:p w14:paraId="49A03459" w14:textId="40E613A3" w:rsidR="002E593D" w:rsidRPr="00A558D8" w:rsidRDefault="2E825037" w:rsidP="00373577">
            <w:pPr>
              <w:pStyle w:val="Neotevilenodstavek"/>
              <w:spacing w:before="0" w:after="0" w:line="260" w:lineRule="exact"/>
              <w:rPr>
                <w:szCs w:val="20"/>
              </w:rPr>
            </w:pPr>
            <w:r w:rsidRPr="3BBE4317">
              <w:rPr>
                <w:sz w:val="20"/>
                <w:szCs w:val="20"/>
              </w:rPr>
              <w:t>Pravne in fizične osebe iz prvega odstavka tega člena morajo voditi dokumentacijo o obsegu in načinu izvajanja notranjega nadzora.</w:t>
            </w:r>
          </w:p>
          <w:p w14:paraId="33442DE2" w14:textId="56E707BD" w:rsidR="002E593D" w:rsidRPr="00A558D8" w:rsidRDefault="2E825037" w:rsidP="00373577">
            <w:pPr>
              <w:pStyle w:val="Neotevilenodstavek"/>
              <w:spacing w:before="0" w:after="0" w:line="260" w:lineRule="exact"/>
              <w:rPr>
                <w:szCs w:val="20"/>
              </w:rPr>
            </w:pPr>
            <w:r w:rsidRPr="3BBE4317">
              <w:rPr>
                <w:sz w:val="20"/>
                <w:szCs w:val="20"/>
              </w:rPr>
              <w:t>Način izvajanja ter dokumentacijo o obsegu in načinu izvajanja notranjega nadzora predpišeta minister, pristojen za zdravstvo in minister, pristojen za kmetijstvo, prehrano in veterinarstvo.</w:t>
            </w:r>
          </w:p>
          <w:p w14:paraId="3FD13AF8" w14:textId="2D3B9347" w:rsidR="002E593D" w:rsidRPr="00A558D8" w:rsidRDefault="2E825037" w:rsidP="00373577">
            <w:pPr>
              <w:pStyle w:val="Neotevilenodstavek"/>
              <w:spacing w:before="0" w:after="0" w:line="260" w:lineRule="exact"/>
              <w:rPr>
                <w:szCs w:val="20"/>
              </w:rPr>
            </w:pPr>
            <w:r w:rsidRPr="3BBE4317">
              <w:rPr>
                <w:sz w:val="20"/>
                <w:szCs w:val="20"/>
              </w:rPr>
              <w:t xml:space="preserve"> </w:t>
            </w:r>
          </w:p>
          <w:p w14:paraId="3DBEDCFD" w14:textId="6A059FAE" w:rsidR="002E593D" w:rsidRPr="00A558D8" w:rsidRDefault="2E825037" w:rsidP="00373577">
            <w:pPr>
              <w:pStyle w:val="Neotevilenodstavek"/>
              <w:spacing w:before="0" w:after="0" w:line="260" w:lineRule="exact"/>
              <w:jc w:val="center"/>
              <w:rPr>
                <w:b/>
                <w:bCs/>
                <w:szCs w:val="20"/>
              </w:rPr>
            </w:pPr>
            <w:r w:rsidRPr="3BBE4317">
              <w:rPr>
                <w:b/>
                <w:bCs/>
                <w:sz w:val="20"/>
                <w:szCs w:val="20"/>
              </w:rPr>
              <w:t>18. člen</w:t>
            </w:r>
          </w:p>
          <w:p w14:paraId="56845670" w14:textId="4FB0FADD"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1A689E75" w14:textId="29EEEB71" w:rsidR="002E593D" w:rsidRPr="00A558D8" w:rsidRDefault="2E825037" w:rsidP="00373577">
            <w:pPr>
              <w:pStyle w:val="Neotevilenodstavek"/>
              <w:spacing w:before="0" w:after="0" w:line="260" w:lineRule="exact"/>
              <w:rPr>
                <w:szCs w:val="20"/>
              </w:rPr>
            </w:pPr>
            <w:r w:rsidRPr="3BBE4317">
              <w:rPr>
                <w:sz w:val="20"/>
                <w:szCs w:val="20"/>
              </w:rPr>
              <w:t>Laboratorijsko preskušanje zdravstvene ustreznosti živil in izdelkov ter snovi, ki prihajajo v stik z živili v okviru izvajanja notranjega nadzora, se lahko opravlja v lastnih laboratorijih ali v drugih laboratorijih, ki izpolnjujejo predpisane pogoje.</w:t>
            </w:r>
          </w:p>
          <w:p w14:paraId="5843F53D" w14:textId="1E2D9734" w:rsidR="002E593D" w:rsidRPr="00A558D8" w:rsidRDefault="2E825037" w:rsidP="00373577">
            <w:pPr>
              <w:pStyle w:val="Neotevilenodstavek"/>
              <w:spacing w:before="0" w:after="0" w:line="260" w:lineRule="exact"/>
              <w:rPr>
                <w:szCs w:val="20"/>
              </w:rPr>
            </w:pPr>
            <w:r w:rsidRPr="3BBE4317">
              <w:rPr>
                <w:sz w:val="20"/>
                <w:szCs w:val="20"/>
              </w:rPr>
              <w:t>Pogoje glede strokovno-tehnične usposobljenosti laboratorijev iz prejšnjega odstavka predpišeta minister, pristojen za zdravstvo in minister, pristojen za kmetijstvo, prehrano in veterinarstvo.</w:t>
            </w:r>
          </w:p>
          <w:p w14:paraId="7B784580" w14:textId="43AC0085" w:rsidR="002E593D" w:rsidRPr="00A558D8" w:rsidRDefault="2E825037" w:rsidP="00373577">
            <w:pPr>
              <w:pStyle w:val="Neotevilenodstavek"/>
              <w:spacing w:before="0" w:after="0" w:line="260" w:lineRule="exact"/>
              <w:rPr>
                <w:szCs w:val="20"/>
              </w:rPr>
            </w:pPr>
            <w:r w:rsidRPr="3BBE4317">
              <w:rPr>
                <w:sz w:val="20"/>
                <w:szCs w:val="20"/>
              </w:rPr>
              <w:t xml:space="preserve"> </w:t>
            </w:r>
          </w:p>
          <w:p w14:paraId="72EC5194" w14:textId="0BB4CC49" w:rsidR="002E593D" w:rsidRPr="00A558D8" w:rsidRDefault="2E825037" w:rsidP="00373577">
            <w:pPr>
              <w:pStyle w:val="Neotevilenodstavek"/>
              <w:spacing w:before="0" w:after="0" w:line="260" w:lineRule="exact"/>
              <w:jc w:val="center"/>
              <w:rPr>
                <w:b/>
                <w:bCs/>
                <w:szCs w:val="20"/>
              </w:rPr>
            </w:pPr>
            <w:r w:rsidRPr="3BBE4317">
              <w:rPr>
                <w:b/>
                <w:bCs/>
                <w:sz w:val="20"/>
                <w:szCs w:val="20"/>
              </w:rPr>
              <w:t>19. člen</w:t>
            </w:r>
          </w:p>
          <w:p w14:paraId="01058495" w14:textId="5BF926AC"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6A22E120" w14:textId="187B79B0" w:rsidR="002E593D" w:rsidRPr="00A558D8" w:rsidRDefault="2E825037" w:rsidP="00373577">
            <w:pPr>
              <w:pStyle w:val="Neotevilenodstavek"/>
              <w:spacing w:before="0" w:after="0" w:line="260" w:lineRule="exact"/>
              <w:rPr>
                <w:szCs w:val="20"/>
              </w:rPr>
            </w:pPr>
            <w:r w:rsidRPr="3BBE4317">
              <w:rPr>
                <w:sz w:val="20"/>
                <w:szCs w:val="20"/>
              </w:rPr>
              <w:t>Uradni zdravstveni nadzor obsega pregled, vzorčenje, preskušanje, preverjanje dokumentacije in ugotovitve glede:</w:t>
            </w:r>
          </w:p>
          <w:p w14:paraId="7E9F8929" w14:textId="418B7CB7" w:rsidR="002E593D" w:rsidRPr="00A558D8" w:rsidRDefault="2E825037" w:rsidP="00373577">
            <w:pPr>
              <w:pStyle w:val="Neotevilenodstavek"/>
              <w:spacing w:before="0" w:after="0" w:line="260" w:lineRule="exact"/>
              <w:rPr>
                <w:szCs w:val="20"/>
              </w:rPr>
            </w:pPr>
            <w:r w:rsidRPr="3BBE4317">
              <w:rPr>
                <w:sz w:val="20"/>
                <w:szCs w:val="20"/>
              </w:rPr>
              <w:lastRenderedPageBreak/>
              <w:t>1.      higienskih in zdravstveno tehničnih pogojev objektov za proizvodnjo in promet z živili in pitno vodo ter za javno oskrbo s pitno vodo oziroma prometa živil izven teh objektov ali na javnih površinah;</w:t>
            </w:r>
          </w:p>
          <w:p w14:paraId="318AF2FE" w14:textId="33D01FEB" w:rsidR="002E593D" w:rsidRPr="00A558D8" w:rsidRDefault="2E825037" w:rsidP="00373577">
            <w:pPr>
              <w:pStyle w:val="Neotevilenodstavek"/>
              <w:spacing w:before="0" w:after="0" w:line="260" w:lineRule="exact"/>
              <w:rPr>
                <w:szCs w:val="20"/>
              </w:rPr>
            </w:pPr>
            <w:r w:rsidRPr="3BBE4317">
              <w:rPr>
                <w:sz w:val="20"/>
                <w:szCs w:val="20"/>
              </w:rPr>
              <w:t xml:space="preserve">2.      zdravstvene ustreznosti živil, pitne vode in izdelkov ter snovi, ki prihajajo v stik z živili v vseh fazah njihove proizvodnje in prometa ter vseh snovi, ki se uporabljajo iz tehnoloških ali organoleptičnih razlogov v vseh fazah proizvodnje in prometa od surovin, polizdelkov, </w:t>
            </w:r>
            <w:proofErr w:type="spellStart"/>
            <w:r w:rsidRPr="3BBE4317">
              <w:rPr>
                <w:sz w:val="20"/>
                <w:szCs w:val="20"/>
              </w:rPr>
              <w:t>polgotovih</w:t>
            </w:r>
            <w:proofErr w:type="spellEnd"/>
            <w:r w:rsidRPr="3BBE4317">
              <w:rPr>
                <w:sz w:val="20"/>
                <w:szCs w:val="20"/>
              </w:rPr>
              <w:t xml:space="preserve"> do končnih izdelkov ter ustreznost tehnoloških postopkov;</w:t>
            </w:r>
          </w:p>
          <w:p w14:paraId="4828C7A4" w14:textId="7E339E9D" w:rsidR="002E593D" w:rsidRPr="00A558D8" w:rsidRDefault="2E825037" w:rsidP="00373577">
            <w:pPr>
              <w:pStyle w:val="Neotevilenodstavek"/>
              <w:spacing w:before="0" w:after="0" w:line="260" w:lineRule="exact"/>
              <w:rPr>
                <w:szCs w:val="20"/>
              </w:rPr>
            </w:pPr>
            <w:r w:rsidRPr="3BBE4317">
              <w:rPr>
                <w:sz w:val="20"/>
                <w:szCs w:val="20"/>
              </w:rPr>
              <w:t>3.      higienskega stanja prostorov, naprav, opreme in pripomočkov za proizvodnjo in promet z živili in pitno vodo;</w:t>
            </w:r>
          </w:p>
          <w:p w14:paraId="3BFC1FB7" w14:textId="37D7D145" w:rsidR="002E593D" w:rsidRPr="00A558D8" w:rsidRDefault="2E825037" w:rsidP="00373577">
            <w:pPr>
              <w:pStyle w:val="Neotevilenodstavek"/>
              <w:spacing w:before="0" w:after="0" w:line="260" w:lineRule="exact"/>
              <w:rPr>
                <w:szCs w:val="20"/>
              </w:rPr>
            </w:pPr>
            <w:r w:rsidRPr="3BBE4317">
              <w:rPr>
                <w:sz w:val="20"/>
                <w:szCs w:val="20"/>
              </w:rPr>
              <w:t>4.      zdravja oseb, ki delajo v proizvodnji in prometu z živili in pitno vodo, zaradi preprečevanja, nastanka in širjenja nalezljivih bolezni;</w:t>
            </w:r>
          </w:p>
          <w:p w14:paraId="1BC7D066" w14:textId="1D9DD6AD" w:rsidR="002E593D" w:rsidRPr="00A558D8" w:rsidRDefault="2E825037" w:rsidP="00373577">
            <w:pPr>
              <w:pStyle w:val="Neotevilenodstavek"/>
              <w:spacing w:before="0" w:after="0" w:line="260" w:lineRule="exact"/>
              <w:rPr>
                <w:szCs w:val="20"/>
              </w:rPr>
            </w:pPr>
            <w:r w:rsidRPr="3BBE4317">
              <w:rPr>
                <w:sz w:val="20"/>
                <w:szCs w:val="20"/>
              </w:rPr>
              <w:t>5.      osebne higiene oseb, ki delajo z živili v proizvodnji in prometu;</w:t>
            </w:r>
          </w:p>
          <w:p w14:paraId="41902C10" w14:textId="77C5CD65" w:rsidR="002E593D" w:rsidRPr="00A558D8" w:rsidRDefault="2E825037" w:rsidP="00373577">
            <w:pPr>
              <w:pStyle w:val="Neotevilenodstavek"/>
              <w:spacing w:before="0" w:after="0" w:line="260" w:lineRule="exact"/>
              <w:rPr>
                <w:szCs w:val="20"/>
              </w:rPr>
            </w:pPr>
            <w:r w:rsidRPr="3BBE4317">
              <w:rPr>
                <w:sz w:val="20"/>
                <w:szCs w:val="20"/>
              </w:rPr>
              <w:t>6.      strokovne usposobljenosti oseb in njihovega znanja o osebni higieni in higieni živil, če delajo v proizvodnji in prometu z živili;</w:t>
            </w:r>
          </w:p>
          <w:p w14:paraId="03D63D33" w14:textId="45244C5E" w:rsidR="002E593D" w:rsidRPr="00A558D8" w:rsidRDefault="2E825037" w:rsidP="00373577">
            <w:pPr>
              <w:pStyle w:val="Neotevilenodstavek"/>
              <w:spacing w:before="0" w:after="0" w:line="260" w:lineRule="exact"/>
              <w:rPr>
                <w:szCs w:val="20"/>
              </w:rPr>
            </w:pPr>
            <w:r w:rsidRPr="3BBE4317">
              <w:rPr>
                <w:sz w:val="20"/>
                <w:szCs w:val="20"/>
              </w:rPr>
              <w:t>7.      izvajanja HACCP sistema v notranjem nadzoru nad živili.</w:t>
            </w:r>
          </w:p>
          <w:p w14:paraId="0F4ACEC2" w14:textId="4A977E74" w:rsidR="002E593D" w:rsidRPr="00A558D8" w:rsidRDefault="2E825037" w:rsidP="00373577">
            <w:pPr>
              <w:pStyle w:val="Neotevilenodstavek"/>
              <w:spacing w:before="0" w:after="0" w:line="260" w:lineRule="exact"/>
              <w:rPr>
                <w:szCs w:val="20"/>
              </w:rPr>
            </w:pPr>
            <w:r w:rsidRPr="3BBE4317">
              <w:rPr>
                <w:sz w:val="20"/>
                <w:szCs w:val="20"/>
              </w:rPr>
              <w:t>Finančna sredstva za izvajanje uradnega zdravstvenega nadzora se zagotovijo v državnem proračunu.</w:t>
            </w:r>
          </w:p>
          <w:p w14:paraId="4398B9B9" w14:textId="30C48773" w:rsidR="002E593D" w:rsidRPr="00A558D8" w:rsidRDefault="002E593D" w:rsidP="3BBE4317">
            <w:pPr>
              <w:pStyle w:val="Neotevilenodstavek"/>
              <w:spacing w:before="0" w:after="0" w:line="260" w:lineRule="exact"/>
              <w:rPr>
                <w:sz w:val="20"/>
                <w:szCs w:val="20"/>
              </w:rPr>
            </w:pPr>
          </w:p>
          <w:p w14:paraId="1A9F7F06" w14:textId="68ACA6A5" w:rsidR="002E593D" w:rsidRPr="00A558D8" w:rsidRDefault="2E825037" w:rsidP="00373577">
            <w:pPr>
              <w:pStyle w:val="Neotevilenodstavek"/>
              <w:spacing w:before="0" w:after="0" w:line="260" w:lineRule="exact"/>
              <w:jc w:val="center"/>
              <w:rPr>
                <w:b/>
                <w:bCs/>
                <w:szCs w:val="20"/>
              </w:rPr>
            </w:pPr>
            <w:r w:rsidRPr="3BBE4317">
              <w:rPr>
                <w:b/>
                <w:bCs/>
                <w:sz w:val="20"/>
                <w:szCs w:val="20"/>
              </w:rPr>
              <w:t>20. člen</w:t>
            </w:r>
          </w:p>
          <w:p w14:paraId="3630BCBD" w14:textId="1EDCAD4B"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1D7F982B" w14:textId="7E9D706A" w:rsidR="002E593D" w:rsidRPr="00A558D8" w:rsidRDefault="2E825037" w:rsidP="00373577">
            <w:pPr>
              <w:pStyle w:val="Neotevilenodstavek"/>
              <w:spacing w:before="0" w:after="0" w:line="260" w:lineRule="exact"/>
              <w:rPr>
                <w:szCs w:val="20"/>
              </w:rPr>
            </w:pPr>
            <w:r w:rsidRPr="3BBE4317">
              <w:rPr>
                <w:sz w:val="20"/>
                <w:szCs w:val="20"/>
              </w:rPr>
              <w:t>Fizične in pravne osebe, ki proizvajajo, ali dajejo v promet živila in izdelke ter snovi, ki prihajajo v stik z živili, so pristojnim inšpektorjem iz 16. člena tega zakona, ki opravljajo uradni zdravstveni nadzor, dolžne omogočiti nadzor vseh faz proizvodnje oziroma prometa proizvodov, notranjega nadzora zagotavljanja ustreznosti oziroma kakovosti ter jim na njihovo zahtevo dati podatke o vrsti, sestavi in čistosti surovin, kemičnih sredstev in drugih snovi, uporabljenih v proizvodnji živil in izdelkov ter snovi, ki prihajajo v stik z živili ter drugo dokumentacijo.</w:t>
            </w:r>
          </w:p>
          <w:p w14:paraId="7FD6548F" w14:textId="44FD8814" w:rsidR="002E593D" w:rsidRPr="00A558D8" w:rsidRDefault="2E825037" w:rsidP="00373577">
            <w:pPr>
              <w:pStyle w:val="Neotevilenodstavek"/>
              <w:spacing w:before="0" w:after="0" w:line="260" w:lineRule="exact"/>
              <w:rPr>
                <w:szCs w:val="20"/>
              </w:rPr>
            </w:pPr>
            <w:r w:rsidRPr="3BBE4317">
              <w:rPr>
                <w:sz w:val="20"/>
                <w:szCs w:val="20"/>
              </w:rPr>
              <w:t>Pravne in fizične osebe iz prejšnjega odstavka morajo dati pristojnemu inšpektorju brezplačno na razpolago potrebno količino živil oziroma izdelkov ter snovi, ki prihajajo v stik z živili, da vzame vzorec. O tem, da je bil vzet vzorec, se sestavi zapisnik.</w:t>
            </w:r>
          </w:p>
          <w:p w14:paraId="6E7D8BA4" w14:textId="2A08743F" w:rsidR="002E593D" w:rsidRPr="00A558D8" w:rsidRDefault="2E825037" w:rsidP="00373577">
            <w:pPr>
              <w:pStyle w:val="Neotevilenodstavek"/>
              <w:spacing w:before="0" w:after="0" w:line="260" w:lineRule="exact"/>
              <w:rPr>
                <w:szCs w:val="20"/>
              </w:rPr>
            </w:pPr>
            <w:r w:rsidRPr="3BBE4317">
              <w:rPr>
                <w:sz w:val="20"/>
                <w:szCs w:val="20"/>
              </w:rPr>
              <w:t xml:space="preserve"> </w:t>
            </w:r>
          </w:p>
          <w:p w14:paraId="6507F15E" w14:textId="4E347D94" w:rsidR="002E593D" w:rsidRPr="00A558D8" w:rsidRDefault="2E825037" w:rsidP="00373577">
            <w:pPr>
              <w:pStyle w:val="Neotevilenodstavek"/>
              <w:spacing w:before="0" w:after="0" w:line="260" w:lineRule="exact"/>
              <w:jc w:val="center"/>
              <w:rPr>
                <w:b/>
                <w:bCs/>
                <w:szCs w:val="20"/>
              </w:rPr>
            </w:pPr>
            <w:r w:rsidRPr="3BBE4317">
              <w:rPr>
                <w:b/>
                <w:bCs/>
                <w:sz w:val="20"/>
                <w:szCs w:val="20"/>
              </w:rPr>
              <w:t>21. člen</w:t>
            </w:r>
          </w:p>
          <w:p w14:paraId="333D9529" w14:textId="2B747D4D"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091705DD" w14:textId="31A2D273" w:rsidR="002E593D" w:rsidRPr="00A558D8" w:rsidRDefault="2E825037" w:rsidP="00373577">
            <w:pPr>
              <w:pStyle w:val="Neotevilenodstavek"/>
              <w:spacing w:before="0" w:after="0" w:line="260" w:lineRule="exact"/>
              <w:rPr>
                <w:szCs w:val="20"/>
              </w:rPr>
            </w:pPr>
            <w:r w:rsidRPr="3BBE4317">
              <w:rPr>
                <w:sz w:val="20"/>
                <w:szCs w:val="20"/>
              </w:rPr>
              <w:t>Če se z laboratorijskim preskušanjem ugotovi, da odvzeti vzorec v postopku opravljanja uradnega zdravstvenega nadzora ne ustreza pogojem zdravstvene ustreznosti, plača stroške preskušanja pravna ali fizična oseba, pri kateri je bil vzorec odvzet.</w:t>
            </w:r>
          </w:p>
          <w:p w14:paraId="6CD36C87" w14:textId="0DF077FC" w:rsidR="002E593D" w:rsidRPr="00A558D8" w:rsidRDefault="2E825037" w:rsidP="00373577">
            <w:pPr>
              <w:pStyle w:val="Neotevilenodstavek"/>
              <w:spacing w:before="0" w:after="0" w:line="260" w:lineRule="exact"/>
              <w:rPr>
                <w:szCs w:val="20"/>
              </w:rPr>
            </w:pPr>
            <w:r w:rsidRPr="3BBE4317">
              <w:rPr>
                <w:sz w:val="20"/>
                <w:szCs w:val="20"/>
              </w:rPr>
              <w:t xml:space="preserve"> </w:t>
            </w:r>
          </w:p>
          <w:p w14:paraId="18A8F116" w14:textId="38EDE332" w:rsidR="002E593D" w:rsidRPr="00A558D8" w:rsidRDefault="2E825037" w:rsidP="00373577">
            <w:pPr>
              <w:pStyle w:val="Neotevilenodstavek"/>
              <w:spacing w:before="0" w:after="0" w:line="260" w:lineRule="exact"/>
              <w:jc w:val="center"/>
              <w:rPr>
                <w:b/>
                <w:bCs/>
                <w:szCs w:val="20"/>
              </w:rPr>
            </w:pPr>
            <w:r w:rsidRPr="3BBE4317">
              <w:rPr>
                <w:b/>
                <w:bCs/>
                <w:sz w:val="20"/>
                <w:szCs w:val="20"/>
              </w:rPr>
              <w:t>22. člen</w:t>
            </w:r>
          </w:p>
          <w:p w14:paraId="5D3B8B88" w14:textId="05E4524D"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382AE499" w14:textId="6D45F7E2" w:rsidR="002E593D" w:rsidRPr="00A558D8" w:rsidRDefault="2E825037" w:rsidP="00373577">
            <w:pPr>
              <w:pStyle w:val="Neotevilenodstavek"/>
              <w:spacing w:before="0" w:after="0" w:line="260" w:lineRule="exact"/>
              <w:rPr>
                <w:szCs w:val="20"/>
              </w:rPr>
            </w:pPr>
            <w:r w:rsidRPr="3BBE4317">
              <w:rPr>
                <w:sz w:val="20"/>
                <w:szCs w:val="20"/>
              </w:rPr>
              <w:t>Preskušanje živil in izdelkov ter snovi, ki prihajajo v stik z živili v okviru izvajanja uradnega zdravstvenega nadzora, opravljajo akreditirani laboratoriji na podlagi imenovanja ministra, pristojnega za zdravstvo.</w:t>
            </w:r>
          </w:p>
          <w:p w14:paraId="7F38FA93" w14:textId="0F5745B9" w:rsidR="002E593D" w:rsidRPr="00A558D8" w:rsidRDefault="2E825037" w:rsidP="00373577">
            <w:pPr>
              <w:pStyle w:val="Neotevilenodstavek"/>
              <w:spacing w:before="0" w:after="0" w:line="260" w:lineRule="exact"/>
              <w:rPr>
                <w:szCs w:val="20"/>
              </w:rPr>
            </w:pPr>
            <w:r w:rsidRPr="3BBE4317">
              <w:rPr>
                <w:sz w:val="20"/>
                <w:szCs w:val="20"/>
              </w:rPr>
              <w:t>Preskušanje živil v okviru izvajanja uradnega zdravstvenega nadzora, za katerega so pristojni veterinarski inšpektorji, opravljajo akreditirani laboratoriji na podlagi imenovanja predstojnika veterinarske uprave.</w:t>
            </w:r>
          </w:p>
          <w:p w14:paraId="0D2EE284" w14:textId="31FC46AC" w:rsidR="002E593D" w:rsidRPr="00A558D8" w:rsidRDefault="2E825037" w:rsidP="00373577">
            <w:pPr>
              <w:pStyle w:val="Neotevilenodstavek"/>
              <w:spacing w:before="0" w:after="0" w:line="260" w:lineRule="exact"/>
              <w:rPr>
                <w:szCs w:val="20"/>
              </w:rPr>
            </w:pPr>
            <w:r w:rsidRPr="3BBE4317">
              <w:rPr>
                <w:sz w:val="20"/>
                <w:szCs w:val="20"/>
              </w:rPr>
              <w:t>Pogoje glede kadrovske, strokovne in tehnične usposobljenosti ter postopek za pridobitev oziroma odvzem imenovanja za opravljanje preskušanja določita minister, pristojen za zdravstvo in minister, pristojen za kmetijstvo, prehrano in veterinarstvo.</w:t>
            </w:r>
          </w:p>
          <w:p w14:paraId="44439F3C" w14:textId="4258D28D" w:rsidR="002E593D" w:rsidRPr="00A558D8" w:rsidRDefault="2E825037" w:rsidP="00373577">
            <w:pPr>
              <w:pStyle w:val="Neotevilenodstavek"/>
              <w:spacing w:before="0" w:after="0" w:line="260" w:lineRule="exact"/>
              <w:rPr>
                <w:szCs w:val="20"/>
              </w:rPr>
            </w:pPr>
            <w:r w:rsidRPr="3BBE4317">
              <w:rPr>
                <w:sz w:val="20"/>
                <w:szCs w:val="20"/>
              </w:rPr>
              <w:t xml:space="preserve"> </w:t>
            </w:r>
          </w:p>
          <w:p w14:paraId="599F9B3D" w14:textId="3FA7E213" w:rsidR="002E593D" w:rsidRPr="00A558D8" w:rsidRDefault="2E825037" w:rsidP="00373577">
            <w:pPr>
              <w:pStyle w:val="Neotevilenodstavek"/>
              <w:spacing w:before="0" w:after="0" w:line="260" w:lineRule="exact"/>
              <w:jc w:val="center"/>
              <w:rPr>
                <w:b/>
                <w:bCs/>
                <w:szCs w:val="20"/>
              </w:rPr>
            </w:pPr>
            <w:r w:rsidRPr="3BBE4317">
              <w:rPr>
                <w:b/>
                <w:bCs/>
                <w:sz w:val="20"/>
                <w:szCs w:val="20"/>
              </w:rPr>
              <w:t>23. člen</w:t>
            </w:r>
          </w:p>
          <w:p w14:paraId="6521A99A" w14:textId="7A9F4512"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730B91F6" w14:textId="663B29A3" w:rsidR="002E593D" w:rsidRPr="00A558D8" w:rsidRDefault="2E825037" w:rsidP="00373577">
            <w:pPr>
              <w:pStyle w:val="Neotevilenodstavek"/>
              <w:spacing w:before="0" w:after="0" w:line="260" w:lineRule="exact"/>
              <w:rPr>
                <w:szCs w:val="20"/>
              </w:rPr>
            </w:pPr>
            <w:r w:rsidRPr="3BBE4317">
              <w:rPr>
                <w:sz w:val="20"/>
                <w:szCs w:val="20"/>
              </w:rPr>
              <w:t>Minister, pristojen za zdravstvo, določi v soglasju z ministrom, pristojnim za kmetijstvo, prehrano in veterinarstvo, referenčne laboratorije za izvajanje metodoloških in doktrinarnih nalog s področja laboratorijskih preiskav zdravstvene ustreznosti živil in izdelkov ter snovi, ki prihajajo v stik z živili.</w:t>
            </w:r>
          </w:p>
          <w:p w14:paraId="24CD68B6" w14:textId="0F3467C3" w:rsidR="002E593D" w:rsidRPr="00A558D8" w:rsidRDefault="2E825037" w:rsidP="00373577">
            <w:pPr>
              <w:pStyle w:val="Neotevilenodstavek"/>
              <w:spacing w:before="0" w:after="0" w:line="260" w:lineRule="exact"/>
              <w:rPr>
                <w:szCs w:val="20"/>
              </w:rPr>
            </w:pPr>
            <w:r w:rsidRPr="3BBE4317">
              <w:rPr>
                <w:sz w:val="20"/>
                <w:szCs w:val="20"/>
              </w:rPr>
              <w:t>Pogoje glede kadrovske, strokovne in tehnične usposobljenosti, ki jih mora izpolnjevati referenčni laboratorij iz prejšnjega odstavka, določi minister, pristojen za zdravstvo, v soglasju z ministrom, pristojnim za kmetijstvo, prehrano in veterinarstvo.</w:t>
            </w:r>
          </w:p>
          <w:p w14:paraId="6E8758F5" w14:textId="53748A33" w:rsidR="002E593D" w:rsidRPr="00A558D8" w:rsidRDefault="2E825037" w:rsidP="00373577">
            <w:pPr>
              <w:pStyle w:val="Neotevilenodstavek"/>
              <w:spacing w:before="0" w:after="0" w:line="260" w:lineRule="exact"/>
              <w:rPr>
                <w:szCs w:val="20"/>
              </w:rPr>
            </w:pPr>
            <w:r w:rsidRPr="3BBE4317">
              <w:rPr>
                <w:sz w:val="20"/>
                <w:szCs w:val="20"/>
              </w:rPr>
              <w:lastRenderedPageBreak/>
              <w:t xml:space="preserve"> </w:t>
            </w:r>
          </w:p>
          <w:p w14:paraId="5D304A6F" w14:textId="1119D524" w:rsidR="002E593D" w:rsidRPr="00A558D8" w:rsidRDefault="2E825037" w:rsidP="00373577">
            <w:pPr>
              <w:pStyle w:val="Neotevilenodstavek"/>
              <w:spacing w:before="0" w:after="0" w:line="260" w:lineRule="exact"/>
              <w:jc w:val="center"/>
              <w:rPr>
                <w:b/>
                <w:bCs/>
                <w:szCs w:val="20"/>
              </w:rPr>
            </w:pPr>
            <w:r w:rsidRPr="3BBE4317">
              <w:rPr>
                <w:b/>
                <w:bCs/>
                <w:sz w:val="20"/>
                <w:szCs w:val="20"/>
              </w:rPr>
              <w:t>24. člen</w:t>
            </w:r>
          </w:p>
          <w:p w14:paraId="0746E72D" w14:textId="333611C1"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26D1FDED" w14:textId="1D142CF6" w:rsidR="002E593D" w:rsidRPr="00A558D8" w:rsidRDefault="2E825037" w:rsidP="00373577">
            <w:pPr>
              <w:pStyle w:val="Neotevilenodstavek"/>
              <w:spacing w:before="0" w:after="0" w:line="260" w:lineRule="exact"/>
              <w:rPr>
                <w:szCs w:val="20"/>
              </w:rPr>
            </w:pPr>
            <w:r w:rsidRPr="3BBE4317">
              <w:rPr>
                <w:sz w:val="20"/>
                <w:szCs w:val="20"/>
              </w:rPr>
              <w:t>Živila in izdelki ter snovi, ki prihajajo v stik z živili, ki se uvažajo oziroma začasno uvažajo ali izvažajo zaradi predelave, dodelave in obdelave iz oziroma v tretje države, morajo glede zdravstvene ustreznosti izpolnjevati pogoje, ki so predpisani s tem zakonom.</w:t>
            </w:r>
          </w:p>
          <w:p w14:paraId="08D4EF74" w14:textId="04650B1A" w:rsidR="002E593D" w:rsidRPr="00A558D8" w:rsidRDefault="2E825037" w:rsidP="00373577">
            <w:pPr>
              <w:pStyle w:val="Neotevilenodstavek"/>
              <w:spacing w:before="0" w:after="0" w:line="260" w:lineRule="exact"/>
              <w:rPr>
                <w:szCs w:val="20"/>
              </w:rPr>
            </w:pPr>
            <w:r w:rsidRPr="3BBE4317">
              <w:rPr>
                <w:sz w:val="20"/>
                <w:szCs w:val="20"/>
              </w:rPr>
              <w:t>Uvoznik živil ali izdelkov ter snovi, ki prihajajo v stik z živili, mora ob vložitvi carinske deklaracije za uvoz vložiti pri pristojnem zdravstvenem inšpektorju, za živila živalskega izvora pa pri pristojnem veterinarskem inšpektorju, zahtevo za pregled pošiljke, ki jo uvaža, da se ugotovi njena zdravstvena ustreznost.</w:t>
            </w:r>
          </w:p>
          <w:p w14:paraId="24146147" w14:textId="1956B498" w:rsidR="002E593D" w:rsidRPr="00A558D8" w:rsidRDefault="2E825037" w:rsidP="00373577">
            <w:pPr>
              <w:pStyle w:val="Neotevilenodstavek"/>
              <w:spacing w:before="0" w:after="0" w:line="260" w:lineRule="exact"/>
              <w:rPr>
                <w:szCs w:val="20"/>
              </w:rPr>
            </w:pPr>
            <w:r w:rsidRPr="3BBE4317">
              <w:rPr>
                <w:sz w:val="20"/>
                <w:szCs w:val="20"/>
              </w:rPr>
              <w:t>Živila in izdelki ter snovi, ki prihajajo v stik z živili, ki se uvažajo, imajo lahko certifikat pooblaščenega organa države izvoznice, da so zdravstveno ustrezni. Certifikati, izdani v državah, s katerimi je Republika Slovenija sklenila meddržavno pogodbo, se lahko uporabljajo neposredno.</w:t>
            </w:r>
          </w:p>
          <w:p w14:paraId="20E652F4" w14:textId="2270A6CE" w:rsidR="002E593D" w:rsidRPr="00A558D8" w:rsidRDefault="2E825037" w:rsidP="00373577">
            <w:pPr>
              <w:pStyle w:val="Neotevilenodstavek"/>
              <w:spacing w:before="0" w:after="0" w:line="260" w:lineRule="exact"/>
              <w:rPr>
                <w:szCs w:val="20"/>
              </w:rPr>
            </w:pPr>
            <w:r w:rsidRPr="3BBE4317">
              <w:rPr>
                <w:sz w:val="20"/>
                <w:szCs w:val="20"/>
              </w:rPr>
              <w:t>Ne glede na določbe prejšnjega odstavka je za živila živalskega izvora, ki se uvažajo, certifikat obvezen.</w:t>
            </w:r>
          </w:p>
          <w:p w14:paraId="4DDE6787" w14:textId="74234B7F" w:rsidR="002E593D" w:rsidRPr="00A558D8" w:rsidRDefault="2E825037" w:rsidP="00373577">
            <w:pPr>
              <w:pStyle w:val="Neotevilenodstavek"/>
              <w:spacing w:before="0" w:after="0" w:line="260" w:lineRule="exact"/>
              <w:rPr>
                <w:szCs w:val="20"/>
              </w:rPr>
            </w:pPr>
            <w:r w:rsidRPr="3BBE4317">
              <w:rPr>
                <w:sz w:val="20"/>
                <w:szCs w:val="20"/>
              </w:rPr>
              <w:t>Ne glede na določila tretjega in četrtega odstavka tega člena, lahko pristojni zdravstveni inšpektor, glede zdravstvene ustreznosti živil živalskega izvora pa pristojni veterinarski inšpektor, pregleda in odredi laboratorijsko preskušanje živil ali izdelkov ter snovi, ki prihajajo v stik z živili, ki se uvažajo.</w:t>
            </w:r>
          </w:p>
          <w:p w14:paraId="33D1EC4B" w14:textId="0C0D97B9" w:rsidR="002E593D" w:rsidRPr="00A558D8" w:rsidRDefault="2E825037" w:rsidP="00373577">
            <w:pPr>
              <w:pStyle w:val="Neotevilenodstavek"/>
              <w:spacing w:before="0" w:after="0" w:line="260" w:lineRule="exact"/>
              <w:rPr>
                <w:szCs w:val="20"/>
              </w:rPr>
            </w:pPr>
            <w:r w:rsidRPr="3BBE4317">
              <w:rPr>
                <w:sz w:val="20"/>
                <w:szCs w:val="20"/>
              </w:rPr>
              <w:t>Stroške laboratorijskega preskušanja in ocene zdravstvene ustreznosti krije uvoznik.</w:t>
            </w:r>
          </w:p>
          <w:p w14:paraId="58C3439A" w14:textId="1FBA4C1F" w:rsidR="002E593D" w:rsidRPr="00A558D8" w:rsidRDefault="2E825037" w:rsidP="00373577">
            <w:pPr>
              <w:pStyle w:val="Neotevilenodstavek"/>
              <w:spacing w:before="0" w:after="0" w:line="260" w:lineRule="exact"/>
              <w:rPr>
                <w:szCs w:val="20"/>
              </w:rPr>
            </w:pPr>
            <w:r w:rsidRPr="3BBE4317">
              <w:rPr>
                <w:sz w:val="20"/>
                <w:szCs w:val="20"/>
              </w:rPr>
              <w:t xml:space="preserve"> </w:t>
            </w:r>
          </w:p>
          <w:p w14:paraId="73F7C8C4" w14:textId="4DA8CC4C" w:rsidR="002E593D" w:rsidRPr="00A558D8" w:rsidRDefault="2E825037" w:rsidP="00373577">
            <w:pPr>
              <w:pStyle w:val="Neotevilenodstavek"/>
              <w:spacing w:before="0" w:after="0" w:line="260" w:lineRule="exact"/>
              <w:jc w:val="center"/>
              <w:rPr>
                <w:b/>
                <w:bCs/>
                <w:szCs w:val="20"/>
              </w:rPr>
            </w:pPr>
            <w:r w:rsidRPr="3BBE4317">
              <w:rPr>
                <w:b/>
                <w:bCs/>
                <w:sz w:val="20"/>
                <w:szCs w:val="20"/>
              </w:rPr>
              <w:t>25. člen</w:t>
            </w:r>
          </w:p>
          <w:p w14:paraId="7B227661" w14:textId="42047684"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26E0ABCB" w14:textId="596FF47F" w:rsidR="002E593D" w:rsidRPr="00A558D8" w:rsidRDefault="2E825037" w:rsidP="00373577">
            <w:pPr>
              <w:pStyle w:val="Neotevilenodstavek"/>
              <w:spacing w:before="0" w:after="0" w:line="260" w:lineRule="exact"/>
              <w:rPr>
                <w:szCs w:val="20"/>
              </w:rPr>
            </w:pPr>
            <w:r w:rsidRPr="3BBE4317">
              <w:rPr>
                <w:sz w:val="20"/>
                <w:szCs w:val="20"/>
              </w:rPr>
              <w:t>Pred odobritvijo katerekoli carinsko dovoljene rabe ali uporabe, razen tranzita, mora pristojni inšpektor iz drugega odstavka prejšnjega člena potrditi zdravstveno ustreznost pošiljke.</w:t>
            </w:r>
          </w:p>
          <w:p w14:paraId="701DE32F" w14:textId="7784623A" w:rsidR="002E593D" w:rsidRPr="00A558D8" w:rsidRDefault="2E825037" w:rsidP="00373577">
            <w:pPr>
              <w:pStyle w:val="Neotevilenodstavek"/>
              <w:spacing w:before="0" w:after="0" w:line="260" w:lineRule="exact"/>
              <w:rPr>
                <w:szCs w:val="20"/>
              </w:rPr>
            </w:pPr>
            <w:r w:rsidRPr="3BBE4317">
              <w:rPr>
                <w:sz w:val="20"/>
                <w:szCs w:val="20"/>
              </w:rPr>
              <w:t>Ne glede na prejšnji odstavek smejo carinski organi na zahtevo uvoznika odobriti carinsko dovoljeno rabo ali uporabo, razen tranzita, brez potrdila o zdravstveni ustreznosti pošiljke, če je bila pošiljka dana na analizo, izid analize pa še ni znan in če se s tem strinja pristojni inšpektor, ki je opravil pregled pošiljke.</w:t>
            </w:r>
          </w:p>
          <w:p w14:paraId="34C3716F" w14:textId="5CD486BD" w:rsidR="002E593D" w:rsidRPr="00A558D8" w:rsidRDefault="2E825037" w:rsidP="00373577">
            <w:pPr>
              <w:pStyle w:val="Neotevilenodstavek"/>
              <w:spacing w:before="0" w:after="0" w:line="260" w:lineRule="exact"/>
              <w:rPr>
                <w:szCs w:val="20"/>
              </w:rPr>
            </w:pPr>
            <w:r w:rsidRPr="3BBE4317">
              <w:rPr>
                <w:sz w:val="20"/>
                <w:szCs w:val="20"/>
              </w:rPr>
              <w:t>Če se z analizo ugotovi, da pošiljka iz prejšnjega odstavka ni zdravstveno ustrezna, jo mora uvoznik na lastne stroške vrniti pošiljatelju.</w:t>
            </w:r>
          </w:p>
          <w:p w14:paraId="52819FA5" w14:textId="287B06E7" w:rsidR="002E593D" w:rsidRPr="00A558D8" w:rsidRDefault="2E825037" w:rsidP="00373577">
            <w:pPr>
              <w:pStyle w:val="Neotevilenodstavek"/>
              <w:spacing w:before="0" w:after="0" w:line="260" w:lineRule="exact"/>
              <w:rPr>
                <w:szCs w:val="20"/>
              </w:rPr>
            </w:pPr>
            <w:r w:rsidRPr="3BBE4317">
              <w:rPr>
                <w:sz w:val="20"/>
                <w:szCs w:val="20"/>
              </w:rPr>
              <w:t xml:space="preserve"> </w:t>
            </w:r>
          </w:p>
          <w:p w14:paraId="17FCA539" w14:textId="7A96FC70" w:rsidR="002E593D" w:rsidRPr="00A558D8" w:rsidRDefault="2E825037" w:rsidP="00373577">
            <w:pPr>
              <w:pStyle w:val="Neotevilenodstavek"/>
              <w:spacing w:before="0" w:after="0" w:line="260" w:lineRule="exact"/>
              <w:jc w:val="center"/>
              <w:rPr>
                <w:b/>
                <w:bCs/>
                <w:szCs w:val="20"/>
              </w:rPr>
            </w:pPr>
            <w:r w:rsidRPr="3BBE4317">
              <w:rPr>
                <w:b/>
                <w:bCs/>
                <w:sz w:val="20"/>
                <w:szCs w:val="20"/>
              </w:rPr>
              <w:t>26. člen</w:t>
            </w:r>
          </w:p>
          <w:p w14:paraId="105E720D" w14:textId="480A9490"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147EF974" w14:textId="4F5B4EFB" w:rsidR="002E593D" w:rsidRPr="00A558D8" w:rsidRDefault="2E825037" w:rsidP="00373577">
            <w:pPr>
              <w:pStyle w:val="Neotevilenodstavek"/>
              <w:spacing w:before="0" w:after="0" w:line="260" w:lineRule="exact"/>
              <w:rPr>
                <w:szCs w:val="20"/>
              </w:rPr>
            </w:pPr>
            <w:r w:rsidRPr="3BBE4317">
              <w:rPr>
                <w:sz w:val="20"/>
                <w:szCs w:val="20"/>
              </w:rPr>
              <w:t>Določbe tega zakona se uporabljajo tudi za živila in izdelke ter snovi, ki prihajajo v stik z živili, ki se uvažajo v proste in carinske cone ali v carinska skladišča.</w:t>
            </w:r>
          </w:p>
          <w:p w14:paraId="11BD6402" w14:textId="06DB7649" w:rsidR="002E593D" w:rsidRPr="00A558D8" w:rsidRDefault="2E825037" w:rsidP="00373577">
            <w:pPr>
              <w:pStyle w:val="Neotevilenodstavek"/>
              <w:spacing w:before="0" w:after="0" w:line="260" w:lineRule="exact"/>
              <w:rPr>
                <w:szCs w:val="20"/>
              </w:rPr>
            </w:pPr>
            <w:r w:rsidRPr="3BBE4317">
              <w:rPr>
                <w:sz w:val="20"/>
                <w:szCs w:val="20"/>
              </w:rPr>
              <w:t xml:space="preserve"> </w:t>
            </w:r>
          </w:p>
          <w:p w14:paraId="14BA2C1E" w14:textId="72464DEC" w:rsidR="002E593D" w:rsidRPr="00A558D8" w:rsidRDefault="2E825037" w:rsidP="00373577">
            <w:pPr>
              <w:pStyle w:val="Neotevilenodstavek"/>
              <w:spacing w:before="0" w:after="0" w:line="260" w:lineRule="exact"/>
              <w:jc w:val="center"/>
              <w:rPr>
                <w:b/>
                <w:bCs/>
                <w:szCs w:val="20"/>
              </w:rPr>
            </w:pPr>
            <w:r w:rsidRPr="3BBE4317">
              <w:rPr>
                <w:b/>
                <w:bCs/>
                <w:sz w:val="20"/>
                <w:szCs w:val="20"/>
              </w:rPr>
              <w:t>27. člen</w:t>
            </w:r>
          </w:p>
          <w:p w14:paraId="60F38261" w14:textId="601F80DB"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49CAAE1E" w14:textId="573DE642" w:rsidR="002E593D" w:rsidRPr="00A558D8" w:rsidRDefault="2E825037" w:rsidP="00373577">
            <w:pPr>
              <w:pStyle w:val="Neotevilenodstavek"/>
              <w:spacing w:before="0" w:after="0" w:line="260" w:lineRule="exact"/>
              <w:rPr>
                <w:szCs w:val="20"/>
              </w:rPr>
            </w:pPr>
            <w:r w:rsidRPr="3BBE4317">
              <w:rPr>
                <w:sz w:val="20"/>
                <w:szCs w:val="20"/>
              </w:rPr>
              <w:t>Poleg pooblastil po splošnih predpisih ima pristojni inšpektor pri opravljanju uradnega zdravstvenega nadzora pravico in dolžnost odrediti enega ali več naslednjih ukrepov:</w:t>
            </w:r>
          </w:p>
          <w:p w14:paraId="1A129276" w14:textId="51CB8BF4" w:rsidR="002E593D" w:rsidRPr="00A558D8" w:rsidRDefault="2E825037" w:rsidP="00373577">
            <w:pPr>
              <w:pStyle w:val="Neotevilenodstavek"/>
              <w:spacing w:before="0" w:after="0" w:line="260" w:lineRule="exact"/>
              <w:rPr>
                <w:szCs w:val="20"/>
              </w:rPr>
            </w:pPr>
            <w:r w:rsidRPr="3BBE4317">
              <w:rPr>
                <w:sz w:val="20"/>
                <w:szCs w:val="20"/>
              </w:rPr>
              <w:t>1.      začasno prepove proizvodnjo in promet živil in izdelkov ter snovi, ki prihajajo v stik z živili, za katere se sumi, da so zdravstveno neustrezni, dokler se z laboratorijskim preskušanjem ne ugotovi njihova zdravstvena ustreznost;</w:t>
            </w:r>
          </w:p>
          <w:p w14:paraId="12184B54" w14:textId="75B3E131" w:rsidR="002E593D" w:rsidRPr="00A558D8" w:rsidRDefault="2E825037" w:rsidP="00373577">
            <w:pPr>
              <w:pStyle w:val="Neotevilenodstavek"/>
              <w:spacing w:before="0" w:after="0" w:line="260" w:lineRule="exact"/>
              <w:rPr>
                <w:szCs w:val="20"/>
              </w:rPr>
            </w:pPr>
            <w:r w:rsidRPr="3BBE4317">
              <w:rPr>
                <w:sz w:val="20"/>
                <w:szCs w:val="20"/>
              </w:rPr>
              <w:t>2.      začasno prepove promet živil, ki niso opremljena z oznako ali so opremljena z oznako, ki ne vsebuje vseh predpisanih podatkov;</w:t>
            </w:r>
          </w:p>
          <w:p w14:paraId="046CAA6F" w14:textId="09271E90" w:rsidR="002E593D" w:rsidRPr="00A558D8" w:rsidRDefault="2E825037" w:rsidP="00373577">
            <w:pPr>
              <w:pStyle w:val="Neotevilenodstavek"/>
              <w:spacing w:before="0" w:after="0" w:line="260" w:lineRule="exact"/>
              <w:rPr>
                <w:szCs w:val="20"/>
              </w:rPr>
            </w:pPr>
            <w:r w:rsidRPr="3BBE4317">
              <w:rPr>
                <w:sz w:val="20"/>
                <w:szCs w:val="20"/>
              </w:rPr>
              <w:t>3.      prepove proizvodnjo in promet živil in izdelkov ter snovi, ki prihajajo v stik z živili, če je s pregledom ali z laboratorijskim preskušanjem dokazana njihova zdravstvena neustreznost in neprimernost za prehrano ljudi oziroma predviden namen uporabe;</w:t>
            </w:r>
          </w:p>
          <w:p w14:paraId="11236648" w14:textId="45E5C8D4" w:rsidR="002E593D" w:rsidRPr="00A558D8" w:rsidRDefault="2E825037" w:rsidP="00373577">
            <w:pPr>
              <w:pStyle w:val="Neotevilenodstavek"/>
              <w:spacing w:before="0" w:after="0" w:line="260" w:lineRule="exact"/>
              <w:rPr>
                <w:szCs w:val="20"/>
              </w:rPr>
            </w:pPr>
            <w:r w:rsidRPr="3BBE4317">
              <w:rPr>
                <w:sz w:val="20"/>
                <w:szCs w:val="20"/>
              </w:rPr>
              <w:t>4.      odredi, da se odvzamejo in neškodljivo uničijo živila in izdelki ter snovi, ki prihajajo v stik z živili, ki ogrožajo zdravje ljudi, na stroške fizične ali pravne osebe, pri kateri so bila odkrita;</w:t>
            </w:r>
          </w:p>
          <w:p w14:paraId="7DA75FC5" w14:textId="6B5AE74C" w:rsidR="002E593D" w:rsidRPr="00A558D8" w:rsidRDefault="2E825037" w:rsidP="00373577">
            <w:pPr>
              <w:pStyle w:val="Neotevilenodstavek"/>
              <w:spacing w:before="0" w:after="0" w:line="260" w:lineRule="exact"/>
              <w:rPr>
                <w:szCs w:val="20"/>
              </w:rPr>
            </w:pPr>
            <w:r w:rsidRPr="3BBE4317">
              <w:rPr>
                <w:sz w:val="20"/>
                <w:szCs w:val="20"/>
              </w:rPr>
              <w:t>5.      prepove uvoz zdravstveno neustreznih živil ali izdelkov ter snovi, ki prihajajo v stik z živili in odredi, da se na stroške uvoznika vrnejo pošiljatelju;</w:t>
            </w:r>
          </w:p>
          <w:p w14:paraId="67C7B997" w14:textId="29FEF60C" w:rsidR="002E593D" w:rsidRPr="00A558D8" w:rsidRDefault="2E825037" w:rsidP="00373577">
            <w:pPr>
              <w:pStyle w:val="Neotevilenodstavek"/>
              <w:spacing w:before="0" w:after="0" w:line="260" w:lineRule="exact"/>
              <w:rPr>
                <w:szCs w:val="20"/>
              </w:rPr>
            </w:pPr>
            <w:r w:rsidRPr="3BBE4317">
              <w:rPr>
                <w:sz w:val="20"/>
                <w:szCs w:val="20"/>
              </w:rPr>
              <w:t>6.      odredi, da se na stroške uvoznika neškodljivo uničijo zdravstveno neustrezna živila ali izdelki ter snovi, ki prihajajo v stik z živili, ki se uvažajo, če je ogroženo zdravje ljudi ali če pošiljke ni mogoče vrniti pošiljatelju;</w:t>
            </w:r>
          </w:p>
          <w:p w14:paraId="42E7B84A" w14:textId="64E8CCD0" w:rsidR="002E593D" w:rsidRPr="00A558D8" w:rsidRDefault="2E825037" w:rsidP="00373577">
            <w:pPr>
              <w:pStyle w:val="Neotevilenodstavek"/>
              <w:spacing w:before="0" w:after="0" w:line="260" w:lineRule="exact"/>
              <w:rPr>
                <w:szCs w:val="20"/>
              </w:rPr>
            </w:pPr>
            <w:r w:rsidRPr="3BBE4317">
              <w:rPr>
                <w:sz w:val="20"/>
                <w:szCs w:val="20"/>
              </w:rPr>
              <w:lastRenderedPageBreak/>
              <w:t>7.      prepove proizvodnjo in promet živil znotraj in zunaj poslovnih prostorov, če niso zagotovljeni pogoji, ki preprečujejo škodljive vplive na njihovo zdravstveno ustreznost;</w:t>
            </w:r>
          </w:p>
          <w:p w14:paraId="3782EB7A" w14:textId="634E248F" w:rsidR="002E593D" w:rsidRPr="00A558D8" w:rsidRDefault="2E825037" w:rsidP="00373577">
            <w:pPr>
              <w:pStyle w:val="Neotevilenodstavek"/>
              <w:spacing w:before="0" w:after="0" w:line="260" w:lineRule="exact"/>
              <w:rPr>
                <w:szCs w:val="20"/>
              </w:rPr>
            </w:pPr>
            <w:r w:rsidRPr="3BBE4317">
              <w:rPr>
                <w:sz w:val="20"/>
                <w:szCs w:val="20"/>
              </w:rPr>
              <w:t>8.      odredi, da se odpravijo zdravstveno tehnične in higienske pomanjkljivosti v proizvodnji in prometu živil, pitne vode in izdelkov ter snovi, ki prihajajo v stik z živili;</w:t>
            </w:r>
          </w:p>
          <w:p w14:paraId="543C8A97" w14:textId="581CE6B2" w:rsidR="002E593D" w:rsidRPr="00A558D8" w:rsidRDefault="2E825037" w:rsidP="00373577">
            <w:pPr>
              <w:pStyle w:val="Neotevilenodstavek"/>
              <w:spacing w:before="0" w:after="0" w:line="260" w:lineRule="exact"/>
              <w:rPr>
                <w:szCs w:val="20"/>
              </w:rPr>
            </w:pPr>
            <w:r w:rsidRPr="3BBE4317">
              <w:rPr>
                <w:sz w:val="20"/>
                <w:szCs w:val="20"/>
              </w:rPr>
              <w:t>9.      odredi, da se odstranijo z dela osebe, ki delajo neposredno v proizvodnji in prometu z živili in pitno vodo, če bi njihovo zdravstveno stanje lahko neposredno ali posredno ogrožalo zdravje ljudi, če niso usposobljeni za delo z živili ali ne nosijo predpisane delovne obleke ali obutve;</w:t>
            </w:r>
          </w:p>
          <w:p w14:paraId="02D2DF18" w14:textId="7FD1ECA5" w:rsidR="002E593D" w:rsidRPr="00A558D8" w:rsidRDefault="2E825037" w:rsidP="00373577">
            <w:pPr>
              <w:pStyle w:val="Neotevilenodstavek"/>
              <w:spacing w:before="0" w:after="0" w:line="260" w:lineRule="exact"/>
              <w:rPr>
                <w:szCs w:val="20"/>
              </w:rPr>
            </w:pPr>
            <w:r w:rsidRPr="3BBE4317">
              <w:rPr>
                <w:sz w:val="20"/>
                <w:szCs w:val="20"/>
              </w:rPr>
              <w:t>10.   prepove nedovoljeno oglaševanje in odredi na stroške oglaševalca odstranitev prepovedanih oglaševalnih sredstev;</w:t>
            </w:r>
          </w:p>
          <w:p w14:paraId="22C5D626" w14:textId="7849DA10" w:rsidR="002E593D" w:rsidRPr="00A558D8" w:rsidRDefault="2E825037" w:rsidP="00373577">
            <w:pPr>
              <w:pStyle w:val="Neotevilenodstavek"/>
              <w:spacing w:before="0" w:after="0" w:line="260" w:lineRule="exact"/>
              <w:rPr>
                <w:szCs w:val="20"/>
              </w:rPr>
            </w:pPr>
            <w:r w:rsidRPr="3BBE4317">
              <w:rPr>
                <w:sz w:val="20"/>
                <w:szCs w:val="20"/>
              </w:rPr>
              <w:t>11.   zapečati objekt, delovne prostore, opremo in predmete oziroma prepove uporabo objekta, delovnih prostorov, opreme in predmetov, če je zaradi zdravstveno tehničnih in higienskih pomanjkljivosti ogrožena zdravstvena ustreznost živil oziroma izdelkov in snovi, ki prihajajo v stik z živili in s tem ogroženo zdravje ljudi;</w:t>
            </w:r>
          </w:p>
          <w:p w14:paraId="50CAB7B4" w14:textId="507BECD4" w:rsidR="002E593D" w:rsidRPr="00A558D8" w:rsidRDefault="2E825037" w:rsidP="00373577">
            <w:pPr>
              <w:pStyle w:val="Neotevilenodstavek"/>
              <w:spacing w:before="0" w:after="0" w:line="260" w:lineRule="exact"/>
              <w:rPr>
                <w:szCs w:val="20"/>
              </w:rPr>
            </w:pPr>
            <w:r w:rsidRPr="3BBE4317">
              <w:rPr>
                <w:sz w:val="20"/>
                <w:szCs w:val="20"/>
              </w:rPr>
              <w:t>12.   izreče za prekršek denarno kazen, ki se izterja takoj na kraju prekrška.</w:t>
            </w:r>
          </w:p>
          <w:p w14:paraId="567D9802" w14:textId="359A87D7" w:rsidR="002E593D" w:rsidRPr="00A558D8" w:rsidRDefault="2E825037" w:rsidP="00373577">
            <w:pPr>
              <w:pStyle w:val="Neotevilenodstavek"/>
              <w:spacing w:before="0" w:after="0" w:line="260" w:lineRule="exact"/>
              <w:rPr>
                <w:szCs w:val="20"/>
              </w:rPr>
            </w:pPr>
            <w:r w:rsidRPr="3BBE4317">
              <w:rPr>
                <w:sz w:val="20"/>
                <w:szCs w:val="20"/>
              </w:rPr>
              <w:t>Ukrepe iz prejšnjega odstavka odredi pristojni inšpektor z odločbo, izdano v upravnem postopku. Pritožba zoper odločbo ne zadrži njene izvršitve.</w:t>
            </w:r>
          </w:p>
          <w:p w14:paraId="5F6E4A32" w14:textId="05FE6DC4" w:rsidR="002E593D" w:rsidRPr="00A558D8" w:rsidRDefault="2E825037" w:rsidP="00373577">
            <w:pPr>
              <w:pStyle w:val="Neotevilenodstavek"/>
              <w:spacing w:before="0" w:after="0" w:line="260" w:lineRule="exact"/>
              <w:rPr>
                <w:szCs w:val="20"/>
              </w:rPr>
            </w:pPr>
            <w:r w:rsidRPr="3BBE4317">
              <w:rPr>
                <w:sz w:val="20"/>
                <w:szCs w:val="20"/>
              </w:rPr>
              <w:t xml:space="preserve"> </w:t>
            </w:r>
          </w:p>
          <w:p w14:paraId="37E764D0" w14:textId="6697B843" w:rsidR="002E593D" w:rsidRPr="00A558D8" w:rsidRDefault="2E825037" w:rsidP="00373577">
            <w:pPr>
              <w:pStyle w:val="Neotevilenodstavek"/>
              <w:spacing w:before="0" w:after="0" w:line="260" w:lineRule="exact"/>
              <w:jc w:val="center"/>
              <w:rPr>
                <w:b/>
                <w:bCs/>
                <w:szCs w:val="20"/>
              </w:rPr>
            </w:pPr>
            <w:r w:rsidRPr="3BBE4317">
              <w:rPr>
                <w:b/>
                <w:bCs/>
                <w:sz w:val="20"/>
                <w:szCs w:val="20"/>
              </w:rPr>
              <w:t>28. člen</w:t>
            </w:r>
          </w:p>
          <w:p w14:paraId="7C9B6769" w14:textId="457327CB"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3228DBDC" w14:textId="07C7D246" w:rsidR="002E593D" w:rsidRPr="00A558D8" w:rsidRDefault="2E825037" w:rsidP="00373577">
            <w:pPr>
              <w:pStyle w:val="Neotevilenodstavek"/>
              <w:spacing w:before="0" w:after="0" w:line="260" w:lineRule="exact"/>
              <w:rPr>
                <w:szCs w:val="20"/>
              </w:rPr>
            </w:pPr>
            <w:r w:rsidRPr="3BBE4317">
              <w:rPr>
                <w:sz w:val="20"/>
                <w:szCs w:val="20"/>
              </w:rPr>
              <w:t>Če pri opravljanju nadzora nad zdravstveno ustreznostjo pristojni inšpektor sumi, da je bil s kršitvijo določb tega zakona in na njegovi podlagi izdanih oziroma drugih predpisov storjen prekršek ali kaznivo dejanje, mora vložiti pri pristojnem organu predlog za uvedbo postopka za prekršek ali podati ovadbo.</w:t>
            </w:r>
          </w:p>
          <w:p w14:paraId="495E4890" w14:textId="199E16DA" w:rsidR="002E593D" w:rsidRPr="00A558D8" w:rsidRDefault="2E825037" w:rsidP="00373577">
            <w:pPr>
              <w:pStyle w:val="Neotevilenodstavek"/>
              <w:spacing w:before="0" w:after="0" w:line="260" w:lineRule="exact"/>
              <w:rPr>
                <w:caps/>
                <w:szCs w:val="20"/>
              </w:rPr>
            </w:pPr>
            <w:r w:rsidRPr="3BBE4317">
              <w:rPr>
                <w:caps/>
                <w:sz w:val="20"/>
                <w:szCs w:val="20"/>
              </w:rPr>
              <w:t xml:space="preserve"> </w:t>
            </w:r>
          </w:p>
          <w:p w14:paraId="2AF0D841" w14:textId="63064356" w:rsidR="002E593D" w:rsidRPr="00A558D8" w:rsidRDefault="2E825037" w:rsidP="00373577">
            <w:pPr>
              <w:pStyle w:val="Neotevilenodstavek"/>
              <w:spacing w:before="0" w:after="0" w:line="260" w:lineRule="exact"/>
              <w:jc w:val="center"/>
              <w:rPr>
                <w:b/>
                <w:bCs/>
                <w:szCs w:val="20"/>
              </w:rPr>
            </w:pPr>
            <w:r w:rsidRPr="3BBE4317">
              <w:rPr>
                <w:b/>
                <w:bCs/>
                <w:sz w:val="20"/>
                <w:szCs w:val="20"/>
              </w:rPr>
              <w:t>29. člen</w:t>
            </w:r>
          </w:p>
          <w:p w14:paraId="4FAF9752" w14:textId="0599FECB"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5B60CAB0" w14:textId="4558E2DE" w:rsidR="002E593D" w:rsidRPr="00A558D8" w:rsidRDefault="2E825037" w:rsidP="00373577">
            <w:pPr>
              <w:pStyle w:val="Neotevilenodstavek"/>
              <w:spacing w:before="0" w:after="0" w:line="260" w:lineRule="exact"/>
              <w:rPr>
                <w:szCs w:val="20"/>
              </w:rPr>
            </w:pPr>
            <w:r w:rsidRPr="3BBE4317">
              <w:rPr>
                <w:sz w:val="20"/>
                <w:szCs w:val="20"/>
              </w:rPr>
              <w:t>Zaradi varovanja javnega zdravja in zdravja potrošnikov pred zdravstvenimi tveganji, ki so vezana na živila in prehrano, vključno s tveganji, ki se lahko pojavljajo v proizvodnji ali prometu živil, kot tudi varovanja interesov potrošnikov v zvezi z živili in prehrano, se ustanovi Urad za živila in prehrano kot organ v sestavi Ministrstva za zdravje.</w:t>
            </w:r>
          </w:p>
          <w:p w14:paraId="11BB90D7" w14:textId="655D02BB" w:rsidR="002E593D" w:rsidRPr="00A558D8" w:rsidRDefault="2E825037" w:rsidP="00373577">
            <w:pPr>
              <w:pStyle w:val="Neotevilenodstavek"/>
              <w:spacing w:before="0" w:after="0" w:line="260" w:lineRule="exact"/>
              <w:rPr>
                <w:szCs w:val="20"/>
              </w:rPr>
            </w:pPr>
            <w:r w:rsidRPr="3BBE4317">
              <w:rPr>
                <w:sz w:val="20"/>
                <w:szCs w:val="20"/>
              </w:rPr>
              <w:t>Urad za živila in prehrano opravlja naslednje naloge:</w:t>
            </w:r>
          </w:p>
          <w:p w14:paraId="3E1B6156" w14:textId="50D83BD2" w:rsidR="002E593D" w:rsidRPr="00A558D8" w:rsidRDefault="2E825037" w:rsidP="00373577">
            <w:pPr>
              <w:pStyle w:val="Neotevilenodstavek"/>
              <w:spacing w:before="0" w:after="0" w:line="260" w:lineRule="exact"/>
              <w:rPr>
                <w:szCs w:val="20"/>
              </w:rPr>
            </w:pPr>
            <w:r w:rsidRPr="3BBE4317">
              <w:rPr>
                <w:sz w:val="20"/>
                <w:szCs w:val="20"/>
              </w:rPr>
              <w:t>1.      pripravi predlog nacionalne strategije in predlog nacionalnega programa za vodenje prehranske politike, ki zajema:</w:t>
            </w:r>
          </w:p>
          <w:p w14:paraId="59D7BD4A" w14:textId="68278184" w:rsidR="002E593D" w:rsidRPr="00A558D8" w:rsidRDefault="2E825037" w:rsidP="00373577">
            <w:pPr>
              <w:pStyle w:val="Neotevilenodstavek"/>
              <w:spacing w:before="0" w:after="0" w:line="260" w:lineRule="exact"/>
              <w:rPr>
                <w:szCs w:val="20"/>
              </w:rPr>
            </w:pPr>
            <w:r w:rsidRPr="3BBE4317">
              <w:rPr>
                <w:sz w:val="20"/>
                <w:szCs w:val="20"/>
              </w:rPr>
              <w:t>-  na področju prehrane naloge in aktivnosti, ki izhajajo iz nacionalnega programa zdravstvenega varstva Republike Slovenije;</w:t>
            </w:r>
          </w:p>
          <w:p w14:paraId="0A83678C" w14:textId="0EC3649E" w:rsidR="002E593D" w:rsidRPr="00A558D8" w:rsidRDefault="2E825037" w:rsidP="00373577">
            <w:pPr>
              <w:pStyle w:val="Neotevilenodstavek"/>
              <w:spacing w:before="0" w:after="0" w:line="260" w:lineRule="exact"/>
              <w:rPr>
                <w:szCs w:val="20"/>
              </w:rPr>
            </w:pPr>
            <w:r w:rsidRPr="3BBE4317">
              <w:rPr>
                <w:sz w:val="20"/>
                <w:szCs w:val="20"/>
              </w:rPr>
              <w:t>-  nacionalno strategijo varnosti živil;</w:t>
            </w:r>
          </w:p>
          <w:p w14:paraId="45156F8B" w14:textId="374DF176" w:rsidR="002E593D" w:rsidRPr="00A558D8" w:rsidRDefault="2E825037" w:rsidP="00373577">
            <w:pPr>
              <w:pStyle w:val="Neotevilenodstavek"/>
              <w:spacing w:before="0" w:after="0" w:line="260" w:lineRule="exact"/>
              <w:rPr>
                <w:szCs w:val="20"/>
              </w:rPr>
            </w:pPr>
            <w:r w:rsidRPr="3BBE4317">
              <w:rPr>
                <w:sz w:val="20"/>
                <w:szCs w:val="20"/>
              </w:rPr>
              <w:t>-  sodelovanje pri strategiji za zagotavljanje pridelave in predelave zadostnih količin varnih in po sestavi zdravstveno ustreznih živil glede na nacionalne potrebe;</w:t>
            </w:r>
          </w:p>
          <w:p w14:paraId="237CAC14" w14:textId="71C37ABD" w:rsidR="002E593D" w:rsidRPr="00A558D8" w:rsidRDefault="2E825037" w:rsidP="00373577">
            <w:pPr>
              <w:pStyle w:val="Neotevilenodstavek"/>
              <w:spacing w:before="0" w:after="0" w:line="260" w:lineRule="exact"/>
              <w:rPr>
                <w:szCs w:val="20"/>
              </w:rPr>
            </w:pPr>
            <w:r w:rsidRPr="3BBE4317">
              <w:rPr>
                <w:sz w:val="20"/>
                <w:szCs w:val="20"/>
              </w:rPr>
              <w:t>2.      na podlagi podatkov pristojnih ministrstev in stroke spremlja in koordinira izvajanje prehranske politike in nacionalnega programa prehranske politike;</w:t>
            </w:r>
          </w:p>
          <w:p w14:paraId="5FBE8773" w14:textId="2C853EC5" w:rsidR="002E593D" w:rsidRPr="00A558D8" w:rsidRDefault="2E825037" w:rsidP="00373577">
            <w:pPr>
              <w:pStyle w:val="Neotevilenodstavek"/>
              <w:spacing w:before="0" w:after="0" w:line="260" w:lineRule="exact"/>
              <w:rPr>
                <w:szCs w:val="20"/>
              </w:rPr>
            </w:pPr>
            <w:r w:rsidRPr="3BBE4317">
              <w:rPr>
                <w:sz w:val="20"/>
                <w:szCs w:val="20"/>
              </w:rPr>
              <w:t>3.      spremlja prehranske navade prebivalstva in pripravlja smernice za zdravo prehrano;</w:t>
            </w:r>
          </w:p>
          <w:p w14:paraId="302619BB" w14:textId="055E3284" w:rsidR="002E593D" w:rsidRPr="00A558D8" w:rsidRDefault="2E825037" w:rsidP="00373577">
            <w:pPr>
              <w:pStyle w:val="Neotevilenodstavek"/>
              <w:spacing w:before="0" w:after="0" w:line="260" w:lineRule="exact"/>
              <w:rPr>
                <w:szCs w:val="20"/>
              </w:rPr>
            </w:pPr>
            <w:r w:rsidRPr="3BBE4317">
              <w:rPr>
                <w:sz w:val="20"/>
                <w:szCs w:val="20"/>
              </w:rPr>
              <w:t>4.      predlaga ukrepe za doseganje ciljev zdrave prehrane in boljšega zdravja vse populacije s posebnim poudarkom na najbolj ogroženih skupinah populacije;</w:t>
            </w:r>
          </w:p>
          <w:p w14:paraId="41AD55F8" w14:textId="4CF6C59F" w:rsidR="002E593D" w:rsidRPr="00A558D8" w:rsidRDefault="2E825037" w:rsidP="00373577">
            <w:pPr>
              <w:pStyle w:val="Neotevilenodstavek"/>
              <w:spacing w:before="0" w:after="0" w:line="260" w:lineRule="exact"/>
              <w:rPr>
                <w:szCs w:val="20"/>
              </w:rPr>
            </w:pPr>
            <w:r w:rsidRPr="3BBE4317">
              <w:rPr>
                <w:sz w:val="20"/>
                <w:szCs w:val="20"/>
              </w:rPr>
              <w:t>5.      vključuje se v sistem spremljanja in analiziranja nepričakovanih nevarnosti in na podlagi ocen tveganj predlaga ukrepe za varovanje zdravja potrošnikov pred negativnimi posledicami vezanimi na živila in načine prehrane;</w:t>
            </w:r>
          </w:p>
          <w:p w14:paraId="43578902" w14:textId="797CFC94" w:rsidR="002E593D" w:rsidRPr="00A558D8" w:rsidRDefault="2E825037" w:rsidP="00373577">
            <w:pPr>
              <w:pStyle w:val="Neotevilenodstavek"/>
              <w:spacing w:before="0" w:after="0" w:line="260" w:lineRule="exact"/>
              <w:rPr>
                <w:szCs w:val="20"/>
              </w:rPr>
            </w:pPr>
            <w:r w:rsidRPr="3BBE4317">
              <w:rPr>
                <w:sz w:val="20"/>
                <w:szCs w:val="20"/>
              </w:rPr>
              <w:t>6.      pripravlja predloge ukrepov za izvajanje zdravstvenega nadzora nad živili na podlagi spremljanja zdravstvene ustreznosti živil in podatkov o prijavljenih boleznih, povzročenih z živili;</w:t>
            </w:r>
          </w:p>
          <w:p w14:paraId="35AB9AD3" w14:textId="0089D129" w:rsidR="002E593D" w:rsidRPr="00A558D8" w:rsidRDefault="2E825037" w:rsidP="00373577">
            <w:pPr>
              <w:pStyle w:val="Neotevilenodstavek"/>
              <w:spacing w:before="0" w:after="0" w:line="260" w:lineRule="exact"/>
              <w:rPr>
                <w:szCs w:val="20"/>
              </w:rPr>
            </w:pPr>
            <w:r w:rsidRPr="3BBE4317">
              <w:rPr>
                <w:sz w:val="20"/>
                <w:szCs w:val="20"/>
              </w:rPr>
              <w:t>7.      obvešča potrošnike in jih usmerja v ustrezen izbor živil ter zagotavlja njihovo pravico do ustreznih informacij in podatkov o živilih;</w:t>
            </w:r>
          </w:p>
          <w:p w14:paraId="02B953E1" w14:textId="2C501A57" w:rsidR="002E593D" w:rsidRPr="00A558D8" w:rsidRDefault="2E825037" w:rsidP="00373577">
            <w:pPr>
              <w:pStyle w:val="Neotevilenodstavek"/>
              <w:spacing w:before="0" w:after="0" w:line="260" w:lineRule="exact"/>
              <w:rPr>
                <w:szCs w:val="20"/>
              </w:rPr>
            </w:pPr>
            <w:r w:rsidRPr="3BBE4317">
              <w:rPr>
                <w:sz w:val="20"/>
                <w:szCs w:val="20"/>
              </w:rPr>
              <w:t>8.      sodeluje na mednarodni ravni na področju varnosti živil;</w:t>
            </w:r>
          </w:p>
          <w:p w14:paraId="39360907" w14:textId="0D8F8F87" w:rsidR="002E593D" w:rsidRPr="00A558D8" w:rsidRDefault="2E825037" w:rsidP="00373577">
            <w:pPr>
              <w:pStyle w:val="Neotevilenodstavek"/>
              <w:spacing w:before="0" w:after="0" w:line="260" w:lineRule="exact"/>
              <w:rPr>
                <w:szCs w:val="20"/>
              </w:rPr>
            </w:pPr>
            <w:r w:rsidRPr="3BBE4317">
              <w:rPr>
                <w:sz w:val="20"/>
                <w:szCs w:val="20"/>
              </w:rPr>
              <w:t>9.      sodeluje in koordinira dejavnosti na mednarodni ravni na področju zdrave prehrane in prehranske politike.</w:t>
            </w:r>
          </w:p>
          <w:p w14:paraId="2880CBFD" w14:textId="5002D2D0" w:rsidR="002E593D" w:rsidRPr="00A558D8" w:rsidRDefault="2E825037" w:rsidP="00373577">
            <w:pPr>
              <w:pStyle w:val="Neotevilenodstavek"/>
              <w:spacing w:before="0" w:after="0" w:line="260" w:lineRule="exact"/>
              <w:rPr>
                <w:szCs w:val="20"/>
              </w:rPr>
            </w:pPr>
            <w:r w:rsidRPr="3BBE4317">
              <w:rPr>
                <w:sz w:val="20"/>
                <w:szCs w:val="20"/>
              </w:rPr>
              <w:t>Poleg nalog iz prejšnjega odstavka opravlja Urad za živila in prehrano tudi naslednje naloge:</w:t>
            </w:r>
          </w:p>
          <w:p w14:paraId="03E2F919" w14:textId="20C1CF2C" w:rsidR="002E593D" w:rsidRPr="00A558D8" w:rsidRDefault="2E825037" w:rsidP="00373577">
            <w:pPr>
              <w:pStyle w:val="Neotevilenodstavek"/>
              <w:spacing w:before="0" w:after="0" w:line="260" w:lineRule="exact"/>
              <w:rPr>
                <w:szCs w:val="20"/>
              </w:rPr>
            </w:pPr>
            <w:r w:rsidRPr="3BBE4317">
              <w:rPr>
                <w:sz w:val="20"/>
                <w:szCs w:val="20"/>
              </w:rPr>
              <w:t>1.      izdaja dovoljenja za nova živila;</w:t>
            </w:r>
          </w:p>
          <w:p w14:paraId="570B2869" w14:textId="61225010" w:rsidR="002E593D" w:rsidRPr="00A558D8" w:rsidRDefault="2E825037" w:rsidP="00373577">
            <w:pPr>
              <w:pStyle w:val="Neotevilenodstavek"/>
              <w:spacing w:before="0" w:after="0" w:line="260" w:lineRule="exact"/>
              <w:rPr>
                <w:szCs w:val="20"/>
              </w:rPr>
            </w:pPr>
            <w:r w:rsidRPr="3BBE4317">
              <w:rPr>
                <w:sz w:val="20"/>
                <w:szCs w:val="20"/>
              </w:rPr>
              <w:lastRenderedPageBreak/>
              <w:t>2.      izdaja dovoljenja za uporabo novih aditivov;</w:t>
            </w:r>
          </w:p>
          <w:p w14:paraId="429A0A31" w14:textId="1ACFF224" w:rsidR="002E593D" w:rsidRPr="00A558D8" w:rsidRDefault="2E825037" w:rsidP="00373577">
            <w:pPr>
              <w:pStyle w:val="Neotevilenodstavek"/>
              <w:spacing w:before="0" w:after="0" w:line="260" w:lineRule="exact"/>
              <w:rPr>
                <w:szCs w:val="20"/>
              </w:rPr>
            </w:pPr>
            <w:r w:rsidRPr="3BBE4317">
              <w:rPr>
                <w:sz w:val="20"/>
                <w:szCs w:val="20"/>
              </w:rPr>
              <w:t>3.      izdaja soglasja za pridobitev naziva za naravne mineralne vode;</w:t>
            </w:r>
          </w:p>
          <w:p w14:paraId="36082034" w14:textId="77E10D29" w:rsidR="002E593D" w:rsidRPr="00A558D8" w:rsidRDefault="2E825037" w:rsidP="00373577">
            <w:pPr>
              <w:pStyle w:val="Neotevilenodstavek"/>
              <w:spacing w:before="0" w:after="0" w:line="260" w:lineRule="exact"/>
              <w:rPr>
                <w:szCs w:val="20"/>
              </w:rPr>
            </w:pPr>
            <w:r w:rsidRPr="3BBE4317">
              <w:rPr>
                <w:sz w:val="20"/>
                <w:szCs w:val="20"/>
              </w:rPr>
              <w:t>4.      obvešča nosilce dejavnosti proizvodnje in prometa z živili glede njihove odgovornosti za varnost živil;</w:t>
            </w:r>
          </w:p>
          <w:p w14:paraId="444C3077" w14:textId="09E268BB" w:rsidR="002E593D" w:rsidRPr="00A558D8" w:rsidRDefault="2E825037" w:rsidP="00373577">
            <w:pPr>
              <w:pStyle w:val="Neotevilenodstavek"/>
              <w:spacing w:before="0" w:after="0" w:line="260" w:lineRule="exact"/>
              <w:rPr>
                <w:szCs w:val="20"/>
              </w:rPr>
            </w:pPr>
            <w:r w:rsidRPr="3BBE4317">
              <w:rPr>
                <w:sz w:val="20"/>
                <w:szCs w:val="20"/>
              </w:rPr>
              <w:t>5.      pripravlja programe izobraževanja in usposabljanja delavcev o higieni živil in zdrave prehrane;</w:t>
            </w:r>
          </w:p>
          <w:p w14:paraId="0805AA22" w14:textId="5CBD60FB" w:rsidR="002E593D" w:rsidRPr="00A558D8" w:rsidRDefault="2E825037" w:rsidP="00373577">
            <w:pPr>
              <w:pStyle w:val="Neotevilenodstavek"/>
              <w:spacing w:before="0" w:after="0" w:line="260" w:lineRule="exact"/>
              <w:rPr>
                <w:szCs w:val="20"/>
              </w:rPr>
            </w:pPr>
            <w:r w:rsidRPr="3BBE4317">
              <w:rPr>
                <w:sz w:val="20"/>
                <w:szCs w:val="20"/>
              </w:rPr>
              <w:t>6.      odobri uporabo panožnih smernic za dobro higiensko prakso;</w:t>
            </w:r>
          </w:p>
          <w:p w14:paraId="5C9CBB2F" w14:textId="0DC093BC" w:rsidR="002E593D" w:rsidRPr="00A558D8" w:rsidRDefault="2E825037" w:rsidP="00373577">
            <w:pPr>
              <w:pStyle w:val="Neotevilenodstavek"/>
              <w:spacing w:before="0" w:after="0" w:line="260" w:lineRule="exact"/>
              <w:rPr>
                <w:szCs w:val="20"/>
              </w:rPr>
            </w:pPr>
            <w:r w:rsidRPr="3BBE4317">
              <w:rPr>
                <w:sz w:val="20"/>
                <w:szCs w:val="20"/>
              </w:rPr>
              <w:t>7.      pripravlja strokovne podlage za predpise s področja zdravstvene ustreznosti živil, ki jih izda minister, pristojen za zdravje;</w:t>
            </w:r>
          </w:p>
          <w:p w14:paraId="687A626C" w14:textId="6BB2476B" w:rsidR="002E593D" w:rsidRPr="00A558D8" w:rsidRDefault="2E825037" w:rsidP="00373577">
            <w:pPr>
              <w:pStyle w:val="Neotevilenodstavek"/>
              <w:spacing w:before="0" w:after="0" w:line="260" w:lineRule="exact"/>
              <w:rPr>
                <w:szCs w:val="20"/>
              </w:rPr>
            </w:pPr>
            <w:r w:rsidRPr="3BBE4317">
              <w:rPr>
                <w:sz w:val="20"/>
                <w:szCs w:val="20"/>
              </w:rPr>
              <w:t>8.      opravlja druge z zakonom določene naloge.</w:t>
            </w:r>
          </w:p>
          <w:p w14:paraId="3DD5B5FA" w14:textId="5C6A59CF" w:rsidR="002E593D" w:rsidRPr="00A558D8" w:rsidRDefault="2E825037" w:rsidP="00373577">
            <w:pPr>
              <w:pStyle w:val="Neotevilenodstavek"/>
              <w:spacing w:before="0" w:after="0" w:line="260" w:lineRule="exact"/>
              <w:rPr>
                <w:szCs w:val="20"/>
              </w:rPr>
            </w:pPr>
            <w:r w:rsidRPr="3BBE4317">
              <w:rPr>
                <w:sz w:val="20"/>
                <w:szCs w:val="20"/>
              </w:rPr>
              <w:t xml:space="preserve"> </w:t>
            </w:r>
          </w:p>
          <w:p w14:paraId="655C2F66" w14:textId="357DF9C8" w:rsidR="002E593D" w:rsidRPr="00A558D8" w:rsidRDefault="2E825037" w:rsidP="00373577">
            <w:pPr>
              <w:pStyle w:val="Neotevilenodstavek"/>
              <w:spacing w:before="0" w:after="0" w:line="260" w:lineRule="exact"/>
              <w:jc w:val="center"/>
              <w:rPr>
                <w:b/>
                <w:bCs/>
                <w:szCs w:val="20"/>
              </w:rPr>
            </w:pPr>
            <w:r w:rsidRPr="3BBE4317">
              <w:rPr>
                <w:b/>
                <w:bCs/>
                <w:sz w:val="20"/>
                <w:szCs w:val="20"/>
              </w:rPr>
              <w:t>30. člen</w:t>
            </w:r>
          </w:p>
          <w:p w14:paraId="69848E1E" w14:textId="7D768346"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06552B40" w14:textId="06A3F27E" w:rsidR="002E593D" w:rsidRPr="00A558D8" w:rsidRDefault="2E825037" w:rsidP="00373577">
            <w:pPr>
              <w:pStyle w:val="Neotevilenodstavek"/>
              <w:spacing w:before="0" w:after="0" w:line="260" w:lineRule="exact"/>
              <w:rPr>
                <w:szCs w:val="20"/>
              </w:rPr>
            </w:pPr>
            <w:r w:rsidRPr="3BBE4317">
              <w:rPr>
                <w:sz w:val="20"/>
                <w:szCs w:val="20"/>
              </w:rPr>
              <w:t>Na predlog Vlade Republike Slovenije Državni zbor Republike Slovenije sprejme Nacionalni program prehranske politike, ki vsebuje:</w:t>
            </w:r>
          </w:p>
          <w:p w14:paraId="3533DA1D" w14:textId="3E6128A3" w:rsidR="002E593D" w:rsidRPr="00A558D8" w:rsidRDefault="2E825037" w:rsidP="00373577">
            <w:pPr>
              <w:pStyle w:val="Neotevilenodstavek"/>
              <w:spacing w:before="0" w:after="0" w:line="260" w:lineRule="exact"/>
              <w:rPr>
                <w:szCs w:val="20"/>
              </w:rPr>
            </w:pPr>
            <w:r w:rsidRPr="3BBE4317">
              <w:rPr>
                <w:sz w:val="20"/>
                <w:szCs w:val="20"/>
              </w:rPr>
              <w:t>-        strategijo na področju varnosti živil, zdravega prehranjevanja ter zagotavljanja zadostnih količin zdravih živil, ki so varna in uravnotežena po sestavi,</w:t>
            </w:r>
          </w:p>
          <w:p w14:paraId="566CF6FC" w14:textId="10E3095E" w:rsidR="002E593D" w:rsidRPr="00A558D8" w:rsidRDefault="2E825037" w:rsidP="00373577">
            <w:pPr>
              <w:pStyle w:val="Neotevilenodstavek"/>
              <w:spacing w:before="0" w:after="0" w:line="260" w:lineRule="exact"/>
              <w:rPr>
                <w:szCs w:val="20"/>
              </w:rPr>
            </w:pPr>
            <w:r w:rsidRPr="3BBE4317">
              <w:rPr>
                <w:sz w:val="20"/>
                <w:szCs w:val="20"/>
              </w:rPr>
              <w:t>-        specifične potrebe in prednostna področja,</w:t>
            </w:r>
          </w:p>
          <w:p w14:paraId="1A4D5596" w14:textId="688BF53C" w:rsidR="002E593D" w:rsidRPr="00A558D8" w:rsidRDefault="2E825037" w:rsidP="00373577">
            <w:pPr>
              <w:pStyle w:val="Neotevilenodstavek"/>
              <w:spacing w:before="0" w:after="0" w:line="260" w:lineRule="exact"/>
              <w:rPr>
                <w:szCs w:val="20"/>
              </w:rPr>
            </w:pPr>
            <w:r w:rsidRPr="3BBE4317">
              <w:rPr>
                <w:sz w:val="20"/>
                <w:szCs w:val="20"/>
              </w:rPr>
              <w:t>-        cilje in naloge na področju izvajanja prehranske politike,</w:t>
            </w:r>
          </w:p>
          <w:p w14:paraId="751E207D" w14:textId="40260AC3" w:rsidR="002E593D" w:rsidRPr="00A558D8" w:rsidRDefault="2E825037" w:rsidP="00373577">
            <w:pPr>
              <w:pStyle w:val="Neotevilenodstavek"/>
              <w:spacing w:before="0" w:after="0" w:line="260" w:lineRule="exact"/>
              <w:rPr>
                <w:szCs w:val="20"/>
              </w:rPr>
            </w:pPr>
            <w:r w:rsidRPr="3BBE4317">
              <w:rPr>
                <w:sz w:val="20"/>
                <w:szCs w:val="20"/>
              </w:rPr>
              <w:t>-        nosilce nalog za uresničevanje nacionalnega programa.</w:t>
            </w:r>
          </w:p>
          <w:p w14:paraId="50BADF32" w14:textId="472246D8" w:rsidR="002E593D" w:rsidRPr="00A558D8" w:rsidRDefault="2E825037" w:rsidP="00373577">
            <w:pPr>
              <w:pStyle w:val="Neotevilenodstavek"/>
              <w:spacing w:before="0" w:after="0" w:line="260" w:lineRule="exact"/>
              <w:rPr>
                <w:szCs w:val="20"/>
              </w:rPr>
            </w:pPr>
            <w:r w:rsidRPr="3BBE4317">
              <w:rPr>
                <w:sz w:val="20"/>
                <w:szCs w:val="20"/>
              </w:rPr>
              <w:t>Program iz prejšnjega odstavka vsebuje kratkoročne, srednjeročne in dolgoročne cilje.</w:t>
            </w:r>
          </w:p>
          <w:p w14:paraId="4262B9AA" w14:textId="20585759" w:rsidR="002E593D" w:rsidRPr="00A558D8" w:rsidRDefault="2E825037" w:rsidP="00373577">
            <w:pPr>
              <w:pStyle w:val="Neotevilenodstavek"/>
              <w:spacing w:before="0" w:after="0" w:line="260" w:lineRule="exact"/>
              <w:rPr>
                <w:szCs w:val="20"/>
              </w:rPr>
            </w:pPr>
            <w:r w:rsidRPr="3BBE4317">
              <w:rPr>
                <w:sz w:val="20"/>
                <w:szCs w:val="20"/>
              </w:rPr>
              <w:t xml:space="preserve"> </w:t>
            </w:r>
          </w:p>
          <w:p w14:paraId="1C58B780" w14:textId="7DB907E5" w:rsidR="002E593D" w:rsidRPr="00A558D8" w:rsidRDefault="2E825037" w:rsidP="00373577">
            <w:pPr>
              <w:pStyle w:val="Neotevilenodstavek"/>
              <w:spacing w:before="0" w:after="0" w:line="260" w:lineRule="exact"/>
              <w:jc w:val="center"/>
              <w:rPr>
                <w:b/>
                <w:bCs/>
                <w:szCs w:val="20"/>
              </w:rPr>
            </w:pPr>
            <w:r w:rsidRPr="3BBE4317">
              <w:rPr>
                <w:b/>
                <w:bCs/>
                <w:sz w:val="20"/>
                <w:szCs w:val="20"/>
              </w:rPr>
              <w:t>31. člen</w:t>
            </w:r>
          </w:p>
          <w:p w14:paraId="6008052A" w14:textId="69F40133"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49494744" w14:textId="213F266E" w:rsidR="002E593D" w:rsidRPr="00A558D8" w:rsidRDefault="2E825037" w:rsidP="00373577">
            <w:pPr>
              <w:pStyle w:val="Neotevilenodstavek"/>
              <w:spacing w:before="0" w:after="0" w:line="260" w:lineRule="exact"/>
              <w:rPr>
                <w:szCs w:val="20"/>
              </w:rPr>
            </w:pPr>
            <w:r w:rsidRPr="3BBE4317">
              <w:rPr>
                <w:sz w:val="20"/>
                <w:szCs w:val="20"/>
              </w:rPr>
              <w:t>Pri ministrstvu, pristojnem za zdravstvo, se ustanovi Svet za živila in prehrano kot strokovno in posvetovalno telo na področju doktrinarnih, metodoloških in strokovnih nalog v zvezi z vodenjem prehranske politike ter zdravstvene problematike, vezane na živila in prehrano.</w:t>
            </w:r>
          </w:p>
          <w:p w14:paraId="0DD4DA12" w14:textId="432066D3" w:rsidR="002E593D" w:rsidRPr="00A558D8" w:rsidRDefault="2E825037" w:rsidP="00373577">
            <w:pPr>
              <w:pStyle w:val="Neotevilenodstavek"/>
              <w:spacing w:before="0" w:after="0" w:line="260" w:lineRule="exact"/>
              <w:rPr>
                <w:szCs w:val="20"/>
              </w:rPr>
            </w:pPr>
            <w:r w:rsidRPr="3BBE4317">
              <w:rPr>
                <w:sz w:val="20"/>
                <w:szCs w:val="20"/>
              </w:rPr>
              <w:t>Svet iz prejšnjega odstavka sestavljajo strokovnjaki s področja zdravstva, kmetijstva, živilstva, veterine, varstva potrošnikov, izobraževanja ter varovanja okolja.</w:t>
            </w:r>
          </w:p>
          <w:p w14:paraId="36B34E4F" w14:textId="11B5B494" w:rsidR="002E593D" w:rsidRPr="00A558D8" w:rsidRDefault="2E825037" w:rsidP="00373577">
            <w:pPr>
              <w:pStyle w:val="Neotevilenodstavek"/>
              <w:spacing w:before="0" w:after="0" w:line="260" w:lineRule="exact"/>
              <w:rPr>
                <w:szCs w:val="20"/>
              </w:rPr>
            </w:pPr>
            <w:r w:rsidRPr="3BBE4317">
              <w:rPr>
                <w:sz w:val="20"/>
                <w:szCs w:val="20"/>
              </w:rPr>
              <w:t>Člane sveta, ki jih predlagajo ministri, pristojni za delovna področja iz prejšnjega odstavka, imenuje minister, pristojen za zdravstvo.</w:t>
            </w:r>
          </w:p>
          <w:p w14:paraId="0B36ADDE" w14:textId="3B229C20" w:rsidR="002E593D" w:rsidRPr="00A558D8" w:rsidRDefault="2E825037" w:rsidP="00373577">
            <w:pPr>
              <w:pStyle w:val="Neotevilenodstavek"/>
              <w:spacing w:before="0" w:after="0" w:line="260" w:lineRule="exact"/>
              <w:rPr>
                <w:caps/>
                <w:szCs w:val="20"/>
              </w:rPr>
            </w:pPr>
            <w:r w:rsidRPr="3BBE4317">
              <w:rPr>
                <w:caps/>
                <w:sz w:val="20"/>
                <w:szCs w:val="20"/>
              </w:rPr>
              <w:t xml:space="preserve"> </w:t>
            </w:r>
          </w:p>
          <w:p w14:paraId="116FAD5A" w14:textId="160E33FF" w:rsidR="002E593D" w:rsidRPr="00A558D8" w:rsidRDefault="2E825037" w:rsidP="00373577">
            <w:pPr>
              <w:pStyle w:val="Neotevilenodstavek"/>
              <w:spacing w:before="0" w:after="0" w:line="260" w:lineRule="exact"/>
              <w:jc w:val="center"/>
              <w:rPr>
                <w:b/>
                <w:bCs/>
                <w:szCs w:val="20"/>
              </w:rPr>
            </w:pPr>
            <w:r w:rsidRPr="3BBE4317">
              <w:rPr>
                <w:b/>
                <w:bCs/>
                <w:sz w:val="20"/>
                <w:szCs w:val="20"/>
              </w:rPr>
              <w:t>32. člen</w:t>
            </w:r>
          </w:p>
          <w:p w14:paraId="699BEA25" w14:textId="6DB93310"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64BAACE1" w14:textId="319E54F9" w:rsidR="002E593D" w:rsidRPr="00A558D8" w:rsidRDefault="2E825037" w:rsidP="00373577">
            <w:pPr>
              <w:pStyle w:val="Neotevilenodstavek"/>
              <w:spacing w:before="0" w:after="0" w:line="260" w:lineRule="exact"/>
              <w:rPr>
                <w:szCs w:val="20"/>
              </w:rPr>
            </w:pPr>
            <w:r w:rsidRPr="3BBE4317">
              <w:rPr>
                <w:sz w:val="20"/>
                <w:szCs w:val="20"/>
              </w:rPr>
              <w:t>V Republiki Sloveniji se izvaja spremljanje zdravstvene ustreznosti živil, vključno s pitno vodo, in izdelkov ter snovi, ki prihajajo v stik z živili (v nadaljnjem besedilu: monitoring).</w:t>
            </w:r>
          </w:p>
          <w:p w14:paraId="71AD0E66" w14:textId="1D3F7B57" w:rsidR="002E593D" w:rsidRPr="00A558D8" w:rsidRDefault="2E825037" w:rsidP="00373577">
            <w:pPr>
              <w:pStyle w:val="Neotevilenodstavek"/>
              <w:spacing w:before="0" w:after="0" w:line="260" w:lineRule="exact"/>
              <w:rPr>
                <w:szCs w:val="20"/>
              </w:rPr>
            </w:pPr>
            <w:r w:rsidRPr="3BBE4317">
              <w:rPr>
                <w:sz w:val="20"/>
                <w:szCs w:val="20"/>
              </w:rPr>
              <w:t>Nosilec monitoringa po tem zakonu je javni zavod s področja zdravstva, prehrane, kmetijstva, veterinarstva in okolja.</w:t>
            </w:r>
          </w:p>
          <w:p w14:paraId="4D7BD170" w14:textId="31C13680" w:rsidR="002E593D" w:rsidRPr="00A558D8" w:rsidRDefault="2E825037" w:rsidP="00373577">
            <w:pPr>
              <w:pStyle w:val="Neotevilenodstavek"/>
              <w:spacing w:before="0" w:after="0" w:line="260" w:lineRule="exact"/>
              <w:rPr>
                <w:szCs w:val="20"/>
              </w:rPr>
            </w:pPr>
            <w:r w:rsidRPr="3BBE4317">
              <w:rPr>
                <w:sz w:val="20"/>
                <w:szCs w:val="20"/>
              </w:rPr>
              <w:t>Nosilec monitoringa za posamezne onesnaževalce pripravi v sodelovanju s pristojnimi inšpektorati in z javnimi zavodi, imenovanimi za preskušanje zdravstvene ustreznosti živil, pitne vode in izdelkov ter snovi, ki prihajajo v stik z živili ter Svetom za živila in prehrano, predlog ciljanih laboratorijskih preiskav živil in izdelkov ter snovi, ki prihajajo v stik z živili (v nadaljnjem besedilu: program monitoringa).</w:t>
            </w:r>
          </w:p>
          <w:p w14:paraId="1F6E18F4" w14:textId="63ED390F" w:rsidR="002E593D" w:rsidRPr="00A558D8" w:rsidRDefault="2E825037" w:rsidP="00373577">
            <w:pPr>
              <w:pStyle w:val="Neotevilenodstavek"/>
              <w:spacing w:before="0" w:after="0" w:line="260" w:lineRule="exact"/>
              <w:rPr>
                <w:szCs w:val="20"/>
              </w:rPr>
            </w:pPr>
            <w:r w:rsidRPr="3BBE4317">
              <w:rPr>
                <w:sz w:val="20"/>
                <w:szCs w:val="20"/>
              </w:rPr>
              <w:t>Predlog programa monitoringa ter njegovih izvajalcev se izdela na podlagi ugotovitev in evidenc o zdravstveni ustreznosti živil, pitne vode, ekoloških razmerah v pridelavi, higienskih pogojih in epidemioloških razmerah nalezljivih bolezni v proizvodnji in prometu živil in pitne vode ter evidenc o boleznih, ki so neposredno ali posredno vezana na živila, pitno vodo oziroma izdelke in snovi, ki prihajajo v stik z živili.</w:t>
            </w:r>
          </w:p>
          <w:p w14:paraId="6EF0A3F3" w14:textId="5DFF63C7" w:rsidR="002E593D" w:rsidRPr="00A558D8" w:rsidRDefault="2E825037" w:rsidP="00373577">
            <w:pPr>
              <w:pStyle w:val="Neotevilenodstavek"/>
              <w:spacing w:before="0" w:after="0" w:line="260" w:lineRule="exact"/>
              <w:rPr>
                <w:szCs w:val="20"/>
              </w:rPr>
            </w:pPr>
            <w:r w:rsidRPr="3BBE4317">
              <w:rPr>
                <w:sz w:val="20"/>
                <w:szCs w:val="20"/>
              </w:rPr>
              <w:t>Minister, pristojen za zdravstvo, v soglasju z ministrom, pristojnim za kmetijstvo, prehrano in veterinarstvo, ter ministrom, pristojnim za okolje, določi pogoje, ki jih mora glede kadrovske, strokovne in tehnične usposobljenosti izpolnjevati nosilec monitoringa, imenuje nosilce monitoringa za posamezne onesnaževalce ter sprejme program iz prejšnjega odstavka. Sredstva za izvedbo programa krije državni proračun.</w:t>
            </w:r>
          </w:p>
          <w:p w14:paraId="21F36BD2" w14:textId="2A94F5A5" w:rsidR="002E593D" w:rsidRPr="00A558D8" w:rsidRDefault="2E825037" w:rsidP="00373577">
            <w:pPr>
              <w:pStyle w:val="Neotevilenodstavek"/>
              <w:spacing w:before="0" w:after="0" w:line="260" w:lineRule="exact"/>
              <w:rPr>
                <w:szCs w:val="20"/>
              </w:rPr>
            </w:pPr>
            <w:r w:rsidRPr="3BBE4317">
              <w:rPr>
                <w:sz w:val="20"/>
                <w:szCs w:val="20"/>
              </w:rPr>
              <w:t xml:space="preserve"> </w:t>
            </w:r>
          </w:p>
          <w:p w14:paraId="42A614AA" w14:textId="3CF259C0" w:rsidR="002E593D" w:rsidRPr="00A558D8" w:rsidRDefault="2E825037" w:rsidP="00373577">
            <w:pPr>
              <w:pStyle w:val="Neotevilenodstavek"/>
              <w:spacing w:before="0" w:after="0" w:line="260" w:lineRule="exact"/>
              <w:jc w:val="center"/>
              <w:rPr>
                <w:b/>
                <w:bCs/>
                <w:szCs w:val="20"/>
              </w:rPr>
            </w:pPr>
            <w:r w:rsidRPr="3BBE4317">
              <w:rPr>
                <w:b/>
                <w:bCs/>
                <w:sz w:val="20"/>
                <w:szCs w:val="20"/>
              </w:rPr>
              <w:t>33. člen</w:t>
            </w:r>
          </w:p>
          <w:p w14:paraId="54EF779E" w14:textId="02200FAA"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348E2AF9" w14:textId="1B48BE13" w:rsidR="002E593D" w:rsidRPr="00A558D8" w:rsidRDefault="2E825037" w:rsidP="00373577">
            <w:pPr>
              <w:pStyle w:val="Neotevilenodstavek"/>
              <w:spacing w:before="0" w:after="0" w:line="260" w:lineRule="exact"/>
              <w:rPr>
                <w:szCs w:val="20"/>
              </w:rPr>
            </w:pPr>
            <w:r w:rsidRPr="3BBE4317">
              <w:rPr>
                <w:sz w:val="20"/>
                <w:szCs w:val="20"/>
              </w:rPr>
              <w:lastRenderedPageBreak/>
              <w:t>Zaradi spremljanja vplivov živil, pitne vode in izdelkov ter snovi, ki prihajajo v stik z živili, na zdravje ljudi, vodi Inštitut za varovanje zdravja Republike Slovenije v skladu z zakonom, ki ureja zbirke podatkov s področja zdravstva, zbirke podatkov o obsegu in rezultatih preiskav pri izvajanju monitoringa.</w:t>
            </w:r>
          </w:p>
          <w:p w14:paraId="62607434" w14:textId="1B826AC2" w:rsidR="002E593D" w:rsidRPr="00A558D8" w:rsidRDefault="2E825037" w:rsidP="00373577">
            <w:pPr>
              <w:pStyle w:val="Neotevilenodstavek"/>
              <w:spacing w:before="0" w:after="0" w:line="260" w:lineRule="exact"/>
              <w:rPr>
                <w:szCs w:val="20"/>
              </w:rPr>
            </w:pPr>
            <w:r w:rsidRPr="3BBE4317">
              <w:rPr>
                <w:sz w:val="20"/>
                <w:szCs w:val="20"/>
              </w:rPr>
              <w:t xml:space="preserve"> </w:t>
            </w:r>
          </w:p>
          <w:p w14:paraId="051634BF" w14:textId="2C49D4A2" w:rsidR="002E593D" w:rsidRPr="00A558D8" w:rsidRDefault="2E825037" w:rsidP="00373577">
            <w:pPr>
              <w:pStyle w:val="Neotevilenodstavek"/>
              <w:spacing w:before="0" w:after="0" w:line="260" w:lineRule="exact"/>
              <w:jc w:val="center"/>
              <w:rPr>
                <w:b/>
                <w:bCs/>
                <w:szCs w:val="20"/>
              </w:rPr>
            </w:pPr>
            <w:r w:rsidRPr="3BBE4317">
              <w:rPr>
                <w:b/>
                <w:bCs/>
                <w:sz w:val="20"/>
                <w:szCs w:val="20"/>
              </w:rPr>
              <w:t>34. člen</w:t>
            </w:r>
          </w:p>
          <w:p w14:paraId="487046C3" w14:textId="11B3B6BB"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580992E0" w14:textId="41E6CE03" w:rsidR="002E593D" w:rsidRPr="00A558D8" w:rsidRDefault="2E825037" w:rsidP="00373577">
            <w:pPr>
              <w:pStyle w:val="Neotevilenodstavek"/>
              <w:spacing w:before="0" w:after="0" w:line="260" w:lineRule="exact"/>
              <w:rPr>
                <w:szCs w:val="20"/>
              </w:rPr>
            </w:pPr>
            <w:r w:rsidRPr="3BBE4317">
              <w:rPr>
                <w:sz w:val="20"/>
                <w:szCs w:val="20"/>
              </w:rPr>
              <w:t>Z denarno kaznijo od 500.000 tolarjev do 8,000.000 tolarjev se kaznuje za prekršek pravna oseba, ki se ukvarja s proizvodnjo ali prometom živil in izdelkov ter snovi, ki prihajajo v stik z živili, ali oglaševanjem oziroma reklamno dejavnostjo:</w:t>
            </w:r>
          </w:p>
          <w:p w14:paraId="289924E6" w14:textId="5701AFA6" w:rsidR="002E593D" w:rsidRPr="00A558D8" w:rsidRDefault="2E825037" w:rsidP="00373577">
            <w:pPr>
              <w:pStyle w:val="Neotevilenodstavek"/>
              <w:spacing w:before="0" w:after="0" w:line="260" w:lineRule="exact"/>
              <w:rPr>
                <w:szCs w:val="20"/>
              </w:rPr>
            </w:pPr>
            <w:r w:rsidRPr="3BBE4317">
              <w:rPr>
                <w:sz w:val="20"/>
                <w:szCs w:val="20"/>
              </w:rPr>
              <w:t>1.      če proizvede ali da v promet živila, ki niso varna (6. člen);</w:t>
            </w:r>
          </w:p>
          <w:p w14:paraId="026611A7" w14:textId="3EEF9871" w:rsidR="002E593D" w:rsidRPr="00A558D8" w:rsidRDefault="2E825037" w:rsidP="00373577">
            <w:pPr>
              <w:pStyle w:val="Neotevilenodstavek"/>
              <w:spacing w:before="0" w:after="0" w:line="260" w:lineRule="exact"/>
              <w:rPr>
                <w:szCs w:val="20"/>
              </w:rPr>
            </w:pPr>
            <w:r w:rsidRPr="3BBE4317">
              <w:rPr>
                <w:sz w:val="20"/>
                <w:szCs w:val="20"/>
              </w:rPr>
              <w:t>2.      če da v promet živilo, ki ni opremljeno z oznako, oziroma če oznaka ne vsebuje podatkov o vseh sestavinah (prvi odstavek 8. člena);</w:t>
            </w:r>
          </w:p>
          <w:p w14:paraId="3634E334" w14:textId="60B54E43" w:rsidR="002E593D" w:rsidRPr="00A558D8" w:rsidRDefault="2E825037" w:rsidP="00373577">
            <w:pPr>
              <w:pStyle w:val="Neotevilenodstavek"/>
              <w:spacing w:before="0" w:after="0" w:line="260" w:lineRule="exact"/>
              <w:rPr>
                <w:szCs w:val="20"/>
              </w:rPr>
            </w:pPr>
            <w:r w:rsidRPr="3BBE4317">
              <w:rPr>
                <w:sz w:val="20"/>
                <w:szCs w:val="20"/>
              </w:rPr>
              <w:t>3.      če da v promet živilo z oznako o hranilni vrednosti, ki ne vsebuje predpisanih podatkov, ali vsebuje napačne podatke (drugi odstavek 8. člena);</w:t>
            </w:r>
          </w:p>
          <w:p w14:paraId="105F67EC" w14:textId="25F9EE04" w:rsidR="002E593D" w:rsidRPr="00A558D8" w:rsidRDefault="2E825037" w:rsidP="00373577">
            <w:pPr>
              <w:pStyle w:val="Neotevilenodstavek"/>
              <w:spacing w:before="0" w:after="0" w:line="260" w:lineRule="exact"/>
              <w:rPr>
                <w:szCs w:val="20"/>
              </w:rPr>
            </w:pPr>
            <w:r w:rsidRPr="3BBE4317">
              <w:rPr>
                <w:sz w:val="20"/>
                <w:szCs w:val="20"/>
              </w:rPr>
              <w:t>4.      če da v promet, ali ima v prometu živila, ki vsebujejo onesnaževalce, oziroma druge snovi, škodljive za zdravje, oziroma jih vsebujejo v količinah, ki lahko ogrožajo zdravje na osnovi analize in ocene tveganja, ki ga onesnaževalec oziroma druga snov lahko predstavlja za zdravje človeka (7. člen);</w:t>
            </w:r>
          </w:p>
          <w:p w14:paraId="008EFE9F" w14:textId="26EC1BC6" w:rsidR="002E593D" w:rsidRPr="00A558D8" w:rsidRDefault="2E825037" w:rsidP="00373577">
            <w:pPr>
              <w:pStyle w:val="Neotevilenodstavek"/>
              <w:spacing w:before="0" w:after="0" w:line="260" w:lineRule="exact"/>
              <w:rPr>
                <w:szCs w:val="20"/>
              </w:rPr>
            </w:pPr>
            <w:r w:rsidRPr="3BBE4317">
              <w:rPr>
                <w:sz w:val="20"/>
                <w:szCs w:val="20"/>
              </w:rPr>
              <w:t>5.      če proizvaja živila s pomočjo biotehnoloških in tehnoloških postopkov, ki niso strokovno preverjeni, ali so škodljivi za zdravje človeka, ali jih daje v promet (prvi odstavek 9. člena);</w:t>
            </w:r>
          </w:p>
          <w:p w14:paraId="399F17AB" w14:textId="1A28D90B" w:rsidR="002E593D" w:rsidRPr="00A558D8" w:rsidRDefault="2E825037" w:rsidP="00373577">
            <w:pPr>
              <w:pStyle w:val="Neotevilenodstavek"/>
              <w:spacing w:before="0" w:after="0" w:line="260" w:lineRule="exact"/>
              <w:rPr>
                <w:szCs w:val="20"/>
              </w:rPr>
            </w:pPr>
            <w:r w:rsidRPr="3BBE4317">
              <w:rPr>
                <w:sz w:val="20"/>
                <w:szCs w:val="20"/>
              </w:rPr>
              <w:t>6.      če ne označi novega živila oziroma gensko spremenjenega živila na predpisan način oziroma da v promet novo živilo brez dovoljenja (9. člen);</w:t>
            </w:r>
          </w:p>
          <w:p w14:paraId="2F7898E0" w14:textId="40F0A767" w:rsidR="002E593D" w:rsidRPr="00A558D8" w:rsidRDefault="2E825037" w:rsidP="00373577">
            <w:pPr>
              <w:pStyle w:val="Neotevilenodstavek"/>
              <w:spacing w:before="0" w:after="0" w:line="260" w:lineRule="exact"/>
              <w:rPr>
                <w:szCs w:val="20"/>
              </w:rPr>
            </w:pPr>
            <w:r w:rsidRPr="3BBE4317">
              <w:rPr>
                <w:sz w:val="20"/>
                <w:szCs w:val="20"/>
              </w:rPr>
              <w:t>7.      če se živilom dodajo aditivi, ki niso dovoljeni oziroma uporabi nov aditiv brez dovoljenja, ali so dodani v neustrezni količini ali če je način njihove uporabe neustrezen (10. člen);</w:t>
            </w:r>
          </w:p>
          <w:p w14:paraId="5B7FE6C8" w14:textId="7FEA9EC3" w:rsidR="002E593D" w:rsidRPr="00A558D8" w:rsidRDefault="2E825037" w:rsidP="00373577">
            <w:pPr>
              <w:pStyle w:val="Neotevilenodstavek"/>
              <w:spacing w:before="0" w:after="0" w:line="260" w:lineRule="exact"/>
              <w:rPr>
                <w:szCs w:val="20"/>
              </w:rPr>
            </w:pPr>
            <w:r w:rsidRPr="3BBE4317">
              <w:rPr>
                <w:sz w:val="20"/>
                <w:szCs w:val="20"/>
              </w:rPr>
              <w:t>8.      če živilo nima v oznaki naštetih sestavin, ki so mu dodane za obogatitev in njihove količine (11. člen);</w:t>
            </w:r>
          </w:p>
          <w:p w14:paraId="6F6E88AF" w14:textId="4B189C7B" w:rsidR="002E593D" w:rsidRPr="00A558D8" w:rsidRDefault="2E825037" w:rsidP="00373577">
            <w:pPr>
              <w:pStyle w:val="Neotevilenodstavek"/>
              <w:spacing w:before="0" w:after="0" w:line="260" w:lineRule="exact"/>
              <w:rPr>
                <w:szCs w:val="20"/>
              </w:rPr>
            </w:pPr>
            <w:r w:rsidRPr="3BBE4317">
              <w:rPr>
                <w:sz w:val="20"/>
                <w:szCs w:val="20"/>
              </w:rPr>
              <w:t>9.      če proizvaja ali daje v promet izdelke ter snovi, ki prihajajo v stik z živili, ki vsebujejo nedovoljene snovi ali njihova količina presega dopustno mejo (13. člen);</w:t>
            </w:r>
          </w:p>
          <w:p w14:paraId="5FA0E0D7" w14:textId="6CCE71B6" w:rsidR="002E593D" w:rsidRPr="00A558D8" w:rsidRDefault="2E825037" w:rsidP="00373577">
            <w:pPr>
              <w:pStyle w:val="Neotevilenodstavek"/>
              <w:spacing w:before="0" w:after="0" w:line="260" w:lineRule="exact"/>
              <w:rPr>
                <w:szCs w:val="20"/>
              </w:rPr>
            </w:pPr>
            <w:r w:rsidRPr="3BBE4317">
              <w:rPr>
                <w:sz w:val="20"/>
                <w:szCs w:val="20"/>
              </w:rPr>
              <w:t>10.   če pripisuje živilu zdravilno lastnost v smislu preprečevanja, zdravljenja ali ozdravljenja bolezni, ali jih oglašuje na način, ki bi lahko potrošnika zavedel v zmoto glede sestave, lastnosti, namena uporabe ali delovanja živila (14. člen);</w:t>
            </w:r>
          </w:p>
          <w:p w14:paraId="21C54861" w14:textId="48FC9CF1" w:rsidR="002E593D" w:rsidRPr="00A558D8" w:rsidRDefault="2E825037" w:rsidP="00373577">
            <w:pPr>
              <w:pStyle w:val="Neotevilenodstavek"/>
              <w:spacing w:before="0" w:after="0" w:line="260" w:lineRule="exact"/>
              <w:rPr>
                <w:szCs w:val="20"/>
              </w:rPr>
            </w:pPr>
            <w:r w:rsidRPr="3BBE4317">
              <w:rPr>
                <w:sz w:val="20"/>
                <w:szCs w:val="20"/>
              </w:rPr>
              <w:t>11.   če v proizvodnji in prometu živil nima vzpostavljenega notranjega nadzora in če ne vzame iz prometa zdravstveno neustreznega živila (17. člen).</w:t>
            </w:r>
          </w:p>
          <w:p w14:paraId="35AC9974" w14:textId="4060C5ED" w:rsidR="002E593D" w:rsidRPr="00A558D8" w:rsidRDefault="2E825037" w:rsidP="00373577">
            <w:pPr>
              <w:pStyle w:val="Neotevilenodstavek"/>
              <w:spacing w:before="0" w:after="0" w:line="260" w:lineRule="exact"/>
              <w:rPr>
                <w:szCs w:val="20"/>
              </w:rPr>
            </w:pPr>
            <w:r w:rsidRPr="3BBE4317">
              <w:rPr>
                <w:sz w:val="20"/>
                <w:szCs w:val="20"/>
              </w:rPr>
              <w:t>12.   če inšpekcijskim organom ne omogoči izvajanja nadzora, oziroma ne da količine živil in izdelkov ter snovi, ki prihajajo v stik z živili, potrebne za odvzem vzorca, ali podatkov o snoveh, uporabljenih za njihovo proizvodnjo (20. člen);</w:t>
            </w:r>
          </w:p>
          <w:p w14:paraId="56B97C42" w14:textId="64C18D56" w:rsidR="002E593D" w:rsidRPr="00A558D8" w:rsidRDefault="2E825037" w:rsidP="00373577">
            <w:pPr>
              <w:pStyle w:val="Neotevilenodstavek"/>
              <w:spacing w:before="0" w:after="0" w:line="260" w:lineRule="exact"/>
              <w:rPr>
                <w:szCs w:val="20"/>
              </w:rPr>
            </w:pPr>
            <w:r w:rsidRPr="3BBE4317">
              <w:rPr>
                <w:sz w:val="20"/>
                <w:szCs w:val="20"/>
              </w:rPr>
              <w:t>13.   če ne vloži zahteve za pregled pošiljke pri pristojnem inšpektorju, ali ne predloži certifikata za uvoz živila živalskega izvora (24. člen);</w:t>
            </w:r>
          </w:p>
          <w:p w14:paraId="5611E22F" w14:textId="7574CADA" w:rsidR="002E593D" w:rsidRPr="00A558D8" w:rsidRDefault="2E825037" w:rsidP="00373577">
            <w:pPr>
              <w:pStyle w:val="Neotevilenodstavek"/>
              <w:spacing w:before="0" w:after="0" w:line="260" w:lineRule="exact"/>
              <w:rPr>
                <w:szCs w:val="20"/>
              </w:rPr>
            </w:pPr>
            <w:r w:rsidRPr="3BBE4317">
              <w:rPr>
                <w:sz w:val="20"/>
                <w:szCs w:val="20"/>
              </w:rPr>
              <w:t>14.   če ravna v nasprotju z ukrepi, odrejenimi z odločbo inšpekcijskega organa (27. člen).</w:t>
            </w:r>
          </w:p>
          <w:p w14:paraId="7DD12C1D" w14:textId="20AA0AB5" w:rsidR="002E593D" w:rsidRPr="00A558D8" w:rsidRDefault="2E825037" w:rsidP="00373577">
            <w:pPr>
              <w:pStyle w:val="Neotevilenodstavek"/>
              <w:spacing w:before="0" w:after="0" w:line="260" w:lineRule="exact"/>
              <w:rPr>
                <w:szCs w:val="20"/>
              </w:rPr>
            </w:pPr>
            <w:r w:rsidRPr="3BBE4317">
              <w:rPr>
                <w:sz w:val="20"/>
                <w:szCs w:val="20"/>
              </w:rPr>
              <w:t>Z denarno kaznijo od 200.000 tolarjev do 3,000.000 tolarjev se kaznuje posameznik, ki stori prekršek v zvezi z samostojnim opravljanjem dejavnosti, če stori prekršek iz prejšnjega odstavka.</w:t>
            </w:r>
          </w:p>
          <w:p w14:paraId="7A15B033" w14:textId="2D5D4577" w:rsidR="002E593D" w:rsidRPr="00A558D8" w:rsidRDefault="2E825037" w:rsidP="00373577">
            <w:pPr>
              <w:pStyle w:val="Neotevilenodstavek"/>
              <w:spacing w:before="0" w:after="0" w:line="260" w:lineRule="exact"/>
              <w:rPr>
                <w:szCs w:val="20"/>
              </w:rPr>
            </w:pPr>
            <w:r w:rsidRPr="3BBE4317">
              <w:rPr>
                <w:sz w:val="20"/>
                <w:szCs w:val="20"/>
              </w:rPr>
              <w:t>Z denarno kaznijo od 30.000 tolarjev do 250.000 tolarjev se kaznuje za prekršek odgovorna oseba pravne osebe, ki stori prekršek iz prvega odstavka tega člena.</w:t>
            </w:r>
          </w:p>
          <w:p w14:paraId="33531620" w14:textId="606A67E1" w:rsidR="002E593D" w:rsidRPr="00A558D8" w:rsidRDefault="2E825037" w:rsidP="00373577">
            <w:pPr>
              <w:pStyle w:val="Neotevilenodstavek"/>
              <w:spacing w:before="0" w:after="0" w:line="260" w:lineRule="exact"/>
              <w:rPr>
                <w:szCs w:val="20"/>
              </w:rPr>
            </w:pPr>
            <w:r w:rsidRPr="3BBE4317">
              <w:rPr>
                <w:sz w:val="20"/>
                <w:szCs w:val="20"/>
              </w:rPr>
              <w:t xml:space="preserve"> </w:t>
            </w:r>
          </w:p>
          <w:p w14:paraId="296C8543" w14:textId="5857D173" w:rsidR="002E593D" w:rsidRPr="00A558D8" w:rsidRDefault="2E825037" w:rsidP="00373577">
            <w:pPr>
              <w:pStyle w:val="Neotevilenodstavek"/>
              <w:spacing w:before="0" w:after="0" w:line="260" w:lineRule="exact"/>
              <w:jc w:val="center"/>
              <w:rPr>
                <w:b/>
                <w:bCs/>
                <w:szCs w:val="20"/>
              </w:rPr>
            </w:pPr>
            <w:r w:rsidRPr="3BBE4317">
              <w:rPr>
                <w:b/>
                <w:bCs/>
                <w:sz w:val="20"/>
                <w:szCs w:val="20"/>
              </w:rPr>
              <w:t>35. člen</w:t>
            </w:r>
          </w:p>
          <w:p w14:paraId="500FBF83" w14:textId="7942DA58"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2F3EC44A" w14:textId="45994CAF" w:rsidR="002E593D" w:rsidRPr="00A558D8" w:rsidRDefault="2E825037" w:rsidP="00373577">
            <w:pPr>
              <w:pStyle w:val="Neotevilenodstavek"/>
              <w:spacing w:before="0" w:after="0" w:line="260" w:lineRule="exact"/>
              <w:rPr>
                <w:szCs w:val="20"/>
              </w:rPr>
            </w:pPr>
            <w:r w:rsidRPr="3BBE4317">
              <w:rPr>
                <w:sz w:val="20"/>
                <w:szCs w:val="20"/>
              </w:rPr>
              <w:t>Z denarno kaznijo 250.000 tolarjev se kaznuje za prekršek pravna oseba, ki se ukvarja s proizvodnjo ali prometom živil, če pri delu z živili zaposli osebe, ki nimajo ustrezne strokovne usposobljenosti in ustreznega zdravstvenega pregleda, če kršijo osnovno načelo higiene pri delu z živili ali pravila osebne higiene, snažnosti delovnih oblek oziroma ne nosijo predpisane delovne obleke in obutve, snažnosti delovnih ali stranskih prostorov, priprav, naprav, opreme ali pribora za delo in opravljanje storitev in s tem ogrožajo higieno proizvodnje ali prometa z živili ali higieno opravljanja storitev (3., 4. in 5. člen).</w:t>
            </w:r>
          </w:p>
          <w:p w14:paraId="2F248EAE" w14:textId="67818B50" w:rsidR="002E593D" w:rsidRPr="00A558D8" w:rsidRDefault="2E825037" w:rsidP="00373577">
            <w:pPr>
              <w:pStyle w:val="Neotevilenodstavek"/>
              <w:spacing w:before="0" w:after="0" w:line="260" w:lineRule="exact"/>
              <w:rPr>
                <w:szCs w:val="20"/>
              </w:rPr>
            </w:pPr>
            <w:r w:rsidRPr="3BBE4317">
              <w:rPr>
                <w:sz w:val="20"/>
                <w:szCs w:val="20"/>
              </w:rPr>
              <w:lastRenderedPageBreak/>
              <w:t>Z denarno kaznijo 150.000 tolarjev se kaznuje posameznik, ki stori prekršek v zvezi s samostojnim opravljanjem dejavnosti, če stori prekršek iz prejšnjega odstavka.</w:t>
            </w:r>
          </w:p>
          <w:p w14:paraId="700575B6" w14:textId="47534F9F" w:rsidR="002E593D" w:rsidRPr="00A558D8" w:rsidRDefault="2E825037" w:rsidP="00373577">
            <w:pPr>
              <w:pStyle w:val="Neotevilenodstavek"/>
              <w:spacing w:before="0" w:after="0" w:line="260" w:lineRule="exact"/>
              <w:rPr>
                <w:szCs w:val="20"/>
              </w:rPr>
            </w:pPr>
            <w:r w:rsidRPr="3BBE4317">
              <w:rPr>
                <w:sz w:val="20"/>
                <w:szCs w:val="20"/>
              </w:rPr>
              <w:t>Z denarno kaznijo 80.000 tolarjev se kaznuje za prekršek tudi odgovorna oseba pravne osebe in posameznik, ki dela neposredno v proizvodnji ali prometu z živili, če stori prekršek iz prvega odstavka tega člena.</w:t>
            </w:r>
          </w:p>
          <w:p w14:paraId="17EDD224" w14:textId="617DC851" w:rsidR="002E593D" w:rsidRPr="00A558D8" w:rsidRDefault="2E825037" w:rsidP="00373577">
            <w:pPr>
              <w:pStyle w:val="Neotevilenodstavek"/>
              <w:spacing w:before="0" w:after="0" w:line="260" w:lineRule="exact"/>
              <w:rPr>
                <w:szCs w:val="20"/>
              </w:rPr>
            </w:pPr>
            <w:r w:rsidRPr="3BBE4317">
              <w:rPr>
                <w:sz w:val="20"/>
                <w:szCs w:val="20"/>
              </w:rPr>
              <w:t>Pristojni inšpektor izreče in izterja na kraju prekrška denarno kazen za prekršek iz prvega, drugega in tretjega odstavka tega člena od tistih, ki so ta prekršek storili.</w:t>
            </w:r>
          </w:p>
          <w:p w14:paraId="03E1F43D" w14:textId="3036FEA5" w:rsidR="002E593D" w:rsidRPr="00A558D8" w:rsidRDefault="002E593D" w:rsidP="00373577">
            <w:pPr>
              <w:pStyle w:val="Neotevilenodstavek"/>
              <w:spacing w:before="0" w:after="0" w:line="260" w:lineRule="exact"/>
              <w:rPr>
                <w:szCs w:val="20"/>
              </w:rPr>
            </w:pPr>
          </w:p>
          <w:p w14:paraId="1607848B" w14:textId="09CA056A" w:rsidR="002E593D" w:rsidRPr="00A558D8" w:rsidRDefault="2E825037" w:rsidP="00373577">
            <w:pPr>
              <w:pStyle w:val="Neotevilenodstavek"/>
              <w:spacing w:before="0" w:after="0" w:line="260" w:lineRule="exact"/>
              <w:rPr>
                <w:szCs w:val="20"/>
              </w:rPr>
            </w:pPr>
            <w:r w:rsidRPr="3BBE4317">
              <w:rPr>
                <w:sz w:val="20"/>
                <w:szCs w:val="20"/>
              </w:rPr>
              <w:t xml:space="preserve">Zakon o zdravstveni ustreznosti živil in izdelkov ter snovi, ki prihajajo v stik z živili – ZZUZIS (Uradni list RS, št. </w:t>
            </w:r>
            <w:r w:rsidR="731F3876" w:rsidRPr="3BBE4317">
              <w:rPr>
                <w:sz w:val="20"/>
                <w:szCs w:val="20"/>
              </w:rPr>
              <w:t>52/00</w:t>
            </w:r>
            <w:r w:rsidRPr="3BBE4317">
              <w:rPr>
                <w:sz w:val="20"/>
                <w:szCs w:val="20"/>
              </w:rPr>
              <w:t>) vsebuje naslednje prehodne in končne določbe:</w:t>
            </w:r>
          </w:p>
          <w:p w14:paraId="51CBD2A6" w14:textId="5FEA0C70" w:rsidR="002E593D" w:rsidRPr="00A558D8" w:rsidRDefault="2E825037" w:rsidP="00373577">
            <w:pPr>
              <w:pStyle w:val="Neotevilenodstavek"/>
              <w:spacing w:before="0" w:after="0" w:line="260" w:lineRule="exact"/>
              <w:rPr>
                <w:caps/>
                <w:szCs w:val="20"/>
              </w:rPr>
            </w:pPr>
            <w:r w:rsidRPr="3BBE4317">
              <w:rPr>
                <w:caps/>
                <w:sz w:val="20"/>
                <w:szCs w:val="20"/>
              </w:rPr>
              <w:t xml:space="preserve"> </w:t>
            </w:r>
          </w:p>
          <w:p w14:paraId="4C3DE456" w14:textId="48966316" w:rsidR="002E593D" w:rsidRPr="00A558D8" w:rsidRDefault="2E825037" w:rsidP="00373577">
            <w:pPr>
              <w:pStyle w:val="Neotevilenodstavek"/>
              <w:spacing w:before="0" w:after="0" w:line="260" w:lineRule="exact"/>
              <w:jc w:val="center"/>
              <w:rPr>
                <w:b/>
                <w:bCs/>
                <w:szCs w:val="20"/>
              </w:rPr>
            </w:pPr>
            <w:r w:rsidRPr="3BBE4317">
              <w:rPr>
                <w:b/>
                <w:bCs/>
                <w:sz w:val="20"/>
                <w:szCs w:val="20"/>
              </w:rPr>
              <w:t>36. člen</w:t>
            </w:r>
          </w:p>
          <w:p w14:paraId="1CC6C105" w14:textId="574B926F"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3AD64E55" w14:textId="10E3FE9C" w:rsidR="002E593D" w:rsidRPr="00A558D8" w:rsidRDefault="2E825037" w:rsidP="00373577">
            <w:pPr>
              <w:pStyle w:val="Neotevilenodstavek"/>
              <w:spacing w:before="0" w:after="0" w:line="260" w:lineRule="exact"/>
              <w:rPr>
                <w:szCs w:val="20"/>
              </w:rPr>
            </w:pPr>
            <w:r w:rsidRPr="3BBE4317">
              <w:rPr>
                <w:sz w:val="20"/>
                <w:szCs w:val="20"/>
              </w:rPr>
              <w:t>Izvršilni predpisi po tem zakonu se izdajo v dveh letih po njegovi uveljavitvi.</w:t>
            </w:r>
          </w:p>
          <w:p w14:paraId="71328373" w14:textId="3632A036" w:rsidR="002E593D" w:rsidRPr="00A558D8" w:rsidRDefault="2E825037" w:rsidP="00373577">
            <w:pPr>
              <w:pStyle w:val="Neotevilenodstavek"/>
              <w:spacing w:before="0" w:after="0" w:line="260" w:lineRule="exact"/>
              <w:rPr>
                <w:szCs w:val="20"/>
              </w:rPr>
            </w:pPr>
            <w:r w:rsidRPr="3BBE4317">
              <w:rPr>
                <w:sz w:val="20"/>
                <w:szCs w:val="20"/>
              </w:rPr>
              <w:t>Vlada Republike Slovenije ustanovi Urad za prehrano v šestih mesecih po uveljavitvi tega zakona.</w:t>
            </w:r>
          </w:p>
          <w:p w14:paraId="6B849291" w14:textId="7DC6EDE6" w:rsidR="002E593D" w:rsidRPr="00A558D8" w:rsidRDefault="2E825037" w:rsidP="00373577">
            <w:pPr>
              <w:pStyle w:val="Neotevilenodstavek"/>
              <w:spacing w:before="0" w:after="0" w:line="260" w:lineRule="exact"/>
              <w:rPr>
                <w:szCs w:val="20"/>
              </w:rPr>
            </w:pPr>
            <w:r w:rsidRPr="3BBE4317">
              <w:rPr>
                <w:sz w:val="20"/>
                <w:szCs w:val="20"/>
              </w:rPr>
              <w:t>Svet za živila in prehrano se ustanovi pri Ministrstvu za zdravstvo v treh mesecih po uveljavitvi tega zakona.</w:t>
            </w:r>
          </w:p>
          <w:p w14:paraId="27AC1AAD" w14:textId="351327A3" w:rsidR="002E593D" w:rsidRPr="00A558D8" w:rsidRDefault="2E825037" w:rsidP="00373577">
            <w:pPr>
              <w:pStyle w:val="Neotevilenodstavek"/>
              <w:spacing w:before="0" w:after="0" w:line="260" w:lineRule="exact"/>
              <w:jc w:val="center"/>
              <w:rPr>
                <w:b/>
                <w:bCs/>
                <w:szCs w:val="20"/>
              </w:rPr>
            </w:pPr>
            <w:r w:rsidRPr="3BBE4317">
              <w:rPr>
                <w:b/>
                <w:bCs/>
                <w:sz w:val="20"/>
                <w:szCs w:val="20"/>
              </w:rPr>
              <w:t>37. člen</w:t>
            </w:r>
          </w:p>
          <w:p w14:paraId="23706769" w14:textId="3E74B5A1"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0B9E9EC0" w14:textId="291116CF" w:rsidR="002E593D" w:rsidRPr="00A558D8" w:rsidRDefault="2E825037" w:rsidP="00373577">
            <w:pPr>
              <w:pStyle w:val="Neotevilenodstavek"/>
              <w:spacing w:before="0" w:after="0" w:line="260" w:lineRule="exact"/>
              <w:rPr>
                <w:szCs w:val="20"/>
              </w:rPr>
            </w:pPr>
            <w:r w:rsidRPr="3BBE4317">
              <w:rPr>
                <w:sz w:val="20"/>
                <w:szCs w:val="20"/>
              </w:rPr>
              <w:t>Pravne in fizične osebe, ki opravljajo proizvodnjo in promet z živili in izdelki ter snovmi, ki prihajajo v stik z živili, morajo uskladiti svojo dejavnost glede pogojev za zagotavljanje zdravstvene ustreznosti, oglaševanja in nadzora zdravstvene ustreznosti živil oziroma izdelkov in snovi, ki prihajajo v stik z živili po tem zakonu in izvršilnih predpisih, izdanih na njegovi podlagi, do 31. 12. 2002.</w:t>
            </w:r>
          </w:p>
          <w:p w14:paraId="7DB7D0E4" w14:textId="7120B4A3" w:rsidR="002E593D" w:rsidRPr="00A558D8" w:rsidRDefault="2E825037" w:rsidP="00373577">
            <w:pPr>
              <w:pStyle w:val="Neotevilenodstavek"/>
              <w:spacing w:before="0" w:after="0" w:line="260" w:lineRule="exact"/>
              <w:rPr>
                <w:szCs w:val="20"/>
              </w:rPr>
            </w:pPr>
            <w:r w:rsidRPr="3BBE4317">
              <w:rPr>
                <w:sz w:val="20"/>
                <w:szCs w:val="20"/>
              </w:rPr>
              <w:t xml:space="preserve"> </w:t>
            </w:r>
          </w:p>
          <w:p w14:paraId="1D3E7143" w14:textId="13BA4A37" w:rsidR="002E593D" w:rsidRPr="00A558D8" w:rsidRDefault="2E825037" w:rsidP="00373577">
            <w:pPr>
              <w:pStyle w:val="Neotevilenodstavek"/>
              <w:spacing w:before="0" w:after="0" w:line="260" w:lineRule="exact"/>
              <w:jc w:val="center"/>
              <w:rPr>
                <w:b/>
                <w:bCs/>
                <w:szCs w:val="20"/>
              </w:rPr>
            </w:pPr>
            <w:r w:rsidRPr="3BBE4317">
              <w:rPr>
                <w:b/>
                <w:bCs/>
                <w:sz w:val="20"/>
                <w:szCs w:val="20"/>
              </w:rPr>
              <w:t>38. člen</w:t>
            </w:r>
          </w:p>
          <w:p w14:paraId="6B990BC5" w14:textId="5CB8863C"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6FA52A6F" w14:textId="5D0874AE" w:rsidR="002E593D" w:rsidRPr="00A558D8" w:rsidRDefault="2E825037" w:rsidP="00373577">
            <w:pPr>
              <w:pStyle w:val="Neotevilenodstavek"/>
              <w:spacing w:before="0" w:after="0" w:line="260" w:lineRule="exact"/>
              <w:rPr>
                <w:szCs w:val="20"/>
              </w:rPr>
            </w:pPr>
            <w:r w:rsidRPr="3BBE4317">
              <w:rPr>
                <w:sz w:val="20"/>
                <w:szCs w:val="20"/>
              </w:rPr>
              <w:t>Laboratorije iz 22. člena tega zakona imenujeta minister, pristojen za zdravstvo in predstojnik veterinarske uprave do 31. 12. 2002.</w:t>
            </w:r>
          </w:p>
          <w:p w14:paraId="174414AA" w14:textId="2677655D" w:rsidR="002E593D" w:rsidRPr="00A558D8" w:rsidRDefault="2E825037" w:rsidP="00373577">
            <w:pPr>
              <w:pStyle w:val="Neotevilenodstavek"/>
              <w:spacing w:before="0" w:after="0" w:line="260" w:lineRule="exact"/>
              <w:rPr>
                <w:szCs w:val="20"/>
              </w:rPr>
            </w:pPr>
            <w:r w:rsidRPr="3BBE4317">
              <w:rPr>
                <w:sz w:val="20"/>
                <w:szCs w:val="20"/>
              </w:rPr>
              <w:t>Laboratorije iz 23. člena tega zakona določi minister, pristojen za zdravstvo v soglasju z ministrom, pristojnim za veterinarstvo in ministrom, pristojnim za kmetijstvo in prehrano, do 31. 12. 2002.</w:t>
            </w:r>
          </w:p>
          <w:p w14:paraId="2C63BB0D" w14:textId="37B24B8C" w:rsidR="002E593D" w:rsidRPr="00A558D8" w:rsidRDefault="2E825037" w:rsidP="00373577">
            <w:pPr>
              <w:pStyle w:val="Neotevilenodstavek"/>
              <w:spacing w:before="0" w:after="0" w:line="260" w:lineRule="exact"/>
              <w:rPr>
                <w:szCs w:val="20"/>
              </w:rPr>
            </w:pPr>
            <w:r w:rsidRPr="3BBE4317">
              <w:rPr>
                <w:sz w:val="20"/>
                <w:szCs w:val="20"/>
              </w:rPr>
              <w:t xml:space="preserve">Do imenovanja laboratorijev iz prejšnjega odstavka opravljajo preskušanje živil ter izdelkov in snovi, ki prihajajo v stik z živili, javni zavodi, ki imajo pooblastilo za opravljanje analiz in </w:t>
            </w:r>
            <w:proofErr w:type="spellStart"/>
            <w:r w:rsidRPr="3BBE4317">
              <w:rPr>
                <w:sz w:val="20"/>
                <w:szCs w:val="20"/>
              </w:rPr>
              <w:t>superanaliz</w:t>
            </w:r>
            <w:proofErr w:type="spellEnd"/>
            <w:r w:rsidRPr="3BBE4317">
              <w:rPr>
                <w:sz w:val="20"/>
                <w:szCs w:val="20"/>
              </w:rPr>
              <w:t xml:space="preserve"> živil in predmetov splošne rabe.</w:t>
            </w:r>
          </w:p>
          <w:p w14:paraId="4AFB7FF6" w14:textId="315784D3" w:rsidR="002E593D" w:rsidRPr="00A558D8" w:rsidRDefault="2E825037" w:rsidP="00373577">
            <w:pPr>
              <w:pStyle w:val="Neotevilenodstavek"/>
              <w:spacing w:before="0" w:after="0" w:line="260" w:lineRule="exact"/>
              <w:rPr>
                <w:szCs w:val="20"/>
              </w:rPr>
            </w:pPr>
            <w:r w:rsidRPr="3BBE4317">
              <w:rPr>
                <w:sz w:val="20"/>
                <w:szCs w:val="20"/>
              </w:rPr>
              <w:t xml:space="preserve"> </w:t>
            </w:r>
          </w:p>
          <w:p w14:paraId="766077DC" w14:textId="3EE28E1D" w:rsidR="002E593D" w:rsidRPr="00A558D8" w:rsidRDefault="2E825037" w:rsidP="00373577">
            <w:pPr>
              <w:pStyle w:val="Neotevilenodstavek"/>
              <w:spacing w:before="0" w:after="0" w:line="260" w:lineRule="exact"/>
              <w:jc w:val="center"/>
              <w:rPr>
                <w:b/>
                <w:bCs/>
                <w:szCs w:val="20"/>
              </w:rPr>
            </w:pPr>
            <w:r w:rsidRPr="3BBE4317">
              <w:rPr>
                <w:b/>
                <w:bCs/>
                <w:sz w:val="20"/>
                <w:szCs w:val="20"/>
              </w:rPr>
              <w:t>39. člen</w:t>
            </w:r>
          </w:p>
          <w:p w14:paraId="42F27DA1" w14:textId="18DA846E"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4C3AD431" w14:textId="629ACA41" w:rsidR="002E593D" w:rsidRPr="00A558D8" w:rsidRDefault="2E825037" w:rsidP="00373577">
            <w:pPr>
              <w:pStyle w:val="Neotevilenodstavek"/>
              <w:spacing w:before="0" w:after="0" w:line="260" w:lineRule="exact"/>
              <w:rPr>
                <w:szCs w:val="20"/>
              </w:rPr>
            </w:pPr>
            <w:r w:rsidRPr="3BBE4317">
              <w:rPr>
                <w:sz w:val="20"/>
                <w:szCs w:val="20"/>
              </w:rPr>
              <w:t>Do izdaje predpisov iz 36. člena tega zakona se uporabljajo naslednji izvršilni predpisi, kolikor niso v nasprotju s tem zakonom:</w:t>
            </w:r>
          </w:p>
          <w:p w14:paraId="6AACAB20" w14:textId="68E62EFF" w:rsidR="002E593D" w:rsidRPr="00A558D8" w:rsidRDefault="2E825037" w:rsidP="00373577">
            <w:pPr>
              <w:pStyle w:val="Neotevilenodstavek"/>
              <w:spacing w:before="0" w:after="0" w:line="260" w:lineRule="exact"/>
              <w:rPr>
                <w:szCs w:val="20"/>
              </w:rPr>
            </w:pPr>
            <w:r w:rsidRPr="3BBE4317">
              <w:rPr>
                <w:sz w:val="20"/>
                <w:szCs w:val="20"/>
              </w:rPr>
              <w:t>-        pravilnik o zdravstveni ustreznosti pitne vode (Uradni list RS, št. 46/97, 52/97 - popravek, 54/98 in 7/00);</w:t>
            </w:r>
          </w:p>
          <w:p w14:paraId="048C08E2" w14:textId="119C5D10" w:rsidR="002E593D" w:rsidRPr="00A558D8" w:rsidRDefault="2E825037" w:rsidP="00373577">
            <w:pPr>
              <w:pStyle w:val="Neotevilenodstavek"/>
              <w:spacing w:before="0" w:after="0" w:line="260" w:lineRule="exact"/>
              <w:rPr>
                <w:szCs w:val="20"/>
              </w:rPr>
            </w:pPr>
            <w:r w:rsidRPr="3BBE4317">
              <w:rPr>
                <w:sz w:val="20"/>
                <w:szCs w:val="20"/>
              </w:rPr>
              <w:t>-        pravilnik o načinu odvzemanja vzorcev in metodah za laboratorijsko analizo pitne vode (Uradni list SFRJ, št. 33/87);</w:t>
            </w:r>
          </w:p>
          <w:p w14:paraId="64CF1D8F" w14:textId="4DB761B0" w:rsidR="002E593D" w:rsidRPr="00A558D8" w:rsidRDefault="2E825037" w:rsidP="00373577">
            <w:pPr>
              <w:pStyle w:val="Neotevilenodstavek"/>
              <w:spacing w:before="0" w:after="0" w:line="260" w:lineRule="exact"/>
              <w:rPr>
                <w:szCs w:val="20"/>
              </w:rPr>
            </w:pPr>
            <w:r w:rsidRPr="3BBE4317">
              <w:rPr>
                <w:sz w:val="20"/>
                <w:szCs w:val="20"/>
              </w:rPr>
              <w:t>-        pravilnik o pogojih glede zdravstvene neoporečnosti predmetov splošne rabe, ki smejo v promet (Uradni list SFRJ, št. 26/83, 61/84, 56/86, 50/89 in 18/91);</w:t>
            </w:r>
          </w:p>
          <w:p w14:paraId="749C73AE" w14:textId="5C36B760" w:rsidR="002E593D" w:rsidRPr="00A558D8" w:rsidRDefault="2E825037" w:rsidP="00373577">
            <w:pPr>
              <w:pStyle w:val="Neotevilenodstavek"/>
              <w:spacing w:before="0" w:after="0" w:line="260" w:lineRule="exact"/>
              <w:rPr>
                <w:szCs w:val="20"/>
              </w:rPr>
            </w:pPr>
            <w:r w:rsidRPr="3BBE4317">
              <w:rPr>
                <w:sz w:val="20"/>
                <w:szCs w:val="20"/>
              </w:rPr>
              <w:t>-        pravilnik o metodah za določanje pH vrednosti, količine toksičnih kovin in nekovin v sredstvih za osebno higieno, negovalnih in lepotilnih sredstev za obraz in telo in za določanje njihove mikrobiološke neoporečnosti (Uradni list SFRJ, št. 46/83);</w:t>
            </w:r>
          </w:p>
          <w:p w14:paraId="1F6054CA" w14:textId="3F726B46" w:rsidR="002E593D" w:rsidRPr="00A558D8" w:rsidRDefault="2E825037" w:rsidP="00373577">
            <w:pPr>
              <w:pStyle w:val="Neotevilenodstavek"/>
              <w:spacing w:before="0" w:after="0" w:line="260" w:lineRule="exact"/>
              <w:rPr>
                <w:szCs w:val="20"/>
              </w:rPr>
            </w:pPr>
            <w:r w:rsidRPr="3BBE4317">
              <w:rPr>
                <w:sz w:val="20"/>
                <w:szCs w:val="20"/>
              </w:rPr>
              <w:t>-        pravilnik o količinah pesticidov in drugih strupenih snovi, hormonov, antibiotikov in mikotoksinov, ki smejo biti v živilih (Uradni list SFRJ, št. 59/83 in 79/87);</w:t>
            </w:r>
          </w:p>
          <w:p w14:paraId="0F4D20F7" w14:textId="42BA9269" w:rsidR="002E593D" w:rsidRPr="00A558D8" w:rsidRDefault="2E825037" w:rsidP="00373577">
            <w:pPr>
              <w:pStyle w:val="Neotevilenodstavek"/>
              <w:spacing w:before="0" w:after="0" w:line="260" w:lineRule="exact"/>
              <w:rPr>
                <w:szCs w:val="20"/>
              </w:rPr>
            </w:pPr>
            <w:r w:rsidRPr="3BBE4317">
              <w:rPr>
                <w:sz w:val="20"/>
                <w:szCs w:val="20"/>
              </w:rPr>
              <w:t>-        pravilnik o pogojih, ki jim morajo glede mikrobiološke neoporečnosti ustrezati živila v prometu (Uradni list SFRJ, št. 45/83 in 43/89, Uradni list RS, št. 39/92);</w:t>
            </w:r>
          </w:p>
          <w:p w14:paraId="6C9852A0" w14:textId="47798DEA" w:rsidR="002E593D" w:rsidRPr="00A558D8" w:rsidRDefault="2E825037" w:rsidP="00373577">
            <w:pPr>
              <w:pStyle w:val="Neotevilenodstavek"/>
              <w:spacing w:before="0" w:after="0" w:line="260" w:lineRule="exact"/>
              <w:rPr>
                <w:szCs w:val="20"/>
              </w:rPr>
            </w:pPr>
            <w:r w:rsidRPr="3BBE4317">
              <w:rPr>
                <w:sz w:val="20"/>
                <w:szCs w:val="20"/>
              </w:rPr>
              <w:t xml:space="preserve">-        pravilnik o metodah mikrobioloških analiz in </w:t>
            </w:r>
            <w:proofErr w:type="spellStart"/>
            <w:r w:rsidRPr="3BBE4317">
              <w:rPr>
                <w:sz w:val="20"/>
                <w:szCs w:val="20"/>
              </w:rPr>
              <w:t>superanaliz</w:t>
            </w:r>
            <w:proofErr w:type="spellEnd"/>
            <w:r w:rsidRPr="3BBE4317">
              <w:rPr>
                <w:sz w:val="20"/>
                <w:szCs w:val="20"/>
              </w:rPr>
              <w:t xml:space="preserve"> živil (Uradni list SFRJ, št. 25/80);</w:t>
            </w:r>
          </w:p>
          <w:p w14:paraId="0611E071" w14:textId="25749E73" w:rsidR="002E593D" w:rsidRPr="00A558D8" w:rsidRDefault="2E825037" w:rsidP="00373577">
            <w:pPr>
              <w:pStyle w:val="Neotevilenodstavek"/>
              <w:spacing w:before="0" w:after="0" w:line="260" w:lineRule="exact"/>
              <w:rPr>
                <w:szCs w:val="20"/>
              </w:rPr>
            </w:pPr>
            <w:r w:rsidRPr="3BBE4317">
              <w:rPr>
                <w:sz w:val="20"/>
                <w:szCs w:val="20"/>
              </w:rPr>
              <w:t>-        pravilnik o kakovosti aditivov za živilske izdelke (Uradni list SFRJ, št. 39/89 in 22/90 - popravek);</w:t>
            </w:r>
          </w:p>
          <w:p w14:paraId="77C26957" w14:textId="3E49C649" w:rsidR="002E593D" w:rsidRPr="00A558D8" w:rsidRDefault="2E825037" w:rsidP="00373577">
            <w:pPr>
              <w:pStyle w:val="Neotevilenodstavek"/>
              <w:spacing w:before="0" w:after="0" w:line="260" w:lineRule="exact"/>
              <w:rPr>
                <w:szCs w:val="20"/>
              </w:rPr>
            </w:pPr>
            <w:r w:rsidRPr="3BBE4317">
              <w:rPr>
                <w:sz w:val="20"/>
                <w:szCs w:val="20"/>
              </w:rPr>
              <w:t>-        pravilnik o pogojih glede zdravstvene neoporečnosti dietetičnih živil, ki se smejo dajati v promet (Uradni list SFRJ, št. 4/85 in 70/86);</w:t>
            </w:r>
          </w:p>
          <w:p w14:paraId="589840E1" w14:textId="7D17BF30" w:rsidR="002E593D" w:rsidRPr="00A558D8" w:rsidRDefault="2E825037" w:rsidP="00373577">
            <w:pPr>
              <w:pStyle w:val="Neotevilenodstavek"/>
              <w:spacing w:before="0" w:after="0" w:line="260" w:lineRule="exact"/>
              <w:rPr>
                <w:szCs w:val="20"/>
              </w:rPr>
            </w:pPr>
            <w:r w:rsidRPr="3BBE4317">
              <w:rPr>
                <w:sz w:val="20"/>
                <w:szCs w:val="20"/>
              </w:rPr>
              <w:lastRenderedPageBreak/>
              <w:t xml:space="preserve">-        navodilo o načinu jemanja vzorcev živil in predmetov splošne rabe za analize in </w:t>
            </w:r>
            <w:proofErr w:type="spellStart"/>
            <w:r w:rsidRPr="3BBE4317">
              <w:rPr>
                <w:sz w:val="20"/>
                <w:szCs w:val="20"/>
              </w:rPr>
              <w:t>superanalize</w:t>
            </w:r>
            <w:proofErr w:type="spellEnd"/>
            <w:r w:rsidRPr="3BBE4317">
              <w:rPr>
                <w:sz w:val="20"/>
                <w:szCs w:val="20"/>
              </w:rPr>
              <w:t xml:space="preserve"> (Uradni list SFRJ, št. 60/78);</w:t>
            </w:r>
          </w:p>
          <w:p w14:paraId="21ED8DF5" w14:textId="15EE97D4" w:rsidR="002E593D" w:rsidRPr="00A558D8" w:rsidRDefault="2E825037" w:rsidP="00373577">
            <w:pPr>
              <w:pStyle w:val="Neotevilenodstavek"/>
              <w:spacing w:before="0" w:after="0" w:line="260" w:lineRule="exact"/>
              <w:rPr>
                <w:szCs w:val="20"/>
              </w:rPr>
            </w:pPr>
            <w:r w:rsidRPr="3BBE4317">
              <w:rPr>
                <w:sz w:val="20"/>
                <w:szCs w:val="20"/>
              </w:rPr>
              <w:t xml:space="preserve">-        odločba o zdravstvenih in drugih organizacijah združenega dela, ki izpolnjujejo pogoje za opravljanje </w:t>
            </w:r>
            <w:proofErr w:type="spellStart"/>
            <w:r w:rsidRPr="3BBE4317">
              <w:rPr>
                <w:sz w:val="20"/>
                <w:szCs w:val="20"/>
              </w:rPr>
              <w:t>superanaliz</w:t>
            </w:r>
            <w:proofErr w:type="spellEnd"/>
            <w:r w:rsidRPr="3BBE4317">
              <w:rPr>
                <w:sz w:val="20"/>
                <w:szCs w:val="20"/>
              </w:rPr>
              <w:t xml:space="preserve"> živil in predmetov splošne rabe (Uradni list SFRJ, št. 25/80 in 4/83);</w:t>
            </w:r>
          </w:p>
          <w:p w14:paraId="145146C6" w14:textId="57F3C722" w:rsidR="002E593D" w:rsidRPr="00A558D8" w:rsidRDefault="2E825037" w:rsidP="00373577">
            <w:pPr>
              <w:pStyle w:val="Neotevilenodstavek"/>
              <w:spacing w:before="0" w:after="0" w:line="260" w:lineRule="exact"/>
              <w:rPr>
                <w:szCs w:val="20"/>
              </w:rPr>
            </w:pPr>
            <w:r w:rsidRPr="3BBE4317">
              <w:rPr>
                <w:sz w:val="20"/>
                <w:szCs w:val="20"/>
              </w:rPr>
              <w:t>-        odločba o določitvi organizacij združenega dela, ki izpolnjujejo pogoje za sistematično preiskovanje kontaminacije z radioaktivnimi snovmi (Uradni list SFRJ, št. 40/86);</w:t>
            </w:r>
          </w:p>
          <w:p w14:paraId="3943307C" w14:textId="1D0B34B9" w:rsidR="002E593D" w:rsidRPr="00A558D8" w:rsidRDefault="2E825037" w:rsidP="00373577">
            <w:pPr>
              <w:pStyle w:val="Neotevilenodstavek"/>
              <w:spacing w:before="0" w:after="0" w:line="260" w:lineRule="exact"/>
              <w:rPr>
                <w:szCs w:val="20"/>
              </w:rPr>
            </w:pPr>
            <w:r w:rsidRPr="3BBE4317">
              <w:rPr>
                <w:sz w:val="20"/>
                <w:szCs w:val="20"/>
              </w:rPr>
              <w:t>-        odredba o določitvi organizacij združenega dela, ki preizkušajo živila (Uradni list SRS, št. 25/88, 39/88 in 25/89, Uradni list RS, št. 46/90);</w:t>
            </w:r>
          </w:p>
          <w:p w14:paraId="2E9D8FBF" w14:textId="13678706" w:rsidR="002E593D" w:rsidRPr="00A558D8" w:rsidRDefault="2E825037" w:rsidP="00373577">
            <w:pPr>
              <w:pStyle w:val="Neotevilenodstavek"/>
              <w:spacing w:before="0" w:after="0" w:line="260" w:lineRule="exact"/>
              <w:rPr>
                <w:szCs w:val="20"/>
              </w:rPr>
            </w:pPr>
            <w:r w:rsidRPr="3BBE4317">
              <w:rPr>
                <w:sz w:val="20"/>
                <w:szCs w:val="20"/>
              </w:rPr>
              <w:t>-        pravilnik o higienskih in sanitarno tehničnih pogojih, ki jih morajo izpolnjevati objekti za pripravo in delitev hrane (Uradni list SRS, št. 6/90 in Uradni list RS, št. 5/93);</w:t>
            </w:r>
          </w:p>
          <w:p w14:paraId="2251F1C6" w14:textId="0C02A580" w:rsidR="002E593D" w:rsidRPr="00A558D8" w:rsidRDefault="2E825037" w:rsidP="00373577">
            <w:pPr>
              <w:pStyle w:val="Neotevilenodstavek"/>
              <w:spacing w:before="0" w:after="0" w:line="260" w:lineRule="exact"/>
              <w:rPr>
                <w:szCs w:val="20"/>
              </w:rPr>
            </w:pPr>
            <w:r w:rsidRPr="3BBE4317">
              <w:rPr>
                <w:sz w:val="20"/>
                <w:szCs w:val="20"/>
              </w:rPr>
              <w:t>-        pravilnik o zagotavljanju higienske neoporečnosti živil rastlinskega izvora in pripravljenih jedi ter kruha in peciva med prevozom (Uradni list SRS, št. 17/85);</w:t>
            </w:r>
          </w:p>
          <w:p w14:paraId="48A17A5E" w14:textId="41FA9DCE" w:rsidR="002E593D" w:rsidRPr="00A558D8" w:rsidRDefault="2E825037" w:rsidP="00373577">
            <w:pPr>
              <w:pStyle w:val="Neotevilenodstavek"/>
              <w:spacing w:before="0" w:after="0" w:line="260" w:lineRule="exact"/>
              <w:rPr>
                <w:szCs w:val="20"/>
              </w:rPr>
            </w:pPr>
            <w:r w:rsidRPr="3BBE4317">
              <w:rPr>
                <w:sz w:val="20"/>
                <w:szCs w:val="20"/>
              </w:rPr>
              <w:t>-        pravilnik o tečajih in izpitih za pridobitev osnovnega znanja o higieni živil in o osebni higieni za osebe zaposlene v proizvodnji ali prometu z živili (Uradni list SRS, št. 17/85 in 8/89);</w:t>
            </w:r>
          </w:p>
          <w:p w14:paraId="7C1594A4" w14:textId="4F7D0C3A" w:rsidR="002E593D" w:rsidRPr="00A558D8" w:rsidRDefault="2E825037" w:rsidP="00373577">
            <w:pPr>
              <w:pStyle w:val="Neotevilenodstavek"/>
              <w:spacing w:before="0" w:after="0" w:line="260" w:lineRule="exact"/>
              <w:rPr>
                <w:szCs w:val="20"/>
              </w:rPr>
            </w:pPr>
            <w:r w:rsidRPr="3BBE4317">
              <w:rPr>
                <w:sz w:val="20"/>
                <w:szCs w:val="20"/>
              </w:rPr>
              <w:t>-        pravilnik o posebni delovni obleki in obutvi oseb, ki prihajajo pri opravljanju svojih del in nalog v proizvodnji ali prometu v neposreden dotik z živili (Uradni list SRS, št. 35/82);</w:t>
            </w:r>
          </w:p>
          <w:p w14:paraId="4E4F4D7C" w14:textId="74EF40D1" w:rsidR="002E593D" w:rsidRPr="00A558D8" w:rsidRDefault="2E825037" w:rsidP="00373577">
            <w:pPr>
              <w:pStyle w:val="Neotevilenodstavek"/>
              <w:spacing w:before="0" w:after="0" w:line="260" w:lineRule="exact"/>
              <w:rPr>
                <w:szCs w:val="20"/>
              </w:rPr>
            </w:pPr>
            <w:r w:rsidRPr="3BBE4317">
              <w:rPr>
                <w:sz w:val="20"/>
                <w:szCs w:val="20"/>
              </w:rPr>
              <w:t xml:space="preserve">-        pravilnik o higienskih in sanitarno-tehničnih pogojih, ki jih morajo izpolnjevati prodajalne živil živalskega izvora (Uradni list SRS, št. 22/76 in Uradni </w:t>
            </w:r>
            <w:proofErr w:type="spellStart"/>
            <w:r w:rsidRPr="3BBE4317">
              <w:rPr>
                <w:sz w:val="20"/>
                <w:szCs w:val="20"/>
              </w:rPr>
              <w:t>lirt</w:t>
            </w:r>
            <w:proofErr w:type="spellEnd"/>
            <w:r w:rsidRPr="3BBE4317">
              <w:rPr>
                <w:sz w:val="20"/>
                <w:szCs w:val="20"/>
              </w:rPr>
              <w:t xml:space="preserve"> RS, št. 47/92).</w:t>
            </w:r>
          </w:p>
          <w:p w14:paraId="552EAA71" w14:textId="4D578B74" w:rsidR="002E593D" w:rsidRPr="00A558D8" w:rsidRDefault="2E825037" w:rsidP="00373577">
            <w:pPr>
              <w:pStyle w:val="Neotevilenodstavek"/>
              <w:spacing w:before="0" w:after="0" w:line="260" w:lineRule="exact"/>
              <w:rPr>
                <w:szCs w:val="20"/>
              </w:rPr>
            </w:pPr>
            <w:r w:rsidRPr="3BBE4317">
              <w:rPr>
                <w:sz w:val="20"/>
                <w:szCs w:val="20"/>
              </w:rPr>
              <w:t xml:space="preserve"> </w:t>
            </w:r>
          </w:p>
          <w:p w14:paraId="79186130" w14:textId="3AC19234" w:rsidR="002E593D" w:rsidRPr="00A558D8" w:rsidRDefault="2E825037" w:rsidP="00373577">
            <w:pPr>
              <w:pStyle w:val="Neotevilenodstavek"/>
              <w:spacing w:before="0" w:after="0" w:line="260" w:lineRule="exact"/>
              <w:jc w:val="center"/>
              <w:rPr>
                <w:b/>
                <w:bCs/>
                <w:szCs w:val="20"/>
              </w:rPr>
            </w:pPr>
            <w:r w:rsidRPr="3BBE4317">
              <w:rPr>
                <w:b/>
                <w:bCs/>
                <w:sz w:val="20"/>
                <w:szCs w:val="20"/>
              </w:rPr>
              <w:t>40. člen</w:t>
            </w:r>
          </w:p>
          <w:p w14:paraId="3178F9F1" w14:textId="4D79624B"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6FF52863" w14:textId="2100F887" w:rsidR="002E593D" w:rsidRPr="00A558D8" w:rsidRDefault="2E825037" w:rsidP="00373577">
            <w:pPr>
              <w:pStyle w:val="Neotevilenodstavek"/>
              <w:spacing w:before="0" w:after="0" w:line="260" w:lineRule="exact"/>
              <w:rPr>
                <w:szCs w:val="20"/>
              </w:rPr>
            </w:pPr>
            <w:r w:rsidRPr="3BBE4317">
              <w:rPr>
                <w:sz w:val="20"/>
                <w:szCs w:val="20"/>
              </w:rPr>
              <w:t xml:space="preserve">V enem letu po uveljavitvi tega zakona preneha veljati zakon o zdravilih (Uradni list RS, št. 9/96 in 19/96 - popravek) v delu, ki določa, da se kot zdravila štejejo tudi dietetični izdelki s terapevtsko indikacijo - izdelki z odstranjenimi specifičnimi aminokislinami, </w:t>
            </w:r>
            <w:proofErr w:type="spellStart"/>
            <w:r w:rsidRPr="3BBE4317">
              <w:rPr>
                <w:sz w:val="20"/>
                <w:szCs w:val="20"/>
              </w:rPr>
              <w:t>brezglutenski</w:t>
            </w:r>
            <w:proofErr w:type="spellEnd"/>
            <w:r w:rsidRPr="3BBE4317">
              <w:rPr>
                <w:sz w:val="20"/>
                <w:szCs w:val="20"/>
              </w:rPr>
              <w:t xml:space="preserve"> in drugi dietetični izdelki za zdravljenje presnovnih motenj.</w:t>
            </w:r>
          </w:p>
          <w:p w14:paraId="08B38E0E" w14:textId="614B16D4" w:rsidR="002E593D" w:rsidRPr="00A558D8" w:rsidRDefault="2E825037" w:rsidP="00373577">
            <w:pPr>
              <w:pStyle w:val="Neotevilenodstavek"/>
              <w:spacing w:before="0" w:after="0" w:line="260" w:lineRule="exact"/>
              <w:rPr>
                <w:szCs w:val="20"/>
              </w:rPr>
            </w:pPr>
            <w:r w:rsidRPr="3BBE4317">
              <w:rPr>
                <w:sz w:val="20"/>
                <w:szCs w:val="20"/>
              </w:rPr>
              <w:t xml:space="preserve"> </w:t>
            </w:r>
          </w:p>
          <w:p w14:paraId="0CC5EFE0" w14:textId="667D4CDD" w:rsidR="002E593D" w:rsidRPr="00A558D8" w:rsidRDefault="2E825037" w:rsidP="00373577">
            <w:pPr>
              <w:pStyle w:val="Neotevilenodstavek"/>
              <w:spacing w:before="0" w:after="0" w:line="260" w:lineRule="exact"/>
              <w:jc w:val="center"/>
              <w:rPr>
                <w:b/>
                <w:bCs/>
                <w:szCs w:val="20"/>
              </w:rPr>
            </w:pPr>
            <w:r w:rsidRPr="3BBE4317">
              <w:rPr>
                <w:b/>
                <w:bCs/>
                <w:sz w:val="20"/>
                <w:szCs w:val="20"/>
              </w:rPr>
              <w:t>41. člen</w:t>
            </w:r>
          </w:p>
          <w:p w14:paraId="7B3922AF" w14:textId="0FB37ECA"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0733D601" w14:textId="12C62A81" w:rsidR="002E593D" w:rsidRPr="00A558D8" w:rsidRDefault="2E825037" w:rsidP="00373577">
            <w:pPr>
              <w:pStyle w:val="Neotevilenodstavek"/>
              <w:spacing w:before="0" w:after="0" w:line="260" w:lineRule="exact"/>
              <w:rPr>
                <w:szCs w:val="20"/>
              </w:rPr>
            </w:pPr>
            <w:r w:rsidRPr="3BBE4317">
              <w:rPr>
                <w:sz w:val="20"/>
                <w:szCs w:val="20"/>
              </w:rPr>
              <w:t>Z dnem uveljavitve tega zakona preneha veljati zakon o zdravstvenem nadzorstvu nad živili (Uradni list SRS, št. 17/75 in 42/86) in se preneha uporabljati zakon o zdravstveni neoporečnosti živil in predmetov splošne rabe (Uradni list SFRJ, št. 55/78 in 58/85).</w:t>
            </w:r>
          </w:p>
          <w:p w14:paraId="27FFA64E" w14:textId="19174CE4" w:rsidR="002E593D" w:rsidRPr="00A558D8" w:rsidRDefault="2E825037" w:rsidP="00373577">
            <w:pPr>
              <w:pStyle w:val="Neotevilenodstavek"/>
              <w:spacing w:before="0" w:after="0" w:line="260" w:lineRule="exact"/>
              <w:rPr>
                <w:szCs w:val="20"/>
              </w:rPr>
            </w:pPr>
            <w:r w:rsidRPr="3BBE4317">
              <w:rPr>
                <w:sz w:val="20"/>
                <w:szCs w:val="20"/>
              </w:rPr>
              <w:t xml:space="preserve"> </w:t>
            </w:r>
          </w:p>
          <w:p w14:paraId="3261FD74" w14:textId="4D108B28" w:rsidR="002E593D" w:rsidRPr="00A558D8" w:rsidRDefault="2E825037" w:rsidP="00373577">
            <w:pPr>
              <w:pStyle w:val="Neotevilenodstavek"/>
              <w:spacing w:before="0" w:after="0" w:line="260" w:lineRule="exact"/>
              <w:jc w:val="center"/>
              <w:rPr>
                <w:b/>
                <w:bCs/>
                <w:szCs w:val="20"/>
              </w:rPr>
            </w:pPr>
            <w:r w:rsidRPr="3BBE4317">
              <w:rPr>
                <w:b/>
                <w:bCs/>
                <w:sz w:val="20"/>
                <w:szCs w:val="20"/>
              </w:rPr>
              <w:t>42. člen</w:t>
            </w:r>
          </w:p>
          <w:p w14:paraId="219D7113" w14:textId="142620F4" w:rsidR="002E593D" w:rsidRPr="00A558D8" w:rsidRDefault="2E825037" w:rsidP="00373577">
            <w:pPr>
              <w:pStyle w:val="Neotevilenodstavek"/>
              <w:spacing w:before="0" w:after="0" w:line="260" w:lineRule="exact"/>
              <w:rPr>
                <w:b/>
                <w:bCs/>
                <w:szCs w:val="20"/>
              </w:rPr>
            </w:pPr>
            <w:r w:rsidRPr="3BBE4317">
              <w:rPr>
                <w:b/>
                <w:bCs/>
                <w:sz w:val="20"/>
                <w:szCs w:val="20"/>
              </w:rPr>
              <w:t xml:space="preserve"> </w:t>
            </w:r>
          </w:p>
          <w:p w14:paraId="281522FD" w14:textId="50F8FB07" w:rsidR="002E593D" w:rsidRPr="00A558D8" w:rsidRDefault="2E825037" w:rsidP="00373577">
            <w:pPr>
              <w:pStyle w:val="Neotevilenodstavek"/>
              <w:spacing w:before="0" w:after="0" w:line="260" w:lineRule="exact"/>
              <w:rPr>
                <w:szCs w:val="20"/>
              </w:rPr>
            </w:pPr>
            <w:r w:rsidRPr="3BBE4317">
              <w:rPr>
                <w:sz w:val="20"/>
                <w:szCs w:val="20"/>
              </w:rPr>
              <w:t>Ta zakon začne veljati petnajsti dan po objavi v Uradnem listu Republike Slovenije.</w:t>
            </w:r>
          </w:p>
          <w:p w14:paraId="0D2A14B3" w14:textId="0CF3E31E" w:rsidR="002E593D" w:rsidRPr="00A558D8" w:rsidRDefault="2E825037" w:rsidP="00373577">
            <w:pPr>
              <w:pStyle w:val="Neotevilenodstavek"/>
              <w:spacing w:before="0" w:after="0" w:line="260" w:lineRule="exact"/>
              <w:rPr>
                <w:szCs w:val="20"/>
              </w:rPr>
            </w:pPr>
            <w:r w:rsidRPr="3BBE4317">
              <w:rPr>
                <w:sz w:val="20"/>
                <w:szCs w:val="20"/>
              </w:rPr>
              <w:t xml:space="preserve"> </w:t>
            </w:r>
          </w:p>
          <w:p w14:paraId="5DB6F8C8" w14:textId="020CD32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3BD7C14E" w14:textId="68B872C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S predlogom se spreminjajo naslednji členi Zakona o spremembah in dopolnitvah določenih zakonov na področju zdravja (Uradni list RS, št. 47/04): </w:t>
            </w:r>
          </w:p>
          <w:p w14:paraId="3DBB31E4" w14:textId="084F876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715BC772" w14:textId="1A6FB33E"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34. člen</w:t>
            </w:r>
          </w:p>
          <w:p w14:paraId="2D5996D7" w14:textId="44B71E53"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0BC18487" w14:textId="7F50914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V Zakonu o zdravstveni ustreznosti živil in izdelkov ter snovi, ki prihajajo v stik z živili (Uradni list RS, št. 52/2000 in 42/02) se v 1. členu beseda »tujino« nadomesti z besedama »tretjimi državami«.</w:t>
            </w:r>
          </w:p>
          <w:p w14:paraId="012950CA" w14:textId="466B739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0C1F5D06" w14:textId="37A1E7DD"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35. člen</w:t>
            </w:r>
          </w:p>
          <w:p w14:paraId="03094B4F" w14:textId="7AA7969A"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6ACBCABC" w14:textId="5C414E4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V 24. členu se v prvem odstavku beseda »tujino« nadomesti z besedama »tretje države«.</w:t>
            </w:r>
          </w:p>
          <w:p w14:paraId="719F06E5" w14:textId="2584BFD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1A8C2289" w14:textId="4491FBB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40C20B54" w14:textId="530F9BB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S predlogom se spreminjajo naslednji členi Zakona o veterinarskih merilih skladnosti (Uradni list RS, št. 93/05, 90/12 – </w:t>
            </w:r>
            <w:proofErr w:type="spellStart"/>
            <w:r w:rsidRPr="3BBE4317">
              <w:rPr>
                <w:color w:val="000000" w:themeColor="text1"/>
                <w:sz w:val="20"/>
                <w:szCs w:val="20"/>
              </w:rPr>
              <w:t>ZdZPVHVVR</w:t>
            </w:r>
            <w:proofErr w:type="spellEnd"/>
            <w:r w:rsidRPr="3BBE4317">
              <w:rPr>
                <w:color w:val="000000" w:themeColor="text1"/>
                <w:sz w:val="20"/>
                <w:szCs w:val="20"/>
              </w:rPr>
              <w:t xml:space="preserve">, 23/13 – ZZZiv-C, 40/14 – ZIN-B in 22/18): </w:t>
            </w:r>
          </w:p>
          <w:p w14:paraId="428B334C" w14:textId="3951AC56"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55FB8BFF" w14:textId="6CFE78BE"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5. člen</w:t>
            </w:r>
          </w:p>
          <w:p w14:paraId="31784910" w14:textId="7DCD4E3C"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(pomen izrazov)</w:t>
            </w:r>
          </w:p>
          <w:p w14:paraId="49E15E84" w14:textId="67520F2D" w:rsidR="002E593D" w:rsidRPr="00A558D8" w:rsidRDefault="002E593D" w:rsidP="3BBE4317">
            <w:pPr>
              <w:pStyle w:val="Neotevilenodstavek"/>
              <w:spacing w:before="0" w:after="0" w:line="260" w:lineRule="exact"/>
              <w:jc w:val="center"/>
              <w:rPr>
                <w:b/>
                <w:bCs/>
                <w:color w:val="000000" w:themeColor="text1"/>
                <w:sz w:val="20"/>
                <w:szCs w:val="20"/>
              </w:rPr>
            </w:pPr>
          </w:p>
          <w:p w14:paraId="04EFA7CF" w14:textId="3EFC4B1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Za potrebe tega zakona se uporabljajo definicije iz uredb iz drugega odstavka 2. člena tega zakona in izrazi, ki imajo naslednji pomen:</w:t>
            </w:r>
          </w:p>
          <w:p w14:paraId="209F730B" w14:textId="007C63B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carinsko dovoljena raba ali uporaba je carinsko dovoljena raba ali uporaba iz 15. točke 4. člena Uredbe (EGS) št. 2913/92;</w:t>
            </w:r>
          </w:p>
          <w:p w14:paraId="5A90E30B" w14:textId="4D8839D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certificiranje je postopek preverjanja pogojev, na podlagi katerega se potrdi spričevalo ali drug dokument v zvezi s skladnostjo v pisni, elektronski ali drugi enakovredni obliki;</w:t>
            </w:r>
          </w:p>
          <w:p w14:paraId="43043B35" w14:textId="1CE4969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dajanje na trg pomeni imeti živalske proizvode, krmo in določene substance za prodajo, vključno s ponujanjem za prodajo ali vsemi drugimi oblikami prenosa, brezplačno ali proti plačilu, kot tudi prodajo, distribucijo in druge oblike njihovih prenosov na teritoriju EU;</w:t>
            </w:r>
          </w:p>
          <w:p w14:paraId="3CE3C028" w14:textId="71E2991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dnevnik veterinarskih posegov je evidenca, ki se vodi na gospodarstvu in v katero se vpisujejo predpisani podatki o posegih in zdravljenju živali ter navodila veterinarja oziroma veterinarke (v nadaljnjem besedilu: veterinar);</w:t>
            </w:r>
          </w:p>
          <w:p w14:paraId="02A49736" w14:textId="2A54CBC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dokumentacijski pregled pomeni pregled komercialnih dokumentov in, kadar je to primerno, dokumentov, zahtevanih z zakonodajo o živalih, krmi in živalskih proizvodih, ki spremljajo pošiljko;</w:t>
            </w:r>
          </w:p>
          <w:p w14:paraId="1AFAAD63" w14:textId="1756BA4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6.      država izvora oziroma regija izvora je država oziroma regija, kjer je mesto izvora živali oziroma proizvodov;</w:t>
            </w:r>
          </w:p>
          <w:p w14:paraId="3768CE34" w14:textId="7E51DC4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7.      evidentirani posredniki in distributerji so nosilci živilske dejavnosti kot prvi prejemniki pošiljke na območju RS, ki živil pred dajanjem na trg ne obdelujejo, predelujejo ali </w:t>
            </w:r>
            <w:proofErr w:type="spellStart"/>
            <w:r w:rsidRPr="3BBE4317">
              <w:rPr>
                <w:color w:val="000000" w:themeColor="text1"/>
                <w:sz w:val="20"/>
                <w:szCs w:val="20"/>
              </w:rPr>
              <w:t>preembalirajo</w:t>
            </w:r>
            <w:proofErr w:type="spellEnd"/>
            <w:r w:rsidRPr="3BBE4317">
              <w:rPr>
                <w:color w:val="000000" w:themeColor="text1"/>
                <w:sz w:val="20"/>
                <w:szCs w:val="20"/>
              </w:rPr>
              <w:t>;</w:t>
            </w:r>
          </w:p>
          <w:p w14:paraId="639DF981" w14:textId="1E0C442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8.      fizični pregled je pregled živali, živalskih proizvodov ali krme, ki lahko vključuje preglede prevoznih sredstev, pakiranja, označevanja in temperature, vzorčenje za analizo in laboratorijsko preskušanje ter katerekoli druge preglede, ki so potrebni za potrditev skladnosti z zakonodajo o živalih, krmi in živilih;</w:t>
            </w:r>
          </w:p>
          <w:p w14:paraId="01CE1C8A" w14:textId="3E003DD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9.      gojitev je posedovanje več kot 5 odraslih hišnih živali iste vrste na stanovanje skupno več kot 30 dni v 12 mesecih;</w:t>
            </w:r>
          </w:p>
          <w:p w14:paraId="590D2F3C" w14:textId="2665078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10.   gospodarstvo so kmetijsko gospodarstvo ali prostori trgovca na ozemlju države članice v smislu nacionalnih predpisov, kjer so ali se redno redijo živali. V primeru kopitarjev gospodarstvo pomeni kmetijsko gospodarstvo ali športni objekt, hlev ali vsak prostor ali objekt, kjer se običajno redijo ali zadržujejo kopitarji, ne glede na namen;</w:t>
            </w:r>
          </w:p>
          <w:p w14:paraId="00FB2A2D" w14:textId="521B3C9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11.   harmonizirane živali oziroma harmonizirani živalski in drugi proizvodi so tisti, za katere obstajajo enotni predpisi Skupnosti in država članica ne more predpisati drugačnih pogojev, ki bi lahko ovirali prost pretok blaga na teritoriju EU;</w:t>
            </w:r>
          </w:p>
          <w:p w14:paraId="5714A51B" w14:textId="398FC0B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12.   hišne živali so živali, ki se vzrejajo, redijo ali gojijo za družbo, rekreacijo, varstvo ali pomoč človeku in so določene v Uredbi Parlamenta in Sveta (ES) št. 998/2003 z dne 26. maja 2003 o zahtevah v zvezi z zdravstvenim varstvom živali, ki se uporabljajo za netrgovske premike hišnih živali in o spremembi Direktive Sveta 92/65/EGS (UL L št. 146 z dne 13. junija 2003, str. 1, z vsemi spremembami) (v nadaljnjem besedilu: Uredba 998/2003);</w:t>
            </w:r>
          </w:p>
          <w:p w14:paraId="18675757" w14:textId="495AA49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13.   identifikacijski pregled je vizualni pregled za zagotovitev, da se spričevalo ali drugi dokumenti, ki spremljajo pošiljko, ujemajo z označitvijo in vsebino pošiljke;</w:t>
            </w:r>
          </w:p>
          <w:p w14:paraId="6BFC9C1D" w14:textId="236DE09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14.   imetnik oziroma imetnica živali (v nadaljnjem besedilu: imetnik živali) je vsaka fizična ali pravna oseba, ki je lastnik oziroma lastnica (v nadaljnjem besedilu: lastnik) oziroma je trajno ali začasno odgovorna za živali;</w:t>
            </w:r>
          </w:p>
          <w:p w14:paraId="372FA9CE" w14:textId="09C0CC7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15.   izbruh </w:t>
            </w:r>
            <w:proofErr w:type="spellStart"/>
            <w:r w:rsidRPr="3BBE4317">
              <w:rPr>
                <w:color w:val="000000" w:themeColor="text1"/>
                <w:sz w:val="20"/>
                <w:szCs w:val="20"/>
              </w:rPr>
              <w:t>alimentarne</w:t>
            </w:r>
            <w:proofErr w:type="spellEnd"/>
            <w:r w:rsidRPr="3BBE4317">
              <w:rPr>
                <w:color w:val="000000" w:themeColor="text1"/>
                <w:sz w:val="20"/>
                <w:szCs w:val="20"/>
              </w:rPr>
              <w:t xml:space="preserve"> infekcije je pojav dveh ali več primerov iste bolezni oziroma okužbe pri ljudeh, opaženih v istih danih okoliščinah, ali stanje, v katerem opaženo število primerov presega pričakovano število in pri katerem so primeri vezani ali verjetno vezani na isti vir hrane;</w:t>
            </w:r>
          </w:p>
          <w:p w14:paraId="668B6962" w14:textId="67BE7CB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16.   izvoz je komercialni premik na namembni kraj izven območja EU, opredeljenega s Pogodbo o ustanovitvi Evropskih skupnosti (v nadaljnjem besedilu: Pogodba);</w:t>
            </w:r>
          </w:p>
          <w:p w14:paraId="1E3CE857" w14:textId="3CF9DFC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17.   </w:t>
            </w:r>
            <w:proofErr w:type="spellStart"/>
            <w:r w:rsidRPr="3BBE4317">
              <w:rPr>
                <w:color w:val="000000" w:themeColor="text1"/>
                <w:sz w:val="20"/>
                <w:szCs w:val="20"/>
              </w:rPr>
              <w:t>medicirana</w:t>
            </w:r>
            <w:proofErr w:type="spellEnd"/>
            <w:r w:rsidRPr="3BBE4317">
              <w:rPr>
                <w:color w:val="000000" w:themeColor="text1"/>
                <w:sz w:val="20"/>
                <w:szCs w:val="20"/>
              </w:rPr>
              <w:t xml:space="preserve"> krma je krmna mešanica, ki vsebuje zdravila za uporabo v veterinarski medicini in je brez nadaljnje predelave namenjena krmljenju živali;</w:t>
            </w:r>
          </w:p>
          <w:p w14:paraId="2803411B" w14:textId="25764CA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18.   mejna veterinarska postaja (v nadaljnjem besedilu: MVP) je katerakoli kontrolna točka na meji teritorija EU, določena in odobrena za izvajanje veterinarskih pregledov živali, živalskih proizvodov ter drugih proizvodov, določenih s predpisi Skupnosti;</w:t>
            </w:r>
          </w:p>
          <w:p w14:paraId="5D20A77A" w14:textId="3B1C6D9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19.   mesto izvora je gospodarstvo ali obrat, kjer se pripravi pošiljka za oddajo na trg, promet, trgovanje ali izvoz in se opravi predpisan pregled oziroma certificiranje;</w:t>
            </w:r>
          </w:p>
          <w:p w14:paraId="27F57026" w14:textId="04F9469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20.   namembna država oziroma regija je država oziroma regija, kjer je namembno mesto;</w:t>
            </w:r>
          </w:p>
          <w:p w14:paraId="47DD15FE" w14:textId="29DAC96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lastRenderedPageBreak/>
              <w:t>21.   namembno mesto je gospodarstvo, obrat ali katerikoli drug prejemnik oziroma prejemnica (v nadaljnjem besedilu: prejemnik) pošiljke, naveden na dokumentu, ki spremlja pošiljko;</w:t>
            </w:r>
          </w:p>
          <w:p w14:paraId="7296A917" w14:textId="71BC7E8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22.   nedovoljena uporaba je uporaba substanc, ki nimajo dovoljenja za promet v skladu s predpisi Skupnosti, za živali, in uporaba substanc, ki imajo dovoljenje za promet v skladu s predpisi Skupnosti, vendar za druge indikacije ali pod drugimi pogoji kot so določeni v dovoljenju za promet, če ta zakon ne določa drugače;</w:t>
            </w:r>
          </w:p>
          <w:p w14:paraId="7319BD26" w14:textId="4C8BD40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23.   nedovoljene substance so substance, ki so predmet nedovoljene uporabe;</w:t>
            </w:r>
          </w:p>
          <w:p w14:paraId="4E5D9DC1" w14:textId="526C09D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24.   nekomercialni premiki so premiki živali, kot so določeni z Uredbo 998/2003 in predpisi, ki urejajo premike in uvoz kopitarjev z vsemi spremembami, premiki živali na ozemlju RS, pri katerih ni neposrednega komercialnega učinka (npr. sezonska paša, sodelovanje na kulturni oziroma športni prireditvi, počitnice in izleti z živalmi, selitev lastnika skupaj z živalmi), ter premiki živalskih proizvodov in krme brez komercialnega namena oziroma neposrednega komercialnega učinka (npr. premiki krme za lastne potrebe, zbiranje živalskih trupel v okviru veterinarsko higienske službe);</w:t>
            </w:r>
          </w:p>
          <w:p w14:paraId="1FF01736" w14:textId="6BEAC16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25.   oseba, odgovorna za tovor, je katerakoli pravna ali fizična oseba, ki je v skladu z določbami Uredbe Sveta (EGS) št. 2913/92 odgovorna za razvoj različnih situacij, ki jih zajema navedena uredba, v katerih se lahko znajde pošiljka, kakor tudi zastopnik iz 5. člena navedene uredbe, ki prevzame takšno odgovornost za nadaljevanje pregledov, določenih s tem zakonom;</w:t>
            </w:r>
          </w:p>
          <w:p w14:paraId="03B8C465" w14:textId="099CCD8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26.   pošiljka so živali, živalski proizvodi ali krma iste vrste, zajeti v istem dokumentu, predpisanem z veterinarsko zakonodajo, ki se nahajajo na istem prevoznem sredstvu, izvirajo z istega mesta izvora in so namenjeni na isto namembno mesto;</w:t>
            </w:r>
          </w:p>
          <w:p w14:paraId="6CBDD980" w14:textId="2EC2FEC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27.   povzročitelj zoonoze je vsak virus, bakterija, gliva, parazit ali druga biološka enota, za katero je verjetno, da povzroča zoonozo;</w:t>
            </w:r>
          </w:p>
          <w:p w14:paraId="3BC7E83A" w14:textId="6091264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28.   premik je vsak komercialni ali nekomercialni premik živali z izvornega gospodarstva oziroma drugega mesta izvora na drugo lokacijo (namembni kraj) oziroma odprema pošiljke živalskih proizvodov in krme, ne glede na namen;</w:t>
            </w:r>
          </w:p>
          <w:p w14:paraId="226142B5" w14:textId="2F751D0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29.   prepovedane substance so substance, katerih dajanje na trg in uporaba sta prepovedana, ter substance, katerih uporaba je prepovedana v skladu s predpisi Skupnosti;</w:t>
            </w:r>
          </w:p>
          <w:p w14:paraId="33884E55" w14:textId="2E033E4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30.   pristojni organ pomeni osrednji organ države članice, pristojen za zagotavljanje skladnosti z veterinarsko in živilsko zakonodajo in za izvajanje uradnega veterinarskega nadzora, ali kateri koli drug organ, na katerega je osrednji organ prenesel to pristojnost; kadar je to primerno, vključuje tudi ustrezen organ države nečlanice. Pristojni organ v RS je organ, pristojen za varno hrano, veterinarstvo in varstvo rastlin (v nadaljnjem besedilu: Uprava);</w:t>
            </w:r>
          </w:p>
          <w:p w14:paraId="5FD3C229" w14:textId="531FE85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31.   promet je komercialni premik živali in živalskih proizvodov, ki niso namenjeni prehrani ljudi, znotraj RS;</w:t>
            </w:r>
          </w:p>
          <w:p w14:paraId="6CBF5569" w14:textId="067497F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32.   </w:t>
            </w:r>
            <w:proofErr w:type="spellStart"/>
            <w:r w:rsidRPr="3BBE4317">
              <w:rPr>
                <w:color w:val="000000" w:themeColor="text1"/>
                <w:sz w:val="20"/>
                <w:szCs w:val="20"/>
              </w:rPr>
              <w:t>rejne</w:t>
            </w:r>
            <w:proofErr w:type="spellEnd"/>
            <w:r w:rsidRPr="3BBE4317">
              <w:rPr>
                <w:color w:val="000000" w:themeColor="text1"/>
                <w:sz w:val="20"/>
                <w:szCs w:val="20"/>
              </w:rPr>
              <w:t xml:space="preserve"> živali so živali, ki se vzrejajo ali redijo za proizvodnjo hrane oziroma za proizvodnjo volne, kož, krzna ali druge gospodarske namene;</w:t>
            </w:r>
          </w:p>
          <w:p w14:paraId="780B752E" w14:textId="3C6C41B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33.   reprodukcijski material so živalsko seme, jajčne celice in zarodki, vključno z valilnimi jajci in ikrami;</w:t>
            </w:r>
          </w:p>
          <w:p w14:paraId="3D1B8615" w14:textId="6227206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34.   </w:t>
            </w:r>
            <w:proofErr w:type="spellStart"/>
            <w:r w:rsidRPr="3BBE4317">
              <w:rPr>
                <w:color w:val="000000" w:themeColor="text1"/>
                <w:sz w:val="20"/>
                <w:szCs w:val="20"/>
              </w:rPr>
              <w:t>rezidua</w:t>
            </w:r>
            <w:proofErr w:type="spellEnd"/>
            <w:r w:rsidRPr="3BBE4317">
              <w:rPr>
                <w:color w:val="000000" w:themeColor="text1"/>
                <w:sz w:val="20"/>
                <w:szCs w:val="20"/>
              </w:rPr>
              <w:t xml:space="preserve"> so ostanki dovoljenih substanc, ki lahko v preseženih količinah v živilih, določenih s predpisi Skupnosti, predstavljajo tveganje za zdravje ljudi, ter prepovedane in nedovoljene substance;</w:t>
            </w:r>
          </w:p>
          <w:p w14:paraId="5804D9AD" w14:textId="0D8A02D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35.   serija živali je skupina živali iste vrste in iste starostne skupine, ki jo na istem posestvu vzredijo istočasno in pod enakimi pogoji;</w:t>
            </w:r>
          </w:p>
          <w:p w14:paraId="7BE3E390" w14:textId="3063986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36.   skladnost je izpolnjevanje pogojev, določenih s predpisi, ki urejajo zdravstveno varstvo živali in zoonoze, zaščito živali, živalske proizvode in varnost krme ter </w:t>
            </w:r>
            <w:proofErr w:type="spellStart"/>
            <w:r w:rsidRPr="3BBE4317">
              <w:rPr>
                <w:color w:val="000000" w:themeColor="text1"/>
                <w:sz w:val="20"/>
                <w:szCs w:val="20"/>
              </w:rPr>
              <w:t>rezidua</w:t>
            </w:r>
            <w:proofErr w:type="spellEnd"/>
            <w:r w:rsidRPr="3BBE4317">
              <w:rPr>
                <w:color w:val="000000" w:themeColor="text1"/>
                <w:sz w:val="20"/>
                <w:szCs w:val="20"/>
              </w:rPr>
              <w:t xml:space="preserve"> in uporabo zdravil v veterinarski medicini;</w:t>
            </w:r>
          </w:p>
          <w:p w14:paraId="5B7AC1CF" w14:textId="5A51881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37.   skupni vstopni veterinarski dokument (v nadaljnjem besedilu: SVVD) je predpisana oblika veterinarskega spričevala za pošiljko živali ali proizvodov, ki potrjuje opravljen veterinarski pregled po predpisanem postopku pri vnosu pošiljke na teritorij EU, in na katerem so navedeni rezultati pregleda in odločitev uradnega veterinarja glede izpolnjevanja pogojev za vnos oziroma uvoz;</w:t>
            </w:r>
          </w:p>
          <w:p w14:paraId="09425BF9" w14:textId="632C52D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38.   sledljivost je možnost sledenja in spremljanja živali, živalskih proizvodov in krme skozi vse faze pridelave, predelave, distribucije in uničenja, vključno s sledenjem snovi, ki so namenjene za vključitev v živilo ali se zanje pričakuje, da bodo vključene v živilo ali krmo, ter zdravil, namenjenih za uporabo v veterinarski medicini;</w:t>
            </w:r>
          </w:p>
          <w:p w14:paraId="2F313595" w14:textId="2CF0561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lastRenderedPageBreak/>
              <w:t>39.   trgovanje je komercialni premik živali in živalskih proizvodov, ki niso namenjeni prehrani ljudi, na namembni kraj v drugi državi članici EU, kot to ustreza pomenu iz Pogodbe;</w:t>
            </w:r>
          </w:p>
          <w:p w14:paraId="7DDB65E3" w14:textId="5AB3D4C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40.   uporaba prepovedanih substanc pomeni dajanje prepovedanih substanc živalim;</w:t>
            </w:r>
          </w:p>
          <w:p w14:paraId="4ED15068" w14:textId="1EFDB02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41.   uradni pooblaščenec oziroma pooblaščenka (v nadaljnjem besedilu: pooblaščenec) za certificiranje je uradni veterinar oziroma uradna veterinarka (v nadaljnjem besedilu: uradni veterinar) ali katerakoli druga oseba, ki jo pristojni organ v primerih, predvidenih z veterinarsko zakonodajo, lahko pooblasti za podpisovanje spričeval, kakršna zahteva veterinarska zakonodaja; v RS sta to uradni veterinar in odobreni veterinar oziroma odobrena veterinarka (v nadaljnjem besedilu: odobreni veterinar);</w:t>
            </w:r>
          </w:p>
          <w:p w14:paraId="19F475DE" w14:textId="4501B9A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42.   uradni vzorec je vzorec, ki ga odvzame uradni veterinar oziroma oseba, ki jo za to dejanje pooblasti generalni direktor oziroma generalna direktorica (v nadaljnjem besedilu: generalni direktor) Uprave;</w:t>
            </w:r>
          </w:p>
          <w:p w14:paraId="346EBE09" w14:textId="1EEFE65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43.   uvoz je sprostitev živali, živalskih proizvodov in krme v prost pretok ali namen sprostitve v prost pretok na teritoriju EU;</w:t>
            </w:r>
          </w:p>
          <w:p w14:paraId="1429109F" w14:textId="30A6FBC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44.   uvozni kriteriji so veterinarske zahteve, določene s predpisi Skupnosti, ki jih morajo izpolnjevati živali in proizvodi, namenjeni uvozu;</w:t>
            </w:r>
          </w:p>
          <w:p w14:paraId="0377A719" w14:textId="4BD8237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45.   veterinarski nadzor je uradni veterinarski nadzor po tem zakonu in vse druge vrste nadzora po tem zakonu, za katerih izvajanje se zahteva univerzitetna izobrazba veterinarske medicine;</w:t>
            </w:r>
          </w:p>
          <w:p w14:paraId="7E7D531B" w14:textId="68C42DC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46.   veterinarski pregled je vsak fizični pregled oziroma upravna formalnost, ki velja za živali, živalske in druge proizvode in katerih namen je varovanje javnega zdravja, zdravstvenega varstva živali in dobrega počutja živali;</w:t>
            </w:r>
          </w:p>
          <w:p w14:paraId="3C66AC74" w14:textId="47B3661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47.   veterinarska zakonodaja so ta zakon, vsi predpisi, izdani na njegovi podlagi, drugi predpisi s področja veterinarstva, zaščite živali in zdravil za uporabo v veterinarski medicini ter vsi predpisi Skupnosti z veterinarskega področja;</w:t>
            </w:r>
          </w:p>
          <w:p w14:paraId="11C62DEA" w14:textId="4007934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48.   vnos je dejanski fizični vnos na teritorij EU z namenom uvoza, tranzita ali skladiščenja v proste cone, prosta skladišča, carinska skladišča in pri registriranih oskrbovalcih ladij ter vnos hišnih živali pri nekomercialnih premikih;</w:t>
            </w:r>
          </w:p>
          <w:p w14:paraId="6026A61F" w14:textId="02066E7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49.   zdravila so snovi ali kombinacije snovi, kot so definirana v predpisih, ki urejajo zdravila;</w:t>
            </w:r>
          </w:p>
          <w:p w14:paraId="59CFB2A9" w14:textId="2B22917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50.   zoonoza je vsaka bolezen oziroma okužba, ki se naravno neposredno ali posredno prenaša med živalmi in ljudmi;</w:t>
            </w:r>
          </w:p>
          <w:p w14:paraId="580C7BC4" w14:textId="67DA958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51.   živalski proizvodi so živila, živalski proizvodi, ki niso namenjeni prehrani ljudi ter krma izključno živalskega izvora;</w:t>
            </w:r>
          </w:p>
          <w:p w14:paraId="5A3E0E2A" w14:textId="39857EA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52.   živalski proizvodi, ki niso namenjeni prehrani ljudi, so živalski stranski proizvodi (v nadaljnjem besedilu: ŽSP), reprodukcijski material in drugi tovrstni proizvodi;</w:t>
            </w:r>
          </w:p>
          <w:p w14:paraId="58ED06E5" w14:textId="09F1E33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53.   živila so tista, ki ustrezajo definiciji iz Uredbe 178/2002 in so živalskega izvora.</w:t>
            </w:r>
          </w:p>
          <w:p w14:paraId="1489AEBE" w14:textId="259E7D4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355880C8" w14:textId="194D5425"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7. člen</w:t>
            </w:r>
          </w:p>
          <w:p w14:paraId="7CF196E0" w14:textId="19197EB0"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(veterinarski nadzor in registracija)</w:t>
            </w:r>
          </w:p>
          <w:p w14:paraId="7472993A" w14:textId="4E3271CB"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7AEEC7E0" w14:textId="39643D8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Pod veterinarskim nadzorom so živali, vključno z živalmi v obratih po tem zakonu, na sejmih, trgih, prodajalnah ter drugih prodajnih in zbirnih mestih, razstavah, športnih tekmovanjih, oborah za divje živali, dogonih in drugih javnih mestih, kjer se namensko zbirajo živali, ter gospodarstva, sejmi, zbirni centri, zbirališča, prodajalne hišnih živali, prevozniki, trgovci ter sredstva, naprave in oprema za rejo in prevoz živali.</w:t>
            </w:r>
          </w:p>
          <w:p w14:paraId="7027DB19" w14:textId="3A66528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Pod veterinarskim nadzorom so živalski proizvodi, krma in voda za napajanje živali, obrati po tem zakonu ter sredstva, naprave in oprema za pridelavo, proizvodnjo, dodelavo, obdelavo, predelavo, prevoz in skladiščenje živalskih proizvodov.</w:t>
            </w:r>
          </w:p>
          <w:p w14:paraId="760BCD7D" w14:textId="7C122CF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Pod veterinarskim nadzorom je uporaba zdravil in z uporabo povezana sledljivost zdravil pri pravnih oziroma fizičnih osebah, ki opravljajo dejavnost prometa z zdravili, in pri uporabnikih zdravil. Predmet veterinarskega nadzora pri uporabi zdravil je tudi predpisovanje, izdajanje in dajanje zdravil živalim.</w:t>
            </w:r>
          </w:p>
          <w:p w14:paraId="6965DAC6" w14:textId="0DC7C0A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Prevozniki ter zbirni centri, zbirališča, sejmi in trgovci, ki so pod veterinarskim nadzorom, morajo biti evidentirani, odobreni oziroma registrirani pri Upravi. Izpolnjevanje predpisanih pogojev glede prostorov, kadrov in opreme ugotavlja Uprava z odločbo v upravnem postopku.</w:t>
            </w:r>
          </w:p>
          <w:p w14:paraId="59E07792" w14:textId="0F12B80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lastRenderedPageBreak/>
              <w:t>(5) Natančnejši pogoji in postopek evidentiranja, odobritve ter registracije so določeni s predpisi Skupnosti oziroma jih predpiše minister, če predpisi Skupnosti ne določajo drugače.</w:t>
            </w:r>
          </w:p>
          <w:p w14:paraId="2CC3A77C" w14:textId="080D77B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1AFEEF43" w14:textId="050B5752"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8. člen</w:t>
            </w:r>
          </w:p>
          <w:p w14:paraId="5E9753BD" w14:textId="21446798"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(obrati)</w:t>
            </w:r>
          </w:p>
          <w:p w14:paraId="79F56AD7" w14:textId="2045711C"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74D0B62C" w14:textId="6DBB9B6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Obrati po tem zakonu so predpisano opremljeni in oskrbovani objekti in prostori nosilcev dejavnosti, v katerih ti opravljajo dejavnost proizvodnje, obdelave, predelave, skladiščenja, distribucije ali kakršnegakoli drugega ravnanja z živalskimi proizvodi in krmo, namenjenimi dajanju na trg, prometu ali trgovanju, kot tudi deli kmetijskih gospodarstev v skladu z Uredbo 183/2005. Vpisani morajo biti v evidence, ki se vodijo na Upravi oziroma na ministrstvu, pristojnem za kmetijstvo.</w:t>
            </w:r>
          </w:p>
          <w:p w14:paraId="228ABAC8" w14:textId="227EF92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Obrat mora izpolnjevati pogoje glede osebja, higiene, prostorov, opreme, notranjih kontrol in dokumentacije, ki so določeni s predpisi Skupnosti oziroma jih predpiše minister, če predpisi Skupnosti ne določajo drugače.</w:t>
            </w:r>
          </w:p>
          <w:p w14:paraId="2AE19C8B" w14:textId="0619729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Obrat, ki izpolnjuje pogoje iz prejšnjega odstavka, se odobri ali registrira po postopku, določenem s predpisi Skupnosti oziroma s predpisom ministra, če predpisi Skupnosti ne določajo drugače. Postopek registracije ali odobritve se začne na podlagi vloge nosilca dejavnosti, ki jo vloži na Upravo.</w:t>
            </w:r>
          </w:p>
          <w:p w14:paraId="3B9D6273" w14:textId="2B07EB9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Obratu, ki ne izpolnjuje več predpisanih pogojev iz drugega odstavka tega člena, se začasno ali trajno odvzame registracija oziroma odobritev po postopku, določenem s predpisi Skupnosti oziroma s predpisom ministra, če predpisi Skupnosti ne določajo drugače.</w:t>
            </w:r>
          </w:p>
          <w:p w14:paraId="2B3A90D5" w14:textId="293DA7E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Natančnejšo vsebino vloge in način ugotavljanja izpolnjevanja predpisanih pogojev predpiše minister.</w:t>
            </w:r>
          </w:p>
          <w:p w14:paraId="0E660C1C" w14:textId="006C41D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20512BC1" w14:textId="3A0D69C5"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10. člen</w:t>
            </w:r>
          </w:p>
          <w:p w14:paraId="1F904DBF" w14:textId="4873301B"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(uvoz)</w:t>
            </w:r>
          </w:p>
          <w:p w14:paraId="57532FC1" w14:textId="228C40F9"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0C74A46D" w14:textId="14AEC2E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Dovoljen je uvoz le iz tistih držav oziroma regij in le tistih živali, živalskih proizvodov in drugih proizvodov, ki izpolnjujejo predpisane pogoje Skupnosti, so po predpisih Skupnosti pod veterinarskim nadzorom in so na seznamih, ki jih objavi Evropska komisija (v nadaljnjem besedilu: Komisija).</w:t>
            </w:r>
          </w:p>
          <w:p w14:paraId="085942B8" w14:textId="072681F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Uvoz živalskih proizvodov je dovoljen iz obratov v državah iz prejšnjega odstavka, ki izpolnjujejo predpisane pogoje Skupnosti in so na seznamih, ki jih objavi Komisija.</w:t>
            </w:r>
          </w:p>
          <w:p w14:paraId="1ACAA93B" w14:textId="0A3F33F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Živali in proizvode iz prvega odstavka tega člena mora pri uvozu spremljati dokument, določen s predpisi Skupnosti.</w:t>
            </w:r>
          </w:p>
          <w:p w14:paraId="0DF71AF0" w14:textId="3D10037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V primeru, da ni katerega od predpisov iz prejšnjih odstavkov, je uvoz živali oziroma proizvodov iz prvega odstavka tega člena dovoljen pod pogoji, ki jih določi namembna država. Pogoje za primere, ko je namembna država RS, predpiše minister.</w:t>
            </w:r>
          </w:p>
          <w:p w14:paraId="32492547" w14:textId="1EEF574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Natančnejši pogoji iz tega člena so določeni s predpisi Skupnosti oziroma jih predpiše minister, če ni s predpisi Skupnosti drugače določeno.</w:t>
            </w:r>
          </w:p>
          <w:p w14:paraId="3A873020" w14:textId="45D66AC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0D0A809A" w14:textId="4FE88E2B"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22. člen</w:t>
            </w:r>
          </w:p>
          <w:p w14:paraId="4FA835A6" w14:textId="09A92664"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(označevanje in sledljivost)</w:t>
            </w:r>
          </w:p>
          <w:p w14:paraId="0E9E979C" w14:textId="25226790"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102C22D9" w14:textId="7C58BF3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Živalski proizvodi morajo biti na predpisan način označeni in zagotovljena mora biti njihova sledljivost.</w:t>
            </w:r>
          </w:p>
          <w:p w14:paraId="3546E947" w14:textId="73D2732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Živalske proizvode mora pri dajanju na trg, v prometu oziroma pri trgovanju spremljati predpisan dokument.</w:t>
            </w:r>
          </w:p>
          <w:p w14:paraId="4F3229D5" w14:textId="1E5AB21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Uprava lahko v izjemnih primerih določi obveznost veterinarskega spričevala tudi za premike pošiljk živalskih proizvodov na ozemlju RS, kadar to zahtevajo predpisi Skupnosti ali je to nujno zaradi zaščite zdravja ljudi in živali.</w:t>
            </w:r>
          </w:p>
          <w:p w14:paraId="0FB28580" w14:textId="64CC51C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Natančnejši pogoji za označevanje in sledljivost živil so določeni s predpisi Skupnosti iz 23. člena tega zakona, za ŽSP z Uredbo 1774/2002, za ostale živalske proizvode pa z drugimi predpisi Skupnosti oziroma jih predpiše minister, če predpisi Skupnosti ne določajo drugače.</w:t>
            </w:r>
          </w:p>
          <w:p w14:paraId="4FC5FA31" w14:textId="5DEE683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09C6A878" w14:textId="4163D689"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23. člen</w:t>
            </w:r>
          </w:p>
          <w:p w14:paraId="364C90FE" w14:textId="24F5A44B"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(živila)</w:t>
            </w:r>
          </w:p>
          <w:p w14:paraId="653FF5DF" w14:textId="748A7021"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lastRenderedPageBreak/>
              <w:t xml:space="preserve"> </w:t>
            </w:r>
          </w:p>
          <w:p w14:paraId="7C00191C" w14:textId="27C1B2C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 Proizvodnja, predelava in distribucija </w:t>
            </w:r>
            <w:proofErr w:type="spellStart"/>
            <w:r w:rsidRPr="3BBE4317">
              <w:rPr>
                <w:color w:val="000000" w:themeColor="text1"/>
                <w:sz w:val="20"/>
                <w:szCs w:val="20"/>
              </w:rPr>
              <w:t>harmoniziranih</w:t>
            </w:r>
            <w:proofErr w:type="spellEnd"/>
            <w:r w:rsidRPr="3BBE4317">
              <w:rPr>
                <w:color w:val="000000" w:themeColor="text1"/>
                <w:sz w:val="20"/>
                <w:szCs w:val="20"/>
              </w:rPr>
              <w:t xml:space="preserve"> živil mora potekati v skladu z Uredbo 178/2002, Uredbo 852/2004, Uredbo 853/2004 in Uredbo 854/2004 ter njihovimi izvedbenimi predpisi oziroma predpisi ministra v skladu s predpisi Skupnosti.</w:t>
            </w:r>
          </w:p>
          <w:p w14:paraId="0458DD1F" w14:textId="1C3872D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Pogoje glede proizvodnje, predelave in distribucije živil, za katere določbe predpisov Skupnosti iz prejšnjega odstavka ne veljajo, predpiše minister, če predpisi Skupnosti ne določajo drugače.</w:t>
            </w:r>
          </w:p>
          <w:p w14:paraId="4F180EC3" w14:textId="4DB6840F" w:rsidR="002E593D" w:rsidRPr="00A558D8" w:rsidRDefault="2E825037" w:rsidP="00373577">
            <w:pPr>
              <w:pStyle w:val="Neotevilenodstavek"/>
              <w:spacing w:before="0" w:after="0" w:line="260" w:lineRule="exact"/>
              <w:jc w:val="center"/>
              <w:rPr>
                <w:color w:val="000000" w:themeColor="text1"/>
                <w:szCs w:val="20"/>
              </w:rPr>
            </w:pPr>
            <w:r w:rsidRPr="3BBE4317">
              <w:rPr>
                <w:color w:val="000000" w:themeColor="text1"/>
                <w:sz w:val="20"/>
                <w:szCs w:val="20"/>
              </w:rPr>
              <w:t xml:space="preserve"> </w:t>
            </w:r>
          </w:p>
          <w:p w14:paraId="4927A61C" w14:textId="30AD40F1"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28. člen</w:t>
            </w:r>
          </w:p>
          <w:p w14:paraId="1A6FA7D4" w14:textId="5723B8EB"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(krma)</w:t>
            </w:r>
          </w:p>
          <w:p w14:paraId="219C6E59" w14:textId="2A33423C"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569D1C11" w14:textId="7AD3F4E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Proizvodnja, predelava, prevoz, skladiščenje krme od vključno primarne predelave do dajanja na trg, krmljenje živali, uvoz in izvoz krme morajo potekati v skladu z Uredbo 178/2002 in Uredbo 183/2005 ter njunimi izvedbenimi predpisi oziroma predpisi ministra, sprejetimi v skladu s predpisi Skupnosti.</w:t>
            </w:r>
          </w:p>
          <w:p w14:paraId="0071796C" w14:textId="5007999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Krma mora biti pred dajanjem na trg na predpisan način označena.</w:t>
            </w:r>
          </w:p>
          <w:p w14:paraId="75397D6B" w14:textId="6CB750B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Podrobnejši način označevanja krme je določen s predpisi Skupnosti oziroma ga predpiše minister, če predpisi Skupnosti ne določajo drugače.</w:t>
            </w:r>
          </w:p>
          <w:p w14:paraId="039815A6" w14:textId="46989AC0"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23F764BA" w14:textId="0F4547F0"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29. člen</w:t>
            </w:r>
          </w:p>
          <w:p w14:paraId="2FDED11D" w14:textId="19B70723"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w:t>
            </w:r>
            <w:proofErr w:type="spellStart"/>
            <w:r w:rsidRPr="3BBE4317">
              <w:rPr>
                <w:b/>
                <w:bCs/>
                <w:color w:val="000000" w:themeColor="text1"/>
                <w:sz w:val="20"/>
                <w:szCs w:val="20"/>
              </w:rPr>
              <w:t>medicirana</w:t>
            </w:r>
            <w:proofErr w:type="spellEnd"/>
            <w:r w:rsidRPr="3BBE4317">
              <w:rPr>
                <w:b/>
                <w:bCs/>
                <w:color w:val="000000" w:themeColor="text1"/>
                <w:sz w:val="20"/>
                <w:szCs w:val="20"/>
              </w:rPr>
              <w:t xml:space="preserve"> krma)</w:t>
            </w:r>
          </w:p>
          <w:p w14:paraId="2A9DCF13" w14:textId="31E8828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4B760D67" w14:textId="6AC795C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 </w:t>
            </w:r>
            <w:proofErr w:type="spellStart"/>
            <w:r w:rsidRPr="3BBE4317">
              <w:rPr>
                <w:color w:val="000000" w:themeColor="text1"/>
                <w:sz w:val="20"/>
                <w:szCs w:val="20"/>
              </w:rPr>
              <w:t>Medicirana</w:t>
            </w:r>
            <w:proofErr w:type="spellEnd"/>
            <w:r w:rsidRPr="3BBE4317">
              <w:rPr>
                <w:color w:val="000000" w:themeColor="text1"/>
                <w:sz w:val="20"/>
                <w:szCs w:val="20"/>
              </w:rPr>
              <w:t xml:space="preserve"> krma se lahko proizvaja samo v obratu, ki izpolnjuje predpisane pogoje in ima dovoljenje Uprave za opravljanje te dejavnosti in samo iz odobrenih </w:t>
            </w:r>
            <w:proofErr w:type="spellStart"/>
            <w:r w:rsidRPr="3BBE4317">
              <w:rPr>
                <w:color w:val="000000" w:themeColor="text1"/>
                <w:sz w:val="20"/>
                <w:szCs w:val="20"/>
              </w:rPr>
              <w:t>mediciranih</w:t>
            </w:r>
            <w:proofErr w:type="spellEnd"/>
            <w:r w:rsidRPr="3BBE4317">
              <w:rPr>
                <w:color w:val="000000" w:themeColor="text1"/>
                <w:sz w:val="20"/>
                <w:szCs w:val="20"/>
              </w:rPr>
              <w:t xml:space="preserve"> </w:t>
            </w:r>
            <w:proofErr w:type="spellStart"/>
            <w:r w:rsidRPr="3BBE4317">
              <w:rPr>
                <w:color w:val="000000" w:themeColor="text1"/>
                <w:sz w:val="20"/>
                <w:szCs w:val="20"/>
              </w:rPr>
              <w:t>predmešanic</w:t>
            </w:r>
            <w:proofErr w:type="spellEnd"/>
            <w:r w:rsidRPr="3BBE4317">
              <w:rPr>
                <w:color w:val="000000" w:themeColor="text1"/>
                <w:sz w:val="20"/>
                <w:szCs w:val="20"/>
              </w:rPr>
              <w:t>.</w:t>
            </w:r>
          </w:p>
          <w:p w14:paraId="7A57119B" w14:textId="6D08160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(2) </w:t>
            </w:r>
            <w:proofErr w:type="spellStart"/>
            <w:r w:rsidRPr="3BBE4317">
              <w:rPr>
                <w:color w:val="000000" w:themeColor="text1"/>
                <w:sz w:val="20"/>
                <w:szCs w:val="20"/>
              </w:rPr>
              <w:t>Medicirana</w:t>
            </w:r>
            <w:proofErr w:type="spellEnd"/>
            <w:r w:rsidRPr="3BBE4317">
              <w:rPr>
                <w:color w:val="000000" w:themeColor="text1"/>
                <w:sz w:val="20"/>
                <w:szCs w:val="20"/>
              </w:rPr>
              <w:t xml:space="preserve"> krma mora izpolnjevati pogoje za dajanje na trg in biti predpisano označena.</w:t>
            </w:r>
          </w:p>
          <w:p w14:paraId="6F8F29FF" w14:textId="0990C71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(3) </w:t>
            </w:r>
            <w:proofErr w:type="spellStart"/>
            <w:r w:rsidRPr="3BBE4317">
              <w:rPr>
                <w:color w:val="000000" w:themeColor="text1"/>
                <w:sz w:val="20"/>
                <w:szCs w:val="20"/>
              </w:rPr>
              <w:t>Medicirana</w:t>
            </w:r>
            <w:proofErr w:type="spellEnd"/>
            <w:r w:rsidRPr="3BBE4317">
              <w:rPr>
                <w:color w:val="000000" w:themeColor="text1"/>
                <w:sz w:val="20"/>
                <w:szCs w:val="20"/>
              </w:rPr>
              <w:t xml:space="preserve"> krma se lahko uporablja le na predpisan način.</w:t>
            </w:r>
          </w:p>
          <w:p w14:paraId="0E64113F" w14:textId="101449D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Podrobnejši pogoji iz tega člena so določeni v predpisih Skupnosti oziroma jih predpiše minister, če predpisi Skupnosti ne določajo drugače.</w:t>
            </w:r>
          </w:p>
          <w:p w14:paraId="36734ECC" w14:textId="13D8D98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0976D33F" w14:textId="67FA6C39"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30. člen</w:t>
            </w:r>
          </w:p>
          <w:p w14:paraId="020E4160" w14:textId="46D4A71E"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(krmni dodatki)</w:t>
            </w:r>
          </w:p>
          <w:p w14:paraId="2002AB45" w14:textId="40563FBE"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1FADE33C" w14:textId="63EF508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Krmni dodatek se lahko uporablja, predeluje in daje na trg, če so izpolnjeni pogoji iz Uredbe 1831/2003, njenih izvedbenih predpisov oziroma predpisov ministra, sprejetih v skladu s predpisi Skupnosti.</w:t>
            </w:r>
          </w:p>
          <w:p w14:paraId="7A50F3E9" w14:textId="4E3BCDC8" w:rsidR="002E593D" w:rsidRPr="00A558D8" w:rsidRDefault="2E825037" w:rsidP="00373577">
            <w:pPr>
              <w:pStyle w:val="Neotevilenodstavek"/>
              <w:spacing w:before="0" w:after="0" w:line="260" w:lineRule="exact"/>
              <w:jc w:val="center"/>
              <w:rPr>
                <w:color w:val="000000" w:themeColor="text1"/>
                <w:szCs w:val="20"/>
              </w:rPr>
            </w:pPr>
            <w:r w:rsidRPr="3BBE4317">
              <w:rPr>
                <w:color w:val="000000" w:themeColor="text1"/>
                <w:sz w:val="20"/>
                <w:szCs w:val="20"/>
              </w:rPr>
              <w:t xml:space="preserve"> </w:t>
            </w:r>
          </w:p>
          <w:p w14:paraId="364A1006" w14:textId="5E7AEEC7"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31. člen</w:t>
            </w:r>
          </w:p>
          <w:p w14:paraId="2B5F5263" w14:textId="7563ECBE"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(krma za posebne prehranske namene)</w:t>
            </w:r>
          </w:p>
          <w:p w14:paraId="43F23C51" w14:textId="1E314BB6"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48453EF2" w14:textId="31322F6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 Krma za posebne prehranske namene pomeni krmo, ki se zaradi svoje posebne sestave ali načina izdelave jasno razlikuje od navadne krme, krmnih mešanic z dodatki ter od </w:t>
            </w:r>
            <w:proofErr w:type="spellStart"/>
            <w:r w:rsidRPr="3BBE4317">
              <w:rPr>
                <w:color w:val="000000" w:themeColor="text1"/>
                <w:sz w:val="20"/>
                <w:szCs w:val="20"/>
              </w:rPr>
              <w:t>medicirane</w:t>
            </w:r>
            <w:proofErr w:type="spellEnd"/>
            <w:r w:rsidRPr="3BBE4317">
              <w:rPr>
                <w:color w:val="000000" w:themeColor="text1"/>
                <w:sz w:val="20"/>
                <w:szCs w:val="20"/>
              </w:rPr>
              <w:t xml:space="preserve"> krme in je na njej navedeno, da je namenjena zadovoljevanju posebnih prehranskih potreb.</w:t>
            </w:r>
          </w:p>
          <w:p w14:paraId="7CFBFCFC" w14:textId="3DF78B0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Posebni prehranski namen pomeni namen zadovoljevanja posebnih prehranskih potreb določenih živali, katerih presnova, absorpcija ali metabolizem bi lahko bili začasno oslabljeni ali so začasno ali trajno poškodovani in jim zato lahko koristi uživanje krme, prilagojene njihovemu zdravstvenemu stanju.</w:t>
            </w:r>
          </w:p>
          <w:p w14:paraId="2683AC0C" w14:textId="1FD05F7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Označevanje krme kot krme za posebne prehranske namene ni dovoljeno, če namena ne odobri Komisija in če krma ne izpolnjuje minimalnih pogojev za ta namen.</w:t>
            </w:r>
          </w:p>
          <w:p w14:paraId="3A158C82" w14:textId="7AF6111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Pogoji, posebni prehranski nameni in postopek odobritve iz prejšnjega odstavka so določeni s predpisi Skupnosti oziroma jih predpiše minister, če predpisi Skupnosti ne določajo drugače.</w:t>
            </w:r>
          </w:p>
          <w:p w14:paraId="5CAB75BE" w14:textId="5CFF9220" w:rsidR="002E593D" w:rsidRPr="00A558D8" w:rsidRDefault="2E825037" w:rsidP="00373577">
            <w:pPr>
              <w:pStyle w:val="Neotevilenodstavek"/>
              <w:spacing w:before="0" w:after="0" w:line="260" w:lineRule="exact"/>
              <w:jc w:val="center"/>
              <w:rPr>
                <w:color w:val="000000" w:themeColor="text1"/>
                <w:szCs w:val="20"/>
              </w:rPr>
            </w:pPr>
            <w:r w:rsidRPr="3BBE4317">
              <w:rPr>
                <w:color w:val="000000" w:themeColor="text1"/>
                <w:sz w:val="20"/>
                <w:szCs w:val="20"/>
              </w:rPr>
              <w:t xml:space="preserve"> </w:t>
            </w:r>
          </w:p>
          <w:p w14:paraId="77BF0E35" w14:textId="7FA6D0AF"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32. člen</w:t>
            </w:r>
          </w:p>
          <w:p w14:paraId="39C7CAB7" w14:textId="6E5A23DE"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(proizvodi, ki so neposredni ali posredni vir beljakovin)</w:t>
            </w:r>
          </w:p>
          <w:p w14:paraId="55B7DB93" w14:textId="33DAEF14"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13B6C470" w14:textId="7DAA11D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lastRenderedPageBreak/>
              <w:t>(1) Proizvode, ki so neposredni ali posredni vir beljakovin v prehrani živali, se lahko proizvaja in uporablja kot posamično krmilo ali v krmnih mešanicah, če so odobreni in uvrščeni na seznam dovoljenih proizvodov pri Komisiji.</w:t>
            </w:r>
          </w:p>
          <w:p w14:paraId="5382F52D" w14:textId="6E4B430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Pogoji, posebni prehranski nameni in postopek odobritve iz prejšnjega odstavka so določeni s predpisi Skupnosti oziroma jih predpiše minister, če predpisi Skupnosti ne določajo drugače.</w:t>
            </w:r>
          </w:p>
          <w:p w14:paraId="39AFA6F7" w14:textId="525261E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0218EBD5" w14:textId="7C10035A"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33. člen</w:t>
            </w:r>
          </w:p>
          <w:p w14:paraId="4DA7270C" w14:textId="655FAA35"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(zagotavljanje varne krme)</w:t>
            </w:r>
          </w:p>
          <w:p w14:paraId="12B8C99F" w14:textId="3F97AB66"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217E43F3" w14:textId="5AE71AE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Nosilci dejavnosti na področju krme morajo zagotavljati varnost krme v vseh fazah proizvodnje, skladiščenja in distribucije.</w:t>
            </w:r>
          </w:p>
          <w:p w14:paraId="7CF65C37" w14:textId="487B371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Prepovedana sta dajanje na trg in uporaba krme, ki ni varna.</w:t>
            </w:r>
          </w:p>
          <w:p w14:paraId="5C17F373" w14:textId="0D536B2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Podrobnejši pogoji glede varnosti krme so določeni v predpisih Skupnosti oziroma jih predpiše minister, če predpisi Skupnosti ne določajo drugače.</w:t>
            </w:r>
          </w:p>
          <w:p w14:paraId="5E850D0B" w14:textId="76F906E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4065D8D1" w14:textId="74D5532F"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37. člen</w:t>
            </w:r>
          </w:p>
          <w:p w14:paraId="58E0BF9A" w14:textId="14317953"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(substance)</w:t>
            </w:r>
          </w:p>
          <w:p w14:paraId="5D5DF728" w14:textId="611F4230"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6E11B41B" w14:textId="14C4E93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Prepovedano je:</w:t>
            </w:r>
          </w:p>
          <w:p w14:paraId="6C0FA912" w14:textId="19271A8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dajanje na trg in uporaba določenih substanc pri vseh vrstah živali;</w:t>
            </w:r>
          </w:p>
          <w:p w14:paraId="3406A242" w14:textId="1D2A3BC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dajanje na trg in uporaba določenih substanc pri živalih, katerih meso in proizvodi se uporabljajo za prehrano ljudi, če ni s predpisi Skupnosti določeno drugače;</w:t>
            </w:r>
          </w:p>
          <w:p w14:paraId="244C5A36" w14:textId="58FA34A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uporaba določenih substanc pri živalih, namenjenih proizvodnji živil.</w:t>
            </w:r>
          </w:p>
          <w:p w14:paraId="3363945E" w14:textId="277D476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Substance iz prejšnjega odstavka ter izjeme so določene s predpisi Skupnosti oziroma jih predpiše minister v skladu s predpisi Skupnosti.</w:t>
            </w:r>
          </w:p>
          <w:p w14:paraId="263CAF6C" w14:textId="187270B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(3) Šteje se, da je prisotnost prepovedanih ali nedovoljenih substanc izkazana, če to potrdi rezultat preizkusa, opravljenega s potrditveno metodo v nacionalnem referenčnem laboratoriju (v nadaljnjem besedilu: NRL), v primeru preseženih najvišjih dovoljenih količin </w:t>
            </w:r>
            <w:proofErr w:type="spellStart"/>
            <w:r w:rsidRPr="3BBE4317">
              <w:rPr>
                <w:color w:val="000000" w:themeColor="text1"/>
                <w:sz w:val="20"/>
                <w:szCs w:val="20"/>
              </w:rPr>
              <w:t>rezidua</w:t>
            </w:r>
            <w:proofErr w:type="spellEnd"/>
            <w:r w:rsidRPr="3BBE4317">
              <w:rPr>
                <w:color w:val="000000" w:themeColor="text1"/>
                <w:sz w:val="20"/>
                <w:szCs w:val="20"/>
              </w:rPr>
              <w:t xml:space="preserve"> (v nadaljnjem besedilu: MRL) pa zadostuje potrditveni rezultat preizkusa, opravljenega s potrditveno metodo v imenovanem laboratoriju.</w:t>
            </w:r>
          </w:p>
          <w:p w14:paraId="44371919" w14:textId="0D24A78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Izjemoma se lahko preveri rezultate iz prejšnjega odstavka v NRL druge države članice.</w:t>
            </w:r>
          </w:p>
          <w:p w14:paraId="22DCE023" w14:textId="253747D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Generalni direktor Uprave lahko na podlagi ocene tveganja odredi:</w:t>
            </w:r>
          </w:p>
          <w:p w14:paraId="3AA8540B" w14:textId="593B97A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prepoved uporabe določenih substanc;</w:t>
            </w:r>
          </w:p>
          <w:p w14:paraId="082A0A61" w14:textId="428C0E4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prepoved dajanja v promet oziroma na trg živali, živalskih proizvodov in krme;</w:t>
            </w:r>
          </w:p>
          <w:p w14:paraId="7B3E7DA9" w14:textId="41F5EE2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odpoklic iz prometa oziroma s trga živalskih proizvodov in krme, ki vsebujejo določene substance.</w:t>
            </w:r>
          </w:p>
          <w:p w14:paraId="5B341347" w14:textId="36DDFBD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(6) Podrobnejše pogoje iz tega člena predpiše minister.</w:t>
            </w:r>
          </w:p>
          <w:p w14:paraId="25122BCB" w14:textId="751C859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61BE6203" w14:textId="30D08FE3"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38. člen</w:t>
            </w:r>
          </w:p>
          <w:p w14:paraId="3347694C" w14:textId="23D5B0F5"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w:t>
            </w:r>
            <w:proofErr w:type="spellStart"/>
            <w:r w:rsidRPr="3BBE4317">
              <w:rPr>
                <w:b/>
                <w:bCs/>
                <w:color w:val="000000" w:themeColor="text1"/>
                <w:sz w:val="20"/>
                <w:szCs w:val="20"/>
              </w:rPr>
              <w:t>rezidua</w:t>
            </w:r>
            <w:proofErr w:type="spellEnd"/>
            <w:r w:rsidRPr="3BBE4317">
              <w:rPr>
                <w:b/>
                <w:bCs/>
                <w:color w:val="000000" w:themeColor="text1"/>
                <w:sz w:val="20"/>
                <w:szCs w:val="20"/>
              </w:rPr>
              <w:t>)</w:t>
            </w:r>
          </w:p>
          <w:p w14:paraId="4D509282" w14:textId="17725622"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051FAADE" w14:textId="036F711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 Veterinarji, imetniki živali in druge pravne in fizične osebe morajo preprečevati škodljive posledice, ki lahko nastanejo zaradi prisotnosti </w:t>
            </w:r>
            <w:proofErr w:type="spellStart"/>
            <w:r w:rsidRPr="3BBE4317">
              <w:rPr>
                <w:color w:val="000000" w:themeColor="text1"/>
                <w:sz w:val="20"/>
                <w:szCs w:val="20"/>
              </w:rPr>
              <w:t>reziduov</w:t>
            </w:r>
            <w:proofErr w:type="spellEnd"/>
            <w:r w:rsidRPr="3BBE4317">
              <w:rPr>
                <w:color w:val="000000" w:themeColor="text1"/>
                <w:sz w:val="20"/>
                <w:szCs w:val="20"/>
              </w:rPr>
              <w:t xml:space="preserve"> v živalih in živilih.</w:t>
            </w:r>
          </w:p>
          <w:p w14:paraId="68215A45" w14:textId="2275EA1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MRL so določene z Uredbo Sveta (EGS) št. 2377/90 z dne 26. junija 1990 o določitvi postopka Skupnosti za določanje najvišjih mejnih vrednosti ostankov zdravil za uporabo v veterinarski medicini v živilih živalskega izvora (UL L št. 224 z dne 18. avgusta 1990, str. 1, z vsemi spremembami) in z drugimi predpisi Skupnosti oziroma jih predpiše minister, če ni s predpisi Skupnosti določeno drugače.</w:t>
            </w:r>
          </w:p>
          <w:p w14:paraId="04A75E80" w14:textId="1374FF4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Nosilec živilske dejavnosti primarne pridelave mora jamčiti nosilcu živilske dejavnosti, ki je prvi prejemnik klavnih živali oziroma živalskih proizvodov primarne pridelave, da:</w:t>
            </w:r>
          </w:p>
          <w:p w14:paraId="70DDA997" w14:textId="71B809F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živali niso dobile nedovoljenih substanc in pripravkov in niso bile zdravljene v nasprotju s predpisi;</w:t>
            </w:r>
          </w:p>
          <w:p w14:paraId="1AE0F932" w14:textId="16EAD54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so bile pri živalih, ki so dobile dovoljene pripravke in substance, upoštevane karenčne dobe, predpisane za te pripravke ali substance;</w:t>
            </w:r>
          </w:p>
          <w:p w14:paraId="5F5F89B6" w14:textId="0D074AE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proizvodi izvirajo od živali, ki izpolnjujejo pogoje iz prejšnjih dveh alinej.</w:t>
            </w:r>
          </w:p>
          <w:p w14:paraId="4B17C185" w14:textId="7CCFEF1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lastRenderedPageBreak/>
              <w:t>(4) Nosilec živilske dejavnosti, ki je prvi prejemnik klavnih živali oziroma živalskih proizvodov primarne pridelave, lahko prevzame samo živali in živalske proizvode, za katere je dano jamstvo iz prejšnjega odstavka.</w:t>
            </w:r>
          </w:p>
          <w:p w14:paraId="2A871DC7" w14:textId="232A4C7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Nosilec živilske dejavnosti iz prejšnjega odstavka se je dolžan, predvsem z lastnimi pregledi, prepričati, da se v živalih oziroma živalskih proizvodih:</w:t>
            </w:r>
          </w:p>
          <w:p w14:paraId="364150B9" w14:textId="41ABCF0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ne nahajajo </w:t>
            </w:r>
            <w:proofErr w:type="spellStart"/>
            <w:r w:rsidRPr="3BBE4317">
              <w:rPr>
                <w:color w:val="000000" w:themeColor="text1"/>
                <w:sz w:val="20"/>
                <w:szCs w:val="20"/>
              </w:rPr>
              <w:t>rezidua</w:t>
            </w:r>
            <w:proofErr w:type="spellEnd"/>
            <w:r w:rsidRPr="3BBE4317">
              <w:rPr>
                <w:color w:val="000000" w:themeColor="text1"/>
                <w:sz w:val="20"/>
                <w:szCs w:val="20"/>
              </w:rPr>
              <w:t xml:space="preserve"> v količinah, ki presegajo MRL;</w:t>
            </w:r>
          </w:p>
          <w:p w14:paraId="4DDA27CA" w14:textId="46CE7B3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ne nahajajo sledi prepovedanih substanc.</w:t>
            </w:r>
          </w:p>
          <w:p w14:paraId="4C3E12C9" w14:textId="47533F6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(6) Kadar klavne živali oziroma živalske proizvode primarne pridelave posreduje prejemniku iz četrtega odstavka tega člena oseba, ki ni njihov proizvajalec oziroma proizvajalka (v nadaljnjem besedilu: posrednik), mora posrednik zagotoviti, da so pri tem izpolnjeni pogoji iz tretjega odstavka tega člena. Ne glede na prejšnji odstavek lahko posrednik namesto prejemnika na podlagi dogovora s prejemnikom opravi tudi preglede iz prejšnjega odstavka.</w:t>
            </w:r>
          </w:p>
          <w:p w14:paraId="7AFE1140" w14:textId="1E4E1B7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52226027" w14:textId="5C11898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7BBCAAB1" w14:textId="0A6C5927"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53. člen</w:t>
            </w:r>
          </w:p>
          <w:p w14:paraId="1F2BFBD5" w14:textId="56AD3D2E"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 xml:space="preserve">(pregledi krme </w:t>
            </w:r>
            <w:proofErr w:type="spellStart"/>
            <w:r w:rsidRPr="3BBE4317">
              <w:rPr>
                <w:b/>
                <w:bCs/>
                <w:color w:val="000000" w:themeColor="text1"/>
                <w:sz w:val="20"/>
                <w:szCs w:val="20"/>
              </w:rPr>
              <w:t>neživalskega</w:t>
            </w:r>
            <w:proofErr w:type="spellEnd"/>
            <w:r w:rsidRPr="3BBE4317">
              <w:rPr>
                <w:b/>
                <w:bCs/>
                <w:color w:val="000000" w:themeColor="text1"/>
                <w:sz w:val="20"/>
                <w:szCs w:val="20"/>
              </w:rPr>
              <w:t xml:space="preserve"> izvora pri uvozu)</w:t>
            </w:r>
          </w:p>
          <w:p w14:paraId="63484600" w14:textId="1DD5F851"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46984E03" w14:textId="10C0C55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 Pri pošiljkah krme </w:t>
            </w:r>
            <w:proofErr w:type="spellStart"/>
            <w:r w:rsidRPr="3BBE4317">
              <w:rPr>
                <w:color w:val="000000" w:themeColor="text1"/>
                <w:sz w:val="20"/>
                <w:szCs w:val="20"/>
              </w:rPr>
              <w:t>neživalskega</w:t>
            </w:r>
            <w:proofErr w:type="spellEnd"/>
            <w:r w:rsidRPr="3BBE4317">
              <w:rPr>
                <w:color w:val="000000" w:themeColor="text1"/>
                <w:sz w:val="20"/>
                <w:szCs w:val="20"/>
              </w:rPr>
              <w:t xml:space="preserve"> izvora, ki se uvažajo, mora biti pred sprostitvijo v prost pretok opravljen dokumentacijski pregled, lahko pa tudi identifikacijski in fizični pregled.</w:t>
            </w:r>
          </w:p>
          <w:p w14:paraId="227FF444" w14:textId="6EB8E6E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Če se pošiljka vnaša v EU z namenom uvoza preko mejnega prehoda v RS, opravi dokumentacijski in identifikacijski pregled carinski organ. O opravljenem pregledu potrdi carinski organ dokument, ki je določen s predpisi Skupnosti oziroma ga predpiše minister, če ni s predpisi Skupnosti določeno drugače.</w:t>
            </w:r>
          </w:p>
          <w:p w14:paraId="15845A5E" w14:textId="20EEC34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(3) Kadar je RS namembna država, opravljajo fizični pregled pošiljk zaradi preverjanja varnosti krme </w:t>
            </w:r>
            <w:proofErr w:type="spellStart"/>
            <w:r w:rsidRPr="3BBE4317">
              <w:rPr>
                <w:color w:val="000000" w:themeColor="text1"/>
                <w:sz w:val="20"/>
                <w:szCs w:val="20"/>
              </w:rPr>
              <w:t>neživalskega</w:t>
            </w:r>
            <w:proofErr w:type="spellEnd"/>
            <w:r w:rsidRPr="3BBE4317">
              <w:rPr>
                <w:color w:val="000000" w:themeColor="text1"/>
                <w:sz w:val="20"/>
                <w:szCs w:val="20"/>
              </w:rPr>
              <w:t xml:space="preserve"> izvora na ozemlju RS uradni veterinarji.</w:t>
            </w:r>
          </w:p>
          <w:p w14:paraId="3C24DA5D" w14:textId="451026E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1ED52AF9" w14:textId="16F3B4C7"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56. člen</w:t>
            </w:r>
          </w:p>
          <w:p w14:paraId="6E37CD85" w14:textId="2FA19849"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(zoonoze)</w:t>
            </w:r>
          </w:p>
          <w:p w14:paraId="3C21F514" w14:textId="31D495C4"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24116459" w14:textId="085EC9E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Zaradi zagotavljanja monitoringa stanja glede zoonoz in njihovih povzročiteljev Uprava v skladu s predpisi Skupnosti oziroma glede na epidemiološko situacijo sprejeme načrte monitoringov zoonoz in njihovih povzročiteljev.</w:t>
            </w:r>
          </w:p>
          <w:p w14:paraId="2DBA62DB" w14:textId="1833B3D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Če načrt iz prejšnjega odstavka vsebuje poleg spremljanja tudi ukrepe za obvladovanje zoonoze, te ukrepe predpiše minister.</w:t>
            </w:r>
          </w:p>
          <w:p w14:paraId="285A3F72" w14:textId="30BEB4A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Uprava in organi, določeni s predpisi o nalezljivih boleznih in zdravstvenem nadzoru, pripravijo skupni letni program monitoringov za izvajanje načrtov iz prvega odstavka tega člena, v skladu s predpisi Skupnosti, ki ga pred koncem koledarskega leta za naslednje leto sprejmeta minister in minister oziroma ministrica, pristojna za zdravje. Iz programa morajo biti razvidni:</w:t>
            </w:r>
          </w:p>
          <w:p w14:paraId="1D5FA8C4" w14:textId="405DA4D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namen programa;</w:t>
            </w:r>
          </w:p>
          <w:p w14:paraId="336DE683" w14:textId="7D96648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trajanje programa;</w:t>
            </w:r>
          </w:p>
          <w:p w14:paraId="6E69DFFE" w14:textId="6627A49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geografsko območje ali regija, ki jo pokriva;</w:t>
            </w:r>
          </w:p>
          <w:p w14:paraId="22BF47C5" w14:textId="158D7AE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zoonoze oziroma njihovi povzročitelji, ki jih vključuje;</w:t>
            </w:r>
          </w:p>
          <w:p w14:paraId="3E466B60" w14:textId="0514929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vrsta vzorcev in drugi zahtevani podatki;</w:t>
            </w:r>
          </w:p>
          <w:p w14:paraId="02E58AC0" w14:textId="1031D2F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6.      minimalni načrt vzorčenja;</w:t>
            </w:r>
          </w:p>
          <w:p w14:paraId="3267F236" w14:textId="10904F7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7.      vrsta laboratorijskih metod;</w:t>
            </w:r>
          </w:p>
          <w:p w14:paraId="23C9A690" w14:textId="3E995F5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8.      naloge pristojnih organov;</w:t>
            </w:r>
          </w:p>
          <w:p w14:paraId="588313C8" w14:textId="7DBD377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9.      finančna sredstva, ki jih je treba dodeliti;</w:t>
            </w:r>
          </w:p>
          <w:p w14:paraId="6A9C89D5" w14:textId="465BDC2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10.   ocena stroškov programa in kako bodo pokriti;</w:t>
            </w:r>
          </w:p>
          <w:p w14:paraId="4B72EFE4" w14:textId="7BF40CF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11.   način in čas poročanja rezultatov;</w:t>
            </w:r>
          </w:p>
          <w:p w14:paraId="19BA22EF" w14:textId="7B3CC85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12.   spremljanje odpornosti na protimikrobna zdravila.</w:t>
            </w:r>
          </w:p>
          <w:p w14:paraId="52F761C3" w14:textId="1866139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Če nosilci živilske dejavnosti pri izvajanju lastnih kontrol oziroma pri vključitvi v izvajanje načrta monitoringa ugotovijo prisotnost povzročiteljev zoonoz, morajo v primerih, določenih z načrtom, o tem poročati Upravi, hraniti rezultate in ohraniti določene izolate. Poročanje, roke in hrambo podrobneje predpiše minister.</w:t>
            </w:r>
          </w:p>
          <w:p w14:paraId="29420F4F" w14:textId="6B186A5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Organ, pristojen za sodelovanje s Komisijo, je Uprava.</w:t>
            </w:r>
          </w:p>
          <w:p w14:paraId="0B370B9F" w14:textId="44DDEB0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lastRenderedPageBreak/>
              <w:t>(6) Poleg načrtov iz prvega odstavka tega člena se lahko v skladu s predpisi Skupnosti sprejmejo usklajeni programi monitoringa za celotno Skupnost.</w:t>
            </w:r>
          </w:p>
          <w:p w14:paraId="5A00A1AA" w14:textId="55A12AE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(7) Uprava in ministrstvo, pristojno za zdravje, morata v primeru izbruha </w:t>
            </w:r>
            <w:proofErr w:type="spellStart"/>
            <w:r w:rsidRPr="3BBE4317">
              <w:rPr>
                <w:color w:val="000000" w:themeColor="text1"/>
                <w:sz w:val="20"/>
                <w:szCs w:val="20"/>
              </w:rPr>
              <w:t>alimentarne</w:t>
            </w:r>
            <w:proofErr w:type="spellEnd"/>
            <w:r w:rsidRPr="3BBE4317">
              <w:rPr>
                <w:color w:val="000000" w:themeColor="text1"/>
                <w:sz w:val="20"/>
                <w:szCs w:val="20"/>
              </w:rPr>
              <w:t xml:space="preserve"> infekcije opraviti skupno epidemiološko preiskavo. Podrobnejša vsebina in postopek izvedbe sta določena s predpisi Skupnosti oziroma ju predpišeta minister ter minister oziroma ministrica, pristojna za zdravje, če predpisi Skupnosti ne določajo drugače.</w:t>
            </w:r>
          </w:p>
          <w:p w14:paraId="52A4F58D" w14:textId="051762D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(8) Natančnejša vsebina skupnega programa monitoringov iz tretjega odstavka tega člena ter lista zoonoz in povzročiteljev so določeni s predpisi Skupnosti oziroma jo predpišeta minister ter minister oziroma ministrica, pristojna za zdravje, če predpisi Skupnosti ne določajo drugače.</w:t>
            </w:r>
          </w:p>
          <w:p w14:paraId="64E0C433" w14:textId="3F504627" w:rsidR="002E593D" w:rsidRPr="00A558D8" w:rsidRDefault="2E825037" w:rsidP="00373577">
            <w:pPr>
              <w:pStyle w:val="Neotevilenodstavek"/>
              <w:spacing w:before="0" w:after="0" w:line="260" w:lineRule="exact"/>
              <w:jc w:val="center"/>
              <w:rPr>
                <w:color w:val="000000" w:themeColor="text1"/>
                <w:szCs w:val="20"/>
              </w:rPr>
            </w:pPr>
            <w:r w:rsidRPr="3BBE4317">
              <w:rPr>
                <w:color w:val="000000" w:themeColor="text1"/>
                <w:sz w:val="20"/>
                <w:szCs w:val="20"/>
              </w:rPr>
              <w:t xml:space="preserve"> </w:t>
            </w:r>
          </w:p>
          <w:p w14:paraId="1163E20F" w14:textId="11A8B7B8"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57. člen</w:t>
            </w:r>
          </w:p>
          <w:p w14:paraId="5FA2239B" w14:textId="02A89B10"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 xml:space="preserve">(prepovedane in nedovoljene substance ter </w:t>
            </w:r>
            <w:proofErr w:type="spellStart"/>
            <w:r w:rsidRPr="3BBE4317">
              <w:rPr>
                <w:b/>
                <w:bCs/>
                <w:color w:val="000000" w:themeColor="text1"/>
                <w:sz w:val="20"/>
                <w:szCs w:val="20"/>
              </w:rPr>
              <w:t>rezidua</w:t>
            </w:r>
            <w:proofErr w:type="spellEnd"/>
            <w:r w:rsidRPr="3BBE4317">
              <w:rPr>
                <w:b/>
                <w:bCs/>
                <w:color w:val="000000" w:themeColor="text1"/>
                <w:sz w:val="20"/>
                <w:szCs w:val="20"/>
              </w:rPr>
              <w:t>)</w:t>
            </w:r>
          </w:p>
          <w:p w14:paraId="497951B5" w14:textId="7E50A4D3"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578F58DA" w14:textId="6B187BF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 V RS se sistematično izvaja monitoring prepovedanih in nedovoljenih substanc ter </w:t>
            </w:r>
            <w:proofErr w:type="spellStart"/>
            <w:r w:rsidRPr="3BBE4317">
              <w:rPr>
                <w:color w:val="000000" w:themeColor="text1"/>
                <w:sz w:val="20"/>
                <w:szCs w:val="20"/>
              </w:rPr>
              <w:t>reziduov</w:t>
            </w:r>
            <w:proofErr w:type="spellEnd"/>
            <w:r w:rsidRPr="3BBE4317">
              <w:rPr>
                <w:color w:val="000000" w:themeColor="text1"/>
                <w:sz w:val="20"/>
                <w:szCs w:val="20"/>
              </w:rPr>
              <w:t xml:space="preserve">, da se odkrije uporaba prepovedanih substanc, nedovoljena uporaba substanc in navzočnost </w:t>
            </w:r>
            <w:proofErr w:type="spellStart"/>
            <w:r w:rsidRPr="3BBE4317">
              <w:rPr>
                <w:color w:val="000000" w:themeColor="text1"/>
                <w:sz w:val="20"/>
                <w:szCs w:val="20"/>
              </w:rPr>
              <w:t>reziduov</w:t>
            </w:r>
            <w:proofErr w:type="spellEnd"/>
            <w:r w:rsidRPr="3BBE4317">
              <w:rPr>
                <w:color w:val="000000" w:themeColor="text1"/>
                <w:sz w:val="20"/>
                <w:szCs w:val="20"/>
              </w:rPr>
              <w:t xml:space="preserve"> v živih živalih, njihovih iztrebkih, telesnih tekočinah in tkivih, v živalskih proizvodih, krmi in vodi za napajanje živali.</w:t>
            </w:r>
          </w:p>
          <w:p w14:paraId="6B98AE1F" w14:textId="2FF639A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Za izvajanje monitoringa iz prejšnjega odstavka Uprava pripravi letni načrt, ki ga pošlje v odobritev Komisiji.</w:t>
            </w:r>
          </w:p>
          <w:p w14:paraId="174A5F7F" w14:textId="76C2F1E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Izvedba načrta monitoringa iz tega člena se financira skladno s predpisi Skupnosti.</w:t>
            </w:r>
          </w:p>
          <w:p w14:paraId="7658A537" w14:textId="68E1253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Natančnejša vsebina načrta, način vzorčenja in vrste uradnih vzorcev so določeni s predpisi Skupnosti oziroma jih predpiše minister v skladu s predpisi Skupnosti.</w:t>
            </w:r>
          </w:p>
          <w:p w14:paraId="352DA679" w14:textId="032F49F4" w:rsidR="002E593D" w:rsidRPr="00A558D8" w:rsidRDefault="2E825037" w:rsidP="00373577">
            <w:pPr>
              <w:pStyle w:val="Neotevilenodstavek"/>
              <w:spacing w:before="0" w:after="0" w:line="260" w:lineRule="exact"/>
              <w:jc w:val="center"/>
              <w:rPr>
                <w:color w:val="000000" w:themeColor="text1"/>
                <w:szCs w:val="20"/>
              </w:rPr>
            </w:pPr>
            <w:r w:rsidRPr="3BBE4317">
              <w:rPr>
                <w:color w:val="000000" w:themeColor="text1"/>
                <w:sz w:val="20"/>
                <w:szCs w:val="20"/>
              </w:rPr>
              <w:t xml:space="preserve"> </w:t>
            </w:r>
          </w:p>
          <w:p w14:paraId="204A841D" w14:textId="07C4E05F"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58. člen</w:t>
            </w:r>
          </w:p>
          <w:p w14:paraId="424EB4DC" w14:textId="34154D92"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(dodatni pregledi)</w:t>
            </w:r>
          </w:p>
          <w:p w14:paraId="2EF8B72A" w14:textId="7C5A86F0"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0C7D6194" w14:textId="3501792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Poleg načrtovanih pregledov iz prejšnjega člena lahko uradni veterinarji izvedejo tudi dodatne naključne uradne preglede:</w:t>
            </w:r>
          </w:p>
          <w:p w14:paraId="1A40DB55" w14:textId="6C0B8CD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glede sledljivosti prepovedanih in nedovoljenih substanc, vključno s sledljivostjo v njihovi proizvodnji;</w:t>
            </w:r>
          </w:p>
          <w:p w14:paraId="13BE84D4" w14:textId="795DF3D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na katerikoli stopnji v proizvodni in distribucijski verigi krme;</w:t>
            </w:r>
          </w:p>
          <w:p w14:paraId="368C9BF7" w14:textId="5EDF83F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v celotni proizvodni verigi živali in živalskih proizvodov.</w:t>
            </w:r>
          </w:p>
          <w:p w14:paraId="4A9B0FBE" w14:textId="78B20D7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S pregledi iz prejšnjega odstavka se odkriva tudi posedovanje prepovedanih substanc.</w:t>
            </w:r>
          </w:p>
          <w:p w14:paraId="1A73B908" w14:textId="4ECDD9F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Pregledi iz tega člena se opravljajo brez predhodnega obvestila.</w:t>
            </w:r>
          </w:p>
          <w:p w14:paraId="63349556" w14:textId="70E91D6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204A1593" w14:textId="37FAE3B7"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72. člen</w:t>
            </w:r>
          </w:p>
          <w:p w14:paraId="2579BD15" w14:textId="18A11530"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(postopek po laboratorijski potrditvi)</w:t>
            </w:r>
          </w:p>
          <w:p w14:paraId="0E55546C" w14:textId="1B25644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31CBAFBF" w14:textId="5B5A708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Kadar se na podlagi tretjega odstavka 37. člena tega zakona posumi na uporabo prepovedanih substanc ali nedovoljeno uporabo, mora uradni veterinar zahtevati od imetnika živali in veterinarja, ki skrbi za posestvo, da mu izročita vso dokumentacijo, na podlagi katere bi bilo mogoče dokazati ali ovreči sum.</w:t>
            </w:r>
          </w:p>
          <w:p w14:paraId="7A6EB5F8" w14:textId="44DD86C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Poleg tega mora uradni veterinar izvesti enega ali več naslednjih ukrepov:</w:t>
            </w:r>
          </w:p>
          <w:p w14:paraId="0E4E0853" w14:textId="749B2D0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takoj pridobiti vse podatke, potrebne za identifikacijo živali oziroma živalskih proizvodov in izvornega gospodarstva;</w:t>
            </w:r>
          </w:p>
          <w:p w14:paraId="6C747DDA" w14:textId="50D52B1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uradno pridržati živali oziroma živalske proizvode, ki so predmet preiskave, in poskrbeti za uradno označitev oziroma identifikacijo;</w:t>
            </w:r>
          </w:p>
          <w:p w14:paraId="7CD53485" w14:textId="7E435B1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opraviti pregled živali na izvornem gospodarstvu; pregledi lahko vključujejo tudi uradno vzorčenje;</w:t>
            </w:r>
          </w:p>
          <w:p w14:paraId="6D6BDC28" w14:textId="260D825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opraviti preglede gospodarstev, vključno z vsemi gospodarstvi, povezanimi z rejo teh živali (sledljivost), ter gospodarstev in nosilcev dejavnosti, ki so kakorkoli medsebojno povezani, vključno z odvzemom uradnih vzorcev pitne vode in krme ter vode akvakultur;</w:t>
            </w:r>
          </w:p>
          <w:p w14:paraId="7552E075" w14:textId="569E533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dokler niso na razpolago rezultati preiskav, zagotoviti, da živali oziroma živalski proizvodi ne zapustijo gospodarstva;</w:t>
            </w:r>
          </w:p>
          <w:p w14:paraId="09465B8C" w14:textId="3505F61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lastRenderedPageBreak/>
              <w:t>6.      opraviti preglede pri pravnih oziroma fizičnih osebah, ki opravljajo dejavnost proizvodnje oziroma prometa zdravil glede z uporabo povezane sledljivosti;</w:t>
            </w:r>
          </w:p>
          <w:p w14:paraId="453181E6" w14:textId="40D888E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7.      opraviti katerekoli druge preglede, da se pojasni izvor prepovedanih ali nedovoljenih substanc oziroma poreklo živali;</w:t>
            </w:r>
          </w:p>
          <w:p w14:paraId="0EA9C931" w14:textId="7097EB5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8.      primarne proizvode, namenjene prehrani ljudi, in živila, v katerih je izkazana prisotnost </w:t>
            </w:r>
            <w:proofErr w:type="spellStart"/>
            <w:r w:rsidRPr="3BBE4317">
              <w:rPr>
                <w:color w:val="000000" w:themeColor="text1"/>
                <w:sz w:val="20"/>
                <w:szCs w:val="20"/>
              </w:rPr>
              <w:t>reziduov</w:t>
            </w:r>
            <w:proofErr w:type="spellEnd"/>
            <w:r w:rsidRPr="3BBE4317">
              <w:rPr>
                <w:color w:val="000000" w:themeColor="text1"/>
                <w:sz w:val="20"/>
                <w:szCs w:val="20"/>
              </w:rPr>
              <w:t xml:space="preserve"> oceniti kot neustrezna za prehrano ljudi;</w:t>
            </w:r>
          </w:p>
          <w:p w14:paraId="2F3D00B0" w14:textId="7F30EAC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9.      pripraviti podrobno poročilo o preiskavi in rezultatih.</w:t>
            </w:r>
          </w:p>
          <w:p w14:paraId="0FC509B2" w14:textId="4645BBC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Ukrepe iz prejšnjega odstavka lahko izvede uradni veterinar v sodelovanju z organi pregona.</w:t>
            </w:r>
          </w:p>
          <w:p w14:paraId="3ED59430" w14:textId="1291B4C6"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77688806" w14:textId="7E718C16"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73. člen</w:t>
            </w:r>
          </w:p>
          <w:p w14:paraId="72E9F376" w14:textId="6B3AFBE0"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(ukrepi)</w:t>
            </w:r>
          </w:p>
          <w:p w14:paraId="37DC2690" w14:textId="0892B3E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747CBB2D" w14:textId="65E2A42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Kadar je na podlagi izvedenih ukrepov iz prejšnjega člena ugotovljena uporaba prepovedanih substanc ali nedovoljena uporaba substanc, se na stroške imetnika živali oziroma živalskih proizvodov izvedejo še naslednji ukrepi:</w:t>
            </w:r>
          </w:p>
          <w:p w14:paraId="4FE4F5DD" w14:textId="787C214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odvzamejo se uradni vzorci kot statistično reprezentativni vzorec;</w:t>
            </w:r>
          </w:p>
          <w:p w14:paraId="602AE7FD" w14:textId="68BBCE8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kadar je izkazana prisotnost prepovedanih oziroma nedovoljenih substanc v uradnih vzorcih iz prejšnje točke, se na podlagi odločitve imetnika živali izvede vzorčenje vseh živali na gospodarstvu, ki so lahko sumljive, v nasprotnem primeru se izvede usmrtitev sumljivih živali. Primarni proizvodi od sumljivih živali se ocenijo kot neustrezni za prehrano ljudi, hkrati pa se odredi predpisano odstranjevanje nastalih ŽSP;</w:t>
            </w:r>
          </w:p>
          <w:p w14:paraId="05651CEB" w14:textId="3DB7837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usmrtitev živali, pri katerih je izkazana prisotnost prepovedanih oziroma nedovoljenih substanc ter sumljivih živali iz prejšnje točke, za katere se imetnik ni odločil za njihovo vzorčenje. Primarni proizvodi od usmrčenih živali se ocenijo kot neustrezni za prehrano ljudi, hkrati pa se odredi predpisano odstranjevanje nastalih ŽSP;</w:t>
            </w:r>
          </w:p>
          <w:p w14:paraId="2E5DD39E" w14:textId="068AFF5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najmanj za obdobje 12 mesecev se na gospodarstvu oziroma gospodarstvih, ki pripadajo istemu imetniku, opravljajo poostreni pregledi.</w:t>
            </w:r>
          </w:p>
          <w:p w14:paraId="210124E6" w14:textId="16D2F27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Kadar se kršitelju dokaže posedovanje, posredovanje ali uporaba prepovedanih substanc, se za obdobje 12 mesecev od vročitve odločbe zadrži izvrševanje pravic iz odobritve, registracije, koncesije, dovoljenja, verifikacija oziroma licence, podeljenih v skladu s tem zakonom in predpisi, ki urejajo veterinarske dejavnosti. V tem času se izvaja poostreni uradni veterinarski nadzor. V primeru ugotovljene ponovne kršitve se odločbe o odobritvi, registraciji, podelitvi koncesije, dovoljenju, verifikaciji oziroma podelitvi licence razveljavijo.</w:t>
            </w:r>
          </w:p>
          <w:p w14:paraId="51E5CBFA" w14:textId="40C8FF5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V primeru preseženih MRL mora uradni veterinar:</w:t>
            </w:r>
          </w:p>
          <w:p w14:paraId="0BB20C50" w14:textId="667B370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      prepovedati zakol živali za obdobje, dokler količina </w:t>
            </w:r>
            <w:proofErr w:type="spellStart"/>
            <w:r w:rsidRPr="3BBE4317">
              <w:rPr>
                <w:color w:val="000000" w:themeColor="text1"/>
                <w:sz w:val="20"/>
                <w:szCs w:val="20"/>
              </w:rPr>
              <w:t>reziduov</w:t>
            </w:r>
            <w:proofErr w:type="spellEnd"/>
            <w:r w:rsidRPr="3BBE4317">
              <w:rPr>
                <w:color w:val="000000" w:themeColor="text1"/>
                <w:sz w:val="20"/>
                <w:szCs w:val="20"/>
              </w:rPr>
              <w:t xml:space="preserve"> presega dovoljene količine oziroma dokler se ne izteče karenčna doba, ali živila oceniti kot neustrezna za prehrano ljudi in odrediti predpisano odstranjevanje;</w:t>
            </w:r>
          </w:p>
          <w:p w14:paraId="718D65C5" w14:textId="68E097D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v primeru ponovne kršitve vsaj šest mesecev opravljati poostrene preglede živali ali živil z zadevnega gospodarstva ali obrata in do pridobitve analiz vzorcev živila uradno pridržati.</w:t>
            </w:r>
          </w:p>
          <w:p w14:paraId="0704093C" w14:textId="476F562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74260ACE" w14:textId="7C1F3653"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94. člen</w:t>
            </w:r>
          </w:p>
          <w:p w14:paraId="1FB173DB" w14:textId="5770F8B6"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t xml:space="preserve"> </w:t>
            </w:r>
          </w:p>
          <w:p w14:paraId="099E35B5" w14:textId="2A320CD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Z globo od 20,000.000 tolarjev do 30,000.000 tolarjev se za prekršek kaznuje pravna oseba, ki ne upošteva prepovedi iz prvega odstavka 37. člena tega zakona.</w:t>
            </w:r>
          </w:p>
          <w:p w14:paraId="2D6E3BBC" w14:textId="2CA2594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Z globo od 10,000.000 do 20,000.000 tolarjev se kaznuje samostojni podjetnik posameznik oziroma samostojna podjetnica posameznica (v nadaljnjem besedilu: samostojni podjetnik posameznik), ki stori prekršek iz prejšnjega odstavka.</w:t>
            </w:r>
          </w:p>
          <w:p w14:paraId="39916A58" w14:textId="790AEE4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Z globo od 800.000 do 1,000.000 tolarjev se kaznuje tudi odgovorna oseba pravne osebe, ki stori prekršek iz prvega odstavka tega člena.</w:t>
            </w:r>
          </w:p>
          <w:p w14:paraId="44781178" w14:textId="1CB9B8C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Z globo od 700.000 tolarjev do 900.000 tolarjev se kaznuje tudi odgovorna oseba samostojnega podjetnika posameznika, ki stori prekršek iz prvega odstavka tega člena.</w:t>
            </w:r>
          </w:p>
          <w:p w14:paraId="0C4DA04B" w14:textId="24939E9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Z globo od 100.000 do 300.000 tolarjev se za prekršek iz prvega odstavka tega člena kaznuje tudi fizična oseba.</w:t>
            </w:r>
          </w:p>
          <w:p w14:paraId="286C478C" w14:textId="3A12A34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7B508ACC" w14:textId="55237654" w:rsidR="002E593D" w:rsidRPr="00A558D8"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t>95. člen</w:t>
            </w:r>
          </w:p>
          <w:p w14:paraId="12E05B64" w14:textId="39D24E69" w:rsidR="002E593D" w:rsidRPr="00A558D8" w:rsidRDefault="2E825037" w:rsidP="00373577">
            <w:pPr>
              <w:pStyle w:val="Neotevilenodstavek"/>
              <w:spacing w:before="0" w:after="0" w:line="260" w:lineRule="exact"/>
              <w:rPr>
                <w:b/>
                <w:bCs/>
                <w:color w:val="000000" w:themeColor="text1"/>
                <w:szCs w:val="20"/>
              </w:rPr>
            </w:pPr>
            <w:r w:rsidRPr="3BBE4317">
              <w:rPr>
                <w:b/>
                <w:bCs/>
                <w:color w:val="000000" w:themeColor="text1"/>
                <w:sz w:val="20"/>
                <w:szCs w:val="20"/>
              </w:rPr>
              <w:lastRenderedPageBreak/>
              <w:t xml:space="preserve"> </w:t>
            </w:r>
          </w:p>
          <w:p w14:paraId="41992D5D" w14:textId="7428700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Z globo od 500.000 tolarjev do 15,000.000 tolarjev se za prekršek kaznuje pravna oseba:</w:t>
            </w:r>
          </w:p>
          <w:p w14:paraId="0A7A1606" w14:textId="45D60CC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ki ni evidentirana, odobrena oziroma registrirana pri Upravi v skladu s četrtim odstavkom 7. člena tega zakona;</w:t>
            </w:r>
          </w:p>
          <w:p w14:paraId="41B8FE78" w14:textId="4E59619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ki ne izvede nekomercialnega premika živali v skladu s predpisanimi pogoji (prvi odstavek 9. člena);</w:t>
            </w:r>
          </w:p>
          <w:p w14:paraId="2190CBD6" w14:textId="3D223A3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ki ne izvede prometa z živalmi v skladu s predpisanimi pogoji (drugi odstavek 9. člena);</w:t>
            </w:r>
          </w:p>
          <w:p w14:paraId="5BEFE089" w14:textId="4F2877E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če trguje v nasprotju s tretjim odstavkom 9. člena tega zakona;</w:t>
            </w:r>
          </w:p>
          <w:p w14:paraId="40C1F24E" w14:textId="7F1CC06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ki ravna v nasprotju s četrtim odstavkom 9. člena tega zakona;</w:t>
            </w:r>
          </w:p>
          <w:p w14:paraId="3D30DB7B" w14:textId="59A220B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6.      ki ne zagotovi, da so živali na predpisan način označene in registrirane (prvi odstavek 12. člena);</w:t>
            </w:r>
          </w:p>
          <w:p w14:paraId="23FB0B5C" w14:textId="4BF6AFF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7.      ki ne vodi predpisanih evidenc (drugi odstavek 12. člena);</w:t>
            </w:r>
          </w:p>
          <w:p w14:paraId="0DFC94F4" w14:textId="32FB843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8.      ki ne zagotovi sledljivosti živali pri premikih (drugi odstavek 12. člena);</w:t>
            </w:r>
          </w:p>
          <w:p w14:paraId="0BD35FAB" w14:textId="3A40959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9.      ki ne ravna v skladu s tretjim odstavkom 12. člena tega zakona;</w:t>
            </w:r>
          </w:p>
          <w:p w14:paraId="02A4CE9A" w14:textId="4775EC0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10.   ki ravna v nasprotju s četrtim odstavkom 12. člena tega zakona;</w:t>
            </w:r>
          </w:p>
          <w:p w14:paraId="208BFFB3" w14:textId="775229C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11.   ki ne upošteva odrejene karantene za živali (prvi odstavek 21. člena);</w:t>
            </w:r>
          </w:p>
          <w:p w14:paraId="1247D18F" w14:textId="5604746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12.   ki živalskih proizvodov ne označi na predpisan način (prvi odstavek 22. člena);</w:t>
            </w:r>
          </w:p>
          <w:p w14:paraId="611C07BA" w14:textId="00DB092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13.   ki ne zagotovi sledljivosti živalskih proizvodov (prvi odstavek 22. člena);</w:t>
            </w:r>
          </w:p>
          <w:p w14:paraId="72E163E9" w14:textId="4225ECE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14.   ki živalskih proizvodov pri oddaji na trg, prometu oziroma pri trgovanju ne spremlja predpisan dokument (drugi odstavek 22. člena);</w:t>
            </w:r>
          </w:p>
          <w:p w14:paraId="2FCC2131" w14:textId="40DC6FD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15.   ki ne pridobi ali proizvede reprodukcijskega materiala v skladu s prvim odstavkom 24. člena tega zakona;</w:t>
            </w:r>
          </w:p>
          <w:p w14:paraId="38858905" w14:textId="1EE2237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16.   če obrat ni odobren (tretji odstavek 24. člena);</w:t>
            </w:r>
          </w:p>
          <w:p w14:paraId="12C4BFCD" w14:textId="59249EA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17.   ki zbere, opravi prevoz, skladišči, ravna, predela, uporabi, odstrani, da v promet, trguje, izvozi ali skladišči ŽSP v nasprotju s predpisi, ki jih sprejme minister v soglasju z ministrom, pristojnim za okolje na podlagi prvega odstavka 25. člena tega zakona;</w:t>
            </w:r>
          </w:p>
          <w:p w14:paraId="7AAAAF47" w14:textId="5F0FF68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18.   ki ne zagotovi prevoza in zbiranja živalskih trupel do odobrenih vmesnih ali predelovalnih obratov v skladu z drugim odstavkom 26. člena tega zakona;</w:t>
            </w:r>
          </w:p>
          <w:p w14:paraId="2230A7A8" w14:textId="4E5FBDF9"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19.   ki ne zagotovi stalne pripravljenosti v skladu s petim odstavkom 26. člena tega zakona;</w:t>
            </w:r>
          </w:p>
          <w:p w14:paraId="3E5D16FA" w14:textId="0AE9112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20.   ki proizvede, predela, opravi prevoz oziroma skladišči krmo v nasprotju s pogoji, ki jih predpiše minister na podlagi prvega odstavka 28. člena tega zakona;</w:t>
            </w:r>
          </w:p>
          <w:p w14:paraId="2B0A5A91" w14:textId="5A02FDE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21.   ki </w:t>
            </w:r>
            <w:proofErr w:type="spellStart"/>
            <w:r w:rsidRPr="3BBE4317">
              <w:rPr>
                <w:color w:val="000000" w:themeColor="text1"/>
                <w:sz w:val="20"/>
                <w:szCs w:val="20"/>
              </w:rPr>
              <w:t>medicirano</w:t>
            </w:r>
            <w:proofErr w:type="spellEnd"/>
            <w:r w:rsidRPr="3BBE4317">
              <w:rPr>
                <w:color w:val="000000" w:themeColor="text1"/>
                <w:sz w:val="20"/>
                <w:szCs w:val="20"/>
              </w:rPr>
              <w:t xml:space="preserve"> krmo proizvede, da na trg, označi ali uporabi v nasprotju z 29. členom tega zakona;</w:t>
            </w:r>
          </w:p>
          <w:p w14:paraId="6E40BEC2" w14:textId="2411539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22.   ki uporabi, predela ali da na trg krmni dodatek v nasprotju s pogoji, ki jih predpiše minister na podlagi 30. člena tega zakona;</w:t>
            </w:r>
          </w:p>
          <w:p w14:paraId="0E834DDF" w14:textId="635FD03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23.   ki ne zagotovi varnosti krme v skladu s prvim odstavkom 33. člena tega zakona;</w:t>
            </w:r>
          </w:p>
          <w:p w14:paraId="7B426A39" w14:textId="1FD98BF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24.   ki da v promet krmo, ki ni varna (drugi odstavek 33. člena);</w:t>
            </w:r>
          </w:p>
          <w:p w14:paraId="42CFB29C" w14:textId="7DE58CC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25.   ki ne zagotovi sledljivosti zdravil v skladu s prvim odstavkom 35. člena tega zakona;</w:t>
            </w:r>
          </w:p>
          <w:p w14:paraId="4040F778" w14:textId="0F59627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26.   ki ravna v nasprotju z odrejenimi ukrepi iz petega odstavka 37. člena tega zakona;</w:t>
            </w:r>
          </w:p>
          <w:p w14:paraId="5DEE74BB" w14:textId="3B13FA4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27.   ki ne ukrene vsega da bi preprečila škodljive posledice, ki lahko nastanejo zaradi prisotnosti </w:t>
            </w:r>
            <w:proofErr w:type="spellStart"/>
            <w:r w:rsidRPr="3BBE4317">
              <w:rPr>
                <w:color w:val="000000" w:themeColor="text1"/>
                <w:sz w:val="20"/>
                <w:szCs w:val="20"/>
              </w:rPr>
              <w:t>rezidua</w:t>
            </w:r>
            <w:proofErr w:type="spellEnd"/>
            <w:r w:rsidRPr="3BBE4317">
              <w:rPr>
                <w:color w:val="000000" w:themeColor="text1"/>
                <w:sz w:val="20"/>
                <w:szCs w:val="20"/>
              </w:rPr>
              <w:t xml:space="preserve"> v živalih in živilih (prvi odstavek 38. člena);</w:t>
            </w:r>
          </w:p>
          <w:p w14:paraId="604A92EE" w14:textId="01E4402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28.   ki ne izvede vseh predpisanih postopkov v zvezi z najavo pošiljk, predložitvijo pošiljk v pregled, plačilom pristojbin in ne izvede morebitnih ukrepov, ki jih odredi uradni veterinar (drugi odstavek 50. člena);</w:t>
            </w:r>
          </w:p>
          <w:p w14:paraId="646E9FB8" w14:textId="5BA60DF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29.   ki pri ugotovitvi prisotnosti povzročiteljev zoonoz, ne poroča Upravi, ne hrani rezultatov oziroma ne ohrani izolatov v skladu z četrtim odstavkom 56. člena tega zakona.</w:t>
            </w:r>
          </w:p>
          <w:p w14:paraId="4B00C69A" w14:textId="147ABA7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Z globo od 500.000 do 10,000.000 tolarjev se kaznuje samostojni podjetnik posameznik, ki stori prekršek iz prejšnjega odstavka.</w:t>
            </w:r>
          </w:p>
          <w:p w14:paraId="67C6FDED" w14:textId="2EECDDA4"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Z globo od 300.000 do 800.000 tolarjev se kaznuje tudi odgovorna oseba pravne osebe, ki stori prekršek iz prvega odstavka tega člena.</w:t>
            </w:r>
          </w:p>
          <w:p w14:paraId="024F0A99" w14:textId="7F06CB5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Z globo od 300.000 do 700.000 tolarjev se kaznuje tudi odgovorna oseba samostojnega podjetnika posameznika, ki stori prekršek iz prvega odstavka tega člena.</w:t>
            </w:r>
          </w:p>
          <w:p w14:paraId="01A3863C" w14:textId="710DC1A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Z globo od 100.000 do 300.000 tolarjev se za prekršek iz 2., 3., 4., 5., 6., 7., 8., 9., 10., 11., 12., 13., 14., 17., 20., 21., 22., 23., 24., 25., 26., 27. ali 28. točke prvega odstavka tega člena kaznuje tudi fizična oseba.</w:t>
            </w:r>
          </w:p>
          <w:p w14:paraId="78B06DB2" w14:textId="5CCF9A1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 </w:t>
            </w:r>
          </w:p>
          <w:p w14:paraId="3B40AB51" w14:textId="2D531BD6" w:rsidR="002E593D" w:rsidRDefault="2E825037" w:rsidP="00373577">
            <w:pPr>
              <w:pStyle w:val="Neotevilenodstavek"/>
              <w:spacing w:before="0" w:after="0" w:line="260" w:lineRule="exact"/>
              <w:jc w:val="center"/>
              <w:rPr>
                <w:b/>
                <w:bCs/>
                <w:color w:val="000000" w:themeColor="text1"/>
                <w:szCs w:val="20"/>
              </w:rPr>
            </w:pPr>
            <w:r w:rsidRPr="3BBE4317">
              <w:rPr>
                <w:b/>
                <w:bCs/>
                <w:color w:val="000000" w:themeColor="text1"/>
                <w:sz w:val="20"/>
                <w:szCs w:val="20"/>
              </w:rPr>
              <w:lastRenderedPageBreak/>
              <w:t>96. člen</w:t>
            </w:r>
          </w:p>
          <w:p w14:paraId="38D266E8" w14:textId="77777777" w:rsidR="00373577" w:rsidRPr="00A558D8" w:rsidRDefault="00373577" w:rsidP="00373577">
            <w:pPr>
              <w:pStyle w:val="Neotevilenodstavek"/>
              <w:spacing w:before="0" w:after="0" w:line="260" w:lineRule="exact"/>
              <w:jc w:val="center"/>
              <w:rPr>
                <w:b/>
                <w:bCs/>
                <w:color w:val="000000" w:themeColor="text1"/>
                <w:szCs w:val="20"/>
              </w:rPr>
            </w:pPr>
          </w:p>
          <w:p w14:paraId="07F3CFB1" w14:textId="3CFFEE42"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 Z globo od 400.000 do 10,000.000 tolarjev se za prekršek kaznuje pravna oseba:</w:t>
            </w:r>
          </w:p>
          <w:p w14:paraId="07D42FBF" w14:textId="7527A1F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xml:space="preserve">1.      ki ne ravna v skladu z dolžnostjo varovanja živali in ljudi pred boleznimi in infekcijami, ki se prenašajo med živalmi in ljudmi ter pred posledicami </w:t>
            </w:r>
            <w:proofErr w:type="spellStart"/>
            <w:r w:rsidRPr="3BBE4317">
              <w:rPr>
                <w:color w:val="000000" w:themeColor="text1"/>
                <w:sz w:val="20"/>
                <w:szCs w:val="20"/>
              </w:rPr>
              <w:t>reziduov</w:t>
            </w:r>
            <w:proofErr w:type="spellEnd"/>
            <w:r w:rsidRPr="3BBE4317">
              <w:rPr>
                <w:color w:val="000000" w:themeColor="text1"/>
                <w:sz w:val="20"/>
                <w:szCs w:val="20"/>
              </w:rPr>
              <w:t xml:space="preserve"> v živilih živalskega izvora (tretji odstavek 6. člena);</w:t>
            </w:r>
          </w:p>
          <w:p w14:paraId="60AE1D3E" w14:textId="1E3EA5C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ki ne omogoči opravljanja veterinarskega pregleda in uradnega nadzora, kakor tudi odvzema potrebnega materiala za preiskave in izvajanje drugih predpisanih ukrepov, ter pri tem ne nudi tehnične pomoči (četrti odstavek 6. člena);</w:t>
            </w:r>
          </w:p>
          <w:p w14:paraId="776BB616" w14:textId="314A237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ki ne izvede ukrepov, predpisanih z veterinarsko zakonodajo (peti odstavek 6. člena);</w:t>
            </w:r>
          </w:p>
          <w:p w14:paraId="3508090C" w14:textId="08FE2A3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ki ne poskrbi, da gospodarstvo, živali in evidence pregleda veterinar, v skladu s šestim odstavkom 6. člena tega zakona;</w:t>
            </w:r>
          </w:p>
          <w:p w14:paraId="763F3D5F" w14:textId="2F8E444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ki ne najavi odpreme oziroma prispetja pošiljke v skladu s sedmim odstavkom 6. člena tega zakona;</w:t>
            </w:r>
          </w:p>
          <w:p w14:paraId="04FEAAE6" w14:textId="762EE21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6.      ki ne ravna v skladu z osmim odstavkom 6. člena tega zakona;</w:t>
            </w:r>
          </w:p>
          <w:p w14:paraId="6EB51C9C" w14:textId="7CC72B5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7.      ki ne vodi predpisanih evidenc (deveti odstavek 6. člena);</w:t>
            </w:r>
          </w:p>
          <w:p w14:paraId="34B7FB05" w14:textId="6D19DFDA"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8.      ki ravna v nasprotju s prvim odstavkom 11. člena tega zakona;</w:t>
            </w:r>
          </w:p>
          <w:p w14:paraId="029DA028" w14:textId="62376AB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9.      ki izvede prevoz bolnih in poškodovanih živali oziroma živali ki se odpremljajo v klavnico iz gospodarstev z nepreverjenimi ali sumljivimi epizootiološkimi razmerami, v klavnico v nasprotju s 13. členom tega zakona;</w:t>
            </w:r>
          </w:p>
          <w:p w14:paraId="25A8C13D" w14:textId="1D3FD151"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10.   ki gojitve hišnih živali, hotela za živali oziroma zavetišča za zapuščene živali nima pod veterinarskim nadzorom oziroma nima registriranega pri območnem uradu Uprave (prvi odstavek 14. člena);</w:t>
            </w:r>
          </w:p>
          <w:p w14:paraId="32F51651" w14:textId="070085F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11.   ki v primeru pojava bolezni ali znakov, na podlagi katerih se sumi, da je žival zbolela ali poginila za boleznijo, ne ravna v skladu s 17. členom tega zakona;</w:t>
            </w:r>
          </w:p>
          <w:p w14:paraId="3AAB0757" w14:textId="1D1C3AC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12.   če proizvede, predela oziroma distribuira živila v nasprotju s pogoji, ki jih predpiše minister (prvi in drugi odstavek 23. člena);</w:t>
            </w:r>
          </w:p>
          <w:p w14:paraId="773A9417" w14:textId="4B9D999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13.   ki ne prijavi na predpisan način pogina živali oziroma trupla živali VHS, oziroma če pred oddajo trupla živali z njim ne ravna na predpisan način (prvi odstavek 26. člena);</w:t>
            </w:r>
          </w:p>
          <w:p w14:paraId="1C9BAFD4" w14:textId="4887C4B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14.   ki živalsko truplo zakoplje ali zažge v nasprotju s 27. členom tega zakona;</w:t>
            </w:r>
          </w:p>
          <w:p w14:paraId="56260360" w14:textId="00ED38D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15.   ki krme, preden jo odda na trg, ne označi na predpisan način (drugi odstavek 28. člena);</w:t>
            </w:r>
          </w:p>
          <w:p w14:paraId="63E39975" w14:textId="2563C25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16.   ki označi krmo kot krmo za posebne prehranske namene v nasprotju s tretjim odstavkom 31. člena tega zakona;</w:t>
            </w:r>
          </w:p>
          <w:p w14:paraId="2E7E2483" w14:textId="1D384037"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17.   ki proizvod, ki je neposredni ali posredni vir beljakovin v prehrani živali, proizvede ali uporabi v nasprotju s prvim odstavkom 32. člena tega zakona;</w:t>
            </w:r>
          </w:p>
          <w:p w14:paraId="63796725" w14:textId="136F1AE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18.   ki trguje, da v promet ali uporabi na ozemlju RS zdravila, ki niso na predpisan način označena oziroma nimajo veljavnega dovoljenja za promet, kot je določeno v 34. členu tega zakona;</w:t>
            </w:r>
          </w:p>
          <w:p w14:paraId="47F91895" w14:textId="0E68A398"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19.   ki predpiše zdravila v nasprotju z drugim odstavkom 36. člena tega zakona;</w:t>
            </w:r>
          </w:p>
          <w:p w14:paraId="307F5303" w14:textId="5C809FD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20.   ki izda zdravila v nasprotju s tretjim odstavkom 36. člena tega zakona;</w:t>
            </w:r>
          </w:p>
          <w:p w14:paraId="624E4337" w14:textId="08A237D6"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21.   ki ne vodi evidenc iz petega odstavka 36. člena tega zakona;</w:t>
            </w:r>
          </w:p>
          <w:p w14:paraId="31AF89D9" w14:textId="052FE0B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22.   ki prevzame živali oziroma živalske proizvode v nasprotju s četrtim odstavkom 38. člena tega zakona;</w:t>
            </w:r>
          </w:p>
          <w:p w14:paraId="40610307" w14:textId="4E45BDD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23.   ki ravna v nasprotju s petim odstavkom 38. člena tega zakona;</w:t>
            </w:r>
          </w:p>
          <w:p w14:paraId="545193B6" w14:textId="0925A88E"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24.   ki kot posrednik ne zagotovi izpolnjevanja pogojev iz šestega odstavka 38. člena tega zakona;</w:t>
            </w:r>
          </w:p>
          <w:p w14:paraId="42FAB109" w14:textId="5CA2E25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25.   ki v zvezi s prevozom živali ali prometno nesrečo živali ravna v nasprotju s 40. členom tega zakona;</w:t>
            </w:r>
          </w:p>
          <w:p w14:paraId="07775A95" w14:textId="17CFE22D"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26.   ki na zahtevo uradnega veterinarja ne ravna v skladu s prvim odstavkom 72. člena tega zakona.</w:t>
            </w:r>
          </w:p>
          <w:p w14:paraId="698219D6" w14:textId="12A57FA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(2) Z globo od 200.000 do 8,000.000 tolarjev se kaznuje samostojni podjetnik posameznik, ki stori prekršek iz prejšnjega odstavka.</w:t>
            </w:r>
          </w:p>
          <w:p w14:paraId="6F72C6AD" w14:textId="11A9E7D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(3) Z globo od 100.000 do 600.000 tolarjev se kaznuje tudi odgovorna oseba pravne osebe, ki stori prekršek iz prvega odstavka tega člena.</w:t>
            </w:r>
          </w:p>
          <w:p w14:paraId="2E465231" w14:textId="5E765175"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(4) Z globo od 100.000 do 500.000 tolarjev se kaznuje tudi odgovorna oseba samostojnega podjetnika posameznika, ki stori prekršek iz prvega odstavka tega člena.</w:t>
            </w:r>
          </w:p>
          <w:p w14:paraId="57BD6B63" w14:textId="646CDD80"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(5) Z globo od 30.000 do 100.000 tolarjev se za prekršek iz 1., 2., 3., 4., 5., 6., 7., 8., 9., 10., 11., 12., 13., 14., 17., 18., 21., 22., 24., 25. ali 26. točke prvega odstavka tega člena kaznuje tudi fizična oseba.</w:t>
            </w:r>
          </w:p>
          <w:p w14:paraId="120ED77A" w14:textId="40D64E6C"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lastRenderedPageBreak/>
              <w:t>(6) Z globo od 10.000 do 50.000 tolarjev se za prekršek kaznuje fizična oseba:</w:t>
            </w:r>
          </w:p>
          <w:p w14:paraId="3F479F37" w14:textId="7E6703F3"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imetnik živali, ki ne upošteva pisnega navodila veterinarja (prvi odstavek 17. člena);</w:t>
            </w:r>
          </w:p>
          <w:p w14:paraId="1BC217B7" w14:textId="5DE5462F"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ki ne ravna v skladu s prvim odstavkom 18. člena;</w:t>
            </w:r>
          </w:p>
          <w:p w14:paraId="204E4217" w14:textId="6ABCC5FB" w:rsidR="002E593D" w:rsidRPr="00A558D8" w:rsidRDefault="2E825037" w:rsidP="00373577">
            <w:pPr>
              <w:pStyle w:val="Neotevilenodstavek"/>
              <w:spacing w:before="0" w:after="0" w:line="260" w:lineRule="exact"/>
              <w:rPr>
                <w:color w:val="000000" w:themeColor="text1"/>
                <w:szCs w:val="20"/>
              </w:rPr>
            </w:pPr>
            <w:r w:rsidRPr="3BBE4317">
              <w:rPr>
                <w:color w:val="000000" w:themeColor="text1"/>
                <w:sz w:val="20"/>
                <w:szCs w:val="20"/>
              </w:rPr>
              <w:t>-        ki da zdravila v nasprotju s četrtim odstavkom 36. člena tega zakona.</w:t>
            </w:r>
          </w:p>
          <w:p w14:paraId="34223B45" w14:textId="77777777" w:rsidR="000B3D6F" w:rsidRPr="00A558D8" w:rsidRDefault="000B3D6F">
            <w:pPr>
              <w:pStyle w:val="Neotevilenodstavek"/>
              <w:spacing w:before="0" w:after="0" w:line="260" w:lineRule="exact"/>
              <w:rPr>
                <w:sz w:val="20"/>
                <w:szCs w:val="20"/>
                <w:lang w:eastAsia="en-US"/>
              </w:rPr>
            </w:pPr>
          </w:p>
          <w:p w14:paraId="6A9A2604" w14:textId="77777777" w:rsidR="0059481A" w:rsidRPr="00A558D8" w:rsidRDefault="0059481A">
            <w:pPr>
              <w:pStyle w:val="Neotevilenodstavek"/>
              <w:spacing w:before="0" w:after="0" w:line="260" w:lineRule="exact"/>
              <w:rPr>
                <w:sz w:val="20"/>
                <w:szCs w:val="20"/>
                <w:lang w:eastAsia="en-US"/>
              </w:rPr>
            </w:pPr>
          </w:p>
        </w:tc>
      </w:tr>
      <w:tr w:rsidR="001D6C47" w:rsidRPr="00A558D8" w14:paraId="061ECA93" w14:textId="77777777" w:rsidTr="3BBE4317">
        <w:trPr>
          <w:trHeight w:val="300"/>
        </w:trPr>
        <w:tc>
          <w:tcPr>
            <w:tcW w:w="9030" w:type="dxa"/>
            <w:hideMark/>
          </w:tcPr>
          <w:p w14:paraId="0CFBC12C" w14:textId="77777777" w:rsidR="002E593D" w:rsidRPr="00A558D8" w:rsidRDefault="002E593D">
            <w:pPr>
              <w:pStyle w:val="Poglavje"/>
              <w:spacing w:before="0" w:after="0" w:line="260" w:lineRule="exact"/>
              <w:jc w:val="left"/>
              <w:rPr>
                <w:sz w:val="20"/>
                <w:szCs w:val="20"/>
                <w:lang w:eastAsia="en-US"/>
              </w:rPr>
            </w:pPr>
            <w:r w:rsidRPr="00A558D8">
              <w:rPr>
                <w:sz w:val="20"/>
                <w:szCs w:val="20"/>
                <w:lang w:eastAsia="en-US"/>
              </w:rPr>
              <w:lastRenderedPageBreak/>
              <w:t>V. PREDLOG, DA SE PREDLOG ZAKONA OBRAVNAVA PO NUJNEM OZIROMA SKRAJŠANEM POSTOPKU</w:t>
            </w:r>
          </w:p>
        </w:tc>
      </w:tr>
      <w:tr w:rsidR="001D6C47" w:rsidRPr="00A558D8" w14:paraId="0D40D498" w14:textId="77777777" w:rsidTr="3BBE4317">
        <w:trPr>
          <w:trHeight w:val="300"/>
        </w:trPr>
        <w:tc>
          <w:tcPr>
            <w:tcW w:w="9030" w:type="dxa"/>
            <w:hideMark/>
          </w:tcPr>
          <w:p w14:paraId="4F64F08B" w14:textId="00A748E4" w:rsidR="0059481A" w:rsidRPr="00A558D8" w:rsidRDefault="0059481A" w:rsidP="3BBE4317">
            <w:pPr>
              <w:pStyle w:val="Neotevilenodstavek"/>
              <w:spacing w:before="0" w:after="0" w:line="260" w:lineRule="exact"/>
              <w:rPr>
                <w:sz w:val="20"/>
                <w:szCs w:val="20"/>
                <w:lang w:eastAsia="en-US"/>
              </w:rPr>
            </w:pPr>
          </w:p>
          <w:p w14:paraId="3DD220FA" w14:textId="77777777" w:rsidR="0059481A" w:rsidRPr="00A558D8" w:rsidRDefault="0059481A">
            <w:pPr>
              <w:pStyle w:val="Neotevilenodstavek"/>
              <w:spacing w:before="0" w:after="0" w:line="260" w:lineRule="exact"/>
              <w:rPr>
                <w:iCs/>
                <w:sz w:val="20"/>
                <w:szCs w:val="20"/>
                <w:lang w:eastAsia="en-US"/>
              </w:rPr>
            </w:pPr>
          </w:p>
          <w:p w14:paraId="7B186A81" w14:textId="77777777" w:rsidR="0059481A" w:rsidRPr="00A558D8" w:rsidRDefault="0059481A">
            <w:pPr>
              <w:pStyle w:val="Neotevilenodstavek"/>
              <w:spacing w:before="0" w:after="0" w:line="260" w:lineRule="exact"/>
              <w:rPr>
                <w:sz w:val="20"/>
                <w:szCs w:val="20"/>
                <w:lang w:eastAsia="en-US"/>
              </w:rPr>
            </w:pPr>
          </w:p>
        </w:tc>
      </w:tr>
      <w:tr w:rsidR="001D6C47" w:rsidRPr="00A558D8" w14:paraId="481314BD" w14:textId="77777777" w:rsidTr="3BBE4317">
        <w:trPr>
          <w:trHeight w:val="300"/>
        </w:trPr>
        <w:tc>
          <w:tcPr>
            <w:tcW w:w="9030" w:type="dxa"/>
            <w:hideMark/>
          </w:tcPr>
          <w:p w14:paraId="6821F60F" w14:textId="77777777" w:rsidR="002E593D" w:rsidRPr="00A558D8" w:rsidRDefault="002E593D">
            <w:pPr>
              <w:pStyle w:val="Poglavje"/>
              <w:spacing w:before="0" w:after="0" w:line="260" w:lineRule="exact"/>
              <w:jc w:val="left"/>
              <w:rPr>
                <w:sz w:val="20"/>
                <w:szCs w:val="20"/>
                <w:lang w:eastAsia="en-US"/>
              </w:rPr>
            </w:pPr>
            <w:r w:rsidRPr="00A558D8">
              <w:rPr>
                <w:sz w:val="20"/>
                <w:szCs w:val="20"/>
                <w:lang w:eastAsia="en-US"/>
              </w:rPr>
              <w:t>VI. PRILOGE</w:t>
            </w:r>
          </w:p>
        </w:tc>
      </w:tr>
    </w:tbl>
    <w:p w14:paraId="25868ED3" w14:textId="77777777" w:rsidR="003811CB" w:rsidRPr="00AD36EF" w:rsidRDefault="003811CB" w:rsidP="003811CB">
      <w:pPr>
        <w:pStyle w:val="Oddelek"/>
        <w:spacing w:before="0" w:after="0" w:line="240" w:lineRule="auto"/>
        <w:ind w:left="284" w:hanging="284"/>
        <w:jc w:val="both"/>
        <w:textAlignment w:val="auto"/>
      </w:pPr>
      <w:r w:rsidRPr="00AD36EF">
        <w:rPr>
          <w:b w:val="0"/>
          <w:sz w:val="20"/>
          <w:szCs w:val="20"/>
          <w:lang w:eastAsia="en-US"/>
        </w:rPr>
        <w:t xml:space="preserve">osnutki podzakonskih predpisov, katerih izdajo določa predlog zakona </w:t>
      </w:r>
    </w:p>
    <w:p w14:paraId="362208B9" w14:textId="77777777" w:rsidR="003811CB" w:rsidRDefault="003811CB" w:rsidP="003811CB">
      <w:pPr>
        <w:pStyle w:val="Oddelek"/>
        <w:numPr>
          <w:ilvl w:val="0"/>
          <w:numId w:val="0"/>
        </w:numPr>
        <w:spacing w:before="0" w:after="0" w:line="240" w:lineRule="auto"/>
        <w:ind w:left="601"/>
        <w:jc w:val="both"/>
        <w:textAlignment w:val="auto"/>
      </w:pPr>
    </w:p>
    <w:p w14:paraId="52B57367" w14:textId="77777777" w:rsidR="003811CB" w:rsidRPr="00AD36EF" w:rsidRDefault="003811CB" w:rsidP="00F8606C">
      <w:pPr>
        <w:pStyle w:val="Odstavekseznama"/>
        <w:numPr>
          <w:ilvl w:val="0"/>
          <w:numId w:val="213"/>
        </w:numPr>
        <w:spacing w:line="276" w:lineRule="auto"/>
        <w:jc w:val="left"/>
        <w:rPr>
          <w:rFonts w:ascii="Arial" w:hAnsi="Arial" w:cs="Arial"/>
          <w:sz w:val="20"/>
        </w:rPr>
      </w:pPr>
      <w:r w:rsidRPr="00AD36EF">
        <w:rPr>
          <w:rFonts w:ascii="Arial" w:hAnsi="Arial" w:cs="Arial"/>
          <w:sz w:val="20"/>
        </w:rPr>
        <w:t>Uredba izvajanju uredbe sveta in komisije (ES) o onesnaževalih v živilih</w:t>
      </w:r>
    </w:p>
    <w:p w14:paraId="16191A3A" w14:textId="77777777" w:rsidR="003811CB" w:rsidRPr="00AD36EF" w:rsidRDefault="003811CB" w:rsidP="00F8606C">
      <w:pPr>
        <w:pStyle w:val="Odstavekseznama"/>
        <w:numPr>
          <w:ilvl w:val="0"/>
          <w:numId w:val="213"/>
        </w:numPr>
        <w:spacing w:line="276" w:lineRule="auto"/>
        <w:jc w:val="left"/>
        <w:rPr>
          <w:rFonts w:ascii="Arial" w:hAnsi="Arial" w:cs="Arial"/>
          <w:sz w:val="20"/>
        </w:rPr>
      </w:pPr>
      <w:r w:rsidRPr="00AD36EF">
        <w:rPr>
          <w:rFonts w:ascii="Arial" w:eastAsia="Arial" w:hAnsi="Arial" w:cs="Arial"/>
          <w:sz w:val="20"/>
        </w:rPr>
        <w:t>Uredba o izvajanju uredbe (ES) o gensko spremenjenih živilih in krmi in uredbe (es) o sledljivosti in označevanju gensko spremenjenih organizmov ter sledljivosti živil in krme, izdelanih iz gensko spremenjenih organizmov</w:t>
      </w:r>
    </w:p>
    <w:p w14:paraId="5C0FD472" w14:textId="77777777" w:rsidR="003811CB" w:rsidRPr="00AD36EF" w:rsidRDefault="003811CB" w:rsidP="00F8606C">
      <w:pPr>
        <w:pStyle w:val="Odstavekseznama"/>
        <w:numPr>
          <w:ilvl w:val="0"/>
          <w:numId w:val="213"/>
        </w:numPr>
        <w:spacing w:line="276" w:lineRule="auto"/>
        <w:jc w:val="left"/>
        <w:rPr>
          <w:rFonts w:ascii="Arial" w:hAnsi="Arial" w:cs="Arial"/>
          <w:sz w:val="20"/>
        </w:rPr>
      </w:pPr>
      <w:r w:rsidRPr="00AD36EF">
        <w:rPr>
          <w:rFonts w:ascii="Arial" w:hAnsi="Arial" w:cs="Arial"/>
          <w:sz w:val="20"/>
        </w:rPr>
        <w:t>Uredba o izvajanju uredbe (ES) evropskega parlamenta in sveta o prehranskih in zdravstvenih trditvah na živilih</w:t>
      </w:r>
    </w:p>
    <w:p w14:paraId="66560E26" w14:textId="77777777" w:rsidR="003811CB" w:rsidRPr="00AD36EF" w:rsidRDefault="003811CB" w:rsidP="00F8606C">
      <w:pPr>
        <w:pStyle w:val="Odstavekseznama"/>
        <w:numPr>
          <w:ilvl w:val="0"/>
          <w:numId w:val="213"/>
        </w:numPr>
        <w:spacing w:line="276" w:lineRule="auto"/>
        <w:jc w:val="left"/>
        <w:rPr>
          <w:rFonts w:ascii="Arial" w:hAnsi="Arial" w:cs="Arial"/>
          <w:sz w:val="20"/>
        </w:rPr>
      </w:pPr>
      <w:r w:rsidRPr="00AD36EF">
        <w:rPr>
          <w:rFonts w:ascii="Arial" w:hAnsi="Arial" w:cs="Arial"/>
          <w:sz w:val="20"/>
        </w:rPr>
        <w:t>Uredba o izvajanju uredbe (ES) o aditivih za živila</w:t>
      </w:r>
    </w:p>
    <w:p w14:paraId="0E69C7DC" w14:textId="77777777" w:rsidR="003811CB" w:rsidRPr="00AD36EF" w:rsidRDefault="003811CB" w:rsidP="00F8606C">
      <w:pPr>
        <w:pStyle w:val="Odstavekseznama"/>
        <w:numPr>
          <w:ilvl w:val="0"/>
          <w:numId w:val="213"/>
        </w:numPr>
        <w:spacing w:line="276" w:lineRule="auto"/>
        <w:jc w:val="left"/>
        <w:rPr>
          <w:rFonts w:ascii="Arial" w:hAnsi="Arial" w:cs="Arial"/>
          <w:sz w:val="20"/>
        </w:rPr>
      </w:pPr>
      <w:r w:rsidRPr="00AD36EF">
        <w:rPr>
          <w:rFonts w:ascii="Arial" w:hAnsi="Arial" w:cs="Arial"/>
          <w:sz w:val="20"/>
        </w:rPr>
        <w:t>Uredba o izvajanju uredbe (ES) evropskega parlamenta in sveta o dodajanju vitaminov, mineralov in nekaterih drugih snovi živilom</w:t>
      </w:r>
    </w:p>
    <w:p w14:paraId="0B2506A9" w14:textId="77777777" w:rsidR="003811CB" w:rsidRDefault="003811CB" w:rsidP="00F8606C">
      <w:pPr>
        <w:pStyle w:val="Odstavekseznama"/>
        <w:numPr>
          <w:ilvl w:val="0"/>
          <w:numId w:val="213"/>
        </w:numPr>
        <w:spacing w:line="276" w:lineRule="auto"/>
        <w:ind w:left="714" w:hanging="357"/>
        <w:jc w:val="left"/>
        <w:rPr>
          <w:rFonts w:ascii="Arial" w:hAnsi="Arial" w:cs="Arial"/>
          <w:sz w:val="20"/>
        </w:rPr>
      </w:pPr>
      <w:r w:rsidRPr="00AD36EF">
        <w:rPr>
          <w:rFonts w:ascii="Arial" w:hAnsi="Arial" w:cs="Arial"/>
          <w:sz w:val="20"/>
        </w:rPr>
        <w:t>Uredba o pristojbinah na področju varne hrane in krme</w:t>
      </w:r>
    </w:p>
    <w:p w14:paraId="267D3CAA" w14:textId="77777777" w:rsidR="003811CB" w:rsidRPr="00D6255D" w:rsidRDefault="003811CB" w:rsidP="00F8606C">
      <w:pPr>
        <w:pStyle w:val="Navadensplet"/>
        <w:numPr>
          <w:ilvl w:val="0"/>
          <w:numId w:val="213"/>
        </w:numPr>
        <w:spacing w:after="0" w:line="276" w:lineRule="auto"/>
        <w:ind w:left="714" w:hanging="357"/>
        <w:rPr>
          <w:rFonts w:ascii="Arial" w:hAnsi="Arial" w:cs="Arial"/>
          <w:color w:val="000000"/>
          <w:sz w:val="20"/>
          <w:szCs w:val="20"/>
        </w:rPr>
      </w:pPr>
      <w:r w:rsidRPr="00D6255D">
        <w:rPr>
          <w:rFonts w:ascii="Arial" w:hAnsi="Arial" w:cs="Arial"/>
          <w:color w:val="000000"/>
          <w:sz w:val="20"/>
          <w:szCs w:val="20"/>
        </w:rPr>
        <w:t>Pravilnik o obveščanju javnosti o tveganjih in ukrepih, o  prepovedi opravljanja dejavnosti in goljufivih praksah ter obveščanju o umiku in odpoklicu živil, krme ali materialov in izdelkov, namenjenih za stik z živili</w:t>
      </w:r>
    </w:p>
    <w:p w14:paraId="2D8D133C" w14:textId="77777777" w:rsidR="003811CB" w:rsidRPr="00AC0F95" w:rsidRDefault="003811CB" w:rsidP="00F8606C">
      <w:pPr>
        <w:pStyle w:val="Odstavekseznama"/>
        <w:numPr>
          <w:ilvl w:val="0"/>
          <w:numId w:val="213"/>
        </w:numPr>
        <w:shd w:val="clear" w:color="auto" w:fill="FFFFFF"/>
        <w:spacing w:line="276" w:lineRule="auto"/>
        <w:ind w:left="714" w:hanging="357"/>
        <w:jc w:val="left"/>
        <w:rPr>
          <w:rFonts w:ascii="Arial" w:hAnsi="Arial" w:cs="Arial"/>
          <w:caps/>
          <w:color w:val="212529"/>
          <w:sz w:val="20"/>
        </w:rPr>
      </w:pPr>
      <w:r w:rsidRPr="00AC0F95">
        <w:rPr>
          <w:rFonts w:ascii="Arial" w:hAnsi="Arial" w:cs="Arial"/>
          <w:color w:val="212529"/>
          <w:sz w:val="20"/>
        </w:rPr>
        <w:t xml:space="preserve">Pravilnik o zagotavljanju sledljivosti porekla za </w:t>
      </w:r>
      <w:proofErr w:type="spellStart"/>
      <w:r w:rsidRPr="00AC0F95">
        <w:rPr>
          <w:rFonts w:ascii="Arial" w:hAnsi="Arial" w:cs="Arial"/>
          <w:color w:val="212529"/>
          <w:sz w:val="20"/>
        </w:rPr>
        <w:t>nepredpakirano</w:t>
      </w:r>
      <w:proofErr w:type="spellEnd"/>
      <w:r w:rsidRPr="00AC0F95">
        <w:rPr>
          <w:rFonts w:ascii="Arial" w:hAnsi="Arial" w:cs="Arial"/>
          <w:color w:val="212529"/>
          <w:sz w:val="20"/>
        </w:rPr>
        <w:t xml:space="preserve"> sveže, ohlajeno in zamrznjeno goveje, prašičje, ovčje, kozje in perutninsko meso</w:t>
      </w:r>
    </w:p>
    <w:p w14:paraId="1827B798"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registraciji in odobritvi obratov nosilcev dejavnosti na področju krme</w:t>
      </w:r>
    </w:p>
    <w:p w14:paraId="46BB110B" w14:textId="77777777" w:rsidR="003811CB" w:rsidRPr="00AC0F95" w:rsidRDefault="003811CB" w:rsidP="00F8606C">
      <w:pPr>
        <w:pStyle w:val="Odstavekseznama"/>
        <w:numPr>
          <w:ilvl w:val="0"/>
          <w:numId w:val="213"/>
        </w:numPr>
        <w:tabs>
          <w:tab w:val="left" w:pos="330"/>
          <w:tab w:val="center" w:pos="4536"/>
        </w:tabs>
        <w:spacing w:line="276" w:lineRule="auto"/>
        <w:ind w:left="714" w:hanging="357"/>
        <w:jc w:val="left"/>
        <w:rPr>
          <w:rFonts w:ascii="Arial" w:hAnsi="Arial" w:cs="Arial"/>
          <w:sz w:val="20"/>
        </w:rPr>
      </w:pPr>
      <w:r w:rsidRPr="00AC0F95">
        <w:rPr>
          <w:rFonts w:ascii="Arial" w:hAnsi="Arial" w:cs="Arial"/>
          <w:sz w:val="20"/>
        </w:rPr>
        <w:t>Pravilnik o varnosti hitro zamrznjenih živil</w:t>
      </w:r>
    </w:p>
    <w:p w14:paraId="1189B023"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 xml:space="preserve">Pravilnik o nekaterih ukrepih za preprečevanje, nadzor in izkoreninjenje </w:t>
      </w:r>
      <w:proofErr w:type="spellStart"/>
      <w:r w:rsidRPr="00AC0F95">
        <w:rPr>
          <w:rFonts w:ascii="Arial" w:hAnsi="Arial" w:cs="Arial"/>
          <w:sz w:val="20"/>
        </w:rPr>
        <w:t>transmisivnih</w:t>
      </w:r>
      <w:proofErr w:type="spellEnd"/>
      <w:r w:rsidRPr="00AC0F95">
        <w:rPr>
          <w:rFonts w:ascii="Arial" w:hAnsi="Arial" w:cs="Arial"/>
          <w:sz w:val="20"/>
        </w:rPr>
        <w:t xml:space="preserve"> </w:t>
      </w:r>
      <w:proofErr w:type="spellStart"/>
      <w:r w:rsidRPr="00AC0F95">
        <w:rPr>
          <w:rFonts w:ascii="Arial" w:hAnsi="Arial" w:cs="Arial"/>
          <w:sz w:val="20"/>
        </w:rPr>
        <w:t>spongifornih</w:t>
      </w:r>
      <w:proofErr w:type="spellEnd"/>
      <w:r w:rsidRPr="00AC0F95">
        <w:rPr>
          <w:rFonts w:ascii="Arial" w:hAnsi="Arial" w:cs="Arial"/>
          <w:sz w:val="20"/>
        </w:rPr>
        <w:t xml:space="preserve"> encefalopatij</w:t>
      </w:r>
    </w:p>
    <w:p w14:paraId="6A36D9B9"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krmnih dodatkih</w:t>
      </w:r>
    </w:p>
    <w:p w14:paraId="554B7216" w14:textId="77777777" w:rsidR="003811CB" w:rsidRPr="00D6255D" w:rsidRDefault="003811CB" w:rsidP="00F8606C">
      <w:pPr>
        <w:pStyle w:val="Navadensplet"/>
        <w:numPr>
          <w:ilvl w:val="0"/>
          <w:numId w:val="213"/>
        </w:numPr>
        <w:spacing w:after="0" w:line="276" w:lineRule="auto"/>
        <w:ind w:left="714" w:hanging="357"/>
        <w:rPr>
          <w:rFonts w:ascii="Arial" w:hAnsi="Arial" w:cs="Arial"/>
          <w:color w:val="000000"/>
          <w:sz w:val="20"/>
          <w:szCs w:val="20"/>
        </w:rPr>
      </w:pPr>
      <w:r w:rsidRPr="00D6255D">
        <w:rPr>
          <w:rFonts w:ascii="Arial" w:hAnsi="Arial" w:cs="Arial"/>
          <w:color w:val="000000"/>
          <w:sz w:val="20"/>
          <w:szCs w:val="20"/>
        </w:rPr>
        <w:t>Pravilnik o naravni mineralni vodi, izvirski in namizni vodi</w:t>
      </w:r>
    </w:p>
    <w:p w14:paraId="4A6494B4" w14:textId="77777777" w:rsidR="003811CB" w:rsidRPr="00AC0F95" w:rsidRDefault="003811CB" w:rsidP="00F8606C">
      <w:pPr>
        <w:pStyle w:val="Odstavekseznama"/>
        <w:numPr>
          <w:ilvl w:val="0"/>
          <w:numId w:val="213"/>
        </w:numPr>
        <w:shd w:val="clear" w:color="auto" w:fill="FFFFFF"/>
        <w:spacing w:line="276" w:lineRule="auto"/>
        <w:ind w:left="714" w:hanging="357"/>
        <w:jc w:val="left"/>
        <w:rPr>
          <w:rFonts w:ascii="Arial" w:hAnsi="Arial" w:cs="Arial"/>
          <w:caps/>
          <w:color w:val="212529"/>
          <w:sz w:val="20"/>
        </w:rPr>
      </w:pPr>
      <w:r w:rsidRPr="00AC0F95">
        <w:rPr>
          <w:rFonts w:ascii="Arial" w:hAnsi="Arial" w:cs="Arial"/>
          <w:color w:val="212529"/>
          <w:sz w:val="20"/>
        </w:rPr>
        <w:t>Pravilnik</w:t>
      </w:r>
      <w:r w:rsidRPr="00AC0F95">
        <w:rPr>
          <w:rFonts w:ascii="Arial" w:hAnsi="Arial" w:cs="Arial"/>
          <w:caps/>
          <w:color w:val="212529"/>
          <w:sz w:val="20"/>
        </w:rPr>
        <w:t xml:space="preserve"> </w:t>
      </w:r>
      <w:r w:rsidRPr="00AC0F95">
        <w:rPr>
          <w:rFonts w:ascii="Arial" w:hAnsi="Arial" w:cs="Arial"/>
          <w:color w:val="212529"/>
          <w:sz w:val="20"/>
        </w:rPr>
        <w:t>o posebnih zahtevah glede označevanja in predstavljanja predpakiranih živil</w:t>
      </w:r>
    </w:p>
    <w:p w14:paraId="0FA987A6" w14:textId="77777777" w:rsidR="003811CB" w:rsidRPr="00AC0F95" w:rsidRDefault="003811CB" w:rsidP="00F8606C">
      <w:pPr>
        <w:pStyle w:val="Odstavekseznama"/>
        <w:numPr>
          <w:ilvl w:val="0"/>
          <w:numId w:val="213"/>
        </w:numPr>
        <w:shd w:val="clear" w:color="auto" w:fill="FFFFFF"/>
        <w:spacing w:line="276" w:lineRule="auto"/>
        <w:ind w:left="714" w:hanging="357"/>
        <w:jc w:val="left"/>
        <w:rPr>
          <w:rFonts w:ascii="Arial" w:hAnsi="Arial" w:cs="Arial"/>
          <w:caps/>
          <w:color w:val="212529"/>
          <w:sz w:val="20"/>
        </w:rPr>
      </w:pPr>
      <w:r w:rsidRPr="00AC0F95">
        <w:rPr>
          <w:rFonts w:ascii="Arial" w:hAnsi="Arial" w:cs="Arial"/>
          <w:color w:val="212529"/>
          <w:sz w:val="20"/>
        </w:rPr>
        <w:t>Pravilnik o splošnem označevanju živil, ki niso predpakirana</w:t>
      </w:r>
    </w:p>
    <w:p w14:paraId="75C59F01" w14:textId="77777777" w:rsidR="003811CB" w:rsidRPr="00AC0F95" w:rsidRDefault="003811CB" w:rsidP="00F8606C">
      <w:pPr>
        <w:pStyle w:val="Odstavekseznama"/>
        <w:numPr>
          <w:ilvl w:val="0"/>
          <w:numId w:val="213"/>
        </w:numPr>
        <w:spacing w:line="276" w:lineRule="auto"/>
        <w:ind w:left="714" w:hanging="357"/>
        <w:jc w:val="left"/>
        <w:rPr>
          <w:rFonts w:ascii="Arial" w:eastAsia="Arial" w:hAnsi="Arial" w:cs="Arial"/>
          <w:caps/>
          <w:sz w:val="20"/>
        </w:rPr>
      </w:pPr>
      <w:r w:rsidRPr="00AC0F95">
        <w:rPr>
          <w:rFonts w:ascii="Arial" w:eastAsia="Arial" w:hAnsi="Arial" w:cs="Arial"/>
          <w:sz w:val="20"/>
        </w:rPr>
        <w:t>Pravilnik o zdravstvenih zahtevah za osebe, ki pri delu v proizvodnji in dajanju živil na trg prihajajo v stik z živili</w:t>
      </w:r>
    </w:p>
    <w:p w14:paraId="3971CFF1"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pogojih za zakol živali izven klavnice za lastno domačo porabo</w:t>
      </w:r>
    </w:p>
    <w:p w14:paraId="5E431DA7"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dodatnih pogojih za dajanje uplenjene divjadi na trg, zagotavljanje sledljivosti uplenjene divjadi in način usposabljanja lovcev za prvi pregled uplenjene divjadi</w:t>
      </w:r>
    </w:p>
    <w:p w14:paraId="4FD565FC" w14:textId="77777777" w:rsidR="003811CB" w:rsidRPr="00D6255D" w:rsidRDefault="003811CB" w:rsidP="00F8606C">
      <w:pPr>
        <w:pStyle w:val="Navadensplet"/>
        <w:numPr>
          <w:ilvl w:val="0"/>
          <w:numId w:val="213"/>
        </w:numPr>
        <w:spacing w:after="0" w:line="276" w:lineRule="auto"/>
        <w:ind w:left="714" w:hanging="357"/>
        <w:rPr>
          <w:rFonts w:ascii="Arial" w:hAnsi="Arial" w:cs="Arial"/>
          <w:color w:val="000000"/>
          <w:sz w:val="20"/>
          <w:szCs w:val="20"/>
        </w:rPr>
      </w:pPr>
      <w:r w:rsidRPr="00D6255D">
        <w:rPr>
          <w:rFonts w:ascii="Arial" w:hAnsi="Arial" w:cs="Arial"/>
          <w:color w:val="000000"/>
          <w:sz w:val="20"/>
          <w:szCs w:val="20"/>
        </w:rPr>
        <w:t>Pravilnik o jodiranju jedilne soli</w:t>
      </w:r>
    </w:p>
    <w:p w14:paraId="48B657FA"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dodajanju vitaminov, mineralov in omejevanju uporabe določenih snovi v proizvodnji živil</w:t>
      </w:r>
    </w:p>
    <w:p w14:paraId="1659ED16"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živilih, obsevanih z ionizirajočim sevanjem</w:t>
      </w:r>
    </w:p>
    <w:p w14:paraId="12E9219D" w14:textId="77777777" w:rsidR="003811CB" w:rsidRPr="00AC0F95" w:rsidRDefault="003811CB" w:rsidP="00F8606C">
      <w:pPr>
        <w:pStyle w:val="Odstavekseznama"/>
        <w:numPr>
          <w:ilvl w:val="0"/>
          <w:numId w:val="213"/>
        </w:numPr>
        <w:spacing w:line="276" w:lineRule="auto"/>
        <w:ind w:left="714" w:hanging="357"/>
        <w:jc w:val="left"/>
        <w:rPr>
          <w:rFonts w:ascii="Arial" w:eastAsia="Arial" w:hAnsi="Arial" w:cs="Arial"/>
          <w:sz w:val="20"/>
        </w:rPr>
      </w:pPr>
      <w:r w:rsidRPr="00AC0F95">
        <w:rPr>
          <w:rFonts w:ascii="Arial" w:eastAsia="Arial" w:hAnsi="Arial" w:cs="Arial"/>
          <w:sz w:val="20"/>
        </w:rPr>
        <w:t>Pravilnik o prehranskih dopolnilih</w:t>
      </w:r>
    </w:p>
    <w:p w14:paraId="14BB357E" w14:textId="77777777" w:rsidR="003811CB" w:rsidRPr="00AC0F95" w:rsidRDefault="003811CB" w:rsidP="00F8606C">
      <w:pPr>
        <w:pStyle w:val="Odstavekseznama"/>
        <w:numPr>
          <w:ilvl w:val="0"/>
          <w:numId w:val="213"/>
        </w:numPr>
        <w:spacing w:line="276" w:lineRule="auto"/>
        <w:ind w:left="714" w:hanging="357"/>
        <w:jc w:val="left"/>
        <w:rPr>
          <w:rFonts w:ascii="Arial" w:eastAsia="Arial" w:hAnsi="Arial" w:cs="Arial"/>
          <w:sz w:val="20"/>
        </w:rPr>
      </w:pPr>
      <w:r w:rsidRPr="00AC0F95">
        <w:rPr>
          <w:rFonts w:ascii="Arial" w:eastAsia="Arial" w:hAnsi="Arial" w:cs="Arial"/>
          <w:sz w:val="20"/>
        </w:rPr>
        <w:t>Pravilnik o živilih na osnovi predelanih žit in otroška hrana, ki izpolnjujejo posebne prehranske potrebe  zdravih dojenčkov in majhnih otrok</w:t>
      </w:r>
    </w:p>
    <w:p w14:paraId="6CFFD1C0"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dodatnih mikrobioloških merila za živila</w:t>
      </w:r>
    </w:p>
    <w:p w14:paraId="2D1EAEAF"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monitoringu zoonoz in povzročiteljev zoonoz</w:t>
      </w:r>
    </w:p>
    <w:p w14:paraId="0D2033D6" w14:textId="77777777" w:rsidR="003811CB" w:rsidRPr="00AC0F95" w:rsidRDefault="003811CB" w:rsidP="00F8606C">
      <w:pPr>
        <w:pStyle w:val="Navadensplet"/>
        <w:numPr>
          <w:ilvl w:val="0"/>
          <w:numId w:val="213"/>
        </w:numPr>
        <w:spacing w:after="0" w:line="276" w:lineRule="auto"/>
        <w:ind w:left="714" w:hanging="357"/>
        <w:rPr>
          <w:rFonts w:ascii="Arial" w:eastAsia="Arial" w:hAnsi="Arial" w:cs="Arial"/>
          <w:caps/>
          <w:sz w:val="20"/>
          <w:szCs w:val="20"/>
        </w:rPr>
      </w:pPr>
      <w:r w:rsidRPr="00D6255D">
        <w:rPr>
          <w:rFonts w:ascii="Arial" w:eastAsia="Arial" w:hAnsi="Arial" w:cs="Arial"/>
          <w:sz w:val="20"/>
          <w:szCs w:val="20"/>
        </w:rPr>
        <w:t xml:space="preserve">Pravilnik o nadzoru salmonele pri perutnini vrste </w:t>
      </w:r>
      <w:r w:rsidRPr="00D6255D">
        <w:rPr>
          <w:rFonts w:ascii="Arial" w:eastAsia="Arial" w:hAnsi="Arial" w:cs="Arial"/>
          <w:i/>
          <w:iCs/>
          <w:sz w:val="20"/>
          <w:szCs w:val="20"/>
        </w:rPr>
        <w:t xml:space="preserve">Gallus </w:t>
      </w:r>
      <w:proofErr w:type="spellStart"/>
      <w:r w:rsidRPr="00D6255D">
        <w:rPr>
          <w:rFonts w:ascii="Arial" w:eastAsia="Arial" w:hAnsi="Arial" w:cs="Arial"/>
          <w:i/>
          <w:iCs/>
          <w:sz w:val="20"/>
          <w:szCs w:val="20"/>
        </w:rPr>
        <w:t>gallus</w:t>
      </w:r>
      <w:proofErr w:type="spellEnd"/>
      <w:r w:rsidRPr="00D6255D">
        <w:rPr>
          <w:rFonts w:ascii="Arial" w:eastAsia="Arial" w:hAnsi="Arial" w:cs="Arial"/>
          <w:sz w:val="20"/>
          <w:szCs w:val="20"/>
        </w:rPr>
        <w:t xml:space="preserve"> in </w:t>
      </w:r>
      <w:proofErr w:type="spellStart"/>
      <w:r w:rsidRPr="00D6255D">
        <w:rPr>
          <w:rFonts w:ascii="Arial" w:eastAsia="Arial" w:hAnsi="Arial" w:cs="Arial"/>
          <w:sz w:val="20"/>
          <w:szCs w:val="20"/>
        </w:rPr>
        <w:t>M</w:t>
      </w:r>
      <w:r w:rsidRPr="00D6255D">
        <w:rPr>
          <w:rFonts w:ascii="Arial" w:eastAsia="Arial" w:hAnsi="Arial" w:cs="Arial"/>
          <w:i/>
          <w:iCs/>
          <w:sz w:val="20"/>
          <w:szCs w:val="20"/>
        </w:rPr>
        <w:t>eleagris</w:t>
      </w:r>
      <w:proofErr w:type="spellEnd"/>
      <w:r w:rsidRPr="00D6255D">
        <w:rPr>
          <w:rFonts w:ascii="Arial" w:eastAsia="Arial" w:hAnsi="Arial" w:cs="Arial"/>
          <w:i/>
          <w:iCs/>
          <w:sz w:val="20"/>
          <w:szCs w:val="20"/>
        </w:rPr>
        <w:t xml:space="preserve"> </w:t>
      </w:r>
      <w:proofErr w:type="spellStart"/>
      <w:r w:rsidRPr="00D6255D">
        <w:rPr>
          <w:rFonts w:ascii="Arial" w:eastAsia="Arial" w:hAnsi="Arial" w:cs="Arial"/>
          <w:i/>
          <w:iCs/>
          <w:sz w:val="20"/>
          <w:szCs w:val="20"/>
        </w:rPr>
        <w:t>gallopavo</w:t>
      </w:r>
      <w:proofErr w:type="spellEnd"/>
      <w:r w:rsidRPr="00D6255D">
        <w:rPr>
          <w:rFonts w:ascii="Arial" w:eastAsia="Arial" w:hAnsi="Arial" w:cs="Arial"/>
          <w:i/>
          <w:iCs/>
          <w:sz w:val="20"/>
          <w:szCs w:val="20"/>
        </w:rPr>
        <w:t xml:space="preserve"> </w:t>
      </w:r>
      <w:proofErr w:type="spellStart"/>
      <w:r w:rsidRPr="00D6255D">
        <w:rPr>
          <w:rFonts w:ascii="Arial" w:eastAsia="Arial" w:hAnsi="Arial" w:cs="Arial"/>
          <w:i/>
          <w:iCs/>
          <w:sz w:val="20"/>
          <w:szCs w:val="20"/>
        </w:rPr>
        <w:t>domestica</w:t>
      </w:r>
      <w:proofErr w:type="spellEnd"/>
    </w:p>
    <w:p w14:paraId="27715E6D"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lastRenderedPageBreak/>
        <w:t xml:space="preserve">Pravilnik o prepovedi uporabe določenih snovi s hormonskim ali </w:t>
      </w:r>
      <w:proofErr w:type="spellStart"/>
      <w:r w:rsidRPr="00AC0F95">
        <w:rPr>
          <w:rFonts w:ascii="Arial" w:hAnsi="Arial" w:cs="Arial"/>
          <w:sz w:val="20"/>
        </w:rPr>
        <w:t>tireostatskim</w:t>
      </w:r>
      <w:proofErr w:type="spellEnd"/>
      <w:r w:rsidRPr="00AC0F95">
        <w:rPr>
          <w:rFonts w:ascii="Arial" w:hAnsi="Arial" w:cs="Arial"/>
          <w:sz w:val="20"/>
        </w:rPr>
        <w:t xml:space="preserve"> delovanjem in beta-agonistov v živinoreji</w:t>
      </w:r>
    </w:p>
    <w:p w14:paraId="43405297"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 xml:space="preserve">Pravilnik o prepovedi trgovanja in uporabe govejega </w:t>
      </w:r>
      <w:proofErr w:type="spellStart"/>
      <w:r w:rsidRPr="00AC0F95">
        <w:rPr>
          <w:rFonts w:ascii="Arial" w:hAnsi="Arial" w:cs="Arial"/>
          <w:sz w:val="20"/>
        </w:rPr>
        <w:t>somatotropina</w:t>
      </w:r>
      <w:proofErr w:type="spellEnd"/>
    </w:p>
    <w:p w14:paraId="15AD4047"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mejnih vrednostih določenih onesnaževal v živilih za dojenčke in majhne otroke</w:t>
      </w:r>
    </w:p>
    <w:p w14:paraId="328799F8"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določitvi kategorij posamičnih krmil, ki se lahko uporabljajo pri označevanju hrane za hišne živali</w:t>
      </w:r>
    </w:p>
    <w:p w14:paraId="172A7F16"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pogojih za zagotavljanje varnosti krme</w:t>
      </w:r>
    </w:p>
    <w:p w14:paraId="545A271D"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 xml:space="preserve">Pravilnik o zbiranju in odstranitvi neuporabljene </w:t>
      </w:r>
      <w:proofErr w:type="spellStart"/>
      <w:r w:rsidRPr="00AC0F95">
        <w:rPr>
          <w:rFonts w:ascii="Arial" w:hAnsi="Arial" w:cs="Arial"/>
          <w:sz w:val="20"/>
        </w:rPr>
        <w:t>medicirane</w:t>
      </w:r>
      <w:proofErr w:type="spellEnd"/>
      <w:r w:rsidRPr="00AC0F95">
        <w:rPr>
          <w:rFonts w:ascii="Arial" w:hAnsi="Arial" w:cs="Arial"/>
          <w:sz w:val="20"/>
        </w:rPr>
        <w:t xml:space="preserve"> krme in vmesnih proizvodov ter vsebina veterinarskega recepta za </w:t>
      </w:r>
      <w:proofErr w:type="spellStart"/>
      <w:r w:rsidRPr="00AC0F95">
        <w:rPr>
          <w:rFonts w:ascii="Arial" w:hAnsi="Arial" w:cs="Arial"/>
          <w:sz w:val="20"/>
        </w:rPr>
        <w:t>medicirano</w:t>
      </w:r>
      <w:proofErr w:type="spellEnd"/>
      <w:r w:rsidRPr="00AC0F95">
        <w:rPr>
          <w:rFonts w:ascii="Arial" w:hAnsi="Arial" w:cs="Arial"/>
          <w:sz w:val="20"/>
        </w:rPr>
        <w:t xml:space="preserve"> krmo </w:t>
      </w:r>
    </w:p>
    <w:p w14:paraId="219B5F40"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obvezni registraciji in ravnanju podjetij, ki proizvajajo, predelujejo in prva dajejo v promet materiale in izdelke, namenjene za stik z živili</w:t>
      </w:r>
    </w:p>
    <w:p w14:paraId="60A1DA50"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 o posebnih ukrepih za keramične izdelke, regenerirano celulozo ter dude in tolažilne dude</w:t>
      </w:r>
    </w:p>
    <w:p w14:paraId="3C411484" w14:textId="77777777" w:rsidR="003811CB" w:rsidRPr="00AC0F95" w:rsidRDefault="003811CB" w:rsidP="00F8606C">
      <w:pPr>
        <w:pStyle w:val="Odstavekseznama"/>
        <w:numPr>
          <w:ilvl w:val="0"/>
          <w:numId w:val="213"/>
        </w:numPr>
        <w:spacing w:line="276" w:lineRule="auto"/>
        <w:ind w:left="714" w:hanging="357"/>
        <w:jc w:val="left"/>
        <w:rPr>
          <w:rFonts w:ascii="Arial" w:hAnsi="Arial" w:cs="Arial"/>
          <w:sz w:val="20"/>
        </w:rPr>
      </w:pPr>
      <w:r w:rsidRPr="00AC0F95">
        <w:rPr>
          <w:rFonts w:ascii="Arial" w:hAnsi="Arial" w:cs="Arial"/>
          <w:sz w:val="20"/>
        </w:rPr>
        <w:t>Pravilnik</w:t>
      </w:r>
      <w:bookmarkStart w:id="21" w:name="_Hlk198207969"/>
      <w:r w:rsidRPr="00AC0F95">
        <w:rPr>
          <w:rFonts w:ascii="Arial" w:hAnsi="Arial" w:cs="Arial"/>
          <w:sz w:val="20"/>
        </w:rPr>
        <w:t xml:space="preserve"> o  ukrepih in pogojih za vstop živali, zarodnega materiala in določenih proizvodov živalskega izvora, krme ter materialov in izdelkov, namenjenih za stik z živili, v EU </w:t>
      </w:r>
      <w:bookmarkEnd w:id="21"/>
    </w:p>
    <w:p w14:paraId="27BCE38C" w14:textId="77777777" w:rsidR="003811CB" w:rsidRPr="00AC0F95" w:rsidRDefault="003811CB" w:rsidP="00F8606C">
      <w:pPr>
        <w:pStyle w:val="Odstavekseznama"/>
        <w:numPr>
          <w:ilvl w:val="0"/>
          <w:numId w:val="213"/>
        </w:numPr>
        <w:shd w:val="clear" w:color="auto" w:fill="FFFFFF"/>
        <w:spacing w:line="276" w:lineRule="auto"/>
        <w:ind w:left="714" w:hanging="357"/>
        <w:jc w:val="left"/>
        <w:rPr>
          <w:rFonts w:ascii="Arial" w:hAnsi="Arial" w:cs="Arial"/>
          <w:sz w:val="20"/>
        </w:rPr>
      </w:pPr>
      <w:r w:rsidRPr="00AC0F95">
        <w:rPr>
          <w:rFonts w:ascii="Arial" w:hAnsi="Arial" w:cs="Arial"/>
          <w:sz w:val="20"/>
        </w:rPr>
        <w:t>Pravilnik o pripravi veterinarskih spričeval za izvoz in postopku najave pošiljk</w:t>
      </w:r>
      <w:r>
        <w:rPr>
          <w:rFonts w:ascii="Arial" w:hAnsi="Arial" w:cs="Arial"/>
          <w:sz w:val="20"/>
        </w:rPr>
        <w:t>.</w:t>
      </w:r>
    </w:p>
    <w:p w14:paraId="1472324D" w14:textId="77777777" w:rsidR="003811CB" w:rsidRPr="00AD36EF" w:rsidRDefault="003811CB" w:rsidP="003811CB">
      <w:pPr>
        <w:pStyle w:val="Odstavekseznama"/>
        <w:rPr>
          <w:rFonts w:ascii="Arial" w:hAnsi="Arial" w:cs="Arial"/>
          <w:sz w:val="20"/>
        </w:rPr>
      </w:pPr>
    </w:p>
    <w:p w14:paraId="53B02674" w14:textId="49DD048E" w:rsidR="003811CB" w:rsidRPr="00AD36EF" w:rsidRDefault="003811CB" w:rsidP="003811CB">
      <w:pPr>
        <w:pStyle w:val="Oddelek"/>
        <w:spacing w:before="0" w:after="0" w:line="360" w:lineRule="auto"/>
        <w:ind w:left="284" w:hanging="284"/>
        <w:jc w:val="both"/>
        <w:textAlignment w:val="auto"/>
      </w:pPr>
      <w:r>
        <w:rPr>
          <w:b w:val="0"/>
          <w:sz w:val="20"/>
          <w:szCs w:val="20"/>
          <w:lang w:eastAsia="en-US"/>
        </w:rPr>
        <w:t>MSP test</w:t>
      </w:r>
    </w:p>
    <w:p w14:paraId="73CA38C5" w14:textId="4836BA0C" w:rsidR="003811CB" w:rsidRPr="00AD36EF" w:rsidRDefault="003811CB" w:rsidP="003811CB">
      <w:pPr>
        <w:pStyle w:val="Oddelek"/>
        <w:spacing w:before="0" w:after="0" w:line="360" w:lineRule="auto"/>
        <w:ind w:left="284" w:hanging="284"/>
        <w:jc w:val="both"/>
        <w:textAlignment w:val="auto"/>
      </w:pPr>
      <w:r>
        <w:rPr>
          <w:b w:val="0"/>
          <w:sz w:val="20"/>
          <w:szCs w:val="20"/>
          <w:lang w:eastAsia="en-US"/>
        </w:rPr>
        <w:t>Izjava o skladnosti</w:t>
      </w:r>
    </w:p>
    <w:p w14:paraId="7AF1B20C" w14:textId="6030F5DA" w:rsidR="00C1178C" w:rsidRPr="001D6C47" w:rsidRDefault="00C1178C" w:rsidP="003811CB">
      <w:pPr>
        <w:pStyle w:val="Naslovpredpisa"/>
        <w:spacing w:line="260" w:lineRule="exact"/>
        <w:jc w:val="left"/>
        <w:rPr>
          <w:b w:val="0"/>
          <w:bCs/>
          <w:sz w:val="20"/>
          <w:szCs w:val="20"/>
        </w:rPr>
      </w:pPr>
    </w:p>
    <w:sectPr w:rsidR="00C1178C" w:rsidRPr="001D6C47" w:rsidSect="002E593D">
      <w:headerReference w:type="first" r:id="rId58"/>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8A4E" w14:textId="77777777" w:rsidR="00FB6267" w:rsidRDefault="00FB6267">
      <w:r>
        <w:separator/>
      </w:r>
    </w:p>
  </w:endnote>
  <w:endnote w:type="continuationSeparator" w:id="0">
    <w:p w14:paraId="7350F571" w14:textId="77777777" w:rsidR="00FB6267" w:rsidRDefault="00FB6267">
      <w:r>
        <w:continuationSeparator/>
      </w:r>
    </w:p>
  </w:endnote>
  <w:endnote w:type="continuationNotice" w:id="1">
    <w:p w14:paraId="0204123A" w14:textId="77777777" w:rsidR="00FB6267" w:rsidRDefault="00FB62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FB6267" w:rsidRDefault="00FB6267"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B88F8C" w14:textId="77777777" w:rsidR="00FB6267" w:rsidRDefault="00FB6267"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C178" w14:textId="583D9E6D" w:rsidR="00FB6267" w:rsidRDefault="00FB6267"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A6747">
      <w:rPr>
        <w:rStyle w:val="tevilkastrani"/>
        <w:noProof/>
      </w:rPr>
      <w:t>2</w:t>
    </w:r>
    <w:r>
      <w:rPr>
        <w:rStyle w:val="tevilkastrani"/>
      </w:rPr>
      <w:fldChar w:fldCharType="end"/>
    </w:r>
  </w:p>
  <w:p w14:paraId="3FFF7D4A" w14:textId="77777777" w:rsidR="00FB6267" w:rsidRDefault="00FB6267"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5AFA" w14:textId="77777777" w:rsidR="00FB6267" w:rsidRDefault="00FB6267">
      <w:r>
        <w:separator/>
      </w:r>
    </w:p>
  </w:footnote>
  <w:footnote w:type="continuationSeparator" w:id="0">
    <w:p w14:paraId="6DCFFC17" w14:textId="77777777" w:rsidR="00FB6267" w:rsidRDefault="00FB6267">
      <w:r>
        <w:continuationSeparator/>
      </w:r>
    </w:p>
  </w:footnote>
  <w:footnote w:type="continuationNotice" w:id="1">
    <w:p w14:paraId="279A8591" w14:textId="77777777" w:rsidR="00FB6267" w:rsidRDefault="00FB62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938B" w14:textId="77777777" w:rsidR="00FB6267" w:rsidRPr="00110CBD" w:rsidRDefault="00FB62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FB6267" w:rsidRPr="008F3500" w14:paraId="3D1728C3"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B6267" w:rsidRPr="008F3500" w14:paraId="0162C892" w14:textId="77777777" w:rsidTr="00DD6502">
            <w:trPr>
              <w:cantSplit/>
              <w:trHeight w:hRule="exact" w:val="847"/>
            </w:trPr>
            <w:tc>
              <w:tcPr>
                <w:tcW w:w="567" w:type="dxa"/>
              </w:tcPr>
              <w:p w14:paraId="7AFB5842" w14:textId="77777777" w:rsidR="00FB6267" w:rsidRDefault="00FB6267"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F24943C" w14:textId="77777777" w:rsidR="00FB6267" w:rsidRPr="006D42D9" w:rsidRDefault="00FB6267" w:rsidP="00990D2C">
                <w:pPr>
                  <w:rPr>
                    <w:rFonts w:ascii="Republika" w:hAnsi="Republika"/>
                    <w:sz w:val="60"/>
                    <w:szCs w:val="60"/>
                  </w:rPr>
                </w:pPr>
              </w:p>
              <w:p w14:paraId="6AD9664E" w14:textId="77777777" w:rsidR="00FB6267" w:rsidRPr="006D42D9" w:rsidRDefault="00FB6267" w:rsidP="00990D2C">
                <w:pPr>
                  <w:rPr>
                    <w:rFonts w:ascii="Republika" w:hAnsi="Republika"/>
                    <w:sz w:val="60"/>
                    <w:szCs w:val="60"/>
                  </w:rPr>
                </w:pPr>
              </w:p>
              <w:p w14:paraId="6BF7610E" w14:textId="77777777" w:rsidR="00FB6267" w:rsidRPr="006D42D9" w:rsidRDefault="00FB6267" w:rsidP="00990D2C">
                <w:pPr>
                  <w:rPr>
                    <w:rFonts w:ascii="Republika" w:hAnsi="Republika"/>
                    <w:sz w:val="60"/>
                    <w:szCs w:val="60"/>
                  </w:rPr>
                </w:pPr>
              </w:p>
              <w:p w14:paraId="25DC539F" w14:textId="77777777" w:rsidR="00FB6267" w:rsidRPr="006D42D9" w:rsidRDefault="00FB6267" w:rsidP="00990D2C">
                <w:pPr>
                  <w:rPr>
                    <w:rFonts w:ascii="Republika" w:hAnsi="Republika"/>
                    <w:sz w:val="60"/>
                    <w:szCs w:val="60"/>
                  </w:rPr>
                </w:pPr>
              </w:p>
              <w:p w14:paraId="63E83F18" w14:textId="77777777" w:rsidR="00FB6267" w:rsidRPr="006D42D9" w:rsidRDefault="00FB6267" w:rsidP="00990D2C">
                <w:pPr>
                  <w:rPr>
                    <w:rFonts w:ascii="Republika" w:hAnsi="Republika"/>
                    <w:sz w:val="60"/>
                    <w:szCs w:val="60"/>
                  </w:rPr>
                </w:pPr>
              </w:p>
              <w:p w14:paraId="6FBAD364" w14:textId="77777777" w:rsidR="00FB6267" w:rsidRPr="006D42D9" w:rsidRDefault="00FB6267" w:rsidP="00990D2C">
                <w:pPr>
                  <w:rPr>
                    <w:rFonts w:ascii="Republika" w:hAnsi="Republika"/>
                    <w:sz w:val="60"/>
                    <w:szCs w:val="60"/>
                  </w:rPr>
                </w:pPr>
              </w:p>
              <w:p w14:paraId="5DC4596E" w14:textId="77777777" w:rsidR="00FB6267" w:rsidRPr="006D42D9" w:rsidRDefault="00FB6267" w:rsidP="00990D2C">
                <w:pPr>
                  <w:rPr>
                    <w:rFonts w:ascii="Republika" w:hAnsi="Republika"/>
                    <w:sz w:val="60"/>
                    <w:szCs w:val="60"/>
                  </w:rPr>
                </w:pPr>
              </w:p>
              <w:p w14:paraId="71E9947C" w14:textId="77777777" w:rsidR="00FB6267" w:rsidRPr="006D42D9" w:rsidRDefault="00FB6267" w:rsidP="00990D2C">
                <w:pPr>
                  <w:rPr>
                    <w:rFonts w:ascii="Republika" w:hAnsi="Republika"/>
                    <w:sz w:val="60"/>
                    <w:szCs w:val="60"/>
                  </w:rPr>
                </w:pPr>
              </w:p>
              <w:p w14:paraId="1413D853" w14:textId="77777777" w:rsidR="00FB6267" w:rsidRPr="006D42D9" w:rsidRDefault="00FB6267" w:rsidP="00990D2C">
                <w:pPr>
                  <w:rPr>
                    <w:rFonts w:ascii="Republika" w:hAnsi="Republika"/>
                    <w:sz w:val="60"/>
                    <w:szCs w:val="60"/>
                  </w:rPr>
                </w:pPr>
              </w:p>
              <w:p w14:paraId="2A7A9836" w14:textId="77777777" w:rsidR="00FB6267" w:rsidRPr="006D42D9" w:rsidRDefault="00FB6267" w:rsidP="00990D2C">
                <w:pPr>
                  <w:rPr>
                    <w:rFonts w:ascii="Republika" w:hAnsi="Republika"/>
                    <w:sz w:val="60"/>
                    <w:szCs w:val="60"/>
                  </w:rPr>
                </w:pPr>
              </w:p>
              <w:p w14:paraId="47CE7A2C" w14:textId="77777777" w:rsidR="00FB6267" w:rsidRPr="006D42D9" w:rsidRDefault="00FB6267" w:rsidP="00990D2C">
                <w:pPr>
                  <w:rPr>
                    <w:rFonts w:ascii="Republika" w:hAnsi="Republika"/>
                    <w:sz w:val="60"/>
                    <w:szCs w:val="60"/>
                  </w:rPr>
                </w:pPr>
              </w:p>
              <w:p w14:paraId="2C7DA92C" w14:textId="77777777" w:rsidR="00FB6267" w:rsidRPr="006D42D9" w:rsidRDefault="00FB6267" w:rsidP="00990D2C">
                <w:pPr>
                  <w:rPr>
                    <w:rFonts w:ascii="Republika" w:hAnsi="Republika"/>
                    <w:sz w:val="60"/>
                    <w:szCs w:val="60"/>
                  </w:rPr>
                </w:pPr>
              </w:p>
              <w:p w14:paraId="3F904CCB" w14:textId="77777777" w:rsidR="00FB6267" w:rsidRPr="006D42D9" w:rsidRDefault="00FB6267" w:rsidP="00990D2C">
                <w:pPr>
                  <w:rPr>
                    <w:rFonts w:ascii="Republika" w:hAnsi="Republika"/>
                    <w:sz w:val="60"/>
                    <w:szCs w:val="60"/>
                  </w:rPr>
                </w:pPr>
              </w:p>
              <w:p w14:paraId="040360B8" w14:textId="77777777" w:rsidR="00FB6267" w:rsidRPr="006D42D9" w:rsidRDefault="00FB6267" w:rsidP="00990D2C">
                <w:pPr>
                  <w:rPr>
                    <w:rFonts w:ascii="Republika" w:hAnsi="Republika"/>
                    <w:sz w:val="60"/>
                    <w:szCs w:val="60"/>
                  </w:rPr>
                </w:pPr>
              </w:p>
              <w:p w14:paraId="17A1CA98" w14:textId="77777777" w:rsidR="00FB6267" w:rsidRPr="006D42D9" w:rsidRDefault="00FB6267" w:rsidP="00990D2C">
                <w:pPr>
                  <w:rPr>
                    <w:rFonts w:ascii="Republika" w:hAnsi="Republika"/>
                    <w:sz w:val="60"/>
                    <w:szCs w:val="60"/>
                  </w:rPr>
                </w:pPr>
              </w:p>
              <w:p w14:paraId="1A55251A" w14:textId="77777777" w:rsidR="00FB6267" w:rsidRPr="006D42D9" w:rsidRDefault="00FB6267" w:rsidP="00990D2C">
                <w:pPr>
                  <w:rPr>
                    <w:rFonts w:ascii="Republika" w:hAnsi="Republika"/>
                    <w:sz w:val="60"/>
                    <w:szCs w:val="60"/>
                  </w:rPr>
                </w:pPr>
              </w:p>
            </w:tc>
          </w:tr>
        </w:tbl>
        <w:p w14:paraId="4F6D2C48" w14:textId="77777777" w:rsidR="00FB6267" w:rsidRPr="008F3500" w:rsidRDefault="00FB6267" w:rsidP="00D248DE">
          <w:pPr>
            <w:autoSpaceDE w:val="0"/>
            <w:autoSpaceDN w:val="0"/>
            <w:adjustRightInd w:val="0"/>
            <w:spacing w:line="240" w:lineRule="auto"/>
            <w:rPr>
              <w:rFonts w:ascii="Republika" w:hAnsi="Republika"/>
              <w:color w:val="529DBA"/>
              <w:sz w:val="60"/>
              <w:szCs w:val="60"/>
            </w:rPr>
          </w:pPr>
        </w:p>
      </w:tc>
    </w:tr>
  </w:tbl>
  <w:p w14:paraId="0974BABF" w14:textId="77777777" w:rsidR="00FB6267" w:rsidRPr="00990D2C" w:rsidRDefault="00FB6267" w:rsidP="00990D2C">
    <w:pPr>
      <w:autoSpaceDE w:val="0"/>
      <w:autoSpaceDN w:val="0"/>
      <w:adjustRightInd w:val="0"/>
      <w:spacing w:line="240" w:lineRule="auto"/>
      <w:rPr>
        <w:rFonts w:ascii="Republika" w:hAnsi="Republika"/>
      </w:rPr>
    </w:pPr>
    <w:r w:rsidRPr="00990D2C">
      <w:rPr>
        <w:rFonts w:ascii="Republika" w:hAnsi="Republika"/>
        <w:noProof/>
        <w:szCs w:val="20"/>
        <w:lang w:eastAsia="sl-SI"/>
      </w:rPr>
      <mc:AlternateContent>
        <mc:Choice Requires="wps">
          <w:drawing>
            <wp:anchor distT="0" distB="0" distL="114300" distR="114300" simplePos="0" relativeHeight="251658240" behindDoc="1" locked="0" layoutInCell="0" allowOverlap="1" wp14:anchorId="49F7CDBF" wp14:editId="07777777">
              <wp:simplePos x="0" y="0"/>
              <wp:positionH relativeFrom="column">
                <wp:posOffset>-431800</wp:posOffset>
              </wp:positionH>
              <wp:positionV relativeFrom="page">
                <wp:posOffset>3600450</wp:posOffset>
              </wp:positionV>
              <wp:extent cx="252095" cy="0"/>
              <wp:effectExtent l="6350" t="9525" r="825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wp14="http://schemas.microsoft.com/office/word/2010/wordml"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A73F31">
            <v:line id="Line 1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4BC48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w10:wrap anchory="page"/>
            </v:line>
          </w:pict>
        </mc:Fallback>
      </mc:AlternateContent>
    </w:r>
    <w:r w:rsidRPr="00990D2C">
      <w:rPr>
        <w:rFonts w:ascii="Republika" w:hAnsi="Republika"/>
      </w:rPr>
      <w:t>REPUBLIKA SLOVENIJA</w:t>
    </w:r>
  </w:p>
  <w:p w14:paraId="66AEE366" w14:textId="77777777" w:rsidR="00FB6267" w:rsidRPr="00990D2C" w:rsidRDefault="00FB6267"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1AE29E6B" w14:textId="77777777" w:rsidR="00FB6267" w:rsidRPr="008F3500" w:rsidRDefault="00FB6267"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w:t>
    </w:r>
    <w:r>
      <w:rPr>
        <w:rFonts w:cs="Arial"/>
        <w:sz w:val="16"/>
      </w:rPr>
      <w:t xml:space="preserve"> </w:t>
    </w:r>
    <w:r w:rsidRPr="0001550E">
      <w:rPr>
        <w:rFonts w:cs="Arial"/>
        <w:sz w:val="16"/>
      </w:rPr>
      <w:t>00</w:t>
    </w:r>
  </w:p>
  <w:p w14:paraId="0FAF40E8" w14:textId="77777777" w:rsidR="00FB6267" w:rsidRPr="008F3500" w:rsidRDefault="00FB6267"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70C70A5B" w14:textId="77777777" w:rsidR="00FB6267" w:rsidRPr="008F3500" w:rsidRDefault="00FB6267"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31F27C88" w14:textId="77777777" w:rsidR="00FB6267" w:rsidRPr="008F3500" w:rsidRDefault="00FB6267"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69A3" w14:textId="77777777" w:rsidR="00FB6267" w:rsidRDefault="00FB62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9FA2E"/>
    <w:multiLevelType w:val="hybridMultilevel"/>
    <w:tmpl w:val="FFFFFFFF"/>
    <w:lvl w:ilvl="0" w:tplc="6F0A66B6">
      <w:start w:val="5"/>
      <w:numFmt w:val="decimal"/>
      <w:lvlText w:val="(%1)"/>
      <w:lvlJc w:val="left"/>
      <w:pPr>
        <w:ind w:left="426" w:hanging="360"/>
      </w:pPr>
    </w:lvl>
    <w:lvl w:ilvl="1" w:tplc="B20C26C2">
      <w:start w:val="1"/>
      <w:numFmt w:val="lowerLetter"/>
      <w:lvlText w:val="%2."/>
      <w:lvlJc w:val="left"/>
      <w:pPr>
        <w:ind w:left="1146" w:hanging="360"/>
      </w:pPr>
    </w:lvl>
    <w:lvl w:ilvl="2" w:tplc="4F284654">
      <w:start w:val="1"/>
      <w:numFmt w:val="lowerRoman"/>
      <w:lvlText w:val="%3."/>
      <w:lvlJc w:val="right"/>
      <w:pPr>
        <w:ind w:left="1866" w:hanging="180"/>
      </w:pPr>
    </w:lvl>
    <w:lvl w:ilvl="3" w:tplc="66B000A6">
      <w:start w:val="1"/>
      <w:numFmt w:val="decimal"/>
      <w:lvlText w:val="%4."/>
      <w:lvlJc w:val="left"/>
      <w:pPr>
        <w:ind w:left="2586" w:hanging="360"/>
      </w:pPr>
    </w:lvl>
    <w:lvl w:ilvl="4" w:tplc="4B568644">
      <w:start w:val="1"/>
      <w:numFmt w:val="lowerLetter"/>
      <w:lvlText w:val="%5."/>
      <w:lvlJc w:val="left"/>
      <w:pPr>
        <w:ind w:left="3306" w:hanging="360"/>
      </w:pPr>
    </w:lvl>
    <w:lvl w:ilvl="5" w:tplc="71BE0CE6">
      <w:start w:val="1"/>
      <w:numFmt w:val="lowerRoman"/>
      <w:lvlText w:val="%6."/>
      <w:lvlJc w:val="right"/>
      <w:pPr>
        <w:ind w:left="4026" w:hanging="180"/>
      </w:pPr>
    </w:lvl>
    <w:lvl w:ilvl="6" w:tplc="24EE1F6C">
      <w:start w:val="1"/>
      <w:numFmt w:val="decimal"/>
      <w:lvlText w:val="%7."/>
      <w:lvlJc w:val="left"/>
      <w:pPr>
        <w:ind w:left="4746" w:hanging="360"/>
      </w:pPr>
    </w:lvl>
    <w:lvl w:ilvl="7" w:tplc="F1225196">
      <w:start w:val="1"/>
      <w:numFmt w:val="lowerLetter"/>
      <w:lvlText w:val="%8."/>
      <w:lvlJc w:val="left"/>
      <w:pPr>
        <w:ind w:left="5466" w:hanging="360"/>
      </w:pPr>
    </w:lvl>
    <w:lvl w:ilvl="8" w:tplc="4E00CF2C">
      <w:start w:val="1"/>
      <w:numFmt w:val="lowerRoman"/>
      <w:lvlText w:val="%9."/>
      <w:lvlJc w:val="right"/>
      <w:pPr>
        <w:ind w:left="6186" w:hanging="180"/>
      </w:pPr>
    </w:lvl>
  </w:abstractNum>
  <w:abstractNum w:abstractNumId="2" w15:restartNumberingAfterBreak="0">
    <w:nsid w:val="003AFF24"/>
    <w:multiLevelType w:val="hybridMultilevel"/>
    <w:tmpl w:val="FFFFFFFF"/>
    <w:lvl w:ilvl="0" w:tplc="CA2A5B2E">
      <w:start w:val="1"/>
      <w:numFmt w:val="decimal"/>
      <w:lvlText w:val="(%1)"/>
      <w:lvlJc w:val="left"/>
      <w:pPr>
        <w:ind w:left="720" w:hanging="360"/>
      </w:pPr>
    </w:lvl>
    <w:lvl w:ilvl="1" w:tplc="8D848FA4">
      <w:start w:val="1"/>
      <w:numFmt w:val="lowerLetter"/>
      <w:lvlText w:val="%2."/>
      <w:lvlJc w:val="left"/>
      <w:pPr>
        <w:ind w:left="1440" w:hanging="360"/>
      </w:pPr>
    </w:lvl>
    <w:lvl w:ilvl="2" w:tplc="06EC0F12">
      <w:start w:val="1"/>
      <w:numFmt w:val="lowerRoman"/>
      <w:lvlText w:val="%3."/>
      <w:lvlJc w:val="right"/>
      <w:pPr>
        <w:ind w:left="2160" w:hanging="180"/>
      </w:pPr>
    </w:lvl>
    <w:lvl w:ilvl="3" w:tplc="A7BA3A62">
      <w:start w:val="1"/>
      <w:numFmt w:val="decimal"/>
      <w:lvlText w:val="%4."/>
      <w:lvlJc w:val="left"/>
      <w:pPr>
        <w:ind w:left="2880" w:hanging="360"/>
      </w:pPr>
    </w:lvl>
    <w:lvl w:ilvl="4" w:tplc="16E47282">
      <w:start w:val="1"/>
      <w:numFmt w:val="lowerLetter"/>
      <w:lvlText w:val="%5."/>
      <w:lvlJc w:val="left"/>
      <w:pPr>
        <w:ind w:left="3600" w:hanging="360"/>
      </w:pPr>
    </w:lvl>
    <w:lvl w:ilvl="5" w:tplc="54CC671E">
      <w:start w:val="1"/>
      <w:numFmt w:val="lowerRoman"/>
      <w:lvlText w:val="%6."/>
      <w:lvlJc w:val="right"/>
      <w:pPr>
        <w:ind w:left="4320" w:hanging="180"/>
      </w:pPr>
    </w:lvl>
    <w:lvl w:ilvl="6" w:tplc="73502344">
      <w:start w:val="1"/>
      <w:numFmt w:val="decimal"/>
      <w:lvlText w:val="%7."/>
      <w:lvlJc w:val="left"/>
      <w:pPr>
        <w:ind w:left="5040" w:hanging="360"/>
      </w:pPr>
    </w:lvl>
    <w:lvl w:ilvl="7" w:tplc="64B4A498">
      <w:start w:val="1"/>
      <w:numFmt w:val="lowerLetter"/>
      <w:lvlText w:val="%8."/>
      <w:lvlJc w:val="left"/>
      <w:pPr>
        <w:ind w:left="5760" w:hanging="360"/>
      </w:pPr>
    </w:lvl>
    <w:lvl w:ilvl="8" w:tplc="016029C2">
      <w:start w:val="1"/>
      <w:numFmt w:val="lowerRoman"/>
      <w:lvlText w:val="%9."/>
      <w:lvlJc w:val="right"/>
      <w:pPr>
        <w:ind w:left="6480" w:hanging="180"/>
      </w:pPr>
    </w:lvl>
  </w:abstractNum>
  <w:abstractNum w:abstractNumId="3" w15:restartNumberingAfterBreak="0">
    <w:nsid w:val="007220CF"/>
    <w:multiLevelType w:val="hybridMultilevel"/>
    <w:tmpl w:val="CCF20152"/>
    <w:lvl w:ilvl="0" w:tplc="2258E6CA">
      <w:start w:val="1"/>
      <w:numFmt w:val="decimal"/>
      <w:lvlText w:val="(%1)"/>
      <w:lvlJc w:val="left"/>
      <w:pPr>
        <w:ind w:left="360" w:hanging="360"/>
      </w:pPr>
    </w:lvl>
    <w:lvl w:ilvl="1" w:tplc="6ACA5878">
      <w:start w:val="1"/>
      <w:numFmt w:val="lowerLetter"/>
      <w:lvlText w:val="%2."/>
      <w:lvlJc w:val="left"/>
      <w:pPr>
        <w:ind w:left="1080" w:hanging="360"/>
      </w:pPr>
    </w:lvl>
    <w:lvl w:ilvl="2" w:tplc="750834EE">
      <w:start w:val="1"/>
      <w:numFmt w:val="lowerRoman"/>
      <w:lvlText w:val="%3."/>
      <w:lvlJc w:val="right"/>
      <w:pPr>
        <w:ind w:left="1800" w:hanging="180"/>
      </w:pPr>
    </w:lvl>
    <w:lvl w:ilvl="3" w:tplc="005E83AA">
      <w:start w:val="1"/>
      <w:numFmt w:val="decimal"/>
      <w:lvlText w:val="%4."/>
      <w:lvlJc w:val="left"/>
      <w:pPr>
        <w:ind w:left="2520" w:hanging="360"/>
      </w:pPr>
    </w:lvl>
    <w:lvl w:ilvl="4" w:tplc="A6860A04">
      <w:start w:val="1"/>
      <w:numFmt w:val="lowerLetter"/>
      <w:lvlText w:val="%5."/>
      <w:lvlJc w:val="left"/>
      <w:pPr>
        <w:ind w:left="3240" w:hanging="360"/>
      </w:pPr>
    </w:lvl>
    <w:lvl w:ilvl="5" w:tplc="92DA6142">
      <w:start w:val="1"/>
      <w:numFmt w:val="lowerRoman"/>
      <w:lvlText w:val="%6."/>
      <w:lvlJc w:val="right"/>
      <w:pPr>
        <w:ind w:left="3960" w:hanging="180"/>
      </w:pPr>
    </w:lvl>
    <w:lvl w:ilvl="6" w:tplc="885803DE">
      <w:start w:val="1"/>
      <w:numFmt w:val="decimal"/>
      <w:lvlText w:val="%7."/>
      <w:lvlJc w:val="left"/>
      <w:pPr>
        <w:ind w:left="4680" w:hanging="360"/>
      </w:pPr>
    </w:lvl>
    <w:lvl w:ilvl="7" w:tplc="D6E00088">
      <w:start w:val="1"/>
      <w:numFmt w:val="lowerLetter"/>
      <w:lvlText w:val="%8."/>
      <w:lvlJc w:val="left"/>
      <w:pPr>
        <w:ind w:left="5400" w:hanging="360"/>
      </w:pPr>
    </w:lvl>
    <w:lvl w:ilvl="8" w:tplc="C68A1E60">
      <w:start w:val="1"/>
      <w:numFmt w:val="lowerRoman"/>
      <w:lvlText w:val="%9."/>
      <w:lvlJc w:val="right"/>
      <w:pPr>
        <w:ind w:left="6120" w:hanging="180"/>
      </w:pPr>
    </w:lvl>
  </w:abstractNum>
  <w:abstractNum w:abstractNumId="4" w15:restartNumberingAfterBreak="0">
    <w:nsid w:val="007824A9"/>
    <w:multiLevelType w:val="multilevel"/>
    <w:tmpl w:val="BB787244"/>
    <w:lvl w:ilvl="0">
      <w:start w:val="1"/>
      <w:numFmt w:val="decim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4B380E"/>
    <w:multiLevelType w:val="hybridMultilevel"/>
    <w:tmpl w:val="25407978"/>
    <w:lvl w:ilvl="0" w:tplc="891C9A00">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1E702FAA">
      <w:start w:val="1"/>
      <w:numFmt w:val="lowerRoman"/>
      <w:lvlText w:val="%3."/>
      <w:lvlJc w:val="right"/>
      <w:pPr>
        <w:ind w:left="2160" w:hanging="180"/>
      </w:pPr>
    </w:lvl>
    <w:lvl w:ilvl="3" w:tplc="005872C6">
      <w:start w:val="1"/>
      <w:numFmt w:val="decimal"/>
      <w:lvlText w:val="%4."/>
      <w:lvlJc w:val="left"/>
      <w:pPr>
        <w:ind w:left="2880" w:hanging="360"/>
      </w:pPr>
    </w:lvl>
    <w:lvl w:ilvl="4" w:tplc="851891CC">
      <w:start w:val="1"/>
      <w:numFmt w:val="lowerLetter"/>
      <w:lvlText w:val="%5."/>
      <w:lvlJc w:val="left"/>
      <w:pPr>
        <w:ind w:left="3600" w:hanging="360"/>
      </w:pPr>
    </w:lvl>
    <w:lvl w:ilvl="5" w:tplc="D022499C">
      <w:start w:val="1"/>
      <w:numFmt w:val="lowerRoman"/>
      <w:lvlText w:val="%6."/>
      <w:lvlJc w:val="right"/>
      <w:pPr>
        <w:ind w:left="4320" w:hanging="180"/>
      </w:pPr>
    </w:lvl>
    <w:lvl w:ilvl="6" w:tplc="4768E3F0">
      <w:start w:val="1"/>
      <w:numFmt w:val="decimal"/>
      <w:lvlText w:val="%7."/>
      <w:lvlJc w:val="left"/>
      <w:pPr>
        <w:ind w:left="5040" w:hanging="360"/>
      </w:pPr>
    </w:lvl>
    <w:lvl w:ilvl="7" w:tplc="133074FE">
      <w:start w:val="1"/>
      <w:numFmt w:val="lowerLetter"/>
      <w:lvlText w:val="%8."/>
      <w:lvlJc w:val="left"/>
      <w:pPr>
        <w:ind w:left="5760" w:hanging="360"/>
      </w:pPr>
    </w:lvl>
    <w:lvl w:ilvl="8" w:tplc="C9D81590">
      <w:start w:val="1"/>
      <w:numFmt w:val="lowerRoman"/>
      <w:lvlText w:val="%9."/>
      <w:lvlJc w:val="right"/>
      <w:pPr>
        <w:ind w:left="6480" w:hanging="180"/>
      </w:pPr>
    </w:lvl>
  </w:abstractNum>
  <w:abstractNum w:abstractNumId="6" w15:restartNumberingAfterBreak="0">
    <w:nsid w:val="037AFD75"/>
    <w:multiLevelType w:val="hybridMultilevel"/>
    <w:tmpl w:val="FFFFFFFF"/>
    <w:lvl w:ilvl="0" w:tplc="B6348DB0">
      <w:start w:val="122"/>
      <w:numFmt w:val="decimal"/>
      <w:lvlText w:val="%1."/>
      <w:lvlJc w:val="left"/>
      <w:pPr>
        <w:ind w:left="720" w:hanging="360"/>
      </w:pPr>
    </w:lvl>
    <w:lvl w:ilvl="1" w:tplc="3208CD2E">
      <w:start w:val="1"/>
      <w:numFmt w:val="lowerLetter"/>
      <w:lvlText w:val="%2."/>
      <w:lvlJc w:val="left"/>
      <w:pPr>
        <w:ind w:left="1440" w:hanging="360"/>
      </w:pPr>
    </w:lvl>
    <w:lvl w:ilvl="2" w:tplc="D472A790">
      <w:start w:val="1"/>
      <w:numFmt w:val="lowerRoman"/>
      <w:lvlText w:val="%3."/>
      <w:lvlJc w:val="right"/>
      <w:pPr>
        <w:ind w:left="2160" w:hanging="180"/>
      </w:pPr>
    </w:lvl>
    <w:lvl w:ilvl="3" w:tplc="B6743750">
      <w:start w:val="1"/>
      <w:numFmt w:val="decimal"/>
      <w:lvlText w:val="%4."/>
      <w:lvlJc w:val="left"/>
      <w:pPr>
        <w:ind w:left="2880" w:hanging="360"/>
      </w:pPr>
    </w:lvl>
    <w:lvl w:ilvl="4" w:tplc="74FEBED2">
      <w:start w:val="1"/>
      <w:numFmt w:val="lowerLetter"/>
      <w:lvlText w:val="%5."/>
      <w:lvlJc w:val="left"/>
      <w:pPr>
        <w:ind w:left="3600" w:hanging="360"/>
      </w:pPr>
    </w:lvl>
    <w:lvl w:ilvl="5" w:tplc="37EEF7FA">
      <w:start w:val="1"/>
      <w:numFmt w:val="lowerRoman"/>
      <w:lvlText w:val="%6."/>
      <w:lvlJc w:val="right"/>
      <w:pPr>
        <w:ind w:left="4320" w:hanging="180"/>
      </w:pPr>
    </w:lvl>
    <w:lvl w:ilvl="6" w:tplc="B5D2C8CC">
      <w:start w:val="1"/>
      <w:numFmt w:val="decimal"/>
      <w:lvlText w:val="%7."/>
      <w:lvlJc w:val="left"/>
      <w:pPr>
        <w:ind w:left="5040" w:hanging="360"/>
      </w:pPr>
    </w:lvl>
    <w:lvl w:ilvl="7" w:tplc="C2DAA532">
      <w:start w:val="1"/>
      <w:numFmt w:val="lowerLetter"/>
      <w:lvlText w:val="%8."/>
      <w:lvlJc w:val="left"/>
      <w:pPr>
        <w:ind w:left="5760" w:hanging="360"/>
      </w:pPr>
    </w:lvl>
    <w:lvl w:ilvl="8" w:tplc="181A2728">
      <w:start w:val="1"/>
      <w:numFmt w:val="lowerRoman"/>
      <w:lvlText w:val="%9."/>
      <w:lvlJc w:val="right"/>
      <w:pPr>
        <w:ind w:left="6480" w:hanging="180"/>
      </w:pPr>
    </w:lvl>
  </w:abstractNum>
  <w:abstractNum w:abstractNumId="7" w15:restartNumberingAfterBreak="0">
    <w:nsid w:val="04BB3AC8"/>
    <w:multiLevelType w:val="hybridMultilevel"/>
    <w:tmpl w:val="B00C6E9C"/>
    <w:lvl w:ilvl="0" w:tplc="0424000F">
      <w:start w:val="1"/>
      <w:numFmt w:val="decimal"/>
      <w:lvlText w:val="%1."/>
      <w:lvlJc w:val="left"/>
      <w:pPr>
        <w:ind w:left="426" w:hanging="360"/>
      </w:pPr>
    </w:lvl>
    <w:lvl w:ilvl="1" w:tplc="04240019" w:tentative="1">
      <w:start w:val="1"/>
      <w:numFmt w:val="lowerLetter"/>
      <w:lvlText w:val="%2."/>
      <w:lvlJc w:val="left"/>
      <w:pPr>
        <w:ind w:left="1146" w:hanging="360"/>
      </w:pPr>
    </w:lvl>
    <w:lvl w:ilvl="2" w:tplc="0424001B" w:tentative="1">
      <w:start w:val="1"/>
      <w:numFmt w:val="lowerRoman"/>
      <w:lvlText w:val="%3."/>
      <w:lvlJc w:val="right"/>
      <w:pPr>
        <w:ind w:left="1866" w:hanging="180"/>
      </w:pPr>
    </w:lvl>
    <w:lvl w:ilvl="3" w:tplc="0424000F" w:tentative="1">
      <w:start w:val="1"/>
      <w:numFmt w:val="decimal"/>
      <w:lvlText w:val="%4."/>
      <w:lvlJc w:val="left"/>
      <w:pPr>
        <w:ind w:left="2586" w:hanging="360"/>
      </w:pPr>
    </w:lvl>
    <w:lvl w:ilvl="4" w:tplc="04240019" w:tentative="1">
      <w:start w:val="1"/>
      <w:numFmt w:val="lowerLetter"/>
      <w:lvlText w:val="%5."/>
      <w:lvlJc w:val="left"/>
      <w:pPr>
        <w:ind w:left="3306" w:hanging="360"/>
      </w:pPr>
    </w:lvl>
    <w:lvl w:ilvl="5" w:tplc="0424001B" w:tentative="1">
      <w:start w:val="1"/>
      <w:numFmt w:val="lowerRoman"/>
      <w:lvlText w:val="%6."/>
      <w:lvlJc w:val="right"/>
      <w:pPr>
        <w:ind w:left="4026" w:hanging="180"/>
      </w:pPr>
    </w:lvl>
    <w:lvl w:ilvl="6" w:tplc="0424000F" w:tentative="1">
      <w:start w:val="1"/>
      <w:numFmt w:val="decimal"/>
      <w:lvlText w:val="%7."/>
      <w:lvlJc w:val="left"/>
      <w:pPr>
        <w:ind w:left="4746" w:hanging="360"/>
      </w:pPr>
    </w:lvl>
    <w:lvl w:ilvl="7" w:tplc="04240019" w:tentative="1">
      <w:start w:val="1"/>
      <w:numFmt w:val="lowerLetter"/>
      <w:lvlText w:val="%8."/>
      <w:lvlJc w:val="left"/>
      <w:pPr>
        <w:ind w:left="5466" w:hanging="360"/>
      </w:pPr>
    </w:lvl>
    <w:lvl w:ilvl="8" w:tplc="0424001B" w:tentative="1">
      <w:start w:val="1"/>
      <w:numFmt w:val="lowerRoman"/>
      <w:lvlText w:val="%9."/>
      <w:lvlJc w:val="right"/>
      <w:pPr>
        <w:ind w:left="6186" w:hanging="180"/>
      </w:pPr>
    </w:lvl>
  </w:abstractNum>
  <w:abstractNum w:abstractNumId="8" w15:restartNumberingAfterBreak="0">
    <w:nsid w:val="06DA5742"/>
    <w:multiLevelType w:val="hybridMultilevel"/>
    <w:tmpl w:val="4F2CDEB8"/>
    <w:lvl w:ilvl="0" w:tplc="CFB62C6E">
      <w:start w:val="1"/>
      <w:numFmt w:val="decimal"/>
      <w:lvlText w:val="(%1)"/>
      <w:lvlJc w:val="left"/>
      <w:pPr>
        <w:ind w:left="720" w:hanging="360"/>
      </w:pPr>
    </w:lvl>
    <w:lvl w:ilvl="1" w:tplc="D3E466AA">
      <w:start w:val="1"/>
      <w:numFmt w:val="lowerLetter"/>
      <w:lvlText w:val="%2."/>
      <w:lvlJc w:val="left"/>
      <w:pPr>
        <w:ind w:left="1440" w:hanging="360"/>
      </w:pPr>
    </w:lvl>
    <w:lvl w:ilvl="2" w:tplc="FE1887C8">
      <w:start w:val="1"/>
      <w:numFmt w:val="lowerRoman"/>
      <w:lvlText w:val="%3."/>
      <w:lvlJc w:val="right"/>
      <w:pPr>
        <w:ind w:left="2160" w:hanging="180"/>
      </w:pPr>
    </w:lvl>
    <w:lvl w:ilvl="3" w:tplc="9B0C96C4">
      <w:start w:val="1"/>
      <w:numFmt w:val="decimal"/>
      <w:lvlText w:val="%4."/>
      <w:lvlJc w:val="left"/>
      <w:pPr>
        <w:ind w:left="2880" w:hanging="360"/>
      </w:pPr>
    </w:lvl>
    <w:lvl w:ilvl="4" w:tplc="71FAF792">
      <w:start w:val="1"/>
      <w:numFmt w:val="lowerLetter"/>
      <w:lvlText w:val="%5."/>
      <w:lvlJc w:val="left"/>
      <w:pPr>
        <w:ind w:left="3600" w:hanging="360"/>
      </w:pPr>
    </w:lvl>
    <w:lvl w:ilvl="5" w:tplc="3AD6977E">
      <w:start w:val="1"/>
      <w:numFmt w:val="lowerRoman"/>
      <w:lvlText w:val="%6."/>
      <w:lvlJc w:val="right"/>
      <w:pPr>
        <w:ind w:left="4320" w:hanging="180"/>
      </w:pPr>
    </w:lvl>
    <w:lvl w:ilvl="6" w:tplc="25BE512E">
      <w:start w:val="1"/>
      <w:numFmt w:val="decimal"/>
      <w:lvlText w:val="%7."/>
      <w:lvlJc w:val="left"/>
      <w:pPr>
        <w:ind w:left="5040" w:hanging="360"/>
      </w:pPr>
    </w:lvl>
    <w:lvl w:ilvl="7" w:tplc="E23CD84C">
      <w:start w:val="1"/>
      <w:numFmt w:val="lowerLetter"/>
      <w:lvlText w:val="%8."/>
      <w:lvlJc w:val="left"/>
      <w:pPr>
        <w:ind w:left="5760" w:hanging="360"/>
      </w:pPr>
    </w:lvl>
    <w:lvl w:ilvl="8" w:tplc="6E204686">
      <w:start w:val="1"/>
      <w:numFmt w:val="lowerRoman"/>
      <w:lvlText w:val="%9."/>
      <w:lvlJc w:val="right"/>
      <w:pPr>
        <w:ind w:left="6480" w:hanging="180"/>
      </w:pPr>
    </w:lvl>
  </w:abstractNum>
  <w:abstractNum w:abstractNumId="9" w15:restartNumberingAfterBreak="0">
    <w:nsid w:val="071D556B"/>
    <w:multiLevelType w:val="hybridMultilevel"/>
    <w:tmpl w:val="B15481E4"/>
    <w:lvl w:ilvl="0" w:tplc="98BCE786">
      <w:start w:val="1"/>
      <w:numFmt w:val="decimal"/>
      <w:lvlText w:val="(%1)"/>
      <w:lvlJc w:val="left"/>
      <w:pPr>
        <w:ind w:left="720" w:hanging="360"/>
      </w:pPr>
    </w:lvl>
    <w:lvl w:ilvl="1" w:tplc="9FF89BE4">
      <w:start w:val="1"/>
      <w:numFmt w:val="lowerLetter"/>
      <w:lvlText w:val="%2."/>
      <w:lvlJc w:val="left"/>
      <w:pPr>
        <w:ind w:left="1440" w:hanging="360"/>
      </w:pPr>
    </w:lvl>
    <w:lvl w:ilvl="2" w:tplc="E34C880C">
      <w:start w:val="1"/>
      <w:numFmt w:val="lowerRoman"/>
      <w:lvlText w:val="%3."/>
      <w:lvlJc w:val="right"/>
      <w:pPr>
        <w:ind w:left="2160" w:hanging="180"/>
      </w:pPr>
    </w:lvl>
    <w:lvl w:ilvl="3" w:tplc="C1764174">
      <w:start w:val="1"/>
      <w:numFmt w:val="decimal"/>
      <w:lvlText w:val="%4."/>
      <w:lvlJc w:val="left"/>
      <w:pPr>
        <w:ind w:left="2880" w:hanging="360"/>
      </w:pPr>
    </w:lvl>
    <w:lvl w:ilvl="4" w:tplc="6ED8C46A">
      <w:start w:val="1"/>
      <w:numFmt w:val="lowerLetter"/>
      <w:lvlText w:val="%5."/>
      <w:lvlJc w:val="left"/>
      <w:pPr>
        <w:ind w:left="3600" w:hanging="360"/>
      </w:pPr>
    </w:lvl>
    <w:lvl w:ilvl="5" w:tplc="C35E86BE">
      <w:start w:val="1"/>
      <w:numFmt w:val="lowerRoman"/>
      <w:lvlText w:val="%6."/>
      <w:lvlJc w:val="right"/>
      <w:pPr>
        <w:ind w:left="4320" w:hanging="180"/>
      </w:pPr>
    </w:lvl>
    <w:lvl w:ilvl="6" w:tplc="BE8A49D4">
      <w:start w:val="1"/>
      <w:numFmt w:val="decimal"/>
      <w:lvlText w:val="%7."/>
      <w:lvlJc w:val="left"/>
      <w:pPr>
        <w:ind w:left="5040" w:hanging="360"/>
      </w:pPr>
    </w:lvl>
    <w:lvl w:ilvl="7" w:tplc="A886C9B2">
      <w:start w:val="1"/>
      <w:numFmt w:val="lowerLetter"/>
      <w:lvlText w:val="%8."/>
      <w:lvlJc w:val="left"/>
      <w:pPr>
        <w:ind w:left="5760" w:hanging="360"/>
      </w:pPr>
    </w:lvl>
    <w:lvl w:ilvl="8" w:tplc="4E905DD6">
      <w:start w:val="1"/>
      <w:numFmt w:val="lowerRoman"/>
      <w:lvlText w:val="%9."/>
      <w:lvlJc w:val="right"/>
      <w:pPr>
        <w:ind w:left="6480" w:hanging="180"/>
      </w:pPr>
    </w:lvl>
  </w:abstractNum>
  <w:abstractNum w:abstractNumId="10" w15:restartNumberingAfterBreak="0">
    <w:nsid w:val="073E4A99"/>
    <w:multiLevelType w:val="hybridMultilevel"/>
    <w:tmpl w:val="18D63F74"/>
    <w:lvl w:ilvl="0" w:tplc="A0F43A06">
      <w:start w:val="1"/>
      <w:numFmt w:val="decimal"/>
      <w:lvlText w:val="(%1)"/>
      <w:lvlJc w:val="left"/>
      <w:pPr>
        <w:ind w:left="720" w:hanging="360"/>
      </w:pPr>
    </w:lvl>
    <w:lvl w:ilvl="1" w:tplc="7040D516">
      <w:start w:val="1"/>
      <w:numFmt w:val="lowerLetter"/>
      <w:lvlText w:val="%2."/>
      <w:lvlJc w:val="left"/>
      <w:pPr>
        <w:ind w:left="1440" w:hanging="360"/>
      </w:pPr>
    </w:lvl>
    <w:lvl w:ilvl="2" w:tplc="5CAA5B32">
      <w:start w:val="1"/>
      <w:numFmt w:val="lowerRoman"/>
      <w:lvlText w:val="%3."/>
      <w:lvlJc w:val="right"/>
      <w:pPr>
        <w:ind w:left="2160" w:hanging="180"/>
      </w:pPr>
    </w:lvl>
    <w:lvl w:ilvl="3" w:tplc="0E0EAB1A">
      <w:start w:val="1"/>
      <w:numFmt w:val="decimal"/>
      <w:lvlText w:val="%4."/>
      <w:lvlJc w:val="left"/>
      <w:pPr>
        <w:ind w:left="2880" w:hanging="360"/>
      </w:pPr>
    </w:lvl>
    <w:lvl w:ilvl="4" w:tplc="7AC07CC2">
      <w:start w:val="1"/>
      <w:numFmt w:val="lowerLetter"/>
      <w:lvlText w:val="%5."/>
      <w:lvlJc w:val="left"/>
      <w:pPr>
        <w:ind w:left="3600" w:hanging="360"/>
      </w:pPr>
    </w:lvl>
    <w:lvl w:ilvl="5" w:tplc="941A4D7A">
      <w:start w:val="1"/>
      <w:numFmt w:val="lowerRoman"/>
      <w:lvlText w:val="%6."/>
      <w:lvlJc w:val="right"/>
      <w:pPr>
        <w:ind w:left="4320" w:hanging="180"/>
      </w:pPr>
    </w:lvl>
    <w:lvl w:ilvl="6" w:tplc="901E7466">
      <w:start w:val="1"/>
      <w:numFmt w:val="decimal"/>
      <w:lvlText w:val="%7."/>
      <w:lvlJc w:val="left"/>
      <w:pPr>
        <w:ind w:left="5040" w:hanging="360"/>
      </w:pPr>
    </w:lvl>
    <w:lvl w:ilvl="7" w:tplc="01F42E56">
      <w:start w:val="1"/>
      <w:numFmt w:val="lowerLetter"/>
      <w:lvlText w:val="%8."/>
      <w:lvlJc w:val="left"/>
      <w:pPr>
        <w:ind w:left="5760" w:hanging="360"/>
      </w:pPr>
    </w:lvl>
    <w:lvl w:ilvl="8" w:tplc="142EAABC">
      <w:start w:val="1"/>
      <w:numFmt w:val="lowerRoman"/>
      <w:lvlText w:val="%9."/>
      <w:lvlJc w:val="right"/>
      <w:pPr>
        <w:ind w:left="6480" w:hanging="180"/>
      </w:pPr>
    </w:lvl>
  </w:abstractNum>
  <w:abstractNum w:abstractNumId="11" w15:restartNumberingAfterBreak="0">
    <w:nsid w:val="07733D3F"/>
    <w:multiLevelType w:val="hybridMultilevel"/>
    <w:tmpl w:val="FFFFFFFF"/>
    <w:lvl w:ilvl="0" w:tplc="8496F0F6">
      <w:start w:val="1"/>
      <w:numFmt w:val="decimal"/>
      <w:lvlText w:val="(%1)"/>
      <w:lvlJc w:val="left"/>
      <w:pPr>
        <w:ind w:left="720" w:hanging="360"/>
      </w:pPr>
    </w:lvl>
    <w:lvl w:ilvl="1" w:tplc="A4E8E9CC">
      <w:start w:val="1"/>
      <w:numFmt w:val="lowerLetter"/>
      <w:lvlText w:val="%2."/>
      <w:lvlJc w:val="left"/>
      <w:pPr>
        <w:ind w:left="1440" w:hanging="360"/>
      </w:pPr>
    </w:lvl>
    <w:lvl w:ilvl="2" w:tplc="DBEA361A">
      <w:start w:val="1"/>
      <w:numFmt w:val="lowerRoman"/>
      <w:lvlText w:val="%3."/>
      <w:lvlJc w:val="right"/>
      <w:pPr>
        <w:ind w:left="2160" w:hanging="180"/>
      </w:pPr>
    </w:lvl>
    <w:lvl w:ilvl="3" w:tplc="F1306BFA">
      <w:start w:val="1"/>
      <w:numFmt w:val="decimal"/>
      <w:lvlText w:val="%4."/>
      <w:lvlJc w:val="left"/>
      <w:pPr>
        <w:ind w:left="2880" w:hanging="360"/>
      </w:pPr>
    </w:lvl>
    <w:lvl w:ilvl="4" w:tplc="F658504E">
      <w:start w:val="1"/>
      <w:numFmt w:val="lowerLetter"/>
      <w:lvlText w:val="%5."/>
      <w:lvlJc w:val="left"/>
      <w:pPr>
        <w:ind w:left="3600" w:hanging="360"/>
      </w:pPr>
    </w:lvl>
    <w:lvl w:ilvl="5" w:tplc="18F6E5FE">
      <w:start w:val="1"/>
      <w:numFmt w:val="lowerRoman"/>
      <w:lvlText w:val="%6."/>
      <w:lvlJc w:val="right"/>
      <w:pPr>
        <w:ind w:left="4320" w:hanging="180"/>
      </w:pPr>
    </w:lvl>
    <w:lvl w:ilvl="6" w:tplc="04C08720">
      <w:start w:val="1"/>
      <w:numFmt w:val="decimal"/>
      <w:lvlText w:val="%7."/>
      <w:lvlJc w:val="left"/>
      <w:pPr>
        <w:ind w:left="5040" w:hanging="360"/>
      </w:pPr>
    </w:lvl>
    <w:lvl w:ilvl="7" w:tplc="6AF495B2">
      <w:start w:val="1"/>
      <w:numFmt w:val="lowerLetter"/>
      <w:lvlText w:val="%8."/>
      <w:lvlJc w:val="left"/>
      <w:pPr>
        <w:ind w:left="5760" w:hanging="360"/>
      </w:pPr>
    </w:lvl>
    <w:lvl w:ilvl="8" w:tplc="331AF864">
      <w:start w:val="1"/>
      <w:numFmt w:val="lowerRoman"/>
      <w:lvlText w:val="%9."/>
      <w:lvlJc w:val="right"/>
      <w:pPr>
        <w:ind w:left="6480" w:hanging="180"/>
      </w:pPr>
    </w:lvl>
  </w:abstractNum>
  <w:abstractNum w:abstractNumId="12" w15:restartNumberingAfterBreak="0">
    <w:nsid w:val="07819CCE"/>
    <w:multiLevelType w:val="hybridMultilevel"/>
    <w:tmpl w:val="14C8AC0C"/>
    <w:lvl w:ilvl="0" w:tplc="BD9C8A14">
      <w:start w:val="1"/>
      <w:numFmt w:val="decimal"/>
      <w:lvlText w:val="(%1)"/>
      <w:lvlJc w:val="left"/>
      <w:pPr>
        <w:ind w:left="720" w:hanging="360"/>
      </w:pPr>
    </w:lvl>
    <w:lvl w:ilvl="1" w:tplc="98465BA2">
      <w:start w:val="1"/>
      <w:numFmt w:val="lowerLetter"/>
      <w:lvlText w:val="%2."/>
      <w:lvlJc w:val="left"/>
      <w:pPr>
        <w:ind w:left="1440" w:hanging="360"/>
      </w:pPr>
    </w:lvl>
    <w:lvl w:ilvl="2" w:tplc="AA66BD84">
      <w:start w:val="1"/>
      <w:numFmt w:val="lowerRoman"/>
      <w:lvlText w:val="%3."/>
      <w:lvlJc w:val="right"/>
      <w:pPr>
        <w:ind w:left="2160" w:hanging="180"/>
      </w:pPr>
    </w:lvl>
    <w:lvl w:ilvl="3" w:tplc="05EA5834">
      <w:start w:val="1"/>
      <w:numFmt w:val="decimal"/>
      <w:lvlText w:val="%4."/>
      <w:lvlJc w:val="left"/>
      <w:pPr>
        <w:ind w:left="2880" w:hanging="360"/>
      </w:pPr>
    </w:lvl>
    <w:lvl w:ilvl="4" w:tplc="2030143E">
      <w:start w:val="1"/>
      <w:numFmt w:val="lowerLetter"/>
      <w:lvlText w:val="%5."/>
      <w:lvlJc w:val="left"/>
      <w:pPr>
        <w:ind w:left="3600" w:hanging="360"/>
      </w:pPr>
    </w:lvl>
    <w:lvl w:ilvl="5" w:tplc="D5C226EE">
      <w:start w:val="1"/>
      <w:numFmt w:val="lowerRoman"/>
      <w:lvlText w:val="%6."/>
      <w:lvlJc w:val="right"/>
      <w:pPr>
        <w:ind w:left="4320" w:hanging="180"/>
      </w:pPr>
    </w:lvl>
    <w:lvl w:ilvl="6" w:tplc="E320E8D0">
      <w:start w:val="1"/>
      <w:numFmt w:val="decimal"/>
      <w:lvlText w:val="%7."/>
      <w:lvlJc w:val="left"/>
      <w:pPr>
        <w:ind w:left="5040" w:hanging="360"/>
      </w:pPr>
    </w:lvl>
    <w:lvl w:ilvl="7" w:tplc="FDA89866">
      <w:start w:val="1"/>
      <w:numFmt w:val="lowerLetter"/>
      <w:lvlText w:val="%8."/>
      <w:lvlJc w:val="left"/>
      <w:pPr>
        <w:ind w:left="5760" w:hanging="360"/>
      </w:pPr>
    </w:lvl>
    <w:lvl w:ilvl="8" w:tplc="EE86434C">
      <w:start w:val="1"/>
      <w:numFmt w:val="lowerRoman"/>
      <w:lvlText w:val="%9."/>
      <w:lvlJc w:val="right"/>
      <w:pPr>
        <w:ind w:left="6480" w:hanging="180"/>
      </w:pPr>
    </w:lvl>
  </w:abstractNum>
  <w:abstractNum w:abstractNumId="13" w15:restartNumberingAfterBreak="0">
    <w:nsid w:val="078AB1E3"/>
    <w:multiLevelType w:val="hybridMultilevel"/>
    <w:tmpl w:val="FFFFFFFF"/>
    <w:lvl w:ilvl="0" w:tplc="67408E5C">
      <w:start w:val="29"/>
      <w:numFmt w:val="decimal"/>
      <w:lvlText w:val="%1."/>
      <w:lvlJc w:val="left"/>
      <w:pPr>
        <w:ind w:left="720" w:hanging="360"/>
      </w:pPr>
    </w:lvl>
    <w:lvl w:ilvl="1" w:tplc="FA7E355E">
      <w:start w:val="1"/>
      <w:numFmt w:val="lowerLetter"/>
      <w:lvlText w:val="%2."/>
      <w:lvlJc w:val="left"/>
      <w:pPr>
        <w:ind w:left="1440" w:hanging="360"/>
      </w:pPr>
    </w:lvl>
    <w:lvl w:ilvl="2" w:tplc="AC04BEDA">
      <w:start w:val="1"/>
      <w:numFmt w:val="lowerRoman"/>
      <w:lvlText w:val="%3."/>
      <w:lvlJc w:val="right"/>
      <w:pPr>
        <w:ind w:left="2160" w:hanging="180"/>
      </w:pPr>
    </w:lvl>
    <w:lvl w:ilvl="3" w:tplc="37D0B7C6">
      <w:start w:val="1"/>
      <w:numFmt w:val="decimal"/>
      <w:lvlText w:val="%4."/>
      <w:lvlJc w:val="left"/>
      <w:pPr>
        <w:ind w:left="2880" w:hanging="360"/>
      </w:pPr>
    </w:lvl>
    <w:lvl w:ilvl="4" w:tplc="B9824DE6">
      <w:start w:val="1"/>
      <w:numFmt w:val="lowerLetter"/>
      <w:lvlText w:val="%5."/>
      <w:lvlJc w:val="left"/>
      <w:pPr>
        <w:ind w:left="3600" w:hanging="360"/>
      </w:pPr>
    </w:lvl>
    <w:lvl w:ilvl="5" w:tplc="00E808C8">
      <w:start w:val="1"/>
      <w:numFmt w:val="lowerRoman"/>
      <w:lvlText w:val="%6."/>
      <w:lvlJc w:val="right"/>
      <w:pPr>
        <w:ind w:left="4320" w:hanging="180"/>
      </w:pPr>
    </w:lvl>
    <w:lvl w:ilvl="6" w:tplc="57469D54">
      <w:start w:val="1"/>
      <w:numFmt w:val="decimal"/>
      <w:lvlText w:val="%7."/>
      <w:lvlJc w:val="left"/>
      <w:pPr>
        <w:ind w:left="5040" w:hanging="360"/>
      </w:pPr>
    </w:lvl>
    <w:lvl w:ilvl="7" w:tplc="04DCE886">
      <w:start w:val="1"/>
      <w:numFmt w:val="lowerLetter"/>
      <w:lvlText w:val="%8."/>
      <w:lvlJc w:val="left"/>
      <w:pPr>
        <w:ind w:left="5760" w:hanging="360"/>
      </w:pPr>
    </w:lvl>
    <w:lvl w:ilvl="8" w:tplc="058AB71E">
      <w:start w:val="1"/>
      <w:numFmt w:val="lowerRoman"/>
      <w:lvlText w:val="%9."/>
      <w:lvlJc w:val="right"/>
      <w:pPr>
        <w:ind w:left="6480" w:hanging="180"/>
      </w:pPr>
    </w:lvl>
  </w:abstractNum>
  <w:abstractNum w:abstractNumId="14" w15:restartNumberingAfterBreak="0">
    <w:nsid w:val="07DEFD12"/>
    <w:multiLevelType w:val="hybridMultilevel"/>
    <w:tmpl w:val="8F008DA0"/>
    <w:lvl w:ilvl="0" w:tplc="A52872F4">
      <w:start w:val="1"/>
      <w:numFmt w:val="decimal"/>
      <w:lvlText w:val="(%1)"/>
      <w:lvlJc w:val="left"/>
      <w:pPr>
        <w:ind w:left="360" w:hanging="360"/>
      </w:pPr>
    </w:lvl>
    <w:lvl w:ilvl="1" w:tplc="7E7CBC5C">
      <w:start w:val="1"/>
      <w:numFmt w:val="lowerLetter"/>
      <w:lvlText w:val="%2."/>
      <w:lvlJc w:val="left"/>
      <w:pPr>
        <w:ind w:left="1080" w:hanging="360"/>
      </w:pPr>
    </w:lvl>
    <w:lvl w:ilvl="2" w:tplc="AC48F58C">
      <w:start w:val="1"/>
      <w:numFmt w:val="lowerRoman"/>
      <w:lvlText w:val="%3."/>
      <w:lvlJc w:val="right"/>
      <w:pPr>
        <w:ind w:left="1800" w:hanging="180"/>
      </w:pPr>
    </w:lvl>
    <w:lvl w:ilvl="3" w:tplc="8CAACE9A">
      <w:start w:val="1"/>
      <w:numFmt w:val="decimal"/>
      <w:lvlText w:val="%4."/>
      <w:lvlJc w:val="left"/>
      <w:pPr>
        <w:ind w:left="2520" w:hanging="360"/>
      </w:pPr>
    </w:lvl>
    <w:lvl w:ilvl="4" w:tplc="AA982472">
      <w:start w:val="1"/>
      <w:numFmt w:val="lowerLetter"/>
      <w:lvlText w:val="%5."/>
      <w:lvlJc w:val="left"/>
      <w:pPr>
        <w:ind w:left="3240" w:hanging="360"/>
      </w:pPr>
    </w:lvl>
    <w:lvl w:ilvl="5" w:tplc="6BF2965E">
      <w:start w:val="1"/>
      <w:numFmt w:val="lowerRoman"/>
      <w:lvlText w:val="%6."/>
      <w:lvlJc w:val="right"/>
      <w:pPr>
        <w:ind w:left="3960" w:hanging="180"/>
      </w:pPr>
    </w:lvl>
    <w:lvl w:ilvl="6" w:tplc="41167B06">
      <w:start w:val="1"/>
      <w:numFmt w:val="decimal"/>
      <w:lvlText w:val="%7."/>
      <w:lvlJc w:val="left"/>
      <w:pPr>
        <w:ind w:left="4680" w:hanging="360"/>
      </w:pPr>
    </w:lvl>
    <w:lvl w:ilvl="7" w:tplc="F5DC84CC">
      <w:start w:val="1"/>
      <w:numFmt w:val="lowerLetter"/>
      <w:lvlText w:val="%8."/>
      <w:lvlJc w:val="left"/>
      <w:pPr>
        <w:ind w:left="5400" w:hanging="360"/>
      </w:pPr>
    </w:lvl>
    <w:lvl w:ilvl="8" w:tplc="0004ED1A">
      <w:start w:val="1"/>
      <w:numFmt w:val="lowerRoman"/>
      <w:lvlText w:val="%9."/>
      <w:lvlJc w:val="right"/>
      <w:pPr>
        <w:ind w:left="6120" w:hanging="180"/>
      </w:pPr>
    </w:lvl>
  </w:abstractNum>
  <w:abstractNum w:abstractNumId="15" w15:restartNumberingAfterBreak="0">
    <w:nsid w:val="08854470"/>
    <w:multiLevelType w:val="hybridMultilevel"/>
    <w:tmpl w:val="7ED8913C"/>
    <w:lvl w:ilvl="0" w:tplc="210E72F4">
      <w:start w:val="1"/>
      <w:numFmt w:val="decimal"/>
      <w:lvlText w:val="(%1)"/>
      <w:lvlJc w:val="left"/>
      <w:pPr>
        <w:ind w:left="360" w:hanging="360"/>
      </w:pPr>
    </w:lvl>
    <w:lvl w:ilvl="1" w:tplc="8672535C">
      <w:start w:val="1"/>
      <w:numFmt w:val="lowerLetter"/>
      <w:lvlText w:val="%2."/>
      <w:lvlJc w:val="left"/>
      <w:pPr>
        <w:ind w:left="1080" w:hanging="360"/>
      </w:pPr>
    </w:lvl>
    <w:lvl w:ilvl="2" w:tplc="46FC92B8">
      <w:start w:val="1"/>
      <w:numFmt w:val="lowerRoman"/>
      <w:lvlText w:val="%3."/>
      <w:lvlJc w:val="right"/>
      <w:pPr>
        <w:ind w:left="1800" w:hanging="180"/>
      </w:pPr>
    </w:lvl>
    <w:lvl w:ilvl="3" w:tplc="16B6CADC">
      <w:start w:val="1"/>
      <w:numFmt w:val="decimal"/>
      <w:lvlText w:val="%4."/>
      <w:lvlJc w:val="left"/>
      <w:pPr>
        <w:ind w:left="2520" w:hanging="360"/>
      </w:pPr>
    </w:lvl>
    <w:lvl w:ilvl="4" w:tplc="DDEAF0EA">
      <w:start w:val="1"/>
      <w:numFmt w:val="lowerLetter"/>
      <w:lvlText w:val="%5."/>
      <w:lvlJc w:val="left"/>
      <w:pPr>
        <w:ind w:left="3240" w:hanging="360"/>
      </w:pPr>
    </w:lvl>
    <w:lvl w:ilvl="5" w:tplc="EB163340">
      <w:start w:val="1"/>
      <w:numFmt w:val="lowerRoman"/>
      <w:lvlText w:val="%6."/>
      <w:lvlJc w:val="right"/>
      <w:pPr>
        <w:ind w:left="3960" w:hanging="180"/>
      </w:pPr>
    </w:lvl>
    <w:lvl w:ilvl="6" w:tplc="7050298A">
      <w:start w:val="1"/>
      <w:numFmt w:val="decimal"/>
      <w:lvlText w:val="%7."/>
      <w:lvlJc w:val="left"/>
      <w:pPr>
        <w:ind w:left="4680" w:hanging="360"/>
      </w:pPr>
    </w:lvl>
    <w:lvl w:ilvl="7" w:tplc="FE5A5AC4">
      <w:start w:val="1"/>
      <w:numFmt w:val="lowerLetter"/>
      <w:lvlText w:val="%8."/>
      <w:lvlJc w:val="left"/>
      <w:pPr>
        <w:ind w:left="5400" w:hanging="360"/>
      </w:pPr>
    </w:lvl>
    <w:lvl w:ilvl="8" w:tplc="9CFAABB8">
      <w:start w:val="1"/>
      <w:numFmt w:val="lowerRoman"/>
      <w:lvlText w:val="%9."/>
      <w:lvlJc w:val="right"/>
      <w:pPr>
        <w:ind w:left="6120" w:hanging="180"/>
      </w:pPr>
    </w:lvl>
  </w:abstractNum>
  <w:abstractNum w:abstractNumId="16" w15:restartNumberingAfterBreak="0">
    <w:nsid w:val="09093F2B"/>
    <w:multiLevelType w:val="hybridMultilevel"/>
    <w:tmpl w:val="FA1E035E"/>
    <w:lvl w:ilvl="0" w:tplc="7F729D44">
      <w:start w:val="1"/>
      <w:numFmt w:val="decimal"/>
      <w:lvlText w:val="(%1)"/>
      <w:lvlJc w:val="left"/>
      <w:pPr>
        <w:ind w:left="720" w:hanging="360"/>
      </w:pPr>
    </w:lvl>
    <w:lvl w:ilvl="1" w:tplc="A50C4204">
      <w:start w:val="1"/>
      <w:numFmt w:val="lowerLetter"/>
      <w:lvlText w:val="%2."/>
      <w:lvlJc w:val="left"/>
      <w:pPr>
        <w:ind w:left="1440" w:hanging="360"/>
      </w:pPr>
    </w:lvl>
    <w:lvl w:ilvl="2" w:tplc="07E63E9A">
      <w:start w:val="1"/>
      <w:numFmt w:val="lowerRoman"/>
      <w:lvlText w:val="%3."/>
      <w:lvlJc w:val="right"/>
      <w:pPr>
        <w:ind w:left="2160" w:hanging="180"/>
      </w:pPr>
    </w:lvl>
    <w:lvl w:ilvl="3" w:tplc="EF9AB060">
      <w:start w:val="1"/>
      <w:numFmt w:val="decimal"/>
      <w:lvlText w:val="%4."/>
      <w:lvlJc w:val="left"/>
      <w:pPr>
        <w:ind w:left="2880" w:hanging="360"/>
      </w:pPr>
    </w:lvl>
    <w:lvl w:ilvl="4" w:tplc="DF8C880A">
      <w:start w:val="1"/>
      <w:numFmt w:val="lowerLetter"/>
      <w:lvlText w:val="%5."/>
      <w:lvlJc w:val="left"/>
      <w:pPr>
        <w:ind w:left="3600" w:hanging="360"/>
      </w:pPr>
    </w:lvl>
    <w:lvl w:ilvl="5" w:tplc="54C4466E">
      <w:start w:val="1"/>
      <w:numFmt w:val="lowerRoman"/>
      <w:lvlText w:val="%6."/>
      <w:lvlJc w:val="right"/>
      <w:pPr>
        <w:ind w:left="4320" w:hanging="180"/>
      </w:pPr>
    </w:lvl>
    <w:lvl w:ilvl="6" w:tplc="7B18E4B2">
      <w:start w:val="1"/>
      <w:numFmt w:val="decimal"/>
      <w:lvlText w:val="%7."/>
      <w:lvlJc w:val="left"/>
      <w:pPr>
        <w:ind w:left="5040" w:hanging="360"/>
      </w:pPr>
    </w:lvl>
    <w:lvl w:ilvl="7" w:tplc="16C01A40">
      <w:start w:val="1"/>
      <w:numFmt w:val="lowerLetter"/>
      <w:lvlText w:val="%8."/>
      <w:lvlJc w:val="left"/>
      <w:pPr>
        <w:ind w:left="5760" w:hanging="360"/>
      </w:pPr>
    </w:lvl>
    <w:lvl w:ilvl="8" w:tplc="56D0E35C">
      <w:start w:val="1"/>
      <w:numFmt w:val="lowerRoman"/>
      <w:lvlText w:val="%9."/>
      <w:lvlJc w:val="right"/>
      <w:pPr>
        <w:ind w:left="6480" w:hanging="180"/>
      </w:pPr>
    </w:lvl>
  </w:abstractNum>
  <w:abstractNum w:abstractNumId="17" w15:restartNumberingAfterBreak="0">
    <w:nsid w:val="09341F64"/>
    <w:multiLevelType w:val="hybridMultilevel"/>
    <w:tmpl w:val="45C4DA26"/>
    <w:lvl w:ilvl="0" w:tplc="8AA68E74">
      <w:start w:val="1"/>
      <w:numFmt w:val="decimal"/>
      <w:lvlText w:val="(%1)"/>
      <w:lvlJc w:val="left"/>
      <w:pPr>
        <w:ind w:left="360" w:hanging="360"/>
      </w:pPr>
    </w:lvl>
    <w:lvl w:ilvl="1" w:tplc="8B5A774A">
      <w:start w:val="1"/>
      <w:numFmt w:val="lowerLetter"/>
      <w:lvlText w:val="%2."/>
      <w:lvlJc w:val="left"/>
      <w:pPr>
        <w:ind w:left="1080" w:hanging="360"/>
      </w:pPr>
    </w:lvl>
    <w:lvl w:ilvl="2" w:tplc="C278EA82">
      <w:start w:val="1"/>
      <w:numFmt w:val="lowerRoman"/>
      <w:lvlText w:val="%3."/>
      <w:lvlJc w:val="right"/>
      <w:pPr>
        <w:ind w:left="1800" w:hanging="180"/>
      </w:pPr>
    </w:lvl>
    <w:lvl w:ilvl="3" w:tplc="150E0FCC">
      <w:start w:val="1"/>
      <w:numFmt w:val="decimal"/>
      <w:lvlText w:val="%4."/>
      <w:lvlJc w:val="left"/>
      <w:pPr>
        <w:ind w:left="2520" w:hanging="360"/>
      </w:pPr>
    </w:lvl>
    <w:lvl w:ilvl="4" w:tplc="8BE8BFFE">
      <w:start w:val="1"/>
      <w:numFmt w:val="lowerLetter"/>
      <w:lvlText w:val="%5."/>
      <w:lvlJc w:val="left"/>
      <w:pPr>
        <w:ind w:left="3240" w:hanging="360"/>
      </w:pPr>
    </w:lvl>
    <w:lvl w:ilvl="5" w:tplc="1076018C">
      <w:start w:val="1"/>
      <w:numFmt w:val="lowerRoman"/>
      <w:lvlText w:val="%6."/>
      <w:lvlJc w:val="right"/>
      <w:pPr>
        <w:ind w:left="3960" w:hanging="180"/>
      </w:pPr>
    </w:lvl>
    <w:lvl w:ilvl="6" w:tplc="A1ACC37C">
      <w:start w:val="1"/>
      <w:numFmt w:val="decimal"/>
      <w:lvlText w:val="%7."/>
      <w:lvlJc w:val="left"/>
      <w:pPr>
        <w:ind w:left="4680" w:hanging="360"/>
      </w:pPr>
    </w:lvl>
    <w:lvl w:ilvl="7" w:tplc="E65C0EAC">
      <w:start w:val="1"/>
      <w:numFmt w:val="lowerLetter"/>
      <w:lvlText w:val="%8."/>
      <w:lvlJc w:val="left"/>
      <w:pPr>
        <w:ind w:left="5400" w:hanging="360"/>
      </w:pPr>
    </w:lvl>
    <w:lvl w:ilvl="8" w:tplc="29062BD2">
      <w:start w:val="1"/>
      <w:numFmt w:val="lowerRoman"/>
      <w:lvlText w:val="%9."/>
      <w:lvlJc w:val="right"/>
      <w:pPr>
        <w:ind w:left="6120" w:hanging="180"/>
      </w:pPr>
    </w:lvl>
  </w:abstractNum>
  <w:abstractNum w:abstractNumId="18" w15:restartNumberingAfterBreak="0">
    <w:nsid w:val="09596B0D"/>
    <w:multiLevelType w:val="hybridMultilevel"/>
    <w:tmpl w:val="4FEECB46"/>
    <w:lvl w:ilvl="0" w:tplc="CABABC6A">
      <w:start w:val="1"/>
      <w:numFmt w:val="bullet"/>
      <w:lvlText w:val=""/>
      <w:lvlJc w:val="left"/>
      <w:pPr>
        <w:ind w:left="720" w:hanging="360"/>
      </w:pPr>
      <w:rPr>
        <w:rFonts w:ascii="Symbol" w:hAnsi="Symbol" w:hint="default"/>
      </w:rPr>
    </w:lvl>
    <w:lvl w:ilvl="1" w:tplc="A262249E">
      <w:start w:val="1"/>
      <w:numFmt w:val="bullet"/>
      <w:lvlText w:val="o"/>
      <w:lvlJc w:val="left"/>
      <w:pPr>
        <w:ind w:left="1440" w:hanging="360"/>
      </w:pPr>
      <w:rPr>
        <w:rFonts w:ascii="Courier New" w:hAnsi="Courier New" w:hint="default"/>
      </w:rPr>
    </w:lvl>
    <w:lvl w:ilvl="2" w:tplc="02D62C24">
      <w:start w:val="1"/>
      <w:numFmt w:val="bullet"/>
      <w:lvlText w:val=""/>
      <w:lvlJc w:val="left"/>
      <w:pPr>
        <w:ind w:left="2160" w:hanging="360"/>
      </w:pPr>
      <w:rPr>
        <w:rFonts w:ascii="Wingdings" w:hAnsi="Wingdings" w:hint="default"/>
      </w:rPr>
    </w:lvl>
    <w:lvl w:ilvl="3" w:tplc="A9C0C326">
      <w:start w:val="1"/>
      <w:numFmt w:val="bullet"/>
      <w:lvlText w:val=""/>
      <w:lvlJc w:val="left"/>
      <w:pPr>
        <w:ind w:left="2880" w:hanging="360"/>
      </w:pPr>
      <w:rPr>
        <w:rFonts w:ascii="Symbol" w:hAnsi="Symbol" w:hint="default"/>
      </w:rPr>
    </w:lvl>
    <w:lvl w:ilvl="4" w:tplc="326A5428">
      <w:start w:val="1"/>
      <w:numFmt w:val="bullet"/>
      <w:lvlText w:val="o"/>
      <w:lvlJc w:val="left"/>
      <w:pPr>
        <w:ind w:left="3600" w:hanging="360"/>
      </w:pPr>
      <w:rPr>
        <w:rFonts w:ascii="Courier New" w:hAnsi="Courier New" w:hint="default"/>
      </w:rPr>
    </w:lvl>
    <w:lvl w:ilvl="5" w:tplc="DF2AF090">
      <w:start w:val="1"/>
      <w:numFmt w:val="bullet"/>
      <w:lvlText w:val=""/>
      <w:lvlJc w:val="left"/>
      <w:pPr>
        <w:ind w:left="4320" w:hanging="360"/>
      </w:pPr>
      <w:rPr>
        <w:rFonts w:ascii="Wingdings" w:hAnsi="Wingdings" w:hint="default"/>
      </w:rPr>
    </w:lvl>
    <w:lvl w:ilvl="6" w:tplc="69404590">
      <w:start w:val="1"/>
      <w:numFmt w:val="bullet"/>
      <w:lvlText w:val=""/>
      <w:lvlJc w:val="left"/>
      <w:pPr>
        <w:ind w:left="5040" w:hanging="360"/>
      </w:pPr>
      <w:rPr>
        <w:rFonts w:ascii="Symbol" w:hAnsi="Symbol" w:hint="default"/>
      </w:rPr>
    </w:lvl>
    <w:lvl w:ilvl="7" w:tplc="0548D888">
      <w:start w:val="1"/>
      <w:numFmt w:val="bullet"/>
      <w:lvlText w:val="o"/>
      <w:lvlJc w:val="left"/>
      <w:pPr>
        <w:ind w:left="5760" w:hanging="360"/>
      </w:pPr>
      <w:rPr>
        <w:rFonts w:ascii="Courier New" w:hAnsi="Courier New" w:hint="default"/>
      </w:rPr>
    </w:lvl>
    <w:lvl w:ilvl="8" w:tplc="7FEAB1A6">
      <w:start w:val="1"/>
      <w:numFmt w:val="bullet"/>
      <w:lvlText w:val=""/>
      <w:lvlJc w:val="left"/>
      <w:pPr>
        <w:ind w:left="6480" w:hanging="360"/>
      </w:pPr>
      <w:rPr>
        <w:rFonts w:ascii="Wingdings" w:hAnsi="Wingdings" w:hint="default"/>
      </w:rPr>
    </w:lvl>
  </w:abstractNum>
  <w:abstractNum w:abstractNumId="19" w15:restartNumberingAfterBreak="0">
    <w:nsid w:val="0A63CA8E"/>
    <w:multiLevelType w:val="hybridMultilevel"/>
    <w:tmpl w:val="491046B0"/>
    <w:lvl w:ilvl="0" w:tplc="3BBAB846">
      <w:start w:val="1"/>
      <w:numFmt w:val="decimal"/>
      <w:lvlText w:val="(%1)"/>
      <w:lvlJc w:val="left"/>
      <w:pPr>
        <w:ind w:left="720" w:hanging="360"/>
      </w:pPr>
    </w:lvl>
    <w:lvl w:ilvl="1" w:tplc="0C9893A8">
      <w:start w:val="1"/>
      <w:numFmt w:val="lowerLetter"/>
      <w:lvlText w:val="%2."/>
      <w:lvlJc w:val="left"/>
      <w:pPr>
        <w:ind w:left="1440" w:hanging="360"/>
      </w:pPr>
    </w:lvl>
    <w:lvl w:ilvl="2" w:tplc="025CD3AC">
      <w:start w:val="1"/>
      <w:numFmt w:val="lowerRoman"/>
      <w:lvlText w:val="%3."/>
      <w:lvlJc w:val="right"/>
      <w:pPr>
        <w:ind w:left="2160" w:hanging="180"/>
      </w:pPr>
    </w:lvl>
    <w:lvl w:ilvl="3" w:tplc="23084D3C">
      <w:start w:val="1"/>
      <w:numFmt w:val="decimal"/>
      <w:lvlText w:val="%4."/>
      <w:lvlJc w:val="left"/>
      <w:pPr>
        <w:ind w:left="2880" w:hanging="360"/>
      </w:pPr>
    </w:lvl>
    <w:lvl w:ilvl="4" w:tplc="6E62138A">
      <w:start w:val="1"/>
      <w:numFmt w:val="lowerLetter"/>
      <w:lvlText w:val="%5."/>
      <w:lvlJc w:val="left"/>
      <w:pPr>
        <w:ind w:left="3600" w:hanging="360"/>
      </w:pPr>
    </w:lvl>
    <w:lvl w:ilvl="5" w:tplc="F6801526">
      <w:start w:val="1"/>
      <w:numFmt w:val="lowerRoman"/>
      <w:lvlText w:val="%6."/>
      <w:lvlJc w:val="right"/>
      <w:pPr>
        <w:ind w:left="4320" w:hanging="180"/>
      </w:pPr>
    </w:lvl>
    <w:lvl w:ilvl="6" w:tplc="AAF4CA5C">
      <w:start w:val="1"/>
      <w:numFmt w:val="decimal"/>
      <w:lvlText w:val="%7."/>
      <w:lvlJc w:val="left"/>
      <w:pPr>
        <w:ind w:left="5040" w:hanging="360"/>
      </w:pPr>
    </w:lvl>
    <w:lvl w:ilvl="7" w:tplc="C158F21E">
      <w:start w:val="1"/>
      <w:numFmt w:val="lowerLetter"/>
      <w:lvlText w:val="%8."/>
      <w:lvlJc w:val="left"/>
      <w:pPr>
        <w:ind w:left="5760" w:hanging="360"/>
      </w:pPr>
    </w:lvl>
    <w:lvl w:ilvl="8" w:tplc="148A7880">
      <w:start w:val="1"/>
      <w:numFmt w:val="lowerRoman"/>
      <w:lvlText w:val="%9."/>
      <w:lvlJc w:val="right"/>
      <w:pPr>
        <w:ind w:left="6480" w:hanging="180"/>
      </w:pPr>
    </w:lvl>
  </w:abstractNum>
  <w:abstractNum w:abstractNumId="20" w15:restartNumberingAfterBreak="0">
    <w:nsid w:val="0B5D4AF8"/>
    <w:multiLevelType w:val="hybridMultilevel"/>
    <w:tmpl w:val="FFFFFFFF"/>
    <w:lvl w:ilvl="0" w:tplc="E8300DFE">
      <w:start w:val="1"/>
      <w:numFmt w:val="decimal"/>
      <w:lvlText w:val="%1."/>
      <w:lvlJc w:val="left"/>
      <w:pPr>
        <w:ind w:left="720" w:hanging="360"/>
      </w:pPr>
    </w:lvl>
    <w:lvl w:ilvl="1" w:tplc="22BAABDA">
      <w:start w:val="1"/>
      <w:numFmt w:val="lowerLetter"/>
      <w:lvlText w:val="%2."/>
      <w:lvlJc w:val="left"/>
      <w:pPr>
        <w:ind w:left="1440" w:hanging="360"/>
      </w:pPr>
    </w:lvl>
    <w:lvl w:ilvl="2" w:tplc="43D25BD8">
      <w:start w:val="1"/>
      <w:numFmt w:val="lowerRoman"/>
      <w:lvlText w:val="%3."/>
      <w:lvlJc w:val="right"/>
      <w:pPr>
        <w:ind w:left="2160" w:hanging="180"/>
      </w:pPr>
    </w:lvl>
    <w:lvl w:ilvl="3" w:tplc="C186C3D2">
      <w:start w:val="1"/>
      <w:numFmt w:val="decimal"/>
      <w:lvlText w:val="%4."/>
      <w:lvlJc w:val="left"/>
      <w:pPr>
        <w:ind w:left="2880" w:hanging="360"/>
      </w:pPr>
    </w:lvl>
    <w:lvl w:ilvl="4" w:tplc="EB220D36">
      <w:start w:val="1"/>
      <w:numFmt w:val="lowerLetter"/>
      <w:lvlText w:val="%5."/>
      <w:lvlJc w:val="left"/>
      <w:pPr>
        <w:ind w:left="3600" w:hanging="360"/>
      </w:pPr>
    </w:lvl>
    <w:lvl w:ilvl="5" w:tplc="45C27044">
      <w:start w:val="1"/>
      <w:numFmt w:val="lowerRoman"/>
      <w:lvlText w:val="%6."/>
      <w:lvlJc w:val="right"/>
      <w:pPr>
        <w:ind w:left="4320" w:hanging="180"/>
      </w:pPr>
    </w:lvl>
    <w:lvl w:ilvl="6" w:tplc="40B6E2EE">
      <w:start w:val="1"/>
      <w:numFmt w:val="decimal"/>
      <w:lvlText w:val="%7."/>
      <w:lvlJc w:val="left"/>
      <w:pPr>
        <w:ind w:left="5040" w:hanging="360"/>
      </w:pPr>
    </w:lvl>
    <w:lvl w:ilvl="7" w:tplc="810C3820">
      <w:start w:val="1"/>
      <w:numFmt w:val="lowerLetter"/>
      <w:lvlText w:val="%8."/>
      <w:lvlJc w:val="left"/>
      <w:pPr>
        <w:ind w:left="5760" w:hanging="360"/>
      </w:pPr>
    </w:lvl>
    <w:lvl w:ilvl="8" w:tplc="737022E4">
      <w:start w:val="1"/>
      <w:numFmt w:val="lowerRoman"/>
      <w:lvlText w:val="%9."/>
      <w:lvlJc w:val="right"/>
      <w:pPr>
        <w:ind w:left="6480" w:hanging="180"/>
      </w:pPr>
    </w:lvl>
  </w:abstractNum>
  <w:abstractNum w:abstractNumId="21" w15:restartNumberingAfterBreak="0">
    <w:nsid w:val="0BA53043"/>
    <w:multiLevelType w:val="hybridMultilevel"/>
    <w:tmpl w:val="43266998"/>
    <w:lvl w:ilvl="0" w:tplc="8A740B52">
      <w:start w:val="1"/>
      <w:numFmt w:val="bullet"/>
      <w:lvlText w:val=""/>
      <w:lvlJc w:val="left"/>
      <w:pPr>
        <w:ind w:left="720" w:hanging="360"/>
      </w:pPr>
      <w:rPr>
        <w:rFonts w:ascii="Symbol" w:hAnsi="Symbol" w:hint="default"/>
      </w:rPr>
    </w:lvl>
    <w:lvl w:ilvl="1" w:tplc="B838D79C">
      <w:start w:val="1"/>
      <w:numFmt w:val="bullet"/>
      <w:lvlText w:val="o"/>
      <w:lvlJc w:val="left"/>
      <w:pPr>
        <w:ind w:left="1440" w:hanging="360"/>
      </w:pPr>
      <w:rPr>
        <w:rFonts w:ascii="Courier New" w:hAnsi="Courier New" w:hint="default"/>
      </w:rPr>
    </w:lvl>
    <w:lvl w:ilvl="2" w:tplc="23942F26">
      <w:start w:val="1"/>
      <w:numFmt w:val="bullet"/>
      <w:lvlText w:val=""/>
      <w:lvlJc w:val="left"/>
      <w:pPr>
        <w:ind w:left="2160" w:hanging="360"/>
      </w:pPr>
      <w:rPr>
        <w:rFonts w:ascii="Wingdings" w:hAnsi="Wingdings" w:hint="default"/>
      </w:rPr>
    </w:lvl>
    <w:lvl w:ilvl="3" w:tplc="3AD2D2E4">
      <w:start w:val="1"/>
      <w:numFmt w:val="bullet"/>
      <w:lvlText w:val=""/>
      <w:lvlJc w:val="left"/>
      <w:pPr>
        <w:ind w:left="2880" w:hanging="360"/>
      </w:pPr>
      <w:rPr>
        <w:rFonts w:ascii="Symbol" w:hAnsi="Symbol" w:hint="default"/>
      </w:rPr>
    </w:lvl>
    <w:lvl w:ilvl="4" w:tplc="074A1B5C">
      <w:start w:val="1"/>
      <w:numFmt w:val="bullet"/>
      <w:lvlText w:val="o"/>
      <w:lvlJc w:val="left"/>
      <w:pPr>
        <w:ind w:left="3600" w:hanging="360"/>
      </w:pPr>
      <w:rPr>
        <w:rFonts w:ascii="Courier New" w:hAnsi="Courier New" w:hint="default"/>
      </w:rPr>
    </w:lvl>
    <w:lvl w:ilvl="5" w:tplc="F54E34AC">
      <w:start w:val="1"/>
      <w:numFmt w:val="bullet"/>
      <w:lvlText w:val=""/>
      <w:lvlJc w:val="left"/>
      <w:pPr>
        <w:ind w:left="4320" w:hanging="360"/>
      </w:pPr>
      <w:rPr>
        <w:rFonts w:ascii="Wingdings" w:hAnsi="Wingdings" w:hint="default"/>
      </w:rPr>
    </w:lvl>
    <w:lvl w:ilvl="6" w:tplc="265E5BBC">
      <w:start w:val="1"/>
      <w:numFmt w:val="bullet"/>
      <w:lvlText w:val=""/>
      <w:lvlJc w:val="left"/>
      <w:pPr>
        <w:ind w:left="5040" w:hanging="360"/>
      </w:pPr>
      <w:rPr>
        <w:rFonts w:ascii="Symbol" w:hAnsi="Symbol" w:hint="default"/>
      </w:rPr>
    </w:lvl>
    <w:lvl w:ilvl="7" w:tplc="C1E894BC">
      <w:start w:val="1"/>
      <w:numFmt w:val="bullet"/>
      <w:lvlText w:val="o"/>
      <w:lvlJc w:val="left"/>
      <w:pPr>
        <w:ind w:left="5760" w:hanging="360"/>
      </w:pPr>
      <w:rPr>
        <w:rFonts w:ascii="Courier New" w:hAnsi="Courier New" w:hint="default"/>
      </w:rPr>
    </w:lvl>
    <w:lvl w:ilvl="8" w:tplc="59209066">
      <w:start w:val="1"/>
      <w:numFmt w:val="bullet"/>
      <w:lvlText w:val=""/>
      <w:lvlJc w:val="left"/>
      <w:pPr>
        <w:ind w:left="6480" w:hanging="360"/>
      </w:pPr>
      <w:rPr>
        <w:rFonts w:ascii="Wingdings" w:hAnsi="Wingdings" w:hint="default"/>
      </w:rPr>
    </w:lvl>
  </w:abstractNum>
  <w:abstractNum w:abstractNumId="22" w15:restartNumberingAfterBreak="0">
    <w:nsid w:val="0CD85FB0"/>
    <w:multiLevelType w:val="hybridMultilevel"/>
    <w:tmpl w:val="2E3AE3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0D06EDFA"/>
    <w:multiLevelType w:val="hybridMultilevel"/>
    <w:tmpl w:val="A91877C2"/>
    <w:lvl w:ilvl="0" w:tplc="AE9E8DAC">
      <w:start w:val="1"/>
      <w:numFmt w:val="decimal"/>
      <w:lvlText w:val="(%1)"/>
      <w:lvlJc w:val="left"/>
      <w:pPr>
        <w:ind w:left="360" w:hanging="360"/>
      </w:pPr>
    </w:lvl>
    <w:lvl w:ilvl="1" w:tplc="6E74C0BC">
      <w:start w:val="1"/>
      <w:numFmt w:val="lowerLetter"/>
      <w:lvlText w:val="%2."/>
      <w:lvlJc w:val="left"/>
      <w:pPr>
        <w:ind w:left="1080" w:hanging="360"/>
      </w:pPr>
    </w:lvl>
    <w:lvl w:ilvl="2" w:tplc="6BD2B216">
      <w:start w:val="1"/>
      <w:numFmt w:val="lowerRoman"/>
      <w:lvlText w:val="%3."/>
      <w:lvlJc w:val="right"/>
      <w:pPr>
        <w:ind w:left="1800" w:hanging="180"/>
      </w:pPr>
    </w:lvl>
    <w:lvl w:ilvl="3" w:tplc="A964F11E">
      <w:start w:val="1"/>
      <w:numFmt w:val="decimal"/>
      <w:lvlText w:val="%4."/>
      <w:lvlJc w:val="left"/>
      <w:pPr>
        <w:ind w:left="2520" w:hanging="360"/>
      </w:pPr>
    </w:lvl>
    <w:lvl w:ilvl="4" w:tplc="BB624DFE">
      <w:start w:val="1"/>
      <w:numFmt w:val="lowerLetter"/>
      <w:lvlText w:val="%5."/>
      <w:lvlJc w:val="left"/>
      <w:pPr>
        <w:ind w:left="3240" w:hanging="360"/>
      </w:pPr>
    </w:lvl>
    <w:lvl w:ilvl="5" w:tplc="59E0515C">
      <w:start w:val="1"/>
      <w:numFmt w:val="lowerRoman"/>
      <w:lvlText w:val="%6."/>
      <w:lvlJc w:val="right"/>
      <w:pPr>
        <w:ind w:left="3960" w:hanging="180"/>
      </w:pPr>
    </w:lvl>
    <w:lvl w:ilvl="6" w:tplc="CA444E6C">
      <w:start w:val="1"/>
      <w:numFmt w:val="decimal"/>
      <w:lvlText w:val="%7."/>
      <w:lvlJc w:val="left"/>
      <w:pPr>
        <w:ind w:left="4680" w:hanging="360"/>
      </w:pPr>
    </w:lvl>
    <w:lvl w:ilvl="7" w:tplc="E2C8AAC4">
      <w:start w:val="1"/>
      <w:numFmt w:val="lowerLetter"/>
      <w:lvlText w:val="%8."/>
      <w:lvlJc w:val="left"/>
      <w:pPr>
        <w:ind w:left="5400" w:hanging="360"/>
      </w:pPr>
    </w:lvl>
    <w:lvl w:ilvl="8" w:tplc="8F8429A0">
      <w:start w:val="1"/>
      <w:numFmt w:val="lowerRoman"/>
      <w:lvlText w:val="%9."/>
      <w:lvlJc w:val="right"/>
      <w:pPr>
        <w:ind w:left="6120" w:hanging="180"/>
      </w:pPr>
    </w:lvl>
  </w:abstractNum>
  <w:abstractNum w:abstractNumId="24" w15:restartNumberingAfterBreak="0">
    <w:nsid w:val="0D59DD75"/>
    <w:multiLevelType w:val="hybridMultilevel"/>
    <w:tmpl w:val="91447FB8"/>
    <w:lvl w:ilvl="0" w:tplc="4F8AC346">
      <w:start w:val="7"/>
      <w:numFmt w:val="decimal"/>
      <w:lvlText w:val="(%1)"/>
      <w:lvlJc w:val="left"/>
      <w:pPr>
        <w:ind w:left="720" w:hanging="360"/>
      </w:pPr>
    </w:lvl>
    <w:lvl w:ilvl="1" w:tplc="E182D58E">
      <w:start w:val="1"/>
      <w:numFmt w:val="lowerLetter"/>
      <w:lvlText w:val="%2."/>
      <w:lvlJc w:val="left"/>
      <w:pPr>
        <w:ind w:left="1440" w:hanging="360"/>
      </w:pPr>
    </w:lvl>
    <w:lvl w:ilvl="2" w:tplc="2E12F502">
      <w:start w:val="1"/>
      <w:numFmt w:val="lowerRoman"/>
      <w:lvlText w:val="%3."/>
      <w:lvlJc w:val="right"/>
      <w:pPr>
        <w:ind w:left="2160" w:hanging="180"/>
      </w:pPr>
    </w:lvl>
    <w:lvl w:ilvl="3" w:tplc="105CD524">
      <w:start w:val="1"/>
      <w:numFmt w:val="decimal"/>
      <w:lvlText w:val="%4."/>
      <w:lvlJc w:val="left"/>
      <w:pPr>
        <w:ind w:left="2880" w:hanging="360"/>
      </w:pPr>
    </w:lvl>
    <w:lvl w:ilvl="4" w:tplc="68367128">
      <w:start w:val="1"/>
      <w:numFmt w:val="lowerLetter"/>
      <w:lvlText w:val="%5."/>
      <w:lvlJc w:val="left"/>
      <w:pPr>
        <w:ind w:left="3600" w:hanging="360"/>
      </w:pPr>
    </w:lvl>
    <w:lvl w:ilvl="5" w:tplc="975E917E">
      <w:start w:val="1"/>
      <w:numFmt w:val="lowerRoman"/>
      <w:lvlText w:val="%6."/>
      <w:lvlJc w:val="right"/>
      <w:pPr>
        <w:ind w:left="4320" w:hanging="180"/>
      </w:pPr>
    </w:lvl>
    <w:lvl w:ilvl="6" w:tplc="39E2FCA0">
      <w:start w:val="1"/>
      <w:numFmt w:val="decimal"/>
      <w:lvlText w:val="%7."/>
      <w:lvlJc w:val="left"/>
      <w:pPr>
        <w:ind w:left="5040" w:hanging="360"/>
      </w:pPr>
    </w:lvl>
    <w:lvl w:ilvl="7" w:tplc="23BA1BF2">
      <w:start w:val="1"/>
      <w:numFmt w:val="lowerLetter"/>
      <w:lvlText w:val="%8."/>
      <w:lvlJc w:val="left"/>
      <w:pPr>
        <w:ind w:left="5760" w:hanging="360"/>
      </w:pPr>
    </w:lvl>
    <w:lvl w:ilvl="8" w:tplc="802450C0">
      <w:start w:val="1"/>
      <w:numFmt w:val="lowerRoman"/>
      <w:lvlText w:val="%9."/>
      <w:lvlJc w:val="right"/>
      <w:pPr>
        <w:ind w:left="6480" w:hanging="180"/>
      </w:pPr>
    </w:lvl>
  </w:abstractNum>
  <w:abstractNum w:abstractNumId="25" w15:restartNumberingAfterBreak="0">
    <w:nsid w:val="0D943EA0"/>
    <w:multiLevelType w:val="hybridMultilevel"/>
    <w:tmpl w:val="FFFFFFFF"/>
    <w:lvl w:ilvl="0" w:tplc="B3264D82">
      <w:start w:val="1"/>
      <w:numFmt w:val="decimal"/>
      <w:lvlText w:val="(%1)"/>
      <w:lvlJc w:val="left"/>
      <w:pPr>
        <w:ind w:left="720" w:hanging="360"/>
      </w:pPr>
    </w:lvl>
    <w:lvl w:ilvl="1" w:tplc="FC26FF84">
      <w:start w:val="1"/>
      <w:numFmt w:val="lowerLetter"/>
      <w:lvlText w:val="%2."/>
      <w:lvlJc w:val="left"/>
      <w:pPr>
        <w:ind w:left="1440" w:hanging="360"/>
      </w:pPr>
    </w:lvl>
    <w:lvl w:ilvl="2" w:tplc="0A689A7E">
      <w:start w:val="1"/>
      <w:numFmt w:val="lowerRoman"/>
      <w:lvlText w:val="%3."/>
      <w:lvlJc w:val="right"/>
      <w:pPr>
        <w:ind w:left="2160" w:hanging="180"/>
      </w:pPr>
    </w:lvl>
    <w:lvl w:ilvl="3" w:tplc="81C270F8">
      <w:start w:val="1"/>
      <w:numFmt w:val="decimal"/>
      <w:lvlText w:val="%4."/>
      <w:lvlJc w:val="left"/>
      <w:pPr>
        <w:ind w:left="2880" w:hanging="360"/>
      </w:pPr>
    </w:lvl>
    <w:lvl w:ilvl="4" w:tplc="419445B0">
      <w:start w:val="1"/>
      <w:numFmt w:val="lowerLetter"/>
      <w:lvlText w:val="%5."/>
      <w:lvlJc w:val="left"/>
      <w:pPr>
        <w:ind w:left="3600" w:hanging="360"/>
      </w:pPr>
    </w:lvl>
    <w:lvl w:ilvl="5" w:tplc="EDDCCB80">
      <w:start w:val="1"/>
      <w:numFmt w:val="lowerRoman"/>
      <w:lvlText w:val="%6."/>
      <w:lvlJc w:val="right"/>
      <w:pPr>
        <w:ind w:left="4320" w:hanging="180"/>
      </w:pPr>
    </w:lvl>
    <w:lvl w:ilvl="6" w:tplc="78C46670">
      <w:start w:val="1"/>
      <w:numFmt w:val="decimal"/>
      <w:lvlText w:val="%7."/>
      <w:lvlJc w:val="left"/>
      <w:pPr>
        <w:ind w:left="5040" w:hanging="360"/>
      </w:pPr>
    </w:lvl>
    <w:lvl w:ilvl="7" w:tplc="335A59C2">
      <w:start w:val="1"/>
      <w:numFmt w:val="lowerLetter"/>
      <w:lvlText w:val="%8."/>
      <w:lvlJc w:val="left"/>
      <w:pPr>
        <w:ind w:left="5760" w:hanging="360"/>
      </w:pPr>
    </w:lvl>
    <w:lvl w:ilvl="8" w:tplc="BACCCFDC">
      <w:start w:val="1"/>
      <w:numFmt w:val="lowerRoman"/>
      <w:lvlText w:val="%9."/>
      <w:lvlJc w:val="right"/>
      <w:pPr>
        <w:ind w:left="6480" w:hanging="180"/>
      </w:pPr>
    </w:lvl>
  </w:abstractNum>
  <w:abstractNum w:abstractNumId="26" w15:restartNumberingAfterBreak="0">
    <w:nsid w:val="0DD9FD74"/>
    <w:multiLevelType w:val="hybridMultilevel"/>
    <w:tmpl w:val="FFFFFFFF"/>
    <w:lvl w:ilvl="0" w:tplc="25CEDB7E">
      <w:start w:val="1"/>
      <w:numFmt w:val="decimal"/>
      <w:lvlText w:val="%1."/>
      <w:lvlJc w:val="left"/>
      <w:pPr>
        <w:ind w:left="720" w:hanging="360"/>
      </w:pPr>
    </w:lvl>
    <w:lvl w:ilvl="1" w:tplc="32229D4E">
      <w:start w:val="1"/>
      <w:numFmt w:val="lowerLetter"/>
      <w:lvlText w:val="%2."/>
      <w:lvlJc w:val="left"/>
      <w:pPr>
        <w:ind w:left="1440" w:hanging="360"/>
      </w:pPr>
    </w:lvl>
    <w:lvl w:ilvl="2" w:tplc="5C300524">
      <w:start w:val="1"/>
      <w:numFmt w:val="lowerRoman"/>
      <w:lvlText w:val="%3."/>
      <w:lvlJc w:val="right"/>
      <w:pPr>
        <w:ind w:left="2160" w:hanging="180"/>
      </w:pPr>
    </w:lvl>
    <w:lvl w:ilvl="3" w:tplc="80AEF412">
      <w:start w:val="1"/>
      <w:numFmt w:val="decimal"/>
      <w:lvlText w:val="%4."/>
      <w:lvlJc w:val="left"/>
      <w:pPr>
        <w:ind w:left="2880" w:hanging="360"/>
      </w:pPr>
    </w:lvl>
    <w:lvl w:ilvl="4" w:tplc="DA72D05E">
      <w:start w:val="1"/>
      <w:numFmt w:val="lowerLetter"/>
      <w:lvlText w:val="%5."/>
      <w:lvlJc w:val="left"/>
      <w:pPr>
        <w:ind w:left="3600" w:hanging="360"/>
      </w:pPr>
    </w:lvl>
    <w:lvl w:ilvl="5" w:tplc="40E60DC6">
      <w:start w:val="1"/>
      <w:numFmt w:val="lowerRoman"/>
      <w:lvlText w:val="%6."/>
      <w:lvlJc w:val="right"/>
      <w:pPr>
        <w:ind w:left="4320" w:hanging="180"/>
      </w:pPr>
    </w:lvl>
    <w:lvl w:ilvl="6" w:tplc="CC544D46">
      <w:start w:val="1"/>
      <w:numFmt w:val="decimal"/>
      <w:lvlText w:val="%7."/>
      <w:lvlJc w:val="left"/>
      <w:pPr>
        <w:ind w:left="5040" w:hanging="360"/>
      </w:pPr>
    </w:lvl>
    <w:lvl w:ilvl="7" w:tplc="EB48DA32">
      <w:start w:val="1"/>
      <w:numFmt w:val="lowerLetter"/>
      <w:lvlText w:val="%8."/>
      <w:lvlJc w:val="left"/>
      <w:pPr>
        <w:ind w:left="5760" w:hanging="360"/>
      </w:pPr>
    </w:lvl>
    <w:lvl w:ilvl="8" w:tplc="2B8869B4">
      <w:start w:val="1"/>
      <w:numFmt w:val="lowerRoman"/>
      <w:lvlText w:val="%9."/>
      <w:lvlJc w:val="right"/>
      <w:pPr>
        <w:ind w:left="6480" w:hanging="180"/>
      </w:pPr>
    </w:lvl>
  </w:abstractNum>
  <w:abstractNum w:abstractNumId="27" w15:restartNumberingAfterBreak="0">
    <w:nsid w:val="0E0C0F87"/>
    <w:multiLevelType w:val="hybridMultilevel"/>
    <w:tmpl w:val="9C8AD092"/>
    <w:lvl w:ilvl="0" w:tplc="543849E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0E94DB99"/>
    <w:multiLevelType w:val="hybridMultilevel"/>
    <w:tmpl w:val="FFFFFFFF"/>
    <w:lvl w:ilvl="0" w:tplc="9CA4D918">
      <w:start w:val="1"/>
      <w:numFmt w:val="bullet"/>
      <w:lvlText w:val="-"/>
      <w:lvlJc w:val="left"/>
      <w:pPr>
        <w:ind w:left="720" w:hanging="360"/>
      </w:pPr>
      <w:rPr>
        <w:rFonts w:ascii="Aptos" w:hAnsi="Aptos" w:hint="default"/>
      </w:rPr>
    </w:lvl>
    <w:lvl w:ilvl="1" w:tplc="27FA2C44">
      <w:start w:val="1"/>
      <w:numFmt w:val="bullet"/>
      <w:lvlText w:val="o"/>
      <w:lvlJc w:val="left"/>
      <w:pPr>
        <w:ind w:left="1440" w:hanging="360"/>
      </w:pPr>
      <w:rPr>
        <w:rFonts w:ascii="Courier New" w:hAnsi="Courier New" w:hint="default"/>
      </w:rPr>
    </w:lvl>
    <w:lvl w:ilvl="2" w:tplc="BB4E375E">
      <w:start w:val="1"/>
      <w:numFmt w:val="bullet"/>
      <w:lvlText w:val=""/>
      <w:lvlJc w:val="left"/>
      <w:pPr>
        <w:ind w:left="2160" w:hanging="360"/>
      </w:pPr>
      <w:rPr>
        <w:rFonts w:ascii="Wingdings" w:hAnsi="Wingdings" w:hint="default"/>
      </w:rPr>
    </w:lvl>
    <w:lvl w:ilvl="3" w:tplc="6A885094">
      <w:start w:val="1"/>
      <w:numFmt w:val="bullet"/>
      <w:lvlText w:val=""/>
      <w:lvlJc w:val="left"/>
      <w:pPr>
        <w:ind w:left="2880" w:hanging="360"/>
      </w:pPr>
      <w:rPr>
        <w:rFonts w:ascii="Symbol" w:hAnsi="Symbol" w:hint="default"/>
      </w:rPr>
    </w:lvl>
    <w:lvl w:ilvl="4" w:tplc="A60C98CC">
      <w:start w:val="1"/>
      <w:numFmt w:val="bullet"/>
      <w:lvlText w:val="o"/>
      <w:lvlJc w:val="left"/>
      <w:pPr>
        <w:ind w:left="3600" w:hanging="360"/>
      </w:pPr>
      <w:rPr>
        <w:rFonts w:ascii="Courier New" w:hAnsi="Courier New" w:hint="default"/>
      </w:rPr>
    </w:lvl>
    <w:lvl w:ilvl="5" w:tplc="768E9226">
      <w:start w:val="1"/>
      <w:numFmt w:val="bullet"/>
      <w:lvlText w:val=""/>
      <w:lvlJc w:val="left"/>
      <w:pPr>
        <w:ind w:left="4320" w:hanging="360"/>
      </w:pPr>
      <w:rPr>
        <w:rFonts w:ascii="Wingdings" w:hAnsi="Wingdings" w:hint="default"/>
      </w:rPr>
    </w:lvl>
    <w:lvl w:ilvl="6" w:tplc="5C34AAFE">
      <w:start w:val="1"/>
      <w:numFmt w:val="bullet"/>
      <w:lvlText w:val=""/>
      <w:lvlJc w:val="left"/>
      <w:pPr>
        <w:ind w:left="5040" w:hanging="360"/>
      </w:pPr>
      <w:rPr>
        <w:rFonts w:ascii="Symbol" w:hAnsi="Symbol" w:hint="default"/>
      </w:rPr>
    </w:lvl>
    <w:lvl w:ilvl="7" w:tplc="77AC7994">
      <w:start w:val="1"/>
      <w:numFmt w:val="bullet"/>
      <w:lvlText w:val="o"/>
      <w:lvlJc w:val="left"/>
      <w:pPr>
        <w:ind w:left="5760" w:hanging="360"/>
      </w:pPr>
      <w:rPr>
        <w:rFonts w:ascii="Courier New" w:hAnsi="Courier New" w:hint="default"/>
      </w:rPr>
    </w:lvl>
    <w:lvl w:ilvl="8" w:tplc="C9F0AC04">
      <w:start w:val="1"/>
      <w:numFmt w:val="bullet"/>
      <w:lvlText w:val=""/>
      <w:lvlJc w:val="left"/>
      <w:pPr>
        <w:ind w:left="6480" w:hanging="360"/>
      </w:pPr>
      <w:rPr>
        <w:rFonts w:ascii="Wingdings" w:hAnsi="Wingdings" w:hint="default"/>
      </w:rPr>
    </w:lvl>
  </w:abstractNum>
  <w:abstractNum w:abstractNumId="29" w15:restartNumberingAfterBreak="0">
    <w:nsid w:val="0EA4D2E8"/>
    <w:multiLevelType w:val="hybridMultilevel"/>
    <w:tmpl w:val="5EFC5A90"/>
    <w:lvl w:ilvl="0" w:tplc="BB74D132">
      <w:start w:val="38"/>
      <w:numFmt w:val="decimal"/>
      <w:lvlText w:val="%1."/>
      <w:lvlJc w:val="left"/>
      <w:pPr>
        <w:ind w:left="5322" w:hanging="360"/>
      </w:pPr>
    </w:lvl>
    <w:lvl w:ilvl="1" w:tplc="EF5A1288">
      <w:start w:val="1"/>
      <w:numFmt w:val="lowerLetter"/>
      <w:lvlText w:val="%2."/>
      <w:lvlJc w:val="left"/>
      <w:pPr>
        <w:ind w:left="1440" w:hanging="360"/>
      </w:pPr>
    </w:lvl>
    <w:lvl w:ilvl="2" w:tplc="6E2035DC">
      <w:start w:val="1"/>
      <w:numFmt w:val="lowerRoman"/>
      <w:lvlText w:val="%3."/>
      <w:lvlJc w:val="right"/>
      <w:pPr>
        <w:ind w:left="2160" w:hanging="180"/>
      </w:pPr>
    </w:lvl>
    <w:lvl w:ilvl="3" w:tplc="B274AC1E">
      <w:start w:val="1"/>
      <w:numFmt w:val="decimal"/>
      <w:lvlText w:val="%4."/>
      <w:lvlJc w:val="left"/>
      <w:pPr>
        <w:ind w:left="2880" w:hanging="360"/>
      </w:pPr>
    </w:lvl>
    <w:lvl w:ilvl="4" w:tplc="9D9621AA">
      <w:start w:val="1"/>
      <w:numFmt w:val="lowerLetter"/>
      <w:lvlText w:val="%5."/>
      <w:lvlJc w:val="left"/>
      <w:pPr>
        <w:ind w:left="3600" w:hanging="360"/>
      </w:pPr>
    </w:lvl>
    <w:lvl w:ilvl="5" w:tplc="DFB487AE">
      <w:start w:val="1"/>
      <w:numFmt w:val="lowerRoman"/>
      <w:lvlText w:val="%6."/>
      <w:lvlJc w:val="right"/>
      <w:pPr>
        <w:ind w:left="4320" w:hanging="180"/>
      </w:pPr>
    </w:lvl>
    <w:lvl w:ilvl="6" w:tplc="87A2B47A">
      <w:start w:val="1"/>
      <w:numFmt w:val="decimal"/>
      <w:lvlText w:val="%7."/>
      <w:lvlJc w:val="left"/>
      <w:pPr>
        <w:ind w:left="5040" w:hanging="360"/>
      </w:pPr>
    </w:lvl>
    <w:lvl w:ilvl="7" w:tplc="32D2FD5A">
      <w:start w:val="1"/>
      <w:numFmt w:val="lowerLetter"/>
      <w:lvlText w:val="%8."/>
      <w:lvlJc w:val="left"/>
      <w:pPr>
        <w:ind w:left="5760" w:hanging="360"/>
      </w:pPr>
    </w:lvl>
    <w:lvl w:ilvl="8" w:tplc="26EC9590">
      <w:start w:val="1"/>
      <w:numFmt w:val="lowerRoman"/>
      <w:lvlText w:val="%9."/>
      <w:lvlJc w:val="right"/>
      <w:pPr>
        <w:ind w:left="6480" w:hanging="180"/>
      </w:pPr>
    </w:lvl>
  </w:abstractNum>
  <w:abstractNum w:abstractNumId="30" w15:restartNumberingAfterBreak="0">
    <w:nsid w:val="0EBF174A"/>
    <w:multiLevelType w:val="hybridMultilevel"/>
    <w:tmpl w:val="FEFA54F0"/>
    <w:lvl w:ilvl="0" w:tplc="059A5E7E">
      <w:start w:val="1"/>
      <w:numFmt w:val="decimal"/>
      <w:lvlText w:val="(%1)"/>
      <w:lvlJc w:val="left"/>
      <w:pPr>
        <w:ind w:left="360" w:hanging="360"/>
      </w:pPr>
    </w:lvl>
    <w:lvl w:ilvl="1" w:tplc="966ACE7E">
      <w:start w:val="1"/>
      <w:numFmt w:val="lowerLetter"/>
      <w:lvlText w:val="%2."/>
      <w:lvlJc w:val="left"/>
      <w:pPr>
        <w:ind w:left="1080" w:hanging="360"/>
      </w:pPr>
    </w:lvl>
    <w:lvl w:ilvl="2" w:tplc="603A1394">
      <w:start w:val="1"/>
      <w:numFmt w:val="lowerRoman"/>
      <w:lvlText w:val="%3."/>
      <w:lvlJc w:val="right"/>
      <w:pPr>
        <w:ind w:left="1800" w:hanging="180"/>
      </w:pPr>
    </w:lvl>
    <w:lvl w:ilvl="3" w:tplc="54802E90">
      <w:start w:val="1"/>
      <w:numFmt w:val="decimal"/>
      <w:lvlText w:val="%4."/>
      <w:lvlJc w:val="left"/>
      <w:pPr>
        <w:ind w:left="2520" w:hanging="360"/>
      </w:pPr>
    </w:lvl>
    <w:lvl w:ilvl="4" w:tplc="947E4536">
      <w:start w:val="1"/>
      <w:numFmt w:val="lowerLetter"/>
      <w:lvlText w:val="%5."/>
      <w:lvlJc w:val="left"/>
      <w:pPr>
        <w:ind w:left="3240" w:hanging="360"/>
      </w:pPr>
    </w:lvl>
    <w:lvl w:ilvl="5" w:tplc="89B20B96">
      <w:start w:val="1"/>
      <w:numFmt w:val="lowerRoman"/>
      <w:lvlText w:val="%6."/>
      <w:lvlJc w:val="right"/>
      <w:pPr>
        <w:ind w:left="3960" w:hanging="180"/>
      </w:pPr>
    </w:lvl>
    <w:lvl w:ilvl="6" w:tplc="D92C208A">
      <w:start w:val="1"/>
      <w:numFmt w:val="decimal"/>
      <w:lvlText w:val="%7."/>
      <w:lvlJc w:val="left"/>
      <w:pPr>
        <w:ind w:left="4680" w:hanging="360"/>
      </w:pPr>
    </w:lvl>
    <w:lvl w:ilvl="7" w:tplc="B786200A">
      <w:start w:val="1"/>
      <w:numFmt w:val="lowerLetter"/>
      <w:lvlText w:val="%8."/>
      <w:lvlJc w:val="left"/>
      <w:pPr>
        <w:ind w:left="5400" w:hanging="360"/>
      </w:pPr>
    </w:lvl>
    <w:lvl w:ilvl="8" w:tplc="8960A330">
      <w:start w:val="1"/>
      <w:numFmt w:val="lowerRoman"/>
      <w:lvlText w:val="%9."/>
      <w:lvlJc w:val="right"/>
      <w:pPr>
        <w:ind w:left="6120" w:hanging="180"/>
      </w:pPr>
    </w:lvl>
  </w:abstractNum>
  <w:abstractNum w:abstractNumId="31" w15:restartNumberingAfterBreak="0">
    <w:nsid w:val="0EF89B9B"/>
    <w:multiLevelType w:val="hybridMultilevel"/>
    <w:tmpl w:val="59522FBC"/>
    <w:lvl w:ilvl="0" w:tplc="97680E64">
      <w:start w:val="1"/>
      <w:numFmt w:val="decimal"/>
      <w:lvlText w:val="–"/>
      <w:lvlJc w:val="left"/>
      <w:pPr>
        <w:ind w:left="720" w:hanging="360"/>
      </w:pPr>
    </w:lvl>
    <w:lvl w:ilvl="1" w:tplc="70D64D86">
      <w:start w:val="1"/>
      <w:numFmt w:val="lowerLetter"/>
      <w:lvlText w:val="%2."/>
      <w:lvlJc w:val="left"/>
      <w:pPr>
        <w:ind w:left="1440" w:hanging="360"/>
      </w:pPr>
    </w:lvl>
    <w:lvl w:ilvl="2" w:tplc="9738A506">
      <w:start w:val="1"/>
      <w:numFmt w:val="lowerRoman"/>
      <w:lvlText w:val="%3."/>
      <w:lvlJc w:val="right"/>
      <w:pPr>
        <w:ind w:left="2160" w:hanging="180"/>
      </w:pPr>
    </w:lvl>
    <w:lvl w:ilvl="3" w:tplc="534A8EF2">
      <w:start w:val="1"/>
      <w:numFmt w:val="decimal"/>
      <w:lvlText w:val="%4."/>
      <w:lvlJc w:val="left"/>
      <w:pPr>
        <w:ind w:left="2880" w:hanging="360"/>
      </w:pPr>
    </w:lvl>
    <w:lvl w:ilvl="4" w:tplc="65584996">
      <w:start w:val="1"/>
      <w:numFmt w:val="lowerLetter"/>
      <w:lvlText w:val="%5."/>
      <w:lvlJc w:val="left"/>
      <w:pPr>
        <w:ind w:left="3600" w:hanging="360"/>
      </w:pPr>
    </w:lvl>
    <w:lvl w:ilvl="5" w:tplc="67E2E486">
      <w:start w:val="1"/>
      <w:numFmt w:val="lowerRoman"/>
      <w:lvlText w:val="%6."/>
      <w:lvlJc w:val="right"/>
      <w:pPr>
        <w:ind w:left="4320" w:hanging="180"/>
      </w:pPr>
    </w:lvl>
    <w:lvl w:ilvl="6" w:tplc="867A63CC">
      <w:start w:val="1"/>
      <w:numFmt w:val="decimal"/>
      <w:lvlText w:val="%7."/>
      <w:lvlJc w:val="left"/>
      <w:pPr>
        <w:ind w:left="5040" w:hanging="360"/>
      </w:pPr>
    </w:lvl>
    <w:lvl w:ilvl="7" w:tplc="1DB275EE">
      <w:start w:val="1"/>
      <w:numFmt w:val="lowerLetter"/>
      <w:lvlText w:val="%8."/>
      <w:lvlJc w:val="left"/>
      <w:pPr>
        <w:ind w:left="5760" w:hanging="360"/>
      </w:pPr>
    </w:lvl>
    <w:lvl w:ilvl="8" w:tplc="C6F652EE">
      <w:start w:val="1"/>
      <w:numFmt w:val="lowerRoman"/>
      <w:lvlText w:val="%9."/>
      <w:lvlJc w:val="right"/>
      <w:pPr>
        <w:ind w:left="6480" w:hanging="180"/>
      </w:pPr>
    </w:lvl>
  </w:abstractNum>
  <w:abstractNum w:abstractNumId="32" w15:restartNumberingAfterBreak="0">
    <w:nsid w:val="0EFB7534"/>
    <w:multiLevelType w:val="hybridMultilevel"/>
    <w:tmpl w:val="5B5C4A02"/>
    <w:lvl w:ilvl="0" w:tplc="AF42ED24">
      <w:start w:val="2"/>
      <w:numFmt w:val="decimal"/>
      <w:lvlText w:val="(%1)"/>
      <w:lvlJc w:val="left"/>
      <w:pPr>
        <w:ind w:left="720" w:hanging="360"/>
      </w:pPr>
    </w:lvl>
    <w:lvl w:ilvl="1" w:tplc="1CD8E4C2">
      <w:start w:val="1"/>
      <w:numFmt w:val="lowerLetter"/>
      <w:lvlText w:val="%2."/>
      <w:lvlJc w:val="left"/>
      <w:pPr>
        <w:ind w:left="1440" w:hanging="360"/>
      </w:pPr>
    </w:lvl>
    <w:lvl w:ilvl="2" w:tplc="740433A8">
      <w:start w:val="1"/>
      <w:numFmt w:val="lowerRoman"/>
      <w:lvlText w:val="%3."/>
      <w:lvlJc w:val="right"/>
      <w:pPr>
        <w:ind w:left="2160" w:hanging="180"/>
      </w:pPr>
    </w:lvl>
    <w:lvl w:ilvl="3" w:tplc="0D2EFCB0">
      <w:start w:val="1"/>
      <w:numFmt w:val="decimal"/>
      <w:lvlText w:val="%4."/>
      <w:lvlJc w:val="left"/>
      <w:pPr>
        <w:ind w:left="2880" w:hanging="360"/>
      </w:pPr>
    </w:lvl>
    <w:lvl w:ilvl="4" w:tplc="6F020D5C">
      <w:start w:val="1"/>
      <w:numFmt w:val="lowerLetter"/>
      <w:lvlText w:val="%5."/>
      <w:lvlJc w:val="left"/>
      <w:pPr>
        <w:ind w:left="3600" w:hanging="360"/>
      </w:pPr>
    </w:lvl>
    <w:lvl w:ilvl="5" w:tplc="F0BCDD16">
      <w:start w:val="1"/>
      <w:numFmt w:val="lowerRoman"/>
      <w:lvlText w:val="%6."/>
      <w:lvlJc w:val="right"/>
      <w:pPr>
        <w:ind w:left="4320" w:hanging="180"/>
      </w:pPr>
    </w:lvl>
    <w:lvl w:ilvl="6" w:tplc="1972B3C6">
      <w:start w:val="1"/>
      <w:numFmt w:val="decimal"/>
      <w:lvlText w:val="%7."/>
      <w:lvlJc w:val="left"/>
      <w:pPr>
        <w:ind w:left="5040" w:hanging="360"/>
      </w:pPr>
    </w:lvl>
    <w:lvl w:ilvl="7" w:tplc="3474B48E">
      <w:start w:val="1"/>
      <w:numFmt w:val="lowerLetter"/>
      <w:lvlText w:val="%8."/>
      <w:lvlJc w:val="left"/>
      <w:pPr>
        <w:ind w:left="5760" w:hanging="360"/>
      </w:pPr>
    </w:lvl>
    <w:lvl w:ilvl="8" w:tplc="2B8274FE">
      <w:start w:val="1"/>
      <w:numFmt w:val="lowerRoman"/>
      <w:lvlText w:val="%9."/>
      <w:lvlJc w:val="right"/>
      <w:pPr>
        <w:ind w:left="6480" w:hanging="180"/>
      </w:pPr>
    </w:lvl>
  </w:abstractNum>
  <w:abstractNum w:abstractNumId="33" w15:restartNumberingAfterBreak="0">
    <w:nsid w:val="0F58E2B0"/>
    <w:multiLevelType w:val="hybridMultilevel"/>
    <w:tmpl w:val="9AB69E8E"/>
    <w:lvl w:ilvl="0" w:tplc="518CE3A6">
      <w:start w:val="1"/>
      <w:numFmt w:val="decimal"/>
      <w:lvlText w:val="(%1)"/>
      <w:lvlJc w:val="left"/>
      <w:pPr>
        <w:ind w:left="360" w:hanging="360"/>
      </w:pPr>
    </w:lvl>
    <w:lvl w:ilvl="1" w:tplc="EB4C885A">
      <w:start w:val="1"/>
      <w:numFmt w:val="lowerLetter"/>
      <w:lvlText w:val="%2."/>
      <w:lvlJc w:val="left"/>
      <w:pPr>
        <w:ind w:left="1080" w:hanging="360"/>
      </w:pPr>
    </w:lvl>
    <w:lvl w:ilvl="2" w:tplc="7A4A03DE">
      <w:start w:val="1"/>
      <w:numFmt w:val="lowerRoman"/>
      <w:lvlText w:val="%3."/>
      <w:lvlJc w:val="right"/>
      <w:pPr>
        <w:ind w:left="1800" w:hanging="180"/>
      </w:pPr>
    </w:lvl>
    <w:lvl w:ilvl="3" w:tplc="DEAAB438">
      <w:start w:val="1"/>
      <w:numFmt w:val="decimal"/>
      <w:lvlText w:val="%4."/>
      <w:lvlJc w:val="left"/>
      <w:pPr>
        <w:ind w:left="2520" w:hanging="360"/>
      </w:pPr>
    </w:lvl>
    <w:lvl w:ilvl="4" w:tplc="636C94B8">
      <w:start w:val="1"/>
      <w:numFmt w:val="lowerLetter"/>
      <w:lvlText w:val="%5."/>
      <w:lvlJc w:val="left"/>
      <w:pPr>
        <w:ind w:left="3240" w:hanging="360"/>
      </w:pPr>
    </w:lvl>
    <w:lvl w:ilvl="5" w:tplc="F4E2494E">
      <w:start w:val="1"/>
      <w:numFmt w:val="lowerRoman"/>
      <w:lvlText w:val="%6."/>
      <w:lvlJc w:val="right"/>
      <w:pPr>
        <w:ind w:left="3960" w:hanging="180"/>
      </w:pPr>
    </w:lvl>
    <w:lvl w:ilvl="6" w:tplc="B4DA8C48">
      <w:start w:val="1"/>
      <w:numFmt w:val="decimal"/>
      <w:lvlText w:val="%7."/>
      <w:lvlJc w:val="left"/>
      <w:pPr>
        <w:ind w:left="4680" w:hanging="360"/>
      </w:pPr>
    </w:lvl>
    <w:lvl w:ilvl="7" w:tplc="1C8C7B80">
      <w:start w:val="1"/>
      <w:numFmt w:val="lowerLetter"/>
      <w:lvlText w:val="%8."/>
      <w:lvlJc w:val="left"/>
      <w:pPr>
        <w:ind w:left="5400" w:hanging="360"/>
      </w:pPr>
    </w:lvl>
    <w:lvl w:ilvl="8" w:tplc="83A23E4C">
      <w:start w:val="1"/>
      <w:numFmt w:val="lowerRoman"/>
      <w:lvlText w:val="%9."/>
      <w:lvlJc w:val="right"/>
      <w:pPr>
        <w:ind w:left="6120" w:hanging="180"/>
      </w:pPr>
    </w:lvl>
  </w:abstractNum>
  <w:abstractNum w:abstractNumId="34" w15:restartNumberingAfterBreak="0">
    <w:nsid w:val="0FAE0298"/>
    <w:multiLevelType w:val="hybridMultilevel"/>
    <w:tmpl w:val="04323198"/>
    <w:lvl w:ilvl="0" w:tplc="DF486734">
      <w:start w:val="1"/>
      <w:numFmt w:val="decimal"/>
      <w:lvlText w:val="(%1)"/>
      <w:lvlJc w:val="left"/>
      <w:pPr>
        <w:ind w:left="720" w:hanging="360"/>
      </w:pPr>
      <w:rPr>
        <w:color w:val="000000"/>
      </w:rPr>
    </w:lvl>
    <w:lvl w:ilvl="1" w:tplc="3F6EB8C0">
      <w:start w:val="1"/>
      <w:numFmt w:val="lowerLetter"/>
      <w:lvlText w:val="%2."/>
      <w:lvlJc w:val="left"/>
      <w:pPr>
        <w:ind w:left="1440" w:hanging="360"/>
      </w:pPr>
    </w:lvl>
    <w:lvl w:ilvl="2" w:tplc="44E6AC4E">
      <w:start w:val="1"/>
      <w:numFmt w:val="lowerRoman"/>
      <w:lvlText w:val="%3."/>
      <w:lvlJc w:val="right"/>
      <w:pPr>
        <w:ind w:left="2160" w:hanging="180"/>
      </w:pPr>
    </w:lvl>
    <w:lvl w:ilvl="3" w:tplc="E17E6448">
      <w:start w:val="1"/>
      <w:numFmt w:val="decimal"/>
      <w:lvlText w:val="%4."/>
      <w:lvlJc w:val="left"/>
      <w:pPr>
        <w:ind w:left="2880" w:hanging="360"/>
      </w:pPr>
    </w:lvl>
    <w:lvl w:ilvl="4" w:tplc="AC7A47CA">
      <w:start w:val="1"/>
      <w:numFmt w:val="lowerLetter"/>
      <w:lvlText w:val="%5."/>
      <w:lvlJc w:val="left"/>
      <w:pPr>
        <w:ind w:left="3600" w:hanging="360"/>
      </w:pPr>
    </w:lvl>
    <w:lvl w:ilvl="5" w:tplc="A142DD34">
      <w:start w:val="1"/>
      <w:numFmt w:val="lowerRoman"/>
      <w:lvlText w:val="%6."/>
      <w:lvlJc w:val="right"/>
      <w:pPr>
        <w:ind w:left="4320" w:hanging="180"/>
      </w:pPr>
    </w:lvl>
    <w:lvl w:ilvl="6" w:tplc="CC128D02">
      <w:start w:val="1"/>
      <w:numFmt w:val="decimal"/>
      <w:lvlText w:val="%7."/>
      <w:lvlJc w:val="left"/>
      <w:pPr>
        <w:ind w:left="5040" w:hanging="360"/>
      </w:pPr>
    </w:lvl>
    <w:lvl w:ilvl="7" w:tplc="2CDC7C40">
      <w:start w:val="1"/>
      <w:numFmt w:val="lowerLetter"/>
      <w:lvlText w:val="%8."/>
      <w:lvlJc w:val="left"/>
      <w:pPr>
        <w:ind w:left="5760" w:hanging="360"/>
      </w:pPr>
    </w:lvl>
    <w:lvl w:ilvl="8" w:tplc="214CDB44">
      <w:start w:val="1"/>
      <w:numFmt w:val="lowerRoman"/>
      <w:lvlText w:val="%9."/>
      <w:lvlJc w:val="right"/>
      <w:pPr>
        <w:ind w:left="6480" w:hanging="180"/>
      </w:pPr>
    </w:lvl>
  </w:abstractNum>
  <w:abstractNum w:abstractNumId="35" w15:restartNumberingAfterBreak="0">
    <w:nsid w:val="1189BF90"/>
    <w:multiLevelType w:val="hybridMultilevel"/>
    <w:tmpl w:val="FFFFFFFF"/>
    <w:lvl w:ilvl="0" w:tplc="0E008DE4">
      <w:start w:val="1"/>
      <w:numFmt w:val="decimal"/>
      <w:lvlText w:val="(%1)"/>
      <w:lvlJc w:val="left"/>
      <w:pPr>
        <w:ind w:left="720" w:hanging="360"/>
      </w:pPr>
    </w:lvl>
    <w:lvl w:ilvl="1" w:tplc="E6DC277A">
      <w:start w:val="1"/>
      <w:numFmt w:val="lowerLetter"/>
      <w:lvlText w:val="%2."/>
      <w:lvlJc w:val="left"/>
      <w:pPr>
        <w:ind w:left="1440" w:hanging="360"/>
      </w:pPr>
    </w:lvl>
    <w:lvl w:ilvl="2" w:tplc="D520BC1A">
      <w:start w:val="1"/>
      <w:numFmt w:val="lowerRoman"/>
      <w:lvlText w:val="%3."/>
      <w:lvlJc w:val="right"/>
      <w:pPr>
        <w:ind w:left="2160" w:hanging="180"/>
      </w:pPr>
    </w:lvl>
    <w:lvl w:ilvl="3" w:tplc="D1C05908">
      <w:start w:val="1"/>
      <w:numFmt w:val="decimal"/>
      <w:lvlText w:val="%4."/>
      <w:lvlJc w:val="left"/>
      <w:pPr>
        <w:ind w:left="2880" w:hanging="360"/>
      </w:pPr>
    </w:lvl>
    <w:lvl w:ilvl="4" w:tplc="F08E1030">
      <w:start w:val="1"/>
      <w:numFmt w:val="lowerLetter"/>
      <w:lvlText w:val="%5."/>
      <w:lvlJc w:val="left"/>
      <w:pPr>
        <w:ind w:left="3600" w:hanging="360"/>
      </w:pPr>
    </w:lvl>
    <w:lvl w:ilvl="5" w:tplc="6DCCBAE0">
      <w:start w:val="1"/>
      <w:numFmt w:val="lowerRoman"/>
      <w:lvlText w:val="%6."/>
      <w:lvlJc w:val="right"/>
      <w:pPr>
        <w:ind w:left="4320" w:hanging="180"/>
      </w:pPr>
    </w:lvl>
    <w:lvl w:ilvl="6" w:tplc="D1042052">
      <w:start w:val="1"/>
      <w:numFmt w:val="decimal"/>
      <w:lvlText w:val="%7."/>
      <w:lvlJc w:val="left"/>
      <w:pPr>
        <w:ind w:left="5040" w:hanging="360"/>
      </w:pPr>
    </w:lvl>
    <w:lvl w:ilvl="7" w:tplc="52D8A230">
      <w:start w:val="1"/>
      <w:numFmt w:val="lowerLetter"/>
      <w:lvlText w:val="%8."/>
      <w:lvlJc w:val="left"/>
      <w:pPr>
        <w:ind w:left="5760" w:hanging="360"/>
      </w:pPr>
    </w:lvl>
    <w:lvl w:ilvl="8" w:tplc="736C82BA">
      <w:start w:val="1"/>
      <w:numFmt w:val="lowerRoman"/>
      <w:lvlText w:val="%9."/>
      <w:lvlJc w:val="right"/>
      <w:pPr>
        <w:ind w:left="6480" w:hanging="180"/>
      </w:pPr>
    </w:lvl>
  </w:abstractNum>
  <w:abstractNum w:abstractNumId="36" w15:restartNumberingAfterBreak="0">
    <w:nsid w:val="11CF4EDC"/>
    <w:multiLevelType w:val="hybridMultilevel"/>
    <w:tmpl w:val="FFFFFFFF"/>
    <w:lvl w:ilvl="0" w:tplc="A992CDF8">
      <w:start w:val="8"/>
      <w:numFmt w:val="decimal"/>
      <w:lvlText w:val="(%1)"/>
      <w:lvlJc w:val="left"/>
      <w:pPr>
        <w:ind w:left="720" w:hanging="360"/>
      </w:pPr>
    </w:lvl>
    <w:lvl w:ilvl="1" w:tplc="2D94D12A">
      <w:start w:val="1"/>
      <w:numFmt w:val="lowerLetter"/>
      <w:lvlText w:val="%2."/>
      <w:lvlJc w:val="left"/>
      <w:pPr>
        <w:ind w:left="1440" w:hanging="360"/>
      </w:pPr>
    </w:lvl>
    <w:lvl w:ilvl="2" w:tplc="DC1E0B18">
      <w:start w:val="1"/>
      <w:numFmt w:val="lowerRoman"/>
      <w:lvlText w:val="%3."/>
      <w:lvlJc w:val="right"/>
      <w:pPr>
        <w:ind w:left="2160" w:hanging="180"/>
      </w:pPr>
    </w:lvl>
    <w:lvl w:ilvl="3" w:tplc="DE8AF17A">
      <w:start w:val="1"/>
      <w:numFmt w:val="decimal"/>
      <w:lvlText w:val="%4."/>
      <w:lvlJc w:val="left"/>
      <w:pPr>
        <w:ind w:left="2880" w:hanging="360"/>
      </w:pPr>
    </w:lvl>
    <w:lvl w:ilvl="4" w:tplc="8ACA04AC">
      <w:start w:val="1"/>
      <w:numFmt w:val="lowerLetter"/>
      <w:lvlText w:val="%5."/>
      <w:lvlJc w:val="left"/>
      <w:pPr>
        <w:ind w:left="3600" w:hanging="360"/>
      </w:pPr>
    </w:lvl>
    <w:lvl w:ilvl="5" w:tplc="B4E08232">
      <w:start w:val="1"/>
      <w:numFmt w:val="lowerRoman"/>
      <w:lvlText w:val="%6."/>
      <w:lvlJc w:val="right"/>
      <w:pPr>
        <w:ind w:left="4320" w:hanging="180"/>
      </w:pPr>
    </w:lvl>
    <w:lvl w:ilvl="6" w:tplc="56C0645E">
      <w:start w:val="1"/>
      <w:numFmt w:val="decimal"/>
      <w:lvlText w:val="%7."/>
      <w:lvlJc w:val="left"/>
      <w:pPr>
        <w:ind w:left="5040" w:hanging="360"/>
      </w:pPr>
    </w:lvl>
    <w:lvl w:ilvl="7" w:tplc="FBEC2744">
      <w:start w:val="1"/>
      <w:numFmt w:val="lowerLetter"/>
      <w:lvlText w:val="%8."/>
      <w:lvlJc w:val="left"/>
      <w:pPr>
        <w:ind w:left="5760" w:hanging="360"/>
      </w:pPr>
    </w:lvl>
    <w:lvl w:ilvl="8" w:tplc="A6DE0984">
      <w:start w:val="1"/>
      <w:numFmt w:val="lowerRoman"/>
      <w:lvlText w:val="%9."/>
      <w:lvlJc w:val="right"/>
      <w:pPr>
        <w:ind w:left="6480" w:hanging="180"/>
      </w:pPr>
    </w:lvl>
  </w:abstractNum>
  <w:abstractNum w:abstractNumId="37" w15:restartNumberingAfterBreak="0">
    <w:nsid w:val="1210873A"/>
    <w:multiLevelType w:val="hybridMultilevel"/>
    <w:tmpl w:val="1D9C5288"/>
    <w:lvl w:ilvl="0" w:tplc="FFFFFFFF">
      <w:start w:val="1"/>
      <w:numFmt w:val="decimal"/>
      <w:lvlText w:val="%1."/>
      <w:lvlJc w:val="left"/>
      <w:pPr>
        <w:ind w:left="720" w:hanging="360"/>
      </w:pPr>
    </w:lvl>
    <w:lvl w:ilvl="1" w:tplc="1526D262">
      <w:start w:val="1"/>
      <w:numFmt w:val="lowerLetter"/>
      <w:lvlText w:val="%2."/>
      <w:lvlJc w:val="left"/>
      <w:pPr>
        <w:ind w:left="1440" w:hanging="360"/>
      </w:pPr>
    </w:lvl>
    <w:lvl w:ilvl="2" w:tplc="956A705E">
      <w:start w:val="1"/>
      <w:numFmt w:val="lowerRoman"/>
      <w:lvlText w:val="%3."/>
      <w:lvlJc w:val="right"/>
      <w:pPr>
        <w:ind w:left="2160" w:hanging="180"/>
      </w:pPr>
    </w:lvl>
    <w:lvl w:ilvl="3" w:tplc="5450177E">
      <w:start w:val="1"/>
      <w:numFmt w:val="decimal"/>
      <w:lvlText w:val="%4."/>
      <w:lvlJc w:val="left"/>
      <w:pPr>
        <w:ind w:left="2880" w:hanging="360"/>
      </w:pPr>
    </w:lvl>
    <w:lvl w:ilvl="4" w:tplc="8818A8FC">
      <w:start w:val="1"/>
      <w:numFmt w:val="lowerLetter"/>
      <w:lvlText w:val="%5."/>
      <w:lvlJc w:val="left"/>
      <w:pPr>
        <w:ind w:left="3600" w:hanging="360"/>
      </w:pPr>
    </w:lvl>
    <w:lvl w:ilvl="5" w:tplc="60E0FDDC">
      <w:start w:val="1"/>
      <w:numFmt w:val="lowerRoman"/>
      <w:lvlText w:val="%6."/>
      <w:lvlJc w:val="right"/>
      <w:pPr>
        <w:ind w:left="4320" w:hanging="180"/>
      </w:pPr>
    </w:lvl>
    <w:lvl w:ilvl="6" w:tplc="77E4C0A2">
      <w:start w:val="1"/>
      <w:numFmt w:val="decimal"/>
      <w:lvlText w:val="%7."/>
      <w:lvlJc w:val="left"/>
      <w:pPr>
        <w:ind w:left="5040" w:hanging="360"/>
      </w:pPr>
    </w:lvl>
    <w:lvl w:ilvl="7" w:tplc="BD2E10B4">
      <w:start w:val="1"/>
      <w:numFmt w:val="lowerLetter"/>
      <w:lvlText w:val="%8."/>
      <w:lvlJc w:val="left"/>
      <w:pPr>
        <w:ind w:left="5760" w:hanging="360"/>
      </w:pPr>
    </w:lvl>
    <w:lvl w:ilvl="8" w:tplc="38CC5FB8">
      <w:start w:val="1"/>
      <w:numFmt w:val="lowerRoman"/>
      <w:lvlText w:val="%9."/>
      <w:lvlJc w:val="right"/>
      <w:pPr>
        <w:ind w:left="6480" w:hanging="180"/>
      </w:pPr>
    </w:lvl>
  </w:abstractNum>
  <w:abstractNum w:abstractNumId="38" w15:restartNumberingAfterBreak="0">
    <w:nsid w:val="12D4A38A"/>
    <w:multiLevelType w:val="hybridMultilevel"/>
    <w:tmpl w:val="B45A88FA"/>
    <w:lvl w:ilvl="0" w:tplc="520E6AF8">
      <w:start w:val="1"/>
      <w:numFmt w:val="decimal"/>
      <w:lvlText w:val="(%1)"/>
      <w:lvlJc w:val="left"/>
      <w:pPr>
        <w:ind w:left="720" w:hanging="360"/>
      </w:pPr>
    </w:lvl>
    <w:lvl w:ilvl="1" w:tplc="1A906C6C">
      <w:start w:val="1"/>
      <w:numFmt w:val="lowerLetter"/>
      <w:lvlText w:val="%2."/>
      <w:lvlJc w:val="left"/>
      <w:pPr>
        <w:ind w:left="1440" w:hanging="360"/>
      </w:pPr>
    </w:lvl>
    <w:lvl w:ilvl="2" w:tplc="F5D8F332">
      <w:start w:val="1"/>
      <w:numFmt w:val="lowerRoman"/>
      <w:lvlText w:val="%3."/>
      <w:lvlJc w:val="right"/>
      <w:pPr>
        <w:ind w:left="2160" w:hanging="180"/>
      </w:pPr>
    </w:lvl>
    <w:lvl w:ilvl="3" w:tplc="849CC022">
      <w:start w:val="1"/>
      <w:numFmt w:val="decimal"/>
      <w:lvlText w:val="%4."/>
      <w:lvlJc w:val="left"/>
      <w:pPr>
        <w:ind w:left="2880" w:hanging="360"/>
      </w:pPr>
    </w:lvl>
    <w:lvl w:ilvl="4" w:tplc="7B0287F6">
      <w:start w:val="1"/>
      <w:numFmt w:val="lowerLetter"/>
      <w:lvlText w:val="%5."/>
      <w:lvlJc w:val="left"/>
      <w:pPr>
        <w:ind w:left="3600" w:hanging="360"/>
      </w:pPr>
    </w:lvl>
    <w:lvl w:ilvl="5" w:tplc="727EC4F2">
      <w:start w:val="1"/>
      <w:numFmt w:val="lowerRoman"/>
      <w:lvlText w:val="%6."/>
      <w:lvlJc w:val="right"/>
      <w:pPr>
        <w:ind w:left="4320" w:hanging="180"/>
      </w:pPr>
    </w:lvl>
    <w:lvl w:ilvl="6" w:tplc="F302348A">
      <w:start w:val="1"/>
      <w:numFmt w:val="decimal"/>
      <w:lvlText w:val="%7."/>
      <w:lvlJc w:val="left"/>
      <w:pPr>
        <w:ind w:left="5040" w:hanging="360"/>
      </w:pPr>
    </w:lvl>
    <w:lvl w:ilvl="7" w:tplc="F42A7272">
      <w:start w:val="1"/>
      <w:numFmt w:val="lowerLetter"/>
      <w:lvlText w:val="%8."/>
      <w:lvlJc w:val="left"/>
      <w:pPr>
        <w:ind w:left="5760" w:hanging="360"/>
      </w:pPr>
    </w:lvl>
    <w:lvl w:ilvl="8" w:tplc="F74250D4">
      <w:start w:val="1"/>
      <w:numFmt w:val="lowerRoman"/>
      <w:lvlText w:val="%9."/>
      <w:lvlJc w:val="right"/>
      <w:pPr>
        <w:ind w:left="6480" w:hanging="180"/>
      </w:pPr>
    </w:lvl>
  </w:abstractNum>
  <w:abstractNum w:abstractNumId="39" w15:restartNumberingAfterBreak="0">
    <w:nsid w:val="13570360"/>
    <w:multiLevelType w:val="hybridMultilevel"/>
    <w:tmpl w:val="930842BC"/>
    <w:lvl w:ilvl="0" w:tplc="854C3D4C">
      <w:start w:val="1"/>
      <w:numFmt w:val="decimal"/>
      <w:lvlText w:val="(%1)"/>
      <w:lvlJc w:val="left"/>
      <w:pPr>
        <w:ind w:left="720" w:hanging="360"/>
      </w:pPr>
    </w:lvl>
    <w:lvl w:ilvl="1" w:tplc="094057BE">
      <w:start w:val="1"/>
      <w:numFmt w:val="lowerLetter"/>
      <w:lvlText w:val="%2."/>
      <w:lvlJc w:val="left"/>
      <w:pPr>
        <w:ind w:left="1440" w:hanging="360"/>
      </w:pPr>
    </w:lvl>
    <w:lvl w:ilvl="2" w:tplc="7390B8F0">
      <w:start w:val="1"/>
      <w:numFmt w:val="lowerRoman"/>
      <w:lvlText w:val="%3."/>
      <w:lvlJc w:val="right"/>
      <w:pPr>
        <w:ind w:left="2160" w:hanging="180"/>
      </w:pPr>
    </w:lvl>
    <w:lvl w:ilvl="3" w:tplc="689A3410">
      <w:start w:val="1"/>
      <w:numFmt w:val="decimal"/>
      <w:lvlText w:val="%4."/>
      <w:lvlJc w:val="left"/>
      <w:pPr>
        <w:ind w:left="2880" w:hanging="360"/>
      </w:pPr>
    </w:lvl>
    <w:lvl w:ilvl="4" w:tplc="CC405F42">
      <w:start w:val="1"/>
      <w:numFmt w:val="lowerLetter"/>
      <w:lvlText w:val="%5."/>
      <w:lvlJc w:val="left"/>
      <w:pPr>
        <w:ind w:left="3600" w:hanging="360"/>
      </w:pPr>
    </w:lvl>
    <w:lvl w:ilvl="5" w:tplc="EA928DFE">
      <w:start w:val="1"/>
      <w:numFmt w:val="lowerRoman"/>
      <w:lvlText w:val="%6."/>
      <w:lvlJc w:val="right"/>
      <w:pPr>
        <w:ind w:left="4320" w:hanging="180"/>
      </w:pPr>
    </w:lvl>
    <w:lvl w:ilvl="6" w:tplc="E5E8AF52">
      <w:start w:val="1"/>
      <w:numFmt w:val="decimal"/>
      <w:lvlText w:val="%7."/>
      <w:lvlJc w:val="left"/>
      <w:pPr>
        <w:ind w:left="5040" w:hanging="360"/>
      </w:pPr>
    </w:lvl>
    <w:lvl w:ilvl="7" w:tplc="93F218BE">
      <w:start w:val="1"/>
      <w:numFmt w:val="lowerLetter"/>
      <w:lvlText w:val="%8."/>
      <w:lvlJc w:val="left"/>
      <w:pPr>
        <w:ind w:left="5760" w:hanging="360"/>
      </w:pPr>
    </w:lvl>
    <w:lvl w:ilvl="8" w:tplc="7210501C">
      <w:start w:val="1"/>
      <w:numFmt w:val="lowerRoman"/>
      <w:lvlText w:val="%9."/>
      <w:lvlJc w:val="right"/>
      <w:pPr>
        <w:ind w:left="6480" w:hanging="180"/>
      </w:pPr>
    </w:lvl>
  </w:abstractNum>
  <w:abstractNum w:abstractNumId="40" w15:restartNumberingAfterBreak="0">
    <w:nsid w:val="13762BEF"/>
    <w:multiLevelType w:val="hybridMultilevel"/>
    <w:tmpl w:val="DEF87B20"/>
    <w:lvl w:ilvl="0" w:tplc="16DC765C">
      <w:start w:val="1"/>
      <w:numFmt w:val="decimal"/>
      <w:lvlText w:val="(%1)"/>
      <w:lvlJc w:val="left"/>
      <w:pPr>
        <w:ind w:left="720" w:hanging="360"/>
      </w:pPr>
    </w:lvl>
    <w:lvl w:ilvl="1" w:tplc="042E9090">
      <w:start w:val="1"/>
      <w:numFmt w:val="lowerLetter"/>
      <w:lvlText w:val="%2."/>
      <w:lvlJc w:val="left"/>
      <w:pPr>
        <w:ind w:left="1440" w:hanging="360"/>
      </w:pPr>
    </w:lvl>
    <w:lvl w:ilvl="2" w:tplc="48568128">
      <w:start w:val="1"/>
      <w:numFmt w:val="lowerRoman"/>
      <w:lvlText w:val="%3."/>
      <w:lvlJc w:val="right"/>
      <w:pPr>
        <w:ind w:left="2160" w:hanging="180"/>
      </w:pPr>
    </w:lvl>
    <w:lvl w:ilvl="3" w:tplc="5420A746">
      <w:start w:val="1"/>
      <w:numFmt w:val="decimal"/>
      <w:lvlText w:val="%4."/>
      <w:lvlJc w:val="left"/>
      <w:pPr>
        <w:ind w:left="2880" w:hanging="360"/>
      </w:pPr>
    </w:lvl>
    <w:lvl w:ilvl="4" w:tplc="9AE82C1E">
      <w:start w:val="1"/>
      <w:numFmt w:val="lowerLetter"/>
      <w:lvlText w:val="%5."/>
      <w:lvlJc w:val="left"/>
      <w:pPr>
        <w:ind w:left="3600" w:hanging="360"/>
      </w:pPr>
    </w:lvl>
    <w:lvl w:ilvl="5" w:tplc="C8F4C748">
      <w:start w:val="1"/>
      <w:numFmt w:val="lowerRoman"/>
      <w:lvlText w:val="%6."/>
      <w:lvlJc w:val="right"/>
      <w:pPr>
        <w:ind w:left="4320" w:hanging="180"/>
      </w:pPr>
    </w:lvl>
    <w:lvl w:ilvl="6" w:tplc="9F368546">
      <w:start w:val="1"/>
      <w:numFmt w:val="decimal"/>
      <w:lvlText w:val="%7."/>
      <w:lvlJc w:val="left"/>
      <w:pPr>
        <w:ind w:left="5040" w:hanging="360"/>
      </w:pPr>
    </w:lvl>
    <w:lvl w:ilvl="7" w:tplc="30465D6C">
      <w:start w:val="1"/>
      <w:numFmt w:val="lowerLetter"/>
      <w:lvlText w:val="%8."/>
      <w:lvlJc w:val="left"/>
      <w:pPr>
        <w:ind w:left="5760" w:hanging="360"/>
      </w:pPr>
    </w:lvl>
    <w:lvl w:ilvl="8" w:tplc="94F60B8E">
      <w:start w:val="1"/>
      <w:numFmt w:val="lowerRoman"/>
      <w:lvlText w:val="%9."/>
      <w:lvlJc w:val="right"/>
      <w:pPr>
        <w:ind w:left="6480" w:hanging="180"/>
      </w:pPr>
    </w:lvl>
  </w:abstractNum>
  <w:abstractNum w:abstractNumId="41" w15:restartNumberingAfterBreak="0">
    <w:nsid w:val="14884EC3"/>
    <w:multiLevelType w:val="hybridMultilevel"/>
    <w:tmpl w:val="C56A27FE"/>
    <w:lvl w:ilvl="0" w:tplc="B55C3612">
      <w:start w:val="1"/>
      <w:numFmt w:val="decimal"/>
      <w:lvlText w:val="%1."/>
      <w:lvlJc w:val="left"/>
      <w:pPr>
        <w:ind w:left="1791" w:hanging="360"/>
      </w:pPr>
    </w:lvl>
    <w:lvl w:ilvl="1" w:tplc="A20C3FDE">
      <w:start w:val="1"/>
      <w:numFmt w:val="lowerLetter"/>
      <w:lvlText w:val="%2."/>
      <w:lvlJc w:val="left"/>
      <w:pPr>
        <w:ind w:left="2511" w:hanging="360"/>
      </w:pPr>
    </w:lvl>
    <w:lvl w:ilvl="2" w:tplc="77741416">
      <w:start w:val="1"/>
      <w:numFmt w:val="lowerRoman"/>
      <w:lvlText w:val="%3."/>
      <w:lvlJc w:val="right"/>
      <w:pPr>
        <w:ind w:left="3231" w:hanging="180"/>
      </w:pPr>
    </w:lvl>
    <w:lvl w:ilvl="3" w:tplc="D00632C8">
      <w:start w:val="1"/>
      <w:numFmt w:val="decimal"/>
      <w:lvlText w:val="%4."/>
      <w:lvlJc w:val="left"/>
      <w:pPr>
        <w:ind w:left="3951" w:hanging="360"/>
      </w:pPr>
    </w:lvl>
    <w:lvl w:ilvl="4" w:tplc="ACEC51BE">
      <w:start w:val="1"/>
      <w:numFmt w:val="lowerLetter"/>
      <w:lvlText w:val="%5."/>
      <w:lvlJc w:val="left"/>
      <w:pPr>
        <w:ind w:left="4671" w:hanging="360"/>
      </w:pPr>
    </w:lvl>
    <w:lvl w:ilvl="5" w:tplc="67826C8A">
      <w:start w:val="1"/>
      <w:numFmt w:val="lowerRoman"/>
      <w:lvlText w:val="%6."/>
      <w:lvlJc w:val="right"/>
      <w:pPr>
        <w:ind w:left="5391" w:hanging="180"/>
      </w:pPr>
    </w:lvl>
    <w:lvl w:ilvl="6" w:tplc="413273F8">
      <w:start w:val="1"/>
      <w:numFmt w:val="decimal"/>
      <w:lvlText w:val="%7."/>
      <w:lvlJc w:val="left"/>
      <w:pPr>
        <w:ind w:left="6111" w:hanging="360"/>
      </w:pPr>
    </w:lvl>
    <w:lvl w:ilvl="7" w:tplc="8F5C6764">
      <w:start w:val="1"/>
      <w:numFmt w:val="lowerLetter"/>
      <w:lvlText w:val="%8."/>
      <w:lvlJc w:val="left"/>
      <w:pPr>
        <w:ind w:left="6831" w:hanging="360"/>
      </w:pPr>
    </w:lvl>
    <w:lvl w:ilvl="8" w:tplc="C6B821F8">
      <w:start w:val="1"/>
      <w:numFmt w:val="lowerRoman"/>
      <w:lvlText w:val="%9."/>
      <w:lvlJc w:val="right"/>
      <w:pPr>
        <w:ind w:left="7551" w:hanging="180"/>
      </w:pPr>
    </w:lvl>
  </w:abstractNum>
  <w:abstractNum w:abstractNumId="42" w15:restartNumberingAfterBreak="0">
    <w:nsid w:val="14C270F5"/>
    <w:multiLevelType w:val="hybridMultilevel"/>
    <w:tmpl w:val="E468EFBC"/>
    <w:lvl w:ilvl="0" w:tplc="A08C8512">
      <w:start w:val="1"/>
      <w:numFmt w:val="decimal"/>
      <w:lvlText w:val="(%1)"/>
      <w:lvlJc w:val="left"/>
      <w:pPr>
        <w:ind w:left="720" w:hanging="360"/>
      </w:pPr>
    </w:lvl>
    <w:lvl w:ilvl="1" w:tplc="A632649E">
      <w:start w:val="1"/>
      <w:numFmt w:val="lowerLetter"/>
      <w:lvlText w:val="%2."/>
      <w:lvlJc w:val="left"/>
      <w:pPr>
        <w:ind w:left="1440" w:hanging="360"/>
      </w:pPr>
    </w:lvl>
    <w:lvl w:ilvl="2" w:tplc="76702138">
      <w:start w:val="1"/>
      <w:numFmt w:val="lowerRoman"/>
      <w:lvlText w:val="%3."/>
      <w:lvlJc w:val="right"/>
      <w:pPr>
        <w:ind w:left="2160" w:hanging="180"/>
      </w:pPr>
    </w:lvl>
    <w:lvl w:ilvl="3" w:tplc="B0C62296">
      <w:start w:val="1"/>
      <w:numFmt w:val="decimal"/>
      <w:lvlText w:val="%4."/>
      <w:lvlJc w:val="left"/>
      <w:pPr>
        <w:ind w:left="2880" w:hanging="360"/>
      </w:pPr>
    </w:lvl>
    <w:lvl w:ilvl="4" w:tplc="440CCFFA">
      <w:start w:val="1"/>
      <w:numFmt w:val="lowerLetter"/>
      <w:lvlText w:val="%5."/>
      <w:lvlJc w:val="left"/>
      <w:pPr>
        <w:ind w:left="3600" w:hanging="360"/>
      </w:pPr>
    </w:lvl>
    <w:lvl w:ilvl="5" w:tplc="4EB846D0">
      <w:start w:val="1"/>
      <w:numFmt w:val="lowerRoman"/>
      <w:lvlText w:val="%6."/>
      <w:lvlJc w:val="right"/>
      <w:pPr>
        <w:ind w:left="4320" w:hanging="180"/>
      </w:pPr>
    </w:lvl>
    <w:lvl w:ilvl="6" w:tplc="0B262206">
      <w:start w:val="1"/>
      <w:numFmt w:val="decimal"/>
      <w:lvlText w:val="%7."/>
      <w:lvlJc w:val="left"/>
      <w:pPr>
        <w:ind w:left="5040" w:hanging="360"/>
      </w:pPr>
    </w:lvl>
    <w:lvl w:ilvl="7" w:tplc="973C6FF0">
      <w:start w:val="1"/>
      <w:numFmt w:val="lowerLetter"/>
      <w:lvlText w:val="%8."/>
      <w:lvlJc w:val="left"/>
      <w:pPr>
        <w:ind w:left="5760" w:hanging="360"/>
      </w:pPr>
    </w:lvl>
    <w:lvl w:ilvl="8" w:tplc="BE2AF174">
      <w:start w:val="1"/>
      <w:numFmt w:val="lowerRoman"/>
      <w:lvlText w:val="%9."/>
      <w:lvlJc w:val="right"/>
      <w:pPr>
        <w:ind w:left="6480" w:hanging="180"/>
      </w:pPr>
    </w:lvl>
  </w:abstractNum>
  <w:abstractNum w:abstractNumId="43" w15:restartNumberingAfterBreak="0">
    <w:nsid w:val="166C374C"/>
    <w:multiLevelType w:val="hybridMultilevel"/>
    <w:tmpl w:val="DC182E06"/>
    <w:lvl w:ilvl="0" w:tplc="EA2AE700">
      <w:start w:val="1"/>
      <w:numFmt w:val="decimal"/>
      <w:lvlText w:val="–"/>
      <w:lvlJc w:val="left"/>
      <w:pPr>
        <w:ind w:left="720" w:hanging="360"/>
      </w:pPr>
    </w:lvl>
    <w:lvl w:ilvl="1" w:tplc="8146DBB8">
      <w:start w:val="1"/>
      <w:numFmt w:val="lowerLetter"/>
      <w:lvlText w:val="%2."/>
      <w:lvlJc w:val="left"/>
      <w:pPr>
        <w:ind w:left="1440" w:hanging="360"/>
      </w:pPr>
    </w:lvl>
    <w:lvl w:ilvl="2" w:tplc="9E780E68">
      <w:start w:val="1"/>
      <w:numFmt w:val="lowerRoman"/>
      <w:lvlText w:val="%3."/>
      <w:lvlJc w:val="right"/>
      <w:pPr>
        <w:ind w:left="2160" w:hanging="180"/>
      </w:pPr>
    </w:lvl>
    <w:lvl w:ilvl="3" w:tplc="08E0C1A4">
      <w:start w:val="1"/>
      <w:numFmt w:val="decimal"/>
      <w:lvlText w:val="%4."/>
      <w:lvlJc w:val="left"/>
      <w:pPr>
        <w:ind w:left="2880" w:hanging="360"/>
      </w:pPr>
    </w:lvl>
    <w:lvl w:ilvl="4" w:tplc="510CBE8C">
      <w:start w:val="1"/>
      <w:numFmt w:val="lowerLetter"/>
      <w:lvlText w:val="%5."/>
      <w:lvlJc w:val="left"/>
      <w:pPr>
        <w:ind w:left="3600" w:hanging="360"/>
      </w:pPr>
    </w:lvl>
    <w:lvl w:ilvl="5" w:tplc="72FED7A2">
      <w:start w:val="1"/>
      <w:numFmt w:val="lowerRoman"/>
      <w:lvlText w:val="%6."/>
      <w:lvlJc w:val="right"/>
      <w:pPr>
        <w:ind w:left="4320" w:hanging="180"/>
      </w:pPr>
    </w:lvl>
    <w:lvl w:ilvl="6" w:tplc="FC306532">
      <w:start w:val="1"/>
      <w:numFmt w:val="decimal"/>
      <w:lvlText w:val="%7."/>
      <w:lvlJc w:val="left"/>
      <w:pPr>
        <w:ind w:left="5040" w:hanging="360"/>
      </w:pPr>
    </w:lvl>
    <w:lvl w:ilvl="7" w:tplc="84CE5F24">
      <w:start w:val="1"/>
      <w:numFmt w:val="lowerLetter"/>
      <w:lvlText w:val="%8."/>
      <w:lvlJc w:val="left"/>
      <w:pPr>
        <w:ind w:left="5760" w:hanging="360"/>
      </w:pPr>
    </w:lvl>
    <w:lvl w:ilvl="8" w:tplc="8440FF70">
      <w:start w:val="1"/>
      <w:numFmt w:val="lowerRoman"/>
      <w:lvlText w:val="%9."/>
      <w:lvlJc w:val="right"/>
      <w:pPr>
        <w:ind w:left="6480" w:hanging="180"/>
      </w:pPr>
    </w:lvl>
  </w:abstractNum>
  <w:abstractNum w:abstractNumId="44" w15:restartNumberingAfterBreak="0">
    <w:nsid w:val="16BF0694"/>
    <w:multiLevelType w:val="hybridMultilevel"/>
    <w:tmpl w:val="08504908"/>
    <w:lvl w:ilvl="0" w:tplc="1EA29D7C">
      <w:start w:val="1"/>
      <w:numFmt w:val="decimal"/>
      <w:lvlText w:val="(%1)"/>
      <w:lvlJc w:val="left"/>
      <w:pPr>
        <w:ind w:left="360" w:hanging="360"/>
      </w:pPr>
    </w:lvl>
    <w:lvl w:ilvl="1" w:tplc="0528125E">
      <w:start w:val="1"/>
      <w:numFmt w:val="lowerLetter"/>
      <w:lvlText w:val="%2."/>
      <w:lvlJc w:val="left"/>
      <w:pPr>
        <w:ind w:left="1080" w:hanging="360"/>
      </w:pPr>
    </w:lvl>
    <w:lvl w:ilvl="2" w:tplc="F0B85A60">
      <w:start w:val="1"/>
      <w:numFmt w:val="lowerRoman"/>
      <w:lvlText w:val="%3."/>
      <w:lvlJc w:val="right"/>
      <w:pPr>
        <w:ind w:left="1800" w:hanging="180"/>
      </w:pPr>
    </w:lvl>
    <w:lvl w:ilvl="3" w:tplc="78249ABE">
      <w:start w:val="1"/>
      <w:numFmt w:val="decimal"/>
      <w:lvlText w:val="%4."/>
      <w:lvlJc w:val="left"/>
      <w:pPr>
        <w:ind w:left="2520" w:hanging="360"/>
      </w:pPr>
    </w:lvl>
    <w:lvl w:ilvl="4" w:tplc="052EFAA0">
      <w:start w:val="1"/>
      <w:numFmt w:val="lowerLetter"/>
      <w:lvlText w:val="%5."/>
      <w:lvlJc w:val="left"/>
      <w:pPr>
        <w:ind w:left="3240" w:hanging="360"/>
      </w:pPr>
    </w:lvl>
    <w:lvl w:ilvl="5" w:tplc="5EDEC0B6">
      <w:start w:val="1"/>
      <w:numFmt w:val="lowerRoman"/>
      <w:lvlText w:val="%6."/>
      <w:lvlJc w:val="right"/>
      <w:pPr>
        <w:ind w:left="3960" w:hanging="180"/>
      </w:pPr>
    </w:lvl>
    <w:lvl w:ilvl="6" w:tplc="B95A5AF2">
      <w:start w:val="1"/>
      <w:numFmt w:val="decimal"/>
      <w:lvlText w:val="%7."/>
      <w:lvlJc w:val="left"/>
      <w:pPr>
        <w:ind w:left="4680" w:hanging="360"/>
      </w:pPr>
    </w:lvl>
    <w:lvl w:ilvl="7" w:tplc="82BE2020">
      <w:start w:val="1"/>
      <w:numFmt w:val="lowerLetter"/>
      <w:lvlText w:val="%8."/>
      <w:lvlJc w:val="left"/>
      <w:pPr>
        <w:ind w:left="5400" w:hanging="360"/>
      </w:pPr>
    </w:lvl>
    <w:lvl w:ilvl="8" w:tplc="B31A92EC">
      <w:start w:val="1"/>
      <w:numFmt w:val="lowerRoman"/>
      <w:lvlText w:val="%9."/>
      <w:lvlJc w:val="right"/>
      <w:pPr>
        <w:ind w:left="6120" w:hanging="180"/>
      </w:pPr>
    </w:lvl>
  </w:abstractNum>
  <w:abstractNum w:abstractNumId="45" w15:restartNumberingAfterBreak="0">
    <w:nsid w:val="17CEDE76"/>
    <w:multiLevelType w:val="hybridMultilevel"/>
    <w:tmpl w:val="A71EA506"/>
    <w:lvl w:ilvl="0" w:tplc="8A88F32A">
      <w:start w:val="1"/>
      <w:numFmt w:val="decimal"/>
      <w:lvlText w:val="%1."/>
      <w:lvlJc w:val="left"/>
      <w:pPr>
        <w:ind w:left="720" w:hanging="360"/>
      </w:pPr>
    </w:lvl>
    <w:lvl w:ilvl="1" w:tplc="34723FB2">
      <w:start w:val="1"/>
      <w:numFmt w:val="lowerLetter"/>
      <w:lvlText w:val="%2."/>
      <w:lvlJc w:val="left"/>
      <w:pPr>
        <w:ind w:left="1440" w:hanging="360"/>
      </w:pPr>
    </w:lvl>
    <w:lvl w:ilvl="2" w:tplc="1A743DC0">
      <w:start w:val="1"/>
      <w:numFmt w:val="lowerRoman"/>
      <w:lvlText w:val="%3."/>
      <w:lvlJc w:val="right"/>
      <w:pPr>
        <w:ind w:left="2160" w:hanging="180"/>
      </w:pPr>
    </w:lvl>
    <w:lvl w:ilvl="3" w:tplc="6172D632">
      <w:start w:val="1"/>
      <w:numFmt w:val="decimal"/>
      <w:lvlText w:val="%4."/>
      <w:lvlJc w:val="left"/>
      <w:pPr>
        <w:ind w:left="2880" w:hanging="360"/>
      </w:pPr>
    </w:lvl>
    <w:lvl w:ilvl="4" w:tplc="B8E4A85E">
      <w:start w:val="1"/>
      <w:numFmt w:val="lowerLetter"/>
      <w:lvlText w:val="%5."/>
      <w:lvlJc w:val="left"/>
      <w:pPr>
        <w:ind w:left="3600" w:hanging="360"/>
      </w:pPr>
    </w:lvl>
    <w:lvl w:ilvl="5" w:tplc="8C8C6CCA">
      <w:start w:val="1"/>
      <w:numFmt w:val="lowerRoman"/>
      <w:lvlText w:val="%6."/>
      <w:lvlJc w:val="right"/>
      <w:pPr>
        <w:ind w:left="4320" w:hanging="180"/>
      </w:pPr>
    </w:lvl>
    <w:lvl w:ilvl="6" w:tplc="08CAAE4C">
      <w:start w:val="1"/>
      <w:numFmt w:val="decimal"/>
      <w:lvlText w:val="%7."/>
      <w:lvlJc w:val="left"/>
      <w:pPr>
        <w:ind w:left="5040" w:hanging="360"/>
      </w:pPr>
    </w:lvl>
    <w:lvl w:ilvl="7" w:tplc="38EE8E14">
      <w:start w:val="1"/>
      <w:numFmt w:val="lowerLetter"/>
      <w:lvlText w:val="%8."/>
      <w:lvlJc w:val="left"/>
      <w:pPr>
        <w:ind w:left="5760" w:hanging="360"/>
      </w:pPr>
    </w:lvl>
    <w:lvl w:ilvl="8" w:tplc="FA181908">
      <w:start w:val="1"/>
      <w:numFmt w:val="lowerRoman"/>
      <w:lvlText w:val="%9."/>
      <w:lvlJc w:val="right"/>
      <w:pPr>
        <w:ind w:left="6480" w:hanging="180"/>
      </w:pPr>
    </w:lvl>
  </w:abstractNum>
  <w:abstractNum w:abstractNumId="46" w15:restartNumberingAfterBreak="0">
    <w:nsid w:val="191437C0"/>
    <w:multiLevelType w:val="hybridMultilevel"/>
    <w:tmpl w:val="F064F5FA"/>
    <w:lvl w:ilvl="0" w:tplc="1FA69F00">
      <w:start w:val="1"/>
      <w:numFmt w:val="decimal"/>
      <w:lvlText w:val="(%1)"/>
      <w:lvlJc w:val="left"/>
      <w:pPr>
        <w:ind w:left="720" w:hanging="360"/>
      </w:pPr>
    </w:lvl>
    <w:lvl w:ilvl="1" w:tplc="57BEAF32">
      <w:start w:val="1"/>
      <w:numFmt w:val="lowerLetter"/>
      <w:lvlText w:val="%2."/>
      <w:lvlJc w:val="left"/>
      <w:pPr>
        <w:ind w:left="1440" w:hanging="360"/>
      </w:pPr>
    </w:lvl>
    <w:lvl w:ilvl="2" w:tplc="A7B08D2A">
      <w:start w:val="1"/>
      <w:numFmt w:val="lowerRoman"/>
      <w:lvlText w:val="%3."/>
      <w:lvlJc w:val="right"/>
      <w:pPr>
        <w:ind w:left="2160" w:hanging="180"/>
      </w:pPr>
    </w:lvl>
    <w:lvl w:ilvl="3" w:tplc="0A3CE696">
      <w:start w:val="1"/>
      <w:numFmt w:val="decimal"/>
      <w:lvlText w:val="%4."/>
      <w:lvlJc w:val="left"/>
      <w:pPr>
        <w:ind w:left="2880" w:hanging="360"/>
      </w:pPr>
    </w:lvl>
    <w:lvl w:ilvl="4" w:tplc="C7A0CC18">
      <w:start w:val="1"/>
      <w:numFmt w:val="lowerLetter"/>
      <w:lvlText w:val="%5."/>
      <w:lvlJc w:val="left"/>
      <w:pPr>
        <w:ind w:left="3600" w:hanging="360"/>
      </w:pPr>
    </w:lvl>
    <w:lvl w:ilvl="5" w:tplc="6E10D5A4">
      <w:start w:val="1"/>
      <w:numFmt w:val="lowerRoman"/>
      <w:lvlText w:val="%6."/>
      <w:lvlJc w:val="right"/>
      <w:pPr>
        <w:ind w:left="4320" w:hanging="180"/>
      </w:pPr>
    </w:lvl>
    <w:lvl w:ilvl="6" w:tplc="AE8C9FF6">
      <w:start w:val="1"/>
      <w:numFmt w:val="decimal"/>
      <w:lvlText w:val="%7."/>
      <w:lvlJc w:val="left"/>
      <w:pPr>
        <w:ind w:left="5040" w:hanging="360"/>
      </w:pPr>
    </w:lvl>
    <w:lvl w:ilvl="7" w:tplc="06DA1BC6">
      <w:start w:val="1"/>
      <w:numFmt w:val="lowerLetter"/>
      <w:lvlText w:val="%8."/>
      <w:lvlJc w:val="left"/>
      <w:pPr>
        <w:ind w:left="5760" w:hanging="360"/>
      </w:pPr>
    </w:lvl>
    <w:lvl w:ilvl="8" w:tplc="CD466AE6">
      <w:start w:val="1"/>
      <w:numFmt w:val="lowerRoman"/>
      <w:lvlText w:val="%9."/>
      <w:lvlJc w:val="right"/>
      <w:pPr>
        <w:ind w:left="6480" w:hanging="180"/>
      </w:pPr>
    </w:lvl>
  </w:abstractNum>
  <w:abstractNum w:abstractNumId="47" w15:restartNumberingAfterBreak="0">
    <w:nsid w:val="1A7EE0E2"/>
    <w:multiLevelType w:val="hybridMultilevel"/>
    <w:tmpl w:val="D7F434AA"/>
    <w:lvl w:ilvl="0" w:tplc="D4FC7ED2">
      <w:start w:val="1"/>
      <w:numFmt w:val="decimal"/>
      <w:lvlText w:val="(%1)"/>
      <w:lvlJc w:val="left"/>
      <w:pPr>
        <w:ind w:left="720" w:hanging="360"/>
      </w:pPr>
    </w:lvl>
    <w:lvl w:ilvl="1" w:tplc="9F5AE254">
      <w:start w:val="1"/>
      <w:numFmt w:val="lowerLetter"/>
      <w:lvlText w:val="%2."/>
      <w:lvlJc w:val="left"/>
      <w:pPr>
        <w:ind w:left="1440" w:hanging="360"/>
      </w:pPr>
    </w:lvl>
    <w:lvl w:ilvl="2" w:tplc="53CADC66">
      <w:start w:val="1"/>
      <w:numFmt w:val="lowerRoman"/>
      <w:lvlText w:val="%3."/>
      <w:lvlJc w:val="right"/>
      <w:pPr>
        <w:ind w:left="2160" w:hanging="180"/>
      </w:pPr>
    </w:lvl>
    <w:lvl w:ilvl="3" w:tplc="DE5CEFC6">
      <w:start w:val="1"/>
      <w:numFmt w:val="decimal"/>
      <w:lvlText w:val="%4."/>
      <w:lvlJc w:val="left"/>
      <w:pPr>
        <w:ind w:left="2880" w:hanging="360"/>
      </w:pPr>
    </w:lvl>
    <w:lvl w:ilvl="4" w:tplc="3E6411B4">
      <w:start w:val="1"/>
      <w:numFmt w:val="lowerLetter"/>
      <w:lvlText w:val="%5."/>
      <w:lvlJc w:val="left"/>
      <w:pPr>
        <w:ind w:left="3600" w:hanging="360"/>
      </w:pPr>
    </w:lvl>
    <w:lvl w:ilvl="5" w:tplc="68668BEE">
      <w:start w:val="1"/>
      <w:numFmt w:val="lowerRoman"/>
      <w:lvlText w:val="%6."/>
      <w:lvlJc w:val="right"/>
      <w:pPr>
        <w:ind w:left="4320" w:hanging="180"/>
      </w:pPr>
    </w:lvl>
    <w:lvl w:ilvl="6" w:tplc="9AECFFDC">
      <w:start w:val="1"/>
      <w:numFmt w:val="decimal"/>
      <w:lvlText w:val="%7."/>
      <w:lvlJc w:val="left"/>
      <w:pPr>
        <w:ind w:left="5040" w:hanging="360"/>
      </w:pPr>
    </w:lvl>
    <w:lvl w:ilvl="7" w:tplc="4E1A963C">
      <w:start w:val="1"/>
      <w:numFmt w:val="lowerLetter"/>
      <w:lvlText w:val="%8."/>
      <w:lvlJc w:val="left"/>
      <w:pPr>
        <w:ind w:left="5760" w:hanging="360"/>
      </w:pPr>
    </w:lvl>
    <w:lvl w:ilvl="8" w:tplc="101C6F78">
      <w:start w:val="1"/>
      <w:numFmt w:val="lowerRoman"/>
      <w:lvlText w:val="%9."/>
      <w:lvlJc w:val="right"/>
      <w:pPr>
        <w:ind w:left="6480" w:hanging="180"/>
      </w:pPr>
    </w:lvl>
  </w:abstractNum>
  <w:abstractNum w:abstractNumId="48" w15:restartNumberingAfterBreak="0">
    <w:nsid w:val="1AD7DF0B"/>
    <w:multiLevelType w:val="hybridMultilevel"/>
    <w:tmpl w:val="DC80B4B0"/>
    <w:lvl w:ilvl="0" w:tplc="6AC8E86C">
      <w:start w:val="1"/>
      <w:numFmt w:val="bullet"/>
      <w:lvlText w:val=""/>
      <w:lvlJc w:val="left"/>
      <w:pPr>
        <w:ind w:left="720" w:hanging="360"/>
      </w:pPr>
      <w:rPr>
        <w:rFonts w:ascii="Symbol" w:hAnsi="Symbol" w:hint="default"/>
      </w:rPr>
    </w:lvl>
    <w:lvl w:ilvl="1" w:tplc="FBC08B4C">
      <w:start w:val="1"/>
      <w:numFmt w:val="bullet"/>
      <w:lvlText w:val="o"/>
      <w:lvlJc w:val="left"/>
      <w:pPr>
        <w:ind w:left="1440" w:hanging="360"/>
      </w:pPr>
      <w:rPr>
        <w:rFonts w:ascii="Courier New" w:hAnsi="Courier New" w:hint="default"/>
      </w:rPr>
    </w:lvl>
    <w:lvl w:ilvl="2" w:tplc="5C1CF59E">
      <w:start w:val="1"/>
      <w:numFmt w:val="bullet"/>
      <w:lvlText w:val=""/>
      <w:lvlJc w:val="left"/>
      <w:pPr>
        <w:ind w:left="2160" w:hanging="360"/>
      </w:pPr>
      <w:rPr>
        <w:rFonts w:ascii="Wingdings" w:hAnsi="Wingdings" w:hint="default"/>
      </w:rPr>
    </w:lvl>
    <w:lvl w:ilvl="3" w:tplc="7A2E98BE">
      <w:start w:val="1"/>
      <w:numFmt w:val="bullet"/>
      <w:lvlText w:val=""/>
      <w:lvlJc w:val="left"/>
      <w:pPr>
        <w:ind w:left="2880" w:hanging="360"/>
      </w:pPr>
      <w:rPr>
        <w:rFonts w:ascii="Symbol" w:hAnsi="Symbol" w:hint="default"/>
      </w:rPr>
    </w:lvl>
    <w:lvl w:ilvl="4" w:tplc="495E01AC">
      <w:start w:val="1"/>
      <w:numFmt w:val="bullet"/>
      <w:lvlText w:val="o"/>
      <w:lvlJc w:val="left"/>
      <w:pPr>
        <w:ind w:left="3600" w:hanging="360"/>
      </w:pPr>
      <w:rPr>
        <w:rFonts w:ascii="Courier New" w:hAnsi="Courier New" w:hint="default"/>
      </w:rPr>
    </w:lvl>
    <w:lvl w:ilvl="5" w:tplc="6D56E802">
      <w:start w:val="1"/>
      <w:numFmt w:val="bullet"/>
      <w:lvlText w:val=""/>
      <w:lvlJc w:val="left"/>
      <w:pPr>
        <w:ind w:left="4320" w:hanging="360"/>
      </w:pPr>
      <w:rPr>
        <w:rFonts w:ascii="Wingdings" w:hAnsi="Wingdings" w:hint="default"/>
      </w:rPr>
    </w:lvl>
    <w:lvl w:ilvl="6" w:tplc="14D2FC74">
      <w:start w:val="1"/>
      <w:numFmt w:val="bullet"/>
      <w:lvlText w:val=""/>
      <w:lvlJc w:val="left"/>
      <w:pPr>
        <w:ind w:left="5040" w:hanging="360"/>
      </w:pPr>
      <w:rPr>
        <w:rFonts w:ascii="Symbol" w:hAnsi="Symbol" w:hint="default"/>
      </w:rPr>
    </w:lvl>
    <w:lvl w:ilvl="7" w:tplc="BC86EB90">
      <w:start w:val="1"/>
      <w:numFmt w:val="bullet"/>
      <w:lvlText w:val="o"/>
      <w:lvlJc w:val="left"/>
      <w:pPr>
        <w:ind w:left="5760" w:hanging="360"/>
      </w:pPr>
      <w:rPr>
        <w:rFonts w:ascii="Courier New" w:hAnsi="Courier New" w:hint="default"/>
      </w:rPr>
    </w:lvl>
    <w:lvl w:ilvl="8" w:tplc="87CE921C">
      <w:start w:val="1"/>
      <w:numFmt w:val="bullet"/>
      <w:lvlText w:val=""/>
      <w:lvlJc w:val="left"/>
      <w:pPr>
        <w:ind w:left="6480" w:hanging="360"/>
      </w:pPr>
      <w:rPr>
        <w:rFonts w:ascii="Wingdings" w:hAnsi="Wingdings" w:hint="default"/>
      </w:rPr>
    </w:lvl>
  </w:abstractNum>
  <w:abstractNum w:abstractNumId="49" w15:restartNumberingAfterBreak="0">
    <w:nsid w:val="1B4742A5"/>
    <w:multiLevelType w:val="hybridMultilevel"/>
    <w:tmpl w:val="FFFFFFFF"/>
    <w:lvl w:ilvl="0" w:tplc="FFFFFFFF">
      <w:start w:val="1"/>
      <w:numFmt w:val="decimal"/>
      <w:lvlText w:val="(%1)"/>
      <w:lvlJc w:val="left"/>
      <w:pPr>
        <w:ind w:left="360" w:hanging="360"/>
      </w:pPr>
    </w:lvl>
    <w:lvl w:ilvl="1" w:tplc="50820B82">
      <w:start w:val="1"/>
      <w:numFmt w:val="lowerLetter"/>
      <w:lvlText w:val="%2."/>
      <w:lvlJc w:val="left"/>
      <w:pPr>
        <w:ind w:left="1080" w:hanging="360"/>
      </w:pPr>
    </w:lvl>
    <w:lvl w:ilvl="2" w:tplc="E354917A">
      <w:start w:val="1"/>
      <w:numFmt w:val="lowerRoman"/>
      <w:lvlText w:val="%3."/>
      <w:lvlJc w:val="right"/>
      <w:pPr>
        <w:ind w:left="1800" w:hanging="180"/>
      </w:pPr>
    </w:lvl>
    <w:lvl w:ilvl="3" w:tplc="A364CAE0">
      <w:start w:val="1"/>
      <w:numFmt w:val="decimal"/>
      <w:lvlText w:val="%4."/>
      <w:lvlJc w:val="left"/>
      <w:pPr>
        <w:ind w:left="2520" w:hanging="360"/>
      </w:pPr>
    </w:lvl>
    <w:lvl w:ilvl="4" w:tplc="9F5CFBC8">
      <w:start w:val="1"/>
      <w:numFmt w:val="lowerLetter"/>
      <w:lvlText w:val="%5."/>
      <w:lvlJc w:val="left"/>
      <w:pPr>
        <w:ind w:left="3240" w:hanging="360"/>
      </w:pPr>
    </w:lvl>
    <w:lvl w:ilvl="5" w:tplc="ACE2D456">
      <w:start w:val="1"/>
      <w:numFmt w:val="lowerRoman"/>
      <w:lvlText w:val="%6."/>
      <w:lvlJc w:val="right"/>
      <w:pPr>
        <w:ind w:left="3960" w:hanging="180"/>
      </w:pPr>
    </w:lvl>
    <w:lvl w:ilvl="6" w:tplc="7964584C">
      <w:start w:val="1"/>
      <w:numFmt w:val="decimal"/>
      <w:lvlText w:val="%7."/>
      <w:lvlJc w:val="left"/>
      <w:pPr>
        <w:ind w:left="4680" w:hanging="360"/>
      </w:pPr>
    </w:lvl>
    <w:lvl w:ilvl="7" w:tplc="DB7CAEBA">
      <w:start w:val="1"/>
      <w:numFmt w:val="lowerLetter"/>
      <w:lvlText w:val="%8."/>
      <w:lvlJc w:val="left"/>
      <w:pPr>
        <w:ind w:left="5400" w:hanging="360"/>
      </w:pPr>
    </w:lvl>
    <w:lvl w:ilvl="8" w:tplc="99420E66">
      <w:start w:val="1"/>
      <w:numFmt w:val="lowerRoman"/>
      <w:lvlText w:val="%9."/>
      <w:lvlJc w:val="right"/>
      <w:pPr>
        <w:ind w:left="6120" w:hanging="180"/>
      </w:pPr>
    </w:lvl>
  </w:abstractNum>
  <w:abstractNum w:abstractNumId="50" w15:restartNumberingAfterBreak="0">
    <w:nsid w:val="1B487A88"/>
    <w:multiLevelType w:val="hybridMultilevel"/>
    <w:tmpl w:val="A71A3BD8"/>
    <w:lvl w:ilvl="0" w:tplc="1C5C5884">
      <w:start w:val="1"/>
      <w:numFmt w:val="decimal"/>
      <w:lvlText w:val="(%1)"/>
      <w:lvlJc w:val="left"/>
      <w:pPr>
        <w:ind w:left="360" w:hanging="360"/>
      </w:pPr>
    </w:lvl>
    <w:lvl w:ilvl="1" w:tplc="30F0CFA0">
      <w:start w:val="1"/>
      <w:numFmt w:val="lowerLetter"/>
      <w:lvlText w:val="%2."/>
      <w:lvlJc w:val="left"/>
      <w:pPr>
        <w:ind w:left="1080" w:hanging="360"/>
      </w:pPr>
    </w:lvl>
    <w:lvl w:ilvl="2" w:tplc="BBBCAA4E">
      <w:start w:val="1"/>
      <w:numFmt w:val="lowerRoman"/>
      <w:lvlText w:val="%3."/>
      <w:lvlJc w:val="right"/>
      <w:pPr>
        <w:ind w:left="1800" w:hanging="180"/>
      </w:pPr>
    </w:lvl>
    <w:lvl w:ilvl="3" w:tplc="F9E46238">
      <w:start w:val="1"/>
      <w:numFmt w:val="decimal"/>
      <w:lvlText w:val="%4."/>
      <w:lvlJc w:val="left"/>
      <w:pPr>
        <w:ind w:left="2520" w:hanging="360"/>
      </w:pPr>
    </w:lvl>
    <w:lvl w:ilvl="4" w:tplc="92C8A590">
      <w:start w:val="1"/>
      <w:numFmt w:val="lowerLetter"/>
      <w:lvlText w:val="%5."/>
      <w:lvlJc w:val="left"/>
      <w:pPr>
        <w:ind w:left="3240" w:hanging="360"/>
      </w:pPr>
    </w:lvl>
    <w:lvl w:ilvl="5" w:tplc="1CFA0770">
      <w:start w:val="1"/>
      <w:numFmt w:val="lowerRoman"/>
      <w:lvlText w:val="%6."/>
      <w:lvlJc w:val="right"/>
      <w:pPr>
        <w:ind w:left="3960" w:hanging="180"/>
      </w:pPr>
    </w:lvl>
    <w:lvl w:ilvl="6" w:tplc="B6D0C49E">
      <w:start w:val="1"/>
      <w:numFmt w:val="decimal"/>
      <w:lvlText w:val="%7."/>
      <w:lvlJc w:val="left"/>
      <w:pPr>
        <w:ind w:left="4680" w:hanging="360"/>
      </w:pPr>
    </w:lvl>
    <w:lvl w:ilvl="7" w:tplc="6FC66464">
      <w:start w:val="1"/>
      <w:numFmt w:val="lowerLetter"/>
      <w:lvlText w:val="%8."/>
      <w:lvlJc w:val="left"/>
      <w:pPr>
        <w:ind w:left="5400" w:hanging="360"/>
      </w:pPr>
    </w:lvl>
    <w:lvl w:ilvl="8" w:tplc="E856EB8E">
      <w:start w:val="1"/>
      <w:numFmt w:val="lowerRoman"/>
      <w:lvlText w:val="%9."/>
      <w:lvlJc w:val="right"/>
      <w:pPr>
        <w:ind w:left="6120" w:hanging="180"/>
      </w:pPr>
    </w:lvl>
  </w:abstractNum>
  <w:abstractNum w:abstractNumId="51" w15:restartNumberingAfterBreak="0">
    <w:nsid w:val="1B676684"/>
    <w:multiLevelType w:val="hybridMultilevel"/>
    <w:tmpl w:val="40A0A2DA"/>
    <w:lvl w:ilvl="0" w:tplc="C37E34A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1B7F7C19"/>
    <w:multiLevelType w:val="hybridMultilevel"/>
    <w:tmpl w:val="FFFFFFFF"/>
    <w:lvl w:ilvl="0" w:tplc="98FEDDF4">
      <w:start w:val="1"/>
      <w:numFmt w:val="bullet"/>
      <w:lvlText w:val="-"/>
      <w:lvlJc w:val="left"/>
      <w:pPr>
        <w:ind w:left="720" w:hanging="360"/>
      </w:pPr>
      <w:rPr>
        <w:rFonts w:ascii="Aptos" w:hAnsi="Aptos" w:hint="default"/>
      </w:rPr>
    </w:lvl>
    <w:lvl w:ilvl="1" w:tplc="9A623142">
      <w:start w:val="1"/>
      <w:numFmt w:val="bullet"/>
      <w:lvlText w:val="o"/>
      <w:lvlJc w:val="left"/>
      <w:pPr>
        <w:ind w:left="1440" w:hanging="360"/>
      </w:pPr>
      <w:rPr>
        <w:rFonts w:ascii="Courier New" w:hAnsi="Courier New" w:hint="default"/>
      </w:rPr>
    </w:lvl>
    <w:lvl w:ilvl="2" w:tplc="F7422E6A">
      <w:start w:val="1"/>
      <w:numFmt w:val="bullet"/>
      <w:lvlText w:val=""/>
      <w:lvlJc w:val="left"/>
      <w:pPr>
        <w:ind w:left="2160" w:hanging="360"/>
      </w:pPr>
      <w:rPr>
        <w:rFonts w:ascii="Wingdings" w:hAnsi="Wingdings" w:hint="default"/>
      </w:rPr>
    </w:lvl>
    <w:lvl w:ilvl="3" w:tplc="03B0CCB0">
      <w:start w:val="1"/>
      <w:numFmt w:val="bullet"/>
      <w:lvlText w:val=""/>
      <w:lvlJc w:val="left"/>
      <w:pPr>
        <w:ind w:left="2880" w:hanging="360"/>
      </w:pPr>
      <w:rPr>
        <w:rFonts w:ascii="Symbol" w:hAnsi="Symbol" w:hint="default"/>
      </w:rPr>
    </w:lvl>
    <w:lvl w:ilvl="4" w:tplc="376C852E">
      <w:start w:val="1"/>
      <w:numFmt w:val="bullet"/>
      <w:lvlText w:val="o"/>
      <w:lvlJc w:val="left"/>
      <w:pPr>
        <w:ind w:left="3600" w:hanging="360"/>
      </w:pPr>
      <w:rPr>
        <w:rFonts w:ascii="Courier New" w:hAnsi="Courier New" w:hint="default"/>
      </w:rPr>
    </w:lvl>
    <w:lvl w:ilvl="5" w:tplc="B5227C5A">
      <w:start w:val="1"/>
      <w:numFmt w:val="bullet"/>
      <w:lvlText w:val=""/>
      <w:lvlJc w:val="left"/>
      <w:pPr>
        <w:ind w:left="4320" w:hanging="360"/>
      </w:pPr>
      <w:rPr>
        <w:rFonts w:ascii="Wingdings" w:hAnsi="Wingdings" w:hint="default"/>
      </w:rPr>
    </w:lvl>
    <w:lvl w:ilvl="6" w:tplc="EAAE9642">
      <w:start w:val="1"/>
      <w:numFmt w:val="bullet"/>
      <w:lvlText w:val=""/>
      <w:lvlJc w:val="left"/>
      <w:pPr>
        <w:ind w:left="5040" w:hanging="360"/>
      </w:pPr>
      <w:rPr>
        <w:rFonts w:ascii="Symbol" w:hAnsi="Symbol" w:hint="default"/>
      </w:rPr>
    </w:lvl>
    <w:lvl w:ilvl="7" w:tplc="C8E2F8F8">
      <w:start w:val="1"/>
      <w:numFmt w:val="bullet"/>
      <w:lvlText w:val="o"/>
      <w:lvlJc w:val="left"/>
      <w:pPr>
        <w:ind w:left="5760" w:hanging="360"/>
      </w:pPr>
      <w:rPr>
        <w:rFonts w:ascii="Courier New" w:hAnsi="Courier New" w:hint="default"/>
      </w:rPr>
    </w:lvl>
    <w:lvl w:ilvl="8" w:tplc="D47C4B70">
      <w:start w:val="1"/>
      <w:numFmt w:val="bullet"/>
      <w:lvlText w:val=""/>
      <w:lvlJc w:val="left"/>
      <w:pPr>
        <w:ind w:left="6480" w:hanging="360"/>
      </w:pPr>
      <w:rPr>
        <w:rFonts w:ascii="Wingdings" w:hAnsi="Wingdings" w:hint="default"/>
      </w:rPr>
    </w:lvl>
  </w:abstractNum>
  <w:abstractNum w:abstractNumId="53" w15:restartNumberingAfterBreak="0">
    <w:nsid w:val="1B9F6081"/>
    <w:multiLevelType w:val="hybridMultilevel"/>
    <w:tmpl w:val="1E809364"/>
    <w:lvl w:ilvl="0" w:tplc="AE382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1BBCFA1F"/>
    <w:multiLevelType w:val="hybridMultilevel"/>
    <w:tmpl w:val="47088966"/>
    <w:lvl w:ilvl="0" w:tplc="B052C080">
      <w:start w:val="1"/>
      <w:numFmt w:val="decimal"/>
      <w:lvlText w:val="(%1)"/>
      <w:lvlJc w:val="left"/>
      <w:pPr>
        <w:ind w:left="360" w:hanging="360"/>
      </w:pPr>
    </w:lvl>
    <w:lvl w:ilvl="1" w:tplc="72CC6E5C">
      <w:start w:val="1"/>
      <w:numFmt w:val="lowerLetter"/>
      <w:lvlText w:val="%2."/>
      <w:lvlJc w:val="left"/>
      <w:pPr>
        <w:ind w:left="1080" w:hanging="360"/>
      </w:pPr>
    </w:lvl>
    <w:lvl w:ilvl="2" w:tplc="4D90F8AE">
      <w:start w:val="1"/>
      <w:numFmt w:val="lowerRoman"/>
      <w:lvlText w:val="%3."/>
      <w:lvlJc w:val="right"/>
      <w:pPr>
        <w:ind w:left="1800" w:hanging="180"/>
      </w:pPr>
    </w:lvl>
    <w:lvl w:ilvl="3" w:tplc="C4EAB76A">
      <w:start w:val="1"/>
      <w:numFmt w:val="decimal"/>
      <w:lvlText w:val="%4."/>
      <w:lvlJc w:val="left"/>
      <w:pPr>
        <w:ind w:left="2520" w:hanging="360"/>
      </w:pPr>
    </w:lvl>
    <w:lvl w:ilvl="4" w:tplc="00504340">
      <w:start w:val="1"/>
      <w:numFmt w:val="lowerLetter"/>
      <w:lvlText w:val="%5."/>
      <w:lvlJc w:val="left"/>
      <w:pPr>
        <w:ind w:left="3240" w:hanging="360"/>
      </w:pPr>
    </w:lvl>
    <w:lvl w:ilvl="5" w:tplc="4148E15A">
      <w:start w:val="1"/>
      <w:numFmt w:val="lowerRoman"/>
      <w:lvlText w:val="%6."/>
      <w:lvlJc w:val="right"/>
      <w:pPr>
        <w:ind w:left="3960" w:hanging="180"/>
      </w:pPr>
    </w:lvl>
    <w:lvl w:ilvl="6" w:tplc="C8225E0E">
      <w:start w:val="1"/>
      <w:numFmt w:val="decimal"/>
      <w:lvlText w:val="%7."/>
      <w:lvlJc w:val="left"/>
      <w:pPr>
        <w:ind w:left="4680" w:hanging="360"/>
      </w:pPr>
    </w:lvl>
    <w:lvl w:ilvl="7" w:tplc="A19688E4">
      <w:start w:val="1"/>
      <w:numFmt w:val="lowerLetter"/>
      <w:lvlText w:val="%8."/>
      <w:lvlJc w:val="left"/>
      <w:pPr>
        <w:ind w:left="5400" w:hanging="360"/>
      </w:pPr>
    </w:lvl>
    <w:lvl w:ilvl="8" w:tplc="30B2A31A">
      <w:start w:val="1"/>
      <w:numFmt w:val="lowerRoman"/>
      <w:lvlText w:val="%9."/>
      <w:lvlJc w:val="right"/>
      <w:pPr>
        <w:ind w:left="6120" w:hanging="180"/>
      </w:pPr>
    </w:lvl>
  </w:abstractNum>
  <w:abstractNum w:abstractNumId="55" w15:restartNumberingAfterBreak="0">
    <w:nsid w:val="1BEEB5BD"/>
    <w:multiLevelType w:val="hybridMultilevel"/>
    <w:tmpl w:val="E6142DC4"/>
    <w:lvl w:ilvl="0" w:tplc="2B1AF724">
      <w:start w:val="1"/>
      <w:numFmt w:val="decimal"/>
      <w:lvlText w:val="(%1)"/>
      <w:lvlJc w:val="left"/>
      <w:pPr>
        <w:ind w:left="360" w:hanging="360"/>
      </w:pPr>
    </w:lvl>
    <w:lvl w:ilvl="1" w:tplc="FFFFFFFF">
      <w:start w:val="1"/>
      <w:numFmt w:val="decimal"/>
      <w:lvlText w:val="(1)"/>
      <w:lvlJc w:val="left"/>
      <w:pPr>
        <w:ind w:left="1080" w:hanging="360"/>
      </w:pPr>
    </w:lvl>
    <w:lvl w:ilvl="2" w:tplc="4FD40A0A">
      <w:start w:val="1"/>
      <w:numFmt w:val="lowerRoman"/>
      <w:lvlText w:val="%3."/>
      <w:lvlJc w:val="right"/>
      <w:pPr>
        <w:ind w:left="1800" w:hanging="180"/>
      </w:pPr>
    </w:lvl>
    <w:lvl w:ilvl="3" w:tplc="6E122F26">
      <w:start w:val="1"/>
      <w:numFmt w:val="decimal"/>
      <w:lvlText w:val="%4."/>
      <w:lvlJc w:val="left"/>
      <w:pPr>
        <w:ind w:left="2520" w:hanging="360"/>
      </w:pPr>
    </w:lvl>
    <w:lvl w:ilvl="4" w:tplc="38C0811A">
      <w:start w:val="1"/>
      <w:numFmt w:val="lowerLetter"/>
      <w:lvlText w:val="%5."/>
      <w:lvlJc w:val="left"/>
      <w:pPr>
        <w:ind w:left="3240" w:hanging="360"/>
      </w:pPr>
    </w:lvl>
    <w:lvl w:ilvl="5" w:tplc="4492ECB8">
      <w:start w:val="1"/>
      <w:numFmt w:val="lowerRoman"/>
      <w:lvlText w:val="%6."/>
      <w:lvlJc w:val="right"/>
      <w:pPr>
        <w:ind w:left="3960" w:hanging="180"/>
      </w:pPr>
    </w:lvl>
    <w:lvl w:ilvl="6" w:tplc="EA5C61B0">
      <w:start w:val="1"/>
      <w:numFmt w:val="decimal"/>
      <w:lvlText w:val="%7."/>
      <w:lvlJc w:val="left"/>
      <w:pPr>
        <w:ind w:left="4680" w:hanging="360"/>
      </w:pPr>
    </w:lvl>
    <w:lvl w:ilvl="7" w:tplc="2D846E2E">
      <w:start w:val="1"/>
      <w:numFmt w:val="lowerLetter"/>
      <w:lvlText w:val="%8."/>
      <w:lvlJc w:val="left"/>
      <w:pPr>
        <w:ind w:left="5400" w:hanging="360"/>
      </w:pPr>
    </w:lvl>
    <w:lvl w:ilvl="8" w:tplc="51520704">
      <w:start w:val="1"/>
      <w:numFmt w:val="lowerRoman"/>
      <w:lvlText w:val="%9."/>
      <w:lvlJc w:val="right"/>
      <w:pPr>
        <w:ind w:left="6120" w:hanging="180"/>
      </w:pPr>
    </w:lvl>
  </w:abstractNum>
  <w:abstractNum w:abstractNumId="56" w15:restartNumberingAfterBreak="0">
    <w:nsid w:val="1C3C5682"/>
    <w:multiLevelType w:val="multilevel"/>
    <w:tmpl w:val="F604B6B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1C5D3D39"/>
    <w:multiLevelType w:val="hybridMultilevel"/>
    <w:tmpl w:val="F1D4D3A0"/>
    <w:lvl w:ilvl="0" w:tplc="25DA76B0">
      <w:start w:val="1"/>
      <w:numFmt w:val="decimal"/>
      <w:lvlText w:val="(%1)"/>
      <w:lvlJc w:val="left"/>
      <w:pPr>
        <w:ind w:left="360" w:hanging="360"/>
      </w:pPr>
    </w:lvl>
    <w:lvl w:ilvl="1" w:tplc="B7560A50">
      <w:start w:val="1"/>
      <w:numFmt w:val="lowerLetter"/>
      <w:lvlText w:val="%2."/>
      <w:lvlJc w:val="left"/>
      <w:pPr>
        <w:ind w:left="1080" w:hanging="360"/>
      </w:pPr>
    </w:lvl>
    <w:lvl w:ilvl="2" w:tplc="FA66A724">
      <w:start w:val="1"/>
      <w:numFmt w:val="lowerRoman"/>
      <w:lvlText w:val="%3."/>
      <w:lvlJc w:val="right"/>
      <w:pPr>
        <w:ind w:left="1800" w:hanging="180"/>
      </w:pPr>
    </w:lvl>
    <w:lvl w:ilvl="3" w:tplc="BFC20790">
      <w:start w:val="1"/>
      <w:numFmt w:val="decimal"/>
      <w:lvlText w:val="%4."/>
      <w:lvlJc w:val="left"/>
      <w:pPr>
        <w:ind w:left="2520" w:hanging="360"/>
      </w:pPr>
    </w:lvl>
    <w:lvl w:ilvl="4" w:tplc="5D6EAFE4">
      <w:start w:val="1"/>
      <w:numFmt w:val="lowerLetter"/>
      <w:lvlText w:val="%5."/>
      <w:lvlJc w:val="left"/>
      <w:pPr>
        <w:ind w:left="3240" w:hanging="360"/>
      </w:pPr>
    </w:lvl>
    <w:lvl w:ilvl="5" w:tplc="318C44A4">
      <w:start w:val="1"/>
      <w:numFmt w:val="lowerRoman"/>
      <w:lvlText w:val="%6."/>
      <w:lvlJc w:val="right"/>
      <w:pPr>
        <w:ind w:left="3960" w:hanging="180"/>
      </w:pPr>
    </w:lvl>
    <w:lvl w:ilvl="6" w:tplc="D1E4AEE0">
      <w:start w:val="1"/>
      <w:numFmt w:val="decimal"/>
      <w:lvlText w:val="%7."/>
      <w:lvlJc w:val="left"/>
      <w:pPr>
        <w:ind w:left="4680" w:hanging="360"/>
      </w:pPr>
    </w:lvl>
    <w:lvl w:ilvl="7" w:tplc="7E3C5724">
      <w:start w:val="1"/>
      <w:numFmt w:val="lowerLetter"/>
      <w:lvlText w:val="%8."/>
      <w:lvlJc w:val="left"/>
      <w:pPr>
        <w:ind w:left="5400" w:hanging="360"/>
      </w:pPr>
    </w:lvl>
    <w:lvl w:ilvl="8" w:tplc="7A2EDC5A">
      <w:start w:val="1"/>
      <w:numFmt w:val="lowerRoman"/>
      <w:lvlText w:val="%9."/>
      <w:lvlJc w:val="right"/>
      <w:pPr>
        <w:ind w:left="6120" w:hanging="180"/>
      </w:pPr>
    </w:lvl>
  </w:abstractNum>
  <w:abstractNum w:abstractNumId="58"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59" w15:restartNumberingAfterBreak="0">
    <w:nsid w:val="1D9B09B2"/>
    <w:multiLevelType w:val="hybridMultilevel"/>
    <w:tmpl w:val="341A2134"/>
    <w:lvl w:ilvl="0" w:tplc="0EFACDE2">
      <w:start w:val="1"/>
      <w:numFmt w:val="decimal"/>
      <w:lvlText w:val="(%1)"/>
      <w:lvlJc w:val="left"/>
      <w:pPr>
        <w:ind w:left="720" w:hanging="360"/>
      </w:pPr>
    </w:lvl>
    <w:lvl w:ilvl="1" w:tplc="E7869668">
      <w:start w:val="1"/>
      <w:numFmt w:val="lowerLetter"/>
      <w:lvlText w:val="%2."/>
      <w:lvlJc w:val="left"/>
      <w:pPr>
        <w:ind w:left="1440" w:hanging="360"/>
      </w:pPr>
    </w:lvl>
    <w:lvl w:ilvl="2" w:tplc="9CEA23D6">
      <w:start w:val="1"/>
      <w:numFmt w:val="lowerRoman"/>
      <w:lvlText w:val="%3."/>
      <w:lvlJc w:val="right"/>
      <w:pPr>
        <w:ind w:left="2160" w:hanging="180"/>
      </w:pPr>
    </w:lvl>
    <w:lvl w:ilvl="3" w:tplc="562E919C">
      <w:start w:val="1"/>
      <w:numFmt w:val="decimal"/>
      <w:lvlText w:val="%4."/>
      <w:lvlJc w:val="left"/>
      <w:pPr>
        <w:ind w:left="2880" w:hanging="360"/>
      </w:pPr>
    </w:lvl>
    <w:lvl w:ilvl="4" w:tplc="7834FE70">
      <w:start w:val="1"/>
      <w:numFmt w:val="lowerLetter"/>
      <w:lvlText w:val="%5."/>
      <w:lvlJc w:val="left"/>
      <w:pPr>
        <w:ind w:left="3600" w:hanging="360"/>
      </w:pPr>
    </w:lvl>
    <w:lvl w:ilvl="5" w:tplc="9F04EB74">
      <w:start w:val="1"/>
      <w:numFmt w:val="lowerRoman"/>
      <w:lvlText w:val="%6."/>
      <w:lvlJc w:val="right"/>
      <w:pPr>
        <w:ind w:left="4320" w:hanging="180"/>
      </w:pPr>
    </w:lvl>
    <w:lvl w:ilvl="6" w:tplc="84A883B2">
      <w:start w:val="1"/>
      <w:numFmt w:val="decimal"/>
      <w:lvlText w:val="%7."/>
      <w:lvlJc w:val="left"/>
      <w:pPr>
        <w:ind w:left="5040" w:hanging="360"/>
      </w:pPr>
    </w:lvl>
    <w:lvl w:ilvl="7" w:tplc="D9344084">
      <w:start w:val="1"/>
      <w:numFmt w:val="lowerLetter"/>
      <w:lvlText w:val="%8."/>
      <w:lvlJc w:val="left"/>
      <w:pPr>
        <w:ind w:left="5760" w:hanging="360"/>
      </w:pPr>
    </w:lvl>
    <w:lvl w:ilvl="8" w:tplc="911C8C12">
      <w:start w:val="1"/>
      <w:numFmt w:val="lowerRoman"/>
      <w:lvlText w:val="%9."/>
      <w:lvlJc w:val="right"/>
      <w:pPr>
        <w:ind w:left="6480" w:hanging="180"/>
      </w:pPr>
    </w:lvl>
  </w:abstractNum>
  <w:abstractNum w:abstractNumId="60" w15:restartNumberingAfterBreak="0">
    <w:nsid w:val="1DE47803"/>
    <w:multiLevelType w:val="multilevel"/>
    <w:tmpl w:val="5734B970"/>
    <w:lvl w:ilvl="0">
      <w:start w:val="1"/>
      <w:numFmt w:val="decimal"/>
      <w:lvlText w:val="(%1)"/>
      <w:lvlJc w:val="lef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DFB605B"/>
    <w:multiLevelType w:val="hybridMultilevel"/>
    <w:tmpl w:val="8A4ADD44"/>
    <w:lvl w:ilvl="0" w:tplc="AA4E1E08">
      <w:numFmt w:val="bullet"/>
      <w:lvlText w:val="–"/>
      <w:lvlJc w:val="left"/>
      <w:pPr>
        <w:ind w:left="720" w:hanging="360"/>
      </w:pPr>
      <w:rPr>
        <w:rFonts w:ascii="Aptos" w:eastAsia="Aptos" w:hAnsi="Apto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1EC29D41"/>
    <w:multiLevelType w:val="hybridMultilevel"/>
    <w:tmpl w:val="FFFFFFFF"/>
    <w:lvl w:ilvl="0" w:tplc="4B5A3BA6">
      <w:start w:val="1"/>
      <w:numFmt w:val="decimal"/>
      <w:lvlText w:val="(%1)"/>
      <w:lvlJc w:val="left"/>
      <w:pPr>
        <w:ind w:left="360" w:hanging="360"/>
      </w:pPr>
    </w:lvl>
    <w:lvl w:ilvl="1" w:tplc="BD6086A4">
      <w:start w:val="1"/>
      <w:numFmt w:val="lowerLetter"/>
      <w:lvlText w:val="%2."/>
      <w:lvlJc w:val="left"/>
      <w:pPr>
        <w:ind w:left="1080" w:hanging="360"/>
      </w:pPr>
    </w:lvl>
    <w:lvl w:ilvl="2" w:tplc="A0EE501E">
      <w:start w:val="1"/>
      <w:numFmt w:val="lowerRoman"/>
      <w:lvlText w:val="%3."/>
      <w:lvlJc w:val="right"/>
      <w:pPr>
        <w:ind w:left="1800" w:hanging="180"/>
      </w:pPr>
    </w:lvl>
    <w:lvl w:ilvl="3" w:tplc="03C02740">
      <w:start w:val="1"/>
      <w:numFmt w:val="decimal"/>
      <w:lvlText w:val="%4."/>
      <w:lvlJc w:val="left"/>
      <w:pPr>
        <w:ind w:left="2520" w:hanging="360"/>
      </w:pPr>
    </w:lvl>
    <w:lvl w:ilvl="4" w:tplc="41F6FDCE">
      <w:start w:val="1"/>
      <w:numFmt w:val="lowerLetter"/>
      <w:lvlText w:val="%5."/>
      <w:lvlJc w:val="left"/>
      <w:pPr>
        <w:ind w:left="3240" w:hanging="360"/>
      </w:pPr>
    </w:lvl>
    <w:lvl w:ilvl="5" w:tplc="6832A9E6">
      <w:start w:val="1"/>
      <w:numFmt w:val="lowerRoman"/>
      <w:lvlText w:val="%6."/>
      <w:lvlJc w:val="right"/>
      <w:pPr>
        <w:ind w:left="3960" w:hanging="180"/>
      </w:pPr>
    </w:lvl>
    <w:lvl w:ilvl="6" w:tplc="5B80BB5E">
      <w:start w:val="1"/>
      <w:numFmt w:val="decimal"/>
      <w:lvlText w:val="%7."/>
      <w:lvlJc w:val="left"/>
      <w:pPr>
        <w:ind w:left="4680" w:hanging="360"/>
      </w:pPr>
    </w:lvl>
    <w:lvl w:ilvl="7" w:tplc="8398F3A0">
      <w:start w:val="1"/>
      <w:numFmt w:val="lowerLetter"/>
      <w:lvlText w:val="%8."/>
      <w:lvlJc w:val="left"/>
      <w:pPr>
        <w:ind w:left="5400" w:hanging="360"/>
      </w:pPr>
    </w:lvl>
    <w:lvl w:ilvl="8" w:tplc="F40E5DA8">
      <w:start w:val="1"/>
      <w:numFmt w:val="lowerRoman"/>
      <w:lvlText w:val="%9."/>
      <w:lvlJc w:val="right"/>
      <w:pPr>
        <w:ind w:left="6120" w:hanging="180"/>
      </w:pPr>
    </w:lvl>
  </w:abstractNum>
  <w:abstractNum w:abstractNumId="63" w15:restartNumberingAfterBreak="0">
    <w:nsid w:val="1EE4886C"/>
    <w:multiLevelType w:val="hybridMultilevel"/>
    <w:tmpl w:val="FFFFFFFF"/>
    <w:lvl w:ilvl="0" w:tplc="C37CE4A2">
      <w:start w:val="125"/>
      <w:numFmt w:val="decimal"/>
      <w:lvlText w:val="%1."/>
      <w:lvlJc w:val="left"/>
      <w:pPr>
        <w:ind w:left="4547" w:hanging="360"/>
      </w:pPr>
    </w:lvl>
    <w:lvl w:ilvl="1" w:tplc="B67C648E">
      <w:start w:val="1"/>
      <w:numFmt w:val="lowerLetter"/>
      <w:lvlText w:val="%2."/>
      <w:lvlJc w:val="left"/>
      <w:pPr>
        <w:ind w:left="5267" w:hanging="360"/>
      </w:pPr>
    </w:lvl>
    <w:lvl w:ilvl="2" w:tplc="18D27504">
      <w:start w:val="1"/>
      <w:numFmt w:val="lowerRoman"/>
      <w:lvlText w:val="%3."/>
      <w:lvlJc w:val="right"/>
      <w:pPr>
        <w:ind w:left="5987" w:hanging="180"/>
      </w:pPr>
    </w:lvl>
    <w:lvl w:ilvl="3" w:tplc="87E60990">
      <w:start w:val="1"/>
      <w:numFmt w:val="decimal"/>
      <w:lvlText w:val="%4."/>
      <w:lvlJc w:val="left"/>
      <w:pPr>
        <w:ind w:left="6707" w:hanging="360"/>
      </w:pPr>
    </w:lvl>
    <w:lvl w:ilvl="4" w:tplc="2010554A">
      <w:start w:val="1"/>
      <w:numFmt w:val="lowerLetter"/>
      <w:lvlText w:val="%5."/>
      <w:lvlJc w:val="left"/>
      <w:pPr>
        <w:ind w:left="7427" w:hanging="360"/>
      </w:pPr>
    </w:lvl>
    <w:lvl w:ilvl="5" w:tplc="80246680">
      <w:start w:val="1"/>
      <w:numFmt w:val="lowerRoman"/>
      <w:lvlText w:val="%6."/>
      <w:lvlJc w:val="right"/>
      <w:pPr>
        <w:ind w:left="8147" w:hanging="180"/>
      </w:pPr>
    </w:lvl>
    <w:lvl w:ilvl="6" w:tplc="D0B419A4">
      <w:start w:val="1"/>
      <w:numFmt w:val="decimal"/>
      <w:lvlText w:val="%7."/>
      <w:lvlJc w:val="left"/>
      <w:pPr>
        <w:ind w:left="8867" w:hanging="360"/>
      </w:pPr>
    </w:lvl>
    <w:lvl w:ilvl="7" w:tplc="0C6E13B8">
      <w:start w:val="1"/>
      <w:numFmt w:val="lowerLetter"/>
      <w:lvlText w:val="%8."/>
      <w:lvlJc w:val="left"/>
      <w:pPr>
        <w:ind w:left="9587" w:hanging="360"/>
      </w:pPr>
    </w:lvl>
    <w:lvl w:ilvl="8" w:tplc="D114A860">
      <w:start w:val="1"/>
      <w:numFmt w:val="lowerRoman"/>
      <w:lvlText w:val="%9."/>
      <w:lvlJc w:val="right"/>
      <w:pPr>
        <w:ind w:left="10307" w:hanging="180"/>
      </w:pPr>
    </w:lvl>
  </w:abstractNum>
  <w:abstractNum w:abstractNumId="64" w15:restartNumberingAfterBreak="0">
    <w:nsid w:val="1EE7E34C"/>
    <w:multiLevelType w:val="hybridMultilevel"/>
    <w:tmpl w:val="0B1EDA70"/>
    <w:lvl w:ilvl="0" w:tplc="9CF4D522">
      <w:start w:val="1"/>
      <w:numFmt w:val="decimal"/>
      <w:lvlText w:val="(%1)"/>
      <w:lvlJc w:val="left"/>
      <w:pPr>
        <w:ind w:left="720" w:hanging="360"/>
      </w:pPr>
    </w:lvl>
    <w:lvl w:ilvl="1" w:tplc="2BB8BED0">
      <w:start w:val="1"/>
      <w:numFmt w:val="lowerLetter"/>
      <w:lvlText w:val="%2."/>
      <w:lvlJc w:val="left"/>
      <w:pPr>
        <w:ind w:left="1440" w:hanging="360"/>
      </w:pPr>
    </w:lvl>
    <w:lvl w:ilvl="2" w:tplc="BC3615EA">
      <w:start w:val="1"/>
      <w:numFmt w:val="lowerRoman"/>
      <w:lvlText w:val="%3."/>
      <w:lvlJc w:val="right"/>
      <w:pPr>
        <w:ind w:left="2160" w:hanging="180"/>
      </w:pPr>
    </w:lvl>
    <w:lvl w:ilvl="3" w:tplc="32BA7C06">
      <w:start w:val="1"/>
      <w:numFmt w:val="decimal"/>
      <w:lvlText w:val="%4."/>
      <w:lvlJc w:val="left"/>
      <w:pPr>
        <w:ind w:left="2880" w:hanging="360"/>
      </w:pPr>
    </w:lvl>
    <w:lvl w:ilvl="4" w:tplc="6D3E3FCE">
      <w:start w:val="1"/>
      <w:numFmt w:val="lowerLetter"/>
      <w:lvlText w:val="%5."/>
      <w:lvlJc w:val="left"/>
      <w:pPr>
        <w:ind w:left="3600" w:hanging="360"/>
      </w:pPr>
    </w:lvl>
    <w:lvl w:ilvl="5" w:tplc="32E03286">
      <w:start w:val="1"/>
      <w:numFmt w:val="lowerRoman"/>
      <w:lvlText w:val="%6."/>
      <w:lvlJc w:val="right"/>
      <w:pPr>
        <w:ind w:left="4320" w:hanging="180"/>
      </w:pPr>
    </w:lvl>
    <w:lvl w:ilvl="6" w:tplc="90DA5EE4">
      <w:start w:val="1"/>
      <w:numFmt w:val="decimal"/>
      <w:lvlText w:val="%7."/>
      <w:lvlJc w:val="left"/>
      <w:pPr>
        <w:ind w:left="5040" w:hanging="360"/>
      </w:pPr>
    </w:lvl>
    <w:lvl w:ilvl="7" w:tplc="D0A6F6A0">
      <w:start w:val="1"/>
      <w:numFmt w:val="lowerLetter"/>
      <w:lvlText w:val="%8."/>
      <w:lvlJc w:val="left"/>
      <w:pPr>
        <w:ind w:left="5760" w:hanging="360"/>
      </w:pPr>
    </w:lvl>
    <w:lvl w:ilvl="8" w:tplc="232A5E24">
      <w:start w:val="1"/>
      <w:numFmt w:val="lowerRoman"/>
      <w:lvlText w:val="%9."/>
      <w:lvlJc w:val="right"/>
      <w:pPr>
        <w:ind w:left="6480" w:hanging="180"/>
      </w:pPr>
    </w:lvl>
  </w:abstractNum>
  <w:abstractNum w:abstractNumId="65" w15:restartNumberingAfterBreak="0">
    <w:nsid w:val="210D42D9"/>
    <w:multiLevelType w:val="hybridMultilevel"/>
    <w:tmpl w:val="FFFFFFFF"/>
    <w:lvl w:ilvl="0" w:tplc="E68AD1D4">
      <w:start w:val="5"/>
      <w:numFmt w:val="decimal"/>
      <w:lvlText w:val="(%1)"/>
      <w:lvlJc w:val="left"/>
      <w:pPr>
        <w:ind w:left="360" w:hanging="360"/>
      </w:pPr>
    </w:lvl>
    <w:lvl w:ilvl="1" w:tplc="2E10791C">
      <w:start w:val="1"/>
      <w:numFmt w:val="lowerLetter"/>
      <w:lvlText w:val="%2."/>
      <w:lvlJc w:val="left"/>
      <w:pPr>
        <w:ind w:left="1080" w:hanging="360"/>
      </w:pPr>
    </w:lvl>
    <w:lvl w:ilvl="2" w:tplc="B51C84D2">
      <w:start w:val="1"/>
      <w:numFmt w:val="lowerRoman"/>
      <w:lvlText w:val="%3."/>
      <w:lvlJc w:val="right"/>
      <w:pPr>
        <w:ind w:left="1800" w:hanging="180"/>
      </w:pPr>
    </w:lvl>
    <w:lvl w:ilvl="3" w:tplc="FD86CB42">
      <w:start w:val="1"/>
      <w:numFmt w:val="decimal"/>
      <w:lvlText w:val="%4."/>
      <w:lvlJc w:val="left"/>
      <w:pPr>
        <w:ind w:left="2520" w:hanging="360"/>
      </w:pPr>
    </w:lvl>
    <w:lvl w:ilvl="4" w:tplc="36AA78C4">
      <w:start w:val="1"/>
      <w:numFmt w:val="lowerLetter"/>
      <w:lvlText w:val="%5."/>
      <w:lvlJc w:val="left"/>
      <w:pPr>
        <w:ind w:left="3240" w:hanging="360"/>
      </w:pPr>
    </w:lvl>
    <w:lvl w:ilvl="5" w:tplc="9C84FC1E">
      <w:start w:val="1"/>
      <w:numFmt w:val="lowerRoman"/>
      <w:lvlText w:val="%6."/>
      <w:lvlJc w:val="right"/>
      <w:pPr>
        <w:ind w:left="3960" w:hanging="180"/>
      </w:pPr>
    </w:lvl>
    <w:lvl w:ilvl="6" w:tplc="B20866A6">
      <w:start w:val="1"/>
      <w:numFmt w:val="decimal"/>
      <w:lvlText w:val="%7."/>
      <w:lvlJc w:val="left"/>
      <w:pPr>
        <w:ind w:left="4680" w:hanging="360"/>
      </w:pPr>
    </w:lvl>
    <w:lvl w:ilvl="7" w:tplc="7386513C">
      <w:start w:val="1"/>
      <w:numFmt w:val="lowerLetter"/>
      <w:lvlText w:val="%8."/>
      <w:lvlJc w:val="left"/>
      <w:pPr>
        <w:ind w:left="5400" w:hanging="360"/>
      </w:pPr>
    </w:lvl>
    <w:lvl w:ilvl="8" w:tplc="F990A5C6">
      <w:start w:val="1"/>
      <w:numFmt w:val="lowerRoman"/>
      <w:lvlText w:val="%9."/>
      <w:lvlJc w:val="right"/>
      <w:pPr>
        <w:ind w:left="6120" w:hanging="180"/>
      </w:pPr>
    </w:lvl>
  </w:abstractNum>
  <w:abstractNum w:abstractNumId="66" w15:restartNumberingAfterBreak="0">
    <w:nsid w:val="2113F1BE"/>
    <w:multiLevelType w:val="hybridMultilevel"/>
    <w:tmpl w:val="165C4DEC"/>
    <w:lvl w:ilvl="0" w:tplc="D1EA9AFC">
      <w:start w:val="1"/>
      <w:numFmt w:val="decimal"/>
      <w:lvlText w:val="(%1)"/>
      <w:lvlJc w:val="left"/>
      <w:pPr>
        <w:ind w:left="720" w:hanging="360"/>
      </w:pPr>
    </w:lvl>
    <w:lvl w:ilvl="1" w:tplc="45A2D578">
      <w:start w:val="1"/>
      <w:numFmt w:val="lowerLetter"/>
      <w:lvlText w:val="%2."/>
      <w:lvlJc w:val="left"/>
      <w:pPr>
        <w:ind w:left="1440" w:hanging="360"/>
      </w:pPr>
    </w:lvl>
    <w:lvl w:ilvl="2" w:tplc="D50CCBB8">
      <w:start w:val="1"/>
      <w:numFmt w:val="lowerRoman"/>
      <w:lvlText w:val="%3."/>
      <w:lvlJc w:val="right"/>
      <w:pPr>
        <w:ind w:left="2160" w:hanging="180"/>
      </w:pPr>
    </w:lvl>
    <w:lvl w:ilvl="3" w:tplc="D5C0B94A">
      <w:start w:val="1"/>
      <w:numFmt w:val="decimal"/>
      <w:lvlText w:val="%4."/>
      <w:lvlJc w:val="left"/>
      <w:pPr>
        <w:ind w:left="2880" w:hanging="360"/>
      </w:pPr>
    </w:lvl>
    <w:lvl w:ilvl="4" w:tplc="06040A52">
      <w:start w:val="1"/>
      <w:numFmt w:val="lowerLetter"/>
      <w:lvlText w:val="%5."/>
      <w:lvlJc w:val="left"/>
      <w:pPr>
        <w:ind w:left="3600" w:hanging="360"/>
      </w:pPr>
    </w:lvl>
    <w:lvl w:ilvl="5" w:tplc="6EF8B45C">
      <w:start w:val="1"/>
      <w:numFmt w:val="lowerRoman"/>
      <w:lvlText w:val="%6."/>
      <w:lvlJc w:val="right"/>
      <w:pPr>
        <w:ind w:left="4320" w:hanging="180"/>
      </w:pPr>
    </w:lvl>
    <w:lvl w:ilvl="6" w:tplc="E3385B08">
      <w:start w:val="1"/>
      <w:numFmt w:val="decimal"/>
      <w:lvlText w:val="%7."/>
      <w:lvlJc w:val="left"/>
      <w:pPr>
        <w:ind w:left="5040" w:hanging="360"/>
      </w:pPr>
    </w:lvl>
    <w:lvl w:ilvl="7" w:tplc="ACDC1EF6">
      <w:start w:val="1"/>
      <w:numFmt w:val="lowerLetter"/>
      <w:lvlText w:val="%8."/>
      <w:lvlJc w:val="left"/>
      <w:pPr>
        <w:ind w:left="5760" w:hanging="360"/>
      </w:pPr>
    </w:lvl>
    <w:lvl w:ilvl="8" w:tplc="16286414">
      <w:start w:val="1"/>
      <w:numFmt w:val="lowerRoman"/>
      <w:lvlText w:val="%9."/>
      <w:lvlJc w:val="right"/>
      <w:pPr>
        <w:ind w:left="6480" w:hanging="180"/>
      </w:pPr>
    </w:lvl>
  </w:abstractNum>
  <w:abstractNum w:abstractNumId="67" w15:restartNumberingAfterBreak="0">
    <w:nsid w:val="219E704F"/>
    <w:multiLevelType w:val="hybridMultilevel"/>
    <w:tmpl w:val="F4D8A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22671319"/>
    <w:multiLevelType w:val="multilevel"/>
    <w:tmpl w:val="64C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26C8A7C"/>
    <w:multiLevelType w:val="hybridMultilevel"/>
    <w:tmpl w:val="FFFFFFFF"/>
    <w:lvl w:ilvl="0" w:tplc="E54E7E0C">
      <w:start w:val="1"/>
      <w:numFmt w:val="bullet"/>
      <w:lvlText w:val="-"/>
      <w:lvlJc w:val="left"/>
      <w:pPr>
        <w:ind w:left="720" w:hanging="360"/>
      </w:pPr>
      <w:rPr>
        <w:rFonts w:ascii="Aptos" w:hAnsi="Aptos" w:hint="default"/>
      </w:rPr>
    </w:lvl>
    <w:lvl w:ilvl="1" w:tplc="12BC36CC">
      <w:start w:val="1"/>
      <w:numFmt w:val="bullet"/>
      <w:lvlText w:val="o"/>
      <w:lvlJc w:val="left"/>
      <w:pPr>
        <w:ind w:left="1440" w:hanging="360"/>
      </w:pPr>
      <w:rPr>
        <w:rFonts w:ascii="Courier New" w:hAnsi="Courier New" w:hint="default"/>
      </w:rPr>
    </w:lvl>
    <w:lvl w:ilvl="2" w:tplc="983495CC">
      <w:start w:val="1"/>
      <w:numFmt w:val="bullet"/>
      <w:lvlText w:val=""/>
      <w:lvlJc w:val="left"/>
      <w:pPr>
        <w:ind w:left="2160" w:hanging="360"/>
      </w:pPr>
      <w:rPr>
        <w:rFonts w:ascii="Wingdings" w:hAnsi="Wingdings" w:hint="default"/>
      </w:rPr>
    </w:lvl>
    <w:lvl w:ilvl="3" w:tplc="5328BBFE">
      <w:start w:val="1"/>
      <w:numFmt w:val="bullet"/>
      <w:lvlText w:val=""/>
      <w:lvlJc w:val="left"/>
      <w:pPr>
        <w:ind w:left="2880" w:hanging="360"/>
      </w:pPr>
      <w:rPr>
        <w:rFonts w:ascii="Symbol" w:hAnsi="Symbol" w:hint="default"/>
      </w:rPr>
    </w:lvl>
    <w:lvl w:ilvl="4" w:tplc="A65828B2">
      <w:start w:val="1"/>
      <w:numFmt w:val="bullet"/>
      <w:lvlText w:val="o"/>
      <w:lvlJc w:val="left"/>
      <w:pPr>
        <w:ind w:left="3600" w:hanging="360"/>
      </w:pPr>
      <w:rPr>
        <w:rFonts w:ascii="Courier New" w:hAnsi="Courier New" w:hint="default"/>
      </w:rPr>
    </w:lvl>
    <w:lvl w:ilvl="5" w:tplc="BEEACE80">
      <w:start w:val="1"/>
      <w:numFmt w:val="bullet"/>
      <w:lvlText w:val=""/>
      <w:lvlJc w:val="left"/>
      <w:pPr>
        <w:ind w:left="4320" w:hanging="360"/>
      </w:pPr>
      <w:rPr>
        <w:rFonts w:ascii="Wingdings" w:hAnsi="Wingdings" w:hint="default"/>
      </w:rPr>
    </w:lvl>
    <w:lvl w:ilvl="6" w:tplc="C15A1E36">
      <w:start w:val="1"/>
      <w:numFmt w:val="bullet"/>
      <w:lvlText w:val=""/>
      <w:lvlJc w:val="left"/>
      <w:pPr>
        <w:ind w:left="5040" w:hanging="360"/>
      </w:pPr>
      <w:rPr>
        <w:rFonts w:ascii="Symbol" w:hAnsi="Symbol" w:hint="default"/>
      </w:rPr>
    </w:lvl>
    <w:lvl w:ilvl="7" w:tplc="50FEB75C">
      <w:start w:val="1"/>
      <w:numFmt w:val="bullet"/>
      <w:lvlText w:val="o"/>
      <w:lvlJc w:val="left"/>
      <w:pPr>
        <w:ind w:left="5760" w:hanging="360"/>
      </w:pPr>
      <w:rPr>
        <w:rFonts w:ascii="Courier New" w:hAnsi="Courier New" w:hint="default"/>
      </w:rPr>
    </w:lvl>
    <w:lvl w:ilvl="8" w:tplc="E42050F6">
      <w:start w:val="1"/>
      <w:numFmt w:val="bullet"/>
      <w:lvlText w:val=""/>
      <w:lvlJc w:val="left"/>
      <w:pPr>
        <w:ind w:left="6480" w:hanging="360"/>
      </w:pPr>
      <w:rPr>
        <w:rFonts w:ascii="Wingdings" w:hAnsi="Wingdings" w:hint="default"/>
      </w:rPr>
    </w:lvl>
  </w:abstractNum>
  <w:abstractNum w:abstractNumId="70" w15:restartNumberingAfterBreak="0">
    <w:nsid w:val="2284F1C5"/>
    <w:multiLevelType w:val="hybridMultilevel"/>
    <w:tmpl w:val="BBE0F838"/>
    <w:lvl w:ilvl="0" w:tplc="11D09F4E">
      <w:start w:val="1"/>
      <w:numFmt w:val="decimal"/>
      <w:lvlText w:val="(%1)"/>
      <w:lvlJc w:val="left"/>
      <w:pPr>
        <w:ind w:left="360" w:hanging="360"/>
      </w:pPr>
    </w:lvl>
    <w:lvl w:ilvl="1" w:tplc="DA78E17C">
      <w:start w:val="1"/>
      <w:numFmt w:val="lowerLetter"/>
      <w:lvlText w:val="%2."/>
      <w:lvlJc w:val="left"/>
      <w:pPr>
        <w:ind w:left="1080" w:hanging="360"/>
      </w:pPr>
    </w:lvl>
    <w:lvl w:ilvl="2" w:tplc="FFEE16B4">
      <w:start w:val="1"/>
      <w:numFmt w:val="lowerRoman"/>
      <w:lvlText w:val="%3."/>
      <w:lvlJc w:val="right"/>
      <w:pPr>
        <w:ind w:left="1800" w:hanging="180"/>
      </w:pPr>
    </w:lvl>
    <w:lvl w:ilvl="3" w:tplc="34A02BC4">
      <w:start w:val="1"/>
      <w:numFmt w:val="decimal"/>
      <w:lvlText w:val="%4."/>
      <w:lvlJc w:val="left"/>
      <w:pPr>
        <w:ind w:left="2520" w:hanging="360"/>
      </w:pPr>
    </w:lvl>
    <w:lvl w:ilvl="4" w:tplc="80FCBA02">
      <w:start w:val="1"/>
      <w:numFmt w:val="lowerLetter"/>
      <w:lvlText w:val="%5."/>
      <w:lvlJc w:val="left"/>
      <w:pPr>
        <w:ind w:left="3240" w:hanging="360"/>
      </w:pPr>
    </w:lvl>
    <w:lvl w:ilvl="5" w:tplc="63263D00">
      <w:start w:val="1"/>
      <w:numFmt w:val="lowerRoman"/>
      <w:lvlText w:val="%6."/>
      <w:lvlJc w:val="right"/>
      <w:pPr>
        <w:ind w:left="3960" w:hanging="180"/>
      </w:pPr>
    </w:lvl>
    <w:lvl w:ilvl="6" w:tplc="906E7468">
      <w:start w:val="1"/>
      <w:numFmt w:val="decimal"/>
      <w:lvlText w:val="%7."/>
      <w:lvlJc w:val="left"/>
      <w:pPr>
        <w:ind w:left="4680" w:hanging="360"/>
      </w:pPr>
    </w:lvl>
    <w:lvl w:ilvl="7" w:tplc="44BE95DC">
      <w:start w:val="1"/>
      <w:numFmt w:val="lowerLetter"/>
      <w:lvlText w:val="%8."/>
      <w:lvlJc w:val="left"/>
      <w:pPr>
        <w:ind w:left="5400" w:hanging="360"/>
      </w:pPr>
    </w:lvl>
    <w:lvl w:ilvl="8" w:tplc="BF0EF3B2">
      <w:start w:val="1"/>
      <w:numFmt w:val="lowerRoman"/>
      <w:lvlText w:val="%9."/>
      <w:lvlJc w:val="right"/>
      <w:pPr>
        <w:ind w:left="6120" w:hanging="180"/>
      </w:pPr>
    </w:lvl>
  </w:abstractNum>
  <w:abstractNum w:abstractNumId="71" w15:restartNumberingAfterBreak="0">
    <w:nsid w:val="2301D1D9"/>
    <w:multiLevelType w:val="hybridMultilevel"/>
    <w:tmpl w:val="D71AA8BA"/>
    <w:lvl w:ilvl="0" w:tplc="859C293E">
      <w:start w:val="1"/>
      <w:numFmt w:val="decimal"/>
      <w:lvlText w:val="(%1)"/>
      <w:lvlJc w:val="left"/>
      <w:pPr>
        <w:ind w:left="360" w:hanging="360"/>
      </w:pPr>
    </w:lvl>
    <w:lvl w:ilvl="1" w:tplc="B23651CC">
      <w:start w:val="1"/>
      <w:numFmt w:val="lowerLetter"/>
      <w:lvlText w:val="%2."/>
      <w:lvlJc w:val="left"/>
      <w:pPr>
        <w:ind w:left="1080" w:hanging="360"/>
      </w:pPr>
    </w:lvl>
    <w:lvl w:ilvl="2" w:tplc="7A965EBE">
      <w:start w:val="1"/>
      <w:numFmt w:val="lowerRoman"/>
      <w:lvlText w:val="%3."/>
      <w:lvlJc w:val="right"/>
      <w:pPr>
        <w:ind w:left="1800" w:hanging="180"/>
      </w:pPr>
    </w:lvl>
    <w:lvl w:ilvl="3" w:tplc="0AF0154C">
      <w:start w:val="1"/>
      <w:numFmt w:val="decimal"/>
      <w:lvlText w:val="%4."/>
      <w:lvlJc w:val="left"/>
      <w:pPr>
        <w:ind w:left="2520" w:hanging="360"/>
      </w:pPr>
    </w:lvl>
    <w:lvl w:ilvl="4" w:tplc="44DAEAE0">
      <w:start w:val="1"/>
      <w:numFmt w:val="lowerLetter"/>
      <w:lvlText w:val="%5."/>
      <w:lvlJc w:val="left"/>
      <w:pPr>
        <w:ind w:left="3240" w:hanging="360"/>
      </w:pPr>
    </w:lvl>
    <w:lvl w:ilvl="5" w:tplc="5712D058">
      <w:start w:val="1"/>
      <w:numFmt w:val="lowerRoman"/>
      <w:lvlText w:val="%6."/>
      <w:lvlJc w:val="right"/>
      <w:pPr>
        <w:ind w:left="3960" w:hanging="180"/>
      </w:pPr>
    </w:lvl>
    <w:lvl w:ilvl="6" w:tplc="5204BDCC">
      <w:start w:val="1"/>
      <w:numFmt w:val="decimal"/>
      <w:lvlText w:val="%7."/>
      <w:lvlJc w:val="left"/>
      <w:pPr>
        <w:ind w:left="4680" w:hanging="360"/>
      </w:pPr>
    </w:lvl>
    <w:lvl w:ilvl="7" w:tplc="B8D44E96">
      <w:start w:val="1"/>
      <w:numFmt w:val="lowerLetter"/>
      <w:lvlText w:val="%8."/>
      <w:lvlJc w:val="left"/>
      <w:pPr>
        <w:ind w:left="5400" w:hanging="360"/>
      </w:pPr>
    </w:lvl>
    <w:lvl w:ilvl="8" w:tplc="40FECCE2">
      <w:start w:val="1"/>
      <w:numFmt w:val="lowerRoman"/>
      <w:lvlText w:val="%9."/>
      <w:lvlJc w:val="right"/>
      <w:pPr>
        <w:ind w:left="6120" w:hanging="180"/>
      </w:pPr>
    </w:lvl>
  </w:abstractNum>
  <w:abstractNum w:abstractNumId="72" w15:restartNumberingAfterBreak="0">
    <w:nsid w:val="23754CBE"/>
    <w:multiLevelType w:val="hybridMultilevel"/>
    <w:tmpl w:val="94B8C154"/>
    <w:lvl w:ilvl="0" w:tplc="2A905776">
      <w:start w:val="1"/>
      <w:numFmt w:val="decimal"/>
      <w:lvlText w:val="(%1)"/>
      <w:lvlJc w:val="left"/>
      <w:pPr>
        <w:ind w:left="720" w:hanging="360"/>
      </w:pPr>
    </w:lvl>
    <w:lvl w:ilvl="1" w:tplc="A4723FE4">
      <w:start w:val="1"/>
      <w:numFmt w:val="lowerLetter"/>
      <w:lvlText w:val="%2."/>
      <w:lvlJc w:val="left"/>
      <w:pPr>
        <w:ind w:left="1440" w:hanging="360"/>
      </w:pPr>
    </w:lvl>
    <w:lvl w:ilvl="2" w:tplc="58DAF722">
      <w:start w:val="1"/>
      <w:numFmt w:val="lowerRoman"/>
      <w:lvlText w:val="%3."/>
      <w:lvlJc w:val="right"/>
      <w:pPr>
        <w:ind w:left="2160" w:hanging="180"/>
      </w:pPr>
    </w:lvl>
    <w:lvl w:ilvl="3" w:tplc="5456FB7A">
      <w:start w:val="1"/>
      <w:numFmt w:val="decimal"/>
      <w:lvlText w:val="%4."/>
      <w:lvlJc w:val="left"/>
      <w:pPr>
        <w:ind w:left="2880" w:hanging="360"/>
      </w:pPr>
    </w:lvl>
    <w:lvl w:ilvl="4" w:tplc="39D86B0C">
      <w:start w:val="1"/>
      <w:numFmt w:val="lowerLetter"/>
      <w:lvlText w:val="%5."/>
      <w:lvlJc w:val="left"/>
      <w:pPr>
        <w:ind w:left="3600" w:hanging="360"/>
      </w:pPr>
    </w:lvl>
    <w:lvl w:ilvl="5" w:tplc="29FE7F16">
      <w:start w:val="1"/>
      <w:numFmt w:val="lowerRoman"/>
      <w:lvlText w:val="%6."/>
      <w:lvlJc w:val="right"/>
      <w:pPr>
        <w:ind w:left="4320" w:hanging="180"/>
      </w:pPr>
    </w:lvl>
    <w:lvl w:ilvl="6" w:tplc="023E4C16">
      <w:start w:val="1"/>
      <w:numFmt w:val="decimal"/>
      <w:lvlText w:val="%7."/>
      <w:lvlJc w:val="left"/>
      <w:pPr>
        <w:ind w:left="5040" w:hanging="360"/>
      </w:pPr>
    </w:lvl>
    <w:lvl w:ilvl="7" w:tplc="4882043A">
      <w:start w:val="1"/>
      <w:numFmt w:val="lowerLetter"/>
      <w:lvlText w:val="%8."/>
      <w:lvlJc w:val="left"/>
      <w:pPr>
        <w:ind w:left="5760" w:hanging="360"/>
      </w:pPr>
    </w:lvl>
    <w:lvl w:ilvl="8" w:tplc="790662DE">
      <w:start w:val="1"/>
      <w:numFmt w:val="lowerRoman"/>
      <w:lvlText w:val="%9."/>
      <w:lvlJc w:val="right"/>
      <w:pPr>
        <w:ind w:left="6480" w:hanging="180"/>
      </w:pPr>
    </w:lvl>
  </w:abstractNum>
  <w:abstractNum w:abstractNumId="73" w15:restartNumberingAfterBreak="0">
    <w:nsid w:val="23929669"/>
    <w:multiLevelType w:val="hybridMultilevel"/>
    <w:tmpl w:val="FFFFFFFF"/>
    <w:lvl w:ilvl="0" w:tplc="326483E6">
      <w:start w:val="1"/>
      <w:numFmt w:val="bullet"/>
      <w:lvlText w:val="-"/>
      <w:lvlJc w:val="left"/>
      <w:pPr>
        <w:ind w:left="720" w:hanging="360"/>
      </w:pPr>
      <w:rPr>
        <w:rFonts w:ascii="Aptos" w:hAnsi="Aptos" w:hint="default"/>
      </w:rPr>
    </w:lvl>
    <w:lvl w:ilvl="1" w:tplc="8F8EDFE2">
      <w:start w:val="1"/>
      <w:numFmt w:val="bullet"/>
      <w:lvlText w:val="o"/>
      <w:lvlJc w:val="left"/>
      <w:pPr>
        <w:ind w:left="1440" w:hanging="360"/>
      </w:pPr>
      <w:rPr>
        <w:rFonts w:ascii="Courier New" w:hAnsi="Courier New" w:hint="default"/>
      </w:rPr>
    </w:lvl>
    <w:lvl w:ilvl="2" w:tplc="A69AFB70">
      <w:start w:val="1"/>
      <w:numFmt w:val="bullet"/>
      <w:lvlText w:val=""/>
      <w:lvlJc w:val="left"/>
      <w:pPr>
        <w:ind w:left="2160" w:hanging="360"/>
      </w:pPr>
      <w:rPr>
        <w:rFonts w:ascii="Wingdings" w:hAnsi="Wingdings" w:hint="default"/>
      </w:rPr>
    </w:lvl>
    <w:lvl w:ilvl="3" w:tplc="96023326">
      <w:start w:val="1"/>
      <w:numFmt w:val="bullet"/>
      <w:lvlText w:val=""/>
      <w:lvlJc w:val="left"/>
      <w:pPr>
        <w:ind w:left="2880" w:hanging="360"/>
      </w:pPr>
      <w:rPr>
        <w:rFonts w:ascii="Symbol" w:hAnsi="Symbol" w:hint="default"/>
      </w:rPr>
    </w:lvl>
    <w:lvl w:ilvl="4" w:tplc="AE7E9E28">
      <w:start w:val="1"/>
      <w:numFmt w:val="bullet"/>
      <w:lvlText w:val="o"/>
      <w:lvlJc w:val="left"/>
      <w:pPr>
        <w:ind w:left="3600" w:hanging="360"/>
      </w:pPr>
      <w:rPr>
        <w:rFonts w:ascii="Courier New" w:hAnsi="Courier New" w:hint="default"/>
      </w:rPr>
    </w:lvl>
    <w:lvl w:ilvl="5" w:tplc="1200DAEE">
      <w:start w:val="1"/>
      <w:numFmt w:val="bullet"/>
      <w:lvlText w:val=""/>
      <w:lvlJc w:val="left"/>
      <w:pPr>
        <w:ind w:left="4320" w:hanging="360"/>
      </w:pPr>
      <w:rPr>
        <w:rFonts w:ascii="Wingdings" w:hAnsi="Wingdings" w:hint="default"/>
      </w:rPr>
    </w:lvl>
    <w:lvl w:ilvl="6" w:tplc="57C0BC52">
      <w:start w:val="1"/>
      <w:numFmt w:val="bullet"/>
      <w:lvlText w:val=""/>
      <w:lvlJc w:val="left"/>
      <w:pPr>
        <w:ind w:left="5040" w:hanging="360"/>
      </w:pPr>
      <w:rPr>
        <w:rFonts w:ascii="Symbol" w:hAnsi="Symbol" w:hint="default"/>
      </w:rPr>
    </w:lvl>
    <w:lvl w:ilvl="7" w:tplc="3D80E864">
      <w:start w:val="1"/>
      <w:numFmt w:val="bullet"/>
      <w:lvlText w:val="o"/>
      <w:lvlJc w:val="left"/>
      <w:pPr>
        <w:ind w:left="5760" w:hanging="360"/>
      </w:pPr>
      <w:rPr>
        <w:rFonts w:ascii="Courier New" w:hAnsi="Courier New" w:hint="default"/>
      </w:rPr>
    </w:lvl>
    <w:lvl w:ilvl="8" w:tplc="0256FAC4">
      <w:start w:val="1"/>
      <w:numFmt w:val="bullet"/>
      <w:lvlText w:val=""/>
      <w:lvlJc w:val="left"/>
      <w:pPr>
        <w:ind w:left="6480" w:hanging="360"/>
      </w:pPr>
      <w:rPr>
        <w:rFonts w:ascii="Wingdings" w:hAnsi="Wingdings" w:hint="default"/>
      </w:rPr>
    </w:lvl>
  </w:abstractNum>
  <w:abstractNum w:abstractNumId="74" w15:restartNumberingAfterBreak="0">
    <w:nsid w:val="23DD5508"/>
    <w:multiLevelType w:val="hybridMultilevel"/>
    <w:tmpl w:val="09D236A6"/>
    <w:lvl w:ilvl="0" w:tplc="0D90AACE">
      <w:start w:val="1"/>
      <w:numFmt w:val="upperRoman"/>
      <w:lvlText w:val="%1."/>
      <w:lvlJc w:val="right"/>
      <w:pPr>
        <w:ind w:left="720" w:hanging="360"/>
      </w:pPr>
    </w:lvl>
    <w:lvl w:ilvl="1" w:tplc="3A24E006">
      <w:start w:val="1"/>
      <w:numFmt w:val="lowerLetter"/>
      <w:lvlText w:val="%2."/>
      <w:lvlJc w:val="left"/>
      <w:pPr>
        <w:ind w:left="1440" w:hanging="360"/>
      </w:pPr>
    </w:lvl>
    <w:lvl w:ilvl="2" w:tplc="D4ECFEBA">
      <w:start w:val="1"/>
      <w:numFmt w:val="lowerRoman"/>
      <w:lvlText w:val="%3."/>
      <w:lvlJc w:val="right"/>
      <w:pPr>
        <w:ind w:left="2160" w:hanging="180"/>
      </w:pPr>
    </w:lvl>
    <w:lvl w:ilvl="3" w:tplc="BDF02660">
      <w:start w:val="1"/>
      <w:numFmt w:val="decimal"/>
      <w:lvlText w:val="%4."/>
      <w:lvlJc w:val="left"/>
      <w:pPr>
        <w:ind w:left="2880" w:hanging="360"/>
      </w:pPr>
    </w:lvl>
    <w:lvl w:ilvl="4" w:tplc="A98AB782">
      <w:start w:val="1"/>
      <w:numFmt w:val="lowerLetter"/>
      <w:lvlText w:val="%5."/>
      <w:lvlJc w:val="left"/>
      <w:pPr>
        <w:ind w:left="3600" w:hanging="360"/>
      </w:pPr>
    </w:lvl>
    <w:lvl w:ilvl="5" w:tplc="67F0EC84">
      <w:start w:val="1"/>
      <w:numFmt w:val="lowerRoman"/>
      <w:lvlText w:val="%6."/>
      <w:lvlJc w:val="right"/>
      <w:pPr>
        <w:ind w:left="4320" w:hanging="180"/>
      </w:pPr>
    </w:lvl>
    <w:lvl w:ilvl="6" w:tplc="19DC698C">
      <w:start w:val="1"/>
      <w:numFmt w:val="decimal"/>
      <w:lvlText w:val="%7."/>
      <w:lvlJc w:val="left"/>
      <w:pPr>
        <w:ind w:left="5040" w:hanging="360"/>
      </w:pPr>
    </w:lvl>
    <w:lvl w:ilvl="7" w:tplc="7BA4E2B6">
      <w:start w:val="1"/>
      <w:numFmt w:val="lowerLetter"/>
      <w:lvlText w:val="%8."/>
      <w:lvlJc w:val="left"/>
      <w:pPr>
        <w:ind w:left="5760" w:hanging="360"/>
      </w:pPr>
    </w:lvl>
    <w:lvl w:ilvl="8" w:tplc="263AD4FE">
      <w:start w:val="1"/>
      <w:numFmt w:val="lowerRoman"/>
      <w:lvlText w:val="%9."/>
      <w:lvlJc w:val="right"/>
      <w:pPr>
        <w:ind w:left="6480" w:hanging="180"/>
      </w:pPr>
    </w:lvl>
  </w:abstractNum>
  <w:abstractNum w:abstractNumId="75" w15:restartNumberingAfterBreak="0">
    <w:nsid w:val="25023BA3"/>
    <w:multiLevelType w:val="hybridMultilevel"/>
    <w:tmpl w:val="C256F874"/>
    <w:lvl w:ilvl="0" w:tplc="0726825C">
      <w:start w:val="1"/>
      <w:numFmt w:val="bullet"/>
      <w:lvlText w:val=""/>
      <w:lvlJc w:val="left"/>
      <w:pPr>
        <w:ind w:left="1080" w:hanging="360"/>
      </w:pPr>
      <w:rPr>
        <w:rFonts w:ascii="Symbol" w:hAnsi="Symbol" w:hint="default"/>
      </w:rPr>
    </w:lvl>
    <w:lvl w:ilvl="1" w:tplc="7666BB1A">
      <w:start w:val="1"/>
      <w:numFmt w:val="bullet"/>
      <w:lvlText w:val="o"/>
      <w:lvlJc w:val="left"/>
      <w:pPr>
        <w:ind w:left="1800" w:hanging="360"/>
      </w:pPr>
      <w:rPr>
        <w:rFonts w:ascii="Courier New" w:hAnsi="Courier New" w:hint="default"/>
      </w:rPr>
    </w:lvl>
    <w:lvl w:ilvl="2" w:tplc="64384E7C">
      <w:start w:val="1"/>
      <w:numFmt w:val="bullet"/>
      <w:lvlText w:val=""/>
      <w:lvlJc w:val="left"/>
      <w:pPr>
        <w:ind w:left="2520" w:hanging="360"/>
      </w:pPr>
      <w:rPr>
        <w:rFonts w:ascii="Wingdings" w:hAnsi="Wingdings" w:hint="default"/>
      </w:rPr>
    </w:lvl>
    <w:lvl w:ilvl="3" w:tplc="6298E282">
      <w:start w:val="1"/>
      <w:numFmt w:val="bullet"/>
      <w:lvlText w:val=""/>
      <w:lvlJc w:val="left"/>
      <w:pPr>
        <w:ind w:left="3240" w:hanging="360"/>
      </w:pPr>
      <w:rPr>
        <w:rFonts w:ascii="Symbol" w:hAnsi="Symbol" w:hint="default"/>
      </w:rPr>
    </w:lvl>
    <w:lvl w:ilvl="4" w:tplc="357AE578">
      <w:start w:val="1"/>
      <w:numFmt w:val="bullet"/>
      <w:lvlText w:val="o"/>
      <w:lvlJc w:val="left"/>
      <w:pPr>
        <w:ind w:left="3960" w:hanging="360"/>
      </w:pPr>
      <w:rPr>
        <w:rFonts w:ascii="Courier New" w:hAnsi="Courier New" w:hint="default"/>
      </w:rPr>
    </w:lvl>
    <w:lvl w:ilvl="5" w:tplc="D856FA60">
      <w:start w:val="1"/>
      <w:numFmt w:val="bullet"/>
      <w:lvlText w:val=""/>
      <w:lvlJc w:val="left"/>
      <w:pPr>
        <w:ind w:left="4680" w:hanging="360"/>
      </w:pPr>
      <w:rPr>
        <w:rFonts w:ascii="Wingdings" w:hAnsi="Wingdings" w:hint="default"/>
      </w:rPr>
    </w:lvl>
    <w:lvl w:ilvl="6" w:tplc="F7FC3400">
      <w:start w:val="1"/>
      <w:numFmt w:val="bullet"/>
      <w:lvlText w:val=""/>
      <w:lvlJc w:val="left"/>
      <w:pPr>
        <w:ind w:left="5400" w:hanging="360"/>
      </w:pPr>
      <w:rPr>
        <w:rFonts w:ascii="Symbol" w:hAnsi="Symbol" w:hint="default"/>
      </w:rPr>
    </w:lvl>
    <w:lvl w:ilvl="7" w:tplc="2DF67D18">
      <w:start w:val="1"/>
      <w:numFmt w:val="bullet"/>
      <w:lvlText w:val="o"/>
      <w:lvlJc w:val="left"/>
      <w:pPr>
        <w:ind w:left="6120" w:hanging="360"/>
      </w:pPr>
      <w:rPr>
        <w:rFonts w:ascii="Courier New" w:hAnsi="Courier New" w:hint="default"/>
      </w:rPr>
    </w:lvl>
    <w:lvl w:ilvl="8" w:tplc="7206D3CC">
      <w:start w:val="1"/>
      <w:numFmt w:val="bullet"/>
      <w:lvlText w:val=""/>
      <w:lvlJc w:val="left"/>
      <w:pPr>
        <w:ind w:left="6840" w:hanging="360"/>
      </w:pPr>
      <w:rPr>
        <w:rFonts w:ascii="Wingdings" w:hAnsi="Wingdings" w:hint="default"/>
      </w:rPr>
    </w:lvl>
  </w:abstractNum>
  <w:abstractNum w:abstractNumId="76" w15:restartNumberingAfterBreak="0">
    <w:nsid w:val="25411B30"/>
    <w:multiLevelType w:val="hybridMultilevel"/>
    <w:tmpl w:val="6130DA2C"/>
    <w:lvl w:ilvl="0" w:tplc="54861254">
      <w:start w:val="1"/>
      <w:numFmt w:val="decimal"/>
      <w:lvlText w:val="(%1)"/>
      <w:lvlJc w:val="left"/>
      <w:pPr>
        <w:ind w:left="720" w:hanging="360"/>
      </w:pPr>
    </w:lvl>
    <w:lvl w:ilvl="1" w:tplc="92EE3B28">
      <w:start w:val="1"/>
      <w:numFmt w:val="lowerLetter"/>
      <w:lvlText w:val="%2."/>
      <w:lvlJc w:val="left"/>
      <w:pPr>
        <w:ind w:left="1440" w:hanging="360"/>
      </w:pPr>
    </w:lvl>
    <w:lvl w:ilvl="2" w:tplc="C94CE396">
      <w:start w:val="1"/>
      <w:numFmt w:val="lowerRoman"/>
      <w:lvlText w:val="%3."/>
      <w:lvlJc w:val="right"/>
      <w:pPr>
        <w:ind w:left="2160" w:hanging="180"/>
      </w:pPr>
    </w:lvl>
    <w:lvl w:ilvl="3" w:tplc="80F604D6">
      <w:start w:val="1"/>
      <w:numFmt w:val="decimal"/>
      <w:lvlText w:val="%4."/>
      <w:lvlJc w:val="left"/>
      <w:pPr>
        <w:ind w:left="2880" w:hanging="360"/>
      </w:pPr>
    </w:lvl>
    <w:lvl w:ilvl="4" w:tplc="D11A65E0">
      <w:start w:val="1"/>
      <w:numFmt w:val="lowerLetter"/>
      <w:lvlText w:val="%5."/>
      <w:lvlJc w:val="left"/>
      <w:pPr>
        <w:ind w:left="3600" w:hanging="360"/>
      </w:pPr>
    </w:lvl>
    <w:lvl w:ilvl="5" w:tplc="AE90732C">
      <w:start w:val="1"/>
      <w:numFmt w:val="lowerRoman"/>
      <w:lvlText w:val="%6."/>
      <w:lvlJc w:val="right"/>
      <w:pPr>
        <w:ind w:left="4320" w:hanging="180"/>
      </w:pPr>
    </w:lvl>
    <w:lvl w:ilvl="6" w:tplc="DF2AF1C4">
      <w:start w:val="1"/>
      <w:numFmt w:val="decimal"/>
      <w:lvlText w:val="%7."/>
      <w:lvlJc w:val="left"/>
      <w:pPr>
        <w:ind w:left="5040" w:hanging="360"/>
      </w:pPr>
    </w:lvl>
    <w:lvl w:ilvl="7" w:tplc="7018EA2E">
      <w:start w:val="1"/>
      <w:numFmt w:val="lowerLetter"/>
      <w:lvlText w:val="%8."/>
      <w:lvlJc w:val="left"/>
      <w:pPr>
        <w:ind w:left="5760" w:hanging="360"/>
      </w:pPr>
    </w:lvl>
    <w:lvl w:ilvl="8" w:tplc="66A8D6B4">
      <w:start w:val="1"/>
      <w:numFmt w:val="lowerRoman"/>
      <w:lvlText w:val="%9."/>
      <w:lvlJc w:val="right"/>
      <w:pPr>
        <w:ind w:left="6480" w:hanging="180"/>
      </w:pPr>
    </w:lvl>
  </w:abstractNum>
  <w:abstractNum w:abstractNumId="77" w15:restartNumberingAfterBreak="0">
    <w:nsid w:val="263278A1"/>
    <w:multiLevelType w:val="hybridMultilevel"/>
    <w:tmpl w:val="412A5858"/>
    <w:lvl w:ilvl="0" w:tplc="7D68A3C8">
      <w:start w:val="1"/>
      <w:numFmt w:val="decimal"/>
      <w:lvlText w:val="(%1)"/>
      <w:lvlJc w:val="left"/>
      <w:pPr>
        <w:ind w:left="360" w:hanging="360"/>
      </w:pPr>
    </w:lvl>
    <w:lvl w:ilvl="1" w:tplc="BE0C41DC">
      <w:start w:val="1"/>
      <w:numFmt w:val="lowerLetter"/>
      <w:lvlText w:val="%2."/>
      <w:lvlJc w:val="left"/>
      <w:pPr>
        <w:ind w:left="1080" w:hanging="360"/>
      </w:pPr>
    </w:lvl>
    <w:lvl w:ilvl="2" w:tplc="F8F0972C">
      <w:start w:val="1"/>
      <w:numFmt w:val="lowerRoman"/>
      <w:lvlText w:val="%3."/>
      <w:lvlJc w:val="right"/>
      <w:pPr>
        <w:ind w:left="1800" w:hanging="180"/>
      </w:pPr>
    </w:lvl>
    <w:lvl w:ilvl="3" w:tplc="D6D43038">
      <w:start w:val="1"/>
      <w:numFmt w:val="decimal"/>
      <w:lvlText w:val="%4."/>
      <w:lvlJc w:val="left"/>
      <w:pPr>
        <w:ind w:left="2520" w:hanging="360"/>
      </w:pPr>
    </w:lvl>
    <w:lvl w:ilvl="4" w:tplc="1C2AFD3A">
      <w:start w:val="1"/>
      <w:numFmt w:val="lowerLetter"/>
      <w:lvlText w:val="%5."/>
      <w:lvlJc w:val="left"/>
      <w:pPr>
        <w:ind w:left="3240" w:hanging="360"/>
      </w:pPr>
    </w:lvl>
    <w:lvl w:ilvl="5" w:tplc="5718AB38">
      <w:start w:val="1"/>
      <w:numFmt w:val="lowerRoman"/>
      <w:lvlText w:val="%6."/>
      <w:lvlJc w:val="right"/>
      <w:pPr>
        <w:ind w:left="3960" w:hanging="180"/>
      </w:pPr>
    </w:lvl>
    <w:lvl w:ilvl="6" w:tplc="28E65FC2">
      <w:start w:val="1"/>
      <w:numFmt w:val="decimal"/>
      <w:lvlText w:val="%7."/>
      <w:lvlJc w:val="left"/>
      <w:pPr>
        <w:ind w:left="4680" w:hanging="360"/>
      </w:pPr>
    </w:lvl>
    <w:lvl w:ilvl="7" w:tplc="17A47264">
      <w:start w:val="1"/>
      <w:numFmt w:val="lowerLetter"/>
      <w:lvlText w:val="%8."/>
      <w:lvlJc w:val="left"/>
      <w:pPr>
        <w:ind w:left="5400" w:hanging="360"/>
      </w:pPr>
    </w:lvl>
    <w:lvl w:ilvl="8" w:tplc="D2128D38">
      <w:start w:val="1"/>
      <w:numFmt w:val="lowerRoman"/>
      <w:lvlText w:val="%9."/>
      <w:lvlJc w:val="right"/>
      <w:pPr>
        <w:ind w:left="6120" w:hanging="180"/>
      </w:pPr>
    </w:lvl>
  </w:abstractNum>
  <w:abstractNum w:abstractNumId="78" w15:restartNumberingAfterBreak="0">
    <w:nsid w:val="27791056"/>
    <w:multiLevelType w:val="hybridMultilevel"/>
    <w:tmpl w:val="2B0A7878"/>
    <w:lvl w:ilvl="0" w:tplc="FFFFFFFF">
      <w:start w:val="1"/>
      <w:numFmt w:val="decimal"/>
      <w:pStyle w:val="tevilnatoka"/>
      <w:lvlText w:val="%1."/>
      <w:lvlJc w:val="left"/>
      <w:pPr>
        <w:tabs>
          <w:tab w:val="num" w:pos="397"/>
        </w:tabs>
        <w:ind w:left="397" w:hanging="397"/>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9" w15:restartNumberingAfterBreak="0">
    <w:nsid w:val="284974FB"/>
    <w:multiLevelType w:val="hybridMultilevel"/>
    <w:tmpl w:val="70E80EBA"/>
    <w:lvl w:ilvl="0" w:tplc="7C148DB6">
      <w:start w:val="1"/>
      <w:numFmt w:val="bullet"/>
      <w:lvlText w:val=""/>
      <w:lvlJc w:val="left"/>
      <w:pPr>
        <w:ind w:left="720" w:hanging="360"/>
      </w:pPr>
      <w:rPr>
        <w:rFonts w:ascii="Symbol" w:hAnsi="Symbol" w:hint="default"/>
      </w:rPr>
    </w:lvl>
    <w:lvl w:ilvl="1" w:tplc="FE383A28">
      <w:start w:val="1"/>
      <w:numFmt w:val="bullet"/>
      <w:lvlText w:val="o"/>
      <w:lvlJc w:val="left"/>
      <w:pPr>
        <w:ind w:left="1440" w:hanging="360"/>
      </w:pPr>
      <w:rPr>
        <w:rFonts w:ascii="Courier New" w:hAnsi="Courier New" w:hint="default"/>
      </w:rPr>
    </w:lvl>
    <w:lvl w:ilvl="2" w:tplc="7812E22C">
      <w:start w:val="1"/>
      <w:numFmt w:val="bullet"/>
      <w:lvlText w:val=""/>
      <w:lvlJc w:val="left"/>
      <w:pPr>
        <w:ind w:left="2160" w:hanging="360"/>
      </w:pPr>
      <w:rPr>
        <w:rFonts w:ascii="Wingdings" w:hAnsi="Wingdings" w:hint="default"/>
      </w:rPr>
    </w:lvl>
    <w:lvl w:ilvl="3" w:tplc="73BC8AE2">
      <w:start w:val="1"/>
      <w:numFmt w:val="bullet"/>
      <w:lvlText w:val=""/>
      <w:lvlJc w:val="left"/>
      <w:pPr>
        <w:ind w:left="2880" w:hanging="360"/>
      </w:pPr>
      <w:rPr>
        <w:rFonts w:ascii="Symbol" w:hAnsi="Symbol" w:hint="default"/>
      </w:rPr>
    </w:lvl>
    <w:lvl w:ilvl="4" w:tplc="A992B95C">
      <w:start w:val="1"/>
      <w:numFmt w:val="bullet"/>
      <w:lvlText w:val="o"/>
      <w:lvlJc w:val="left"/>
      <w:pPr>
        <w:ind w:left="3600" w:hanging="360"/>
      </w:pPr>
      <w:rPr>
        <w:rFonts w:ascii="Courier New" w:hAnsi="Courier New" w:hint="default"/>
      </w:rPr>
    </w:lvl>
    <w:lvl w:ilvl="5" w:tplc="74CC271A">
      <w:start w:val="1"/>
      <w:numFmt w:val="bullet"/>
      <w:lvlText w:val=""/>
      <w:lvlJc w:val="left"/>
      <w:pPr>
        <w:ind w:left="4320" w:hanging="360"/>
      </w:pPr>
      <w:rPr>
        <w:rFonts w:ascii="Wingdings" w:hAnsi="Wingdings" w:hint="default"/>
      </w:rPr>
    </w:lvl>
    <w:lvl w:ilvl="6" w:tplc="78608C34">
      <w:start w:val="1"/>
      <w:numFmt w:val="bullet"/>
      <w:lvlText w:val=""/>
      <w:lvlJc w:val="left"/>
      <w:pPr>
        <w:ind w:left="5040" w:hanging="360"/>
      </w:pPr>
      <w:rPr>
        <w:rFonts w:ascii="Symbol" w:hAnsi="Symbol" w:hint="default"/>
      </w:rPr>
    </w:lvl>
    <w:lvl w:ilvl="7" w:tplc="2C96C95C">
      <w:start w:val="1"/>
      <w:numFmt w:val="bullet"/>
      <w:lvlText w:val="o"/>
      <w:lvlJc w:val="left"/>
      <w:pPr>
        <w:ind w:left="5760" w:hanging="360"/>
      </w:pPr>
      <w:rPr>
        <w:rFonts w:ascii="Courier New" w:hAnsi="Courier New" w:hint="default"/>
      </w:rPr>
    </w:lvl>
    <w:lvl w:ilvl="8" w:tplc="5CC6AEE8">
      <w:start w:val="1"/>
      <w:numFmt w:val="bullet"/>
      <w:lvlText w:val=""/>
      <w:lvlJc w:val="left"/>
      <w:pPr>
        <w:ind w:left="6480" w:hanging="360"/>
      </w:pPr>
      <w:rPr>
        <w:rFonts w:ascii="Wingdings" w:hAnsi="Wingdings" w:hint="default"/>
      </w:rPr>
    </w:lvl>
  </w:abstractNum>
  <w:abstractNum w:abstractNumId="80" w15:restartNumberingAfterBreak="0">
    <w:nsid w:val="28514B94"/>
    <w:multiLevelType w:val="hybridMultilevel"/>
    <w:tmpl w:val="FFFFFFFF"/>
    <w:lvl w:ilvl="0" w:tplc="AEF8D9CA">
      <w:start w:val="27"/>
      <w:numFmt w:val="decimal"/>
      <w:lvlText w:val="%1."/>
      <w:lvlJc w:val="left"/>
      <w:pPr>
        <w:ind w:left="720" w:hanging="360"/>
      </w:pPr>
    </w:lvl>
    <w:lvl w:ilvl="1" w:tplc="C06EF142">
      <w:start w:val="1"/>
      <w:numFmt w:val="lowerLetter"/>
      <w:lvlText w:val="%2."/>
      <w:lvlJc w:val="left"/>
      <w:pPr>
        <w:ind w:left="1440" w:hanging="360"/>
      </w:pPr>
    </w:lvl>
    <w:lvl w:ilvl="2" w:tplc="F118D046">
      <w:start w:val="1"/>
      <w:numFmt w:val="lowerRoman"/>
      <w:lvlText w:val="%3."/>
      <w:lvlJc w:val="right"/>
      <w:pPr>
        <w:ind w:left="2160" w:hanging="180"/>
      </w:pPr>
    </w:lvl>
    <w:lvl w:ilvl="3" w:tplc="933E3E9A">
      <w:start w:val="1"/>
      <w:numFmt w:val="decimal"/>
      <w:lvlText w:val="%4."/>
      <w:lvlJc w:val="left"/>
      <w:pPr>
        <w:ind w:left="2880" w:hanging="360"/>
      </w:pPr>
    </w:lvl>
    <w:lvl w:ilvl="4" w:tplc="0F6AC97A">
      <w:start w:val="1"/>
      <w:numFmt w:val="lowerLetter"/>
      <w:lvlText w:val="%5."/>
      <w:lvlJc w:val="left"/>
      <w:pPr>
        <w:ind w:left="3600" w:hanging="360"/>
      </w:pPr>
    </w:lvl>
    <w:lvl w:ilvl="5" w:tplc="CA3ACE82">
      <w:start w:val="1"/>
      <w:numFmt w:val="lowerRoman"/>
      <w:lvlText w:val="%6."/>
      <w:lvlJc w:val="right"/>
      <w:pPr>
        <w:ind w:left="4320" w:hanging="180"/>
      </w:pPr>
    </w:lvl>
    <w:lvl w:ilvl="6" w:tplc="CDBC2F2A">
      <w:start w:val="1"/>
      <w:numFmt w:val="decimal"/>
      <w:lvlText w:val="%7."/>
      <w:lvlJc w:val="left"/>
      <w:pPr>
        <w:ind w:left="5040" w:hanging="360"/>
      </w:pPr>
    </w:lvl>
    <w:lvl w:ilvl="7" w:tplc="D264ED3E">
      <w:start w:val="1"/>
      <w:numFmt w:val="lowerLetter"/>
      <w:lvlText w:val="%8."/>
      <w:lvlJc w:val="left"/>
      <w:pPr>
        <w:ind w:left="5760" w:hanging="360"/>
      </w:pPr>
    </w:lvl>
    <w:lvl w:ilvl="8" w:tplc="F38CDEF4">
      <w:start w:val="1"/>
      <w:numFmt w:val="lowerRoman"/>
      <w:lvlText w:val="%9."/>
      <w:lvlJc w:val="right"/>
      <w:pPr>
        <w:ind w:left="6480" w:hanging="180"/>
      </w:pPr>
    </w:lvl>
  </w:abstractNum>
  <w:abstractNum w:abstractNumId="81" w15:restartNumberingAfterBreak="0">
    <w:nsid w:val="28945E40"/>
    <w:multiLevelType w:val="hybridMultilevel"/>
    <w:tmpl w:val="B95478C8"/>
    <w:lvl w:ilvl="0" w:tplc="AE382860">
      <w:start w:val="1"/>
      <w:numFmt w:val="bullet"/>
      <w:lvlText w:val="‒"/>
      <w:lvlJc w:val="left"/>
      <w:pPr>
        <w:ind w:left="360" w:hanging="360"/>
      </w:pPr>
      <w:rPr>
        <w:rFonts w:ascii="Times New Roman" w:hAnsi="Times New Roman"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2922CC79"/>
    <w:multiLevelType w:val="hybridMultilevel"/>
    <w:tmpl w:val="E17E61DA"/>
    <w:lvl w:ilvl="0" w:tplc="802A5D7A">
      <w:start w:val="1"/>
      <w:numFmt w:val="decimal"/>
      <w:lvlText w:val="(%1)"/>
      <w:lvlJc w:val="left"/>
      <w:pPr>
        <w:ind w:left="720" w:hanging="360"/>
      </w:pPr>
    </w:lvl>
    <w:lvl w:ilvl="1" w:tplc="6D92E372">
      <w:start w:val="1"/>
      <w:numFmt w:val="lowerLetter"/>
      <w:lvlText w:val="%2."/>
      <w:lvlJc w:val="left"/>
      <w:pPr>
        <w:ind w:left="1440" w:hanging="360"/>
      </w:pPr>
    </w:lvl>
    <w:lvl w:ilvl="2" w:tplc="42E6F37C">
      <w:start w:val="1"/>
      <w:numFmt w:val="lowerRoman"/>
      <w:lvlText w:val="%3."/>
      <w:lvlJc w:val="right"/>
      <w:pPr>
        <w:ind w:left="2160" w:hanging="180"/>
      </w:pPr>
    </w:lvl>
    <w:lvl w:ilvl="3" w:tplc="8EE8CD6E">
      <w:start w:val="1"/>
      <w:numFmt w:val="decimal"/>
      <w:lvlText w:val="%4."/>
      <w:lvlJc w:val="left"/>
      <w:pPr>
        <w:ind w:left="2880" w:hanging="360"/>
      </w:pPr>
    </w:lvl>
    <w:lvl w:ilvl="4" w:tplc="73A04804">
      <w:start w:val="1"/>
      <w:numFmt w:val="lowerLetter"/>
      <w:lvlText w:val="%5."/>
      <w:lvlJc w:val="left"/>
      <w:pPr>
        <w:ind w:left="3600" w:hanging="360"/>
      </w:pPr>
    </w:lvl>
    <w:lvl w:ilvl="5" w:tplc="1466D238">
      <w:start w:val="1"/>
      <w:numFmt w:val="lowerRoman"/>
      <w:lvlText w:val="%6."/>
      <w:lvlJc w:val="right"/>
      <w:pPr>
        <w:ind w:left="4320" w:hanging="180"/>
      </w:pPr>
    </w:lvl>
    <w:lvl w:ilvl="6" w:tplc="46327DEE">
      <w:start w:val="1"/>
      <w:numFmt w:val="decimal"/>
      <w:lvlText w:val="%7."/>
      <w:lvlJc w:val="left"/>
      <w:pPr>
        <w:ind w:left="5040" w:hanging="360"/>
      </w:pPr>
    </w:lvl>
    <w:lvl w:ilvl="7" w:tplc="97FE6DBE">
      <w:start w:val="1"/>
      <w:numFmt w:val="lowerLetter"/>
      <w:lvlText w:val="%8."/>
      <w:lvlJc w:val="left"/>
      <w:pPr>
        <w:ind w:left="5760" w:hanging="360"/>
      </w:pPr>
    </w:lvl>
    <w:lvl w:ilvl="8" w:tplc="6EB47D00">
      <w:start w:val="1"/>
      <w:numFmt w:val="lowerRoman"/>
      <w:lvlText w:val="%9."/>
      <w:lvlJc w:val="right"/>
      <w:pPr>
        <w:ind w:left="6480" w:hanging="180"/>
      </w:pPr>
    </w:lvl>
  </w:abstractNum>
  <w:abstractNum w:abstractNumId="83" w15:restartNumberingAfterBreak="0">
    <w:nsid w:val="2A093E66"/>
    <w:multiLevelType w:val="hybridMultilevel"/>
    <w:tmpl w:val="F27E7520"/>
    <w:lvl w:ilvl="0" w:tplc="B1BAC642">
      <w:start w:val="2"/>
      <w:numFmt w:val="decimal"/>
      <w:lvlText w:val="(%1)"/>
      <w:lvlJc w:val="left"/>
      <w:pPr>
        <w:ind w:left="360" w:hanging="360"/>
      </w:pPr>
    </w:lvl>
    <w:lvl w:ilvl="1" w:tplc="6AA25F7E">
      <w:start w:val="1"/>
      <w:numFmt w:val="lowerLetter"/>
      <w:lvlText w:val="%2."/>
      <w:lvlJc w:val="left"/>
      <w:pPr>
        <w:ind w:left="1080" w:hanging="360"/>
      </w:pPr>
    </w:lvl>
    <w:lvl w:ilvl="2" w:tplc="FB8CBB2C">
      <w:start w:val="1"/>
      <w:numFmt w:val="lowerRoman"/>
      <w:lvlText w:val="%3."/>
      <w:lvlJc w:val="right"/>
      <w:pPr>
        <w:ind w:left="1800" w:hanging="180"/>
      </w:pPr>
    </w:lvl>
    <w:lvl w:ilvl="3" w:tplc="1116CA34">
      <w:start w:val="1"/>
      <w:numFmt w:val="decimal"/>
      <w:lvlText w:val="%4."/>
      <w:lvlJc w:val="left"/>
      <w:pPr>
        <w:ind w:left="2520" w:hanging="360"/>
      </w:pPr>
    </w:lvl>
    <w:lvl w:ilvl="4" w:tplc="DDD4CBF6">
      <w:start w:val="1"/>
      <w:numFmt w:val="lowerLetter"/>
      <w:lvlText w:val="%5."/>
      <w:lvlJc w:val="left"/>
      <w:pPr>
        <w:ind w:left="3240" w:hanging="360"/>
      </w:pPr>
    </w:lvl>
    <w:lvl w:ilvl="5" w:tplc="1DDA7886">
      <w:start w:val="1"/>
      <w:numFmt w:val="lowerRoman"/>
      <w:lvlText w:val="%6."/>
      <w:lvlJc w:val="right"/>
      <w:pPr>
        <w:ind w:left="3960" w:hanging="180"/>
      </w:pPr>
    </w:lvl>
    <w:lvl w:ilvl="6" w:tplc="3C121010">
      <w:start w:val="1"/>
      <w:numFmt w:val="decimal"/>
      <w:lvlText w:val="%7."/>
      <w:lvlJc w:val="left"/>
      <w:pPr>
        <w:ind w:left="4680" w:hanging="360"/>
      </w:pPr>
    </w:lvl>
    <w:lvl w:ilvl="7" w:tplc="B1660BA4">
      <w:start w:val="1"/>
      <w:numFmt w:val="lowerLetter"/>
      <w:lvlText w:val="%8."/>
      <w:lvlJc w:val="left"/>
      <w:pPr>
        <w:ind w:left="5400" w:hanging="360"/>
      </w:pPr>
    </w:lvl>
    <w:lvl w:ilvl="8" w:tplc="FD065B62">
      <w:start w:val="1"/>
      <w:numFmt w:val="lowerRoman"/>
      <w:lvlText w:val="%9."/>
      <w:lvlJc w:val="right"/>
      <w:pPr>
        <w:ind w:left="6120" w:hanging="180"/>
      </w:pPr>
    </w:lvl>
  </w:abstractNum>
  <w:abstractNum w:abstractNumId="8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2B5DCF23"/>
    <w:multiLevelType w:val="hybridMultilevel"/>
    <w:tmpl w:val="3738C4A6"/>
    <w:lvl w:ilvl="0" w:tplc="A0542D28">
      <w:start w:val="1"/>
      <w:numFmt w:val="decimal"/>
      <w:lvlText w:val="(%1)"/>
      <w:lvlJc w:val="left"/>
      <w:pPr>
        <w:ind w:left="720" w:hanging="360"/>
      </w:pPr>
    </w:lvl>
    <w:lvl w:ilvl="1" w:tplc="AD6ECA5E">
      <w:start w:val="1"/>
      <w:numFmt w:val="lowerLetter"/>
      <w:lvlText w:val="%2."/>
      <w:lvlJc w:val="left"/>
      <w:pPr>
        <w:ind w:left="1440" w:hanging="360"/>
      </w:pPr>
    </w:lvl>
    <w:lvl w:ilvl="2" w:tplc="F25A0D3E">
      <w:start w:val="1"/>
      <w:numFmt w:val="lowerRoman"/>
      <w:lvlText w:val="%3."/>
      <w:lvlJc w:val="right"/>
      <w:pPr>
        <w:ind w:left="2160" w:hanging="180"/>
      </w:pPr>
    </w:lvl>
    <w:lvl w:ilvl="3" w:tplc="79761770">
      <w:start w:val="1"/>
      <w:numFmt w:val="decimal"/>
      <w:lvlText w:val="%4."/>
      <w:lvlJc w:val="left"/>
      <w:pPr>
        <w:ind w:left="2880" w:hanging="360"/>
      </w:pPr>
    </w:lvl>
    <w:lvl w:ilvl="4" w:tplc="632C09CA">
      <w:start w:val="1"/>
      <w:numFmt w:val="lowerLetter"/>
      <w:lvlText w:val="%5."/>
      <w:lvlJc w:val="left"/>
      <w:pPr>
        <w:ind w:left="3600" w:hanging="360"/>
      </w:pPr>
    </w:lvl>
    <w:lvl w:ilvl="5" w:tplc="054C6D8E">
      <w:start w:val="1"/>
      <w:numFmt w:val="lowerRoman"/>
      <w:lvlText w:val="%6."/>
      <w:lvlJc w:val="right"/>
      <w:pPr>
        <w:ind w:left="4320" w:hanging="180"/>
      </w:pPr>
    </w:lvl>
    <w:lvl w:ilvl="6" w:tplc="3BAC9CF4">
      <w:start w:val="1"/>
      <w:numFmt w:val="decimal"/>
      <w:lvlText w:val="%7."/>
      <w:lvlJc w:val="left"/>
      <w:pPr>
        <w:ind w:left="5040" w:hanging="360"/>
      </w:pPr>
    </w:lvl>
    <w:lvl w:ilvl="7" w:tplc="BDF264BC">
      <w:start w:val="1"/>
      <w:numFmt w:val="lowerLetter"/>
      <w:lvlText w:val="%8."/>
      <w:lvlJc w:val="left"/>
      <w:pPr>
        <w:ind w:left="5760" w:hanging="360"/>
      </w:pPr>
    </w:lvl>
    <w:lvl w:ilvl="8" w:tplc="F5F4301C">
      <w:start w:val="1"/>
      <w:numFmt w:val="lowerRoman"/>
      <w:lvlText w:val="%9."/>
      <w:lvlJc w:val="right"/>
      <w:pPr>
        <w:ind w:left="6480" w:hanging="180"/>
      </w:pPr>
    </w:lvl>
  </w:abstractNum>
  <w:abstractNum w:abstractNumId="86" w15:restartNumberingAfterBreak="0">
    <w:nsid w:val="2C53C599"/>
    <w:multiLevelType w:val="hybridMultilevel"/>
    <w:tmpl w:val="3654AEE2"/>
    <w:lvl w:ilvl="0" w:tplc="B09E24F6">
      <w:start w:val="1"/>
      <w:numFmt w:val="decimal"/>
      <w:lvlText w:val="%1."/>
      <w:lvlJc w:val="left"/>
      <w:pPr>
        <w:ind w:left="720" w:hanging="360"/>
      </w:pPr>
    </w:lvl>
    <w:lvl w:ilvl="1" w:tplc="675A420C">
      <w:start w:val="1"/>
      <w:numFmt w:val="lowerLetter"/>
      <w:lvlText w:val="%2."/>
      <w:lvlJc w:val="left"/>
      <w:pPr>
        <w:ind w:left="1440" w:hanging="360"/>
      </w:pPr>
    </w:lvl>
    <w:lvl w:ilvl="2" w:tplc="592EB586">
      <w:start w:val="1"/>
      <w:numFmt w:val="lowerRoman"/>
      <w:lvlText w:val="%3."/>
      <w:lvlJc w:val="right"/>
      <w:pPr>
        <w:ind w:left="2160" w:hanging="180"/>
      </w:pPr>
    </w:lvl>
    <w:lvl w:ilvl="3" w:tplc="833E4722">
      <w:start w:val="1"/>
      <w:numFmt w:val="decimal"/>
      <w:lvlText w:val="%4."/>
      <w:lvlJc w:val="left"/>
      <w:pPr>
        <w:ind w:left="2880" w:hanging="360"/>
      </w:pPr>
    </w:lvl>
    <w:lvl w:ilvl="4" w:tplc="510CC2AA">
      <w:start w:val="1"/>
      <w:numFmt w:val="lowerLetter"/>
      <w:lvlText w:val="%5."/>
      <w:lvlJc w:val="left"/>
      <w:pPr>
        <w:ind w:left="3600" w:hanging="360"/>
      </w:pPr>
    </w:lvl>
    <w:lvl w:ilvl="5" w:tplc="AB00AA12">
      <w:start w:val="1"/>
      <w:numFmt w:val="lowerRoman"/>
      <w:lvlText w:val="%6."/>
      <w:lvlJc w:val="right"/>
      <w:pPr>
        <w:ind w:left="4320" w:hanging="180"/>
      </w:pPr>
    </w:lvl>
    <w:lvl w:ilvl="6" w:tplc="EDAC7018">
      <w:start w:val="1"/>
      <w:numFmt w:val="decimal"/>
      <w:lvlText w:val="%7."/>
      <w:lvlJc w:val="left"/>
      <w:pPr>
        <w:ind w:left="5040" w:hanging="360"/>
      </w:pPr>
    </w:lvl>
    <w:lvl w:ilvl="7" w:tplc="D7F46454">
      <w:start w:val="1"/>
      <w:numFmt w:val="lowerLetter"/>
      <w:lvlText w:val="%8."/>
      <w:lvlJc w:val="left"/>
      <w:pPr>
        <w:ind w:left="5760" w:hanging="360"/>
      </w:pPr>
    </w:lvl>
    <w:lvl w:ilvl="8" w:tplc="70C22C3C">
      <w:start w:val="1"/>
      <w:numFmt w:val="lowerRoman"/>
      <w:lvlText w:val="%9."/>
      <w:lvlJc w:val="right"/>
      <w:pPr>
        <w:ind w:left="6480" w:hanging="180"/>
      </w:pPr>
    </w:lvl>
  </w:abstractNum>
  <w:abstractNum w:abstractNumId="87" w15:restartNumberingAfterBreak="0">
    <w:nsid w:val="2CA59681"/>
    <w:multiLevelType w:val="hybridMultilevel"/>
    <w:tmpl w:val="FFFFFFFF"/>
    <w:lvl w:ilvl="0" w:tplc="B1EA1384">
      <w:start w:val="1"/>
      <w:numFmt w:val="bullet"/>
      <w:lvlText w:val="-"/>
      <w:lvlJc w:val="left"/>
      <w:pPr>
        <w:ind w:left="720" w:hanging="360"/>
      </w:pPr>
      <w:rPr>
        <w:rFonts w:ascii="Aptos" w:hAnsi="Aptos" w:hint="default"/>
      </w:rPr>
    </w:lvl>
    <w:lvl w:ilvl="1" w:tplc="15BE7568">
      <w:start w:val="1"/>
      <w:numFmt w:val="bullet"/>
      <w:lvlText w:val="o"/>
      <w:lvlJc w:val="left"/>
      <w:pPr>
        <w:ind w:left="1440" w:hanging="360"/>
      </w:pPr>
      <w:rPr>
        <w:rFonts w:ascii="Courier New" w:hAnsi="Courier New" w:hint="default"/>
      </w:rPr>
    </w:lvl>
    <w:lvl w:ilvl="2" w:tplc="72F6A82A">
      <w:start w:val="1"/>
      <w:numFmt w:val="bullet"/>
      <w:lvlText w:val=""/>
      <w:lvlJc w:val="left"/>
      <w:pPr>
        <w:ind w:left="2160" w:hanging="360"/>
      </w:pPr>
      <w:rPr>
        <w:rFonts w:ascii="Wingdings" w:hAnsi="Wingdings" w:hint="default"/>
      </w:rPr>
    </w:lvl>
    <w:lvl w:ilvl="3" w:tplc="D8140F60">
      <w:start w:val="1"/>
      <w:numFmt w:val="bullet"/>
      <w:lvlText w:val=""/>
      <w:lvlJc w:val="left"/>
      <w:pPr>
        <w:ind w:left="2880" w:hanging="360"/>
      </w:pPr>
      <w:rPr>
        <w:rFonts w:ascii="Symbol" w:hAnsi="Symbol" w:hint="default"/>
      </w:rPr>
    </w:lvl>
    <w:lvl w:ilvl="4" w:tplc="51582E78">
      <w:start w:val="1"/>
      <w:numFmt w:val="bullet"/>
      <w:lvlText w:val="o"/>
      <w:lvlJc w:val="left"/>
      <w:pPr>
        <w:ind w:left="3600" w:hanging="360"/>
      </w:pPr>
      <w:rPr>
        <w:rFonts w:ascii="Courier New" w:hAnsi="Courier New" w:hint="default"/>
      </w:rPr>
    </w:lvl>
    <w:lvl w:ilvl="5" w:tplc="1CF6823C">
      <w:start w:val="1"/>
      <w:numFmt w:val="bullet"/>
      <w:lvlText w:val=""/>
      <w:lvlJc w:val="left"/>
      <w:pPr>
        <w:ind w:left="4320" w:hanging="360"/>
      </w:pPr>
      <w:rPr>
        <w:rFonts w:ascii="Wingdings" w:hAnsi="Wingdings" w:hint="default"/>
      </w:rPr>
    </w:lvl>
    <w:lvl w:ilvl="6" w:tplc="CFB04A12">
      <w:start w:val="1"/>
      <w:numFmt w:val="bullet"/>
      <w:lvlText w:val=""/>
      <w:lvlJc w:val="left"/>
      <w:pPr>
        <w:ind w:left="5040" w:hanging="360"/>
      </w:pPr>
      <w:rPr>
        <w:rFonts w:ascii="Symbol" w:hAnsi="Symbol" w:hint="default"/>
      </w:rPr>
    </w:lvl>
    <w:lvl w:ilvl="7" w:tplc="24ECC7EC">
      <w:start w:val="1"/>
      <w:numFmt w:val="bullet"/>
      <w:lvlText w:val="o"/>
      <w:lvlJc w:val="left"/>
      <w:pPr>
        <w:ind w:left="5760" w:hanging="360"/>
      </w:pPr>
      <w:rPr>
        <w:rFonts w:ascii="Courier New" w:hAnsi="Courier New" w:hint="default"/>
      </w:rPr>
    </w:lvl>
    <w:lvl w:ilvl="8" w:tplc="1B609EB0">
      <w:start w:val="1"/>
      <w:numFmt w:val="bullet"/>
      <w:lvlText w:val=""/>
      <w:lvlJc w:val="left"/>
      <w:pPr>
        <w:ind w:left="6480" w:hanging="360"/>
      </w:pPr>
      <w:rPr>
        <w:rFonts w:ascii="Wingdings" w:hAnsi="Wingdings" w:hint="default"/>
      </w:rPr>
    </w:lvl>
  </w:abstractNum>
  <w:abstractNum w:abstractNumId="88"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9" w15:restartNumberingAfterBreak="0">
    <w:nsid w:val="2D161116"/>
    <w:multiLevelType w:val="hybridMultilevel"/>
    <w:tmpl w:val="D7B83724"/>
    <w:lvl w:ilvl="0" w:tplc="CE54E3EA">
      <w:start w:val="1"/>
      <w:numFmt w:val="decimal"/>
      <w:lvlText w:val="(%1)"/>
      <w:lvlJc w:val="left"/>
      <w:pPr>
        <w:ind w:left="720" w:hanging="360"/>
      </w:pPr>
    </w:lvl>
    <w:lvl w:ilvl="1" w:tplc="045A3CF4">
      <w:start w:val="1"/>
      <w:numFmt w:val="lowerLetter"/>
      <w:lvlText w:val="%2."/>
      <w:lvlJc w:val="left"/>
      <w:pPr>
        <w:ind w:left="1440" w:hanging="360"/>
      </w:pPr>
    </w:lvl>
    <w:lvl w:ilvl="2" w:tplc="DAE8B7C0">
      <w:start w:val="1"/>
      <w:numFmt w:val="lowerRoman"/>
      <w:lvlText w:val="%3."/>
      <w:lvlJc w:val="right"/>
      <w:pPr>
        <w:ind w:left="2160" w:hanging="180"/>
      </w:pPr>
    </w:lvl>
    <w:lvl w:ilvl="3" w:tplc="BDB8C762">
      <w:start w:val="1"/>
      <w:numFmt w:val="decimal"/>
      <w:lvlText w:val="%4."/>
      <w:lvlJc w:val="left"/>
      <w:pPr>
        <w:ind w:left="2880" w:hanging="360"/>
      </w:pPr>
    </w:lvl>
    <w:lvl w:ilvl="4" w:tplc="8BCA307E">
      <w:start w:val="1"/>
      <w:numFmt w:val="lowerLetter"/>
      <w:lvlText w:val="%5."/>
      <w:lvlJc w:val="left"/>
      <w:pPr>
        <w:ind w:left="3600" w:hanging="360"/>
      </w:pPr>
    </w:lvl>
    <w:lvl w:ilvl="5" w:tplc="C2D4B6C8">
      <w:start w:val="1"/>
      <w:numFmt w:val="lowerRoman"/>
      <w:lvlText w:val="%6."/>
      <w:lvlJc w:val="right"/>
      <w:pPr>
        <w:ind w:left="4320" w:hanging="180"/>
      </w:pPr>
    </w:lvl>
    <w:lvl w:ilvl="6" w:tplc="AE907716">
      <w:start w:val="1"/>
      <w:numFmt w:val="decimal"/>
      <w:lvlText w:val="%7."/>
      <w:lvlJc w:val="left"/>
      <w:pPr>
        <w:ind w:left="5040" w:hanging="360"/>
      </w:pPr>
    </w:lvl>
    <w:lvl w:ilvl="7" w:tplc="2CEE3130">
      <w:start w:val="1"/>
      <w:numFmt w:val="lowerLetter"/>
      <w:lvlText w:val="%8."/>
      <w:lvlJc w:val="left"/>
      <w:pPr>
        <w:ind w:left="5760" w:hanging="360"/>
      </w:pPr>
    </w:lvl>
    <w:lvl w:ilvl="8" w:tplc="87DCA30E">
      <w:start w:val="1"/>
      <w:numFmt w:val="lowerRoman"/>
      <w:lvlText w:val="%9."/>
      <w:lvlJc w:val="right"/>
      <w:pPr>
        <w:ind w:left="6480" w:hanging="180"/>
      </w:pPr>
    </w:lvl>
  </w:abstractNum>
  <w:abstractNum w:abstractNumId="90" w15:restartNumberingAfterBreak="0">
    <w:nsid w:val="2D3F78D8"/>
    <w:multiLevelType w:val="hybridMultilevel"/>
    <w:tmpl w:val="5CEA1818"/>
    <w:lvl w:ilvl="0" w:tplc="FFFFFFFF">
      <w:start w:val="1"/>
      <w:numFmt w:val="decimal"/>
      <w:lvlText w:val="%1."/>
      <w:lvlJc w:val="left"/>
      <w:pPr>
        <w:ind w:left="1637"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91" w15:restartNumberingAfterBreak="0">
    <w:nsid w:val="2DD58212"/>
    <w:multiLevelType w:val="hybridMultilevel"/>
    <w:tmpl w:val="FFFFFFFF"/>
    <w:lvl w:ilvl="0" w:tplc="FFFFFFFF">
      <w:start w:val="1"/>
      <w:numFmt w:val="decimal"/>
      <w:lvlText w:val="(2)"/>
      <w:lvlJc w:val="left"/>
      <w:pPr>
        <w:ind w:left="720" w:hanging="360"/>
      </w:pPr>
    </w:lvl>
    <w:lvl w:ilvl="1" w:tplc="8C74D04A">
      <w:start w:val="1"/>
      <w:numFmt w:val="lowerLetter"/>
      <w:lvlText w:val="%2."/>
      <w:lvlJc w:val="left"/>
      <w:pPr>
        <w:ind w:left="1440" w:hanging="360"/>
      </w:pPr>
    </w:lvl>
    <w:lvl w:ilvl="2" w:tplc="5CE097E6">
      <w:start w:val="1"/>
      <w:numFmt w:val="lowerRoman"/>
      <w:lvlText w:val="%3."/>
      <w:lvlJc w:val="right"/>
      <w:pPr>
        <w:ind w:left="2160" w:hanging="180"/>
      </w:pPr>
    </w:lvl>
    <w:lvl w:ilvl="3" w:tplc="BD3C4EEA">
      <w:start w:val="1"/>
      <w:numFmt w:val="decimal"/>
      <w:lvlText w:val="%4."/>
      <w:lvlJc w:val="left"/>
      <w:pPr>
        <w:ind w:left="2880" w:hanging="360"/>
      </w:pPr>
    </w:lvl>
    <w:lvl w:ilvl="4" w:tplc="D4B0E1E8">
      <w:start w:val="1"/>
      <w:numFmt w:val="lowerLetter"/>
      <w:lvlText w:val="%5."/>
      <w:lvlJc w:val="left"/>
      <w:pPr>
        <w:ind w:left="3600" w:hanging="360"/>
      </w:pPr>
    </w:lvl>
    <w:lvl w:ilvl="5" w:tplc="353A6974">
      <w:start w:val="1"/>
      <w:numFmt w:val="lowerRoman"/>
      <w:lvlText w:val="%6."/>
      <w:lvlJc w:val="right"/>
      <w:pPr>
        <w:ind w:left="4320" w:hanging="180"/>
      </w:pPr>
    </w:lvl>
    <w:lvl w:ilvl="6" w:tplc="0526E546">
      <w:start w:val="1"/>
      <w:numFmt w:val="decimal"/>
      <w:lvlText w:val="%7."/>
      <w:lvlJc w:val="left"/>
      <w:pPr>
        <w:ind w:left="5040" w:hanging="360"/>
      </w:pPr>
    </w:lvl>
    <w:lvl w:ilvl="7" w:tplc="3EF804F6">
      <w:start w:val="1"/>
      <w:numFmt w:val="lowerLetter"/>
      <w:lvlText w:val="%8."/>
      <w:lvlJc w:val="left"/>
      <w:pPr>
        <w:ind w:left="5760" w:hanging="360"/>
      </w:pPr>
    </w:lvl>
    <w:lvl w:ilvl="8" w:tplc="9BBABFC4">
      <w:start w:val="1"/>
      <w:numFmt w:val="lowerRoman"/>
      <w:lvlText w:val="%9."/>
      <w:lvlJc w:val="right"/>
      <w:pPr>
        <w:ind w:left="6480" w:hanging="180"/>
      </w:pPr>
    </w:lvl>
  </w:abstractNum>
  <w:abstractNum w:abstractNumId="92" w15:restartNumberingAfterBreak="0">
    <w:nsid w:val="2DF2402D"/>
    <w:multiLevelType w:val="hybridMultilevel"/>
    <w:tmpl w:val="6952E808"/>
    <w:lvl w:ilvl="0" w:tplc="0FB617C6">
      <w:start w:val="1"/>
      <w:numFmt w:val="decimal"/>
      <w:lvlText w:val="(%1)"/>
      <w:lvlJc w:val="left"/>
      <w:pPr>
        <w:ind w:left="360" w:hanging="360"/>
      </w:pPr>
    </w:lvl>
    <w:lvl w:ilvl="1" w:tplc="8E5E39D0">
      <w:start w:val="1"/>
      <w:numFmt w:val="lowerLetter"/>
      <w:lvlText w:val="%2."/>
      <w:lvlJc w:val="left"/>
      <w:pPr>
        <w:ind w:left="1080" w:hanging="360"/>
      </w:pPr>
    </w:lvl>
    <w:lvl w:ilvl="2" w:tplc="5E124C16">
      <w:start w:val="1"/>
      <w:numFmt w:val="lowerRoman"/>
      <w:lvlText w:val="%3."/>
      <w:lvlJc w:val="right"/>
      <w:pPr>
        <w:ind w:left="1800" w:hanging="180"/>
      </w:pPr>
    </w:lvl>
    <w:lvl w:ilvl="3" w:tplc="6B72976A">
      <w:start w:val="1"/>
      <w:numFmt w:val="decimal"/>
      <w:lvlText w:val="%4."/>
      <w:lvlJc w:val="left"/>
      <w:pPr>
        <w:ind w:left="2520" w:hanging="360"/>
      </w:pPr>
    </w:lvl>
    <w:lvl w:ilvl="4" w:tplc="505099C0">
      <w:start w:val="1"/>
      <w:numFmt w:val="lowerLetter"/>
      <w:lvlText w:val="%5."/>
      <w:lvlJc w:val="left"/>
      <w:pPr>
        <w:ind w:left="3240" w:hanging="360"/>
      </w:pPr>
    </w:lvl>
    <w:lvl w:ilvl="5" w:tplc="D45414CE">
      <w:start w:val="1"/>
      <w:numFmt w:val="lowerRoman"/>
      <w:lvlText w:val="%6."/>
      <w:lvlJc w:val="right"/>
      <w:pPr>
        <w:ind w:left="3960" w:hanging="180"/>
      </w:pPr>
    </w:lvl>
    <w:lvl w:ilvl="6" w:tplc="6E985DD6">
      <w:start w:val="1"/>
      <w:numFmt w:val="decimal"/>
      <w:lvlText w:val="%7."/>
      <w:lvlJc w:val="left"/>
      <w:pPr>
        <w:ind w:left="4680" w:hanging="360"/>
      </w:pPr>
    </w:lvl>
    <w:lvl w:ilvl="7" w:tplc="67BC155C">
      <w:start w:val="1"/>
      <w:numFmt w:val="lowerLetter"/>
      <w:lvlText w:val="%8."/>
      <w:lvlJc w:val="left"/>
      <w:pPr>
        <w:ind w:left="5400" w:hanging="360"/>
      </w:pPr>
    </w:lvl>
    <w:lvl w:ilvl="8" w:tplc="CE7AD5C6">
      <w:start w:val="1"/>
      <w:numFmt w:val="lowerRoman"/>
      <w:lvlText w:val="%9."/>
      <w:lvlJc w:val="right"/>
      <w:pPr>
        <w:ind w:left="6120" w:hanging="180"/>
      </w:pPr>
    </w:lvl>
  </w:abstractNum>
  <w:abstractNum w:abstractNumId="93" w15:restartNumberingAfterBreak="0">
    <w:nsid w:val="2DFC696E"/>
    <w:multiLevelType w:val="hybridMultilevel"/>
    <w:tmpl w:val="33E8D448"/>
    <w:lvl w:ilvl="0" w:tplc="797C0838">
      <w:start w:val="1"/>
      <w:numFmt w:val="decimal"/>
      <w:lvlText w:val="(%1)"/>
      <w:lvlJc w:val="left"/>
      <w:pPr>
        <w:ind w:left="720" w:hanging="360"/>
      </w:pPr>
    </w:lvl>
    <w:lvl w:ilvl="1" w:tplc="AD288802">
      <w:start w:val="1"/>
      <w:numFmt w:val="lowerLetter"/>
      <w:lvlText w:val="%2."/>
      <w:lvlJc w:val="left"/>
      <w:pPr>
        <w:ind w:left="1440" w:hanging="360"/>
      </w:pPr>
    </w:lvl>
    <w:lvl w:ilvl="2" w:tplc="21F4E10E">
      <w:start w:val="1"/>
      <w:numFmt w:val="lowerRoman"/>
      <w:lvlText w:val="%3."/>
      <w:lvlJc w:val="right"/>
      <w:pPr>
        <w:ind w:left="2160" w:hanging="180"/>
      </w:pPr>
    </w:lvl>
    <w:lvl w:ilvl="3" w:tplc="557CE7F2">
      <w:start w:val="1"/>
      <w:numFmt w:val="decimal"/>
      <w:lvlText w:val="%4."/>
      <w:lvlJc w:val="left"/>
      <w:pPr>
        <w:ind w:left="2880" w:hanging="360"/>
      </w:pPr>
    </w:lvl>
    <w:lvl w:ilvl="4" w:tplc="CCEE49D2">
      <w:start w:val="1"/>
      <w:numFmt w:val="lowerLetter"/>
      <w:lvlText w:val="%5."/>
      <w:lvlJc w:val="left"/>
      <w:pPr>
        <w:ind w:left="3600" w:hanging="360"/>
      </w:pPr>
    </w:lvl>
    <w:lvl w:ilvl="5" w:tplc="5C909B98">
      <w:start w:val="1"/>
      <w:numFmt w:val="lowerRoman"/>
      <w:lvlText w:val="%6."/>
      <w:lvlJc w:val="right"/>
      <w:pPr>
        <w:ind w:left="4320" w:hanging="180"/>
      </w:pPr>
    </w:lvl>
    <w:lvl w:ilvl="6" w:tplc="96747C42">
      <w:start w:val="1"/>
      <w:numFmt w:val="decimal"/>
      <w:lvlText w:val="%7."/>
      <w:lvlJc w:val="left"/>
      <w:pPr>
        <w:ind w:left="5040" w:hanging="360"/>
      </w:pPr>
    </w:lvl>
    <w:lvl w:ilvl="7" w:tplc="5D921EDE">
      <w:start w:val="1"/>
      <w:numFmt w:val="lowerLetter"/>
      <w:lvlText w:val="%8."/>
      <w:lvlJc w:val="left"/>
      <w:pPr>
        <w:ind w:left="5760" w:hanging="360"/>
      </w:pPr>
    </w:lvl>
    <w:lvl w:ilvl="8" w:tplc="8D66F8BE">
      <w:start w:val="1"/>
      <w:numFmt w:val="lowerRoman"/>
      <w:lvlText w:val="%9."/>
      <w:lvlJc w:val="right"/>
      <w:pPr>
        <w:ind w:left="6480" w:hanging="180"/>
      </w:pPr>
    </w:lvl>
  </w:abstractNum>
  <w:abstractNum w:abstractNumId="94" w15:restartNumberingAfterBreak="0">
    <w:nsid w:val="2EE95F1A"/>
    <w:multiLevelType w:val="hybridMultilevel"/>
    <w:tmpl w:val="CA968F32"/>
    <w:lvl w:ilvl="0" w:tplc="543849E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5"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6" w15:restartNumberingAfterBreak="0">
    <w:nsid w:val="2FF00583"/>
    <w:multiLevelType w:val="hybridMultilevel"/>
    <w:tmpl w:val="8DA2E4CC"/>
    <w:lvl w:ilvl="0" w:tplc="0DF491DC">
      <w:start w:val="9"/>
      <w:numFmt w:val="decimal"/>
      <w:lvlText w:val="(%1)"/>
      <w:lvlJc w:val="left"/>
      <w:pPr>
        <w:ind w:left="720" w:hanging="360"/>
      </w:pPr>
    </w:lvl>
    <w:lvl w:ilvl="1" w:tplc="3FDC4B6E">
      <w:start w:val="1"/>
      <w:numFmt w:val="lowerLetter"/>
      <w:lvlText w:val="%2."/>
      <w:lvlJc w:val="left"/>
      <w:pPr>
        <w:ind w:left="1440" w:hanging="360"/>
      </w:pPr>
    </w:lvl>
    <w:lvl w:ilvl="2" w:tplc="179AEE4C">
      <w:start w:val="1"/>
      <w:numFmt w:val="lowerRoman"/>
      <w:lvlText w:val="%3."/>
      <w:lvlJc w:val="right"/>
      <w:pPr>
        <w:ind w:left="2160" w:hanging="180"/>
      </w:pPr>
    </w:lvl>
    <w:lvl w:ilvl="3" w:tplc="5CD23C9E">
      <w:start w:val="1"/>
      <w:numFmt w:val="decimal"/>
      <w:lvlText w:val="%4."/>
      <w:lvlJc w:val="left"/>
      <w:pPr>
        <w:ind w:left="2880" w:hanging="360"/>
      </w:pPr>
    </w:lvl>
    <w:lvl w:ilvl="4" w:tplc="CDC6C24E">
      <w:start w:val="1"/>
      <w:numFmt w:val="lowerLetter"/>
      <w:lvlText w:val="%5."/>
      <w:lvlJc w:val="left"/>
      <w:pPr>
        <w:ind w:left="3600" w:hanging="360"/>
      </w:pPr>
    </w:lvl>
    <w:lvl w:ilvl="5" w:tplc="E1867CEA">
      <w:start w:val="1"/>
      <w:numFmt w:val="lowerRoman"/>
      <w:lvlText w:val="%6."/>
      <w:lvlJc w:val="right"/>
      <w:pPr>
        <w:ind w:left="4320" w:hanging="180"/>
      </w:pPr>
    </w:lvl>
    <w:lvl w:ilvl="6" w:tplc="8B48CC1A">
      <w:start w:val="1"/>
      <w:numFmt w:val="decimal"/>
      <w:lvlText w:val="%7."/>
      <w:lvlJc w:val="left"/>
      <w:pPr>
        <w:ind w:left="5040" w:hanging="360"/>
      </w:pPr>
    </w:lvl>
    <w:lvl w:ilvl="7" w:tplc="82903714">
      <w:start w:val="1"/>
      <w:numFmt w:val="lowerLetter"/>
      <w:lvlText w:val="%8."/>
      <w:lvlJc w:val="left"/>
      <w:pPr>
        <w:ind w:left="5760" w:hanging="360"/>
      </w:pPr>
    </w:lvl>
    <w:lvl w:ilvl="8" w:tplc="40F2E312">
      <w:start w:val="1"/>
      <w:numFmt w:val="lowerRoman"/>
      <w:lvlText w:val="%9."/>
      <w:lvlJc w:val="right"/>
      <w:pPr>
        <w:ind w:left="6480" w:hanging="180"/>
      </w:pPr>
    </w:lvl>
  </w:abstractNum>
  <w:abstractNum w:abstractNumId="97" w15:restartNumberingAfterBreak="0">
    <w:nsid w:val="321C8DC7"/>
    <w:multiLevelType w:val="hybridMultilevel"/>
    <w:tmpl w:val="9502DE60"/>
    <w:lvl w:ilvl="0" w:tplc="A07E7F9E">
      <w:start w:val="1"/>
      <w:numFmt w:val="decimal"/>
      <w:lvlText w:val="(%1)"/>
      <w:lvlJc w:val="left"/>
      <w:pPr>
        <w:ind w:left="720" w:hanging="360"/>
      </w:pPr>
    </w:lvl>
    <w:lvl w:ilvl="1" w:tplc="7008730E">
      <w:start w:val="1"/>
      <w:numFmt w:val="lowerLetter"/>
      <w:lvlText w:val="%2."/>
      <w:lvlJc w:val="left"/>
      <w:pPr>
        <w:ind w:left="1440" w:hanging="360"/>
      </w:pPr>
    </w:lvl>
    <w:lvl w:ilvl="2" w:tplc="73948626">
      <w:start w:val="1"/>
      <w:numFmt w:val="lowerRoman"/>
      <w:lvlText w:val="%3."/>
      <w:lvlJc w:val="right"/>
      <w:pPr>
        <w:ind w:left="2160" w:hanging="180"/>
      </w:pPr>
    </w:lvl>
    <w:lvl w:ilvl="3" w:tplc="ED14B7A8">
      <w:start w:val="1"/>
      <w:numFmt w:val="decimal"/>
      <w:lvlText w:val="%4."/>
      <w:lvlJc w:val="left"/>
      <w:pPr>
        <w:ind w:left="2880" w:hanging="360"/>
      </w:pPr>
    </w:lvl>
    <w:lvl w:ilvl="4" w:tplc="4E6862FA">
      <w:start w:val="1"/>
      <w:numFmt w:val="lowerLetter"/>
      <w:lvlText w:val="%5."/>
      <w:lvlJc w:val="left"/>
      <w:pPr>
        <w:ind w:left="3600" w:hanging="360"/>
      </w:pPr>
    </w:lvl>
    <w:lvl w:ilvl="5" w:tplc="B000900C">
      <w:start w:val="1"/>
      <w:numFmt w:val="lowerRoman"/>
      <w:lvlText w:val="%6."/>
      <w:lvlJc w:val="right"/>
      <w:pPr>
        <w:ind w:left="4320" w:hanging="180"/>
      </w:pPr>
    </w:lvl>
    <w:lvl w:ilvl="6" w:tplc="93187410">
      <w:start w:val="1"/>
      <w:numFmt w:val="decimal"/>
      <w:lvlText w:val="%7."/>
      <w:lvlJc w:val="left"/>
      <w:pPr>
        <w:ind w:left="5040" w:hanging="360"/>
      </w:pPr>
    </w:lvl>
    <w:lvl w:ilvl="7" w:tplc="10BA0586">
      <w:start w:val="1"/>
      <w:numFmt w:val="lowerLetter"/>
      <w:lvlText w:val="%8."/>
      <w:lvlJc w:val="left"/>
      <w:pPr>
        <w:ind w:left="5760" w:hanging="360"/>
      </w:pPr>
    </w:lvl>
    <w:lvl w:ilvl="8" w:tplc="64B8408E">
      <w:start w:val="1"/>
      <w:numFmt w:val="lowerRoman"/>
      <w:lvlText w:val="%9."/>
      <w:lvlJc w:val="right"/>
      <w:pPr>
        <w:ind w:left="6480" w:hanging="180"/>
      </w:pPr>
    </w:lvl>
  </w:abstractNum>
  <w:abstractNum w:abstractNumId="98" w15:restartNumberingAfterBreak="0">
    <w:nsid w:val="324D02ED"/>
    <w:multiLevelType w:val="hybridMultilevel"/>
    <w:tmpl w:val="8F60F43A"/>
    <w:lvl w:ilvl="0" w:tplc="FFFFFFFF">
      <w:start w:val="1"/>
      <w:numFmt w:val="decimal"/>
      <w:lvlText w:val="%1."/>
      <w:lvlJc w:val="left"/>
      <w:pPr>
        <w:ind w:left="720" w:hanging="360"/>
      </w:pPr>
    </w:lvl>
    <w:lvl w:ilvl="1" w:tplc="153CE806">
      <w:start w:val="1"/>
      <w:numFmt w:val="lowerLetter"/>
      <w:lvlText w:val="%2."/>
      <w:lvlJc w:val="left"/>
      <w:pPr>
        <w:ind w:left="1440" w:hanging="360"/>
      </w:pPr>
    </w:lvl>
    <w:lvl w:ilvl="2" w:tplc="D8143542">
      <w:start w:val="1"/>
      <w:numFmt w:val="lowerRoman"/>
      <w:lvlText w:val="%3."/>
      <w:lvlJc w:val="right"/>
      <w:pPr>
        <w:ind w:left="2160" w:hanging="180"/>
      </w:pPr>
    </w:lvl>
    <w:lvl w:ilvl="3" w:tplc="7FD0EA3E">
      <w:start w:val="1"/>
      <w:numFmt w:val="decimal"/>
      <w:lvlText w:val="%4."/>
      <w:lvlJc w:val="left"/>
      <w:pPr>
        <w:ind w:left="2880" w:hanging="360"/>
      </w:pPr>
    </w:lvl>
    <w:lvl w:ilvl="4" w:tplc="04DE3516">
      <w:start w:val="1"/>
      <w:numFmt w:val="lowerLetter"/>
      <w:lvlText w:val="%5."/>
      <w:lvlJc w:val="left"/>
      <w:pPr>
        <w:ind w:left="3600" w:hanging="360"/>
      </w:pPr>
    </w:lvl>
    <w:lvl w:ilvl="5" w:tplc="F9C81694">
      <w:start w:val="1"/>
      <w:numFmt w:val="lowerRoman"/>
      <w:lvlText w:val="%6."/>
      <w:lvlJc w:val="right"/>
      <w:pPr>
        <w:ind w:left="4320" w:hanging="180"/>
      </w:pPr>
    </w:lvl>
    <w:lvl w:ilvl="6" w:tplc="B0B0FA08">
      <w:start w:val="1"/>
      <w:numFmt w:val="decimal"/>
      <w:lvlText w:val="%7."/>
      <w:lvlJc w:val="left"/>
      <w:pPr>
        <w:ind w:left="5040" w:hanging="360"/>
      </w:pPr>
    </w:lvl>
    <w:lvl w:ilvl="7" w:tplc="CF940D40">
      <w:start w:val="1"/>
      <w:numFmt w:val="lowerLetter"/>
      <w:lvlText w:val="%8."/>
      <w:lvlJc w:val="left"/>
      <w:pPr>
        <w:ind w:left="5760" w:hanging="360"/>
      </w:pPr>
    </w:lvl>
    <w:lvl w:ilvl="8" w:tplc="CF00ED2A">
      <w:start w:val="1"/>
      <w:numFmt w:val="lowerRoman"/>
      <w:lvlText w:val="%9."/>
      <w:lvlJc w:val="right"/>
      <w:pPr>
        <w:ind w:left="6480" w:hanging="180"/>
      </w:pPr>
    </w:lvl>
  </w:abstractNum>
  <w:abstractNum w:abstractNumId="99" w15:restartNumberingAfterBreak="0">
    <w:nsid w:val="325657FB"/>
    <w:multiLevelType w:val="hybridMultilevel"/>
    <w:tmpl w:val="6414DB04"/>
    <w:lvl w:ilvl="0" w:tplc="FFFFFFFF">
      <w:start w:val="1"/>
      <w:numFmt w:val="decimal"/>
      <w:lvlText w:val="(%1)"/>
      <w:lvlJc w:val="left"/>
      <w:pPr>
        <w:ind w:left="1800" w:hanging="360"/>
      </w:pPr>
      <w:rPr>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00" w15:restartNumberingAfterBreak="0">
    <w:nsid w:val="33110D05"/>
    <w:multiLevelType w:val="hybridMultilevel"/>
    <w:tmpl w:val="41804054"/>
    <w:lvl w:ilvl="0" w:tplc="6B86738A">
      <w:start w:val="1"/>
      <w:numFmt w:val="decimal"/>
      <w:lvlText w:val="(%1)"/>
      <w:lvlJc w:val="left"/>
      <w:pPr>
        <w:ind w:left="720" w:hanging="360"/>
      </w:pPr>
    </w:lvl>
    <w:lvl w:ilvl="1" w:tplc="DFF8DA76">
      <w:start w:val="1"/>
      <w:numFmt w:val="lowerLetter"/>
      <w:lvlText w:val="%2."/>
      <w:lvlJc w:val="left"/>
      <w:pPr>
        <w:ind w:left="1440" w:hanging="360"/>
      </w:pPr>
    </w:lvl>
    <w:lvl w:ilvl="2" w:tplc="7D7EE1B4">
      <w:start w:val="1"/>
      <w:numFmt w:val="lowerRoman"/>
      <w:lvlText w:val="%3."/>
      <w:lvlJc w:val="right"/>
      <w:pPr>
        <w:ind w:left="2160" w:hanging="180"/>
      </w:pPr>
    </w:lvl>
    <w:lvl w:ilvl="3" w:tplc="6EC85A26">
      <w:start w:val="1"/>
      <w:numFmt w:val="decimal"/>
      <w:lvlText w:val="%4."/>
      <w:lvlJc w:val="left"/>
      <w:pPr>
        <w:ind w:left="2880" w:hanging="360"/>
      </w:pPr>
    </w:lvl>
    <w:lvl w:ilvl="4" w:tplc="C8F63664">
      <w:start w:val="1"/>
      <w:numFmt w:val="lowerLetter"/>
      <w:lvlText w:val="%5."/>
      <w:lvlJc w:val="left"/>
      <w:pPr>
        <w:ind w:left="3600" w:hanging="360"/>
      </w:pPr>
    </w:lvl>
    <w:lvl w:ilvl="5" w:tplc="E7A8C380">
      <w:start w:val="1"/>
      <w:numFmt w:val="lowerRoman"/>
      <w:lvlText w:val="%6."/>
      <w:lvlJc w:val="right"/>
      <w:pPr>
        <w:ind w:left="4320" w:hanging="180"/>
      </w:pPr>
    </w:lvl>
    <w:lvl w:ilvl="6" w:tplc="ABDE09C2">
      <w:start w:val="1"/>
      <w:numFmt w:val="decimal"/>
      <w:lvlText w:val="%7."/>
      <w:lvlJc w:val="left"/>
      <w:pPr>
        <w:ind w:left="5040" w:hanging="360"/>
      </w:pPr>
    </w:lvl>
    <w:lvl w:ilvl="7" w:tplc="90AEEBA2">
      <w:start w:val="1"/>
      <w:numFmt w:val="lowerLetter"/>
      <w:lvlText w:val="%8."/>
      <w:lvlJc w:val="left"/>
      <w:pPr>
        <w:ind w:left="5760" w:hanging="360"/>
      </w:pPr>
    </w:lvl>
    <w:lvl w:ilvl="8" w:tplc="6556F732">
      <w:start w:val="1"/>
      <w:numFmt w:val="lowerRoman"/>
      <w:lvlText w:val="%9."/>
      <w:lvlJc w:val="right"/>
      <w:pPr>
        <w:ind w:left="6480" w:hanging="180"/>
      </w:pPr>
    </w:lvl>
  </w:abstractNum>
  <w:abstractNum w:abstractNumId="101" w15:restartNumberingAfterBreak="0">
    <w:nsid w:val="33A5B995"/>
    <w:multiLevelType w:val="hybridMultilevel"/>
    <w:tmpl w:val="67466194"/>
    <w:lvl w:ilvl="0" w:tplc="F2E62976">
      <w:start w:val="1"/>
      <w:numFmt w:val="decimal"/>
      <w:lvlText w:val="(%1)"/>
      <w:lvlJc w:val="left"/>
      <w:pPr>
        <w:ind w:left="360" w:hanging="360"/>
      </w:pPr>
    </w:lvl>
    <w:lvl w:ilvl="1" w:tplc="20D03DC8">
      <w:start w:val="1"/>
      <w:numFmt w:val="lowerLetter"/>
      <w:lvlText w:val="%2."/>
      <w:lvlJc w:val="left"/>
      <w:pPr>
        <w:ind w:left="1080" w:hanging="360"/>
      </w:pPr>
    </w:lvl>
    <w:lvl w:ilvl="2" w:tplc="8584A928">
      <w:start w:val="1"/>
      <w:numFmt w:val="lowerRoman"/>
      <w:lvlText w:val="%3."/>
      <w:lvlJc w:val="right"/>
      <w:pPr>
        <w:ind w:left="1800" w:hanging="180"/>
      </w:pPr>
    </w:lvl>
    <w:lvl w:ilvl="3" w:tplc="CDE692AC">
      <w:start w:val="1"/>
      <w:numFmt w:val="decimal"/>
      <w:lvlText w:val="%4."/>
      <w:lvlJc w:val="left"/>
      <w:pPr>
        <w:ind w:left="2520" w:hanging="360"/>
      </w:pPr>
    </w:lvl>
    <w:lvl w:ilvl="4" w:tplc="68584EDC">
      <w:start w:val="1"/>
      <w:numFmt w:val="lowerLetter"/>
      <w:lvlText w:val="%5."/>
      <w:lvlJc w:val="left"/>
      <w:pPr>
        <w:ind w:left="3240" w:hanging="360"/>
      </w:pPr>
    </w:lvl>
    <w:lvl w:ilvl="5" w:tplc="E396B46A">
      <w:start w:val="1"/>
      <w:numFmt w:val="lowerRoman"/>
      <w:lvlText w:val="%6."/>
      <w:lvlJc w:val="right"/>
      <w:pPr>
        <w:ind w:left="3960" w:hanging="180"/>
      </w:pPr>
    </w:lvl>
    <w:lvl w:ilvl="6" w:tplc="F5123384">
      <w:start w:val="1"/>
      <w:numFmt w:val="decimal"/>
      <w:lvlText w:val="%7."/>
      <w:lvlJc w:val="left"/>
      <w:pPr>
        <w:ind w:left="4680" w:hanging="360"/>
      </w:pPr>
    </w:lvl>
    <w:lvl w:ilvl="7" w:tplc="C4AA20E8">
      <w:start w:val="1"/>
      <w:numFmt w:val="lowerLetter"/>
      <w:lvlText w:val="%8."/>
      <w:lvlJc w:val="left"/>
      <w:pPr>
        <w:ind w:left="5400" w:hanging="360"/>
      </w:pPr>
    </w:lvl>
    <w:lvl w:ilvl="8" w:tplc="CEFAFFC0">
      <w:start w:val="1"/>
      <w:numFmt w:val="lowerRoman"/>
      <w:lvlText w:val="%9."/>
      <w:lvlJc w:val="right"/>
      <w:pPr>
        <w:ind w:left="6120" w:hanging="180"/>
      </w:pPr>
    </w:lvl>
  </w:abstractNum>
  <w:abstractNum w:abstractNumId="102" w15:restartNumberingAfterBreak="0">
    <w:nsid w:val="38031509"/>
    <w:multiLevelType w:val="hybridMultilevel"/>
    <w:tmpl w:val="6FCA19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3"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05" w15:restartNumberingAfterBreak="0">
    <w:nsid w:val="39758DA4"/>
    <w:multiLevelType w:val="hybridMultilevel"/>
    <w:tmpl w:val="4E8A6230"/>
    <w:lvl w:ilvl="0" w:tplc="2EFA8768">
      <w:start w:val="1"/>
      <w:numFmt w:val="decimal"/>
      <w:lvlText w:val="(%1)"/>
      <w:lvlJc w:val="left"/>
      <w:pPr>
        <w:ind w:left="720" w:hanging="360"/>
      </w:pPr>
    </w:lvl>
    <w:lvl w:ilvl="1" w:tplc="2F5C4080">
      <w:start w:val="1"/>
      <w:numFmt w:val="lowerLetter"/>
      <w:lvlText w:val="%2."/>
      <w:lvlJc w:val="left"/>
      <w:pPr>
        <w:ind w:left="1440" w:hanging="360"/>
      </w:pPr>
    </w:lvl>
    <w:lvl w:ilvl="2" w:tplc="FF3E80F0">
      <w:start w:val="1"/>
      <w:numFmt w:val="lowerRoman"/>
      <w:lvlText w:val="%3."/>
      <w:lvlJc w:val="right"/>
      <w:pPr>
        <w:ind w:left="2160" w:hanging="180"/>
      </w:pPr>
    </w:lvl>
    <w:lvl w:ilvl="3" w:tplc="E80CDA86">
      <w:start w:val="1"/>
      <w:numFmt w:val="decimal"/>
      <w:lvlText w:val="%4."/>
      <w:lvlJc w:val="left"/>
      <w:pPr>
        <w:ind w:left="2880" w:hanging="360"/>
      </w:pPr>
    </w:lvl>
    <w:lvl w:ilvl="4" w:tplc="D5DE1F50">
      <w:start w:val="1"/>
      <w:numFmt w:val="lowerLetter"/>
      <w:lvlText w:val="%5."/>
      <w:lvlJc w:val="left"/>
      <w:pPr>
        <w:ind w:left="3600" w:hanging="360"/>
      </w:pPr>
    </w:lvl>
    <w:lvl w:ilvl="5" w:tplc="C824ABA0">
      <w:start w:val="1"/>
      <w:numFmt w:val="lowerRoman"/>
      <w:lvlText w:val="%6."/>
      <w:lvlJc w:val="right"/>
      <w:pPr>
        <w:ind w:left="4320" w:hanging="180"/>
      </w:pPr>
    </w:lvl>
    <w:lvl w:ilvl="6" w:tplc="93D61768">
      <w:start w:val="1"/>
      <w:numFmt w:val="decimal"/>
      <w:lvlText w:val="%7."/>
      <w:lvlJc w:val="left"/>
      <w:pPr>
        <w:ind w:left="5040" w:hanging="360"/>
      </w:pPr>
    </w:lvl>
    <w:lvl w:ilvl="7" w:tplc="65C4AE04">
      <w:start w:val="1"/>
      <w:numFmt w:val="lowerLetter"/>
      <w:lvlText w:val="%8."/>
      <w:lvlJc w:val="left"/>
      <w:pPr>
        <w:ind w:left="5760" w:hanging="360"/>
      </w:pPr>
    </w:lvl>
    <w:lvl w:ilvl="8" w:tplc="3E989F76">
      <w:start w:val="1"/>
      <w:numFmt w:val="lowerRoman"/>
      <w:lvlText w:val="%9."/>
      <w:lvlJc w:val="right"/>
      <w:pPr>
        <w:ind w:left="6480" w:hanging="180"/>
      </w:pPr>
    </w:lvl>
  </w:abstractNum>
  <w:abstractNum w:abstractNumId="106" w15:restartNumberingAfterBreak="0">
    <w:nsid w:val="39BF1AE5"/>
    <w:multiLevelType w:val="hybridMultilevel"/>
    <w:tmpl w:val="F8A8CC8C"/>
    <w:lvl w:ilvl="0" w:tplc="543849E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7" w15:restartNumberingAfterBreak="0">
    <w:nsid w:val="3A215382"/>
    <w:multiLevelType w:val="multilevel"/>
    <w:tmpl w:val="64C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A9D6A46"/>
    <w:multiLevelType w:val="hybridMultilevel"/>
    <w:tmpl w:val="126E7EBC"/>
    <w:lvl w:ilvl="0" w:tplc="7AE2A86C">
      <w:start w:val="1"/>
      <w:numFmt w:val="decimal"/>
      <w:lvlText w:val="(%1)"/>
      <w:lvlJc w:val="left"/>
      <w:pPr>
        <w:ind w:left="720" w:hanging="360"/>
      </w:pPr>
    </w:lvl>
    <w:lvl w:ilvl="1" w:tplc="DBC6C4D0">
      <w:start w:val="1"/>
      <w:numFmt w:val="lowerLetter"/>
      <w:lvlText w:val="%2."/>
      <w:lvlJc w:val="left"/>
      <w:pPr>
        <w:ind w:left="1440" w:hanging="360"/>
      </w:pPr>
    </w:lvl>
    <w:lvl w:ilvl="2" w:tplc="F0708E7A">
      <w:start w:val="1"/>
      <w:numFmt w:val="lowerRoman"/>
      <w:lvlText w:val="%3."/>
      <w:lvlJc w:val="right"/>
      <w:pPr>
        <w:ind w:left="2160" w:hanging="180"/>
      </w:pPr>
    </w:lvl>
    <w:lvl w:ilvl="3" w:tplc="57385B62">
      <w:start w:val="1"/>
      <w:numFmt w:val="decimal"/>
      <w:lvlText w:val="%4."/>
      <w:lvlJc w:val="left"/>
      <w:pPr>
        <w:ind w:left="2880" w:hanging="360"/>
      </w:pPr>
    </w:lvl>
    <w:lvl w:ilvl="4" w:tplc="41606274">
      <w:start w:val="1"/>
      <w:numFmt w:val="lowerLetter"/>
      <w:lvlText w:val="%5."/>
      <w:lvlJc w:val="left"/>
      <w:pPr>
        <w:ind w:left="3600" w:hanging="360"/>
      </w:pPr>
    </w:lvl>
    <w:lvl w:ilvl="5" w:tplc="7AAED626">
      <w:start w:val="1"/>
      <w:numFmt w:val="lowerRoman"/>
      <w:lvlText w:val="%6."/>
      <w:lvlJc w:val="right"/>
      <w:pPr>
        <w:ind w:left="4320" w:hanging="180"/>
      </w:pPr>
    </w:lvl>
    <w:lvl w:ilvl="6" w:tplc="E7EE2DE6">
      <w:start w:val="1"/>
      <w:numFmt w:val="decimal"/>
      <w:lvlText w:val="%7."/>
      <w:lvlJc w:val="left"/>
      <w:pPr>
        <w:ind w:left="5040" w:hanging="360"/>
      </w:pPr>
    </w:lvl>
    <w:lvl w:ilvl="7" w:tplc="4150F1F4">
      <w:start w:val="1"/>
      <w:numFmt w:val="lowerLetter"/>
      <w:lvlText w:val="%8."/>
      <w:lvlJc w:val="left"/>
      <w:pPr>
        <w:ind w:left="5760" w:hanging="360"/>
      </w:pPr>
    </w:lvl>
    <w:lvl w:ilvl="8" w:tplc="E01E5A10">
      <w:start w:val="1"/>
      <w:numFmt w:val="lowerRoman"/>
      <w:lvlText w:val="%9."/>
      <w:lvlJc w:val="right"/>
      <w:pPr>
        <w:ind w:left="6480" w:hanging="180"/>
      </w:pPr>
    </w:lvl>
  </w:abstractNum>
  <w:abstractNum w:abstractNumId="109" w15:restartNumberingAfterBreak="0">
    <w:nsid w:val="3AA5BAD3"/>
    <w:multiLevelType w:val="hybridMultilevel"/>
    <w:tmpl w:val="DCC27786"/>
    <w:lvl w:ilvl="0" w:tplc="C49C490A">
      <w:start w:val="1"/>
      <w:numFmt w:val="decimal"/>
      <w:lvlText w:val="(%1)"/>
      <w:lvlJc w:val="left"/>
      <w:pPr>
        <w:ind w:left="360" w:hanging="360"/>
      </w:pPr>
    </w:lvl>
    <w:lvl w:ilvl="1" w:tplc="5322CDE0">
      <w:start w:val="1"/>
      <w:numFmt w:val="lowerLetter"/>
      <w:lvlText w:val="%2."/>
      <w:lvlJc w:val="left"/>
      <w:pPr>
        <w:ind w:left="1080" w:hanging="360"/>
      </w:pPr>
    </w:lvl>
    <w:lvl w:ilvl="2" w:tplc="941EDC0E">
      <w:start w:val="1"/>
      <w:numFmt w:val="lowerRoman"/>
      <w:lvlText w:val="%3."/>
      <w:lvlJc w:val="right"/>
      <w:pPr>
        <w:ind w:left="1800" w:hanging="180"/>
      </w:pPr>
    </w:lvl>
    <w:lvl w:ilvl="3" w:tplc="A4F27E56">
      <w:start w:val="1"/>
      <w:numFmt w:val="decimal"/>
      <w:lvlText w:val="%4."/>
      <w:lvlJc w:val="left"/>
      <w:pPr>
        <w:ind w:left="2520" w:hanging="360"/>
      </w:pPr>
    </w:lvl>
    <w:lvl w:ilvl="4" w:tplc="089A6F6C">
      <w:start w:val="1"/>
      <w:numFmt w:val="lowerLetter"/>
      <w:lvlText w:val="%5."/>
      <w:lvlJc w:val="left"/>
      <w:pPr>
        <w:ind w:left="3240" w:hanging="360"/>
      </w:pPr>
    </w:lvl>
    <w:lvl w:ilvl="5" w:tplc="E85829DC">
      <w:start w:val="1"/>
      <w:numFmt w:val="lowerRoman"/>
      <w:lvlText w:val="%6."/>
      <w:lvlJc w:val="right"/>
      <w:pPr>
        <w:ind w:left="3960" w:hanging="180"/>
      </w:pPr>
    </w:lvl>
    <w:lvl w:ilvl="6" w:tplc="49A260FE">
      <w:start w:val="1"/>
      <w:numFmt w:val="decimal"/>
      <w:lvlText w:val="%7."/>
      <w:lvlJc w:val="left"/>
      <w:pPr>
        <w:ind w:left="4680" w:hanging="360"/>
      </w:pPr>
    </w:lvl>
    <w:lvl w:ilvl="7" w:tplc="4E16F3D2">
      <w:start w:val="1"/>
      <w:numFmt w:val="lowerLetter"/>
      <w:lvlText w:val="%8."/>
      <w:lvlJc w:val="left"/>
      <w:pPr>
        <w:ind w:left="5400" w:hanging="360"/>
      </w:pPr>
    </w:lvl>
    <w:lvl w:ilvl="8" w:tplc="55A891FC">
      <w:start w:val="1"/>
      <w:numFmt w:val="lowerRoman"/>
      <w:lvlText w:val="%9."/>
      <w:lvlJc w:val="right"/>
      <w:pPr>
        <w:ind w:left="6120" w:hanging="180"/>
      </w:pPr>
    </w:lvl>
  </w:abstractNum>
  <w:abstractNum w:abstractNumId="110" w15:restartNumberingAfterBreak="0">
    <w:nsid w:val="3BA45488"/>
    <w:multiLevelType w:val="hybridMultilevel"/>
    <w:tmpl w:val="DEA60C3C"/>
    <w:lvl w:ilvl="0" w:tplc="6BB8D3B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3BA57DD9"/>
    <w:multiLevelType w:val="hybridMultilevel"/>
    <w:tmpl w:val="FFFFFFFF"/>
    <w:lvl w:ilvl="0" w:tplc="85CC4C42">
      <w:start w:val="1"/>
      <w:numFmt w:val="bullet"/>
      <w:lvlText w:val=""/>
      <w:lvlJc w:val="left"/>
      <w:pPr>
        <w:ind w:left="720" w:hanging="360"/>
      </w:pPr>
      <w:rPr>
        <w:rFonts w:ascii="Symbol" w:hAnsi="Symbol" w:hint="default"/>
      </w:rPr>
    </w:lvl>
    <w:lvl w:ilvl="1" w:tplc="DF36A00C">
      <w:start w:val="1"/>
      <w:numFmt w:val="bullet"/>
      <w:lvlText w:val="o"/>
      <w:lvlJc w:val="left"/>
      <w:pPr>
        <w:ind w:left="1440" w:hanging="360"/>
      </w:pPr>
      <w:rPr>
        <w:rFonts w:ascii="Courier New" w:hAnsi="Courier New" w:hint="default"/>
      </w:rPr>
    </w:lvl>
    <w:lvl w:ilvl="2" w:tplc="75EC4CC6">
      <w:start w:val="1"/>
      <w:numFmt w:val="bullet"/>
      <w:lvlText w:val=""/>
      <w:lvlJc w:val="left"/>
      <w:pPr>
        <w:ind w:left="2160" w:hanging="360"/>
      </w:pPr>
      <w:rPr>
        <w:rFonts w:ascii="Wingdings" w:hAnsi="Wingdings" w:hint="default"/>
      </w:rPr>
    </w:lvl>
    <w:lvl w:ilvl="3" w:tplc="BB228928">
      <w:start w:val="1"/>
      <w:numFmt w:val="bullet"/>
      <w:lvlText w:val=""/>
      <w:lvlJc w:val="left"/>
      <w:pPr>
        <w:ind w:left="2880" w:hanging="360"/>
      </w:pPr>
      <w:rPr>
        <w:rFonts w:ascii="Symbol" w:hAnsi="Symbol" w:hint="default"/>
      </w:rPr>
    </w:lvl>
    <w:lvl w:ilvl="4" w:tplc="3EB63EC4">
      <w:start w:val="1"/>
      <w:numFmt w:val="bullet"/>
      <w:lvlText w:val="o"/>
      <w:lvlJc w:val="left"/>
      <w:pPr>
        <w:ind w:left="3600" w:hanging="360"/>
      </w:pPr>
      <w:rPr>
        <w:rFonts w:ascii="Courier New" w:hAnsi="Courier New" w:hint="default"/>
      </w:rPr>
    </w:lvl>
    <w:lvl w:ilvl="5" w:tplc="54DAC39E">
      <w:start w:val="1"/>
      <w:numFmt w:val="bullet"/>
      <w:lvlText w:val=""/>
      <w:lvlJc w:val="left"/>
      <w:pPr>
        <w:ind w:left="4320" w:hanging="360"/>
      </w:pPr>
      <w:rPr>
        <w:rFonts w:ascii="Wingdings" w:hAnsi="Wingdings" w:hint="default"/>
      </w:rPr>
    </w:lvl>
    <w:lvl w:ilvl="6" w:tplc="1EF622A0">
      <w:start w:val="1"/>
      <w:numFmt w:val="bullet"/>
      <w:lvlText w:val=""/>
      <w:lvlJc w:val="left"/>
      <w:pPr>
        <w:ind w:left="5040" w:hanging="360"/>
      </w:pPr>
      <w:rPr>
        <w:rFonts w:ascii="Symbol" w:hAnsi="Symbol" w:hint="default"/>
      </w:rPr>
    </w:lvl>
    <w:lvl w:ilvl="7" w:tplc="A6163530">
      <w:start w:val="1"/>
      <w:numFmt w:val="bullet"/>
      <w:lvlText w:val="o"/>
      <w:lvlJc w:val="left"/>
      <w:pPr>
        <w:ind w:left="5760" w:hanging="360"/>
      </w:pPr>
      <w:rPr>
        <w:rFonts w:ascii="Courier New" w:hAnsi="Courier New" w:hint="default"/>
      </w:rPr>
    </w:lvl>
    <w:lvl w:ilvl="8" w:tplc="CA3E3708">
      <w:start w:val="1"/>
      <w:numFmt w:val="bullet"/>
      <w:lvlText w:val=""/>
      <w:lvlJc w:val="left"/>
      <w:pPr>
        <w:ind w:left="6480" w:hanging="360"/>
      </w:pPr>
      <w:rPr>
        <w:rFonts w:ascii="Wingdings" w:hAnsi="Wingdings" w:hint="default"/>
      </w:rPr>
    </w:lvl>
  </w:abstractNum>
  <w:abstractNum w:abstractNumId="112" w15:restartNumberingAfterBreak="0">
    <w:nsid w:val="3BAC31B4"/>
    <w:multiLevelType w:val="hybridMultilevel"/>
    <w:tmpl w:val="5E94B5F2"/>
    <w:lvl w:ilvl="0" w:tplc="FFFFFFFF">
      <w:start w:val="1"/>
      <w:numFmt w:val="decimal"/>
      <w:lvlText w:val="%1."/>
      <w:lvlJc w:val="left"/>
      <w:pPr>
        <w:ind w:left="720" w:hanging="360"/>
      </w:pPr>
    </w:lvl>
    <w:lvl w:ilvl="1" w:tplc="6F86DC3A">
      <w:start w:val="1"/>
      <w:numFmt w:val="lowerLetter"/>
      <w:lvlText w:val="%2."/>
      <w:lvlJc w:val="left"/>
      <w:pPr>
        <w:ind w:left="1440" w:hanging="360"/>
      </w:pPr>
    </w:lvl>
    <w:lvl w:ilvl="2" w:tplc="43E283E2">
      <w:start w:val="1"/>
      <w:numFmt w:val="lowerRoman"/>
      <w:lvlText w:val="%3."/>
      <w:lvlJc w:val="right"/>
      <w:pPr>
        <w:ind w:left="2160" w:hanging="180"/>
      </w:pPr>
    </w:lvl>
    <w:lvl w:ilvl="3" w:tplc="1492871E">
      <w:start w:val="1"/>
      <w:numFmt w:val="decimal"/>
      <w:lvlText w:val="%4."/>
      <w:lvlJc w:val="left"/>
      <w:pPr>
        <w:ind w:left="2880" w:hanging="360"/>
      </w:pPr>
    </w:lvl>
    <w:lvl w:ilvl="4" w:tplc="330CCE48">
      <w:start w:val="1"/>
      <w:numFmt w:val="lowerLetter"/>
      <w:lvlText w:val="%5."/>
      <w:lvlJc w:val="left"/>
      <w:pPr>
        <w:ind w:left="3600" w:hanging="360"/>
      </w:pPr>
    </w:lvl>
    <w:lvl w:ilvl="5" w:tplc="30FC923E">
      <w:start w:val="1"/>
      <w:numFmt w:val="lowerRoman"/>
      <w:lvlText w:val="%6."/>
      <w:lvlJc w:val="right"/>
      <w:pPr>
        <w:ind w:left="4320" w:hanging="180"/>
      </w:pPr>
    </w:lvl>
    <w:lvl w:ilvl="6" w:tplc="B7F6F3D4">
      <w:start w:val="1"/>
      <w:numFmt w:val="decimal"/>
      <w:lvlText w:val="%7."/>
      <w:lvlJc w:val="left"/>
      <w:pPr>
        <w:ind w:left="5040" w:hanging="360"/>
      </w:pPr>
    </w:lvl>
    <w:lvl w:ilvl="7" w:tplc="8F5C1DA2">
      <w:start w:val="1"/>
      <w:numFmt w:val="lowerLetter"/>
      <w:lvlText w:val="%8."/>
      <w:lvlJc w:val="left"/>
      <w:pPr>
        <w:ind w:left="5760" w:hanging="360"/>
      </w:pPr>
    </w:lvl>
    <w:lvl w:ilvl="8" w:tplc="5A8409B0">
      <w:start w:val="1"/>
      <w:numFmt w:val="lowerRoman"/>
      <w:lvlText w:val="%9."/>
      <w:lvlJc w:val="right"/>
      <w:pPr>
        <w:ind w:left="6480" w:hanging="180"/>
      </w:pPr>
    </w:lvl>
  </w:abstractNum>
  <w:abstractNum w:abstractNumId="113" w15:restartNumberingAfterBreak="0">
    <w:nsid w:val="3C888097"/>
    <w:multiLevelType w:val="hybridMultilevel"/>
    <w:tmpl w:val="3490FAE4"/>
    <w:lvl w:ilvl="0" w:tplc="7EF02D94">
      <w:start w:val="1"/>
      <w:numFmt w:val="decimal"/>
      <w:lvlText w:val="(%1)"/>
      <w:lvlJc w:val="left"/>
      <w:pPr>
        <w:ind w:left="360" w:hanging="360"/>
      </w:pPr>
    </w:lvl>
    <w:lvl w:ilvl="1" w:tplc="FD903A28">
      <w:start w:val="1"/>
      <w:numFmt w:val="lowerLetter"/>
      <w:lvlText w:val="%2."/>
      <w:lvlJc w:val="left"/>
      <w:pPr>
        <w:ind w:left="1080" w:hanging="360"/>
      </w:pPr>
    </w:lvl>
    <w:lvl w:ilvl="2" w:tplc="6C30CBF8">
      <w:start w:val="1"/>
      <w:numFmt w:val="lowerRoman"/>
      <w:lvlText w:val="%3."/>
      <w:lvlJc w:val="right"/>
      <w:pPr>
        <w:ind w:left="1800" w:hanging="180"/>
      </w:pPr>
    </w:lvl>
    <w:lvl w:ilvl="3" w:tplc="86481920">
      <w:start w:val="1"/>
      <w:numFmt w:val="decimal"/>
      <w:lvlText w:val="%4."/>
      <w:lvlJc w:val="left"/>
      <w:pPr>
        <w:ind w:left="2520" w:hanging="360"/>
      </w:pPr>
    </w:lvl>
    <w:lvl w:ilvl="4" w:tplc="5FA6E2DA">
      <w:start w:val="1"/>
      <w:numFmt w:val="lowerLetter"/>
      <w:lvlText w:val="%5."/>
      <w:lvlJc w:val="left"/>
      <w:pPr>
        <w:ind w:left="3240" w:hanging="360"/>
      </w:pPr>
    </w:lvl>
    <w:lvl w:ilvl="5" w:tplc="6FEE5C62">
      <w:start w:val="1"/>
      <w:numFmt w:val="lowerRoman"/>
      <w:lvlText w:val="%6."/>
      <w:lvlJc w:val="right"/>
      <w:pPr>
        <w:ind w:left="3960" w:hanging="180"/>
      </w:pPr>
    </w:lvl>
    <w:lvl w:ilvl="6" w:tplc="A314A294">
      <w:start w:val="1"/>
      <w:numFmt w:val="decimal"/>
      <w:lvlText w:val="%7."/>
      <w:lvlJc w:val="left"/>
      <w:pPr>
        <w:ind w:left="4680" w:hanging="360"/>
      </w:pPr>
    </w:lvl>
    <w:lvl w:ilvl="7" w:tplc="A1AEFAEE">
      <w:start w:val="1"/>
      <w:numFmt w:val="lowerLetter"/>
      <w:lvlText w:val="%8."/>
      <w:lvlJc w:val="left"/>
      <w:pPr>
        <w:ind w:left="5400" w:hanging="360"/>
      </w:pPr>
    </w:lvl>
    <w:lvl w:ilvl="8" w:tplc="37E49828">
      <w:start w:val="1"/>
      <w:numFmt w:val="lowerRoman"/>
      <w:lvlText w:val="%9."/>
      <w:lvlJc w:val="right"/>
      <w:pPr>
        <w:ind w:left="6120" w:hanging="180"/>
      </w:pPr>
    </w:lvl>
  </w:abstractNum>
  <w:abstractNum w:abstractNumId="114" w15:restartNumberingAfterBreak="0">
    <w:nsid w:val="3D4073E1"/>
    <w:multiLevelType w:val="hybridMultilevel"/>
    <w:tmpl w:val="814CE242"/>
    <w:lvl w:ilvl="0" w:tplc="543849E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5" w15:restartNumberingAfterBreak="0">
    <w:nsid w:val="3D6D80BA"/>
    <w:multiLevelType w:val="hybridMultilevel"/>
    <w:tmpl w:val="BBF2A7F2"/>
    <w:lvl w:ilvl="0" w:tplc="99443D6E">
      <w:start w:val="1"/>
      <w:numFmt w:val="decimal"/>
      <w:lvlText w:val="(%1)"/>
      <w:lvlJc w:val="left"/>
      <w:pPr>
        <w:ind w:left="720" w:hanging="360"/>
      </w:pPr>
    </w:lvl>
    <w:lvl w:ilvl="1" w:tplc="10DC279A">
      <w:start w:val="1"/>
      <w:numFmt w:val="lowerLetter"/>
      <w:lvlText w:val="%2."/>
      <w:lvlJc w:val="left"/>
      <w:pPr>
        <w:ind w:left="1440" w:hanging="360"/>
      </w:pPr>
    </w:lvl>
    <w:lvl w:ilvl="2" w:tplc="A2FAD9F6">
      <w:start w:val="1"/>
      <w:numFmt w:val="lowerRoman"/>
      <w:lvlText w:val="%3."/>
      <w:lvlJc w:val="right"/>
      <w:pPr>
        <w:ind w:left="2160" w:hanging="180"/>
      </w:pPr>
    </w:lvl>
    <w:lvl w:ilvl="3" w:tplc="5B08991A">
      <w:start w:val="1"/>
      <w:numFmt w:val="decimal"/>
      <w:lvlText w:val="%4."/>
      <w:lvlJc w:val="left"/>
      <w:pPr>
        <w:ind w:left="2880" w:hanging="360"/>
      </w:pPr>
    </w:lvl>
    <w:lvl w:ilvl="4" w:tplc="2384C530">
      <w:start w:val="1"/>
      <w:numFmt w:val="lowerLetter"/>
      <w:lvlText w:val="%5."/>
      <w:lvlJc w:val="left"/>
      <w:pPr>
        <w:ind w:left="3600" w:hanging="360"/>
      </w:pPr>
    </w:lvl>
    <w:lvl w:ilvl="5" w:tplc="756ADC9A">
      <w:start w:val="1"/>
      <w:numFmt w:val="lowerRoman"/>
      <w:lvlText w:val="%6."/>
      <w:lvlJc w:val="right"/>
      <w:pPr>
        <w:ind w:left="4320" w:hanging="180"/>
      </w:pPr>
    </w:lvl>
    <w:lvl w:ilvl="6" w:tplc="B6488362">
      <w:start w:val="1"/>
      <w:numFmt w:val="decimal"/>
      <w:lvlText w:val="%7."/>
      <w:lvlJc w:val="left"/>
      <w:pPr>
        <w:ind w:left="5040" w:hanging="360"/>
      </w:pPr>
    </w:lvl>
    <w:lvl w:ilvl="7" w:tplc="EDF68ECA">
      <w:start w:val="1"/>
      <w:numFmt w:val="lowerLetter"/>
      <w:lvlText w:val="%8."/>
      <w:lvlJc w:val="left"/>
      <w:pPr>
        <w:ind w:left="5760" w:hanging="360"/>
      </w:pPr>
    </w:lvl>
    <w:lvl w:ilvl="8" w:tplc="4CB40EFE">
      <w:start w:val="1"/>
      <w:numFmt w:val="lowerRoman"/>
      <w:lvlText w:val="%9."/>
      <w:lvlJc w:val="right"/>
      <w:pPr>
        <w:ind w:left="6480" w:hanging="180"/>
      </w:pPr>
    </w:lvl>
  </w:abstractNum>
  <w:abstractNum w:abstractNumId="116" w15:restartNumberingAfterBreak="0">
    <w:nsid w:val="3F0D6DF3"/>
    <w:multiLevelType w:val="hybridMultilevel"/>
    <w:tmpl w:val="FFFFFFFF"/>
    <w:lvl w:ilvl="0" w:tplc="6700EEFC">
      <w:start w:val="114"/>
      <w:numFmt w:val="decimal"/>
      <w:lvlText w:val="%1."/>
      <w:lvlJc w:val="left"/>
      <w:pPr>
        <w:ind w:left="5322" w:hanging="360"/>
      </w:pPr>
    </w:lvl>
    <w:lvl w:ilvl="1" w:tplc="EEF613AC">
      <w:start w:val="1"/>
      <w:numFmt w:val="lowerLetter"/>
      <w:lvlText w:val="%2."/>
      <w:lvlJc w:val="left"/>
      <w:pPr>
        <w:ind w:left="6042" w:hanging="360"/>
      </w:pPr>
    </w:lvl>
    <w:lvl w:ilvl="2" w:tplc="21B694B6">
      <w:start w:val="1"/>
      <w:numFmt w:val="lowerRoman"/>
      <w:lvlText w:val="%3."/>
      <w:lvlJc w:val="right"/>
      <w:pPr>
        <w:ind w:left="6762" w:hanging="180"/>
      </w:pPr>
    </w:lvl>
    <w:lvl w:ilvl="3" w:tplc="AA0C3DA4">
      <w:start w:val="1"/>
      <w:numFmt w:val="decimal"/>
      <w:lvlText w:val="%4."/>
      <w:lvlJc w:val="left"/>
      <w:pPr>
        <w:ind w:left="7482" w:hanging="360"/>
      </w:pPr>
    </w:lvl>
    <w:lvl w:ilvl="4" w:tplc="30606400">
      <w:start w:val="1"/>
      <w:numFmt w:val="lowerLetter"/>
      <w:lvlText w:val="%5."/>
      <w:lvlJc w:val="left"/>
      <w:pPr>
        <w:ind w:left="8202" w:hanging="360"/>
      </w:pPr>
    </w:lvl>
    <w:lvl w:ilvl="5" w:tplc="F3FA567A">
      <w:start w:val="1"/>
      <w:numFmt w:val="lowerRoman"/>
      <w:lvlText w:val="%6."/>
      <w:lvlJc w:val="right"/>
      <w:pPr>
        <w:ind w:left="8922" w:hanging="180"/>
      </w:pPr>
    </w:lvl>
    <w:lvl w:ilvl="6" w:tplc="DF7EA280">
      <w:start w:val="1"/>
      <w:numFmt w:val="decimal"/>
      <w:lvlText w:val="%7."/>
      <w:lvlJc w:val="left"/>
      <w:pPr>
        <w:ind w:left="9642" w:hanging="360"/>
      </w:pPr>
    </w:lvl>
    <w:lvl w:ilvl="7" w:tplc="909AC93A">
      <w:start w:val="1"/>
      <w:numFmt w:val="lowerLetter"/>
      <w:lvlText w:val="%8."/>
      <w:lvlJc w:val="left"/>
      <w:pPr>
        <w:ind w:left="10362" w:hanging="360"/>
      </w:pPr>
    </w:lvl>
    <w:lvl w:ilvl="8" w:tplc="5F98E850">
      <w:start w:val="1"/>
      <w:numFmt w:val="lowerRoman"/>
      <w:lvlText w:val="%9."/>
      <w:lvlJc w:val="right"/>
      <w:pPr>
        <w:ind w:left="11082" w:hanging="180"/>
      </w:pPr>
    </w:lvl>
  </w:abstractNum>
  <w:abstractNum w:abstractNumId="117" w15:restartNumberingAfterBreak="0">
    <w:nsid w:val="3F96C20B"/>
    <w:multiLevelType w:val="hybridMultilevel"/>
    <w:tmpl w:val="64823490"/>
    <w:lvl w:ilvl="0" w:tplc="07D6DB2A">
      <w:start w:val="1"/>
      <w:numFmt w:val="decimal"/>
      <w:lvlText w:val="(%1)"/>
      <w:lvlJc w:val="left"/>
      <w:pPr>
        <w:ind w:left="720" w:hanging="360"/>
      </w:pPr>
    </w:lvl>
    <w:lvl w:ilvl="1" w:tplc="917CD038">
      <w:start w:val="1"/>
      <w:numFmt w:val="lowerLetter"/>
      <w:lvlText w:val="%2."/>
      <w:lvlJc w:val="left"/>
      <w:pPr>
        <w:ind w:left="1440" w:hanging="360"/>
      </w:pPr>
    </w:lvl>
    <w:lvl w:ilvl="2" w:tplc="813C4B9A">
      <w:start w:val="1"/>
      <w:numFmt w:val="lowerRoman"/>
      <w:lvlText w:val="%3."/>
      <w:lvlJc w:val="right"/>
      <w:pPr>
        <w:ind w:left="2160" w:hanging="180"/>
      </w:pPr>
    </w:lvl>
    <w:lvl w:ilvl="3" w:tplc="DC4C0152">
      <w:start w:val="1"/>
      <w:numFmt w:val="decimal"/>
      <w:lvlText w:val="%4."/>
      <w:lvlJc w:val="left"/>
      <w:pPr>
        <w:ind w:left="2880" w:hanging="360"/>
      </w:pPr>
    </w:lvl>
    <w:lvl w:ilvl="4" w:tplc="F026766A">
      <w:start w:val="1"/>
      <w:numFmt w:val="lowerLetter"/>
      <w:lvlText w:val="%5."/>
      <w:lvlJc w:val="left"/>
      <w:pPr>
        <w:ind w:left="3600" w:hanging="360"/>
      </w:pPr>
    </w:lvl>
    <w:lvl w:ilvl="5" w:tplc="4F783E58">
      <w:start w:val="1"/>
      <w:numFmt w:val="lowerRoman"/>
      <w:lvlText w:val="%6."/>
      <w:lvlJc w:val="right"/>
      <w:pPr>
        <w:ind w:left="4320" w:hanging="180"/>
      </w:pPr>
    </w:lvl>
    <w:lvl w:ilvl="6" w:tplc="2F3A2E68">
      <w:start w:val="1"/>
      <w:numFmt w:val="decimal"/>
      <w:lvlText w:val="%7."/>
      <w:lvlJc w:val="left"/>
      <w:pPr>
        <w:ind w:left="5040" w:hanging="360"/>
      </w:pPr>
    </w:lvl>
    <w:lvl w:ilvl="7" w:tplc="978438AE">
      <w:start w:val="1"/>
      <w:numFmt w:val="lowerLetter"/>
      <w:lvlText w:val="%8."/>
      <w:lvlJc w:val="left"/>
      <w:pPr>
        <w:ind w:left="5760" w:hanging="360"/>
      </w:pPr>
    </w:lvl>
    <w:lvl w:ilvl="8" w:tplc="C25857E8">
      <w:start w:val="1"/>
      <w:numFmt w:val="lowerRoman"/>
      <w:lvlText w:val="%9."/>
      <w:lvlJc w:val="right"/>
      <w:pPr>
        <w:ind w:left="6480" w:hanging="180"/>
      </w:pPr>
    </w:lvl>
  </w:abstractNum>
  <w:abstractNum w:abstractNumId="118" w15:restartNumberingAfterBreak="0">
    <w:nsid w:val="3FFB00B8"/>
    <w:multiLevelType w:val="hybridMultilevel"/>
    <w:tmpl w:val="FFFFFFFF"/>
    <w:lvl w:ilvl="0" w:tplc="1062BD08">
      <w:start w:val="1"/>
      <w:numFmt w:val="decimal"/>
      <w:lvlText w:val="(%1)"/>
      <w:lvlJc w:val="left"/>
      <w:pPr>
        <w:ind w:left="720" w:hanging="360"/>
      </w:pPr>
    </w:lvl>
    <w:lvl w:ilvl="1" w:tplc="65F003F8">
      <w:start w:val="1"/>
      <w:numFmt w:val="lowerLetter"/>
      <w:lvlText w:val="%2."/>
      <w:lvlJc w:val="left"/>
      <w:pPr>
        <w:ind w:left="1440" w:hanging="360"/>
      </w:pPr>
    </w:lvl>
    <w:lvl w:ilvl="2" w:tplc="B274A64E">
      <w:start w:val="1"/>
      <w:numFmt w:val="lowerRoman"/>
      <w:lvlText w:val="%3."/>
      <w:lvlJc w:val="right"/>
      <w:pPr>
        <w:ind w:left="2160" w:hanging="180"/>
      </w:pPr>
    </w:lvl>
    <w:lvl w:ilvl="3" w:tplc="72C2FF80">
      <w:start w:val="1"/>
      <w:numFmt w:val="decimal"/>
      <w:lvlText w:val="%4."/>
      <w:lvlJc w:val="left"/>
      <w:pPr>
        <w:ind w:left="2880" w:hanging="360"/>
      </w:pPr>
    </w:lvl>
    <w:lvl w:ilvl="4" w:tplc="5D5AAE58">
      <w:start w:val="1"/>
      <w:numFmt w:val="lowerLetter"/>
      <w:lvlText w:val="%5."/>
      <w:lvlJc w:val="left"/>
      <w:pPr>
        <w:ind w:left="3600" w:hanging="360"/>
      </w:pPr>
    </w:lvl>
    <w:lvl w:ilvl="5" w:tplc="F83CA044">
      <w:start w:val="1"/>
      <w:numFmt w:val="lowerRoman"/>
      <w:lvlText w:val="%6."/>
      <w:lvlJc w:val="right"/>
      <w:pPr>
        <w:ind w:left="4320" w:hanging="180"/>
      </w:pPr>
    </w:lvl>
    <w:lvl w:ilvl="6" w:tplc="FBA6B580">
      <w:start w:val="1"/>
      <w:numFmt w:val="decimal"/>
      <w:lvlText w:val="%7."/>
      <w:lvlJc w:val="left"/>
      <w:pPr>
        <w:ind w:left="5040" w:hanging="360"/>
      </w:pPr>
    </w:lvl>
    <w:lvl w:ilvl="7" w:tplc="7A64BDFA">
      <w:start w:val="1"/>
      <w:numFmt w:val="lowerLetter"/>
      <w:lvlText w:val="%8."/>
      <w:lvlJc w:val="left"/>
      <w:pPr>
        <w:ind w:left="5760" w:hanging="360"/>
      </w:pPr>
    </w:lvl>
    <w:lvl w:ilvl="8" w:tplc="CFFA4478">
      <w:start w:val="1"/>
      <w:numFmt w:val="lowerRoman"/>
      <w:lvlText w:val="%9."/>
      <w:lvlJc w:val="right"/>
      <w:pPr>
        <w:ind w:left="6480" w:hanging="180"/>
      </w:pPr>
    </w:lvl>
  </w:abstractNum>
  <w:abstractNum w:abstractNumId="119" w15:restartNumberingAfterBreak="0">
    <w:nsid w:val="4090610B"/>
    <w:multiLevelType w:val="hybridMultilevel"/>
    <w:tmpl w:val="B8AAD840"/>
    <w:lvl w:ilvl="0" w:tplc="AFE8C4EC">
      <w:start w:val="1"/>
      <w:numFmt w:val="decimal"/>
      <w:lvlText w:val="(%1)"/>
      <w:lvlJc w:val="left"/>
      <w:pPr>
        <w:ind w:left="360" w:hanging="360"/>
      </w:pPr>
    </w:lvl>
    <w:lvl w:ilvl="1" w:tplc="1F34944A">
      <w:start w:val="1"/>
      <w:numFmt w:val="lowerLetter"/>
      <w:lvlText w:val="%2."/>
      <w:lvlJc w:val="left"/>
      <w:pPr>
        <w:ind w:left="1080" w:hanging="360"/>
      </w:pPr>
    </w:lvl>
    <w:lvl w:ilvl="2" w:tplc="675A7542">
      <w:start w:val="1"/>
      <w:numFmt w:val="lowerRoman"/>
      <w:lvlText w:val="%3."/>
      <w:lvlJc w:val="right"/>
      <w:pPr>
        <w:ind w:left="1800" w:hanging="180"/>
      </w:pPr>
    </w:lvl>
    <w:lvl w:ilvl="3" w:tplc="CC568112">
      <w:start w:val="1"/>
      <w:numFmt w:val="decimal"/>
      <w:lvlText w:val="%4."/>
      <w:lvlJc w:val="left"/>
      <w:pPr>
        <w:ind w:left="2520" w:hanging="360"/>
      </w:pPr>
    </w:lvl>
    <w:lvl w:ilvl="4" w:tplc="1CA075CE">
      <w:start w:val="1"/>
      <w:numFmt w:val="lowerLetter"/>
      <w:lvlText w:val="%5."/>
      <w:lvlJc w:val="left"/>
      <w:pPr>
        <w:ind w:left="3240" w:hanging="360"/>
      </w:pPr>
    </w:lvl>
    <w:lvl w:ilvl="5" w:tplc="F080EE1E">
      <w:start w:val="1"/>
      <w:numFmt w:val="lowerRoman"/>
      <w:lvlText w:val="%6."/>
      <w:lvlJc w:val="right"/>
      <w:pPr>
        <w:ind w:left="3960" w:hanging="180"/>
      </w:pPr>
    </w:lvl>
    <w:lvl w:ilvl="6" w:tplc="76AC10CA">
      <w:start w:val="1"/>
      <w:numFmt w:val="decimal"/>
      <w:lvlText w:val="%7."/>
      <w:lvlJc w:val="left"/>
      <w:pPr>
        <w:ind w:left="4680" w:hanging="360"/>
      </w:pPr>
    </w:lvl>
    <w:lvl w:ilvl="7" w:tplc="573C003A">
      <w:start w:val="1"/>
      <w:numFmt w:val="lowerLetter"/>
      <w:lvlText w:val="%8."/>
      <w:lvlJc w:val="left"/>
      <w:pPr>
        <w:ind w:left="5400" w:hanging="360"/>
      </w:pPr>
    </w:lvl>
    <w:lvl w:ilvl="8" w:tplc="0C161F26">
      <w:start w:val="1"/>
      <w:numFmt w:val="lowerRoman"/>
      <w:lvlText w:val="%9."/>
      <w:lvlJc w:val="right"/>
      <w:pPr>
        <w:ind w:left="6120" w:hanging="180"/>
      </w:pPr>
    </w:lvl>
  </w:abstractNum>
  <w:abstractNum w:abstractNumId="120" w15:restartNumberingAfterBreak="0">
    <w:nsid w:val="40A38D09"/>
    <w:multiLevelType w:val="hybridMultilevel"/>
    <w:tmpl w:val="68645302"/>
    <w:lvl w:ilvl="0" w:tplc="FC0E3592">
      <w:start w:val="1"/>
      <w:numFmt w:val="decimal"/>
      <w:lvlText w:val="(%1)"/>
      <w:lvlJc w:val="left"/>
      <w:pPr>
        <w:ind w:left="720" w:hanging="360"/>
      </w:pPr>
    </w:lvl>
    <w:lvl w:ilvl="1" w:tplc="99A4D968">
      <w:start w:val="1"/>
      <w:numFmt w:val="lowerLetter"/>
      <w:lvlText w:val="%2."/>
      <w:lvlJc w:val="left"/>
      <w:pPr>
        <w:ind w:left="1440" w:hanging="360"/>
      </w:pPr>
    </w:lvl>
    <w:lvl w:ilvl="2" w:tplc="F5D22F40">
      <w:start w:val="1"/>
      <w:numFmt w:val="lowerRoman"/>
      <w:lvlText w:val="%3."/>
      <w:lvlJc w:val="right"/>
      <w:pPr>
        <w:ind w:left="2160" w:hanging="180"/>
      </w:pPr>
    </w:lvl>
    <w:lvl w:ilvl="3" w:tplc="0416164E">
      <w:start w:val="1"/>
      <w:numFmt w:val="decimal"/>
      <w:lvlText w:val="%4."/>
      <w:lvlJc w:val="left"/>
      <w:pPr>
        <w:ind w:left="2880" w:hanging="360"/>
      </w:pPr>
    </w:lvl>
    <w:lvl w:ilvl="4" w:tplc="2C369DAE">
      <w:start w:val="1"/>
      <w:numFmt w:val="lowerLetter"/>
      <w:lvlText w:val="%5."/>
      <w:lvlJc w:val="left"/>
      <w:pPr>
        <w:ind w:left="3600" w:hanging="360"/>
      </w:pPr>
    </w:lvl>
    <w:lvl w:ilvl="5" w:tplc="CCAA1700">
      <w:start w:val="1"/>
      <w:numFmt w:val="lowerRoman"/>
      <w:lvlText w:val="%6."/>
      <w:lvlJc w:val="right"/>
      <w:pPr>
        <w:ind w:left="4320" w:hanging="180"/>
      </w:pPr>
    </w:lvl>
    <w:lvl w:ilvl="6" w:tplc="B18268A4">
      <w:start w:val="1"/>
      <w:numFmt w:val="decimal"/>
      <w:lvlText w:val="%7."/>
      <w:lvlJc w:val="left"/>
      <w:pPr>
        <w:ind w:left="5040" w:hanging="360"/>
      </w:pPr>
    </w:lvl>
    <w:lvl w:ilvl="7" w:tplc="E1AAD3FA">
      <w:start w:val="1"/>
      <w:numFmt w:val="lowerLetter"/>
      <w:lvlText w:val="%8."/>
      <w:lvlJc w:val="left"/>
      <w:pPr>
        <w:ind w:left="5760" w:hanging="360"/>
      </w:pPr>
    </w:lvl>
    <w:lvl w:ilvl="8" w:tplc="CB10B2D6">
      <w:start w:val="1"/>
      <w:numFmt w:val="lowerRoman"/>
      <w:lvlText w:val="%9."/>
      <w:lvlJc w:val="right"/>
      <w:pPr>
        <w:ind w:left="6480" w:hanging="180"/>
      </w:pPr>
    </w:lvl>
  </w:abstractNum>
  <w:abstractNum w:abstractNumId="121" w15:restartNumberingAfterBreak="0">
    <w:nsid w:val="40BA0E8B"/>
    <w:multiLevelType w:val="hybridMultilevel"/>
    <w:tmpl w:val="3B6E6F12"/>
    <w:lvl w:ilvl="0" w:tplc="9B024724">
      <w:start w:val="1"/>
      <w:numFmt w:val="decimal"/>
      <w:lvlText w:val="(%1)"/>
      <w:lvlJc w:val="left"/>
      <w:pPr>
        <w:ind w:left="720" w:hanging="360"/>
      </w:pPr>
    </w:lvl>
    <w:lvl w:ilvl="1" w:tplc="B2D0691E">
      <w:start w:val="1"/>
      <w:numFmt w:val="lowerLetter"/>
      <w:lvlText w:val="%2."/>
      <w:lvlJc w:val="left"/>
      <w:pPr>
        <w:ind w:left="1440" w:hanging="360"/>
      </w:pPr>
    </w:lvl>
    <w:lvl w:ilvl="2" w:tplc="37C864FE">
      <w:start w:val="1"/>
      <w:numFmt w:val="lowerRoman"/>
      <w:lvlText w:val="%3."/>
      <w:lvlJc w:val="right"/>
      <w:pPr>
        <w:ind w:left="2160" w:hanging="180"/>
      </w:pPr>
    </w:lvl>
    <w:lvl w:ilvl="3" w:tplc="F516F262">
      <w:start w:val="1"/>
      <w:numFmt w:val="decimal"/>
      <w:lvlText w:val="%4."/>
      <w:lvlJc w:val="left"/>
      <w:pPr>
        <w:ind w:left="2880" w:hanging="360"/>
      </w:pPr>
    </w:lvl>
    <w:lvl w:ilvl="4" w:tplc="2260457A">
      <w:start w:val="1"/>
      <w:numFmt w:val="lowerLetter"/>
      <w:lvlText w:val="%5."/>
      <w:lvlJc w:val="left"/>
      <w:pPr>
        <w:ind w:left="3600" w:hanging="360"/>
      </w:pPr>
    </w:lvl>
    <w:lvl w:ilvl="5" w:tplc="A4804F24">
      <w:start w:val="1"/>
      <w:numFmt w:val="lowerRoman"/>
      <w:lvlText w:val="%6."/>
      <w:lvlJc w:val="right"/>
      <w:pPr>
        <w:ind w:left="4320" w:hanging="180"/>
      </w:pPr>
    </w:lvl>
    <w:lvl w:ilvl="6" w:tplc="9F2A9FB8">
      <w:start w:val="1"/>
      <w:numFmt w:val="decimal"/>
      <w:lvlText w:val="%7."/>
      <w:lvlJc w:val="left"/>
      <w:pPr>
        <w:ind w:left="5040" w:hanging="360"/>
      </w:pPr>
    </w:lvl>
    <w:lvl w:ilvl="7" w:tplc="C6A42B00">
      <w:start w:val="1"/>
      <w:numFmt w:val="lowerLetter"/>
      <w:lvlText w:val="%8."/>
      <w:lvlJc w:val="left"/>
      <w:pPr>
        <w:ind w:left="5760" w:hanging="360"/>
      </w:pPr>
    </w:lvl>
    <w:lvl w:ilvl="8" w:tplc="E792778C">
      <w:start w:val="1"/>
      <w:numFmt w:val="lowerRoman"/>
      <w:lvlText w:val="%9."/>
      <w:lvlJc w:val="right"/>
      <w:pPr>
        <w:ind w:left="6480" w:hanging="180"/>
      </w:pPr>
    </w:lvl>
  </w:abstractNum>
  <w:abstractNum w:abstractNumId="122" w15:restartNumberingAfterBreak="0">
    <w:nsid w:val="40EE97EB"/>
    <w:multiLevelType w:val="hybridMultilevel"/>
    <w:tmpl w:val="39EEA808"/>
    <w:lvl w:ilvl="0" w:tplc="CAD606FC">
      <w:start w:val="1"/>
      <w:numFmt w:val="decimal"/>
      <w:lvlText w:val="(%1)"/>
      <w:lvlJc w:val="left"/>
      <w:pPr>
        <w:ind w:left="360" w:hanging="360"/>
      </w:pPr>
    </w:lvl>
    <w:lvl w:ilvl="1" w:tplc="76286B48">
      <w:start w:val="1"/>
      <w:numFmt w:val="lowerLetter"/>
      <w:lvlText w:val="%2."/>
      <w:lvlJc w:val="left"/>
      <w:pPr>
        <w:ind w:left="1080" w:hanging="360"/>
      </w:pPr>
    </w:lvl>
    <w:lvl w:ilvl="2" w:tplc="1FD4713E">
      <w:start w:val="1"/>
      <w:numFmt w:val="lowerRoman"/>
      <w:lvlText w:val="%3."/>
      <w:lvlJc w:val="right"/>
      <w:pPr>
        <w:ind w:left="1800" w:hanging="180"/>
      </w:pPr>
    </w:lvl>
    <w:lvl w:ilvl="3" w:tplc="BC881E86">
      <w:start w:val="1"/>
      <w:numFmt w:val="decimal"/>
      <w:lvlText w:val="%4."/>
      <w:lvlJc w:val="left"/>
      <w:pPr>
        <w:ind w:left="2520" w:hanging="360"/>
      </w:pPr>
    </w:lvl>
    <w:lvl w:ilvl="4" w:tplc="635C5128">
      <w:start w:val="1"/>
      <w:numFmt w:val="lowerLetter"/>
      <w:lvlText w:val="%5."/>
      <w:lvlJc w:val="left"/>
      <w:pPr>
        <w:ind w:left="3240" w:hanging="360"/>
      </w:pPr>
    </w:lvl>
    <w:lvl w:ilvl="5" w:tplc="C67AC3AA">
      <w:start w:val="1"/>
      <w:numFmt w:val="lowerRoman"/>
      <w:lvlText w:val="%6."/>
      <w:lvlJc w:val="right"/>
      <w:pPr>
        <w:ind w:left="3960" w:hanging="180"/>
      </w:pPr>
    </w:lvl>
    <w:lvl w:ilvl="6" w:tplc="02188ACE">
      <w:start w:val="1"/>
      <w:numFmt w:val="decimal"/>
      <w:lvlText w:val="%7."/>
      <w:lvlJc w:val="left"/>
      <w:pPr>
        <w:ind w:left="4680" w:hanging="360"/>
      </w:pPr>
    </w:lvl>
    <w:lvl w:ilvl="7" w:tplc="9460BB92">
      <w:start w:val="1"/>
      <w:numFmt w:val="lowerLetter"/>
      <w:lvlText w:val="%8."/>
      <w:lvlJc w:val="left"/>
      <w:pPr>
        <w:ind w:left="5400" w:hanging="360"/>
      </w:pPr>
    </w:lvl>
    <w:lvl w:ilvl="8" w:tplc="49522B46">
      <w:start w:val="1"/>
      <w:numFmt w:val="lowerRoman"/>
      <w:lvlText w:val="%9."/>
      <w:lvlJc w:val="right"/>
      <w:pPr>
        <w:ind w:left="6120" w:hanging="180"/>
      </w:pPr>
    </w:lvl>
  </w:abstractNum>
  <w:abstractNum w:abstractNumId="123" w15:restartNumberingAfterBreak="0">
    <w:nsid w:val="42012BAB"/>
    <w:multiLevelType w:val="hybridMultilevel"/>
    <w:tmpl w:val="FF1EC7FA"/>
    <w:lvl w:ilvl="0" w:tplc="35E603FE">
      <w:start w:val="1"/>
      <w:numFmt w:val="decimal"/>
      <w:lvlText w:val="(%1)"/>
      <w:lvlJc w:val="left"/>
      <w:pPr>
        <w:ind w:left="360" w:hanging="360"/>
      </w:pPr>
    </w:lvl>
    <w:lvl w:ilvl="1" w:tplc="62221D34">
      <w:start w:val="1"/>
      <w:numFmt w:val="lowerLetter"/>
      <w:lvlText w:val="%2."/>
      <w:lvlJc w:val="left"/>
      <w:pPr>
        <w:ind w:left="1080" w:hanging="360"/>
      </w:pPr>
    </w:lvl>
    <w:lvl w:ilvl="2" w:tplc="A0A09520">
      <w:start w:val="1"/>
      <w:numFmt w:val="lowerRoman"/>
      <w:lvlText w:val="%3."/>
      <w:lvlJc w:val="right"/>
      <w:pPr>
        <w:ind w:left="1800" w:hanging="180"/>
      </w:pPr>
    </w:lvl>
    <w:lvl w:ilvl="3" w:tplc="810A0118">
      <w:start w:val="1"/>
      <w:numFmt w:val="decimal"/>
      <w:lvlText w:val="%4."/>
      <w:lvlJc w:val="left"/>
      <w:pPr>
        <w:ind w:left="2520" w:hanging="360"/>
      </w:pPr>
    </w:lvl>
    <w:lvl w:ilvl="4" w:tplc="2EE09AF4">
      <w:start w:val="1"/>
      <w:numFmt w:val="lowerLetter"/>
      <w:lvlText w:val="%5."/>
      <w:lvlJc w:val="left"/>
      <w:pPr>
        <w:ind w:left="3240" w:hanging="360"/>
      </w:pPr>
    </w:lvl>
    <w:lvl w:ilvl="5" w:tplc="026EAAF2">
      <w:start w:val="1"/>
      <w:numFmt w:val="lowerRoman"/>
      <w:lvlText w:val="%6."/>
      <w:lvlJc w:val="right"/>
      <w:pPr>
        <w:ind w:left="3960" w:hanging="180"/>
      </w:pPr>
    </w:lvl>
    <w:lvl w:ilvl="6" w:tplc="B2C0E1BA">
      <w:start w:val="1"/>
      <w:numFmt w:val="decimal"/>
      <w:lvlText w:val="%7."/>
      <w:lvlJc w:val="left"/>
      <w:pPr>
        <w:ind w:left="4680" w:hanging="360"/>
      </w:pPr>
    </w:lvl>
    <w:lvl w:ilvl="7" w:tplc="29A8784E">
      <w:start w:val="1"/>
      <w:numFmt w:val="lowerLetter"/>
      <w:lvlText w:val="%8."/>
      <w:lvlJc w:val="left"/>
      <w:pPr>
        <w:ind w:left="5400" w:hanging="360"/>
      </w:pPr>
    </w:lvl>
    <w:lvl w:ilvl="8" w:tplc="C53C1426">
      <w:start w:val="1"/>
      <w:numFmt w:val="lowerRoman"/>
      <w:lvlText w:val="%9."/>
      <w:lvlJc w:val="right"/>
      <w:pPr>
        <w:ind w:left="6120" w:hanging="180"/>
      </w:pPr>
    </w:lvl>
  </w:abstractNum>
  <w:abstractNum w:abstractNumId="1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5" w15:restartNumberingAfterBreak="0">
    <w:nsid w:val="42EBCC2C"/>
    <w:multiLevelType w:val="hybridMultilevel"/>
    <w:tmpl w:val="EA7C17AA"/>
    <w:lvl w:ilvl="0" w:tplc="5B764AC2">
      <w:start w:val="1"/>
      <w:numFmt w:val="decimal"/>
      <w:lvlText w:val="(%1)"/>
      <w:lvlJc w:val="left"/>
      <w:pPr>
        <w:ind w:left="720" w:hanging="360"/>
      </w:pPr>
    </w:lvl>
    <w:lvl w:ilvl="1" w:tplc="560EE78A">
      <w:start w:val="1"/>
      <w:numFmt w:val="decimal"/>
      <w:lvlText w:val="(%2)"/>
      <w:lvlJc w:val="left"/>
      <w:pPr>
        <w:ind w:left="1440" w:hanging="360"/>
      </w:pPr>
    </w:lvl>
    <w:lvl w:ilvl="2" w:tplc="28B64498">
      <w:start w:val="1"/>
      <w:numFmt w:val="lowerRoman"/>
      <w:lvlText w:val="%3."/>
      <w:lvlJc w:val="right"/>
      <w:pPr>
        <w:ind w:left="2160" w:hanging="180"/>
      </w:pPr>
    </w:lvl>
    <w:lvl w:ilvl="3" w:tplc="F1CEEBA4">
      <w:start w:val="1"/>
      <w:numFmt w:val="decimal"/>
      <w:lvlText w:val="%4."/>
      <w:lvlJc w:val="left"/>
      <w:pPr>
        <w:ind w:left="2880" w:hanging="360"/>
      </w:pPr>
    </w:lvl>
    <w:lvl w:ilvl="4" w:tplc="85D843BC">
      <w:start w:val="1"/>
      <w:numFmt w:val="lowerLetter"/>
      <w:lvlText w:val="%5."/>
      <w:lvlJc w:val="left"/>
      <w:pPr>
        <w:ind w:left="3600" w:hanging="360"/>
      </w:pPr>
    </w:lvl>
    <w:lvl w:ilvl="5" w:tplc="1958B720">
      <w:start w:val="1"/>
      <w:numFmt w:val="lowerRoman"/>
      <w:lvlText w:val="%6."/>
      <w:lvlJc w:val="right"/>
      <w:pPr>
        <w:ind w:left="4320" w:hanging="180"/>
      </w:pPr>
    </w:lvl>
    <w:lvl w:ilvl="6" w:tplc="FE3E37A6">
      <w:start w:val="1"/>
      <w:numFmt w:val="decimal"/>
      <w:lvlText w:val="%7."/>
      <w:lvlJc w:val="left"/>
      <w:pPr>
        <w:ind w:left="5040" w:hanging="360"/>
      </w:pPr>
    </w:lvl>
    <w:lvl w:ilvl="7" w:tplc="42E249BA">
      <w:start w:val="1"/>
      <w:numFmt w:val="lowerLetter"/>
      <w:lvlText w:val="%8."/>
      <w:lvlJc w:val="left"/>
      <w:pPr>
        <w:ind w:left="5760" w:hanging="360"/>
      </w:pPr>
    </w:lvl>
    <w:lvl w:ilvl="8" w:tplc="B156BC3C">
      <w:start w:val="1"/>
      <w:numFmt w:val="lowerRoman"/>
      <w:lvlText w:val="%9."/>
      <w:lvlJc w:val="right"/>
      <w:pPr>
        <w:ind w:left="6480" w:hanging="180"/>
      </w:pPr>
    </w:lvl>
  </w:abstractNum>
  <w:abstractNum w:abstractNumId="126" w15:restartNumberingAfterBreak="0">
    <w:nsid w:val="43D2D30B"/>
    <w:multiLevelType w:val="hybridMultilevel"/>
    <w:tmpl w:val="FFFFFFFF"/>
    <w:lvl w:ilvl="0" w:tplc="18F6F3EC">
      <w:start w:val="1"/>
      <w:numFmt w:val="bullet"/>
      <w:lvlText w:val="-"/>
      <w:lvlJc w:val="left"/>
      <w:pPr>
        <w:ind w:left="720" w:hanging="360"/>
      </w:pPr>
      <w:rPr>
        <w:rFonts w:ascii="Aptos" w:hAnsi="Aptos" w:hint="default"/>
      </w:rPr>
    </w:lvl>
    <w:lvl w:ilvl="1" w:tplc="5156C8F4">
      <w:start w:val="1"/>
      <w:numFmt w:val="bullet"/>
      <w:lvlText w:val="o"/>
      <w:lvlJc w:val="left"/>
      <w:pPr>
        <w:ind w:left="1440" w:hanging="360"/>
      </w:pPr>
      <w:rPr>
        <w:rFonts w:ascii="Courier New" w:hAnsi="Courier New" w:hint="default"/>
      </w:rPr>
    </w:lvl>
    <w:lvl w:ilvl="2" w:tplc="DF566896">
      <w:start w:val="1"/>
      <w:numFmt w:val="bullet"/>
      <w:lvlText w:val=""/>
      <w:lvlJc w:val="left"/>
      <w:pPr>
        <w:ind w:left="2160" w:hanging="360"/>
      </w:pPr>
      <w:rPr>
        <w:rFonts w:ascii="Wingdings" w:hAnsi="Wingdings" w:hint="default"/>
      </w:rPr>
    </w:lvl>
    <w:lvl w:ilvl="3" w:tplc="D6D06CC8">
      <w:start w:val="1"/>
      <w:numFmt w:val="bullet"/>
      <w:lvlText w:val=""/>
      <w:lvlJc w:val="left"/>
      <w:pPr>
        <w:ind w:left="2880" w:hanging="360"/>
      </w:pPr>
      <w:rPr>
        <w:rFonts w:ascii="Symbol" w:hAnsi="Symbol" w:hint="default"/>
      </w:rPr>
    </w:lvl>
    <w:lvl w:ilvl="4" w:tplc="D4323076">
      <w:start w:val="1"/>
      <w:numFmt w:val="bullet"/>
      <w:lvlText w:val="o"/>
      <w:lvlJc w:val="left"/>
      <w:pPr>
        <w:ind w:left="3600" w:hanging="360"/>
      </w:pPr>
      <w:rPr>
        <w:rFonts w:ascii="Courier New" w:hAnsi="Courier New" w:hint="default"/>
      </w:rPr>
    </w:lvl>
    <w:lvl w:ilvl="5" w:tplc="71D43A08">
      <w:start w:val="1"/>
      <w:numFmt w:val="bullet"/>
      <w:lvlText w:val=""/>
      <w:lvlJc w:val="left"/>
      <w:pPr>
        <w:ind w:left="4320" w:hanging="360"/>
      </w:pPr>
      <w:rPr>
        <w:rFonts w:ascii="Wingdings" w:hAnsi="Wingdings" w:hint="default"/>
      </w:rPr>
    </w:lvl>
    <w:lvl w:ilvl="6" w:tplc="C1102E1E">
      <w:start w:val="1"/>
      <w:numFmt w:val="bullet"/>
      <w:lvlText w:val=""/>
      <w:lvlJc w:val="left"/>
      <w:pPr>
        <w:ind w:left="5040" w:hanging="360"/>
      </w:pPr>
      <w:rPr>
        <w:rFonts w:ascii="Symbol" w:hAnsi="Symbol" w:hint="default"/>
      </w:rPr>
    </w:lvl>
    <w:lvl w:ilvl="7" w:tplc="B5E47BCA">
      <w:start w:val="1"/>
      <w:numFmt w:val="bullet"/>
      <w:lvlText w:val="o"/>
      <w:lvlJc w:val="left"/>
      <w:pPr>
        <w:ind w:left="5760" w:hanging="360"/>
      </w:pPr>
      <w:rPr>
        <w:rFonts w:ascii="Courier New" w:hAnsi="Courier New" w:hint="default"/>
      </w:rPr>
    </w:lvl>
    <w:lvl w:ilvl="8" w:tplc="7362F590">
      <w:start w:val="1"/>
      <w:numFmt w:val="bullet"/>
      <w:lvlText w:val=""/>
      <w:lvlJc w:val="left"/>
      <w:pPr>
        <w:ind w:left="6480" w:hanging="360"/>
      </w:pPr>
      <w:rPr>
        <w:rFonts w:ascii="Wingdings" w:hAnsi="Wingdings" w:hint="default"/>
      </w:rPr>
    </w:lvl>
  </w:abstractNum>
  <w:abstractNum w:abstractNumId="127" w15:restartNumberingAfterBreak="0">
    <w:nsid w:val="44536CF4"/>
    <w:multiLevelType w:val="hybridMultilevel"/>
    <w:tmpl w:val="AD925596"/>
    <w:lvl w:ilvl="0" w:tplc="FFFFFFFF">
      <w:start w:val="1"/>
      <w:numFmt w:val="decimal"/>
      <w:lvlText w:val="(%1)"/>
      <w:lvlJc w:val="left"/>
      <w:pPr>
        <w:ind w:left="720" w:hanging="360"/>
      </w:pPr>
    </w:lvl>
    <w:lvl w:ilvl="1" w:tplc="9A9248FE">
      <w:start w:val="1"/>
      <w:numFmt w:val="lowerLetter"/>
      <w:lvlText w:val="%2."/>
      <w:lvlJc w:val="left"/>
      <w:pPr>
        <w:ind w:left="1440" w:hanging="360"/>
      </w:pPr>
    </w:lvl>
    <w:lvl w:ilvl="2" w:tplc="B33EDE38">
      <w:start w:val="1"/>
      <w:numFmt w:val="lowerRoman"/>
      <w:lvlText w:val="%3."/>
      <w:lvlJc w:val="right"/>
      <w:pPr>
        <w:ind w:left="2160" w:hanging="180"/>
      </w:pPr>
    </w:lvl>
    <w:lvl w:ilvl="3" w:tplc="C7EE78E2">
      <w:start w:val="1"/>
      <w:numFmt w:val="decimal"/>
      <w:lvlText w:val="%4."/>
      <w:lvlJc w:val="left"/>
      <w:pPr>
        <w:ind w:left="2880" w:hanging="360"/>
      </w:pPr>
    </w:lvl>
    <w:lvl w:ilvl="4" w:tplc="056C5756">
      <w:start w:val="1"/>
      <w:numFmt w:val="lowerLetter"/>
      <w:lvlText w:val="%5."/>
      <w:lvlJc w:val="left"/>
      <w:pPr>
        <w:ind w:left="3600" w:hanging="360"/>
      </w:pPr>
    </w:lvl>
    <w:lvl w:ilvl="5" w:tplc="E49604F8">
      <w:start w:val="1"/>
      <w:numFmt w:val="lowerRoman"/>
      <w:lvlText w:val="%6."/>
      <w:lvlJc w:val="right"/>
      <w:pPr>
        <w:ind w:left="4320" w:hanging="180"/>
      </w:pPr>
    </w:lvl>
    <w:lvl w:ilvl="6" w:tplc="E1249C9E">
      <w:start w:val="1"/>
      <w:numFmt w:val="decimal"/>
      <w:lvlText w:val="%7."/>
      <w:lvlJc w:val="left"/>
      <w:pPr>
        <w:ind w:left="5040" w:hanging="360"/>
      </w:pPr>
    </w:lvl>
    <w:lvl w:ilvl="7" w:tplc="E3CE0F50">
      <w:start w:val="1"/>
      <w:numFmt w:val="lowerLetter"/>
      <w:lvlText w:val="%8."/>
      <w:lvlJc w:val="left"/>
      <w:pPr>
        <w:ind w:left="5760" w:hanging="360"/>
      </w:pPr>
    </w:lvl>
    <w:lvl w:ilvl="8" w:tplc="DB40A5B8">
      <w:start w:val="1"/>
      <w:numFmt w:val="lowerRoman"/>
      <w:lvlText w:val="%9."/>
      <w:lvlJc w:val="right"/>
      <w:pPr>
        <w:ind w:left="6480" w:hanging="180"/>
      </w:pPr>
    </w:lvl>
  </w:abstractNum>
  <w:abstractNum w:abstractNumId="128" w15:restartNumberingAfterBreak="0">
    <w:nsid w:val="44C313D1"/>
    <w:multiLevelType w:val="hybridMultilevel"/>
    <w:tmpl w:val="907ED4C8"/>
    <w:lvl w:ilvl="0" w:tplc="7DCC81C4">
      <w:start w:val="1"/>
      <w:numFmt w:val="bullet"/>
      <w:lvlText w:val=""/>
      <w:lvlJc w:val="left"/>
      <w:pPr>
        <w:ind w:left="1440" w:hanging="360"/>
      </w:pPr>
      <w:rPr>
        <w:rFonts w:ascii="Symbol" w:hAnsi="Symbol" w:hint="default"/>
      </w:rPr>
    </w:lvl>
    <w:lvl w:ilvl="1" w:tplc="AB2061B2">
      <w:start w:val="1"/>
      <w:numFmt w:val="bullet"/>
      <w:lvlText w:val="o"/>
      <w:lvlJc w:val="left"/>
      <w:pPr>
        <w:ind w:left="2160" w:hanging="360"/>
      </w:pPr>
      <w:rPr>
        <w:rFonts w:ascii="Courier New" w:hAnsi="Courier New" w:hint="default"/>
      </w:rPr>
    </w:lvl>
    <w:lvl w:ilvl="2" w:tplc="61EC0A30">
      <w:start w:val="1"/>
      <w:numFmt w:val="bullet"/>
      <w:lvlText w:val=""/>
      <w:lvlJc w:val="left"/>
      <w:pPr>
        <w:ind w:left="2880" w:hanging="360"/>
      </w:pPr>
      <w:rPr>
        <w:rFonts w:ascii="Wingdings" w:hAnsi="Wingdings" w:hint="default"/>
      </w:rPr>
    </w:lvl>
    <w:lvl w:ilvl="3" w:tplc="1A5EE0F8">
      <w:start w:val="1"/>
      <w:numFmt w:val="bullet"/>
      <w:lvlText w:val=""/>
      <w:lvlJc w:val="left"/>
      <w:pPr>
        <w:ind w:left="3600" w:hanging="360"/>
      </w:pPr>
      <w:rPr>
        <w:rFonts w:ascii="Symbol" w:hAnsi="Symbol" w:hint="default"/>
      </w:rPr>
    </w:lvl>
    <w:lvl w:ilvl="4" w:tplc="2C96C78A">
      <w:start w:val="1"/>
      <w:numFmt w:val="bullet"/>
      <w:lvlText w:val="o"/>
      <w:lvlJc w:val="left"/>
      <w:pPr>
        <w:ind w:left="4320" w:hanging="360"/>
      </w:pPr>
      <w:rPr>
        <w:rFonts w:ascii="Courier New" w:hAnsi="Courier New" w:hint="default"/>
      </w:rPr>
    </w:lvl>
    <w:lvl w:ilvl="5" w:tplc="AF98CB32">
      <w:start w:val="1"/>
      <w:numFmt w:val="bullet"/>
      <w:lvlText w:val=""/>
      <w:lvlJc w:val="left"/>
      <w:pPr>
        <w:ind w:left="5040" w:hanging="360"/>
      </w:pPr>
      <w:rPr>
        <w:rFonts w:ascii="Wingdings" w:hAnsi="Wingdings" w:hint="default"/>
      </w:rPr>
    </w:lvl>
    <w:lvl w:ilvl="6" w:tplc="B16E4152">
      <w:start w:val="1"/>
      <w:numFmt w:val="bullet"/>
      <w:lvlText w:val=""/>
      <w:lvlJc w:val="left"/>
      <w:pPr>
        <w:ind w:left="5760" w:hanging="360"/>
      </w:pPr>
      <w:rPr>
        <w:rFonts w:ascii="Symbol" w:hAnsi="Symbol" w:hint="default"/>
      </w:rPr>
    </w:lvl>
    <w:lvl w:ilvl="7" w:tplc="56A09FEA">
      <w:start w:val="1"/>
      <w:numFmt w:val="bullet"/>
      <w:lvlText w:val="o"/>
      <w:lvlJc w:val="left"/>
      <w:pPr>
        <w:ind w:left="6480" w:hanging="360"/>
      </w:pPr>
      <w:rPr>
        <w:rFonts w:ascii="Courier New" w:hAnsi="Courier New" w:hint="default"/>
      </w:rPr>
    </w:lvl>
    <w:lvl w:ilvl="8" w:tplc="7E4EF2EA">
      <w:start w:val="1"/>
      <w:numFmt w:val="bullet"/>
      <w:lvlText w:val=""/>
      <w:lvlJc w:val="left"/>
      <w:pPr>
        <w:ind w:left="7200" w:hanging="360"/>
      </w:pPr>
      <w:rPr>
        <w:rFonts w:ascii="Wingdings" w:hAnsi="Wingdings" w:hint="default"/>
      </w:rPr>
    </w:lvl>
  </w:abstractNum>
  <w:abstractNum w:abstractNumId="129" w15:restartNumberingAfterBreak="0">
    <w:nsid w:val="45D076A9"/>
    <w:multiLevelType w:val="hybridMultilevel"/>
    <w:tmpl w:val="FFFFFFFF"/>
    <w:lvl w:ilvl="0" w:tplc="BA4EBD0C">
      <w:start w:val="124"/>
      <w:numFmt w:val="decimal"/>
      <w:lvlText w:val="%1."/>
      <w:lvlJc w:val="left"/>
      <w:pPr>
        <w:ind w:left="720" w:hanging="360"/>
      </w:pPr>
    </w:lvl>
    <w:lvl w:ilvl="1" w:tplc="FD681136">
      <w:start w:val="1"/>
      <w:numFmt w:val="lowerLetter"/>
      <w:lvlText w:val="%2."/>
      <w:lvlJc w:val="left"/>
      <w:pPr>
        <w:ind w:left="1440" w:hanging="360"/>
      </w:pPr>
    </w:lvl>
    <w:lvl w:ilvl="2" w:tplc="B9B2784E">
      <w:start w:val="1"/>
      <w:numFmt w:val="lowerRoman"/>
      <w:lvlText w:val="%3."/>
      <w:lvlJc w:val="right"/>
      <w:pPr>
        <w:ind w:left="2160" w:hanging="180"/>
      </w:pPr>
    </w:lvl>
    <w:lvl w:ilvl="3" w:tplc="D9F29FF6">
      <w:start w:val="1"/>
      <w:numFmt w:val="decimal"/>
      <w:lvlText w:val="%4."/>
      <w:lvlJc w:val="left"/>
      <w:pPr>
        <w:ind w:left="2880" w:hanging="360"/>
      </w:pPr>
    </w:lvl>
    <w:lvl w:ilvl="4" w:tplc="2006D2F6">
      <w:start w:val="1"/>
      <w:numFmt w:val="lowerLetter"/>
      <w:lvlText w:val="%5."/>
      <w:lvlJc w:val="left"/>
      <w:pPr>
        <w:ind w:left="3600" w:hanging="360"/>
      </w:pPr>
    </w:lvl>
    <w:lvl w:ilvl="5" w:tplc="C58C01CC">
      <w:start w:val="1"/>
      <w:numFmt w:val="lowerRoman"/>
      <w:lvlText w:val="%6."/>
      <w:lvlJc w:val="right"/>
      <w:pPr>
        <w:ind w:left="4320" w:hanging="180"/>
      </w:pPr>
    </w:lvl>
    <w:lvl w:ilvl="6" w:tplc="5C3AAAD0">
      <w:start w:val="1"/>
      <w:numFmt w:val="decimal"/>
      <w:lvlText w:val="%7."/>
      <w:lvlJc w:val="left"/>
      <w:pPr>
        <w:ind w:left="5040" w:hanging="360"/>
      </w:pPr>
    </w:lvl>
    <w:lvl w:ilvl="7" w:tplc="7E5C1450">
      <w:start w:val="1"/>
      <w:numFmt w:val="lowerLetter"/>
      <w:lvlText w:val="%8."/>
      <w:lvlJc w:val="left"/>
      <w:pPr>
        <w:ind w:left="5760" w:hanging="360"/>
      </w:pPr>
    </w:lvl>
    <w:lvl w:ilvl="8" w:tplc="B6545656">
      <w:start w:val="1"/>
      <w:numFmt w:val="lowerRoman"/>
      <w:lvlText w:val="%9."/>
      <w:lvlJc w:val="right"/>
      <w:pPr>
        <w:ind w:left="6480" w:hanging="180"/>
      </w:pPr>
    </w:lvl>
  </w:abstractNum>
  <w:abstractNum w:abstractNumId="130" w15:restartNumberingAfterBreak="0">
    <w:nsid w:val="46F2059B"/>
    <w:multiLevelType w:val="hybridMultilevel"/>
    <w:tmpl w:val="5CEA1818"/>
    <w:lvl w:ilvl="0" w:tplc="0424000F">
      <w:start w:val="1"/>
      <w:numFmt w:val="decimal"/>
      <w:lvlText w:val="%1."/>
      <w:lvlJc w:val="left"/>
      <w:pPr>
        <w:ind w:left="2062" w:hanging="360"/>
      </w:pPr>
    </w:lvl>
    <w:lvl w:ilvl="1" w:tplc="04240019" w:tentative="1">
      <w:start w:val="1"/>
      <w:numFmt w:val="lowerLetter"/>
      <w:lvlText w:val="%2."/>
      <w:lvlJc w:val="left"/>
      <w:pPr>
        <w:ind w:left="1494" w:hanging="360"/>
      </w:pPr>
    </w:lvl>
    <w:lvl w:ilvl="2" w:tplc="0424001B" w:tentative="1">
      <w:start w:val="1"/>
      <w:numFmt w:val="lowerRoman"/>
      <w:lvlText w:val="%3."/>
      <w:lvlJc w:val="right"/>
      <w:pPr>
        <w:ind w:left="2214" w:hanging="180"/>
      </w:pPr>
    </w:lvl>
    <w:lvl w:ilvl="3" w:tplc="0424000F" w:tentative="1">
      <w:start w:val="1"/>
      <w:numFmt w:val="decimal"/>
      <w:lvlText w:val="%4."/>
      <w:lvlJc w:val="left"/>
      <w:pPr>
        <w:ind w:left="2934" w:hanging="360"/>
      </w:pPr>
    </w:lvl>
    <w:lvl w:ilvl="4" w:tplc="04240019" w:tentative="1">
      <w:start w:val="1"/>
      <w:numFmt w:val="lowerLetter"/>
      <w:lvlText w:val="%5."/>
      <w:lvlJc w:val="left"/>
      <w:pPr>
        <w:ind w:left="3654" w:hanging="360"/>
      </w:pPr>
    </w:lvl>
    <w:lvl w:ilvl="5" w:tplc="0424001B" w:tentative="1">
      <w:start w:val="1"/>
      <w:numFmt w:val="lowerRoman"/>
      <w:lvlText w:val="%6."/>
      <w:lvlJc w:val="right"/>
      <w:pPr>
        <w:ind w:left="4374" w:hanging="180"/>
      </w:pPr>
    </w:lvl>
    <w:lvl w:ilvl="6" w:tplc="0424000F" w:tentative="1">
      <w:start w:val="1"/>
      <w:numFmt w:val="decimal"/>
      <w:lvlText w:val="%7."/>
      <w:lvlJc w:val="left"/>
      <w:pPr>
        <w:ind w:left="5094" w:hanging="360"/>
      </w:pPr>
    </w:lvl>
    <w:lvl w:ilvl="7" w:tplc="04240019" w:tentative="1">
      <w:start w:val="1"/>
      <w:numFmt w:val="lowerLetter"/>
      <w:lvlText w:val="%8."/>
      <w:lvlJc w:val="left"/>
      <w:pPr>
        <w:ind w:left="5814" w:hanging="360"/>
      </w:pPr>
    </w:lvl>
    <w:lvl w:ilvl="8" w:tplc="0424001B" w:tentative="1">
      <w:start w:val="1"/>
      <w:numFmt w:val="lowerRoman"/>
      <w:lvlText w:val="%9."/>
      <w:lvlJc w:val="right"/>
      <w:pPr>
        <w:ind w:left="6534" w:hanging="180"/>
      </w:pPr>
    </w:lvl>
  </w:abstractNum>
  <w:abstractNum w:abstractNumId="131" w15:restartNumberingAfterBreak="0">
    <w:nsid w:val="46FBB42A"/>
    <w:multiLevelType w:val="hybridMultilevel"/>
    <w:tmpl w:val="FFFFFFFF"/>
    <w:lvl w:ilvl="0" w:tplc="55E6B8F2">
      <w:start w:val="1"/>
      <w:numFmt w:val="decimal"/>
      <w:lvlText w:val="(%1)"/>
      <w:lvlJc w:val="left"/>
      <w:pPr>
        <w:ind w:left="360" w:hanging="360"/>
      </w:pPr>
    </w:lvl>
    <w:lvl w:ilvl="1" w:tplc="95FC68FC">
      <w:start w:val="1"/>
      <w:numFmt w:val="lowerLetter"/>
      <w:lvlText w:val="%2."/>
      <w:lvlJc w:val="left"/>
      <w:pPr>
        <w:ind w:left="1080" w:hanging="360"/>
      </w:pPr>
    </w:lvl>
    <w:lvl w:ilvl="2" w:tplc="1374B648">
      <w:start w:val="1"/>
      <w:numFmt w:val="lowerRoman"/>
      <w:lvlText w:val="%3."/>
      <w:lvlJc w:val="right"/>
      <w:pPr>
        <w:ind w:left="1800" w:hanging="180"/>
      </w:pPr>
    </w:lvl>
    <w:lvl w:ilvl="3" w:tplc="99340600">
      <w:start w:val="1"/>
      <w:numFmt w:val="decimal"/>
      <w:lvlText w:val="%4."/>
      <w:lvlJc w:val="left"/>
      <w:pPr>
        <w:ind w:left="2520" w:hanging="360"/>
      </w:pPr>
    </w:lvl>
    <w:lvl w:ilvl="4" w:tplc="AF445F9C">
      <w:start w:val="1"/>
      <w:numFmt w:val="lowerLetter"/>
      <w:lvlText w:val="%5."/>
      <w:lvlJc w:val="left"/>
      <w:pPr>
        <w:ind w:left="3240" w:hanging="360"/>
      </w:pPr>
    </w:lvl>
    <w:lvl w:ilvl="5" w:tplc="71BE0B0E">
      <w:start w:val="1"/>
      <w:numFmt w:val="lowerRoman"/>
      <w:lvlText w:val="%6."/>
      <w:lvlJc w:val="right"/>
      <w:pPr>
        <w:ind w:left="3960" w:hanging="180"/>
      </w:pPr>
    </w:lvl>
    <w:lvl w:ilvl="6" w:tplc="58288F0C">
      <w:start w:val="1"/>
      <w:numFmt w:val="decimal"/>
      <w:lvlText w:val="%7."/>
      <w:lvlJc w:val="left"/>
      <w:pPr>
        <w:ind w:left="4680" w:hanging="360"/>
      </w:pPr>
    </w:lvl>
    <w:lvl w:ilvl="7" w:tplc="31387CF8">
      <w:start w:val="1"/>
      <w:numFmt w:val="lowerLetter"/>
      <w:lvlText w:val="%8."/>
      <w:lvlJc w:val="left"/>
      <w:pPr>
        <w:ind w:left="5400" w:hanging="360"/>
      </w:pPr>
    </w:lvl>
    <w:lvl w:ilvl="8" w:tplc="91D296CA">
      <w:start w:val="1"/>
      <w:numFmt w:val="lowerRoman"/>
      <w:lvlText w:val="%9."/>
      <w:lvlJc w:val="right"/>
      <w:pPr>
        <w:ind w:left="6120" w:hanging="180"/>
      </w:pPr>
    </w:lvl>
  </w:abstractNum>
  <w:abstractNum w:abstractNumId="132" w15:restartNumberingAfterBreak="0">
    <w:nsid w:val="47264B3D"/>
    <w:multiLevelType w:val="hybridMultilevel"/>
    <w:tmpl w:val="5C64D504"/>
    <w:lvl w:ilvl="0" w:tplc="C6869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15:restartNumberingAfterBreak="0">
    <w:nsid w:val="477855DC"/>
    <w:multiLevelType w:val="hybridMultilevel"/>
    <w:tmpl w:val="8358362E"/>
    <w:lvl w:ilvl="0" w:tplc="0324F85E">
      <w:start w:val="1"/>
      <w:numFmt w:val="decimal"/>
      <w:lvlText w:val="(%1)"/>
      <w:lvlJc w:val="left"/>
      <w:pPr>
        <w:ind w:left="720" w:hanging="360"/>
      </w:pPr>
    </w:lvl>
    <w:lvl w:ilvl="1" w:tplc="DA5800BC">
      <w:start w:val="1"/>
      <w:numFmt w:val="lowerLetter"/>
      <w:lvlText w:val="%2."/>
      <w:lvlJc w:val="left"/>
      <w:pPr>
        <w:ind w:left="1440" w:hanging="360"/>
      </w:pPr>
    </w:lvl>
    <w:lvl w:ilvl="2" w:tplc="8B4EA18E">
      <w:start w:val="1"/>
      <w:numFmt w:val="lowerRoman"/>
      <w:lvlText w:val="%3."/>
      <w:lvlJc w:val="right"/>
      <w:pPr>
        <w:ind w:left="2160" w:hanging="180"/>
      </w:pPr>
    </w:lvl>
    <w:lvl w:ilvl="3" w:tplc="3050BA76">
      <w:start w:val="1"/>
      <w:numFmt w:val="decimal"/>
      <w:lvlText w:val="%4."/>
      <w:lvlJc w:val="left"/>
      <w:pPr>
        <w:ind w:left="2880" w:hanging="360"/>
      </w:pPr>
    </w:lvl>
    <w:lvl w:ilvl="4" w:tplc="DF0EC398">
      <w:start w:val="1"/>
      <w:numFmt w:val="lowerLetter"/>
      <w:lvlText w:val="%5."/>
      <w:lvlJc w:val="left"/>
      <w:pPr>
        <w:ind w:left="3600" w:hanging="360"/>
      </w:pPr>
    </w:lvl>
    <w:lvl w:ilvl="5" w:tplc="17881356">
      <w:start w:val="1"/>
      <w:numFmt w:val="lowerRoman"/>
      <w:lvlText w:val="%6."/>
      <w:lvlJc w:val="right"/>
      <w:pPr>
        <w:ind w:left="4320" w:hanging="180"/>
      </w:pPr>
    </w:lvl>
    <w:lvl w:ilvl="6" w:tplc="0AD4B978">
      <w:start w:val="1"/>
      <w:numFmt w:val="decimal"/>
      <w:lvlText w:val="%7."/>
      <w:lvlJc w:val="left"/>
      <w:pPr>
        <w:ind w:left="5040" w:hanging="360"/>
      </w:pPr>
    </w:lvl>
    <w:lvl w:ilvl="7" w:tplc="D51C0BCA">
      <w:start w:val="1"/>
      <w:numFmt w:val="lowerLetter"/>
      <w:lvlText w:val="%8."/>
      <w:lvlJc w:val="left"/>
      <w:pPr>
        <w:ind w:left="5760" w:hanging="360"/>
      </w:pPr>
    </w:lvl>
    <w:lvl w:ilvl="8" w:tplc="840C61C0">
      <w:start w:val="1"/>
      <w:numFmt w:val="lowerRoman"/>
      <w:lvlText w:val="%9."/>
      <w:lvlJc w:val="right"/>
      <w:pPr>
        <w:ind w:left="6480" w:hanging="180"/>
      </w:pPr>
    </w:lvl>
  </w:abstractNum>
  <w:abstractNum w:abstractNumId="134" w15:restartNumberingAfterBreak="0">
    <w:nsid w:val="4993C4B8"/>
    <w:multiLevelType w:val="hybridMultilevel"/>
    <w:tmpl w:val="5584FC78"/>
    <w:lvl w:ilvl="0" w:tplc="FFFFFFFF">
      <w:start w:val="1"/>
      <w:numFmt w:val="decimal"/>
      <w:lvlText w:val="(%1)"/>
      <w:lvlJc w:val="left"/>
      <w:pPr>
        <w:ind w:left="720" w:hanging="360"/>
      </w:pPr>
    </w:lvl>
    <w:lvl w:ilvl="1" w:tplc="77BC064C">
      <w:start w:val="1"/>
      <w:numFmt w:val="lowerLetter"/>
      <w:lvlText w:val="%2."/>
      <w:lvlJc w:val="left"/>
      <w:pPr>
        <w:ind w:left="1440" w:hanging="360"/>
      </w:pPr>
    </w:lvl>
    <w:lvl w:ilvl="2" w:tplc="11D0A25C">
      <w:start w:val="1"/>
      <w:numFmt w:val="lowerRoman"/>
      <w:lvlText w:val="%3."/>
      <w:lvlJc w:val="right"/>
      <w:pPr>
        <w:ind w:left="2160" w:hanging="180"/>
      </w:pPr>
    </w:lvl>
    <w:lvl w:ilvl="3" w:tplc="24A4196A">
      <w:start w:val="1"/>
      <w:numFmt w:val="decimal"/>
      <w:lvlText w:val="%4."/>
      <w:lvlJc w:val="left"/>
      <w:pPr>
        <w:ind w:left="2880" w:hanging="360"/>
      </w:pPr>
    </w:lvl>
    <w:lvl w:ilvl="4" w:tplc="646E4302">
      <w:start w:val="1"/>
      <w:numFmt w:val="lowerLetter"/>
      <w:lvlText w:val="%5."/>
      <w:lvlJc w:val="left"/>
      <w:pPr>
        <w:ind w:left="3600" w:hanging="360"/>
      </w:pPr>
    </w:lvl>
    <w:lvl w:ilvl="5" w:tplc="FB0471C2">
      <w:start w:val="1"/>
      <w:numFmt w:val="lowerRoman"/>
      <w:lvlText w:val="%6."/>
      <w:lvlJc w:val="right"/>
      <w:pPr>
        <w:ind w:left="4320" w:hanging="180"/>
      </w:pPr>
    </w:lvl>
    <w:lvl w:ilvl="6" w:tplc="B4F21C94">
      <w:start w:val="1"/>
      <w:numFmt w:val="decimal"/>
      <w:lvlText w:val="%7."/>
      <w:lvlJc w:val="left"/>
      <w:pPr>
        <w:ind w:left="5040" w:hanging="360"/>
      </w:pPr>
    </w:lvl>
    <w:lvl w:ilvl="7" w:tplc="DB169946">
      <w:start w:val="1"/>
      <w:numFmt w:val="lowerLetter"/>
      <w:lvlText w:val="%8."/>
      <w:lvlJc w:val="left"/>
      <w:pPr>
        <w:ind w:left="5760" w:hanging="360"/>
      </w:pPr>
    </w:lvl>
    <w:lvl w:ilvl="8" w:tplc="B532AC6C">
      <w:start w:val="1"/>
      <w:numFmt w:val="lowerRoman"/>
      <w:lvlText w:val="%9."/>
      <w:lvlJc w:val="right"/>
      <w:pPr>
        <w:ind w:left="6480" w:hanging="180"/>
      </w:pPr>
    </w:lvl>
  </w:abstractNum>
  <w:abstractNum w:abstractNumId="13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6" w15:restartNumberingAfterBreak="0">
    <w:nsid w:val="4ABCDBC6"/>
    <w:multiLevelType w:val="hybridMultilevel"/>
    <w:tmpl w:val="FA64877E"/>
    <w:lvl w:ilvl="0" w:tplc="80744EC2">
      <w:start w:val="1"/>
      <w:numFmt w:val="decimal"/>
      <w:lvlText w:val="(%1)"/>
      <w:lvlJc w:val="left"/>
      <w:pPr>
        <w:ind w:left="720" w:hanging="360"/>
      </w:pPr>
    </w:lvl>
    <w:lvl w:ilvl="1" w:tplc="BE601422">
      <w:start w:val="1"/>
      <w:numFmt w:val="lowerLetter"/>
      <w:lvlText w:val="%2."/>
      <w:lvlJc w:val="left"/>
      <w:pPr>
        <w:ind w:left="1440" w:hanging="360"/>
      </w:pPr>
    </w:lvl>
    <w:lvl w:ilvl="2" w:tplc="D9843BA6">
      <w:start w:val="1"/>
      <w:numFmt w:val="lowerRoman"/>
      <w:lvlText w:val="%3."/>
      <w:lvlJc w:val="right"/>
      <w:pPr>
        <w:ind w:left="2160" w:hanging="180"/>
      </w:pPr>
    </w:lvl>
    <w:lvl w:ilvl="3" w:tplc="DA4ADB50">
      <w:start w:val="1"/>
      <w:numFmt w:val="decimal"/>
      <w:lvlText w:val="%4."/>
      <w:lvlJc w:val="left"/>
      <w:pPr>
        <w:ind w:left="2880" w:hanging="360"/>
      </w:pPr>
    </w:lvl>
    <w:lvl w:ilvl="4" w:tplc="3CA8628C">
      <w:start w:val="1"/>
      <w:numFmt w:val="lowerLetter"/>
      <w:lvlText w:val="%5."/>
      <w:lvlJc w:val="left"/>
      <w:pPr>
        <w:ind w:left="3600" w:hanging="360"/>
      </w:pPr>
    </w:lvl>
    <w:lvl w:ilvl="5" w:tplc="1D8038DA">
      <w:start w:val="1"/>
      <w:numFmt w:val="lowerRoman"/>
      <w:lvlText w:val="%6."/>
      <w:lvlJc w:val="right"/>
      <w:pPr>
        <w:ind w:left="4320" w:hanging="180"/>
      </w:pPr>
    </w:lvl>
    <w:lvl w:ilvl="6" w:tplc="585407F6">
      <w:start w:val="1"/>
      <w:numFmt w:val="decimal"/>
      <w:lvlText w:val="%7."/>
      <w:lvlJc w:val="left"/>
      <w:pPr>
        <w:ind w:left="5040" w:hanging="360"/>
      </w:pPr>
    </w:lvl>
    <w:lvl w:ilvl="7" w:tplc="DD5491D4">
      <w:start w:val="1"/>
      <w:numFmt w:val="lowerLetter"/>
      <w:lvlText w:val="%8."/>
      <w:lvlJc w:val="left"/>
      <w:pPr>
        <w:ind w:left="5760" w:hanging="360"/>
      </w:pPr>
    </w:lvl>
    <w:lvl w:ilvl="8" w:tplc="D50490B8">
      <w:start w:val="1"/>
      <w:numFmt w:val="lowerRoman"/>
      <w:lvlText w:val="%9."/>
      <w:lvlJc w:val="right"/>
      <w:pPr>
        <w:ind w:left="6480" w:hanging="180"/>
      </w:pPr>
    </w:lvl>
  </w:abstractNum>
  <w:abstractNum w:abstractNumId="137" w15:restartNumberingAfterBreak="0">
    <w:nsid w:val="4B729F9A"/>
    <w:multiLevelType w:val="hybridMultilevel"/>
    <w:tmpl w:val="33408E7A"/>
    <w:lvl w:ilvl="0" w:tplc="72A6AD82">
      <w:start w:val="1"/>
      <w:numFmt w:val="decimal"/>
      <w:lvlText w:val="(%1)"/>
      <w:lvlJc w:val="left"/>
      <w:pPr>
        <w:ind w:left="720" w:hanging="360"/>
      </w:pPr>
    </w:lvl>
    <w:lvl w:ilvl="1" w:tplc="FCEA2896">
      <w:start w:val="1"/>
      <w:numFmt w:val="lowerLetter"/>
      <w:lvlText w:val="%2."/>
      <w:lvlJc w:val="left"/>
      <w:pPr>
        <w:ind w:left="1440" w:hanging="360"/>
      </w:pPr>
    </w:lvl>
    <w:lvl w:ilvl="2" w:tplc="56A446C6">
      <w:start w:val="1"/>
      <w:numFmt w:val="lowerRoman"/>
      <w:lvlText w:val="%3."/>
      <w:lvlJc w:val="right"/>
      <w:pPr>
        <w:ind w:left="2160" w:hanging="180"/>
      </w:pPr>
    </w:lvl>
    <w:lvl w:ilvl="3" w:tplc="7794D554">
      <w:start w:val="1"/>
      <w:numFmt w:val="decimal"/>
      <w:lvlText w:val="%4."/>
      <w:lvlJc w:val="left"/>
      <w:pPr>
        <w:ind w:left="2880" w:hanging="360"/>
      </w:pPr>
    </w:lvl>
    <w:lvl w:ilvl="4" w:tplc="AC269BC2">
      <w:start w:val="1"/>
      <w:numFmt w:val="lowerLetter"/>
      <w:lvlText w:val="%5."/>
      <w:lvlJc w:val="left"/>
      <w:pPr>
        <w:ind w:left="3600" w:hanging="360"/>
      </w:pPr>
    </w:lvl>
    <w:lvl w:ilvl="5" w:tplc="EEBE7C4E">
      <w:start w:val="1"/>
      <w:numFmt w:val="lowerRoman"/>
      <w:lvlText w:val="%6."/>
      <w:lvlJc w:val="right"/>
      <w:pPr>
        <w:ind w:left="4320" w:hanging="180"/>
      </w:pPr>
    </w:lvl>
    <w:lvl w:ilvl="6" w:tplc="635AFB92">
      <w:start w:val="1"/>
      <w:numFmt w:val="decimal"/>
      <w:lvlText w:val="%7."/>
      <w:lvlJc w:val="left"/>
      <w:pPr>
        <w:ind w:left="5040" w:hanging="360"/>
      </w:pPr>
    </w:lvl>
    <w:lvl w:ilvl="7" w:tplc="B65EC7DC">
      <w:start w:val="1"/>
      <w:numFmt w:val="lowerLetter"/>
      <w:lvlText w:val="%8."/>
      <w:lvlJc w:val="left"/>
      <w:pPr>
        <w:ind w:left="5760" w:hanging="360"/>
      </w:pPr>
    </w:lvl>
    <w:lvl w:ilvl="8" w:tplc="B90C87C2">
      <w:start w:val="1"/>
      <w:numFmt w:val="lowerRoman"/>
      <w:lvlText w:val="%9."/>
      <w:lvlJc w:val="right"/>
      <w:pPr>
        <w:ind w:left="6480" w:hanging="180"/>
      </w:pPr>
    </w:lvl>
  </w:abstractNum>
  <w:abstractNum w:abstractNumId="138" w15:restartNumberingAfterBreak="0">
    <w:nsid w:val="4C79BD56"/>
    <w:multiLevelType w:val="hybridMultilevel"/>
    <w:tmpl w:val="FFFFFFFF"/>
    <w:lvl w:ilvl="0" w:tplc="8EAAA270">
      <w:start w:val="1"/>
      <w:numFmt w:val="bullet"/>
      <w:lvlText w:val=""/>
      <w:lvlJc w:val="left"/>
      <w:pPr>
        <w:ind w:left="720" w:hanging="360"/>
      </w:pPr>
      <w:rPr>
        <w:rFonts w:ascii="Symbol" w:hAnsi="Symbol" w:hint="default"/>
      </w:rPr>
    </w:lvl>
    <w:lvl w:ilvl="1" w:tplc="0B368AC8">
      <w:start w:val="1"/>
      <w:numFmt w:val="bullet"/>
      <w:lvlText w:val="o"/>
      <w:lvlJc w:val="left"/>
      <w:pPr>
        <w:ind w:left="1440" w:hanging="360"/>
      </w:pPr>
      <w:rPr>
        <w:rFonts w:ascii="Courier New" w:hAnsi="Courier New" w:hint="default"/>
      </w:rPr>
    </w:lvl>
    <w:lvl w:ilvl="2" w:tplc="A86E29FA">
      <w:start w:val="1"/>
      <w:numFmt w:val="bullet"/>
      <w:lvlText w:val=""/>
      <w:lvlJc w:val="left"/>
      <w:pPr>
        <w:ind w:left="2160" w:hanging="360"/>
      </w:pPr>
      <w:rPr>
        <w:rFonts w:ascii="Wingdings" w:hAnsi="Wingdings" w:hint="default"/>
      </w:rPr>
    </w:lvl>
    <w:lvl w:ilvl="3" w:tplc="A33E14DA">
      <w:start w:val="1"/>
      <w:numFmt w:val="bullet"/>
      <w:lvlText w:val=""/>
      <w:lvlJc w:val="left"/>
      <w:pPr>
        <w:ind w:left="2880" w:hanging="360"/>
      </w:pPr>
      <w:rPr>
        <w:rFonts w:ascii="Symbol" w:hAnsi="Symbol" w:hint="default"/>
      </w:rPr>
    </w:lvl>
    <w:lvl w:ilvl="4" w:tplc="70C83DB4">
      <w:start w:val="1"/>
      <w:numFmt w:val="bullet"/>
      <w:lvlText w:val="o"/>
      <w:lvlJc w:val="left"/>
      <w:pPr>
        <w:ind w:left="3600" w:hanging="360"/>
      </w:pPr>
      <w:rPr>
        <w:rFonts w:ascii="Courier New" w:hAnsi="Courier New" w:hint="default"/>
      </w:rPr>
    </w:lvl>
    <w:lvl w:ilvl="5" w:tplc="8B2459A6">
      <w:start w:val="1"/>
      <w:numFmt w:val="bullet"/>
      <w:lvlText w:val=""/>
      <w:lvlJc w:val="left"/>
      <w:pPr>
        <w:ind w:left="4320" w:hanging="360"/>
      </w:pPr>
      <w:rPr>
        <w:rFonts w:ascii="Wingdings" w:hAnsi="Wingdings" w:hint="default"/>
      </w:rPr>
    </w:lvl>
    <w:lvl w:ilvl="6" w:tplc="BC86DDE6">
      <w:start w:val="1"/>
      <w:numFmt w:val="bullet"/>
      <w:lvlText w:val=""/>
      <w:lvlJc w:val="left"/>
      <w:pPr>
        <w:ind w:left="5040" w:hanging="360"/>
      </w:pPr>
      <w:rPr>
        <w:rFonts w:ascii="Symbol" w:hAnsi="Symbol" w:hint="default"/>
      </w:rPr>
    </w:lvl>
    <w:lvl w:ilvl="7" w:tplc="56D4664E">
      <w:start w:val="1"/>
      <w:numFmt w:val="bullet"/>
      <w:lvlText w:val="o"/>
      <w:lvlJc w:val="left"/>
      <w:pPr>
        <w:ind w:left="5760" w:hanging="360"/>
      </w:pPr>
      <w:rPr>
        <w:rFonts w:ascii="Courier New" w:hAnsi="Courier New" w:hint="default"/>
      </w:rPr>
    </w:lvl>
    <w:lvl w:ilvl="8" w:tplc="2206BDA8">
      <w:start w:val="1"/>
      <w:numFmt w:val="bullet"/>
      <w:lvlText w:val=""/>
      <w:lvlJc w:val="left"/>
      <w:pPr>
        <w:ind w:left="6480" w:hanging="360"/>
      </w:pPr>
      <w:rPr>
        <w:rFonts w:ascii="Wingdings" w:hAnsi="Wingdings" w:hint="default"/>
      </w:rPr>
    </w:lvl>
  </w:abstractNum>
  <w:abstractNum w:abstractNumId="139" w15:restartNumberingAfterBreak="0">
    <w:nsid w:val="4CE6233E"/>
    <w:multiLevelType w:val="hybridMultilevel"/>
    <w:tmpl w:val="83ACEA96"/>
    <w:lvl w:ilvl="0" w:tplc="0AF47C38">
      <w:start w:val="1"/>
      <w:numFmt w:val="decimal"/>
      <w:lvlText w:val="(%1)"/>
      <w:lvlJc w:val="left"/>
      <w:pPr>
        <w:ind w:left="720" w:hanging="360"/>
      </w:pPr>
    </w:lvl>
    <w:lvl w:ilvl="1" w:tplc="09A8CC8C">
      <w:start w:val="1"/>
      <w:numFmt w:val="lowerLetter"/>
      <w:lvlText w:val="%2."/>
      <w:lvlJc w:val="left"/>
      <w:pPr>
        <w:ind w:left="1440" w:hanging="360"/>
      </w:pPr>
    </w:lvl>
    <w:lvl w:ilvl="2" w:tplc="99FE1620">
      <w:start w:val="1"/>
      <w:numFmt w:val="lowerRoman"/>
      <w:lvlText w:val="%3."/>
      <w:lvlJc w:val="right"/>
      <w:pPr>
        <w:ind w:left="2160" w:hanging="180"/>
      </w:pPr>
    </w:lvl>
    <w:lvl w:ilvl="3" w:tplc="1AC208D2">
      <w:start w:val="1"/>
      <w:numFmt w:val="decimal"/>
      <w:lvlText w:val="%4."/>
      <w:lvlJc w:val="left"/>
      <w:pPr>
        <w:ind w:left="2880" w:hanging="360"/>
      </w:pPr>
    </w:lvl>
    <w:lvl w:ilvl="4" w:tplc="E5B4BF46">
      <w:start w:val="1"/>
      <w:numFmt w:val="lowerLetter"/>
      <w:lvlText w:val="%5."/>
      <w:lvlJc w:val="left"/>
      <w:pPr>
        <w:ind w:left="3600" w:hanging="360"/>
      </w:pPr>
    </w:lvl>
    <w:lvl w:ilvl="5" w:tplc="672C87A2">
      <w:start w:val="1"/>
      <w:numFmt w:val="lowerRoman"/>
      <w:lvlText w:val="%6."/>
      <w:lvlJc w:val="right"/>
      <w:pPr>
        <w:ind w:left="4320" w:hanging="180"/>
      </w:pPr>
    </w:lvl>
    <w:lvl w:ilvl="6" w:tplc="B7AE37F0">
      <w:start w:val="1"/>
      <w:numFmt w:val="decimal"/>
      <w:lvlText w:val="%7."/>
      <w:lvlJc w:val="left"/>
      <w:pPr>
        <w:ind w:left="5040" w:hanging="360"/>
      </w:pPr>
    </w:lvl>
    <w:lvl w:ilvl="7" w:tplc="81004D86">
      <w:start w:val="1"/>
      <w:numFmt w:val="lowerLetter"/>
      <w:lvlText w:val="%8."/>
      <w:lvlJc w:val="left"/>
      <w:pPr>
        <w:ind w:left="5760" w:hanging="360"/>
      </w:pPr>
    </w:lvl>
    <w:lvl w:ilvl="8" w:tplc="737A9F52">
      <w:start w:val="1"/>
      <w:numFmt w:val="lowerRoman"/>
      <w:lvlText w:val="%9."/>
      <w:lvlJc w:val="right"/>
      <w:pPr>
        <w:ind w:left="6480" w:hanging="180"/>
      </w:pPr>
    </w:lvl>
  </w:abstractNum>
  <w:abstractNum w:abstractNumId="140" w15:restartNumberingAfterBreak="0">
    <w:nsid w:val="4D14876C"/>
    <w:multiLevelType w:val="hybridMultilevel"/>
    <w:tmpl w:val="FFFFFFFF"/>
    <w:lvl w:ilvl="0" w:tplc="082E3112">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34540A68">
      <w:start w:val="1"/>
      <w:numFmt w:val="lowerRoman"/>
      <w:lvlText w:val="%3."/>
      <w:lvlJc w:val="right"/>
      <w:pPr>
        <w:ind w:left="1800" w:hanging="180"/>
      </w:pPr>
    </w:lvl>
    <w:lvl w:ilvl="3" w:tplc="74A2E1E8">
      <w:start w:val="1"/>
      <w:numFmt w:val="decimal"/>
      <w:lvlText w:val="%4."/>
      <w:lvlJc w:val="left"/>
      <w:pPr>
        <w:ind w:left="2520" w:hanging="360"/>
      </w:pPr>
    </w:lvl>
    <w:lvl w:ilvl="4" w:tplc="3EEAFE1E">
      <w:start w:val="1"/>
      <w:numFmt w:val="lowerLetter"/>
      <w:lvlText w:val="%5."/>
      <w:lvlJc w:val="left"/>
      <w:pPr>
        <w:ind w:left="3240" w:hanging="360"/>
      </w:pPr>
    </w:lvl>
    <w:lvl w:ilvl="5" w:tplc="7360BED0">
      <w:start w:val="1"/>
      <w:numFmt w:val="lowerRoman"/>
      <w:lvlText w:val="%6."/>
      <w:lvlJc w:val="right"/>
      <w:pPr>
        <w:ind w:left="3960" w:hanging="180"/>
      </w:pPr>
    </w:lvl>
    <w:lvl w:ilvl="6" w:tplc="D85E21DE">
      <w:start w:val="1"/>
      <w:numFmt w:val="decimal"/>
      <w:lvlText w:val="%7."/>
      <w:lvlJc w:val="left"/>
      <w:pPr>
        <w:ind w:left="4680" w:hanging="360"/>
      </w:pPr>
    </w:lvl>
    <w:lvl w:ilvl="7" w:tplc="BE96102E">
      <w:start w:val="1"/>
      <w:numFmt w:val="lowerLetter"/>
      <w:lvlText w:val="%8."/>
      <w:lvlJc w:val="left"/>
      <w:pPr>
        <w:ind w:left="5400" w:hanging="360"/>
      </w:pPr>
    </w:lvl>
    <w:lvl w:ilvl="8" w:tplc="FDD6830C">
      <w:start w:val="1"/>
      <w:numFmt w:val="lowerRoman"/>
      <w:lvlText w:val="%9."/>
      <w:lvlJc w:val="right"/>
      <w:pPr>
        <w:ind w:left="6120" w:hanging="180"/>
      </w:pPr>
    </w:lvl>
  </w:abstractNum>
  <w:abstractNum w:abstractNumId="141" w15:restartNumberingAfterBreak="0">
    <w:nsid w:val="4DE936AC"/>
    <w:multiLevelType w:val="hybridMultilevel"/>
    <w:tmpl w:val="4BCA1A50"/>
    <w:lvl w:ilvl="0" w:tplc="3E36FB84">
      <w:start w:val="1"/>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2" w15:restartNumberingAfterBreak="0">
    <w:nsid w:val="4F29A72C"/>
    <w:multiLevelType w:val="hybridMultilevel"/>
    <w:tmpl w:val="FFFFFFFF"/>
    <w:lvl w:ilvl="0" w:tplc="311444F0">
      <w:start w:val="1"/>
      <w:numFmt w:val="bullet"/>
      <w:lvlText w:val="-"/>
      <w:lvlJc w:val="left"/>
      <w:pPr>
        <w:ind w:left="720" w:hanging="360"/>
      </w:pPr>
      <w:rPr>
        <w:rFonts w:ascii="Aptos" w:hAnsi="Aptos" w:hint="default"/>
      </w:rPr>
    </w:lvl>
    <w:lvl w:ilvl="1" w:tplc="34DADA8A">
      <w:start w:val="1"/>
      <w:numFmt w:val="bullet"/>
      <w:lvlText w:val="o"/>
      <w:lvlJc w:val="left"/>
      <w:pPr>
        <w:ind w:left="1440" w:hanging="360"/>
      </w:pPr>
      <w:rPr>
        <w:rFonts w:ascii="Courier New" w:hAnsi="Courier New" w:hint="default"/>
      </w:rPr>
    </w:lvl>
    <w:lvl w:ilvl="2" w:tplc="773484E2">
      <w:start w:val="1"/>
      <w:numFmt w:val="bullet"/>
      <w:lvlText w:val=""/>
      <w:lvlJc w:val="left"/>
      <w:pPr>
        <w:ind w:left="2160" w:hanging="360"/>
      </w:pPr>
      <w:rPr>
        <w:rFonts w:ascii="Wingdings" w:hAnsi="Wingdings" w:hint="default"/>
      </w:rPr>
    </w:lvl>
    <w:lvl w:ilvl="3" w:tplc="585A0C80">
      <w:start w:val="1"/>
      <w:numFmt w:val="bullet"/>
      <w:lvlText w:val=""/>
      <w:lvlJc w:val="left"/>
      <w:pPr>
        <w:ind w:left="2880" w:hanging="360"/>
      </w:pPr>
      <w:rPr>
        <w:rFonts w:ascii="Symbol" w:hAnsi="Symbol" w:hint="default"/>
      </w:rPr>
    </w:lvl>
    <w:lvl w:ilvl="4" w:tplc="C4BE2DB6">
      <w:start w:val="1"/>
      <w:numFmt w:val="bullet"/>
      <w:lvlText w:val="o"/>
      <w:lvlJc w:val="left"/>
      <w:pPr>
        <w:ind w:left="3600" w:hanging="360"/>
      </w:pPr>
      <w:rPr>
        <w:rFonts w:ascii="Courier New" w:hAnsi="Courier New" w:hint="default"/>
      </w:rPr>
    </w:lvl>
    <w:lvl w:ilvl="5" w:tplc="FE103796">
      <w:start w:val="1"/>
      <w:numFmt w:val="bullet"/>
      <w:lvlText w:val=""/>
      <w:lvlJc w:val="left"/>
      <w:pPr>
        <w:ind w:left="4320" w:hanging="360"/>
      </w:pPr>
      <w:rPr>
        <w:rFonts w:ascii="Wingdings" w:hAnsi="Wingdings" w:hint="default"/>
      </w:rPr>
    </w:lvl>
    <w:lvl w:ilvl="6" w:tplc="C32610E2">
      <w:start w:val="1"/>
      <w:numFmt w:val="bullet"/>
      <w:lvlText w:val=""/>
      <w:lvlJc w:val="left"/>
      <w:pPr>
        <w:ind w:left="5040" w:hanging="360"/>
      </w:pPr>
      <w:rPr>
        <w:rFonts w:ascii="Symbol" w:hAnsi="Symbol" w:hint="default"/>
      </w:rPr>
    </w:lvl>
    <w:lvl w:ilvl="7" w:tplc="1584EC80">
      <w:start w:val="1"/>
      <w:numFmt w:val="bullet"/>
      <w:lvlText w:val="o"/>
      <w:lvlJc w:val="left"/>
      <w:pPr>
        <w:ind w:left="5760" w:hanging="360"/>
      </w:pPr>
      <w:rPr>
        <w:rFonts w:ascii="Courier New" w:hAnsi="Courier New" w:hint="default"/>
      </w:rPr>
    </w:lvl>
    <w:lvl w:ilvl="8" w:tplc="B1721A00">
      <w:start w:val="1"/>
      <w:numFmt w:val="bullet"/>
      <w:lvlText w:val=""/>
      <w:lvlJc w:val="left"/>
      <w:pPr>
        <w:ind w:left="6480" w:hanging="360"/>
      </w:pPr>
      <w:rPr>
        <w:rFonts w:ascii="Wingdings" w:hAnsi="Wingdings" w:hint="default"/>
      </w:rPr>
    </w:lvl>
  </w:abstractNum>
  <w:abstractNum w:abstractNumId="143" w15:restartNumberingAfterBreak="0">
    <w:nsid w:val="4F310A8C"/>
    <w:multiLevelType w:val="hybridMultilevel"/>
    <w:tmpl w:val="FFFFFFFF"/>
    <w:lvl w:ilvl="0" w:tplc="9A66D45C">
      <w:start w:val="1"/>
      <w:numFmt w:val="bullet"/>
      <w:lvlText w:val="-"/>
      <w:lvlJc w:val="left"/>
      <w:pPr>
        <w:ind w:left="720" w:hanging="360"/>
      </w:pPr>
      <w:rPr>
        <w:rFonts w:ascii="Aptos" w:hAnsi="Aptos" w:hint="default"/>
      </w:rPr>
    </w:lvl>
    <w:lvl w:ilvl="1" w:tplc="540E3222">
      <w:start w:val="1"/>
      <w:numFmt w:val="bullet"/>
      <w:lvlText w:val="o"/>
      <w:lvlJc w:val="left"/>
      <w:pPr>
        <w:ind w:left="1440" w:hanging="360"/>
      </w:pPr>
      <w:rPr>
        <w:rFonts w:ascii="Courier New" w:hAnsi="Courier New" w:hint="default"/>
      </w:rPr>
    </w:lvl>
    <w:lvl w:ilvl="2" w:tplc="D1FEA2CC">
      <w:start w:val="1"/>
      <w:numFmt w:val="bullet"/>
      <w:lvlText w:val=""/>
      <w:lvlJc w:val="left"/>
      <w:pPr>
        <w:ind w:left="2160" w:hanging="360"/>
      </w:pPr>
      <w:rPr>
        <w:rFonts w:ascii="Wingdings" w:hAnsi="Wingdings" w:hint="default"/>
      </w:rPr>
    </w:lvl>
    <w:lvl w:ilvl="3" w:tplc="134A5E16">
      <w:start w:val="1"/>
      <w:numFmt w:val="bullet"/>
      <w:lvlText w:val=""/>
      <w:lvlJc w:val="left"/>
      <w:pPr>
        <w:ind w:left="2880" w:hanging="360"/>
      </w:pPr>
      <w:rPr>
        <w:rFonts w:ascii="Symbol" w:hAnsi="Symbol" w:hint="default"/>
      </w:rPr>
    </w:lvl>
    <w:lvl w:ilvl="4" w:tplc="106415D4">
      <w:start w:val="1"/>
      <w:numFmt w:val="bullet"/>
      <w:lvlText w:val="o"/>
      <w:lvlJc w:val="left"/>
      <w:pPr>
        <w:ind w:left="3600" w:hanging="360"/>
      </w:pPr>
      <w:rPr>
        <w:rFonts w:ascii="Courier New" w:hAnsi="Courier New" w:hint="default"/>
      </w:rPr>
    </w:lvl>
    <w:lvl w:ilvl="5" w:tplc="CD221350">
      <w:start w:val="1"/>
      <w:numFmt w:val="bullet"/>
      <w:lvlText w:val=""/>
      <w:lvlJc w:val="left"/>
      <w:pPr>
        <w:ind w:left="4320" w:hanging="360"/>
      </w:pPr>
      <w:rPr>
        <w:rFonts w:ascii="Wingdings" w:hAnsi="Wingdings" w:hint="default"/>
      </w:rPr>
    </w:lvl>
    <w:lvl w:ilvl="6" w:tplc="2E3E6650">
      <w:start w:val="1"/>
      <w:numFmt w:val="bullet"/>
      <w:lvlText w:val=""/>
      <w:lvlJc w:val="left"/>
      <w:pPr>
        <w:ind w:left="5040" w:hanging="360"/>
      </w:pPr>
      <w:rPr>
        <w:rFonts w:ascii="Symbol" w:hAnsi="Symbol" w:hint="default"/>
      </w:rPr>
    </w:lvl>
    <w:lvl w:ilvl="7" w:tplc="7954E7E4">
      <w:start w:val="1"/>
      <w:numFmt w:val="bullet"/>
      <w:lvlText w:val="o"/>
      <w:lvlJc w:val="left"/>
      <w:pPr>
        <w:ind w:left="5760" w:hanging="360"/>
      </w:pPr>
      <w:rPr>
        <w:rFonts w:ascii="Courier New" w:hAnsi="Courier New" w:hint="default"/>
      </w:rPr>
    </w:lvl>
    <w:lvl w:ilvl="8" w:tplc="B14E8478">
      <w:start w:val="1"/>
      <w:numFmt w:val="bullet"/>
      <w:lvlText w:val=""/>
      <w:lvlJc w:val="left"/>
      <w:pPr>
        <w:ind w:left="6480" w:hanging="360"/>
      </w:pPr>
      <w:rPr>
        <w:rFonts w:ascii="Wingdings" w:hAnsi="Wingdings" w:hint="default"/>
      </w:rPr>
    </w:lvl>
  </w:abstractNum>
  <w:abstractNum w:abstractNumId="144" w15:restartNumberingAfterBreak="0">
    <w:nsid w:val="4F3552DF"/>
    <w:multiLevelType w:val="hybridMultilevel"/>
    <w:tmpl w:val="DD8CFABA"/>
    <w:lvl w:ilvl="0" w:tplc="543849E8">
      <w:start w:val="1"/>
      <w:numFmt w:val="bullet"/>
      <w:lvlText w:val=""/>
      <w:lvlJc w:val="left"/>
      <w:pPr>
        <w:ind w:left="720" w:hanging="360"/>
      </w:pPr>
      <w:rPr>
        <w:rFonts w:ascii="Symbol" w:hAnsi="Symbol" w:hint="default"/>
      </w:rPr>
    </w:lvl>
    <w:lvl w:ilvl="1" w:tplc="9E909F9A">
      <w:start w:val="1"/>
      <w:numFmt w:val="bullet"/>
      <w:lvlText w:val="o"/>
      <w:lvlJc w:val="left"/>
      <w:pPr>
        <w:ind w:left="1440" w:hanging="360"/>
      </w:pPr>
      <w:rPr>
        <w:rFonts w:ascii="Courier New" w:hAnsi="Courier New" w:hint="default"/>
      </w:rPr>
    </w:lvl>
    <w:lvl w:ilvl="2" w:tplc="832212CC">
      <w:start w:val="1"/>
      <w:numFmt w:val="bullet"/>
      <w:lvlText w:val=""/>
      <w:lvlJc w:val="left"/>
      <w:pPr>
        <w:ind w:left="2160" w:hanging="360"/>
      </w:pPr>
      <w:rPr>
        <w:rFonts w:ascii="Wingdings" w:hAnsi="Wingdings" w:hint="default"/>
      </w:rPr>
    </w:lvl>
    <w:lvl w:ilvl="3" w:tplc="8F788908">
      <w:start w:val="1"/>
      <w:numFmt w:val="bullet"/>
      <w:lvlText w:val=""/>
      <w:lvlJc w:val="left"/>
      <w:pPr>
        <w:ind w:left="2880" w:hanging="360"/>
      </w:pPr>
      <w:rPr>
        <w:rFonts w:ascii="Symbol" w:hAnsi="Symbol" w:hint="default"/>
      </w:rPr>
    </w:lvl>
    <w:lvl w:ilvl="4" w:tplc="8A2C4312">
      <w:start w:val="1"/>
      <w:numFmt w:val="bullet"/>
      <w:lvlText w:val="o"/>
      <w:lvlJc w:val="left"/>
      <w:pPr>
        <w:ind w:left="3600" w:hanging="360"/>
      </w:pPr>
      <w:rPr>
        <w:rFonts w:ascii="Courier New" w:hAnsi="Courier New" w:hint="default"/>
      </w:rPr>
    </w:lvl>
    <w:lvl w:ilvl="5" w:tplc="56FC7634">
      <w:start w:val="1"/>
      <w:numFmt w:val="bullet"/>
      <w:lvlText w:val=""/>
      <w:lvlJc w:val="left"/>
      <w:pPr>
        <w:ind w:left="4320" w:hanging="360"/>
      </w:pPr>
      <w:rPr>
        <w:rFonts w:ascii="Wingdings" w:hAnsi="Wingdings" w:hint="default"/>
      </w:rPr>
    </w:lvl>
    <w:lvl w:ilvl="6" w:tplc="1CE00100">
      <w:start w:val="1"/>
      <w:numFmt w:val="bullet"/>
      <w:lvlText w:val=""/>
      <w:lvlJc w:val="left"/>
      <w:pPr>
        <w:ind w:left="5040" w:hanging="360"/>
      </w:pPr>
      <w:rPr>
        <w:rFonts w:ascii="Symbol" w:hAnsi="Symbol" w:hint="default"/>
      </w:rPr>
    </w:lvl>
    <w:lvl w:ilvl="7" w:tplc="AC025392">
      <w:start w:val="1"/>
      <w:numFmt w:val="bullet"/>
      <w:lvlText w:val="o"/>
      <w:lvlJc w:val="left"/>
      <w:pPr>
        <w:ind w:left="5760" w:hanging="360"/>
      </w:pPr>
      <w:rPr>
        <w:rFonts w:ascii="Courier New" w:hAnsi="Courier New" w:hint="default"/>
      </w:rPr>
    </w:lvl>
    <w:lvl w:ilvl="8" w:tplc="6CD0FC84">
      <w:start w:val="1"/>
      <w:numFmt w:val="bullet"/>
      <w:lvlText w:val=""/>
      <w:lvlJc w:val="left"/>
      <w:pPr>
        <w:ind w:left="6480" w:hanging="360"/>
      </w:pPr>
      <w:rPr>
        <w:rFonts w:ascii="Wingdings" w:hAnsi="Wingdings" w:hint="default"/>
      </w:rPr>
    </w:lvl>
  </w:abstractNum>
  <w:abstractNum w:abstractNumId="145" w15:restartNumberingAfterBreak="0">
    <w:nsid w:val="500466E5"/>
    <w:multiLevelType w:val="hybridMultilevel"/>
    <w:tmpl w:val="49E2EA08"/>
    <w:lvl w:ilvl="0" w:tplc="D92E6B78">
      <w:start w:val="1"/>
      <w:numFmt w:val="decimal"/>
      <w:lvlText w:val="(%1)"/>
      <w:lvlJc w:val="left"/>
      <w:pPr>
        <w:ind w:left="360" w:hanging="360"/>
      </w:pPr>
    </w:lvl>
    <w:lvl w:ilvl="1" w:tplc="3E605AF0">
      <w:start w:val="1"/>
      <w:numFmt w:val="lowerLetter"/>
      <w:lvlText w:val="%2."/>
      <w:lvlJc w:val="left"/>
      <w:pPr>
        <w:ind w:left="1080" w:hanging="360"/>
      </w:pPr>
    </w:lvl>
    <w:lvl w:ilvl="2" w:tplc="3528C594">
      <w:start w:val="1"/>
      <w:numFmt w:val="lowerRoman"/>
      <w:lvlText w:val="%3."/>
      <w:lvlJc w:val="right"/>
      <w:pPr>
        <w:ind w:left="1800" w:hanging="180"/>
      </w:pPr>
    </w:lvl>
    <w:lvl w:ilvl="3" w:tplc="39E6B51C">
      <w:start w:val="1"/>
      <w:numFmt w:val="decimal"/>
      <w:lvlText w:val="%4."/>
      <w:lvlJc w:val="left"/>
      <w:pPr>
        <w:ind w:left="2520" w:hanging="360"/>
      </w:pPr>
    </w:lvl>
    <w:lvl w:ilvl="4" w:tplc="7EAE7BA2">
      <w:start w:val="1"/>
      <w:numFmt w:val="lowerLetter"/>
      <w:lvlText w:val="%5."/>
      <w:lvlJc w:val="left"/>
      <w:pPr>
        <w:ind w:left="3240" w:hanging="360"/>
      </w:pPr>
    </w:lvl>
    <w:lvl w:ilvl="5" w:tplc="599E9B1E">
      <w:start w:val="1"/>
      <w:numFmt w:val="lowerRoman"/>
      <w:lvlText w:val="%6."/>
      <w:lvlJc w:val="right"/>
      <w:pPr>
        <w:ind w:left="3960" w:hanging="180"/>
      </w:pPr>
    </w:lvl>
    <w:lvl w:ilvl="6" w:tplc="39D6261C">
      <w:start w:val="1"/>
      <w:numFmt w:val="decimal"/>
      <w:lvlText w:val="%7."/>
      <w:lvlJc w:val="left"/>
      <w:pPr>
        <w:ind w:left="4680" w:hanging="360"/>
      </w:pPr>
    </w:lvl>
    <w:lvl w:ilvl="7" w:tplc="5130F526">
      <w:start w:val="1"/>
      <w:numFmt w:val="lowerLetter"/>
      <w:lvlText w:val="%8."/>
      <w:lvlJc w:val="left"/>
      <w:pPr>
        <w:ind w:left="5400" w:hanging="360"/>
      </w:pPr>
    </w:lvl>
    <w:lvl w:ilvl="8" w:tplc="3B685402">
      <w:start w:val="1"/>
      <w:numFmt w:val="lowerRoman"/>
      <w:lvlText w:val="%9."/>
      <w:lvlJc w:val="right"/>
      <w:pPr>
        <w:ind w:left="6120" w:hanging="180"/>
      </w:pPr>
    </w:lvl>
  </w:abstractNum>
  <w:abstractNum w:abstractNumId="146" w15:restartNumberingAfterBreak="0">
    <w:nsid w:val="504119CB"/>
    <w:multiLevelType w:val="hybridMultilevel"/>
    <w:tmpl w:val="3CE23128"/>
    <w:lvl w:ilvl="0" w:tplc="FFFFFFFF">
      <w:start w:val="1"/>
      <w:numFmt w:val="decimal"/>
      <w:lvlText w:val="(%1)"/>
      <w:lvlJc w:val="left"/>
      <w:pPr>
        <w:ind w:left="720" w:hanging="360"/>
      </w:pPr>
    </w:lvl>
    <w:lvl w:ilvl="1" w:tplc="1826E046">
      <w:start w:val="1"/>
      <w:numFmt w:val="lowerLetter"/>
      <w:lvlText w:val="%2."/>
      <w:lvlJc w:val="left"/>
      <w:pPr>
        <w:ind w:left="1440" w:hanging="360"/>
      </w:pPr>
    </w:lvl>
    <w:lvl w:ilvl="2" w:tplc="89ECC9EC">
      <w:start w:val="1"/>
      <w:numFmt w:val="lowerRoman"/>
      <w:lvlText w:val="%3."/>
      <w:lvlJc w:val="right"/>
      <w:pPr>
        <w:ind w:left="2160" w:hanging="180"/>
      </w:pPr>
    </w:lvl>
    <w:lvl w:ilvl="3" w:tplc="E2964AD4">
      <w:start w:val="1"/>
      <w:numFmt w:val="decimal"/>
      <w:lvlText w:val="%4."/>
      <w:lvlJc w:val="left"/>
      <w:pPr>
        <w:ind w:left="2880" w:hanging="360"/>
      </w:pPr>
    </w:lvl>
    <w:lvl w:ilvl="4" w:tplc="00342E00">
      <w:start w:val="1"/>
      <w:numFmt w:val="lowerLetter"/>
      <w:lvlText w:val="%5."/>
      <w:lvlJc w:val="left"/>
      <w:pPr>
        <w:ind w:left="3600" w:hanging="360"/>
      </w:pPr>
    </w:lvl>
    <w:lvl w:ilvl="5" w:tplc="318E94D2">
      <w:start w:val="1"/>
      <w:numFmt w:val="lowerRoman"/>
      <w:lvlText w:val="%6."/>
      <w:lvlJc w:val="right"/>
      <w:pPr>
        <w:ind w:left="4320" w:hanging="180"/>
      </w:pPr>
    </w:lvl>
    <w:lvl w:ilvl="6" w:tplc="DE02A5C2">
      <w:start w:val="1"/>
      <w:numFmt w:val="decimal"/>
      <w:lvlText w:val="%7."/>
      <w:lvlJc w:val="left"/>
      <w:pPr>
        <w:ind w:left="5040" w:hanging="360"/>
      </w:pPr>
    </w:lvl>
    <w:lvl w:ilvl="7" w:tplc="B61AB026">
      <w:start w:val="1"/>
      <w:numFmt w:val="lowerLetter"/>
      <w:lvlText w:val="%8."/>
      <w:lvlJc w:val="left"/>
      <w:pPr>
        <w:ind w:left="5760" w:hanging="360"/>
      </w:pPr>
    </w:lvl>
    <w:lvl w:ilvl="8" w:tplc="3C0E4D0E">
      <w:start w:val="1"/>
      <w:numFmt w:val="lowerRoman"/>
      <w:lvlText w:val="%9."/>
      <w:lvlJc w:val="right"/>
      <w:pPr>
        <w:ind w:left="6480" w:hanging="180"/>
      </w:pPr>
    </w:lvl>
  </w:abstractNum>
  <w:abstractNum w:abstractNumId="147" w15:restartNumberingAfterBreak="0">
    <w:nsid w:val="5045B172"/>
    <w:multiLevelType w:val="hybridMultilevel"/>
    <w:tmpl w:val="FFFFFFFF"/>
    <w:lvl w:ilvl="0" w:tplc="61CC5BDC">
      <w:start w:val="1"/>
      <w:numFmt w:val="decimal"/>
      <w:lvlText w:val="(%1)"/>
      <w:lvlJc w:val="left"/>
      <w:pPr>
        <w:ind w:left="720" w:hanging="360"/>
      </w:pPr>
    </w:lvl>
    <w:lvl w:ilvl="1" w:tplc="8B141B62">
      <w:start w:val="1"/>
      <w:numFmt w:val="lowerLetter"/>
      <w:lvlText w:val="%2."/>
      <w:lvlJc w:val="left"/>
      <w:pPr>
        <w:ind w:left="1440" w:hanging="360"/>
      </w:pPr>
    </w:lvl>
    <w:lvl w:ilvl="2" w:tplc="01846760">
      <w:start w:val="1"/>
      <w:numFmt w:val="lowerRoman"/>
      <w:lvlText w:val="%3."/>
      <w:lvlJc w:val="right"/>
      <w:pPr>
        <w:ind w:left="2160" w:hanging="180"/>
      </w:pPr>
    </w:lvl>
    <w:lvl w:ilvl="3" w:tplc="61EE4BF4">
      <w:start w:val="1"/>
      <w:numFmt w:val="decimal"/>
      <w:lvlText w:val="%4."/>
      <w:lvlJc w:val="left"/>
      <w:pPr>
        <w:ind w:left="2880" w:hanging="360"/>
      </w:pPr>
    </w:lvl>
    <w:lvl w:ilvl="4" w:tplc="25EC50E0">
      <w:start w:val="1"/>
      <w:numFmt w:val="lowerLetter"/>
      <w:lvlText w:val="%5."/>
      <w:lvlJc w:val="left"/>
      <w:pPr>
        <w:ind w:left="3600" w:hanging="360"/>
      </w:pPr>
    </w:lvl>
    <w:lvl w:ilvl="5" w:tplc="2184065C">
      <w:start w:val="1"/>
      <w:numFmt w:val="lowerRoman"/>
      <w:lvlText w:val="%6."/>
      <w:lvlJc w:val="right"/>
      <w:pPr>
        <w:ind w:left="4320" w:hanging="180"/>
      </w:pPr>
    </w:lvl>
    <w:lvl w:ilvl="6" w:tplc="6A001BCE">
      <w:start w:val="1"/>
      <w:numFmt w:val="decimal"/>
      <w:lvlText w:val="%7."/>
      <w:lvlJc w:val="left"/>
      <w:pPr>
        <w:ind w:left="5040" w:hanging="360"/>
      </w:pPr>
    </w:lvl>
    <w:lvl w:ilvl="7" w:tplc="00EA7DA8">
      <w:start w:val="1"/>
      <w:numFmt w:val="lowerLetter"/>
      <w:lvlText w:val="%8."/>
      <w:lvlJc w:val="left"/>
      <w:pPr>
        <w:ind w:left="5760" w:hanging="360"/>
      </w:pPr>
    </w:lvl>
    <w:lvl w:ilvl="8" w:tplc="3DCC0B9C">
      <w:start w:val="1"/>
      <w:numFmt w:val="lowerRoman"/>
      <w:lvlText w:val="%9."/>
      <w:lvlJc w:val="right"/>
      <w:pPr>
        <w:ind w:left="6480" w:hanging="180"/>
      </w:pPr>
    </w:lvl>
  </w:abstractNum>
  <w:abstractNum w:abstractNumId="148" w15:restartNumberingAfterBreak="0">
    <w:nsid w:val="508B061E"/>
    <w:multiLevelType w:val="hybridMultilevel"/>
    <w:tmpl w:val="FFFFFFFF"/>
    <w:lvl w:ilvl="0" w:tplc="D9ECE290">
      <w:start w:val="125"/>
      <w:numFmt w:val="decimal"/>
      <w:lvlText w:val="%1."/>
      <w:lvlJc w:val="left"/>
      <w:pPr>
        <w:ind w:left="4187" w:hanging="360"/>
      </w:pPr>
    </w:lvl>
    <w:lvl w:ilvl="1" w:tplc="2EB08C10">
      <w:start w:val="1"/>
      <w:numFmt w:val="lowerLetter"/>
      <w:lvlText w:val="%2."/>
      <w:lvlJc w:val="left"/>
      <w:pPr>
        <w:ind w:left="4907" w:hanging="360"/>
      </w:pPr>
    </w:lvl>
    <w:lvl w:ilvl="2" w:tplc="A8A8B6AC">
      <w:start w:val="1"/>
      <w:numFmt w:val="lowerRoman"/>
      <w:lvlText w:val="%3."/>
      <w:lvlJc w:val="right"/>
      <w:pPr>
        <w:ind w:left="5627" w:hanging="180"/>
      </w:pPr>
    </w:lvl>
    <w:lvl w:ilvl="3" w:tplc="6B6C890C">
      <w:start w:val="1"/>
      <w:numFmt w:val="decimal"/>
      <w:lvlText w:val="%4."/>
      <w:lvlJc w:val="left"/>
      <w:pPr>
        <w:ind w:left="6347" w:hanging="360"/>
      </w:pPr>
    </w:lvl>
    <w:lvl w:ilvl="4" w:tplc="F314C94A">
      <w:start w:val="1"/>
      <w:numFmt w:val="lowerLetter"/>
      <w:lvlText w:val="%5."/>
      <w:lvlJc w:val="left"/>
      <w:pPr>
        <w:ind w:left="7067" w:hanging="360"/>
      </w:pPr>
    </w:lvl>
    <w:lvl w:ilvl="5" w:tplc="DA301810">
      <w:start w:val="1"/>
      <w:numFmt w:val="lowerRoman"/>
      <w:lvlText w:val="%6."/>
      <w:lvlJc w:val="right"/>
      <w:pPr>
        <w:ind w:left="7787" w:hanging="180"/>
      </w:pPr>
    </w:lvl>
    <w:lvl w:ilvl="6" w:tplc="7B5E29C0">
      <w:start w:val="1"/>
      <w:numFmt w:val="decimal"/>
      <w:lvlText w:val="%7."/>
      <w:lvlJc w:val="left"/>
      <w:pPr>
        <w:ind w:left="8507" w:hanging="360"/>
      </w:pPr>
    </w:lvl>
    <w:lvl w:ilvl="7" w:tplc="1D7EB404">
      <w:start w:val="1"/>
      <w:numFmt w:val="lowerLetter"/>
      <w:lvlText w:val="%8."/>
      <w:lvlJc w:val="left"/>
      <w:pPr>
        <w:ind w:left="9227" w:hanging="360"/>
      </w:pPr>
    </w:lvl>
    <w:lvl w:ilvl="8" w:tplc="93F45E22">
      <w:start w:val="1"/>
      <w:numFmt w:val="lowerRoman"/>
      <w:lvlText w:val="%9."/>
      <w:lvlJc w:val="right"/>
      <w:pPr>
        <w:ind w:left="9947" w:hanging="180"/>
      </w:pPr>
    </w:lvl>
  </w:abstractNum>
  <w:abstractNum w:abstractNumId="149" w15:restartNumberingAfterBreak="0">
    <w:nsid w:val="53288AB3"/>
    <w:multiLevelType w:val="hybridMultilevel"/>
    <w:tmpl w:val="F500B9DA"/>
    <w:lvl w:ilvl="0" w:tplc="FFFFFFFF">
      <w:start w:val="1"/>
      <w:numFmt w:val="decimal"/>
      <w:lvlText w:val="(%1)"/>
      <w:lvlJc w:val="left"/>
      <w:pPr>
        <w:ind w:left="720" w:hanging="360"/>
      </w:pPr>
    </w:lvl>
    <w:lvl w:ilvl="1" w:tplc="11FC3F9E">
      <w:start w:val="1"/>
      <w:numFmt w:val="lowerLetter"/>
      <w:lvlText w:val="%2."/>
      <w:lvlJc w:val="left"/>
      <w:pPr>
        <w:ind w:left="1440" w:hanging="360"/>
      </w:pPr>
    </w:lvl>
    <w:lvl w:ilvl="2" w:tplc="03DED122">
      <w:start w:val="1"/>
      <w:numFmt w:val="lowerRoman"/>
      <w:lvlText w:val="%3."/>
      <w:lvlJc w:val="right"/>
      <w:pPr>
        <w:ind w:left="2160" w:hanging="180"/>
      </w:pPr>
    </w:lvl>
    <w:lvl w:ilvl="3" w:tplc="AE0A6B16">
      <w:start w:val="1"/>
      <w:numFmt w:val="decimal"/>
      <w:lvlText w:val="%4."/>
      <w:lvlJc w:val="left"/>
      <w:pPr>
        <w:ind w:left="2880" w:hanging="360"/>
      </w:pPr>
    </w:lvl>
    <w:lvl w:ilvl="4" w:tplc="CD9A472A">
      <w:start w:val="1"/>
      <w:numFmt w:val="lowerLetter"/>
      <w:lvlText w:val="%5."/>
      <w:lvlJc w:val="left"/>
      <w:pPr>
        <w:ind w:left="3600" w:hanging="360"/>
      </w:pPr>
    </w:lvl>
    <w:lvl w:ilvl="5" w:tplc="92B0111C">
      <w:start w:val="1"/>
      <w:numFmt w:val="lowerRoman"/>
      <w:lvlText w:val="%6."/>
      <w:lvlJc w:val="right"/>
      <w:pPr>
        <w:ind w:left="4320" w:hanging="180"/>
      </w:pPr>
    </w:lvl>
    <w:lvl w:ilvl="6" w:tplc="E4A050C0">
      <w:start w:val="1"/>
      <w:numFmt w:val="decimal"/>
      <w:lvlText w:val="%7."/>
      <w:lvlJc w:val="left"/>
      <w:pPr>
        <w:ind w:left="5040" w:hanging="360"/>
      </w:pPr>
    </w:lvl>
    <w:lvl w:ilvl="7" w:tplc="5EDA4A2E">
      <w:start w:val="1"/>
      <w:numFmt w:val="lowerLetter"/>
      <w:lvlText w:val="%8."/>
      <w:lvlJc w:val="left"/>
      <w:pPr>
        <w:ind w:left="5760" w:hanging="360"/>
      </w:pPr>
    </w:lvl>
    <w:lvl w:ilvl="8" w:tplc="40A0CD8A">
      <w:start w:val="1"/>
      <w:numFmt w:val="lowerRoman"/>
      <w:lvlText w:val="%9."/>
      <w:lvlJc w:val="right"/>
      <w:pPr>
        <w:ind w:left="6480" w:hanging="180"/>
      </w:pPr>
    </w:lvl>
  </w:abstractNum>
  <w:abstractNum w:abstractNumId="150" w15:restartNumberingAfterBreak="0">
    <w:nsid w:val="54822913"/>
    <w:multiLevelType w:val="hybridMultilevel"/>
    <w:tmpl w:val="FFFFFFFF"/>
    <w:lvl w:ilvl="0" w:tplc="5994EDCC">
      <w:start w:val="1"/>
      <w:numFmt w:val="bullet"/>
      <w:lvlText w:val="-"/>
      <w:lvlJc w:val="left"/>
      <w:pPr>
        <w:ind w:left="720" w:hanging="360"/>
      </w:pPr>
      <w:rPr>
        <w:rFonts w:ascii="Aptos" w:hAnsi="Aptos" w:hint="default"/>
      </w:rPr>
    </w:lvl>
    <w:lvl w:ilvl="1" w:tplc="483EF94E">
      <w:start w:val="1"/>
      <w:numFmt w:val="bullet"/>
      <w:lvlText w:val="o"/>
      <w:lvlJc w:val="left"/>
      <w:pPr>
        <w:ind w:left="1440" w:hanging="360"/>
      </w:pPr>
      <w:rPr>
        <w:rFonts w:ascii="Courier New" w:hAnsi="Courier New" w:hint="default"/>
      </w:rPr>
    </w:lvl>
    <w:lvl w:ilvl="2" w:tplc="EB0A63A8">
      <w:start w:val="1"/>
      <w:numFmt w:val="bullet"/>
      <w:lvlText w:val=""/>
      <w:lvlJc w:val="left"/>
      <w:pPr>
        <w:ind w:left="2160" w:hanging="360"/>
      </w:pPr>
      <w:rPr>
        <w:rFonts w:ascii="Wingdings" w:hAnsi="Wingdings" w:hint="default"/>
      </w:rPr>
    </w:lvl>
    <w:lvl w:ilvl="3" w:tplc="A27ACA08">
      <w:start w:val="1"/>
      <w:numFmt w:val="bullet"/>
      <w:lvlText w:val=""/>
      <w:lvlJc w:val="left"/>
      <w:pPr>
        <w:ind w:left="2880" w:hanging="360"/>
      </w:pPr>
      <w:rPr>
        <w:rFonts w:ascii="Symbol" w:hAnsi="Symbol" w:hint="default"/>
      </w:rPr>
    </w:lvl>
    <w:lvl w:ilvl="4" w:tplc="31D887F8">
      <w:start w:val="1"/>
      <w:numFmt w:val="bullet"/>
      <w:lvlText w:val="o"/>
      <w:lvlJc w:val="left"/>
      <w:pPr>
        <w:ind w:left="3600" w:hanging="360"/>
      </w:pPr>
      <w:rPr>
        <w:rFonts w:ascii="Courier New" w:hAnsi="Courier New" w:hint="default"/>
      </w:rPr>
    </w:lvl>
    <w:lvl w:ilvl="5" w:tplc="C8FC1D3C">
      <w:start w:val="1"/>
      <w:numFmt w:val="bullet"/>
      <w:lvlText w:val=""/>
      <w:lvlJc w:val="left"/>
      <w:pPr>
        <w:ind w:left="4320" w:hanging="360"/>
      </w:pPr>
      <w:rPr>
        <w:rFonts w:ascii="Wingdings" w:hAnsi="Wingdings" w:hint="default"/>
      </w:rPr>
    </w:lvl>
    <w:lvl w:ilvl="6" w:tplc="F71CB5AC">
      <w:start w:val="1"/>
      <w:numFmt w:val="bullet"/>
      <w:lvlText w:val=""/>
      <w:lvlJc w:val="left"/>
      <w:pPr>
        <w:ind w:left="5040" w:hanging="360"/>
      </w:pPr>
      <w:rPr>
        <w:rFonts w:ascii="Symbol" w:hAnsi="Symbol" w:hint="default"/>
      </w:rPr>
    </w:lvl>
    <w:lvl w:ilvl="7" w:tplc="17FCA382">
      <w:start w:val="1"/>
      <w:numFmt w:val="bullet"/>
      <w:lvlText w:val="o"/>
      <w:lvlJc w:val="left"/>
      <w:pPr>
        <w:ind w:left="5760" w:hanging="360"/>
      </w:pPr>
      <w:rPr>
        <w:rFonts w:ascii="Courier New" w:hAnsi="Courier New" w:hint="default"/>
      </w:rPr>
    </w:lvl>
    <w:lvl w:ilvl="8" w:tplc="4FAA99D2">
      <w:start w:val="1"/>
      <w:numFmt w:val="bullet"/>
      <w:lvlText w:val=""/>
      <w:lvlJc w:val="left"/>
      <w:pPr>
        <w:ind w:left="6480" w:hanging="360"/>
      </w:pPr>
      <w:rPr>
        <w:rFonts w:ascii="Wingdings" w:hAnsi="Wingdings" w:hint="default"/>
      </w:rPr>
    </w:lvl>
  </w:abstractNum>
  <w:abstractNum w:abstractNumId="151" w15:restartNumberingAfterBreak="0">
    <w:nsid w:val="551B5923"/>
    <w:multiLevelType w:val="hybridMultilevel"/>
    <w:tmpl w:val="C44C2028"/>
    <w:lvl w:ilvl="0" w:tplc="2F066B62">
      <w:start w:val="1"/>
      <w:numFmt w:val="decimal"/>
      <w:lvlText w:val="%1."/>
      <w:lvlJc w:val="left"/>
      <w:pPr>
        <w:ind w:left="720" w:hanging="360"/>
      </w:pPr>
    </w:lvl>
    <w:lvl w:ilvl="1" w:tplc="11AAFD6C">
      <w:start w:val="1"/>
      <w:numFmt w:val="lowerLetter"/>
      <w:lvlText w:val="%2."/>
      <w:lvlJc w:val="left"/>
      <w:pPr>
        <w:ind w:left="1440" w:hanging="360"/>
      </w:pPr>
    </w:lvl>
    <w:lvl w:ilvl="2" w:tplc="DC4879E2">
      <w:start w:val="1"/>
      <w:numFmt w:val="lowerRoman"/>
      <w:lvlText w:val="%3."/>
      <w:lvlJc w:val="right"/>
      <w:pPr>
        <w:ind w:left="2160" w:hanging="180"/>
      </w:pPr>
    </w:lvl>
    <w:lvl w:ilvl="3" w:tplc="6E563552">
      <w:start w:val="1"/>
      <w:numFmt w:val="decimal"/>
      <w:lvlText w:val="%4."/>
      <w:lvlJc w:val="left"/>
      <w:pPr>
        <w:ind w:left="2880" w:hanging="360"/>
      </w:pPr>
    </w:lvl>
    <w:lvl w:ilvl="4" w:tplc="D4009996">
      <w:start w:val="1"/>
      <w:numFmt w:val="lowerLetter"/>
      <w:lvlText w:val="%5."/>
      <w:lvlJc w:val="left"/>
      <w:pPr>
        <w:ind w:left="3600" w:hanging="360"/>
      </w:pPr>
    </w:lvl>
    <w:lvl w:ilvl="5" w:tplc="8CF62A5C">
      <w:start w:val="1"/>
      <w:numFmt w:val="lowerRoman"/>
      <w:lvlText w:val="%6."/>
      <w:lvlJc w:val="right"/>
      <w:pPr>
        <w:ind w:left="4320" w:hanging="180"/>
      </w:pPr>
    </w:lvl>
    <w:lvl w:ilvl="6" w:tplc="5A225742">
      <w:start w:val="1"/>
      <w:numFmt w:val="decimal"/>
      <w:lvlText w:val="%7."/>
      <w:lvlJc w:val="left"/>
      <w:pPr>
        <w:ind w:left="5040" w:hanging="360"/>
      </w:pPr>
    </w:lvl>
    <w:lvl w:ilvl="7" w:tplc="DD56D91C">
      <w:start w:val="1"/>
      <w:numFmt w:val="lowerLetter"/>
      <w:lvlText w:val="%8."/>
      <w:lvlJc w:val="left"/>
      <w:pPr>
        <w:ind w:left="5760" w:hanging="360"/>
      </w:pPr>
    </w:lvl>
    <w:lvl w:ilvl="8" w:tplc="A7B2C858">
      <w:start w:val="1"/>
      <w:numFmt w:val="lowerRoman"/>
      <w:lvlText w:val="%9."/>
      <w:lvlJc w:val="right"/>
      <w:pPr>
        <w:ind w:left="6480" w:hanging="180"/>
      </w:pPr>
    </w:lvl>
  </w:abstractNum>
  <w:abstractNum w:abstractNumId="152" w15:restartNumberingAfterBreak="0">
    <w:nsid w:val="552627B1"/>
    <w:multiLevelType w:val="hybridMultilevel"/>
    <w:tmpl w:val="3DE00CEC"/>
    <w:lvl w:ilvl="0" w:tplc="F97A6082">
      <w:start w:val="1"/>
      <w:numFmt w:val="bullet"/>
      <w:lvlText w:val="-"/>
      <w:lvlJc w:val="left"/>
      <w:pPr>
        <w:ind w:left="720" w:hanging="360"/>
      </w:pPr>
      <w:rPr>
        <w:rFonts w:ascii="Aptos" w:hAnsi="Aptos" w:hint="default"/>
      </w:rPr>
    </w:lvl>
    <w:lvl w:ilvl="1" w:tplc="CD362BE2">
      <w:start w:val="1"/>
      <w:numFmt w:val="bullet"/>
      <w:lvlText w:val="o"/>
      <w:lvlJc w:val="left"/>
      <w:pPr>
        <w:ind w:left="1440" w:hanging="360"/>
      </w:pPr>
      <w:rPr>
        <w:rFonts w:ascii="Courier New" w:hAnsi="Courier New" w:hint="default"/>
      </w:rPr>
    </w:lvl>
    <w:lvl w:ilvl="2" w:tplc="DFECFBFA">
      <w:start w:val="1"/>
      <w:numFmt w:val="bullet"/>
      <w:lvlText w:val=""/>
      <w:lvlJc w:val="left"/>
      <w:pPr>
        <w:ind w:left="2160" w:hanging="360"/>
      </w:pPr>
      <w:rPr>
        <w:rFonts w:ascii="Wingdings" w:hAnsi="Wingdings" w:hint="default"/>
      </w:rPr>
    </w:lvl>
    <w:lvl w:ilvl="3" w:tplc="4E42A446">
      <w:start w:val="1"/>
      <w:numFmt w:val="bullet"/>
      <w:lvlText w:val=""/>
      <w:lvlJc w:val="left"/>
      <w:pPr>
        <w:ind w:left="2880" w:hanging="360"/>
      </w:pPr>
      <w:rPr>
        <w:rFonts w:ascii="Symbol" w:hAnsi="Symbol" w:hint="default"/>
      </w:rPr>
    </w:lvl>
    <w:lvl w:ilvl="4" w:tplc="940C3AD2">
      <w:start w:val="1"/>
      <w:numFmt w:val="bullet"/>
      <w:lvlText w:val="o"/>
      <w:lvlJc w:val="left"/>
      <w:pPr>
        <w:ind w:left="3600" w:hanging="360"/>
      </w:pPr>
      <w:rPr>
        <w:rFonts w:ascii="Courier New" w:hAnsi="Courier New" w:hint="default"/>
      </w:rPr>
    </w:lvl>
    <w:lvl w:ilvl="5" w:tplc="1E26E356">
      <w:start w:val="1"/>
      <w:numFmt w:val="bullet"/>
      <w:lvlText w:val=""/>
      <w:lvlJc w:val="left"/>
      <w:pPr>
        <w:ind w:left="4320" w:hanging="360"/>
      </w:pPr>
      <w:rPr>
        <w:rFonts w:ascii="Wingdings" w:hAnsi="Wingdings" w:hint="default"/>
      </w:rPr>
    </w:lvl>
    <w:lvl w:ilvl="6" w:tplc="1D3019EA">
      <w:start w:val="1"/>
      <w:numFmt w:val="bullet"/>
      <w:lvlText w:val=""/>
      <w:lvlJc w:val="left"/>
      <w:pPr>
        <w:ind w:left="5040" w:hanging="360"/>
      </w:pPr>
      <w:rPr>
        <w:rFonts w:ascii="Symbol" w:hAnsi="Symbol" w:hint="default"/>
      </w:rPr>
    </w:lvl>
    <w:lvl w:ilvl="7" w:tplc="87622BA2">
      <w:start w:val="1"/>
      <w:numFmt w:val="bullet"/>
      <w:lvlText w:val="o"/>
      <w:lvlJc w:val="left"/>
      <w:pPr>
        <w:ind w:left="5760" w:hanging="360"/>
      </w:pPr>
      <w:rPr>
        <w:rFonts w:ascii="Courier New" w:hAnsi="Courier New" w:hint="default"/>
      </w:rPr>
    </w:lvl>
    <w:lvl w:ilvl="8" w:tplc="4BD48EBE">
      <w:start w:val="1"/>
      <w:numFmt w:val="bullet"/>
      <w:lvlText w:val=""/>
      <w:lvlJc w:val="left"/>
      <w:pPr>
        <w:ind w:left="6480" w:hanging="360"/>
      </w:pPr>
      <w:rPr>
        <w:rFonts w:ascii="Wingdings" w:hAnsi="Wingdings" w:hint="default"/>
      </w:rPr>
    </w:lvl>
  </w:abstractNum>
  <w:abstractNum w:abstractNumId="153" w15:restartNumberingAfterBreak="0">
    <w:nsid w:val="56A46EEF"/>
    <w:multiLevelType w:val="hybridMultilevel"/>
    <w:tmpl w:val="4ED4929E"/>
    <w:lvl w:ilvl="0" w:tplc="40C65194">
      <w:start w:val="1"/>
      <w:numFmt w:val="decimal"/>
      <w:lvlText w:val="%1."/>
      <w:lvlJc w:val="left"/>
      <w:pPr>
        <w:ind w:left="720" w:hanging="360"/>
      </w:pPr>
    </w:lvl>
    <w:lvl w:ilvl="1" w:tplc="169CE25C">
      <w:start w:val="1"/>
      <w:numFmt w:val="lowerLetter"/>
      <w:lvlText w:val="%2."/>
      <w:lvlJc w:val="left"/>
      <w:pPr>
        <w:ind w:left="1440" w:hanging="360"/>
      </w:pPr>
    </w:lvl>
    <w:lvl w:ilvl="2" w:tplc="857A3EA6">
      <w:start w:val="1"/>
      <w:numFmt w:val="lowerRoman"/>
      <w:lvlText w:val="%3."/>
      <w:lvlJc w:val="right"/>
      <w:pPr>
        <w:ind w:left="2160" w:hanging="180"/>
      </w:pPr>
    </w:lvl>
    <w:lvl w:ilvl="3" w:tplc="C7301E54">
      <w:start w:val="1"/>
      <w:numFmt w:val="decimal"/>
      <w:lvlText w:val="%4."/>
      <w:lvlJc w:val="left"/>
      <w:pPr>
        <w:ind w:left="2880" w:hanging="360"/>
      </w:pPr>
    </w:lvl>
    <w:lvl w:ilvl="4" w:tplc="004E2468">
      <w:start w:val="1"/>
      <w:numFmt w:val="lowerLetter"/>
      <w:lvlText w:val="%5."/>
      <w:lvlJc w:val="left"/>
      <w:pPr>
        <w:ind w:left="3600" w:hanging="360"/>
      </w:pPr>
    </w:lvl>
    <w:lvl w:ilvl="5" w:tplc="3028C816">
      <w:start w:val="1"/>
      <w:numFmt w:val="lowerRoman"/>
      <w:lvlText w:val="%6."/>
      <w:lvlJc w:val="right"/>
      <w:pPr>
        <w:ind w:left="4320" w:hanging="180"/>
      </w:pPr>
    </w:lvl>
    <w:lvl w:ilvl="6" w:tplc="81E4A5AA">
      <w:start w:val="1"/>
      <w:numFmt w:val="decimal"/>
      <w:lvlText w:val="%7."/>
      <w:lvlJc w:val="left"/>
      <w:pPr>
        <w:ind w:left="5040" w:hanging="360"/>
      </w:pPr>
    </w:lvl>
    <w:lvl w:ilvl="7" w:tplc="0686A3BE">
      <w:start w:val="1"/>
      <w:numFmt w:val="lowerLetter"/>
      <w:lvlText w:val="%8."/>
      <w:lvlJc w:val="left"/>
      <w:pPr>
        <w:ind w:left="5760" w:hanging="360"/>
      </w:pPr>
    </w:lvl>
    <w:lvl w:ilvl="8" w:tplc="2ABCD036">
      <w:start w:val="1"/>
      <w:numFmt w:val="lowerRoman"/>
      <w:lvlText w:val="%9."/>
      <w:lvlJc w:val="right"/>
      <w:pPr>
        <w:ind w:left="6480" w:hanging="180"/>
      </w:pPr>
    </w:lvl>
  </w:abstractNum>
  <w:abstractNum w:abstractNumId="154" w15:restartNumberingAfterBreak="0">
    <w:nsid w:val="56EEB103"/>
    <w:multiLevelType w:val="hybridMultilevel"/>
    <w:tmpl w:val="FFFFFFFF"/>
    <w:lvl w:ilvl="0" w:tplc="FFFFFFFF">
      <w:start w:val="7"/>
      <w:numFmt w:val="decimal"/>
      <w:lvlText w:val="(%1)"/>
      <w:lvlJc w:val="left"/>
      <w:pPr>
        <w:ind w:left="720" w:hanging="360"/>
      </w:pPr>
    </w:lvl>
    <w:lvl w:ilvl="1" w:tplc="A888FD90">
      <w:start w:val="1"/>
      <w:numFmt w:val="lowerLetter"/>
      <w:lvlText w:val="%2."/>
      <w:lvlJc w:val="left"/>
      <w:pPr>
        <w:ind w:left="1440" w:hanging="360"/>
      </w:pPr>
    </w:lvl>
    <w:lvl w:ilvl="2" w:tplc="0944CC52">
      <w:start w:val="1"/>
      <w:numFmt w:val="lowerRoman"/>
      <w:lvlText w:val="%3."/>
      <w:lvlJc w:val="right"/>
      <w:pPr>
        <w:ind w:left="2160" w:hanging="180"/>
      </w:pPr>
    </w:lvl>
    <w:lvl w:ilvl="3" w:tplc="125E17DA">
      <w:start w:val="1"/>
      <w:numFmt w:val="decimal"/>
      <w:lvlText w:val="%4."/>
      <w:lvlJc w:val="left"/>
      <w:pPr>
        <w:ind w:left="2880" w:hanging="360"/>
      </w:pPr>
    </w:lvl>
    <w:lvl w:ilvl="4" w:tplc="65F6FD74">
      <w:start w:val="1"/>
      <w:numFmt w:val="lowerLetter"/>
      <w:lvlText w:val="%5."/>
      <w:lvlJc w:val="left"/>
      <w:pPr>
        <w:ind w:left="3600" w:hanging="360"/>
      </w:pPr>
    </w:lvl>
    <w:lvl w:ilvl="5" w:tplc="F23A509E">
      <w:start w:val="1"/>
      <w:numFmt w:val="lowerRoman"/>
      <w:lvlText w:val="%6."/>
      <w:lvlJc w:val="right"/>
      <w:pPr>
        <w:ind w:left="4320" w:hanging="180"/>
      </w:pPr>
    </w:lvl>
    <w:lvl w:ilvl="6" w:tplc="424CEE26">
      <w:start w:val="1"/>
      <w:numFmt w:val="decimal"/>
      <w:lvlText w:val="%7."/>
      <w:lvlJc w:val="left"/>
      <w:pPr>
        <w:ind w:left="5040" w:hanging="360"/>
      </w:pPr>
    </w:lvl>
    <w:lvl w:ilvl="7" w:tplc="B92A07EC">
      <w:start w:val="1"/>
      <w:numFmt w:val="lowerLetter"/>
      <w:lvlText w:val="%8."/>
      <w:lvlJc w:val="left"/>
      <w:pPr>
        <w:ind w:left="5760" w:hanging="360"/>
      </w:pPr>
    </w:lvl>
    <w:lvl w:ilvl="8" w:tplc="2C6A6E14">
      <w:start w:val="1"/>
      <w:numFmt w:val="lowerRoman"/>
      <w:lvlText w:val="%9."/>
      <w:lvlJc w:val="right"/>
      <w:pPr>
        <w:ind w:left="6480" w:hanging="180"/>
      </w:pPr>
    </w:lvl>
  </w:abstractNum>
  <w:abstractNum w:abstractNumId="155" w15:restartNumberingAfterBreak="0">
    <w:nsid w:val="572F34C9"/>
    <w:multiLevelType w:val="hybridMultilevel"/>
    <w:tmpl w:val="FFFFFFFF"/>
    <w:lvl w:ilvl="0" w:tplc="1D84B316">
      <w:start w:val="1"/>
      <w:numFmt w:val="decimal"/>
      <w:lvlText w:val="%1."/>
      <w:lvlJc w:val="left"/>
      <w:pPr>
        <w:ind w:left="720" w:hanging="360"/>
      </w:pPr>
    </w:lvl>
    <w:lvl w:ilvl="1" w:tplc="D04C8D8C">
      <w:start w:val="1"/>
      <w:numFmt w:val="lowerLetter"/>
      <w:lvlText w:val="%2."/>
      <w:lvlJc w:val="left"/>
      <w:pPr>
        <w:ind w:left="1440" w:hanging="360"/>
      </w:pPr>
    </w:lvl>
    <w:lvl w:ilvl="2" w:tplc="CB6EF1A2">
      <w:start w:val="1"/>
      <w:numFmt w:val="lowerRoman"/>
      <w:lvlText w:val="%3."/>
      <w:lvlJc w:val="right"/>
      <w:pPr>
        <w:ind w:left="2160" w:hanging="180"/>
      </w:pPr>
    </w:lvl>
    <w:lvl w:ilvl="3" w:tplc="83024E5A">
      <w:start w:val="1"/>
      <w:numFmt w:val="decimal"/>
      <w:lvlText w:val="%4."/>
      <w:lvlJc w:val="left"/>
      <w:pPr>
        <w:ind w:left="2880" w:hanging="360"/>
      </w:pPr>
    </w:lvl>
    <w:lvl w:ilvl="4" w:tplc="696A698E">
      <w:start w:val="1"/>
      <w:numFmt w:val="lowerLetter"/>
      <w:lvlText w:val="%5."/>
      <w:lvlJc w:val="left"/>
      <w:pPr>
        <w:ind w:left="3600" w:hanging="360"/>
      </w:pPr>
    </w:lvl>
    <w:lvl w:ilvl="5" w:tplc="E50ED81C">
      <w:start w:val="1"/>
      <w:numFmt w:val="lowerRoman"/>
      <w:lvlText w:val="%6."/>
      <w:lvlJc w:val="right"/>
      <w:pPr>
        <w:ind w:left="4320" w:hanging="180"/>
      </w:pPr>
    </w:lvl>
    <w:lvl w:ilvl="6" w:tplc="6122CDA8">
      <w:start w:val="1"/>
      <w:numFmt w:val="decimal"/>
      <w:lvlText w:val="%7."/>
      <w:lvlJc w:val="left"/>
      <w:pPr>
        <w:ind w:left="5040" w:hanging="360"/>
      </w:pPr>
    </w:lvl>
    <w:lvl w:ilvl="7" w:tplc="5396F1C6">
      <w:start w:val="1"/>
      <w:numFmt w:val="lowerLetter"/>
      <w:lvlText w:val="%8."/>
      <w:lvlJc w:val="left"/>
      <w:pPr>
        <w:ind w:left="5760" w:hanging="360"/>
      </w:pPr>
    </w:lvl>
    <w:lvl w:ilvl="8" w:tplc="EFF2A56E">
      <w:start w:val="1"/>
      <w:numFmt w:val="lowerRoman"/>
      <w:lvlText w:val="%9."/>
      <w:lvlJc w:val="right"/>
      <w:pPr>
        <w:ind w:left="6480" w:hanging="180"/>
      </w:pPr>
    </w:lvl>
  </w:abstractNum>
  <w:abstractNum w:abstractNumId="156" w15:restartNumberingAfterBreak="0">
    <w:nsid w:val="577BFD50"/>
    <w:multiLevelType w:val="hybridMultilevel"/>
    <w:tmpl w:val="DAB63A22"/>
    <w:lvl w:ilvl="0" w:tplc="9BA47CE2">
      <w:start w:val="1"/>
      <w:numFmt w:val="decimal"/>
      <w:lvlText w:val="(%1)"/>
      <w:lvlJc w:val="left"/>
      <w:pPr>
        <w:ind w:left="360" w:hanging="360"/>
      </w:pPr>
    </w:lvl>
    <w:lvl w:ilvl="1" w:tplc="7DA8F3FE">
      <w:start w:val="1"/>
      <w:numFmt w:val="lowerLetter"/>
      <w:lvlText w:val="%2."/>
      <w:lvlJc w:val="left"/>
      <w:pPr>
        <w:ind w:left="1080" w:hanging="360"/>
      </w:pPr>
    </w:lvl>
    <w:lvl w:ilvl="2" w:tplc="E28A4E50">
      <w:start w:val="1"/>
      <w:numFmt w:val="lowerRoman"/>
      <w:lvlText w:val="%3."/>
      <w:lvlJc w:val="right"/>
      <w:pPr>
        <w:ind w:left="1800" w:hanging="180"/>
      </w:pPr>
    </w:lvl>
    <w:lvl w:ilvl="3" w:tplc="E80A4C82">
      <w:start w:val="1"/>
      <w:numFmt w:val="decimal"/>
      <w:lvlText w:val="%4."/>
      <w:lvlJc w:val="left"/>
      <w:pPr>
        <w:ind w:left="2520" w:hanging="360"/>
      </w:pPr>
    </w:lvl>
    <w:lvl w:ilvl="4" w:tplc="8ED04890">
      <w:start w:val="1"/>
      <w:numFmt w:val="lowerLetter"/>
      <w:lvlText w:val="%5."/>
      <w:lvlJc w:val="left"/>
      <w:pPr>
        <w:ind w:left="3240" w:hanging="360"/>
      </w:pPr>
    </w:lvl>
    <w:lvl w:ilvl="5" w:tplc="18CA68A6">
      <w:start w:val="1"/>
      <w:numFmt w:val="lowerRoman"/>
      <w:lvlText w:val="%6."/>
      <w:lvlJc w:val="right"/>
      <w:pPr>
        <w:ind w:left="3960" w:hanging="180"/>
      </w:pPr>
    </w:lvl>
    <w:lvl w:ilvl="6" w:tplc="3118D3CA">
      <w:start w:val="1"/>
      <w:numFmt w:val="decimal"/>
      <w:lvlText w:val="%7."/>
      <w:lvlJc w:val="left"/>
      <w:pPr>
        <w:ind w:left="4680" w:hanging="360"/>
      </w:pPr>
    </w:lvl>
    <w:lvl w:ilvl="7" w:tplc="6902FDD0">
      <w:start w:val="1"/>
      <w:numFmt w:val="lowerLetter"/>
      <w:lvlText w:val="%8."/>
      <w:lvlJc w:val="left"/>
      <w:pPr>
        <w:ind w:left="5400" w:hanging="360"/>
      </w:pPr>
    </w:lvl>
    <w:lvl w:ilvl="8" w:tplc="B3AC4294">
      <w:start w:val="1"/>
      <w:numFmt w:val="lowerRoman"/>
      <w:lvlText w:val="%9."/>
      <w:lvlJc w:val="right"/>
      <w:pPr>
        <w:ind w:left="6120" w:hanging="180"/>
      </w:pPr>
    </w:lvl>
  </w:abstractNum>
  <w:abstractNum w:abstractNumId="157" w15:restartNumberingAfterBreak="0">
    <w:nsid w:val="578978FF"/>
    <w:multiLevelType w:val="hybridMultilevel"/>
    <w:tmpl w:val="4BCA1A50"/>
    <w:lvl w:ilvl="0" w:tplc="FFFFFFFF">
      <w:start w:val="1"/>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57FFA436"/>
    <w:multiLevelType w:val="hybridMultilevel"/>
    <w:tmpl w:val="FFFFFFFF"/>
    <w:lvl w:ilvl="0" w:tplc="E9D2E42C">
      <w:start w:val="113"/>
      <w:numFmt w:val="decimal"/>
      <w:lvlText w:val="%1."/>
      <w:lvlJc w:val="left"/>
      <w:pPr>
        <w:ind w:left="720" w:hanging="360"/>
      </w:pPr>
    </w:lvl>
    <w:lvl w:ilvl="1" w:tplc="30582426">
      <w:start w:val="1"/>
      <w:numFmt w:val="lowerLetter"/>
      <w:lvlText w:val="%2."/>
      <w:lvlJc w:val="left"/>
      <w:pPr>
        <w:ind w:left="1440" w:hanging="360"/>
      </w:pPr>
    </w:lvl>
    <w:lvl w:ilvl="2" w:tplc="1F0A438E">
      <w:start w:val="1"/>
      <w:numFmt w:val="lowerRoman"/>
      <w:lvlText w:val="%3."/>
      <w:lvlJc w:val="right"/>
      <w:pPr>
        <w:ind w:left="2160" w:hanging="180"/>
      </w:pPr>
    </w:lvl>
    <w:lvl w:ilvl="3" w:tplc="FB5465FA">
      <w:start w:val="1"/>
      <w:numFmt w:val="decimal"/>
      <w:lvlText w:val="%4."/>
      <w:lvlJc w:val="left"/>
      <w:pPr>
        <w:ind w:left="2880" w:hanging="360"/>
      </w:pPr>
    </w:lvl>
    <w:lvl w:ilvl="4" w:tplc="89D41A46">
      <w:start w:val="1"/>
      <w:numFmt w:val="lowerLetter"/>
      <w:lvlText w:val="%5."/>
      <w:lvlJc w:val="left"/>
      <w:pPr>
        <w:ind w:left="3600" w:hanging="360"/>
      </w:pPr>
    </w:lvl>
    <w:lvl w:ilvl="5" w:tplc="3806A13A">
      <w:start w:val="1"/>
      <w:numFmt w:val="lowerRoman"/>
      <w:lvlText w:val="%6."/>
      <w:lvlJc w:val="right"/>
      <w:pPr>
        <w:ind w:left="4320" w:hanging="180"/>
      </w:pPr>
    </w:lvl>
    <w:lvl w:ilvl="6" w:tplc="97A29F3A">
      <w:start w:val="1"/>
      <w:numFmt w:val="decimal"/>
      <w:lvlText w:val="%7."/>
      <w:lvlJc w:val="left"/>
      <w:pPr>
        <w:ind w:left="5040" w:hanging="360"/>
      </w:pPr>
    </w:lvl>
    <w:lvl w:ilvl="7" w:tplc="00BC7848">
      <w:start w:val="1"/>
      <w:numFmt w:val="lowerLetter"/>
      <w:lvlText w:val="%8."/>
      <w:lvlJc w:val="left"/>
      <w:pPr>
        <w:ind w:left="5760" w:hanging="360"/>
      </w:pPr>
    </w:lvl>
    <w:lvl w:ilvl="8" w:tplc="EC0E9854">
      <w:start w:val="1"/>
      <w:numFmt w:val="lowerRoman"/>
      <w:lvlText w:val="%9."/>
      <w:lvlJc w:val="right"/>
      <w:pPr>
        <w:ind w:left="6480" w:hanging="180"/>
      </w:pPr>
    </w:lvl>
  </w:abstractNum>
  <w:abstractNum w:abstractNumId="159" w15:restartNumberingAfterBreak="0">
    <w:nsid w:val="58B8E0BA"/>
    <w:multiLevelType w:val="hybridMultilevel"/>
    <w:tmpl w:val="FFFFFFFF"/>
    <w:lvl w:ilvl="0" w:tplc="D2D4A22A">
      <w:start w:val="1"/>
      <w:numFmt w:val="decimal"/>
      <w:lvlText w:val="(%1)"/>
      <w:lvlJc w:val="left"/>
      <w:pPr>
        <w:ind w:left="720" w:hanging="360"/>
      </w:pPr>
    </w:lvl>
    <w:lvl w:ilvl="1" w:tplc="C1EC1698">
      <w:start w:val="1"/>
      <w:numFmt w:val="lowerLetter"/>
      <w:lvlText w:val="%2."/>
      <w:lvlJc w:val="left"/>
      <w:pPr>
        <w:ind w:left="1440" w:hanging="360"/>
      </w:pPr>
    </w:lvl>
    <w:lvl w:ilvl="2" w:tplc="0B38C2F6">
      <w:start w:val="1"/>
      <w:numFmt w:val="lowerRoman"/>
      <w:lvlText w:val="%3."/>
      <w:lvlJc w:val="right"/>
      <w:pPr>
        <w:ind w:left="2160" w:hanging="180"/>
      </w:pPr>
    </w:lvl>
    <w:lvl w:ilvl="3" w:tplc="C92E8F78">
      <w:start w:val="1"/>
      <w:numFmt w:val="decimal"/>
      <w:lvlText w:val="%4."/>
      <w:lvlJc w:val="left"/>
      <w:pPr>
        <w:ind w:left="2880" w:hanging="360"/>
      </w:pPr>
    </w:lvl>
    <w:lvl w:ilvl="4" w:tplc="505655EA">
      <w:start w:val="1"/>
      <w:numFmt w:val="lowerLetter"/>
      <w:lvlText w:val="%5."/>
      <w:lvlJc w:val="left"/>
      <w:pPr>
        <w:ind w:left="3600" w:hanging="360"/>
      </w:pPr>
    </w:lvl>
    <w:lvl w:ilvl="5" w:tplc="8430C41C">
      <w:start w:val="1"/>
      <w:numFmt w:val="lowerRoman"/>
      <w:lvlText w:val="%6."/>
      <w:lvlJc w:val="right"/>
      <w:pPr>
        <w:ind w:left="4320" w:hanging="180"/>
      </w:pPr>
    </w:lvl>
    <w:lvl w:ilvl="6" w:tplc="09F4115C">
      <w:start w:val="1"/>
      <w:numFmt w:val="decimal"/>
      <w:lvlText w:val="%7."/>
      <w:lvlJc w:val="left"/>
      <w:pPr>
        <w:ind w:left="5040" w:hanging="360"/>
      </w:pPr>
    </w:lvl>
    <w:lvl w:ilvl="7" w:tplc="652809F0">
      <w:start w:val="1"/>
      <w:numFmt w:val="lowerLetter"/>
      <w:lvlText w:val="%8."/>
      <w:lvlJc w:val="left"/>
      <w:pPr>
        <w:ind w:left="5760" w:hanging="360"/>
      </w:pPr>
    </w:lvl>
    <w:lvl w:ilvl="8" w:tplc="89C4BAEC">
      <w:start w:val="1"/>
      <w:numFmt w:val="lowerRoman"/>
      <w:lvlText w:val="%9."/>
      <w:lvlJc w:val="right"/>
      <w:pPr>
        <w:ind w:left="6480" w:hanging="180"/>
      </w:pPr>
    </w:lvl>
  </w:abstractNum>
  <w:abstractNum w:abstractNumId="160" w15:restartNumberingAfterBreak="0">
    <w:nsid w:val="58BA175E"/>
    <w:multiLevelType w:val="hybridMultilevel"/>
    <w:tmpl w:val="92961C90"/>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5AE83A1B"/>
    <w:multiLevelType w:val="hybridMultilevel"/>
    <w:tmpl w:val="5CEA1818"/>
    <w:lvl w:ilvl="0" w:tplc="FFFFFFFF">
      <w:start w:val="1"/>
      <w:numFmt w:val="decimal"/>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16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3" w15:restartNumberingAfterBreak="0">
    <w:nsid w:val="5BEF6DE6"/>
    <w:multiLevelType w:val="hybridMultilevel"/>
    <w:tmpl w:val="00F410C2"/>
    <w:lvl w:ilvl="0" w:tplc="20E8B4EA">
      <w:start w:val="37"/>
      <w:numFmt w:val="decimal"/>
      <w:lvlText w:val="%1."/>
      <w:lvlJc w:val="left"/>
      <w:pPr>
        <w:ind w:left="360" w:hanging="360"/>
      </w:pPr>
    </w:lvl>
    <w:lvl w:ilvl="1" w:tplc="E68C4D82">
      <w:start w:val="1"/>
      <w:numFmt w:val="lowerLetter"/>
      <w:lvlText w:val="%2."/>
      <w:lvlJc w:val="left"/>
      <w:pPr>
        <w:ind w:left="1080" w:hanging="360"/>
      </w:pPr>
    </w:lvl>
    <w:lvl w:ilvl="2" w:tplc="CE786102">
      <w:start w:val="1"/>
      <w:numFmt w:val="lowerRoman"/>
      <w:lvlText w:val="%3."/>
      <w:lvlJc w:val="right"/>
      <w:pPr>
        <w:ind w:left="1800" w:hanging="180"/>
      </w:pPr>
    </w:lvl>
    <w:lvl w:ilvl="3" w:tplc="180021F4">
      <w:start w:val="1"/>
      <w:numFmt w:val="decimal"/>
      <w:lvlText w:val="%4."/>
      <w:lvlJc w:val="left"/>
      <w:pPr>
        <w:ind w:left="2520" w:hanging="360"/>
      </w:pPr>
    </w:lvl>
    <w:lvl w:ilvl="4" w:tplc="F2C88BBA">
      <w:start w:val="1"/>
      <w:numFmt w:val="lowerLetter"/>
      <w:lvlText w:val="%5."/>
      <w:lvlJc w:val="left"/>
      <w:pPr>
        <w:ind w:left="3240" w:hanging="360"/>
      </w:pPr>
    </w:lvl>
    <w:lvl w:ilvl="5" w:tplc="F91095DA">
      <w:start w:val="1"/>
      <w:numFmt w:val="lowerRoman"/>
      <w:lvlText w:val="%6."/>
      <w:lvlJc w:val="right"/>
      <w:pPr>
        <w:ind w:left="3960" w:hanging="180"/>
      </w:pPr>
    </w:lvl>
    <w:lvl w:ilvl="6" w:tplc="7BB2DC44">
      <w:start w:val="1"/>
      <w:numFmt w:val="decimal"/>
      <w:lvlText w:val="%7."/>
      <w:lvlJc w:val="left"/>
      <w:pPr>
        <w:ind w:left="4680" w:hanging="360"/>
      </w:pPr>
    </w:lvl>
    <w:lvl w:ilvl="7" w:tplc="AE86FA3A">
      <w:start w:val="1"/>
      <w:numFmt w:val="lowerLetter"/>
      <w:lvlText w:val="%8."/>
      <w:lvlJc w:val="left"/>
      <w:pPr>
        <w:ind w:left="5400" w:hanging="360"/>
      </w:pPr>
    </w:lvl>
    <w:lvl w:ilvl="8" w:tplc="4E78A6EC">
      <w:start w:val="1"/>
      <w:numFmt w:val="lowerRoman"/>
      <w:lvlText w:val="%9."/>
      <w:lvlJc w:val="right"/>
      <w:pPr>
        <w:ind w:left="6120" w:hanging="180"/>
      </w:pPr>
    </w:lvl>
  </w:abstractNum>
  <w:abstractNum w:abstractNumId="164" w15:restartNumberingAfterBreak="0">
    <w:nsid w:val="5E3269A2"/>
    <w:multiLevelType w:val="hybridMultilevel"/>
    <w:tmpl w:val="98CC324E"/>
    <w:lvl w:ilvl="0" w:tplc="C6869F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5" w15:restartNumberingAfterBreak="0">
    <w:nsid w:val="5E4AEBBF"/>
    <w:multiLevelType w:val="hybridMultilevel"/>
    <w:tmpl w:val="FFFFFFFF"/>
    <w:lvl w:ilvl="0" w:tplc="3C7E2F30">
      <w:start w:val="10"/>
      <w:numFmt w:val="decimal"/>
      <w:lvlText w:val="(%1)"/>
      <w:lvlJc w:val="left"/>
      <w:pPr>
        <w:ind w:left="720" w:hanging="360"/>
      </w:pPr>
    </w:lvl>
    <w:lvl w:ilvl="1" w:tplc="90E88EA4">
      <w:start w:val="1"/>
      <w:numFmt w:val="lowerLetter"/>
      <w:lvlText w:val="%2."/>
      <w:lvlJc w:val="left"/>
      <w:pPr>
        <w:ind w:left="1440" w:hanging="360"/>
      </w:pPr>
    </w:lvl>
    <w:lvl w:ilvl="2" w:tplc="B07033D6">
      <w:start w:val="1"/>
      <w:numFmt w:val="lowerRoman"/>
      <w:lvlText w:val="%3."/>
      <w:lvlJc w:val="right"/>
      <w:pPr>
        <w:ind w:left="2160" w:hanging="180"/>
      </w:pPr>
    </w:lvl>
    <w:lvl w:ilvl="3" w:tplc="043CF004">
      <w:start w:val="1"/>
      <w:numFmt w:val="decimal"/>
      <w:lvlText w:val="%4."/>
      <w:lvlJc w:val="left"/>
      <w:pPr>
        <w:ind w:left="2880" w:hanging="360"/>
      </w:pPr>
    </w:lvl>
    <w:lvl w:ilvl="4" w:tplc="75942B74">
      <w:start w:val="1"/>
      <w:numFmt w:val="lowerLetter"/>
      <w:lvlText w:val="%5."/>
      <w:lvlJc w:val="left"/>
      <w:pPr>
        <w:ind w:left="3600" w:hanging="360"/>
      </w:pPr>
    </w:lvl>
    <w:lvl w:ilvl="5" w:tplc="4AB202B8">
      <w:start w:val="1"/>
      <w:numFmt w:val="lowerRoman"/>
      <w:lvlText w:val="%6."/>
      <w:lvlJc w:val="right"/>
      <w:pPr>
        <w:ind w:left="4320" w:hanging="180"/>
      </w:pPr>
    </w:lvl>
    <w:lvl w:ilvl="6" w:tplc="8BD4C85E">
      <w:start w:val="1"/>
      <w:numFmt w:val="decimal"/>
      <w:lvlText w:val="%7."/>
      <w:lvlJc w:val="left"/>
      <w:pPr>
        <w:ind w:left="5040" w:hanging="360"/>
      </w:pPr>
    </w:lvl>
    <w:lvl w:ilvl="7" w:tplc="7C1A5066">
      <w:start w:val="1"/>
      <w:numFmt w:val="lowerLetter"/>
      <w:lvlText w:val="%8."/>
      <w:lvlJc w:val="left"/>
      <w:pPr>
        <w:ind w:left="5760" w:hanging="360"/>
      </w:pPr>
    </w:lvl>
    <w:lvl w:ilvl="8" w:tplc="AADEA6FE">
      <w:start w:val="1"/>
      <w:numFmt w:val="lowerRoman"/>
      <w:lvlText w:val="%9."/>
      <w:lvlJc w:val="right"/>
      <w:pPr>
        <w:ind w:left="6480" w:hanging="180"/>
      </w:pPr>
    </w:lvl>
  </w:abstractNum>
  <w:abstractNum w:abstractNumId="166" w15:restartNumberingAfterBreak="0">
    <w:nsid w:val="5F0F5E54"/>
    <w:multiLevelType w:val="hybridMultilevel"/>
    <w:tmpl w:val="FFFFFFFF"/>
    <w:lvl w:ilvl="0" w:tplc="054CB3F2">
      <w:start w:val="123"/>
      <w:numFmt w:val="decimal"/>
      <w:lvlText w:val="%1."/>
      <w:lvlJc w:val="left"/>
      <w:pPr>
        <w:ind w:left="4187" w:hanging="360"/>
      </w:pPr>
    </w:lvl>
    <w:lvl w:ilvl="1" w:tplc="CA70DBFE">
      <w:start w:val="1"/>
      <w:numFmt w:val="lowerLetter"/>
      <w:lvlText w:val="%2."/>
      <w:lvlJc w:val="left"/>
      <w:pPr>
        <w:ind w:left="4907" w:hanging="360"/>
      </w:pPr>
    </w:lvl>
    <w:lvl w:ilvl="2" w:tplc="375AF7A4">
      <w:start w:val="1"/>
      <w:numFmt w:val="lowerRoman"/>
      <w:lvlText w:val="%3."/>
      <w:lvlJc w:val="right"/>
      <w:pPr>
        <w:ind w:left="5627" w:hanging="180"/>
      </w:pPr>
    </w:lvl>
    <w:lvl w:ilvl="3" w:tplc="EDC6528E">
      <w:start w:val="1"/>
      <w:numFmt w:val="decimal"/>
      <w:lvlText w:val="%4."/>
      <w:lvlJc w:val="left"/>
      <w:pPr>
        <w:ind w:left="6347" w:hanging="360"/>
      </w:pPr>
    </w:lvl>
    <w:lvl w:ilvl="4" w:tplc="A240E0E8">
      <w:start w:val="1"/>
      <w:numFmt w:val="lowerLetter"/>
      <w:lvlText w:val="%5."/>
      <w:lvlJc w:val="left"/>
      <w:pPr>
        <w:ind w:left="7067" w:hanging="360"/>
      </w:pPr>
    </w:lvl>
    <w:lvl w:ilvl="5" w:tplc="D39EDF1E">
      <w:start w:val="1"/>
      <w:numFmt w:val="lowerRoman"/>
      <w:lvlText w:val="%6."/>
      <w:lvlJc w:val="right"/>
      <w:pPr>
        <w:ind w:left="7787" w:hanging="180"/>
      </w:pPr>
    </w:lvl>
    <w:lvl w:ilvl="6" w:tplc="2854A784">
      <w:start w:val="1"/>
      <w:numFmt w:val="decimal"/>
      <w:lvlText w:val="%7."/>
      <w:lvlJc w:val="left"/>
      <w:pPr>
        <w:ind w:left="8507" w:hanging="360"/>
      </w:pPr>
    </w:lvl>
    <w:lvl w:ilvl="7" w:tplc="09E4EAD4">
      <w:start w:val="1"/>
      <w:numFmt w:val="lowerLetter"/>
      <w:lvlText w:val="%8."/>
      <w:lvlJc w:val="left"/>
      <w:pPr>
        <w:ind w:left="9227" w:hanging="360"/>
      </w:pPr>
    </w:lvl>
    <w:lvl w:ilvl="8" w:tplc="47FC1B06">
      <w:start w:val="1"/>
      <w:numFmt w:val="lowerRoman"/>
      <w:lvlText w:val="%9."/>
      <w:lvlJc w:val="right"/>
      <w:pPr>
        <w:ind w:left="9947" w:hanging="180"/>
      </w:pPr>
    </w:lvl>
  </w:abstractNum>
  <w:abstractNum w:abstractNumId="167" w15:restartNumberingAfterBreak="0">
    <w:nsid w:val="5FA76034"/>
    <w:multiLevelType w:val="hybridMultilevel"/>
    <w:tmpl w:val="DBF843EE"/>
    <w:lvl w:ilvl="0" w:tplc="C37E34A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8" w15:restartNumberingAfterBreak="0">
    <w:nsid w:val="601451CC"/>
    <w:multiLevelType w:val="hybridMultilevel"/>
    <w:tmpl w:val="BFFCA736"/>
    <w:lvl w:ilvl="0" w:tplc="FFFFFFFF">
      <w:start w:val="1"/>
      <w:numFmt w:val="decimal"/>
      <w:lvlText w:val="%1."/>
      <w:lvlJc w:val="left"/>
      <w:pPr>
        <w:ind w:left="1434" w:hanging="360"/>
      </w:pPr>
    </w:lvl>
    <w:lvl w:ilvl="1" w:tplc="0B2CF8B0">
      <w:start w:val="1"/>
      <w:numFmt w:val="lowerLetter"/>
      <w:lvlText w:val="%2."/>
      <w:lvlJc w:val="left"/>
      <w:pPr>
        <w:ind w:left="2154" w:hanging="360"/>
      </w:pPr>
    </w:lvl>
    <w:lvl w:ilvl="2" w:tplc="32CE5982">
      <w:start w:val="1"/>
      <w:numFmt w:val="lowerRoman"/>
      <w:lvlText w:val="%3."/>
      <w:lvlJc w:val="right"/>
      <w:pPr>
        <w:ind w:left="2874" w:hanging="180"/>
      </w:pPr>
    </w:lvl>
    <w:lvl w:ilvl="3" w:tplc="328A3538">
      <w:start w:val="1"/>
      <w:numFmt w:val="decimal"/>
      <w:lvlText w:val="%4."/>
      <w:lvlJc w:val="left"/>
      <w:pPr>
        <w:ind w:left="3594" w:hanging="360"/>
      </w:pPr>
    </w:lvl>
    <w:lvl w:ilvl="4" w:tplc="2494C4A8">
      <w:start w:val="1"/>
      <w:numFmt w:val="lowerLetter"/>
      <w:lvlText w:val="%5."/>
      <w:lvlJc w:val="left"/>
      <w:pPr>
        <w:ind w:left="4314" w:hanging="360"/>
      </w:pPr>
    </w:lvl>
    <w:lvl w:ilvl="5" w:tplc="F496B0D8">
      <w:start w:val="1"/>
      <w:numFmt w:val="lowerRoman"/>
      <w:lvlText w:val="%6."/>
      <w:lvlJc w:val="right"/>
      <w:pPr>
        <w:ind w:left="5034" w:hanging="180"/>
      </w:pPr>
    </w:lvl>
    <w:lvl w:ilvl="6" w:tplc="E8CEADEA">
      <w:start w:val="1"/>
      <w:numFmt w:val="decimal"/>
      <w:lvlText w:val="%7."/>
      <w:lvlJc w:val="left"/>
      <w:pPr>
        <w:ind w:left="5754" w:hanging="360"/>
      </w:pPr>
    </w:lvl>
    <w:lvl w:ilvl="7" w:tplc="6E74F0BC">
      <w:start w:val="1"/>
      <w:numFmt w:val="lowerLetter"/>
      <w:lvlText w:val="%8."/>
      <w:lvlJc w:val="left"/>
      <w:pPr>
        <w:ind w:left="6474" w:hanging="360"/>
      </w:pPr>
    </w:lvl>
    <w:lvl w:ilvl="8" w:tplc="0E6214B2">
      <w:start w:val="1"/>
      <w:numFmt w:val="lowerRoman"/>
      <w:lvlText w:val="%9."/>
      <w:lvlJc w:val="right"/>
      <w:pPr>
        <w:ind w:left="7194" w:hanging="180"/>
      </w:pPr>
    </w:lvl>
  </w:abstractNum>
  <w:abstractNum w:abstractNumId="169"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0" w15:restartNumberingAfterBreak="0">
    <w:nsid w:val="618A8CCC"/>
    <w:multiLevelType w:val="hybridMultilevel"/>
    <w:tmpl w:val="019AF20A"/>
    <w:lvl w:ilvl="0" w:tplc="FFFFFFFF">
      <w:start w:val="1"/>
      <w:numFmt w:val="decimal"/>
      <w:lvlText w:val="%1."/>
      <w:lvlJc w:val="left"/>
      <w:pPr>
        <w:ind w:left="720" w:hanging="360"/>
      </w:pPr>
    </w:lvl>
    <w:lvl w:ilvl="1" w:tplc="D0E46D4A">
      <w:start w:val="1"/>
      <w:numFmt w:val="lowerLetter"/>
      <w:lvlText w:val="%2."/>
      <w:lvlJc w:val="left"/>
      <w:pPr>
        <w:ind w:left="1440" w:hanging="360"/>
      </w:pPr>
    </w:lvl>
    <w:lvl w:ilvl="2" w:tplc="1A5C87DC">
      <w:start w:val="1"/>
      <w:numFmt w:val="lowerRoman"/>
      <w:lvlText w:val="%3."/>
      <w:lvlJc w:val="right"/>
      <w:pPr>
        <w:ind w:left="2160" w:hanging="180"/>
      </w:pPr>
    </w:lvl>
    <w:lvl w:ilvl="3" w:tplc="7F0A4574">
      <w:start w:val="1"/>
      <w:numFmt w:val="decimal"/>
      <w:lvlText w:val="%4."/>
      <w:lvlJc w:val="left"/>
      <w:pPr>
        <w:ind w:left="2880" w:hanging="360"/>
      </w:pPr>
    </w:lvl>
    <w:lvl w:ilvl="4" w:tplc="C99E69AA">
      <w:start w:val="1"/>
      <w:numFmt w:val="lowerLetter"/>
      <w:lvlText w:val="%5."/>
      <w:lvlJc w:val="left"/>
      <w:pPr>
        <w:ind w:left="3600" w:hanging="360"/>
      </w:pPr>
    </w:lvl>
    <w:lvl w:ilvl="5" w:tplc="FFA28162">
      <w:start w:val="1"/>
      <w:numFmt w:val="lowerRoman"/>
      <w:lvlText w:val="%6."/>
      <w:lvlJc w:val="right"/>
      <w:pPr>
        <w:ind w:left="4320" w:hanging="180"/>
      </w:pPr>
    </w:lvl>
    <w:lvl w:ilvl="6" w:tplc="FA10F2A4">
      <w:start w:val="1"/>
      <w:numFmt w:val="decimal"/>
      <w:lvlText w:val="%7."/>
      <w:lvlJc w:val="left"/>
      <w:pPr>
        <w:ind w:left="5040" w:hanging="360"/>
      </w:pPr>
    </w:lvl>
    <w:lvl w:ilvl="7" w:tplc="FE6AC7E0">
      <w:start w:val="1"/>
      <w:numFmt w:val="lowerLetter"/>
      <w:lvlText w:val="%8."/>
      <w:lvlJc w:val="left"/>
      <w:pPr>
        <w:ind w:left="5760" w:hanging="360"/>
      </w:pPr>
    </w:lvl>
    <w:lvl w:ilvl="8" w:tplc="55842F28">
      <w:start w:val="1"/>
      <w:numFmt w:val="lowerRoman"/>
      <w:lvlText w:val="%9."/>
      <w:lvlJc w:val="right"/>
      <w:pPr>
        <w:ind w:left="6480" w:hanging="180"/>
      </w:pPr>
    </w:lvl>
  </w:abstractNum>
  <w:abstractNum w:abstractNumId="17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2" w15:restartNumberingAfterBreak="0">
    <w:nsid w:val="6327492A"/>
    <w:multiLevelType w:val="hybridMultilevel"/>
    <w:tmpl w:val="B27CD0A0"/>
    <w:lvl w:ilvl="0" w:tplc="22906EF2">
      <w:start w:val="1"/>
      <w:numFmt w:val="decimal"/>
      <w:lvlText w:val="(%1)"/>
      <w:lvlJc w:val="left"/>
      <w:pPr>
        <w:ind w:left="720" w:hanging="360"/>
      </w:pPr>
    </w:lvl>
    <w:lvl w:ilvl="1" w:tplc="A656D266">
      <w:start w:val="1"/>
      <w:numFmt w:val="lowerLetter"/>
      <w:lvlText w:val="%2."/>
      <w:lvlJc w:val="left"/>
      <w:pPr>
        <w:ind w:left="1440" w:hanging="360"/>
      </w:pPr>
    </w:lvl>
    <w:lvl w:ilvl="2" w:tplc="14A8C206">
      <w:start w:val="1"/>
      <w:numFmt w:val="lowerRoman"/>
      <w:lvlText w:val="%3."/>
      <w:lvlJc w:val="right"/>
      <w:pPr>
        <w:ind w:left="2160" w:hanging="180"/>
      </w:pPr>
    </w:lvl>
    <w:lvl w:ilvl="3" w:tplc="FEEC6A4A">
      <w:start w:val="1"/>
      <w:numFmt w:val="decimal"/>
      <w:lvlText w:val="%4."/>
      <w:lvlJc w:val="left"/>
      <w:pPr>
        <w:ind w:left="2880" w:hanging="360"/>
      </w:pPr>
    </w:lvl>
    <w:lvl w:ilvl="4" w:tplc="F5E02EE0">
      <w:start w:val="1"/>
      <w:numFmt w:val="lowerLetter"/>
      <w:lvlText w:val="%5."/>
      <w:lvlJc w:val="left"/>
      <w:pPr>
        <w:ind w:left="3600" w:hanging="360"/>
      </w:pPr>
    </w:lvl>
    <w:lvl w:ilvl="5" w:tplc="CE60E5AC">
      <w:start w:val="1"/>
      <w:numFmt w:val="lowerRoman"/>
      <w:lvlText w:val="%6."/>
      <w:lvlJc w:val="right"/>
      <w:pPr>
        <w:ind w:left="4320" w:hanging="180"/>
      </w:pPr>
    </w:lvl>
    <w:lvl w:ilvl="6" w:tplc="B4B078C0">
      <w:start w:val="1"/>
      <w:numFmt w:val="decimal"/>
      <w:lvlText w:val="%7."/>
      <w:lvlJc w:val="left"/>
      <w:pPr>
        <w:ind w:left="5040" w:hanging="360"/>
      </w:pPr>
    </w:lvl>
    <w:lvl w:ilvl="7" w:tplc="FD6220DA">
      <w:start w:val="1"/>
      <w:numFmt w:val="lowerLetter"/>
      <w:lvlText w:val="%8."/>
      <w:lvlJc w:val="left"/>
      <w:pPr>
        <w:ind w:left="5760" w:hanging="360"/>
      </w:pPr>
    </w:lvl>
    <w:lvl w:ilvl="8" w:tplc="9F9A8712">
      <w:start w:val="1"/>
      <w:numFmt w:val="lowerRoman"/>
      <w:lvlText w:val="%9."/>
      <w:lvlJc w:val="right"/>
      <w:pPr>
        <w:ind w:left="6480" w:hanging="180"/>
      </w:pPr>
    </w:lvl>
  </w:abstractNum>
  <w:abstractNum w:abstractNumId="173" w15:restartNumberingAfterBreak="0">
    <w:nsid w:val="63476657"/>
    <w:multiLevelType w:val="hybridMultilevel"/>
    <w:tmpl w:val="A790B026"/>
    <w:lvl w:ilvl="0" w:tplc="C37E34A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4" w15:restartNumberingAfterBreak="0">
    <w:nsid w:val="6496CC36"/>
    <w:multiLevelType w:val="hybridMultilevel"/>
    <w:tmpl w:val="60F64782"/>
    <w:lvl w:ilvl="0" w:tplc="D37E0B3C">
      <w:start w:val="1"/>
      <w:numFmt w:val="decimal"/>
      <w:lvlText w:val="(%1)"/>
      <w:lvlJc w:val="left"/>
      <w:pPr>
        <w:ind w:left="720" w:hanging="360"/>
      </w:pPr>
    </w:lvl>
    <w:lvl w:ilvl="1" w:tplc="7CF407F6">
      <w:start w:val="1"/>
      <w:numFmt w:val="lowerLetter"/>
      <w:lvlText w:val="%2."/>
      <w:lvlJc w:val="left"/>
      <w:pPr>
        <w:ind w:left="1440" w:hanging="360"/>
      </w:pPr>
    </w:lvl>
    <w:lvl w:ilvl="2" w:tplc="C172EC86">
      <w:start w:val="1"/>
      <w:numFmt w:val="lowerRoman"/>
      <w:lvlText w:val="%3."/>
      <w:lvlJc w:val="right"/>
      <w:pPr>
        <w:ind w:left="2160" w:hanging="180"/>
      </w:pPr>
    </w:lvl>
    <w:lvl w:ilvl="3" w:tplc="95A207EE">
      <w:start w:val="1"/>
      <w:numFmt w:val="decimal"/>
      <w:lvlText w:val="%4."/>
      <w:lvlJc w:val="left"/>
      <w:pPr>
        <w:ind w:left="2880" w:hanging="360"/>
      </w:pPr>
    </w:lvl>
    <w:lvl w:ilvl="4" w:tplc="9DCAD95C">
      <w:start w:val="1"/>
      <w:numFmt w:val="lowerLetter"/>
      <w:lvlText w:val="%5."/>
      <w:lvlJc w:val="left"/>
      <w:pPr>
        <w:ind w:left="3600" w:hanging="360"/>
      </w:pPr>
    </w:lvl>
    <w:lvl w:ilvl="5" w:tplc="53740F5C">
      <w:start w:val="1"/>
      <w:numFmt w:val="lowerRoman"/>
      <w:lvlText w:val="%6."/>
      <w:lvlJc w:val="right"/>
      <w:pPr>
        <w:ind w:left="4320" w:hanging="180"/>
      </w:pPr>
    </w:lvl>
    <w:lvl w:ilvl="6" w:tplc="A778437A">
      <w:start w:val="1"/>
      <w:numFmt w:val="decimal"/>
      <w:lvlText w:val="%7."/>
      <w:lvlJc w:val="left"/>
      <w:pPr>
        <w:ind w:left="5040" w:hanging="360"/>
      </w:pPr>
    </w:lvl>
    <w:lvl w:ilvl="7" w:tplc="170C928E">
      <w:start w:val="1"/>
      <w:numFmt w:val="lowerLetter"/>
      <w:lvlText w:val="%8."/>
      <w:lvlJc w:val="left"/>
      <w:pPr>
        <w:ind w:left="5760" w:hanging="360"/>
      </w:pPr>
    </w:lvl>
    <w:lvl w:ilvl="8" w:tplc="F5988694">
      <w:start w:val="1"/>
      <w:numFmt w:val="lowerRoman"/>
      <w:lvlText w:val="%9."/>
      <w:lvlJc w:val="right"/>
      <w:pPr>
        <w:ind w:left="6480" w:hanging="180"/>
      </w:pPr>
    </w:lvl>
  </w:abstractNum>
  <w:abstractNum w:abstractNumId="175" w15:restartNumberingAfterBreak="0">
    <w:nsid w:val="649D5F53"/>
    <w:multiLevelType w:val="hybridMultilevel"/>
    <w:tmpl w:val="9FDC622C"/>
    <w:lvl w:ilvl="0" w:tplc="B142DA44">
      <w:start w:val="1"/>
      <w:numFmt w:val="decimal"/>
      <w:lvlText w:val="%1."/>
      <w:lvlJc w:val="left"/>
      <w:pPr>
        <w:ind w:left="720" w:hanging="360"/>
      </w:pPr>
    </w:lvl>
    <w:lvl w:ilvl="1" w:tplc="1382CA64">
      <w:start w:val="1"/>
      <w:numFmt w:val="lowerLetter"/>
      <w:lvlText w:val="%2."/>
      <w:lvlJc w:val="left"/>
      <w:pPr>
        <w:ind w:left="1440" w:hanging="360"/>
      </w:pPr>
    </w:lvl>
    <w:lvl w:ilvl="2" w:tplc="E17CE450">
      <w:start w:val="1"/>
      <w:numFmt w:val="lowerRoman"/>
      <w:lvlText w:val="%3."/>
      <w:lvlJc w:val="right"/>
      <w:pPr>
        <w:ind w:left="2160" w:hanging="180"/>
      </w:pPr>
    </w:lvl>
    <w:lvl w:ilvl="3" w:tplc="6120A05A">
      <w:start w:val="1"/>
      <w:numFmt w:val="decimal"/>
      <w:lvlText w:val="%4."/>
      <w:lvlJc w:val="left"/>
      <w:pPr>
        <w:ind w:left="2880" w:hanging="360"/>
      </w:pPr>
    </w:lvl>
    <w:lvl w:ilvl="4" w:tplc="38E62E34">
      <w:start w:val="1"/>
      <w:numFmt w:val="lowerLetter"/>
      <w:lvlText w:val="%5."/>
      <w:lvlJc w:val="left"/>
      <w:pPr>
        <w:ind w:left="3600" w:hanging="360"/>
      </w:pPr>
    </w:lvl>
    <w:lvl w:ilvl="5" w:tplc="E0A26400">
      <w:start w:val="1"/>
      <w:numFmt w:val="lowerRoman"/>
      <w:lvlText w:val="%6."/>
      <w:lvlJc w:val="right"/>
      <w:pPr>
        <w:ind w:left="4320" w:hanging="180"/>
      </w:pPr>
    </w:lvl>
    <w:lvl w:ilvl="6" w:tplc="BB903B7A">
      <w:start w:val="1"/>
      <w:numFmt w:val="decimal"/>
      <w:lvlText w:val="%7."/>
      <w:lvlJc w:val="left"/>
      <w:pPr>
        <w:ind w:left="5040" w:hanging="360"/>
      </w:pPr>
    </w:lvl>
    <w:lvl w:ilvl="7" w:tplc="201A068E">
      <w:start w:val="1"/>
      <w:numFmt w:val="lowerLetter"/>
      <w:lvlText w:val="%8."/>
      <w:lvlJc w:val="left"/>
      <w:pPr>
        <w:ind w:left="5760" w:hanging="360"/>
      </w:pPr>
    </w:lvl>
    <w:lvl w:ilvl="8" w:tplc="C9E614A2">
      <w:start w:val="1"/>
      <w:numFmt w:val="lowerRoman"/>
      <w:lvlText w:val="%9."/>
      <w:lvlJc w:val="right"/>
      <w:pPr>
        <w:ind w:left="6480" w:hanging="180"/>
      </w:pPr>
    </w:lvl>
  </w:abstractNum>
  <w:abstractNum w:abstractNumId="176" w15:restartNumberingAfterBreak="0">
    <w:nsid w:val="64D17460"/>
    <w:multiLevelType w:val="hybridMultilevel"/>
    <w:tmpl w:val="B5B093F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7" w15:restartNumberingAfterBreak="0">
    <w:nsid w:val="6591E32F"/>
    <w:multiLevelType w:val="hybridMultilevel"/>
    <w:tmpl w:val="2A600980"/>
    <w:lvl w:ilvl="0" w:tplc="E2EACC3C">
      <w:start w:val="1"/>
      <w:numFmt w:val="bullet"/>
      <w:lvlText w:val=""/>
      <w:lvlJc w:val="left"/>
      <w:pPr>
        <w:ind w:left="720" w:hanging="360"/>
      </w:pPr>
      <w:rPr>
        <w:rFonts w:ascii="Symbol" w:hAnsi="Symbol" w:hint="default"/>
      </w:rPr>
    </w:lvl>
    <w:lvl w:ilvl="1" w:tplc="8D5EF8EA">
      <w:start w:val="1"/>
      <w:numFmt w:val="bullet"/>
      <w:lvlText w:val="o"/>
      <w:lvlJc w:val="left"/>
      <w:pPr>
        <w:ind w:left="1440" w:hanging="360"/>
      </w:pPr>
      <w:rPr>
        <w:rFonts w:ascii="Courier New" w:hAnsi="Courier New" w:hint="default"/>
      </w:rPr>
    </w:lvl>
    <w:lvl w:ilvl="2" w:tplc="EF4E36BE">
      <w:start w:val="1"/>
      <w:numFmt w:val="bullet"/>
      <w:lvlText w:val=""/>
      <w:lvlJc w:val="left"/>
      <w:pPr>
        <w:ind w:left="2160" w:hanging="360"/>
      </w:pPr>
      <w:rPr>
        <w:rFonts w:ascii="Wingdings" w:hAnsi="Wingdings" w:hint="default"/>
      </w:rPr>
    </w:lvl>
    <w:lvl w:ilvl="3" w:tplc="8E3C22DA">
      <w:start w:val="1"/>
      <w:numFmt w:val="bullet"/>
      <w:lvlText w:val=""/>
      <w:lvlJc w:val="left"/>
      <w:pPr>
        <w:ind w:left="2880" w:hanging="360"/>
      </w:pPr>
      <w:rPr>
        <w:rFonts w:ascii="Symbol" w:hAnsi="Symbol" w:hint="default"/>
      </w:rPr>
    </w:lvl>
    <w:lvl w:ilvl="4" w:tplc="81A06B0E">
      <w:start w:val="1"/>
      <w:numFmt w:val="bullet"/>
      <w:lvlText w:val="o"/>
      <w:lvlJc w:val="left"/>
      <w:pPr>
        <w:ind w:left="3600" w:hanging="360"/>
      </w:pPr>
      <w:rPr>
        <w:rFonts w:ascii="Courier New" w:hAnsi="Courier New" w:hint="default"/>
      </w:rPr>
    </w:lvl>
    <w:lvl w:ilvl="5" w:tplc="5BA06680">
      <w:start w:val="1"/>
      <w:numFmt w:val="bullet"/>
      <w:lvlText w:val=""/>
      <w:lvlJc w:val="left"/>
      <w:pPr>
        <w:ind w:left="4320" w:hanging="360"/>
      </w:pPr>
      <w:rPr>
        <w:rFonts w:ascii="Wingdings" w:hAnsi="Wingdings" w:hint="default"/>
      </w:rPr>
    </w:lvl>
    <w:lvl w:ilvl="6" w:tplc="9FE801AE">
      <w:start w:val="1"/>
      <w:numFmt w:val="bullet"/>
      <w:lvlText w:val=""/>
      <w:lvlJc w:val="left"/>
      <w:pPr>
        <w:ind w:left="5040" w:hanging="360"/>
      </w:pPr>
      <w:rPr>
        <w:rFonts w:ascii="Symbol" w:hAnsi="Symbol" w:hint="default"/>
      </w:rPr>
    </w:lvl>
    <w:lvl w:ilvl="7" w:tplc="A894E1AE">
      <w:start w:val="1"/>
      <w:numFmt w:val="bullet"/>
      <w:lvlText w:val="o"/>
      <w:lvlJc w:val="left"/>
      <w:pPr>
        <w:ind w:left="5760" w:hanging="360"/>
      </w:pPr>
      <w:rPr>
        <w:rFonts w:ascii="Courier New" w:hAnsi="Courier New" w:hint="default"/>
      </w:rPr>
    </w:lvl>
    <w:lvl w:ilvl="8" w:tplc="605E78C4">
      <w:start w:val="1"/>
      <w:numFmt w:val="bullet"/>
      <w:lvlText w:val=""/>
      <w:lvlJc w:val="left"/>
      <w:pPr>
        <w:ind w:left="6480" w:hanging="360"/>
      </w:pPr>
      <w:rPr>
        <w:rFonts w:ascii="Wingdings" w:hAnsi="Wingdings" w:hint="default"/>
      </w:rPr>
    </w:lvl>
  </w:abstractNum>
  <w:abstractNum w:abstractNumId="17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9" w15:restartNumberingAfterBreak="0">
    <w:nsid w:val="68230DBC"/>
    <w:multiLevelType w:val="hybridMultilevel"/>
    <w:tmpl w:val="FFFFFFFF"/>
    <w:lvl w:ilvl="0" w:tplc="AD3EC278">
      <w:start w:val="15"/>
      <w:numFmt w:val="decimal"/>
      <w:lvlText w:val="%1."/>
      <w:lvlJc w:val="left"/>
      <w:pPr>
        <w:ind w:left="720" w:hanging="360"/>
      </w:pPr>
    </w:lvl>
    <w:lvl w:ilvl="1" w:tplc="E67A7A60">
      <w:start w:val="1"/>
      <w:numFmt w:val="lowerLetter"/>
      <w:lvlText w:val="%2."/>
      <w:lvlJc w:val="left"/>
      <w:pPr>
        <w:ind w:left="1440" w:hanging="360"/>
      </w:pPr>
    </w:lvl>
    <w:lvl w:ilvl="2" w:tplc="54824EBA">
      <w:start w:val="1"/>
      <w:numFmt w:val="lowerRoman"/>
      <w:lvlText w:val="%3."/>
      <w:lvlJc w:val="right"/>
      <w:pPr>
        <w:ind w:left="2160" w:hanging="180"/>
      </w:pPr>
    </w:lvl>
    <w:lvl w:ilvl="3" w:tplc="959C1E16">
      <w:start w:val="1"/>
      <w:numFmt w:val="decimal"/>
      <w:lvlText w:val="%4."/>
      <w:lvlJc w:val="left"/>
      <w:pPr>
        <w:ind w:left="2880" w:hanging="360"/>
      </w:pPr>
    </w:lvl>
    <w:lvl w:ilvl="4" w:tplc="75026886">
      <w:start w:val="1"/>
      <w:numFmt w:val="lowerLetter"/>
      <w:lvlText w:val="%5."/>
      <w:lvlJc w:val="left"/>
      <w:pPr>
        <w:ind w:left="3600" w:hanging="360"/>
      </w:pPr>
    </w:lvl>
    <w:lvl w:ilvl="5" w:tplc="61987C64">
      <w:start w:val="1"/>
      <w:numFmt w:val="lowerRoman"/>
      <w:lvlText w:val="%6."/>
      <w:lvlJc w:val="right"/>
      <w:pPr>
        <w:ind w:left="4320" w:hanging="180"/>
      </w:pPr>
    </w:lvl>
    <w:lvl w:ilvl="6" w:tplc="7AB6FF42">
      <w:start w:val="1"/>
      <w:numFmt w:val="decimal"/>
      <w:lvlText w:val="%7."/>
      <w:lvlJc w:val="left"/>
      <w:pPr>
        <w:ind w:left="5040" w:hanging="360"/>
      </w:pPr>
    </w:lvl>
    <w:lvl w:ilvl="7" w:tplc="54F4975A">
      <w:start w:val="1"/>
      <w:numFmt w:val="lowerLetter"/>
      <w:lvlText w:val="%8."/>
      <w:lvlJc w:val="left"/>
      <w:pPr>
        <w:ind w:left="5760" w:hanging="360"/>
      </w:pPr>
    </w:lvl>
    <w:lvl w:ilvl="8" w:tplc="0400C478">
      <w:start w:val="1"/>
      <w:numFmt w:val="lowerRoman"/>
      <w:lvlText w:val="%9."/>
      <w:lvlJc w:val="right"/>
      <w:pPr>
        <w:ind w:left="6480" w:hanging="180"/>
      </w:pPr>
    </w:lvl>
  </w:abstractNum>
  <w:abstractNum w:abstractNumId="180" w15:restartNumberingAfterBreak="0">
    <w:nsid w:val="682F2653"/>
    <w:multiLevelType w:val="hybridMultilevel"/>
    <w:tmpl w:val="0690FE2A"/>
    <w:lvl w:ilvl="0" w:tplc="C37E34A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1" w15:restartNumberingAfterBreak="0">
    <w:nsid w:val="684D5133"/>
    <w:multiLevelType w:val="hybridMultilevel"/>
    <w:tmpl w:val="FFFFFFFF"/>
    <w:lvl w:ilvl="0" w:tplc="63F657B4">
      <w:start w:val="1"/>
      <w:numFmt w:val="bullet"/>
      <w:lvlText w:val="-"/>
      <w:lvlJc w:val="left"/>
      <w:pPr>
        <w:ind w:left="720" w:hanging="360"/>
      </w:pPr>
      <w:rPr>
        <w:rFonts w:ascii="Aptos" w:hAnsi="Aptos" w:hint="default"/>
      </w:rPr>
    </w:lvl>
    <w:lvl w:ilvl="1" w:tplc="F3DCF11A">
      <w:start w:val="1"/>
      <w:numFmt w:val="bullet"/>
      <w:lvlText w:val="o"/>
      <w:lvlJc w:val="left"/>
      <w:pPr>
        <w:ind w:left="1440" w:hanging="360"/>
      </w:pPr>
      <w:rPr>
        <w:rFonts w:ascii="Courier New" w:hAnsi="Courier New" w:hint="default"/>
      </w:rPr>
    </w:lvl>
    <w:lvl w:ilvl="2" w:tplc="3C54DE1A">
      <w:start w:val="1"/>
      <w:numFmt w:val="bullet"/>
      <w:lvlText w:val=""/>
      <w:lvlJc w:val="left"/>
      <w:pPr>
        <w:ind w:left="2160" w:hanging="360"/>
      </w:pPr>
      <w:rPr>
        <w:rFonts w:ascii="Wingdings" w:hAnsi="Wingdings" w:hint="default"/>
      </w:rPr>
    </w:lvl>
    <w:lvl w:ilvl="3" w:tplc="17AC64DC">
      <w:start w:val="1"/>
      <w:numFmt w:val="bullet"/>
      <w:lvlText w:val=""/>
      <w:lvlJc w:val="left"/>
      <w:pPr>
        <w:ind w:left="2880" w:hanging="360"/>
      </w:pPr>
      <w:rPr>
        <w:rFonts w:ascii="Symbol" w:hAnsi="Symbol" w:hint="default"/>
      </w:rPr>
    </w:lvl>
    <w:lvl w:ilvl="4" w:tplc="D3E8057A">
      <w:start w:val="1"/>
      <w:numFmt w:val="bullet"/>
      <w:lvlText w:val="o"/>
      <w:lvlJc w:val="left"/>
      <w:pPr>
        <w:ind w:left="3600" w:hanging="360"/>
      </w:pPr>
      <w:rPr>
        <w:rFonts w:ascii="Courier New" w:hAnsi="Courier New" w:hint="default"/>
      </w:rPr>
    </w:lvl>
    <w:lvl w:ilvl="5" w:tplc="8F08CD88">
      <w:start w:val="1"/>
      <w:numFmt w:val="bullet"/>
      <w:lvlText w:val=""/>
      <w:lvlJc w:val="left"/>
      <w:pPr>
        <w:ind w:left="4320" w:hanging="360"/>
      </w:pPr>
      <w:rPr>
        <w:rFonts w:ascii="Wingdings" w:hAnsi="Wingdings" w:hint="default"/>
      </w:rPr>
    </w:lvl>
    <w:lvl w:ilvl="6" w:tplc="7A62A1CC">
      <w:start w:val="1"/>
      <w:numFmt w:val="bullet"/>
      <w:lvlText w:val=""/>
      <w:lvlJc w:val="left"/>
      <w:pPr>
        <w:ind w:left="5040" w:hanging="360"/>
      </w:pPr>
      <w:rPr>
        <w:rFonts w:ascii="Symbol" w:hAnsi="Symbol" w:hint="default"/>
      </w:rPr>
    </w:lvl>
    <w:lvl w:ilvl="7" w:tplc="A7FE2ADC">
      <w:start w:val="1"/>
      <w:numFmt w:val="bullet"/>
      <w:lvlText w:val="o"/>
      <w:lvlJc w:val="left"/>
      <w:pPr>
        <w:ind w:left="5760" w:hanging="360"/>
      </w:pPr>
      <w:rPr>
        <w:rFonts w:ascii="Courier New" w:hAnsi="Courier New" w:hint="default"/>
      </w:rPr>
    </w:lvl>
    <w:lvl w:ilvl="8" w:tplc="89B6A3E6">
      <w:start w:val="1"/>
      <w:numFmt w:val="bullet"/>
      <w:lvlText w:val=""/>
      <w:lvlJc w:val="left"/>
      <w:pPr>
        <w:ind w:left="6480" w:hanging="360"/>
      </w:pPr>
      <w:rPr>
        <w:rFonts w:ascii="Wingdings" w:hAnsi="Wingdings" w:hint="default"/>
      </w:rPr>
    </w:lvl>
  </w:abstractNum>
  <w:abstractNum w:abstractNumId="182" w15:restartNumberingAfterBreak="0">
    <w:nsid w:val="68A90EB0"/>
    <w:multiLevelType w:val="hybridMultilevel"/>
    <w:tmpl w:val="1CB8246A"/>
    <w:lvl w:ilvl="0" w:tplc="FFFFFFFF">
      <w:start w:val="1"/>
      <w:numFmt w:val="decimal"/>
      <w:lvlText w:val="(%1)"/>
      <w:lvlJc w:val="left"/>
      <w:pPr>
        <w:ind w:left="720" w:hanging="360"/>
      </w:pPr>
    </w:lvl>
    <w:lvl w:ilvl="1" w:tplc="4076447A">
      <w:start w:val="1"/>
      <w:numFmt w:val="lowerLetter"/>
      <w:lvlText w:val="%2."/>
      <w:lvlJc w:val="left"/>
      <w:pPr>
        <w:ind w:left="1440" w:hanging="360"/>
      </w:pPr>
    </w:lvl>
    <w:lvl w:ilvl="2" w:tplc="89EA722E">
      <w:start w:val="1"/>
      <w:numFmt w:val="lowerRoman"/>
      <w:lvlText w:val="%3."/>
      <w:lvlJc w:val="right"/>
      <w:pPr>
        <w:ind w:left="2160" w:hanging="180"/>
      </w:pPr>
    </w:lvl>
    <w:lvl w:ilvl="3" w:tplc="B64E3DA4">
      <w:start w:val="1"/>
      <w:numFmt w:val="decimal"/>
      <w:lvlText w:val="%4."/>
      <w:lvlJc w:val="left"/>
      <w:pPr>
        <w:ind w:left="2880" w:hanging="360"/>
      </w:pPr>
    </w:lvl>
    <w:lvl w:ilvl="4" w:tplc="2436A5AC">
      <w:start w:val="1"/>
      <w:numFmt w:val="lowerLetter"/>
      <w:lvlText w:val="%5."/>
      <w:lvlJc w:val="left"/>
      <w:pPr>
        <w:ind w:left="3600" w:hanging="360"/>
      </w:pPr>
    </w:lvl>
    <w:lvl w:ilvl="5" w:tplc="627CBD6E">
      <w:start w:val="1"/>
      <w:numFmt w:val="lowerRoman"/>
      <w:lvlText w:val="%6."/>
      <w:lvlJc w:val="right"/>
      <w:pPr>
        <w:ind w:left="4320" w:hanging="180"/>
      </w:pPr>
    </w:lvl>
    <w:lvl w:ilvl="6" w:tplc="D2A6EA88">
      <w:start w:val="1"/>
      <w:numFmt w:val="decimal"/>
      <w:lvlText w:val="%7."/>
      <w:lvlJc w:val="left"/>
      <w:pPr>
        <w:ind w:left="5040" w:hanging="360"/>
      </w:pPr>
    </w:lvl>
    <w:lvl w:ilvl="7" w:tplc="0862127A">
      <w:start w:val="1"/>
      <w:numFmt w:val="lowerLetter"/>
      <w:lvlText w:val="%8."/>
      <w:lvlJc w:val="left"/>
      <w:pPr>
        <w:ind w:left="5760" w:hanging="360"/>
      </w:pPr>
    </w:lvl>
    <w:lvl w:ilvl="8" w:tplc="1AE04D7E">
      <w:start w:val="1"/>
      <w:numFmt w:val="lowerRoman"/>
      <w:lvlText w:val="%9."/>
      <w:lvlJc w:val="right"/>
      <w:pPr>
        <w:ind w:left="6480" w:hanging="180"/>
      </w:pPr>
    </w:lvl>
  </w:abstractNum>
  <w:abstractNum w:abstractNumId="183" w15:restartNumberingAfterBreak="0">
    <w:nsid w:val="68D72BE8"/>
    <w:multiLevelType w:val="hybridMultilevel"/>
    <w:tmpl w:val="459257F6"/>
    <w:lvl w:ilvl="0" w:tplc="01C898E6">
      <w:start w:val="1"/>
      <w:numFmt w:val="decimal"/>
      <w:lvlText w:val="(%1)"/>
      <w:lvlJc w:val="left"/>
      <w:pPr>
        <w:ind w:left="720" w:hanging="360"/>
      </w:pPr>
      <w:rPr>
        <w:color w:val="auto"/>
      </w:rPr>
    </w:lvl>
    <w:lvl w:ilvl="1" w:tplc="D9E84C58">
      <w:start w:val="1"/>
      <w:numFmt w:val="lowerLetter"/>
      <w:lvlText w:val="%2."/>
      <w:lvlJc w:val="left"/>
      <w:pPr>
        <w:ind w:left="1440" w:hanging="360"/>
      </w:pPr>
    </w:lvl>
    <w:lvl w:ilvl="2" w:tplc="5C022682">
      <w:start w:val="1"/>
      <w:numFmt w:val="lowerRoman"/>
      <w:lvlText w:val="%3."/>
      <w:lvlJc w:val="right"/>
      <w:pPr>
        <w:ind w:left="2160" w:hanging="180"/>
      </w:pPr>
    </w:lvl>
    <w:lvl w:ilvl="3" w:tplc="8ED63B76">
      <w:start w:val="1"/>
      <w:numFmt w:val="decimal"/>
      <w:lvlText w:val="%4."/>
      <w:lvlJc w:val="left"/>
      <w:pPr>
        <w:ind w:left="2880" w:hanging="360"/>
      </w:pPr>
    </w:lvl>
    <w:lvl w:ilvl="4" w:tplc="864ECE3E">
      <w:start w:val="1"/>
      <w:numFmt w:val="lowerLetter"/>
      <w:lvlText w:val="%5."/>
      <w:lvlJc w:val="left"/>
      <w:pPr>
        <w:ind w:left="3600" w:hanging="360"/>
      </w:pPr>
    </w:lvl>
    <w:lvl w:ilvl="5" w:tplc="DAEC424C">
      <w:start w:val="1"/>
      <w:numFmt w:val="lowerRoman"/>
      <w:lvlText w:val="%6."/>
      <w:lvlJc w:val="right"/>
      <w:pPr>
        <w:ind w:left="4320" w:hanging="180"/>
      </w:pPr>
    </w:lvl>
    <w:lvl w:ilvl="6" w:tplc="BE8A45C0">
      <w:start w:val="1"/>
      <w:numFmt w:val="decimal"/>
      <w:lvlText w:val="%7."/>
      <w:lvlJc w:val="left"/>
      <w:pPr>
        <w:ind w:left="5040" w:hanging="360"/>
      </w:pPr>
    </w:lvl>
    <w:lvl w:ilvl="7" w:tplc="64E870BC">
      <w:start w:val="1"/>
      <w:numFmt w:val="lowerLetter"/>
      <w:lvlText w:val="%8."/>
      <w:lvlJc w:val="left"/>
      <w:pPr>
        <w:ind w:left="5760" w:hanging="360"/>
      </w:pPr>
    </w:lvl>
    <w:lvl w:ilvl="8" w:tplc="7D8E29E2">
      <w:start w:val="1"/>
      <w:numFmt w:val="lowerRoman"/>
      <w:lvlText w:val="%9."/>
      <w:lvlJc w:val="right"/>
      <w:pPr>
        <w:ind w:left="6480" w:hanging="180"/>
      </w:pPr>
    </w:lvl>
  </w:abstractNum>
  <w:abstractNum w:abstractNumId="184" w15:restartNumberingAfterBreak="0">
    <w:nsid w:val="690A70ED"/>
    <w:multiLevelType w:val="hybridMultilevel"/>
    <w:tmpl w:val="8C6EE93A"/>
    <w:lvl w:ilvl="0" w:tplc="D6D08C8C">
      <w:start w:val="1"/>
      <w:numFmt w:val="decimal"/>
      <w:lvlText w:val="(%1)"/>
      <w:lvlJc w:val="left"/>
      <w:pPr>
        <w:ind w:left="720" w:hanging="360"/>
      </w:pPr>
    </w:lvl>
    <w:lvl w:ilvl="1" w:tplc="6D329A18">
      <w:start w:val="1"/>
      <w:numFmt w:val="lowerLetter"/>
      <w:lvlText w:val="%2."/>
      <w:lvlJc w:val="left"/>
      <w:pPr>
        <w:ind w:left="1440" w:hanging="360"/>
      </w:pPr>
    </w:lvl>
    <w:lvl w:ilvl="2" w:tplc="2668D48A">
      <w:start w:val="1"/>
      <w:numFmt w:val="lowerRoman"/>
      <w:lvlText w:val="%3."/>
      <w:lvlJc w:val="right"/>
      <w:pPr>
        <w:ind w:left="2160" w:hanging="180"/>
      </w:pPr>
    </w:lvl>
    <w:lvl w:ilvl="3" w:tplc="42784D14">
      <w:start w:val="1"/>
      <w:numFmt w:val="decimal"/>
      <w:lvlText w:val="%4."/>
      <w:lvlJc w:val="left"/>
      <w:pPr>
        <w:ind w:left="2880" w:hanging="360"/>
      </w:pPr>
    </w:lvl>
    <w:lvl w:ilvl="4" w:tplc="4A703B30">
      <w:start w:val="1"/>
      <w:numFmt w:val="lowerLetter"/>
      <w:lvlText w:val="%5."/>
      <w:lvlJc w:val="left"/>
      <w:pPr>
        <w:ind w:left="3600" w:hanging="360"/>
      </w:pPr>
    </w:lvl>
    <w:lvl w:ilvl="5" w:tplc="02E42DFA">
      <w:start w:val="1"/>
      <w:numFmt w:val="lowerRoman"/>
      <w:lvlText w:val="%6."/>
      <w:lvlJc w:val="right"/>
      <w:pPr>
        <w:ind w:left="4320" w:hanging="180"/>
      </w:pPr>
    </w:lvl>
    <w:lvl w:ilvl="6" w:tplc="4F7CBFD8">
      <w:start w:val="1"/>
      <w:numFmt w:val="decimal"/>
      <w:lvlText w:val="%7."/>
      <w:lvlJc w:val="left"/>
      <w:pPr>
        <w:ind w:left="5040" w:hanging="360"/>
      </w:pPr>
    </w:lvl>
    <w:lvl w:ilvl="7" w:tplc="543E306E">
      <w:start w:val="1"/>
      <w:numFmt w:val="lowerLetter"/>
      <w:lvlText w:val="%8."/>
      <w:lvlJc w:val="left"/>
      <w:pPr>
        <w:ind w:left="5760" w:hanging="360"/>
      </w:pPr>
    </w:lvl>
    <w:lvl w:ilvl="8" w:tplc="56820E32">
      <w:start w:val="1"/>
      <w:numFmt w:val="lowerRoman"/>
      <w:lvlText w:val="%9."/>
      <w:lvlJc w:val="right"/>
      <w:pPr>
        <w:ind w:left="6480" w:hanging="180"/>
      </w:pPr>
    </w:lvl>
  </w:abstractNum>
  <w:abstractNum w:abstractNumId="185" w15:restartNumberingAfterBreak="0">
    <w:nsid w:val="695C4E8D"/>
    <w:multiLevelType w:val="hybridMultilevel"/>
    <w:tmpl w:val="8C9CADE4"/>
    <w:lvl w:ilvl="0" w:tplc="0424000F">
      <w:start w:val="1"/>
      <w:numFmt w:val="decimal"/>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86" w15:restartNumberingAfterBreak="0">
    <w:nsid w:val="695D8397"/>
    <w:multiLevelType w:val="hybridMultilevel"/>
    <w:tmpl w:val="EFDC4BD8"/>
    <w:lvl w:ilvl="0" w:tplc="F4B8E59A">
      <w:start w:val="1"/>
      <w:numFmt w:val="decimal"/>
      <w:lvlText w:val="(%1)"/>
      <w:lvlJc w:val="left"/>
      <w:pPr>
        <w:ind w:left="360" w:hanging="360"/>
      </w:pPr>
    </w:lvl>
    <w:lvl w:ilvl="1" w:tplc="01568552">
      <w:start w:val="1"/>
      <w:numFmt w:val="lowerLetter"/>
      <w:lvlText w:val="%2."/>
      <w:lvlJc w:val="left"/>
      <w:pPr>
        <w:ind w:left="1080" w:hanging="360"/>
      </w:pPr>
    </w:lvl>
    <w:lvl w:ilvl="2" w:tplc="288E24F8">
      <w:start w:val="1"/>
      <w:numFmt w:val="lowerRoman"/>
      <w:lvlText w:val="%3."/>
      <w:lvlJc w:val="right"/>
      <w:pPr>
        <w:ind w:left="1800" w:hanging="180"/>
      </w:pPr>
    </w:lvl>
    <w:lvl w:ilvl="3" w:tplc="A8C86A20">
      <w:start w:val="1"/>
      <w:numFmt w:val="decimal"/>
      <w:lvlText w:val="%4."/>
      <w:lvlJc w:val="left"/>
      <w:pPr>
        <w:ind w:left="2520" w:hanging="360"/>
      </w:pPr>
    </w:lvl>
    <w:lvl w:ilvl="4" w:tplc="D2F4736C">
      <w:start w:val="1"/>
      <w:numFmt w:val="lowerLetter"/>
      <w:lvlText w:val="%5."/>
      <w:lvlJc w:val="left"/>
      <w:pPr>
        <w:ind w:left="3240" w:hanging="360"/>
      </w:pPr>
    </w:lvl>
    <w:lvl w:ilvl="5" w:tplc="7EC27522">
      <w:start w:val="1"/>
      <w:numFmt w:val="lowerRoman"/>
      <w:lvlText w:val="%6."/>
      <w:lvlJc w:val="right"/>
      <w:pPr>
        <w:ind w:left="3960" w:hanging="180"/>
      </w:pPr>
    </w:lvl>
    <w:lvl w:ilvl="6" w:tplc="0D3AC348">
      <w:start w:val="1"/>
      <w:numFmt w:val="decimal"/>
      <w:lvlText w:val="%7."/>
      <w:lvlJc w:val="left"/>
      <w:pPr>
        <w:ind w:left="4680" w:hanging="360"/>
      </w:pPr>
    </w:lvl>
    <w:lvl w:ilvl="7" w:tplc="1A9E837E">
      <w:start w:val="1"/>
      <w:numFmt w:val="lowerLetter"/>
      <w:lvlText w:val="%8."/>
      <w:lvlJc w:val="left"/>
      <w:pPr>
        <w:ind w:left="5400" w:hanging="360"/>
      </w:pPr>
    </w:lvl>
    <w:lvl w:ilvl="8" w:tplc="1258084C">
      <w:start w:val="1"/>
      <w:numFmt w:val="lowerRoman"/>
      <w:lvlText w:val="%9."/>
      <w:lvlJc w:val="right"/>
      <w:pPr>
        <w:ind w:left="6120" w:hanging="180"/>
      </w:pPr>
    </w:lvl>
  </w:abstractNum>
  <w:abstractNum w:abstractNumId="187" w15:restartNumberingAfterBreak="0">
    <w:nsid w:val="6A98196F"/>
    <w:multiLevelType w:val="hybridMultilevel"/>
    <w:tmpl w:val="85AEF7C0"/>
    <w:lvl w:ilvl="0" w:tplc="468A7A3A">
      <w:start w:val="1"/>
      <w:numFmt w:val="decimal"/>
      <w:lvlText w:val="(%1)"/>
      <w:lvlJc w:val="left"/>
      <w:pPr>
        <w:ind w:left="360" w:hanging="360"/>
      </w:pPr>
    </w:lvl>
    <w:lvl w:ilvl="1" w:tplc="6F7439A0">
      <w:start w:val="1"/>
      <w:numFmt w:val="lowerLetter"/>
      <w:lvlText w:val="%2."/>
      <w:lvlJc w:val="left"/>
      <w:pPr>
        <w:ind w:left="1080" w:hanging="360"/>
      </w:pPr>
    </w:lvl>
    <w:lvl w:ilvl="2" w:tplc="F91ADD9E">
      <w:start w:val="1"/>
      <w:numFmt w:val="lowerRoman"/>
      <w:lvlText w:val="%3."/>
      <w:lvlJc w:val="right"/>
      <w:pPr>
        <w:ind w:left="1800" w:hanging="180"/>
      </w:pPr>
    </w:lvl>
    <w:lvl w:ilvl="3" w:tplc="91EA383A">
      <w:start w:val="1"/>
      <w:numFmt w:val="decimal"/>
      <w:lvlText w:val="%4."/>
      <w:lvlJc w:val="left"/>
      <w:pPr>
        <w:ind w:left="2520" w:hanging="360"/>
      </w:pPr>
    </w:lvl>
    <w:lvl w:ilvl="4" w:tplc="86F251D4">
      <w:start w:val="1"/>
      <w:numFmt w:val="lowerLetter"/>
      <w:lvlText w:val="%5."/>
      <w:lvlJc w:val="left"/>
      <w:pPr>
        <w:ind w:left="3240" w:hanging="360"/>
      </w:pPr>
    </w:lvl>
    <w:lvl w:ilvl="5" w:tplc="BAD4FE48">
      <w:start w:val="1"/>
      <w:numFmt w:val="lowerRoman"/>
      <w:lvlText w:val="%6."/>
      <w:lvlJc w:val="right"/>
      <w:pPr>
        <w:ind w:left="3960" w:hanging="180"/>
      </w:pPr>
    </w:lvl>
    <w:lvl w:ilvl="6" w:tplc="D29E99E8">
      <w:start w:val="1"/>
      <w:numFmt w:val="decimal"/>
      <w:lvlText w:val="%7."/>
      <w:lvlJc w:val="left"/>
      <w:pPr>
        <w:ind w:left="4680" w:hanging="360"/>
      </w:pPr>
    </w:lvl>
    <w:lvl w:ilvl="7" w:tplc="07AA60EA">
      <w:start w:val="1"/>
      <w:numFmt w:val="lowerLetter"/>
      <w:lvlText w:val="%8."/>
      <w:lvlJc w:val="left"/>
      <w:pPr>
        <w:ind w:left="5400" w:hanging="360"/>
      </w:pPr>
    </w:lvl>
    <w:lvl w:ilvl="8" w:tplc="4A3C4F64">
      <w:start w:val="1"/>
      <w:numFmt w:val="lowerRoman"/>
      <w:lvlText w:val="%9."/>
      <w:lvlJc w:val="right"/>
      <w:pPr>
        <w:ind w:left="6120" w:hanging="180"/>
      </w:pPr>
    </w:lvl>
  </w:abstractNum>
  <w:abstractNum w:abstractNumId="188" w15:restartNumberingAfterBreak="0">
    <w:nsid w:val="6AF68C39"/>
    <w:multiLevelType w:val="hybridMultilevel"/>
    <w:tmpl w:val="DEBC6674"/>
    <w:lvl w:ilvl="0" w:tplc="039E17AC">
      <w:start w:val="1"/>
      <w:numFmt w:val="bullet"/>
      <w:lvlText w:val=""/>
      <w:lvlJc w:val="left"/>
      <w:pPr>
        <w:ind w:left="720" w:hanging="360"/>
      </w:pPr>
      <w:rPr>
        <w:rFonts w:ascii="Symbol" w:hAnsi="Symbol" w:hint="default"/>
      </w:rPr>
    </w:lvl>
    <w:lvl w:ilvl="1" w:tplc="999A230A">
      <w:start w:val="1"/>
      <w:numFmt w:val="bullet"/>
      <w:lvlText w:val="o"/>
      <w:lvlJc w:val="left"/>
      <w:pPr>
        <w:ind w:left="1440" w:hanging="360"/>
      </w:pPr>
      <w:rPr>
        <w:rFonts w:ascii="Courier New" w:hAnsi="Courier New" w:hint="default"/>
      </w:rPr>
    </w:lvl>
    <w:lvl w:ilvl="2" w:tplc="80E2046C">
      <w:start w:val="1"/>
      <w:numFmt w:val="bullet"/>
      <w:lvlText w:val=""/>
      <w:lvlJc w:val="left"/>
      <w:pPr>
        <w:ind w:left="2160" w:hanging="360"/>
      </w:pPr>
      <w:rPr>
        <w:rFonts w:ascii="Wingdings" w:hAnsi="Wingdings" w:hint="default"/>
      </w:rPr>
    </w:lvl>
    <w:lvl w:ilvl="3" w:tplc="1C32ECB2">
      <w:start w:val="1"/>
      <w:numFmt w:val="bullet"/>
      <w:lvlText w:val=""/>
      <w:lvlJc w:val="left"/>
      <w:pPr>
        <w:ind w:left="2880" w:hanging="360"/>
      </w:pPr>
      <w:rPr>
        <w:rFonts w:ascii="Symbol" w:hAnsi="Symbol" w:hint="default"/>
      </w:rPr>
    </w:lvl>
    <w:lvl w:ilvl="4" w:tplc="F63C1282">
      <w:start w:val="1"/>
      <w:numFmt w:val="bullet"/>
      <w:lvlText w:val="o"/>
      <w:lvlJc w:val="left"/>
      <w:pPr>
        <w:ind w:left="3600" w:hanging="360"/>
      </w:pPr>
      <w:rPr>
        <w:rFonts w:ascii="Courier New" w:hAnsi="Courier New" w:hint="default"/>
      </w:rPr>
    </w:lvl>
    <w:lvl w:ilvl="5" w:tplc="730E519C">
      <w:start w:val="1"/>
      <w:numFmt w:val="bullet"/>
      <w:lvlText w:val=""/>
      <w:lvlJc w:val="left"/>
      <w:pPr>
        <w:ind w:left="4320" w:hanging="360"/>
      </w:pPr>
      <w:rPr>
        <w:rFonts w:ascii="Wingdings" w:hAnsi="Wingdings" w:hint="default"/>
      </w:rPr>
    </w:lvl>
    <w:lvl w:ilvl="6" w:tplc="509A9A6C">
      <w:start w:val="1"/>
      <w:numFmt w:val="bullet"/>
      <w:lvlText w:val=""/>
      <w:lvlJc w:val="left"/>
      <w:pPr>
        <w:ind w:left="5040" w:hanging="360"/>
      </w:pPr>
      <w:rPr>
        <w:rFonts w:ascii="Symbol" w:hAnsi="Symbol" w:hint="default"/>
      </w:rPr>
    </w:lvl>
    <w:lvl w:ilvl="7" w:tplc="8F16B11A">
      <w:start w:val="1"/>
      <w:numFmt w:val="bullet"/>
      <w:lvlText w:val="o"/>
      <w:lvlJc w:val="left"/>
      <w:pPr>
        <w:ind w:left="5760" w:hanging="360"/>
      </w:pPr>
      <w:rPr>
        <w:rFonts w:ascii="Courier New" w:hAnsi="Courier New" w:hint="default"/>
      </w:rPr>
    </w:lvl>
    <w:lvl w:ilvl="8" w:tplc="CD107CFC">
      <w:start w:val="1"/>
      <w:numFmt w:val="bullet"/>
      <w:lvlText w:val=""/>
      <w:lvlJc w:val="left"/>
      <w:pPr>
        <w:ind w:left="6480" w:hanging="360"/>
      </w:pPr>
      <w:rPr>
        <w:rFonts w:ascii="Wingdings" w:hAnsi="Wingdings" w:hint="default"/>
      </w:rPr>
    </w:lvl>
  </w:abstractNum>
  <w:abstractNum w:abstractNumId="189" w15:restartNumberingAfterBreak="0">
    <w:nsid w:val="6B323427"/>
    <w:multiLevelType w:val="hybridMultilevel"/>
    <w:tmpl w:val="5CEA1818"/>
    <w:lvl w:ilvl="0" w:tplc="FFFFFFFF">
      <w:start w:val="1"/>
      <w:numFmt w:val="decimal"/>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190" w15:restartNumberingAfterBreak="0">
    <w:nsid w:val="6B666CBC"/>
    <w:multiLevelType w:val="hybridMultilevel"/>
    <w:tmpl w:val="8F38EC32"/>
    <w:lvl w:ilvl="0" w:tplc="C37E34A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1" w15:restartNumberingAfterBreak="0">
    <w:nsid w:val="6C62FA93"/>
    <w:multiLevelType w:val="hybridMultilevel"/>
    <w:tmpl w:val="83640D52"/>
    <w:lvl w:ilvl="0" w:tplc="4FA022AE">
      <w:start w:val="1"/>
      <w:numFmt w:val="decimal"/>
      <w:lvlText w:val="(%1)"/>
      <w:lvlJc w:val="left"/>
      <w:pPr>
        <w:ind w:left="360" w:hanging="360"/>
      </w:pPr>
    </w:lvl>
    <w:lvl w:ilvl="1" w:tplc="B97C496A">
      <w:start w:val="1"/>
      <w:numFmt w:val="lowerLetter"/>
      <w:lvlText w:val="%2."/>
      <w:lvlJc w:val="left"/>
      <w:pPr>
        <w:ind w:left="1080" w:hanging="360"/>
      </w:pPr>
    </w:lvl>
    <w:lvl w:ilvl="2" w:tplc="F1389870">
      <w:start w:val="1"/>
      <w:numFmt w:val="lowerRoman"/>
      <w:lvlText w:val="%3."/>
      <w:lvlJc w:val="right"/>
      <w:pPr>
        <w:ind w:left="1800" w:hanging="180"/>
      </w:pPr>
    </w:lvl>
    <w:lvl w:ilvl="3" w:tplc="6DF4BA00">
      <w:start w:val="1"/>
      <w:numFmt w:val="decimal"/>
      <w:lvlText w:val="%4."/>
      <w:lvlJc w:val="left"/>
      <w:pPr>
        <w:ind w:left="2520" w:hanging="360"/>
      </w:pPr>
    </w:lvl>
    <w:lvl w:ilvl="4" w:tplc="2E18ACAC">
      <w:start w:val="1"/>
      <w:numFmt w:val="lowerLetter"/>
      <w:lvlText w:val="%5."/>
      <w:lvlJc w:val="left"/>
      <w:pPr>
        <w:ind w:left="3240" w:hanging="360"/>
      </w:pPr>
    </w:lvl>
    <w:lvl w:ilvl="5" w:tplc="F320DCB6">
      <w:start w:val="1"/>
      <w:numFmt w:val="lowerRoman"/>
      <w:lvlText w:val="%6."/>
      <w:lvlJc w:val="right"/>
      <w:pPr>
        <w:ind w:left="3960" w:hanging="180"/>
      </w:pPr>
    </w:lvl>
    <w:lvl w:ilvl="6" w:tplc="DEEA4E28">
      <w:start w:val="1"/>
      <w:numFmt w:val="decimal"/>
      <w:lvlText w:val="%7."/>
      <w:lvlJc w:val="left"/>
      <w:pPr>
        <w:ind w:left="4680" w:hanging="360"/>
      </w:pPr>
    </w:lvl>
    <w:lvl w:ilvl="7" w:tplc="A8067B96">
      <w:start w:val="1"/>
      <w:numFmt w:val="lowerLetter"/>
      <w:lvlText w:val="%8."/>
      <w:lvlJc w:val="left"/>
      <w:pPr>
        <w:ind w:left="5400" w:hanging="360"/>
      </w:pPr>
    </w:lvl>
    <w:lvl w:ilvl="8" w:tplc="CF2A391A">
      <w:start w:val="1"/>
      <w:numFmt w:val="lowerRoman"/>
      <w:lvlText w:val="%9."/>
      <w:lvlJc w:val="right"/>
      <w:pPr>
        <w:ind w:left="6120" w:hanging="180"/>
      </w:pPr>
    </w:lvl>
  </w:abstractNum>
  <w:abstractNum w:abstractNumId="192" w15:restartNumberingAfterBreak="0">
    <w:nsid w:val="6C7F3749"/>
    <w:multiLevelType w:val="hybridMultilevel"/>
    <w:tmpl w:val="34A86DB4"/>
    <w:lvl w:ilvl="0" w:tplc="EAE63D92">
      <w:start w:val="1"/>
      <w:numFmt w:val="decimal"/>
      <w:lvlText w:val="(%1)"/>
      <w:lvlJc w:val="left"/>
      <w:pPr>
        <w:ind w:left="720" w:hanging="360"/>
      </w:pPr>
    </w:lvl>
    <w:lvl w:ilvl="1" w:tplc="8DC67428">
      <w:start w:val="1"/>
      <w:numFmt w:val="lowerLetter"/>
      <w:lvlText w:val="%2."/>
      <w:lvlJc w:val="left"/>
      <w:pPr>
        <w:ind w:left="1440" w:hanging="360"/>
      </w:pPr>
    </w:lvl>
    <w:lvl w:ilvl="2" w:tplc="9D1827DA">
      <w:start w:val="1"/>
      <w:numFmt w:val="lowerRoman"/>
      <w:lvlText w:val="%3."/>
      <w:lvlJc w:val="right"/>
      <w:pPr>
        <w:ind w:left="2160" w:hanging="180"/>
      </w:pPr>
    </w:lvl>
    <w:lvl w:ilvl="3" w:tplc="1900533C">
      <w:start w:val="1"/>
      <w:numFmt w:val="decimal"/>
      <w:lvlText w:val="%4."/>
      <w:lvlJc w:val="left"/>
      <w:pPr>
        <w:ind w:left="2880" w:hanging="360"/>
      </w:pPr>
    </w:lvl>
    <w:lvl w:ilvl="4" w:tplc="A4A835D8">
      <w:start w:val="1"/>
      <w:numFmt w:val="lowerLetter"/>
      <w:lvlText w:val="%5."/>
      <w:lvlJc w:val="left"/>
      <w:pPr>
        <w:ind w:left="3600" w:hanging="360"/>
      </w:pPr>
    </w:lvl>
    <w:lvl w:ilvl="5" w:tplc="154453CC">
      <w:start w:val="1"/>
      <w:numFmt w:val="lowerRoman"/>
      <w:lvlText w:val="%6."/>
      <w:lvlJc w:val="right"/>
      <w:pPr>
        <w:ind w:left="4320" w:hanging="180"/>
      </w:pPr>
    </w:lvl>
    <w:lvl w:ilvl="6" w:tplc="0B1A35B4">
      <w:start w:val="1"/>
      <w:numFmt w:val="decimal"/>
      <w:lvlText w:val="%7."/>
      <w:lvlJc w:val="left"/>
      <w:pPr>
        <w:ind w:left="5040" w:hanging="360"/>
      </w:pPr>
    </w:lvl>
    <w:lvl w:ilvl="7" w:tplc="92E85CE8">
      <w:start w:val="1"/>
      <w:numFmt w:val="lowerLetter"/>
      <w:lvlText w:val="%8."/>
      <w:lvlJc w:val="left"/>
      <w:pPr>
        <w:ind w:left="5760" w:hanging="360"/>
      </w:pPr>
    </w:lvl>
    <w:lvl w:ilvl="8" w:tplc="95568196">
      <w:start w:val="1"/>
      <w:numFmt w:val="lowerRoman"/>
      <w:lvlText w:val="%9."/>
      <w:lvlJc w:val="right"/>
      <w:pPr>
        <w:ind w:left="6480" w:hanging="180"/>
      </w:pPr>
    </w:lvl>
  </w:abstractNum>
  <w:abstractNum w:abstractNumId="193" w15:restartNumberingAfterBreak="0">
    <w:nsid w:val="6D45AE4C"/>
    <w:multiLevelType w:val="hybridMultilevel"/>
    <w:tmpl w:val="8B162F54"/>
    <w:lvl w:ilvl="0" w:tplc="2CD0A576">
      <w:start w:val="1"/>
      <w:numFmt w:val="decimal"/>
      <w:lvlText w:val="(%1)"/>
      <w:lvlJc w:val="left"/>
      <w:pPr>
        <w:ind w:left="360" w:hanging="360"/>
      </w:pPr>
    </w:lvl>
    <w:lvl w:ilvl="1" w:tplc="4DDED512">
      <w:start w:val="1"/>
      <w:numFmt w:val="lowerLetter"/>
      <w:lvlText w:val="%2."/>
      <w:lvlJc w:val="left"/>
      <w:pPr>
        <w:ind w:left="1080" w:hanging="360"/>
      </w:pPr>
    </w:lvl>
    <w:lvl w:ilvl="2" w:tplc="B8C03E76">
      <w:start w:val="1"/>
      <w:numFmt w:val="lowerRoman"/>
      <w:lvlText w:val="%3."/>
      <w:lvlJc w:val="right"/>
      <w:pPr>
        <w:ind w:left="1800" w:hanging="180"/>
      </w:pPr>
    </w:lvl>
    <w:lvl w:ilvl="3" w:tplc="A34ADD42">
      <w:start w:val="1"/>
      <w:numFmt w:val="decimal"/>
      <w:lvlText w:val="%4."/>
      <w:lvlJc w:val="left"/>
      <w:pPr>
        <w:ind w:left="2520" w:hanging="360"/>
      </w:pPr>
    </w:lvl>
    <w:lvl w:ilvl="4" w:tplc="C53874D4">
      <w:start w:val="1"/>
      <w:numFmt w:val="lowerLetter"/>
      <w:lvlText w:val="%5."/>
      <w:lvlJc w:val="left"/>
      <w:pPr>
        <w:ind w:left="3240" w:hanging="360"/>
      </w:pPr>
    </w:lvl>
    <w:lvl w:ilvl="5" w:tplc="7624E322">
      <w:start w:val="1"/>
      <w:numFmt w:val="lowerRoman"/>
      <w:lvlText w:val="%6."/>
      <w:lvlJc w:val="right"/>
      <w:pPr>
        <w:ind w:left="3960" w:hanging="180"/>
      </w:pPr>
    </w:lvl>
    <w:lvl w:ilvl="6" w:tplc="11986022">
      <w:start w:val="1"/>
      <w:numFmt w:val="decimal"/>
      <w:lvlText w:val="%7."/>
      <w:lvlJc w:val="left"/>
      <w:pPr>
        <w:ind w:left="4680" w:hanging="360"/>
      </w:pPr>
    </w:lvl>
    <w:lvl w:ilvl="7" w:tplc="8C9259EE">
      <w:start w:val="1"/>
      <w:numFmt w:val="lowerLetter"/>
      <w:lvlText w:val="%8."/>
      <w:lvlJc w:val="left"/>
      <w:pPr>
        <w:ind w:left="5400" w:hanging="360"/>
      </w:pPr>
    </w:lvl>
    <w:lvl w:ilvl="8" w:tplc="512EA072">
      <w:start w:val="1"/>
      <w:numFmt w:val="lowerRoman"/>
      <w:lvlText w:val="%9."/>
      <w:lvlJc w:val="right"/>
      <w:pPr>
        <w:ind w:left="6120" w:hanging="180"/>
      </w:pPr>
    </w:lvl>
  </w:abstractNum>
  <w:abstractNum w:abstractNumId="194" w15:restartNumberingAfterBreak="0">
    <w:nsid w:val="6E83BFCC"/>
    <w:multiLevelType w:val="hybridMultilevel"/>
    <w:tmpl w:val="45BE1BA6"/>
    <w:lvl w:ilvl="0" w:tplc="D76254EE">
      <w:start w:val="1"/>
      <w:numFmt w:val="decimal"/>
      <w:lvlText w:val="%1."/>
      <w:lvlJc w:val="left"/>
      <w:pPr>
        <w:ind w:left="720" w:hanging="360"/>
      </w:pPr>
    </w:lvl>
    <w:lvl w:ilvl="1" w:tplc="A20661B4">
      <w:start w:val="1"/>
      <w:numFmt w:val="lowerLetter"/>
      <w:lvlText w:val="%2."/>
      <w:lvlJc w:val="left"/>
      <w:pPr>
        <w:ind w:left="1440" w:hanging="360"/>
      </w:pPr>
    </w:lvl>
    <w:lvl w:ilvl="2" w:tplc="A92EEE0C">
      <w:start w:val="1"/>
      <w:numFmt w:val="lowerRoman"/>
      <w:lvlText w:val="%3."/>
      <w:lvlJc w:val="right"/>
      <w:pPr>
        <w:ind w:left="2160" w:hanging="180"/>
      </w:pPr>
    </w:lvl>
    <w:lvl w:ilvl="3" w:tplc="E020F08E">
      <w:start w:val="1"/>
      <w:numFmt w:val="decimal"/>
      <w:lvlText w:val="%4."/>
      <w:lvlJc w:val="left"/>
      <w:pPr>
        <w:ind w:left="2880" w:hanging="360"/>
      </w:pPr>
    </w:lvl>
    <w:lvl w:ilvl="4" w:tplc="2DAA5C50">
      <w:start w:val="1"/>
      <w:numFmt w:val="lowerLetter"/>
      <w:lvlText w:val="%5."/>
      <w:lvlJc w:val="left"/>
      <w:pPr>
        <w:ind w:left="3600" w:hanging="360"/>
      </w:pPr>
    </w:lvl>
    <w:lvl w:ilvl="5" w:tplc="D55CC524">
      <w:start w:val="1"/>
      <w:numFmt w:val="lowerRoman"/>
      <w:lvlText w:val="%6."/>
      <w:lvlJc w:val="right"/>
      <w:pPr>
        <w:ind w:left="4320" w:hanging="180"/>
      </w:pPr>
    </w:lvl>
    <w:lvl w:ilvl="6" w:tplc="B2087384">
      <w:start w:val="1"/>
      <w:numFmt w:val="decimal"/>
      <w:lvlText w:val="%7."/>
      <w:lvlJc w:val="left"/>
      <w:pPr>
        <w:ind w:left="5040" w:hanging="360"/>
      </w:pPr>
    </w:lvl>
    <w:lvl w:ilvl="7" w:tplc="2BC8FA62">
      <w:start w:val="1"/>
      <w:numFmt w:val="lowerLetter"/>
      <w:lvlText w:val="%8."/>
      <w:lvlJc w:val="left"/>
      <w:pPr>
        <w:ind w:left="5760" w:hanging="360"/>
      </w:pPr>
    </w:lvl>
    <w:lvl w:ilvl="8" w:tplc="34180D4C">
      <w:start w:val="1"/>
      <w:numFmt w:val="lowerRoman"/>
      <w:lvlText w:val="%9."/>
      <w:lvlJc w:val="right"/>
      <w:pPr>
        <w:ind w:left="6480" w:hanging="180"/>
      </w:pPr>
    </w:lvl>
  </w:abstractNum>
  <w:abstractNum w:abstractNumId="195" w15:restartNumberingAfterBreak="0">
    <w:nsid w:val="6F3D20A0"/>
    <w:multiLevelType w:val="hybridMultilevel"/>
    <w:tmpl w:val="F45C1FBC"/>
    <w:lvl w:ilvl="0" w:tplc="FFFFFFFF">
      <w:start w:val="1"/>
      <w:numFmt w:val="decimal"/>
      <w:lvlText w:val="(%1)"/>
      <w:lvlJc w:val="left"/>
      <w:pPr>
        <w:ind w:left="360" w:hanging="360"/>
      </w:pPr>
    </w:lvl>
    <w:lvl w:ilvl="1" w:tplc="21F04B9E">
      <w:start w:val="1"/>
      <w:numFmt w:val="lowerLetter"/>
      <w:lvlText w:val="%2."/>
      <w:lvlJc w:val="left"/>
      <w:pPr>
        <w:ind w:left="1080" w:hanging="360"/>
      </w:pPr>
    </w:lvl>
    <w:lvl w:ilvl="2" w:tplc="85741C52">
      <w:start w:val="1"/>
      <w:numFmt w:val="lowerRoman"/>
      <w:lvlText w:val="%3."/>
      <w:lvlJc w:val="right"/>
      <w:pPr>
        <w:ind w:left="1800" w:hanging="180"/>
      </w:pPr>
    </w:lvl>
    <w:lvl w:ilvl="3" w:tplc="D2CA29A0">
      <w:start w:val="1"/>
      <w:numFmt w:val="decimal"/>
      <w:lvlText w:val="%4."/>
      <w:lvlJc w:val="left"/>
      <w:pPr>
        <w:ind w:left="2520" w:hanging="360"/>
      </w:pPr>
    </w:lvl>
    <w:lvl w:ilvl="4" w:tplc="58B0E732">
      <w:start w:val="1"/>
      <w:numFmt w:val="lowerLetter"/>
      <w:lvlText w:val="%5."/>
      <w:lvlJc w:val="left"/>
      <w:pPr>
        <w:ind w:left="3240" w:hanging="360"/>
      </w:pPr>
    </w:lvl>
    <w:lvl w:ilvl="5" w:tplc="1CE6F4BE">
      <w:start w:val="1"/>
      <w:numFmt w:val="lowerRoman"/>
      <w:lvlText w:val="%6."/>
      <w:lvlJc w:val="right"/>
      <w:pPr>
        <w:ind w:left="3960" w:hanging="180"/>
      </w:pPr>
    </w:lvl>
    <w:lvl w:ilvl="6" w:tplc="A19C65F8">
      <w:start w:val="1"/>
      <w:numFmt w:val="decimal"/>
      <w:lvlText w:val="%7."/>
      <w:lvlJc w:val="left"/>
      <w:pPr>
        <w:ind w:left="4680" w:hanging="360"/>
      </w:pPr>
    </w:lvl>
    <w:lvl w:ilvl="7" w:tplc="74241A7E">
      <w:start w:val="1"/>
      <w:numFmt w:val="lowerLetter"/>
      <w:lvlText w:val="%8."/>
      <w:lvlJc w:val="left"/>
      <w:pPr>
        <w:ind w:left="5400" w:hanging="360"/>
      </w:pPr>
    </w:lvl>
    <w:lvl w:ilvl="8" w:tplc="ACA00448">
      <w:start w:val="1"/>
      <w:numFmt w:val="lowerRoman"/>
      <w:lvlText w:val="%9."/>
      <w:lvlJc w:val="right"/>
      <w:pPr>
        <w:ind w:left="6120" w:hanging="180"/>
      </w:pPr>
    </w:lvl>
  </w:abstractNum>
  <w:abstractNum w:abstractNumId="196" w15:restartNumberingAfterBreak="0">
    <w:nsid w:val="7010314F"/>
    <w:multiLevelType w:val="hybridMultilevel"/>
    <w:tmpl w:val="811ECD40"/>
    <w:lvl w:ilvl="0" w:tplc="C964A7EE">
      <w:start w:val="1"/>
      <w:numFmt w:val="bullet"/>
      <w:lvlText w:val=""/>
      <w:lvlJc w:val="left"/>
      <w:pPr>
        <w:ind w:left="720" w:hanging="360"/>
      </w:pPr>
      <w:rPr>
        <w:rFonts w:ascii="Symbol" w:hAnsi="Symbol" w:hint="default"/>
      </w:rPr>
    </w:lvl>
    <w:lvl w:ilvl="1" w:tplc="F22C2902">
      <w:start w:val="1"/>
      <w:numFmt w:val="bullet"/>
      <w:lvlText w:val="o"/>
      <w:lvlJc w:val="left"/>
      <w:pPr>
        <w:ind w:left="1440" w:hanging="360"/>
      </w:pPr>
      <w:rPr>
        <w:rFonts w:ascii="Courier New" w:hAnsi="Courier New" w:hint="default"/>
      </w:rPr>
    </w:lvl>
    <w:lvl w:ilvl="2" w:tplc="B2A0585C">
      <w:start w:val="1"/>
      <w:numFmt w:val="bullet"/>
      <w:lvlText w:val=""/>
      <w:lvlJc w:val="left"/>
      <w:pPr>
        <w:ind w:left="2160" w:hanging="360"/>
      </w:pPr>
      <w:rPr>
        <w:rFonts w:ascii="Wingdings" w:hAnsi="Wingdings" w:hint="default"/>
      </w:rPr>
    </w:lvl>
    <w:lvl w:ilvl="3" w:tplc="3872BD0E">
      <w:start w:val="1"/>
      <w:numFmt w:val="bullet"/>
      <w:lvlText w:val=""/>
      <w:lvlJc w:val="left"/>
      <w:pPr>
        <w:ind w:left="2880" w:hanging="360"/>
      </w:pPr>
      <w:rPr>
        <w:rFonts w:ascii="Symbol" w:hAnsi="Symbol" w:hint="default"/>
      </w:rPr>
    </w:lvl>
    <w:lvl w:ilvl="4" w:tplc="6C94E05E">
      <w:start w:val="1"/>
      <w:numFmt w:val="bullet"/>
      <w:lvlText w:val="o"/>
      <w:lvlJc w:val="left"/>
      <w:pPr>
        <w:ind w:left="3600" w:hanging="360"/>
      </w:pPr>
      <w:rPr>
        <w:rFonts w:ascii="Courier New" w:hAnsi="Courier New" w:hint="default"/>
      </w:rPr>
    </w:lvl>
    <w:lvl w:ilvl="5" w:tplc="21E6F934">
      <w:start w:val="1"/>
      <w:numFmt w:val="bullet"/>
      <w:lvlText w:val=""/>
      <w:lvlJc w:val="left"/>
      <w:pPr>
        <w:ind w:left="4320" w:hanging="360"/>
      </w:pPr>
      <w:rPr>
        <w:rFonts w:ascii="Wingdings" w:hAnsi="Wingdings" w:hint="default"/>
      </w:rPr>
    </w:lvl>
    <w:lvl w:ilvl="6" w:tplc="C90C5AE4">
      <w:start w:val="1"/>
      <w:numFmt w:val="bullet"/>
      <w:lvlText w:val=""/>
      <w:lvlJc w:val="left"/>
      <w:pPr>
        <w:ind w:left="5040" w:hanging="360"/>
      </w:pPr>
      <w:rPr>
        <w:rFonts w:ascii="Symbol" w:hAnsi="Symbol" w:hint="default"/>
      </w:rPr>
    </w:lvl>
    <w:lvl w:ilvl="7" w:tplc="50B8F166">
      <w:start w:val="1"/>
      <w:numFmt w:val="bullet"/>
      <w:lvlText w:val="o"/>
      <w:lvlJc w:val="left"/>
      <w:pPr>
        <w:ind w:left="5760" w:hanging="360"/>
      </w:pPr>
      <w:rPr>
        <w:rFonts w:ascii="Courier New" w:hAnsi="Courier New" w:hint="default"/>
      </w:rPr>
    </w:lvl>
    <w:lvl w:ilvl="8" w:tplc="9588FE18">
      <w:start w:val="1"/>
      <w:numFmt w:val="bullet"/>
      <w:lvlText w:val=""/>
      <w:lvlJc w:val="left"/>
      <w:pPr>
        <w:ind w:left="6480" w:hanging="360"/>
      </w:pPr>
      <w:rPr>
        <w:rFonts w:ascii="Wingdings" w:hAnsi="Wingdings" w:hint="default"/>
      </w:rPr>
    </w:lvl>
  </w:abstractNum>
  <w:abstractNum w:abstractNumId="197" w15:restartNumberingAfterBreak="0">
    <w:nsid w:val="72CCF95E"/>
    <w:multiLevelType w:val="hybridMultilevel"/>
    <w:tmpl w:val="4B623E4E"/>
    <w:lvl w:ilvl="0" w:tplc="BAAC0C7E">
      <w:start w:val="1"/>
      <w:numFmt w:val="decimal"/>
      <w:lvlText w:val="(%1)"/>
      <w:lvlJc w:val="left"/>
      <w:pPr>
        <w:ind w:left="360" w:hanging="360"/>
      </w:pPr>
    </w:lvl>
    <w:lvl w:ilvl="1" w:tplc="A6C42C60">
      <w:start w:val="1"/>
      <w:numFmt w:val="lowerLetter"/>
      <w:lvlText w:val="%2."/>
      <w:lvlJc w:val="left"/>
      <w:pPr>
        <w:ind w:left="1080" w:hanging="360"/>
      </w:pPr>
    </w:lvl>
    <w:lvl w:ilvl="2" w:tplc="C1E403AA">
      <w:start w:val="1"/>
      <w:numFmt w:val="lowerRoman"/>
      <w:lvlText w:val="%3."/>
      <w:lvlJc w:val="right"/>
      <w:pPr>
        <w:ind w:left="1800" w:hanging="180"/>
      </w:pPr>
    </w:lvl>
    <w:lvl w:ilvl="3" w:tplc="E244F670">
      <w:start w:val="1"/>
      <w:numFmt w:val="decimal"/>
      <w:lvlText w:val="%4."/>
      <w:lvlJc w:val="left"/>
      <w:pPr>
        <w:ind w:left="2520" w:hanging="360"/>
      </w:pPr>
    </w:lvl>
    <w:lvl w:ilvl="4" w:tplc="CA1C0834">
      <w:start w:val="1"/>
      <w:numFmt w:val="lowerLetter"/>
      <w:lvlText w:val="%5."/>
      <w:lvlJc w:val="left"/>
      <w:pPr>
        <w:ind w:left="3240" w:hanging="360"/>
      </w:pPr>
    </w:lvl>
    <w:lvl w:ilvl="5" w:tplc="2B8ADB86">
      <w:start w:val="1"/>
      <w:numFmt w:val="lowerRoman"/>
      <w:lvlText w:val="%6."/>
      <w:lvlJc w:val="right"/>
      <w:pPr>
        <w:ind w:left="3960" w:hanging="180"/>
      </w:pPr>
    </w:lvl>
    <w:lvl w:ilvl="6" w:tplc="37A64D1A">
      <w:start w:val="1"/>
      <w:numFmt w:val="decimal"/>
      <w:lvlText w:val="%7."/>
      <w:lvlJc w:val="left"/>
      <w:pPr>
        <w:ind w:left="4680" w:hanging="360"/>
      </w:pPr>
    </w:lvl>
    <w:lvl w:ilvl="7" w:tplc="52C8161C">
      <w:start w:val="1"/>
      <w:numFmt w:val="lowerLetter"/>
      <w:lvlText w:val="%8."/>
      <w:lvlJc w:val="left"/>
      <w:pPr>
        <w:ind w:left="5400" w:hanging="360"/>
      </w:pPr>
    </w:lvl>
    <w:lvl w:ilvl="8" w:tplc="A38EFB40">
      <w:start w:val="1"/>
      <w:numFmt w:val="lowerRoman"/>
      <w:lvlText w:val="%9."/>
      <w:lvlJc w:val="right"/>
      <w:pPr>
        <w:ind w:left="6120" w:hanging="180"/>
      </w:pPr>
    </w:lvl>
  </w:abstractNum>
  <w:abstractNum w:abstractNumId="198" w15:restartNumberingAfterBreak="0">
    <w:nsid w:val="73764BDF"/>
    <w:multiLevelType w:val="hybridMultilevel"/>
    <w:tmpl w:val="FFFFFFFF"/>
    <w:lvl w:ilvl="0" w:tplc="0B4A637C">
      <w:start w:val="1"/>
      <w:numFmt w:val="bullet"/>
      <w:lvlText w:val="-"/>
      <w:lvlJc w:val="left"/>
      <w:pPr>
        <w:ind w:left="720" w:hanging="360"/>
      </w:pPr>
      <w:rPr>
        <w:rFonts w:ascii="Aptos" w:hAnsi="Aptos" w:hint="default"/>
      </w:rPr>
    </w:lvl>
    <w:lvl w:ilvl="1" w:tplc="09C29D88">
      <w:start w:val="1"/>
      <w:numFmt w:val="bullet"/>
      <w:lvlText w:val="o"/>
      <w:lvlJc w:val="left"/>
      <w:pPr>
        <w:ind w:left="1440" w:hanging="360"/>
      </w:pPr>
      <w:rPr>
        <w:rFonts w:ascii="Courier New" w:hAnsi="Courier New" w:hint="default"/>
      </w:rPr>
    </w:lvl>
    <w:lvl w:ilvl="2" w:tplc="0C5C7E5E">
      <w:start w:val="1"/>
      <w:numFmt w:val="bullet"/>
      <w:lvlText w:val=""/>
      <w:lvlJc w:val="left"/>
      <w:pPr>
        <w:ind w:left="2160" w:hanging="360"/>
      </w:pPr>
      <w:rPr>
        <w:rFonts w:ascii="Wingdings" w:hAnsi="Wingdings" w:hint="default"/>
      </w:rPr>
    </w:lvl>
    <w:lvl w:ilvl="3" w:tplc="5296B252">
      <w:start w:val="1"/>
      <w:numFmt w:val="bullet"/>
      <w:lvlText w:val=""/>
      <w:lvlJc w:val="left"/>
      <w:pPr>
        <w:ind w:left="2880" w:hanging="360"/>
      </w:pPr>
      <w:rPr>
        <w:rFonts w:ascii="Symbol" w:hAnsi="Symbol" w:hint="default"/>
      </w:rPr>
    </w:lvl>
    <w:lvl w:ilvl="4" w:tplc="6FEAD4A4">
      <w:start w:val="1"/>
      <w:numFmt w:val="bullet"/>
      <w:lvlText w:val="o"/>
      <w:lvlJc w:val="left"/>
      <w:pPr>
        <w:ind w:left="3600" w:hanging="360"/>
      </w:pPr>
      <w:rPr>
        <w:rFonts w:ascii="Courier New" w:hAnsi="Courier New" w:hint="default"/>
      </w:rPr>
    </w:lvl>
    <w:lvl w:ilvl="5" w:tplc="202802B4">
      <w:start w:val="1"/>
      <w:numFmt w:val="bullet"/>
      <w:lvlText w:val=""/>
      <w:lvlJc w:val="left"/>
      <w:pPr>
        <w:ind w:left="4320" w:hanging="360"/>
      </w:pPr>
      <w:rPr>
        <w:rFonts w:ascii="Wingdings" w:hAnsi="Wingdings" w:hint="default"/>
      </w:rPr>
    </w:lvl>
    <w:lvl w:ilvl="6" w:tplc="2C26173A">
      <w:start w:val="1"/>
      <w:numFmt w:val="bullet"/>
      <w:lvlText w:val=""/>
      <w:lvlJc w:val="left"/>
      <w:pPr>
        <w:ind w:left="5040" w:hanging="360"/>
      </w:pPr>
      <w:rPr>
        <w:rFonts w:ascii="Symbol" w:hAnsi="Symbol" w:hint="default"/>
      </w:rPr>
    </w:lvl>
    <w:lvl w:ilvl="7" w:tplc="735E5F08">
      <w:start w:val="1"/>
      <w:numFmt w:val="bullet"/>
      <w:lvlText w:val="o"/>
      <w:lvlJc w:val="left"/>
      <w:pPr>
        <w:ind w:left="5760" w:hanging="360"/>
      </w:pPr>
      <w:rPr>
        <w:rFonts w:ascii="Courier New" w:hAnsi="Courier New" w:hint="default"/>
      </w:rPr>
    </w:lvl>
    <w:lvl w:ilvl="8" w:tplc="25C8C3E8">
      <w:start w:val="1"/>
      <w:numFmt w:val="bullet"/>
      <w:lvlText w:val=""/>
      <w:lvlJc w:val="left"/>
      <w:pPr>
        <w:ind w:left="6480" w:hanging="360"/>
      </w:pPr>
      <w:rPr>
        <w:rFonts w:ascii="Wingdings" w:hAnsi="Wingdings" w:hint="default"/>
      </w:rPr>
    </w:lvl>
  </w:abstractNum>
  <w:abstractNum w:abstractNumId="199" w15:restartNumberingAfterBreak="0">
    <w:nsid w:val="747D32E0"/>
    <w:multiLevelType w:val="hybridMultilevel"/>
    <w:tmpl w:val="40A0A2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4ED092C"/>
    <w:multiLevelType w:val="hybridMultilevel"/>
    <w:tmpl w:val="F81E3F4E"/>
    <w:lvl w:ilvl="0" w:tplc="C37E34A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1" w15:restartNumberingAfterBreak="0">
    <w:nsid w:val="74FD509A"/>
    <w:multiLevelType w:val="hybridMultilevel"/>
    <w:tmpl w:val="C848E8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2" w15:restartNumberingAfterBreak="0">
    <w:nsid w:val="778C234D"/>
    <w:multiLevelType w:val="hybridMultilevel"/>
    <w:tmpl w:val="32C8B14E"/>
    <w:lvl w:ilvl="0" w:tplc="FFFFFFFF">
      <w:start w:val="1"/>
      <w:numFmt w:val="decimal"/>
      <w:lvlText w:val="(%1)"/>
      <w:lvlJc w:val="left"/>
      <w:pPr>
        <w:ind w:left="360" w:hanging="360"/>
      </w:pPr>
    </w:lvl>
    <w:lvl w:ilvl="1" w:tplc="BE3A627E">
      <w:start w:val="1"/>
      <w:numFmt w:val="lowerLetter"/>
      <w:lvlText w:val="%2."/>
      <w:lvlJc w:val="left"/>
      <w:pPr>
        <w:ind w:left="1080" w:hanging="360"/>
      </w:pPr>
    </w:lvl>
    <w:lvl w:ilvl="2" w:tplc="E4B0EC4E">
      <w:start w:val="1"/>
      <w:numFmt w:val="lowerRoman"/>
      <w:lvlText w:val="%3."/>
      <w:lvlJc w:val="right"/>
      <w:pPr>
        <w:ind w:left="1800" w:hanging="180"/>
      </w:pPr>
    </w:lvl>
    <w:lvl w:ilvl="3" w:tplc="EA148482">
      <w:start w:val="1"/>
      <w:numFmt w:val="decimal"/>
      <w:lvlText w:val="%4."/>
      <w:lvlJc w:val="left"/>
      <w:pPr>
        <w:ind w:left="2520" w:hanging="360"/>
      </w:pPr>
    </w:lvl>
    <w:lvl w:ilvl="4" w:tplc="0548E2A8">
      <w:start w:val="1"/>
      <w:numFmt w:val="lowerLetter"/>
      <w:lvlText w:val="%5."/>
      <w:lvlJc w:val="left"/>
      <w:pPr>
        <w:ind w:left="3240" w:hanging="360"/>
      </w:pPr>
    </w:lvl>
    <w:lvl w:ilvl="5" w:tplc="E0A0D9BA">
      <w:start w:val="1"/>
      <w:numFmt w:val="lowerRoman"/>
      <w:lvlText w:val="%6."/>
      <w:lvlJc w:val="right"/>
      <w:pPr>
        <w:ind w:left="3960" w:hanging="180"/>
      </w:pPr>
    </w:lvl>
    <w:lvl w:ilvl="6" w:tplc="374E05E6">
      <w:start w:val="1"/>
      <w:numFmt w:val="decimal"/>
      <w:lvlText w:val="%7."/>
      <w:lvlJc w:val="left"/>
      <w:pPr>
        <w:ind w:left="4680" w:hanging="360"/>
      </w:pPr>
    </w:lvl>
    <w:lvl w:ilvl="7" w:tplc="B890E2DA">
      <w:start w:val="1"/>
      <w:numFmt w:val="lowerLetter"/>
      <w:lvlText w:val="%8."/>
      <w:lvlJc w:val="left"/>
      <w:pPr>
        <w:ind w:left="5400" w:hanging="360"/>
      </w:pPr>
    </w:lvl>
    <w:lvl w:ilvl="8" w:tplc="6B60AB88">
      <w:start w:val="1"/>
      <w:numFmt w:val="lowerRoman"/>
      <w:lvlText w:val="%9."/>
      <w:lvlJc w:val="right"/>
      <w:pPr>
        <w:ind w:left="6120" w:hanging="180"/>
      </w:pPr>
    </w:lvl>
  </w:abstractNum>
  <w:abstractNum w:abstractNumId="203" w15:restartNumberingAfterBreak="0">
    <w:nsid w:val="7A27A34A"/>
    <w:multiLevelType w:val="hybridMultilevel"/>
    <w:tmpl w:val="FFFFFFFF"/>
    <w:lvl w:ilvl="0" w:tplc="9824060C">
      <w:start w:val="1"/>
      <w:numFmt w:val="decimal"/>
      <w:lvlText w:val="(%1)"/>
      <w:lvlJc w:val="left"/>
      <w:pPr>
        <w:ind w:left="360" w:hanging="360"/>
      </w:pPr>
    </w:lvl>
    <w:lvl w:ilvl="1" w:tplc="7CC29CC2">
      <w:start w:val="1"/>
      <w:numFmt w:val="lowerLetter"/>
      <w:lvlText w:val="%2."/>
      <w:lvlJc w:val="left"/>
      <w:pPr>
        <w:ind w:left="1080" w:hanging="360"/>
      </w:pPr>
    </w:lvl>
    <w:lvl w:ilvl="2" w:tplc="6B02C6EC">
      <w:start w:val="1"/>
      <w:numFmt w:val="lowerRoman"/>
      <w:lvlText w:val="%3."/>
      <w:lvlJc w:val="right"/>
      <w:pPr>
        <w:ind w:left="1800" w:hanging="180"/>
      </w:pPr>
    </w:lvl>
    <w:lvl w:ilvl="3" w:tplc="CCAEBF6E">
      <w:start w:val="1"/>
      <w:numFmt w:val="decimal"/>
      <w:lvlText w:val="%4."/>
      <w:lvlJc w:val="left"/>
      <w:pPr>
        <w:ind w:left="2520" w:hanging="360"/>
      </w:pPr>
    </w:lvl>
    <w:lvl w:ilvl="4" w:tplc="78D2B0D8">
      <w:start w:val="1"/>
      <w:numFmt w:val="lowerLetter"/>
      <w:lvlText w:val="%5."/>
      <w:lvlJc w:val="left"/>
      <w:pPr>
        <w:ind w:left="3240" w:hanging="360"/>
      </w:pPr>
    </w:lvl>
    <w:lvl w:ilvl="5" w:tplc="F666648E">
      <w:start w:val="1"/>
      <w:numFmt w:val="lowerRoman"/>
      <w:lvlText w:val="%6."/>
      <w:lvlJc w:val="right"/>
      <w:pPr>
        <w:ind w:left="3960" w:hanging="180"/>
      </w:pPr>
    </w:lvl>
    <w:lvl w:ilvl="6" w:tplc="2368A376">
      <w:start w:val="1"/>
      <w:numFmt w:val="decimal"/>
      <w:lvlText w:val="%7."/>
      <w:lvlJc w:val="left"/>
      <w:pPr>
        <w:ind w:left="4680" w:hanging="360"/>
      </w:pPr>
    </w:lvl>
    <w:lvl w:ilvl="7" w:tplc="664C011C">
      <w:start w:val="1"/>
      <w:numFmt w:val="lowerLetter"/>
      <w:lvlText w:val="%8."/>
      <w:lvlJc w:val="left"/>
      <w:pPr>
        <w:ind w:left="5400" w:hanging="360"/>
      </w:pPr>
    </w:lvl>
    <w:lvl w:ilvl="8" w:tplc="D7183844">
      <w:start w:val="1"/>
      <w:numFmt w:val="lowerRoman"/>
      <w:lvlText w:val="%9."/>
      <w:lvlJc w:val="right"/>
      <w:pPr>
        <w:ind w:left="6120" w:hanging="180"/>
      </w:pPr>
    </w:lvl>
  </w:abstractNum>
  <w:abstractNum w:abstractNumId="204" w15:restartNumberingAfterBreak="0">
    <w:nsid w:val="7B9148D0"/>
    <w:multiLevelType w:val="multilevel"/>
    <w:tmpl w:val="64C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B939B37"/>
    <w:multiLevelType w:val="hybridMultilevel"/>
    <w:tmpl w:val="1BE0E22C"/>
    <w:lvl w:ilvl="0" w:tplc="4790E5AE">
      <w:start w:val="1"/>
      <w:numFmt w:val="decimal"/>
      <w:lvlText w:val="(%1)"/>
      <w:lvlJc w:val="left"/>
      <w:pPr>
        <w:ind w:left="360" w:hanging="360"/>
      </w:pPr>
    </w:lvl>
    <w:lvl w:ilvl="1" w:tplc="03E6CF8A">
      <w:start w:val="1"/>
      <w:numFmt w:val="lowerLetter"/>
      <w:lvlText w:val="%2."/>
      <w:lvlJc w:val="left"/>
      <w:pPr>
        <w:ind w:left="1080" w:hanging="360"/>
      </w:pPr>
    </w:lvl>
    <w:lvl w:ilvl="2" w:tplc="63308C02">
      <w:start w:val="1"/>
      <w:numFmt w:val="lowerRoman"/>
      <w:lvlText w:val="%3."/>
      <w:lvlJc w:val="right"/>
      <w:pPr>
        <w:ind w:left="1800" w:hanging="180"/>
      </w:pPr>
    </w:lvl>
    <w:lvl w:ilvl="3" w:tplc="B9384EEC">
      <w:start w:val="1"/>
      <w:numFmt w:val="decimal"/>
      <w:lvlText w:val="%4."/>
      <w:lvlJc w:val="left"/>
      <w:pPr>
        <w:ind w:left="2520" w:hanging="360"/>
      </w:pPr>
    </w:lvl>
    <w:lvl w:ilvl="4" w:tplc="0E9CED98">
      <w:start w:val="1"/>
      <w:numFmt w:val="lowerLetter"/>
      <w:lvlText w:val="%5."/>
      <w:lvlJc w:val="left"/>
      <w:pPr>
        <w:ind w:left="3240" w:hanging="360"/>
      </w:pPr>
    </w:lvl>
    <w:lvl w:ilvl="5" w:tplc="6E228BBE">
      <w:start w:val="1"/>
      <w:numFmt w:val="lowerRoman"/>
      <w:lvlText w:val="%6."/>
      <w:lvlJc w:val="right"/>
      <w:pPr>
        <w:ind w:left="3960" w:hanging="180"/>
      </w:pPr>
    </w:lvl>
    <w:lvl w:ilvl="6" w:tplc="6D304C40">
      <w:start w:val="1"/>
      <w:numFmt w:val="decimal"/>
      <w:lvlText w:val="%7."/>
      <w:lvlJc w:val="left"/>
      <w:pPr>
        <w:ind w:left="4680" w:hanging="360"/>
      </w:pPr>
    </w:lvl>
    <w:lvl w:ilvl="7" w:tplc="A6C2D89C">
      <w:start w:val="1"/>
      <w:numFmt w:val="lowerLetter"/>
      <w:lvlText w:val="%8."/>
      <w:lvlJc w:val="left"/>
      <w:pPr>
        <w:ind w:left="5400" w:hanging="360"/>
      </w:pPr>
    </w:lvl>
    <w:lvl w:ilvl="8" w:tplc="8F981E8C">
      <w:start w:val="1"/>
      <w:numFmt w:val="lowerRoman"/>
      <w:lvlText w:val="%9."/>
      <w:lvlJc w:val="right"/>
      <w:pPr>
        <w:ind w:left="6120" w:hanging="180"/>
      </w:pPr>
    </w:lvl>
  </w:abstractNum>
  <w:abstractNum w:abstractNumId="206" w15:restartNumberingAfterBreak="0">
    <w:nsid w:val="7BAD6946"/>
    <w:multiLevelType w:val="hybridMultilevel"/>
    <w:tmpl w:val="FFFFFFFF"/>
    <w:lvl w:ilvl="0" w:tplc="A808E530">
      <w:start w:val="11"/>
      <w:numFmt w:val="decimal"/>
      <w:lvlText w:val="(%1)"/>
      <w:lvlJc w:val="left"/>
      <w:pPr>
        <w:ind w:left="720" w:hanging="360"/>
      </w:pPr>
    </w:lvl>
    <w:lvl w:ilvl="1" w:tplc="237E222A">
      <w:start w:val="1"/>
      <w:numFmt w:val="lowerLetter"/>
      <w:lvlText w:val="%2."/>
      <w:lvlJc w:val="left"/>
      <w:pPr>
        <w:ind w:left="1440" w:hanging="360"/>
      </w:pPr>
    </w:lvl>
    <w:lvl w:ilvl="2" w:tplc="E9B08442">
      <w:start w:val="1"/>
      <w:numFmt w:val="lowerRoman"/>
      <w:lvlText w:val="%3."/>
      <w:lvlJc w:val="right"/>
      <w:pPr>
        <w:ind w:left="2160" w:hanging="180"/>
      </w:pPr>
    </w:lvl>
    <w:lvl w:ilvl="3" w:tplc="3D486492">
      <w:start w:val="1"/>
      <w:numFmt w:val="decimal"/>
      <w:lvlText w:val="%4."/>
      <w:lvlJc w:val="left"/>
      <w:pPr>
        <w:ind w:left="2880" w:hanging="360"/>
      </w:pPr>
    </w:lvl>
    <w:lvl w:ilvl="4" w:tplc="9678101A">
      <w:start w:val="1"/>
      <w:numFmt w:val="lowerLetter"/>
      <w:lvlText w:val="%5."/>
      <w:lvlJc w:val="left"/>
      <w:pPr>
        <w:ind w:left="3600" w:hanging="360"/>
      </w:pPr>
    </w:lvl>
    <w:lvl w:ilvl="5" w:tplc="1796559E">
      <w:start w:val="1"/>
      <w:numFmt w:val="lowerRoman"/>
      <w:lvlText w:val="%6."/>
      <w:lvlJc w:val="right"/>
      <w:pPr>
        <w:ind w:left="4320" w:hanging="180"/>
      </w:pPr>
    </w:lvl>
    <w:lvl w:ilvl="6" w:tplc="FEF475A0">
      <w:start w:val="1"/>
      <w:numFmt w:val="decimal"/>
      <w:lvlText w:val="%7."/>
      <w:lvlJc w:val="left"/>
      <w:pPr>
        <w:ind w:left="5040" w:hanging="360"/>
      </w:pPr>
    </w:lvl>
    <w:lvl w:ilvl="7" w:tplc="194A8176">
      <w:start w:val="1"/>
      <w:numFmt w:val="lowerLetter"/>
      <w:lvlText w:val="%8."/>
      <w:lvlJc w:val="left"/>
      <w:pPr>
        <w:ind w:left="5760" w:hanging="360"/>
      </w:pPr>
    </w:lvl>
    <w:lvl w:ilvl="8" w:tplc="19F8ACAA">
      <w:start w:val="1"/>
      <w:numFmt w:val="lowerRoman"/>
      <w:lvlText w:val="%9."/>
      <w:lvlJc w:val="right"/>
      <w:pPr>
        <w:ind w:left="6480" w:hanging="180"/>
      </w:pPr>
    </w:lvl>
  </w:abstractNum>
  <w:abstractNum w:abstractNumId="207" w15:restartNumberingAfterBreak="0">
    <w:nsid w:val="7BDAA518"/>
    <w:multiLevelType w:val="hybridMultilevel"/>
    <w:tmpl w:val="FFFFFFFF"/>
    <w:lvl w:ilvl="0" w:tplc="159ECDC6">
      <w:start w:val="1"/>
      <w:numFmt w:val="decimal"/>
      <w:lvlText w:val="(%1)"/>
      <w:lvlJc w:val="left"/>
      <w:pPr>
        <w:ind w:left="720" w:hanging="360"/>
      </w:pPr>
    </w:lvl>
    <w:lvl w:ilvl="1" w:tplc="A02A1A00">
      <w:start w:val="1"/>
      <w:numFmt w:val="lowerLetter"/>
      <w:lvlText w:val="%2."/>
      <w:lvlJc w:val="left"/>
      <w:pPr>
        <w:ind w:left="1440" w:hanging="360"/>
      </w:pPr>
    </w:lvl>
    <w:lvl w:ilvl="2" w:tplc="C05E88B2">
      <w:start w:val="1"/>
      <w:numFmt w:val="lowerRoman"/>
      <w:lvlText w:val="%3."/>
      <w:lvlJc w:val="right"/>
      <w:pPr>
        <w:ind w:left="2160" w:hanging="180"/>
      </w:pPr>
    </w:lvl>
    <w:lvl w:ilvl="3" w:tplc="B40232DA">
      <w:start w:val="1"/>
      <w:numFmt w:val="decimal"/>
      <w:lvlText w:val="%4."/>
      <w:lvlJc w:val="left"/>
      <w:pPr>
        <w:ind w:left="2880" w:hanging="360"/>
      </w:pPr>
    </w:lvl>
    <w:lvl w:ilvl="4" w:tplc="1FFEA522">
      <w:start w:val="1"/>
      <w:numFmt w:val="lowerLetter"/>
      <w:lvlText w:val="%5."/>
      <w:lvlJc w:val="left"/>
      <w:pPr>
        <w:ind w:left="3600" w:hanging="360"/>
      </w:pPr>
    </w:lvl>
    <w:lvl w:ilvl="5" w:tplc="7EE0F504">
      <w:start w:val="1"/>
      <w:numFmt w:val="lowerRoman"/>
      <w:lvlText w:val="%6."/>
      <w:lvlJc w:val="right"/>
      <w:pPr>
        <w:ind w:left="4320" w:hanging="180"/>
      </w:pPr>
    </w:lvl>
    <w:lvl w:ilvl="6" w:tplc="3C3C48BE">
      <w:start w:val="1"/>
      <w:numFmt w:val="decimal"/>
      <w:lvlText w:val="%7."/>
      <w:lvlJc w:val="left"/>
      <w:pPr>
        <w:ind w:left="5040" w:hanging="360"/>
      </w:pPr>
    </w:lvl>
    <w:lvl w:ilvl="7" w:tplc="2A0EBCAE">
      <w:start w:val="1"/>
      <w:numFmt w:val="lowerLetter"/>
      <w:lvlText w:val="%8."/>
      <w:lvlJc w:val="left"/>
      <w:pPr>
        <w:ind w:left="5760" w:hanging="360"/>
      </w:pPr>
    </w:lvl>
    <w:lvl w:ilvl="8" w:tplc="D4265232">
      <w:start w:val="1"/>
      <w:numFmt w:val="lowerRoman"/>
      <w:lvlText w:val="%9."/>
      <w:lvlJc w:val="right"/>
      <w:pPr>
        <w:ind w:left="6480" w:hanging="180"/>
      </w:pPr>
    </w:lvl>
  </w:abstractNum>
  <w:abstractNum w:abstractNumId="208" w15:restartNumberingAfterBreak="0">
    <w:nsid w:val="7C5E71DF"/>
    <w:multiLevelType w:val="hybridMultilevel"/>
    <w:tmpl w:val="8902B75E"/>
    <w:lvl w:ilvl="0" w:tplc="415AA2B8">
      <w:start w:val="1"/>
      <w:numFmt w:val="decimal"/>
      <w:lvlText w:val="(%1)"/>
      <w:lvlJc w:val="left"/>
      <w:pPr>
        <w:ind w:left="720" w:hanging="360"/>
      </w:pPr>
    </w:lvl>
    <w:lvl w:ilvl="1" w:tplc="F2DA1FC2">
      <w:start w:val="1"/>
      <w:numFmt w:val="lowerLetter"/>
      <w:lvlText w:val="%2."/>
      <w:lvlJc w:val="left"/>
      <w:pPr>
        <w:ind w:left="1440" w:hanging="360"/>
      </w:pPr>
    </w:lvl>
    <w:lvl w:ilvl="2" w:tplc="CD606A04">
      <w:start w:val="1"/>
      <w:numFmt w:val="lowerRoman"/>
      <w:lvlText w:val="%3."/>
      <w:lvlJc w:val="right"/>
      <w:pPr>
        <w:ind w:left="2160" w:hanging="180"/>
      </w:pPr>
    </w:lvl>
    <w:lvl w:ilvl="3" w:tplc="7BBA283E">
      <w:start w:val="1"/>
      <w:numFmt w:val="decimal"/>
      <w:lvlText w:val="%4."/>
      <w:lvlJc w:val="left"/>
      <w:pPr>
        <w:ind w:left="2880" w:hanging="360"/>
      </w:pPr>
    </w:lvl>
    <w:lvl w:ilvl="4" w:tplc="2B2A5244">
      <w:start w:val="1"/>
      <w:numFmt w:val="lowerLetter"/>
      <w:lvlText w:val="%5."/>
      <w:lvlJc w:val="left"/>
      <w:pPr>
        <w:ind w:left="3600" w:hanging="360"/>
      </w:pPr>
    </w:lvl>
    <w:lvl w:ilvl="5" w:tplc="5FF84486">
      <w:start w:val="1"/>
      <w:numFmt w:val="lowerRoman"/>
      <w:lvlText w:val="%6."/>
      <w:lvlJc w:val="right"/>
      <w:pPr>
        <w:ind w:left="4320" w:hanging="180"/>
      </w:pPr>
    </w:lvl>
    <w:lvl w:ilvl="6" w:tplc="52608240">
      <w:start w:val="1"/>
      <w:numFmt w:val="decimal"/>
      <w:lvlText w:val="%7."/>
      <w:lvlJc w:val="left"/>
      <w:pPr>
        <w:ind w:left="5040" w:hanging="360"/>
      </w:pPr>
    </w:lvl>
    <w:lvl w:ilvl="7" w:tplc="54CA2C7C">
      <w:start w:val="1"/>
      <w:numFmt w:val="lowerLetter"/>
      <w:lvlText w:val="%8."/>
      <w:lvlJc w:val="left"/>
      <w:pPr>
        <w:ind w:left="5760" w:hanging="360"/>
      </w:pPr>
    </w:lvl>
    <w:lvl w:ilvl="8" w:tplc="F02EC426">
      <w:start w:val="1"/>
      <w:numFmt w:val="lowerRoman"/>
      <w:lvlText w:val="%9."/>
      <w:lvlJc w:val="right"/>
      <w:pPr>
        <w:ind w:left="6480" w:hanging="180"/>
      </w:pPr>
    </w:lvl>
  </w:abstractNum>
  <w:abstractNum w:abstractNumId="209" w15:restartNumberingAfterBreak="0">
    <w:nsid w:val="7C9B6D90"/>
    <w:multiLevelType w:val="hybridMultilevel"/>
    <w:tmpl w:val="3D44C374"/>
    <w:lvl w:ilvl="0" w:tplc="E018A35A">
      <w:start w:val="15"/>
      <w:numFmt w:val="decimal"/>
      <w:lvlText w:val="%1."/>
      <w:lvlJc w:val="left"/>
      <w:pPr>
        <w:ind w:left="720" w:hanging="360"/>
      </w:pPr>
    </w:lvl>
    <w:lvl w:ilvl="1" w:tplc="659EC4F2">
      <w:start w:val="1"/>
      <w:numFmt w:val="lowerLetter"/>
      <w:lvlText w:val="%2."/>
      <w:lvlJc w:val="left"/>
      <w:pPr>
        <w:ind w:left="1440" w:hanging="360"/>
      </w:pPr>
    </w:lvl>
    <w:lvl w:ilvl="2" w:tplc="1F08FC70">
      <w:start w:val="1"/>
      <w:numFmt w:val="lowerRoman"/>
      <w:lvlText w:val="%3."/>
      <w:lvlJc w:val="right"/>
      <w:pPr>
        <w:ind w:left="2160" w:hanging="180"/>
      </w:pPr>
    </w:lvl>
    <w:lvl w:ilvl="3" w:tplc="021AF6B0">
      <w:start w:val="1"/>
      <w:numFmt w:val="decimal"/>
      <w:lvlText w:val="%4."/>
      <w:lvlJc w:val="left"/>
      <w:pPr>
        <w:ind w:left="2880" w:hanging="360"/>
      </w:pPr>
    </w:lvl>
    <w:lvl w:ilvl="4" w:tplc="51688C86">
      <w:start w:val="1"/>
      <w:numFmt w:val="lowerLetter"/>
      <w:lvlText w:val="%5."/>
      <w:lvlJc w:val="left"/>
      <w:pPr>
        <w:ind w:left="3600" w:hanging="360"/>
      </w:pPr>
    </w:lvl>
    <w:lvl w:ilvl="5" w:tplc="89142BE8">
      <w:start w:val="1"/>
      <w:numFmt w:val="lowerRoman"/>
      <w:lvlText w:val="%6."/>
      <w:lvlJc w:val="right"/>
      <w:pPr>
        <w:ind w:left="4320" w:hanging="180"/>
      </w:pPr>
    </w:lvl>
    <w:lvl w:ilvl="6" w:tplc="B818EAC2">
      <w:start w:val="1"/>
      <w:numFmt w:val="decimal"/>
      <w:lvlText w:val="%7."/>
      <w:lvlJc w:val="left"/>
      <w:pPr>
        <w:ind w:left="5040" w:hanging="360"/>
      </w:pPr>
    </w:lvl>
    <w:lvl w:ilvl="7" w:tplc="AFFCF264">
      <w:start w:val="1"/>
      <w:numFmt w:val="lowerLetter"/>
      <w:lvlText w:val="%8."/>
      <w:lvlJc w:val="left"/>
      <w:pPr>
        <w:ind w:left="5760" w:hanging="360"/>
      </w:pPr>
    </w:lvl>
    <w:lvl w:ilvl="8" w:tplc="A4F83992">
      <w:start w:val="1"/>
      <w:numFmt w:val="lowerRoman"/>
      <w:lvlText w:val="%9."/>
      <w:lvlJc w:val="right"/>
      <w:pPr>
        <w:ind w:left="6480" w:hanging="180"/>
      </w:pPr>
    </w:lvl>
  </w:abstractNum>
  <w:abstractNum w:abstractNumId="210" w15:restartNumberingAfterBreak="0">
    <w:nsid w:val="7D75E89B"/>
    <w:multiLevelType w:val="hybridMultilevel"/>
    <w:tmpl w:val="EF369B16"/>
    <w:lvl w:ilvl="0" w:tplc="0E4CC0B6">
      <w:start w:val="1"/>
      <w:numFmt w:val="decimal"/>
      <w:lvlText w:val="%1."/>
      <w:lvlJc w:val="left"/>
      <w:pPr>
        <w:ind w:left="720" w:hanging="360"/>
      </w:pPr>
    </w:lvl>
    <w:lvl w:ilvl="1" w:tplc="B1D27454">
      <w:start w:val="1"/>
      <w:numFmt w:val="lowerLetter"/>
      <w:lvlText w:val="%2."/>
      <w:lvlJc w:val="left"/>
      <w:pPr>
        <w:ind w:left="1440" w:hanging="360"/>
      </w:pPr>
    </w:lvl>
    <w:lvl w:ilvl="2" w:tplc="3C2A7DC0">
      <w:start w:val="1"/>
      <w:numFmt w:val="lowerRoman"/>
      <w:lvlText w:val="%3."/>
      <w:lvlJc w:val="right"/>
      <w:pPr>
        <w:ind w:left="2160" w:hanging="180"/>
      </w:pPr>
    </w:lvl>
    <w:lvl w:ilvl="3" w:tplc="D0363E34">
      <w:start w:val="1"/>
      <w:numFmt w:val="decimal"/>
      <w:lvlText w:val="%4."/>
      <w:lvlJc w:val="left"/>
      <w:pPr>
        <w:ind w:left="2880" w:hanging="360"/>
      </w:pPr>
    </w:lvl>
    <w:lvl w:ilvl="4" w:tplc="C57EE574">
      <w:start w:val="1"/>
      <w:numFmt w:val="lowerLetter"/>
      <w:lvlText w:val="%5."/>
      <w:lvlJc w:val="left"/>
      <w:pPr>
        <w:ind w:left="3600" w:hanging="360"/>
      </w:pPr>
    </w:lvl>
    <w:lvl w:ilvl="5" w:tplc="18D63F7C">
      <w:start w:val="1"/>
      <w:numFmt w:val="lowerRoman"/>
      <w:lvlText w:val="%6."/>
      <w:lvlJc w:val="right"/>
      <w:pPr>
        <w:ind w:left="4320" w:hanging="180"/>
      </w:pPr>
    </w:lvl>
    <w:lvl w:ilvl="6" w:tplc="0D5E2C9A">
      <w:start w:val="1"/>
      <w:numFmt w:val="decimal"/>
      <w:lvlText w:val="%7."/>
      <w:lvlJc w:val="left"/>
      <w:pPr>
        <w:ind w:left="5040" w:hanging="360"/>
      </w:pPr>
    </w:lvl>
    <w:lvl w:ilvl="7" w:tplc="8CC01F7E">
      <w:start w:val="1"/>
      <w:numFmt w:val="lowerLetter"/>
      <w:lvlText w:val="%8."/>
      <w:lvlJc w:val="left"/>
      <w:pPr>
        <w:ind w:left="5760" w:hanging="360"/>
      </w:pPr>
    </w:lvl>
    <w:lvl w:ilvl="8" w:tplc="B0B0C3D2">
      <w:start w:val="1"/>
      <w:numFmt w:val="lowerRoman"/>
      <w:lvlText w:val="%9."/>
      <w:lvlJc w:val="right"/>
      <w:pPr>
        <w:ind w:left="6480" w:hanging="180"/>
      </w:pPr>
    </w:lvl>
  </w:abstractNum>
  <w:abstractNum w:abstractNumId="21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2" w15:restartNumberingAfterBreak="0">
    <w:nsid w:val="7FA6074F"/>
    <w:multiLevelType w:val="hybridMultilevel"/>
    <w:tmpl w:val="0C14A180"/>
    <w:lvl w:ilvl="0" w:tplc="586A4AE4">
      <w:start w:val="1"/>
      <w:numFmt w:val="bullet"/>
      <w:lvlText w:val="-"/>
      <w:lvlJc w:val="left"/>
      <w:pPr>
        <w:ind w:left="720" w:hanging="360"/>
      </w:pPr>
      <w:rPr>
        <w:rFonts w:ascii="Aptos" w:hAnsi="Aptos" w:hint="default"/>
      </w:rPr>
    </w:lvl>
    <w:lvl w:ilvl="1" w:tplc="8EE0956C">
      <w:start w:val="1"/>
      <w:numFmt w:val="bullet"/>
      <w:lvlText w:val="o"/>
      <w:lvlJc w:val="left"/>
      <w:pPr>
        <w:ind w:left="1440" w:hanging="360"/>
      </w:pPr>
      <w:rPr>
        <w:rFonts w:ascii="Courier New" w:hAnsi="Courier New" w:hint="default"/>
      </w:rPr>
    </w:lvl>
    <w:lvl w:ilvl="2" w:tplc="EC46B9BA">
      <w:start w:val="1"/>
      <w:numFmt w:val="bullet"/>
      <w:lvlText w:val=""/>
      <w:lvlJc w:val="left"/>
      <w:pPr>
        <w:ind w:left="2160" w:hanging="360"/>
      </w:pPr>
      <w:rPr>
        <w:rFonts w:ascii="Wingdings" w:hAnsi="Wingdings" w:hint="default"/>
      </w:rPr>
    </w:lvl>
    <w:lvl w:ilvl="3" w:tplc="AD029ED6">
      <w:start w:val="1"/>
      <w:numFmt w:val="bullet"/>
      <w:lvlText w:val=""/>
      <w:lvlJc w:val="left"/>
      <w:pPr>
        <w:ind w:left="2880" w:hanging="360"/>
      </w:pPr>
      <w:rPr>
        <w:rFonts w:ascii="Symbol" w:hAnsi="Symbol" w:hint="default"/>
      </w:rPr>
    </w:lvl>
    <w:lvl w:ilvl="4" w:tplc="E78EF4E6">
      <w:start w:val="1"/>
      <w:numFmt w:val="bullet"/>
      <w:lvlText w:val="o"/>
      <w:lvlJc w:val="left"/>
      <w:pPr>
        <w:ind w:left="3600" w:hanging="360"/>
      </w:pPr>
      <w:rPr>
        <w:rFonts w:ascii="Courier New" w:hAnsi="Courier New" w:hint="default"/>
      </w:rPr>
    </w:lvl>
    <w:lvl w:ilvl="5" w:tplc="A0C429FA">
      <w:start w:val="1"/>
      <w:numFmt w:val="bullet"/>
      <w:lvlText w:val=""/>
      <w:lvlJc w:val="left"/>
      <w:pPr>
        <w:ind w:left="4320" w:hanging="360"/>
      </w:pPr>
      <w:rPr>
        <w:rFonts w:ascii="Wingdings" w:hAnsi="Wingdings" w:hint="default"/>
      </w:rPr>
    </w:lvl>
    <w:lvl w:ilvl="6" w:tplc="BCE06A5A">
      <w:start w:val="1"/>
      <w:numFmt w:val="bullet"/>
      <w:lvlText w:val=""/>
      <w:lvlJc w:val="left"/>
      <w:pPr>
        <w:ind w:left="5040" w:hanging="360"/>
      </w:pPr>
      <w:rPr>
        <w:rFonts w:ascii="Symbol" w:hAnsi="Symbol" w:hint="default"/>
      </w:rPr>
    </w:lvl>
    <w:lvl w:ilvl="7" w:tplc="958ECE1E">
      <w:start w:val="1"/>
      <w:numFmt w:val="bullet"/>
      <w:lvlText w:val="o"/>
      <w:lvlJc w:val="left"/>
      <w:pPr>
        <w:ind w:left="5760" w:hanging="360"/>
      </w:pPr>
      <w:rPr>
        <w:rFonts w:ascii="Courier New" w:hAnsi="Courier New" w:hint="default"/>
      </w:rPr>
    </w:lvl>
    <w:lvl w:ilvl="8" w:tplc="D5524E16">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96"/>
  </w:num>
  <w:num w:numId="4">
    <w:abstractNumId w:val="203"/>
  </w:num>
  <w:num w:numId="5">
    <w:abstractNumId w:val="65"/>
  </w:num>
  <w:num w:numId="6">
    <w:abstractNumId w:val="206"/>
  </w:num>
  <w:num w:numId="7">
    <w:abstractNumId w:val="165"/>
  </w:num>
  <w:num w:numId="8">
    <w:abstractNumId w:val="36"/>
  </w:num>
  <w:num w:numId="9">
    <w:abstractNumId w:val="207"/>
  </w:num>
  <w:num w:numId="10">
    <w:abstractNumId w:val="24"/>
  </w:num>
  <w:num w:numId="11">
    <w:abstractNumId w:val="210"/>
  </w:num>
  <w:num w:numId="12">
    <w:abstractNumId w:val="59"/>
  </w:num>
  <w:num w:numId="13">
    <w:abstractNumId w:val="48"/>
  </w:num>
  <w:num w:numId="14">
    <w:abstractNumId w:val="29"/>
  </w:num>
  <w:num w:numId="15">
    <w:abstractNumId w:val="163"/>
  </w:num>
  <w:num w:numId="16">
    <w:abstractNumId w:val="25"/>
  </w:num>
  <w:num w:numId="17">
    <w:abstractNumId w:val="1"/>
  </w:num>
  <w:num w:numId="18">
    <w:abstractNumId w:val="63"/>
  </w:num>
  <w:num w:numId="19">
    <w:abstractNumId w:val="148"/>
  </w:num>
  <w:num w:numId="20">
    <w:abstractNumId w:val="129"/>
  </w:num>
  <w:num w:numId="21">
    <w:abstractNumId w:val="166"/>
  </w:num>
  <w:num w:numId="22">
    <w:abstractNumId w:val="6"/>
  </w:num>
  <w:num w:numId="23">
    <w:abstractNumId w:val="116"/>
  </w:num>
  <w:num w:numId="24">
    <w:abstractNumId w:val="158"/>
  </w:num>
  <w:num w:numId="25">
    <w:abstractNumId w:val="118"/>
  </w:num>
  <w:num w:numId="26">
    <w:abstractNumId w:val="144"/>
  </w:num>
  <w:num w:numId="27">
    <w:abstractNumId w:val="89"/>
  </w:num>
  <w:num w:numId="28">
    <w:abstractNumId w:val="83"/>
  </w:num>
  <w:num w:numId="29">
    <w:abstractNumId w:val="75"/>
  </w:num>
  <w:num w:numId="30">
    <w:abstractNumId w:val="156"/>
  </w:num>
  <w:num w:numId="31">
    <w:abstractNumId w:val="209"/>
  </w:num>
  <w:num w:numId="32">
    <w:abstractNumId w:val="152"/>
  </w:num>
  <w:num w:numId="33">
    <w:abstractNumId w:val="212"/>
  </w:num>
  <w:num w:numId="34">
    <w:abstractNumId w:val="143"/>
  </w:num>
  <w:num w:numId="35">
    <w:abstractNumId w:val="69"/>
  </w:num>
  <w:num w:numId="36">
    <w:abstractNumId w:val="28"/>
  </w:num>
  <w:num w:numId="37">
    <w:abstractNumId w:val="73"/>
  </w:num>
  <w:num w:numId="38">
    <w:abstractNumId w:val="126"/>
  </w:num>
  <w:num w:numId="39">
    <w:abstractNumId w:val="87"/>
  </w:num>
  <w:num w:numId="40">
    <w:abstractNumId w:val="150"/>
  </w:num>
  <w:num w:numId="41">
    <w:abstractNumId w:val="142"/>
  </w:num>
  <w:num w:numId="42">
    <w:abstractNumId w:val="52"/>
  </w:num>
  <w:num w:numId="43">
    <w:abstractNumId w:val="198"/>
  </w:num>
  <w:num w:numId="44">
    <w:abstractNumId w:val="181"/>
  </w:num>
  <w:num w:numId="45">
    <w:abstractNumId w:val="20"/>
  </w:num>
  <w:num w:numId="46">
    <w:abstractNumId w:val="49"/>
  </w:num>
  <w:num w:numId="47">
    <w:abstractNumId w:val="111"/>
  </w:num>
  <w:num w:numId="48">
    <w:abstractNumId w:val="154"/>
  </w:num>
  <w:num w:numId="49">
    <w:abstractNumId w:val="32"/>
  </w:num>
  <w:num w:numId="50">
    <w:abstractNumId w:val="88"/>
  </w:num>
  <w:num w:numId="51">
    <w:abstractNumId w:val="103"/>
  </w:num>
  <w:num w:numId="52">
    <w:abstractNumId w:val="104"/>
    <w:lvlOverride w:ilvl="0">
      <w:startOverride w:val="1"/>
    </w:lvlOverride>
  </w:num>
  <w:num w:numId="53">
    <w:abstractNumId w:val="135"/>
  </w:num>
  <w:num w:numId="54">
    <w:abstractNumId w:val="0"/>
  </w:num>
  <w:num w:numId="55">
    <w:abstractNumId w:val="169"/>
  </w:num>
  <w:num w:numId="56">
    <w:abstractNumId w:val="95"/>
  </w:num>
  <w:num w:numId="57">
    <w:abstractNumId w:val="171"/>
  </w:num>
  <w:num w:numId="58">
    <w:abstractNumId w:val="162"/>
  </w:num>
  <w:num w:numId="59">
    <w:abstractNumId w:val="56"/>
  </w:num>
  <w:num w:numId="60">
    <w:abstractNumId w:val="178"/>
  </w:num>
  <w:num w:numId="61">
    <w:abstractNumId w:val="211"/>
  </w:num>
  <w:num w:numId="62">
    <w:abstractNumId w:val="124"/>
  </w:num>
  <w:num w:numId="63">
    <w:abstractNumId w:val="84"/>
  </w:num>
  <w:num w:numId="6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num>
  <w:num w:numId="66">
    <w:abstractNumId w:val="176"/>
  </w:num>
  <w:num w:numId="67">
    <w:abstractNumId w:val="164"/>
  </w:num>
  <w:num w:numId="68">
    <w:abstractNumId w:val="132"/>
  </w:num>
  <w:num w:numId="69">
    <w:abstractNumId w:val="110"/>
  </w:num>
  <w:num w:numId="70">
    <w:abstractNumId w:val="61"/>
  </w:num>
  <w:num w:numId="71">
    <w:abstractNumId w:val="67"/>
  </w:num>
  <w:num w:numId="72">
    <w:abstractNumId w:val="159"/>
  </w:num>
  <w:num w:numId="73">
    <w:abstractNumId w:val="35"/>
  </w:num>
  <w:num w:numId="74">
    <w:abstractNumId w:val="2"/>
  </w:num>
  <w:num w:numId="75">
    <w:abstractNumId w:val="179"/>
  </w:num>
  <w:num w:numId="76">
    <w:abstractNumId w:val="147"/>
  </w:num>
  <w:num w:numId="77">
    <w:abstractNumId w:val="13"/>
  </w:num>
  <w:num w:numId="78">
    <w:abstractNumId w:val="80"/>
  </w:num>
  <w:num w:numId="79">
    <w:abstractNumId w:val="192"/>
  </w:num>
  <w:num w:numId="80">
    <w:abstractNumId w:val="121"/>
  </w:num>
  <w:num w:numId="81">
    <w:abstractNumId w:val="131"/>
  </w:num>
  <w:num w:numId="82">
    <w:abstractNumId w:val="140"/>
  </w:num>
  <w:num w:numId="83">
    <w:abstractNumId w:val="62"/>
  </w:num>
  <w:num w:numId="84">
    <w:abstractNumId w:val="138"/>
  </w:num>
  <w:num w:numId="85">
    <w:abstractNumId w:val="91"/>
  </w:num>
  <w:num w:numId="86">
    <w:abstractNumId w:val="26"/>
  </w:num>
  <w:num w:numId="87">
    <w:abstractNumId w:val="155"/>
  </w:num>
  <w:num w:numId="88">
    <w:abstractNumId w:val="122"/>
  </w:num>
  <w:num w:numId="89">
    <w:abstractNumId w:val="37"/>
  </w:num>
  <w:num w:numId="90">
    <w:abstractNumId w:val="98"/>
  </w:num>
  <w:num w:numId="91">
    <w:abstractNumId w:val="188"/>
  </w:num>
  <w:num w:numId="92">
    <w:abstractNumId w:val="21"/>
  </w:num>
  <w:num w:numId="93">
    <w:abstractNumId w:val="23"/>
  </w:num>
  <w:num w:numId="94">
    <w:abstractNumId w:val="50"/>
  </w:num>
  <w:num w:numId="95">
    <w:abstractNumId w:val="170"/>
  </w:num>
  <w:num w:numId="96">
    <w:abstractNumId w:val="112"/>
  </w:num>
  <w:num w:numId="97">
    <w:abstractNumId w:val="186"/>
  </w:num>
  <w:num w:numId="98">
    <w:abstractNumId w:val="197"/>
  </w:num>
  <w:num w:numId="99">
    <w:abstractNumId w:val="194"/>
  </w:num>
  <w:num w:numId="100">
    <w:abstractNumId w:val="145"/>
  </w:num>
  <w:num w:numId="101">
    <w:abstractNumId w:val="153"/>
  </w:num>
  <w:num w:numId="102">
    <w:abstractNumId w:val="187"/>
  </w:num>
  <w:num w:numId="103">
    <w:abstractNumId w:val="109"/>
  </w:num>
  <w:num w:numId="104">
    <w:abstractNumId w:val="92"/>
  </w:num>
  <w:num w:numId="105">
    <w:abstractNumId w:val="54"/>
  </w:num>
  <w:num w:numId="106">
    <w:abstractNumId w:val="175"/>
  </w:num>
  <w:num w:numId="107">
    <w:abstractNumId w:val="113"/>
  </w:num>
  <w:num w:numId="108">
    <w:abstractNumId w:val="3"/>
  </w:num>
  <w:num w:numId="109">
    <w:abstractNumId w:val="79"/>
  </w:num>
  <w:num w:numId="110">
    <w:abstractNumId w:val="70"/>
  </w:num>
  <w:num w:numId="111">
    <w:abstractNumId w:val="196"/>
  </w:num>
  <w:num w:numId="112">
    <w:abstractNumId w:val="55"/>
  </w:num>
  <w:num w:numId="113">
    <w:abstractNumId w:val="57"/>
  </w:num>
  <w:num w:numId="114">
    <w:abstractNumId w:val="44"/>
  </w:num>
  <w:num w:numId="115">
    <w:abstractNumId w:val="195"/>
  </w:num>
  <w:num w:numId="116">
    <w:abstractNumId w:val="15"/>
  </w:num>
  <w:num w:numId="117">
    <w:abstractNumId w:val="191"/>
  </w:num>
  <w:num w:numId="118">
    <w:abstractNumId w:val="33"/>
  </w:num>
  <w:num w:numId="119">
    <w:abstractNumId w:val="101"/>
  </w:num>
  <w:num w:numId="120">
    <w:abstractNumId w:val="18"/>
  </w:num>
  <w:num w:numId="121">
    <w:abstractNumId w:val="30"/>
  </w:num>
  <w:num w:numId="122">
    <w:abstractNumId w:val="14"/>
  </w:num>
  <w:num w:numId="123">
    <w:abstractNumId w:val="193"/>
  </w:num>
  <w:num w:numId="124">
    <w:abstractNumId w:val="205"/>
  </w:num>
  <w:num w:numId="125">
    <w:abstractNumId w:val="119"/>
  </w:num>
  <w:num w:numId="126">
    <w:abstractNumId w:val="77"/>
  </w:num>
  <w:num w:numId="127">
    <w:abstractNumId w:val="128"/>
  </w:num>
  <w:num w:numId="128">
    <w:abstractNumId w:val="17"/>
  </w:num>
  <w:num w:numId="129">
    <w:abstractNumId w:val="177"/>
  </w:num>
  <w:num w:numId="130">
    <w:abstractNumId w:val="71"/>
  </w:num>
  <w:num w:numId="131">
    <w:abstractNumId w:val="202"/>
  </w:num>
  <w:num w:numId="132">
    <w:abstractNumId w:val="123"/>
  </w:num>
  <w:num w:numId="133">
    <w:abstractNumId w:val="40"/>
  </w:num>
  <w:num w:numId="134">
    <w:abstractNumId w:val="136"/>
  </w:num>
  <w:num w:numId="135">
    <w:abstractNumId w:val="97"/>
  </w:num>
  <w:num w:numId="136">
    <w:abstractNumId w:val="133"/>
  </w:num>
  <w:num w:numId="137">
    <w:abstractNumId w:val="93"/>
  </w:num>
  <w:num w:numId="138">
    <w:abstractNumId w:val="125"/>
  </w:num>
  <w:num w:numId="139">
    <w:abstractNumId w:val="64"/>
  </w:num>
  <w:num w:numId="140">
    <w:abstractNumId w:val="183"/>
  </w:num>
  <w:num w:numId="141">
    <w:abstractNumId w:val="47"/>
  </w:num>
  <w:num w:numId="142">
    <w:abstractNumId w:val="149"/>
  </w:num>
  <w:num w:numId="143">
    <w:abstractNumId w:val="117"/>
  </w:num>
  <w:num w:numId="144">
    <w:abstractNumId w:val="139"/>
  </w:num>
  <w:num w:numId="145">
    <w:abstractNumId w:val="182"/>
  </w:num>
  <w:num w:numId="146">
    <w:abstractNumId w:val="208"/>
  </w:num>
  <w:num w:numId="147">
    <w:abstractNumId w:val="10"/>
  </w:num>
  <w:num w:numId="148">
    <w:abstractNumId w:val="19"/>
  </w:num>
  <w:num w:numId="149">
    <w:abstractNumId w:val="115"/>
  </w:num>
  <w:num w:numId="150">
    <w:abstractNumId w:val="85"/>
  </w:num>
  <w:num w:numId="151">
    <w:abstractNumId w:val="100"/>
  </w:num>
  <w:num w:numId="152">
    <w:abstractNumId w:val="137"/>
  </w:num>
  <w:num w:numId="153">
    <w:abstractNumId w:val="82"/>
  </w:num>
  <w:num w:numId="154">
    <w:abstractNumId w:val="174"/>
  </w:num>
  <w:num w:numId="155">
    <w:abstractNumId w:val="108"/>
  </w:num>
  <w:num w:numId="156">
    <w:abstractNumId w:val="127"/>
  </w:num>
  <w:num w:numId="157">
    <w:abstractNumId w:val="34"/>
  </w:num>
  <w:num w:numId="158">
    <w:abstractNumId w:val="5"/>
  </w:num>
  <w:num w:numId="159">
    <w:abstractNumId w:val="120"/>
  </w:num>
  <w:num w:numId="160">
    <w:abstractNumId w:val="134"/>
  </w:num>
  <w:num w:numId="161">
    <w:abstractNumId w:val="12"/>
  </w:num>
  <w:num w:numId="162">
    <w:abstractNumId w:val="46"/>
  </w:num>
  <w:num w:numId="163">
    <w:abstractNumId w:val="42"/>
  </w:num>
  <w:num w:numId="164">
    <w:abstractNumId w:val="39"/>
  </w:num>
  <w:num w:numId="165">
    <w:abstractNumId w:val="16"/>
  </w:num>
  <w:num w:numId="166">
    <w:abstractNumId w:val="43"/>
  </w:num>
  <w:num w:numId="167">
    <w:abstractNumId w:val="9"/>
  </w:num>
  <w:num w:numId="168">
    <w:abstractNumId w:val="146"/>
  </w:num>
  <w:num w:numId="169">
    <w:abstractNumId w:val="66"/>
  </w:num>
  <w:num w:numId="170">
    <w:abstractNumId w:val="76"/>
  </w:num>
  <w:num w:numId="171">
    <w:abstractNumId w:val="8"/>
  </w:num>
  <w:num w:numId="172">
    <w:abstractNumId w:val="172"/>
  </w:num>
  <w:num w:numId="173">
    <w:abstractNumId w:val="38"/>
  </w:num>
  <w:num w:numId="174">
    <w:abstractNumId w:val="72"/>
  </w:num>
  <w:num w:numId="175">
    <w:abstractNumId w:val="105"/>
  </w:num>
  <w:num w:numId="176">
    <w:abstractNumId w:val="184"/>
  </w:num>
  <w:num w:numId="177">
    <w:abstractNumId w:val="168"/>
  </w:num>
  <w:num w:numId="178">
    <w:abstractNumId w:val="86"/>
  </w:num>
  <w:num w:numId="179">
    <w:abstractNumId w:val="41"/>
  </w:num>
  <w:num w:numId="180">
    <w:abstractNumId w:val="151"/>
  </w:num>
  <w:num w:numId="181">
    <w:abstractNumId w:val="74"/>
  </w:num>
  <w:num w:numId="182">
    <w:abstractNumId w:val="200"/>
  </w:num>
  <w:num w:numId="183">
    <w:abstractNumId w:val="51"/>
  </w:num>
  <w:num w:numId="184">
    <w:abstractNumId w:val="173"/>
  </w:num>
  <w:num w:numId="185">
    <w:abstractNumId w:val="180"/>
  </w:num>
  <w:num w:numId="186">
    <w:abstractNumId w:val="190"/>
  </w:num>
  <w:num w:numId="187">
    <w:abstractNumId w:val="167"/>
  </w:num>
  <w:num w:numId="188">
    <w:abstractNumId w:val="204"/>
  </w:num>
  <w:num w:numId="189">
    <w:abstractNumId w:val="107"/>
  </w:num>
  <w:num w:numId="190">
    <w:abstractNumId w:val="68"/>
  </w:num>
  <w:num w:numId="191">
    <w:abstractNumId w:val="60"/>
  </w:num>
  <w:num w:numId="192">
    <w:abstractNumId w:val="141"/>
  </w:num>
  <w:num w:numId="193">
    <w:abstractNumId w:val="99"/>
  </w:num>
  <w:num w:numId="194">
    <w:abstractNumId w:val="201"/>
  </w:num>
  <w:num w:numId="195">
    <w:abstractNumId w:val="4"/>
  </w:num>
  <w:num w:numId="196">
    <w:abstractNumId w:val="53"/>
  </w:num>
  <w:num w:numId="197">
    <w:abstractNumId w:val="102"/>
  </w:num>
  <w:num w:numId="198">
    <w:abstractNumId w:val="185"/>
  </w:num>
  <w:num w:numId="199">
    <w:abstractNumId w:val="130"/>
  </w:num>
  <w:num w:numId="200">
    <w:abstractNumId w:val="189"/>
  </w:num>
  <w:num w:numId="201">
    <w:abstractNumId w:val="161"/>
  </w:num>
  <w:num w:numId="202">
    <w:abstractNumId w:val="90"/>
  </w:num>
  <w:num w:numId="203">
    <w:abstractNumId w:val="7"/>
  </w:num>
  <w:num w:numId="204">
    <w:abstractNumId w:val="81"/>
  </w:num>
  <w:num w:numId="205">
    <w:abstractNumId w:val="78"/>
  </w:num>
  <w:num w:numId="206">
    <w:abstractNumId w:val="199"/>
  </w:num>
  <w:num w:numId="207">
    <w:abstractNumId w:val="11"/>
  </w:num>
  <w:num w:numId="208">
    <w:abstractNumId w:val="157"/>
  </w:num>
  <w:num w:numId="209">
    <w:abstractNumId w:val="106"/>
  </w:num>
  <w:num w:numId="210">
    <w:abstractNumId w:val="27"/>
  </w:num>
  <w:num w:numId="211">
    <w:abstractNumId w:val="94"/>
  </w:num>
  <w:num w:numId="212">
    <w:abstractNumId w:val="114"/>
  </w:num>
  <w:num w:numId="213">
    <w:abstractNumId w:val="160"/>
  </w:num>
  <w:num w:numId="214">
    <w:abstractNumId w:val="22"/>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GrammaticalErrors/>
  <w:activeWritingStyle w:appName="MSWord" w:lang="de-DE" w:vendorID="64" w:dllVersion="131078" w:nlCheck="1" w:checkStyle="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EF8"/>
    <w:rsid w:val="000016D6"/>
    <w:rsid w:val="000024EC"/>
    <w:rsid w:val="00002A10"/>
    <w:rsid w:val="0000367A"/>
    <w:rsid w:val="00004AC2"/>
    <w:rsid w:val="00004E52"/>
    <w:rsid w:val="0000576C"/>
    <w:rsid w:val="00007078"/>
    <w:rsid w:val="0001080A"/>
    <w:rsid w:val="00010AAC"/>
    <w:rsid w:val="000113FF"/>
    <w:rsid w:val="00011A49"/>
    <w:rsid w:val="00011C28"/>
    <w:rsid w:val="0001225B"/>
    <w:rsid w:val="00012286"/>
    <w:rsid w:val="000133CD"/>
    <w:rsid w:val="0001341A"/>
    <w:rsid w:val="00014B69"/>
    <w:rsid w:val="00014FA6"/>
    <w:rsid w:val="0001577E"/>
    <w:rsid w:val="0001582C"/>
    <w:rsid w:val="00016BA4"/>
    <w:rsid w:val="00017082"/>
    <w:rsid w:val="00020505"/>
    <w:rsid w:val="0002191D"/>
    <w:rsid w:val="00021985"/>
    <w:rsid w:val="00022CEA"/>
    <w:rsid w:val="000233CE"/>
    <w:rsid w:val="00023A88"/>
    <w:rsid w:val="00023E0D"/>
    <w:rsid w:val="00025155"/>
    <w:rsid w:val="00025311"/>
    <w:rsid w:val="00025544"/>
    <w:rsid w:val="00025B7D"/>
    <w:rsid w:val="00027075"/>
    <w:rsid w:val="000333DA"/>
    <w:rsid w:val="000335A2"/>
    <w:rsid w:val="00034976"/>
    <w:rsid w:val="00035136"/>
    <w:rsid w:val="00035A22"/>
    <w:rsid w:val="000363F0"/>
    <w:rsid w:val="0003641B"/>
    <w:rsid w:val="00036742"/>
    <w:rsid w:val="000371CA"/>
    <w:rsid w:val="000398B3"/>
    <w:rsid w:val="0003F22F"/>
    <w:rsid w:val="00040139"/>
    <w:rsid w:val="0004141B"/>
    <w:rsid w:val="00041C87"/>
    <w:rsid w:val="000426D2"/>
    <w:rsid w:val="00043926"/>
    <w:rsid w:val="00043AD0"/>
    <w:rsid w:val="00044040"/>
    <w:rsid w:val="00044959"/>
    <w:rsid w:val="00045519"/>
    <w:rsid w:val="00045AA0"/>
    <w:rsid w:val="00046E6D"/>
    <w:rsid w:val="00047FCC"/>
    <w:rsid w:val="000504F5"/>
    <w:rsid w:val="00052183"/>
    <w:rsid w:val="00052D3D"/>
    <w:rsid w:val="0005413B"/>
    <w:rsid w:val="00054378"/>
    <w:rsid w:val="00056164"/>
    <w:rsid w:val="000561B8"/>
    <w:rsid w:val="00056977"/>
    <w:rsid w:val="000569BC"/>
    <w:rsid w:val="000579C0"/>
    <w:rsid w:val="0005E6B7"/>
    <w:rsid w:val="00060B02"/>
    <w:rsid w:val="000611AD"/>
    <w:rsid w:val="000636B7"/>
    <w:rsid w:val="0006442E"/>
    <w:rsid w:val="0006512C"/>
    <w:rsid w:val="00065971"/>
    <w:rsid w:val="00065974"/>
    <w:rsid w:val="00067441"/>
    <w:rsid w:val="00068456"/>
    <w:rsid w:val="000724DF"/>
    <w:rsid w:val="00072881"/>
    <w:rsid w:val="00072A67"/>
    <w:rsid w:val="00072FAF"/>
    <w:rsid w:val="00073160"/>
    <w:rsid w:val="000732FB"/>
    <w:rsid w:val="00073975"/>
    <w:rsid w:val="00074099"/>
    <w:rsid w:val="00074AFE"/>
    <w:rsid w:val="00074F4C"/>
    <w:rsid w:val="000755AB"/>
    <w:rsid w:val="0007748B"/>
    <w:rsid w:val="0007766B"/>
    <w:rsid w:val="00077CD9"/>
    <w:rsid w:val="000808D8"/>
    <w:rsid w:val="0008387A"/>
    <w:rsid w:val="00084209"/>
    <w:rsid w:val="00084DCE"/>
    <w:rsid w:val="00085DB5"/>
    <w:rsid w:val="00086BBE"/>
    <w:rsid w:val="00087F31"/>
    <w:rsid w:val="000902EA"/>
    <w:rsid w:val="0009085D"/>
    <w:rsid w:val="00091447"/>
    <w:rsid w:val="00091EA7"/>
    <w:rsid w:val="000921A2"/>
    <w:rsid w:val="0009245A"/>
    <w:rsid w:val="0009277A"/>
    <w:rsid w:val="00094174"/>
    <w:rsid w:val="000969E1"/>
    <w:rsid w:val="00096D91"/>
    <w:rsid w:val="00097DFD"/>
    <w:rsid w:val="0009A4A8"/>
    <w:rsid w:val="000A0642"/>
    <w:rsid w:val="000A108B"/>
    <w:rsid w:val="000A14DF"/>
    <w:rsid w:val="000A15F8"/>
    <w:rsid w:val="000A1B36"/>
    <w:rsid w:val="000A1B53"/>
    <w:rsid w:val="000A264B"/>
    <w:rsid w:val="000A3868"/>
    <w:rsid w:val="000A3BB0"/>
    <w:rsid w:val="000A5727"/>
    <w:rsid w:val="000A5BBC"/>
    <w:rsid w:val="000A5BC9"/>
    <w:rsid w:val="000A7238"/>
    <w:rsid w:val="000A73BC"/>
    <w:rsid w:val="000B273D"/>
    <w:rsid w:val="000B3BD7"/>
    <w:rsid w:val="000B3D6F"/>
    <w:rsid w:val="000B46E1"/>
    <w:rsid w:val="000B4E84"/>
    <w:rsid w:val="000B6BB0"/>
    <w:rsid w:val="000B715B"/>
    <w:rsid w:val="000B7880"/>
    <w:rsid w:val="000B7C3D"/>
    <w:rsid w:val="000C008A"/>
    <w:rsid w:val="000C0661"/>
    <w:rsid w:val="000C1E31"/>
    <w:rsid w:val="000C2C40"/>
    <w:rsid w:val="000C3E10"/>
    <w:rsid w:val="000C42A8"/>
    <w:rsid w:val="000C6525"/>
    <w:rsid w:val="000C6F46"/>
    <w:rsid w:val="000C79EC"/>
    <w:rsid w:val="000D1328"/>
    <w:rsid w:val="000D14FF"/>
    <w:rsid w:val="000D32F6"/>
    <w:rsid w:val="000D4477"/>
    <w:rsid w:val="000D4C43"/>
    <w:rsid w:val="000D77D6"/>
    <w:rsid w:val="000E0FFB"/>
    <w:rsid w:val="000E2D54"/>
    <w:rsid w:val="000E3E58"/>
    <w:rsid w:val="000E4C6F"/>
    <w:rsid w:val="000E6023"/>
    <w:rsid w:val="000E6238"/>
    <w:rsid w:val="000E6A2C"/>
    <w:rsid w:val="000E6A46"/>
    <w:rsid w:val="000E7164"/>
    <w:rsid w:val="000F098D"/>
    <w:rsid w:val="000F0B2E"/>
    <w:rsid w:val="000F0B8E"/>
    <w:rsid w:val="000F17AE"/>
    <w:rsid w:val="000F1D7F"/>
    <w:rsid w:val="000F2E84"/>
    <w:rsid w:val="000F3329"/>
    <w:rsid w:val="000F5304"/>
    <w:rsid w:val="000F6A54"/>
    <w:rsid w:val="000F6FCD"/>
    <w:rsid w:val="001012F1"/>
    <w:rsid w:val="001019B1"/>
    <w:rsid w:val="00101DFB"/>
    <w:rsid w:val="00102503"/>
    <w:rsid w:val="00103B4D"/>
    <w:rsid w:val="00104727"/>
    <w:rsid w:val="00104F19"/>
    <w:rsid w:val="00104F86"/>
    <w:rsid w:val="00104F95"/>
    <w:rsid w:val="00105380"/>
    <w:rsid w:val="00105BCC"/>
    <w:rsid w:val="00106128"/>
    <w:rsid w:val="00107555"/>
    <w:rsid w:val="00107AB2"/>
    <w:rsid w:val="0011341D"/>
    <w:rsid w:val="0011396C"/>
    <w:rsid w:val="00113E18"/>
    <w:rsid w:val="0011650B"/>
    <w:rsid w:val="0011689B"/>
    <w:rsid w:val="001176C9"/>
    <w:rsid w:val="001179AC"/>
    <w:rsid w:val="0011BC70"/>
    <w:rsid w:val="001224B9"/>
    <w:rsid w:val="00122776"/>
    <w:rsid w:val="00122A16"/>
    <w:rsid w:val="001236E4"/>
    <w:rsid w:val="00124D05"/>
    <w:rsid w:val="00124F21"/>
    <w:rsid w:val="001252E3"/>
    <w:rsid w:val="001259DB"/>
    <w:rsid w:val="00125B02"/>
    <w:rsid w:val="00125B10"/>
    <w:rsid w:val="00125C05"/>
    <w:rsid w:val="001267C5"/>
    <w:rsid w:val="00127416"/>
    <w:rsid w:val="001311A3"/>
    <w:rsid w:val="00132015"/>
    <w:rsid w:val="0013350F"/>
    <w:rsid w:val="001345E8"/>
    <w:rsid w:val="001357B2"/>
    <w:rsid w:val="00136768"/>
    <w:rsid w:val="00137307"/>
    <w:rsid w:val="00137931"/>
    <w:rsid w:val="00140CBA"/>
    <w:rsid w:val="0014114E"/>
    <w:rsid w:val="001413B7"/>
    <w:rsid w:val="00144024"/>
    <w:rsid w:val="001441D9"/>
    <w:rsid w:val="001459EC"/>
    <w:rsid w:val="0014667D"/>
    <w:rsid w:val="00146814"/>
    <w:rsid w:val="00146CD8"/>
    <w:rsid w:val="00146CDD"/>
    <w:rsid w:val="00147005"/>
    <w:rsid w:val="00147153"/>
    <w:rsid w:val="00147817"/>
    <w:rsid w:val="0014E1E1"/>
    <w:rsid w:val="00150835"/>
    <w:rsid w:val="00150F90"/>
    <w:rsid w:val="00151F3D"/>
    <w:rsid w:val="00152129"/>
    <w:rsid w:val="001529BD"/>
    <w:rsid w:val="00152F53"/>
    <w:rsid w:val="0015323B"/>
    <w:rsid w:val="001535EA"/>
    <w:rsid w:val="00155EB0"/>
    <w:rsid w:val="00156A66"/>
    <w:rsid w:val="00157C7D"/>
    <w:rsid w:val="0015CD43"/>
    <w:rsid w:val="0016029C"/>
    <w:rsid w:val="00162BAF"/>
    <w:rsid w:val="001631C3"/>
    <w:rsid w:val="001634FC"/>
    <w:rsid w:val="00164E37"/>
    <w:rsid w:val="00165659"/>
    <w:rsid w:val="00165D07"/>
    <w:rsid w:val="00165DE1"/>
    <w:rsid w:val="00165EAB"/>
    <w:rsid w:val="00166004"/>
    <w:rsid w:val="00166078"/>
    <w:rsid w:val="00166E97"/>
    <w:rsid w:val="00167298"/>
    <w:rsid w:val="00167710"/>
    <w:rsid w:val="001710A0"/>
    <w:rsid w:val="00173850"/>
    <w:rsid w:val="00174739"/>
    <w:rsid w:val="0017477B"/>
    <w:rsid w:val="0017478D"/>
    <w:rsid w:val="0017478F"/>
    <w:rsid w:val="001756D5"/>
    <w:rsid w:val="00175C28"/>
    <w:rsid w:val="0017619A"/>
    <w:rsid w:val="00176DF7"/>
    <w:rsid w:val="00177A3F"/>
    <w:rsid w:val="00183FD6"/>
    <w:rsid w:val="00183FFB"/>
    <w:rsid w:val="001855AD"/>
    <w:rsid w:val="001861A2"/>
    <w:rsid w:val="0018687E"/>
    <w:rsid w:val="00187435"/>
    <w:rsid w:val="0018FB94"/>
    <w:rsid w:val="00190B60"/>
    <w:rsid w:val="00191CC6"/>
    <w:rsid w:val="00192309"/>
    <w:rsid w:val="00192CB6"/>
    <w:rsid w:val="00193FF4"/>
    <w:rsid w:val="0019589D"/>
    <w:rsid w:val="00195DE9"/>
    <w:rsid w:val="0019627D"/>
    <w:rsid w:val="001A0048"/>
    <w:rsid w:val="001A0A37"/>
    <w:rsid w:val="001A10DF"/>
    <w:rsid w:val="001A1FD7"/>
    <w:rsid w:val="001A27E8"/>
    <w:rsid w:val="001A3297"/>
    <w:rsid w:val="001A329A"/>
    <w:rsid w:val="001A3999"/>
    <w:rsid w:val="001A3C78"/>
    <w:rsid w:val="001A4A3D"/>
    <w:rsid w:val="001A6330"/>
    <w:rsid w:val="001A6C65"/>
    <w:rsid w:val="001A70A7"/>
    <w:rsid w:val="001A7325"/>
    <w:rsid w:val="001B189A"/>
    <w:rsid w:val="001B3208"/>
    <w:rsid w:val="001B35F3"/>
    <w:rsid w:val="001B6035"/>
    <w:rsid w:val="001B7B62"/>
    <w:rsid w:val="001B7B84"/>
    <w:rsid w:val="001B7D50"/>
    <w:rsid w:val="001B8E61"/>
    <w:rsid w:val="001C1962"/>
    <w:rsid w:val="001C1BDB"/>
    <w:rsid w:val="001C40A7"/>
    <w:rsid w:val="001C4AC7"/>
    <w:rsid w:val="001C593E"/>
    <w:rsid w:val="001C7C25"/>
    <w:rsid w:val="001D189E"/>
    <w:rsid w:val="001D1E3B"/>
    <w:rsid w:val="001D28D9"/>
    <w:rsid w:val="001D2971"/>
    <w:rsid w:val="001D2D87"/>
    <w:rsid w:val="001D393D"/>
    <w:rsid w:val="001D538C"/>
    <w:rsid w:val="001D5835"/>
    <w:rsid w:val="001D62CA"/>
    <w:rsid w:val="001D69AD"/>
    <w:rsid w:val="001D6C47"/>
    <w:rsid w:val="001D7E7F"/>
    <w:rsid w:val="001E026D"/>
    <w:rsid w:val="001E1A53"/>
    <w:rsid w:val="001E1B4F"/>
    <w:rsid w:val="001E1E86"/>
    <w:rsid w:val="001E4436"/>
    <w:rsid w:val="001E45F4"/>
    <w:rsid w:val="001E5470"/>
    <w:rsid w:val="001E78DA"/>
    <w:rsid w:val="001E793E"/>
    <w:rsid w:val="001F2181"/>
    <w:rsid w:val="001F378C"/>
    <w:rsid w:val="001F3C46"/>
    <w:rsid w:val="001F3DEE"/>
    <w:rsid w:val="001F49BC"/>
    <w:rsid w:val="001F587E"/>
    <w:rsid w:val="001F9442"/>
    <w:rsid w:val="00200A32"/>
    <w:rsid w:val="00202562"/>
    <w:rsid w:val="002029F5"/>
    <w:rsid w:val="00202A77"/>
    <w:rsid w:val="00202FF0"/>
    <w:rsid w:val="0020318D"/>
    <w:rsid w:val="00203FC9"/>
    <w:rsid w:val="00204C69"/>
    <w:rsid w:val="00205276"/>
    <w:rsid w:val="00205B97"/>
    <w:rsid w:val="00205D7C"/>
    <w:rsid w:val="002066AA"/>
    <w:rsid w:val="002069B2"/>
    <w:rsid w:val="00207323"/>
    <w:rsid w:val="002078A8"/>
    <w:rsid w:val="00210D4B"/>
    <w:rsid w:val="002117BB"/>
    <w:rsid w:val="00212444"/>
    <w:rsid w:val="00212D63"/>
    <w:rsid w:val="00213D1F"/>
    <w:rsid w:val="00215152"/>
    <w:rsid w:val="00215509"/>
    <w:rsid w:val="002158A9"/>
    <w:rsid w:val="00216291"/>
    <w:rsid w:val="00216F1E"/>
    <w:rsid w:val="00217C05"/>
    <w:rsid w:val="002211AB"/>
    <w:rsid w:val="002217E1"/>
    <w:rsid w:val="00221A1F"/>
    <w:rsid w:val="00222C20"/>
    <w:rsid w:val="00224D69"/>
    <w:rsid w:val="00225E41"/>
    <w:rsid w:val="00226E3A"/>
    <w:rsid w:val="00226EAA"/>
    <w:rsid w:val="002273BF"/>
    <w:rsid w:val="002302B3"/>
    <w:rsid w:val="002310EC"/>
    <w:rsid w:val="00232935"/>
    <w:rsid w:val="00233BCD"/>
    <w:rsid w:val="00234416"/>
    <w:rsid w:val="00235172"/>
    <w:rsid w:val="00235460"/>
    <w:rsid w:val="00236D6D"/>
    <w:rsid w:val="0023DFEF"/>
    <w:rsid w:val="00240FA9"/>
    <w:rsid w:val="0024598D"/>
    <w:rsid w:val="00247F77"/>
    <w:rsid w:val="002502A0"/>
    <w:rsid w:val="00250563"/>
    <w:rsid w:val="00250FA3"/>
    <w:rsid w:val="002526C0"/>
    <w:rsid w:val="002529DF"/>
    <w:rsid w:val="002530C0"/>
    <w:rsid w:val="002545E7"/>
    <w:rsid w:val="002549BE"/>
    <w:rsid w:val="00255BFF"/>
    <w:rsid w:val="0025620C"/>
    <w:rsid w:val="0025653B"/>
    <w:rsid w:val="00256BAE"/>
    <w:rsid w:val="002572AF"/>
    <w:rsid w:val="0025783A"/>
    <w:rsid w:val="002578C3"/>
    <w:rsid w:val="00257BCF"/>
    <w:rsid w:val="00261F4C"/>
    <w:rsid w:val="002626DE"/>
    <w:rsid w:val="00262864"/>
    <w:rsid w:val="00262C3B"/>
    <w:rsid w:val="00263024"/>
    <w:rsid w:val="00264D6A"/>
    <w:rsid w:val="00266062"/>
    <w:rsid w:val="0026EEBF"/>
    <w:rsid w:val="00270DA3"/>
    <w:rsid w:val="00271003"/>
    <w:rsid w:val="0027117B"/>
    <w:rsid w:val="00271CE5"/>
    <w:rsid w:val="00271F91"/>
    <w:rsid w:val="002737B2"/>
    <w:rsid w:val="0027594B"/>
    <w:rsid w:val="00275C85"/>
    <w:rsid w:val="002772C4"/>
    <w:rsid w:val="002776B5"/>
    <w:rsid w:val="00280DBB"/>
    <w:rsid w:val="00281B44"/>
    <w:rsid w:val="00281C6B"/>
    <w:rsid w:val="00281DED"/>
    <w:rsid w:val="00282020"/>
    <w:rsid w:val="002832C0"/>
    <w:rsid w:val="002839B6"/>
    <w:rsid w:val="00283C3A"/>
    <w:rsid w:val="00284DDB"/>
    <w:rsid w:val="0028781E"/>
    <w:rsid w:val="002905E6"/>
    <w:rsid w:val="00290679"/>
    <w:rsid w:val="00290813"/>
    <w:rsid w:val="00291A69"/>
    <w:rsid w:val="00292135"/>
    <w:rsid w:val="002928A4"/>
    <w:rsid w:val="002936C3"/>
    <w:rsid w:val="00293C6F"/>
    <w:rsid w:val="00295A8A"/>
    <w:rsid w:val="00295B35"/>
    <w:rsid w:val="0029602A"/>
    <w:rsid w:val="002973F1"/>
    <w:rsid w:val="002979D5"/>
    <w:rsid w:val="002A03DF"/>
    <w:rsid w:val="002A0472"/>
    <w:rsid w:val="002A12DE"/>
    <w:rsid w:val="002A1A8D"/>
    <w:rsid w:val="002A2949"/>
    <w:rsid w:val="002A2B36"/>
    <w:rsid w:val="002A2B69"/>
    <w:rsid w:val="002A2EE9"/>
    <w:rsid w:val="002A33AD"/>
    <w:rsid w:val="002A3C03"/>
    <w:rsid w:val="002A40CC"/>
    <w:rsid w:val="002A4B81"/>
    <w:rsid w:val="002A4B93"/>
    <w:rsid w:val="002A5C4F"/>
    <w:rsid w:val="002A6384"/>
    <w:rsid w:val="002A65F6"/>
    <w:rsid w:val="002A7033"/>
    <w:rsid w:val="002A7987"/>
    <w:rsid w:val="002B181B"/>
    <w:rsid w:val="002B2567"/>
    <w:rsid w:val="002B256B"/>
    <w:rsid w:val="002B3286"/>
    <w:rsid w:val="002B4526"/>
    <w:rsid w:val="002B6D3E"/>
    <w:rsid w:val="002C0239"/>
    <w:rsid w:val="002C151B"/>
    <w:rsid w:val="002C2074"/>
    <w:rsid w:val="002C2FD1"/>
    <w:rsid w:val="002C30D8"/>
    <w:rsid w:val="002C3A5E"/>
    <w:rsid w:val="002C44E6"/>
    <w:rsid w:val="002C75F1"/>
    <w:rsid w:val="002C77D8"/>
    <w:rsid w:val="002C87DB"/>
    <w:rsid w:val="002D1082"/>
    <w:rsid w:val="002D17D3"/>
    <w:rsid w:val="002D18A1"/>
    <w:rsid w:val="002D1BCC"/>
    <w:rsid w:val="002D3DCF"/>
    <w:rsid w:val="002D42F0"/>
    <w:rsid w:val="002D462D"/>
    <w:rsid w:val="002D492C"/>
    <w:rsid w:val="002D4C45"/>
    <w:rsid w:val="002D5176"/>
    <w:rsid w:val="002D520E"/>
    <w:rsid w:val="002D622F"/>
    <w:rsid w:val="002D6D29"/>
    <w:rsid w:val="002D726F"/>
    <w:rsid w:val="002D76D8"/>
    <w:rsid w:val="002D7C7E"/>
    <w:rsid w:val="002D7FC9"/>
    <w:rsid w:val="002E0C5C"/>
    <w:rsid w:val="002E1344"/>
    <w:rsid w:val="002E172C"/>
    <w:rsid w:val="002E1B95"/>
    <w:rsid w:val="002E593D"/>
    <w:rsid w:val="002E64CA"/>
    <w:rsid w:val="002F0A2A"/>
    <w:rsid w:val="002F0A4E"/>
    <w:rsid w:val="002F1D43"/>
    <w:rsid w:val="002F1EE0"/>
    <w:rsid w:val="002F25AE"/>
    <w:rsid w:val="002F25F1"/>
    <w:rsid w:val="002F2742"/>
    <w:rsid w:val="002F28C0"/>
    <w:rsid w:val="002F3957"/>
    <w:rsid w:val="002F3F29"/>
    <w:rsid w:val="002F4300"/>
    <w:rsid w:val="002F464D"/>
    <w:rsid w:val="002F694E"/>
    <w:rsid w:val="002F6FA4"/>
    <w:rsid w:val="002F7BE4"/>
    <w:rsid w:val="003008A3"/>
    <w:rsid w:val="0030220B"/>
    <w:rsid w:val="00303C61"/>
    <w:rsid w:val="00304106"/>
    <w:rsid w:val="00304899"/>
    <w:rsid w:val="00304F4F"/>
    <w:rsid w:val="00305837"/>
    <w:rsid w:val="00305E5A"/>
    <w:rsid w:val="00307327"/>
    <w:rsid w:val="00307EE2"/>
    <w:rsid w:val="0030968F"/>
    <w:rsid w:val="0031140C"/>
    <w:rsid w:val="00311662"/>
    <w:rsid w:val="00311C70"/>
    <w:rsid w:val="0031360B"/>
    <w:rsid w:val="00313A1B"/>
    <w:rsid w:val="0031464F"/>
    <w:rsid w:val="0031522F"/>
    <w:rsid w:val="0031535E"/>
    <w:rsid w:val="0031549F"/>
    <w:rsid w:val="00315B72"/>
    <w:rsid w:val="00316AF9"/>
    <w:rsid w:val="00316F36"/>
    <w:rsid w:val="00321A4C"/>
    <w:rsid w:val="00323233"/>
    <w:rsid w:val="00324508"/>
    <w:rsid w:val="00324DF6"/>
    <w:rsid w:val="00325313"/>
    <w:rsid w:val="003276AE"/>
    <w:rsid w:val="00330394"/>
    <w:rsid w:val="00330AC7"/>
    <w:rsid w:val="00330B72"/>
    <w:rsid w:val="00330F0F"/>
    <w:rsid w:val="00331042"/>
    <w:rsid w:val="00332C09"/>
    <w:rsid w:val="00333363"/>
    <w:rsid w:val="003342EE"/>
    <w:rsid w:val="00334F5C"/>
    <w:rsid w:val="00335950"/>
    <w:rsid w:val="003367E5"/>
    <w:rsid w:val="00336E87"/>
    <w:rsid w:val="0033787C"/>
    <w:rsid w:val="00338E85"/>
    <w:rsid w:val="0033ED41"/>
    <w:rsid w:val="003405D1"/>
    <w:rsid w:val="003429CE"/>
    <w:rsid w:val="00342B1F"/>
    <w:rsid w:val="003459F9"/>
    <w:rsid w:val="00345F20"/>
    <w:rsid w:val="003466CB"/>
    <w:rsid w:val="0034C792"/>
    <w:rsid w:val="00351590"/>
    <w:rsid w:val="0035188E"/>
    <w:rsid w:val="00353028"/>
    <w:rsid w:val="00357540"/>
    <w:rsid w:val="00357C90"/>
    <w:rsid w:val="00357FAC"/>
    <w:rsid w:val="003583F6"/>
    <w:rsid w:val="00360819"/>
    <w:rsid w:val="00361222"/>
    <w:rsid w:val="003614D7"/>
    <w:rsid w:val="003615C1"/>
    <w:rsid w:val="00362005"/>
    <w:rsid w:val="0036299A"/>
    <w:rsid w:val="00362A59"/>
    <w:rsid w:val="00362F15"/>
    <w:rsid w:val="0036309A"/>
    <w:rsid w:val="003636BF"/>
    <w:rsid w:val="003644C3"/>
    <w:rsid w:val="00366B26"/>
    <w:rsid w:val="0036725E"/>
    <w:rsid w:val="003674F0"/>
    <w:rsid w:val="00370949"/>
    <w:rsid w:val="00371395"/>
    <w:rsid w:val="00371442"/>
    <w:rsid w:val="00371C20"/>
    <w:rsid w:val="0037226E"/>
    <w:rsid w:val="00372576"/>
    <w:rsid w:val="00373577"/>
    <w:rsid w:val="00373CEE"/>
    <w:rsid w:val="00374192"/>
    <w:rsid w:val="003746E8"/>
    <w:rsid w:val="003753E5"/>
    <w:rsid w:val="003754D8"/>
    <w:rsid w:val="0037562A"/>
    <w:rsid w:val="0037674B"/>
    <w:rsid w:val="00378BFB"/>
    <w:rsid w:val="003806C2"/>
    <w:rsid w:val="00380B6A"/>
    <w:rsid w:val="003811CB"/>
    <w:rsid w:val="00381432"/>
    <w:rsid w:val="00382BA9"/>
    <w:rsid w:val="003837FD"/>
    <w:rsid w:val="003845B4"/>
    <w:rsid w:val="00384E4D"/>
    <w:rsid w:val="00386214"/>
    <w:rsid w:val="003867F4"/>
    <w:rsid w:val="00386C4B"/>
    <w:rsid w:val="0038776D"/>
    <w:rsid w:val="00387B1A"/>
    <w:rsid w:val="00387FF3"/>
    <w:rsid w:val="00390C83"/>
    <w:rsid w:val="00390D6E"/>
    <w:rsid w:val="00390F62"/>
    <w:rsid w:val="00391AC1"/>
    <w:rsid w:val="0039233D"/>
    <w:rsid w:val="003924F5"/>
    <w:rsid w:val="00394EFE"/>
    <w:rsid w:val="00395B73"/>
    <w:rsid w:val="00397E0F"/>
    <w:rsid w:val="0039D30A"/>
    <w:rsid w:val="0039DE17"/>
    <w:rsid w:val="003A00F3"/>
    <w:rsid w:val="003A0384"/>
    <w:rsid w:val="003A19CC"/>
    <w:rsid w:val="003A2258"/>
    <w:rsid w:val="003A2D83"/>
    <w:rsid w:val="003A30F9"/>
    <w:rsid w:val="003A35F7"/>
    <w:rsid w:val="003A5299"/>
    <w:rsid w:val="003A6ED4"/>
    <w:rsid w:val="003A7877"/>
    <w:rsid w:val="003A78B8"/>
    <w:rsid w:val="003B0925"/>
    <w:rsid w:val="003B1784"/>
    <w:rsid w:val="003B1966"/>
    <w:rsid w:val="003B2DE9"/>
    <w:rsid w:val="003B32C8"/>
    <w:rsid w:val="003B356C"/>
    <w:rsid w:val="003B371A"/>
    <w:rsid w:val="003B3F8B"/>
    <w:rsid w:val="003B4CF9"/>
    <w:rsid w:val="003B4D4D"/>
    <w:rsid w:val="003B4D6E"/>
    <w:rsid w:val="003B689D"/>
    <w:rsid w:val="003B6B5B"/>
    <w:rsid w:val="003B9783"/>
    <w:rsid w:val="003C0487"/>
    <w:rsid w:val="003C04ED"/>
    <w:rsid w:val="003C08CD"/>
    <w:rsid w:val="003C0BB3"/>
    <w:rsid w:val="003C0FD6"/>
    <w:rsid w:val="003C1574"/>
    <w:rsid w:val="003C1675"/>
    <w:rsid w:val="003C1E1E"/>
    <w:rsid w:val="003C24D3"/>
    <w:rsid w:val="003C36BA"/>
    <w:rsid w:val="003C4D72"/>
    <w:rsid w:val="003C504A"/>
    <w:rsid w:val="003C5145"/>
    <w:rsid w:val="003C535D"/>
    <w:rsid w:val="003C5836"/>
    <w:rsid w:val="003C5EE5"/>
    <w:rsid w:val="003C708C"/>
    <w:rsid w:val="003C7B14"/>
    <w:rsid w:val="003CEF00"/>
    <w:rsid w:val="003D0965"/>
    <w:rsid w:val="003D096A"/>
    <w:rsid w:val="003D166A"/>
    <w:rsid w:val="003D31D4"/>
    <w:rsid w:val="003D3207"/>
    <w:rsid w:val="003D4694"/>
    <w:rsid w:val="003D5B02"/>
    <w:rsid w:val="003D633C"/>
    <w:rsid w:val="003D6E19"/>
    <w:rsid w:val="003D7710"/>
    <w:rsid w:val="003D7AC3"/>
    <w:rsid w:val="003E00C4"/>
    <w:rsid w:val="003E0ADD"/>
    <w:rsid w:val="003E0E26"/>
    <w:rsid w:val="003E105E"/>
    <w:rsid w:val="003E1C74"/>
    <w:rsid w:val="003E226F"/>
    <w:rsid w:val="003E26C4"/>
    <w:rsid w:val="003E28B0"/>
    <w:rsid w:val="003E2B73"/>
    <w:rsid w:val="003E4134"/>
    <w:rsid w:val="003E4317"/>
    <w:rsid w:val="003E55CA"/>
    <w:rsid w:val="003E5D1E"/>
    <w:rsid w:val="003E813B"/>
    <w:rsid w:val="003F185F"/>
    <w:rsid w:val="003F245C"/>
    <w:rsid w:val="003F296D"/>
    <w:rsid w:val="003F3395"/>
    <w:rsid w:val="003F33EA"/>
    <w:rsid w:val="003F3D26"/>
    <w:rsid w:val="003F53F8"/>
    <w:rsid w:val="003F54A7"/>
    <w:rsid w:val="003F5BFE"/>
    <w:rsid w:val="003F5F1A"/>
    <w:rsid w:val="003F5F4A"/>
    <w:rsid w:val="003F6ABB"/>
    <w:rsid w:val="003F735D"/>
    <w:rsid w:val="003F7AEF"/>
    <w:rsid w:val="003F91F0"/>
    <w:rsid w:val="004006EF"/>
    <w:rsid w:val="00400983"/>
    <w:rsid w:val="00401586"/>
    <w:rsid w:val="00402B1D"/>
    <w:rsid w:val="00404072"/>
    <w:rsid w:val="00404C80"/>
    <w:rsid w:val="00405435"/>
    <w:rsid w:val="00406887"/>
    <w:rsid w:val="00406E68"/>
    <w:rsid w:val="0040749C"/>
    <w:rsid w:val="0041424D"/>
    <w:rsid w:val="00414253"/>
    <w:rsid w:val="00414524"/>
    <w:rsid w:val="004155FE"/>
    <w:rsid w:val="00415CEE"/>
    <w:rsid w:val="004160C3"/>
    <w:rsid w:val="00416916"/>
    <w:rsid w:val="00416ACB"/>
    <w:rsid w:val="00416BA6"/>
    <w:rsid w:val="00416CD0"/>
    <w:rsid w:val="0041709E"/>
    <w:rsid w:val="004174E4"/>
    <w:rsid w:val="0041A67D"/>
    <w:rsid w:val="00421916"/>
    <w:rsid w:val="00421DF7"/>
    <w:rsid w:val="00422BA2"/>
    <w:rsid w:val="00423AE5"/>
    <w:rsid w:val="00424584"/>
    <w:rsid w:val="00425789"/>
    <w:rsid w:val="004265E8"/>
    <w:rsid w:val="004279AA"/>
    <w:rsid w:val="00427A45"/>
    <w:rsid w:val="00431852"/>
    <w:rsid w:val="004329FC"/>
    <w:rsid w:val="0043408D"/>
    <w:rsid w:val="004402F5"/>
    <w:rsid w:val="004431C3"/>
    <w:rsid w:val="00443246"/>
    <w:rsid w:val="004434BA"/>
    <w:rsid w:val="00444256"/>
    <w:rsid w:val="00445BBB"/>
    <w:rsid w:val="00446EC3"/>
    <w:rsid w:val="004471A2"/>
    <w:rsid w:val="00447708"/>
    <w:rsid w:val="00447AF0"/>
    <w:rsid w:val="0044EFC8"/>
    <w:rsid w:val="00451600"/>
    <w:rsid w:val="00451F1B"/>
    <w:rsid w:val="00452B1A"/>
    <w:rsid w:val="004541CD"/>
    <w:rsid w:val="00454846"/>
    <w:rsid w:val="0045498A"/>
    <w:rsid w:val="00454E7E"/>
    <w:rsid w:val="004558A7"/>
    <w:rsid w:val="00455F45"/>
    <w:rsid w:val="00455FE8"/>
    <w:rsid w:val="0045627A"/>
    <w:rsid w:val="00456296"/>
    <w:rsid w:val="004567F9"/>
    <w:rsid w:val="00457A8A"/>
    <w:rsid w:val="0046004A"/>
    <w:rsid w:val="0046039D"/>
    <w:rsid w:val="0046043C"/>
    <w:rsid w:val="0046287F"/>
    <w:rsid w:val="00462897"/>
    <w:rsid w:val="00462F42"/>
    <w:rsid w:val="00464469"/>
    <w:rsid w:val="004654ED"/>
    <w:rsid w:val="0046559D"/>
    <w:rsid w:val="004657EE"/>
    <w:rsid w:val="00466162"/>
    <w:rsid w:val="0046678E"/>
    <w:rsid w:val="00466C34"/>
    <w:rsid w:val="004670F0"/>
    <w:rsid w:val="00467233"/>
    <w:rsid w:val="004679B6"/>
    <w:rsid w:val="004706A4"/>
    <w:rsid w:val="0047174F"/>
    <w:rsid w:val="004721C8"/>
    <w:rsid w:val="00472420"/>
    <w:rsid w:val="00473ED5"/>
    <w:rsid w:val="00474CFC"/>
    <w:rsid w:val="00474D48"/>
    <w:rsid w:val="004750A3"/>
    <w:rsid w:val="004758F8"/>
    <w:rsid w:val="004759EC"/>
    <w:rsid w:val="00477664"/>
    <w:rsid w:val="00477965"/>
    <w:rsid w:val="00477F36"/>
    <w:rsid w:val="004800FA"/>
    <w:rsid w:val="0048094F"/>
    <w:rsid w:val="00481063"/>
    <w:rsid w:val="004817AF"/>
    <w:rsid w:val="00482078"/>
    <w:rsid w:val="004825C4"/>
    <w:rsid w:val="0048296C"/>
    <w:rsid w:val="00483649"/>
    <w:rsid w:val="00483815"/>
    <w:rsid w:val="0048427A"/>
    <w:rsid w:val="004842B2"/>
    <w:rsid w:val="004850FF"/>
    <w:rsid w:val="00485315"/>
    <w:rsid w:val="00486C5B"/>
    <w:rsid w:val="004872C0"/>
    <w:rsid w:val="004877D3"/>
    <w:rsid w:val="0048D354"/>
    <w:rsid w:val="00490C2C"/>
    <w:rsid w:val="0049114C"/>
    <w:rsid w:val="0049254E"/>
    <w:rsid w:val="00493BE2"/>
    <w:rsid w:val="004942A1"/>
    <w:rsid w:val="004946FF"/>
    <w:rsid w:val="00494C72"/>
    <w:rsid w:val="00496037"/>
    <w:rsid w:val="00497B05"/>
    <w:rsid w:val="004A03D2"/>
    <w:rsid w:val="004A0628"/>
    <w:rsid w:val="004A12E7"/>
    <w:rsid w:val="004A150C"/>
    <w:rsid w:val="004A29EA"/>
    <w:rsid w:val="004A3403"/>
    <w:rsid w:val="004A3DA6"/>
    <w:rsid w:val="004A3F55"/>
    <w:rsid w:val="004A60A1"/>
    <w:rsid w:val="004B03C6"/>
    <w:rsid w:val="004B092C"/>
    <w:rsid w:val="004B11CD"/>
    <w:rsid w:val="004B1897"/>
    <w:rsid w:val="004B296E"/>
    <w:rsid w:val="004B3129"/>
    <w:rsid w:val="004B3F37"/>
    <w:rsid w:val="004B4756"/>
    <w:rsid w:val="004B47E5"/>
    <w:rsid w:val="004B4D12"/>
    <w:rsid w:val="004B503D"/>
    <w:rsid w:val="004B5313"/>
    <w:rsid w:val="004B5466"/>
    <w:rsid w:val="004B58C2"/>
    <w:rsid w:val="004B7DA1"/>
    <w:rsid w:val="004C0D48"/>
    <w:rsid w:val="004C1B0C"/>
    <w:rsid w:val="004C2745"/>
    <w:rsid w:val="004C311F"/>
    <w:rsid w:val="004C40F8"/>
    <w:rsid w:val="004C4FCC"/>
    <w:rsid w:val="004C50FB"/>
    <w:rsid w:val="004C537C"/>
    <w:rsid w:val="004C654C"/>
    <w:rsid w:val="004D10CC"/>
    <w:rsid w:val="004D10CD"/>
    <w:rsid w:val="004D1515"/>
    <w:rsid w:val="004D2748"/>
    <w:rsid w:val="004D3203"/>
    <w:rsid w:val="004D43D3"/>
    <w:rsid w:val="004D609A"/>
    <w:rsid w:val="004D6952"/>
    <w:rsid w:val="004D705F"/>
    <w:rsid w:val="004D737B"/>
    <w:rsid w:val="004D74BF"/>
    <w:rsid w:val="004D7FCB"/>
    <w:rsid w:val="004E0217"/>
    <w:rsid w:val="004E05D8"/>
    <w:rsid w:val="004E1647"/>
    <w:rsid w:val="004E1CA1"/>
    <w:rsid w:val="004E2A5D"/>
    <w:rsid w:val="004E3253"/>
    <w:rsid w:val="004E37D3"/>
    <w:rsid w:val="004E3F67"/>
    <w:rsid w:val="004E445F"/>
    <w:rsid w:val="004E5064"/>
    <w:rsid w:val="004E5291"/>
    <w:rsid w:val="004F0BDB"/>
    <w:rsid w:val="004F3C04"/>
    <w:rsid w:val="004F4347"/>
    <w:rsid w:val="004F5E6F"/>
    <w:rsid w:val="004F6240"/>
    <w:rsid w:val="004F6321"/>
    <w:rsid w:val="004F767E"/>
    <w:rsid w:val="004F771E"/>
    <w:rsid w:val="00500035"/>
    <w:rsid w:val="00500147"/>
    <w:rsid w:val="005007A8"/>
    <w:rsid w:val="005016C1"/>
    <w:rsid w:val="005017A0"/>
    <w:rsid w:val="00501CE3"/>
    <w:rsid w:val="00501D56"/>
    <w:rsid w:val="005038BF"/>
    <w:rsid w:val="00504DEE"/>
    <w:rsid w:val="005075DA"/>
    <w:rsid w:val="0050C238"/>
    <w:rsid w:val="0050D973"/>
    <w:rsid w:val="00510BB9"/>
    <w:rsid w:val="00511DAB"/>
    <w:rsid w:val="005122E7"/>
    <w:rsid w:val="005125B9"/>
    <w:rsid w:val="00514EAB"/>
    <w:rsid w:val="005158D0"/>
    <w:rsid w:val="00515BED"/>
    <w:rsid w:val="00515F09"/>
    <w:rsid w:val="005161D5"/>
    <w:rsid w:val="00516F8D"/>
    <w:rsid w:val="0051770E"/>
    <w:rsid w:val="00517A7B"/>
    <w:rsid w:val="0051F5AF"/>
    <w:rsid w:val="0052184D"/>
    <w:rsid w:val="00521ABD"/>
    <w:rsid w:val="00522E1B"/>
    <w:rsid w:val="00524F20"/>
    <w:rsid w:val="005254FF"/>
    <w:rsid w:val="0052552A"/>
    <w:rsid w:val="00525A4D"/>
    <w:rsid w:val="00525AA7"/>
    <w:rsid w:val="00526246"/>
    <w:rsid w:val="005267DF"/>
    <w:rsid w:val="00527677"/>
    <w:rsid w:val="005279A2"/>
    <w:rsid w:val="00530FE9"/>
    <w:rsid w:val="00531BA9"/>
    <w:rsid w:val="005329DF"/>
    <w:rsid w:val="00534197"/>
    <w:rsid w:val="00534A87"/>
    <w:rsid w:val="00534F78"/>
    <w:rsid w:val="005357B9"/>
    <w:rsid w:val="00535A1A"/>
    <w:rsid w:val="00535F2E"/>
    <w:rsid w:val="00536F4F"/>
    <w:rsid w:val="00537AD6"/>
    <w:rsid w:val="00537ECE"/>
    <w:rsid w:val="00537F88"/>
    <w:rsid w:val="00540099"/>
    <w:rsid w:val="005414F7"/>
    <w:rsid w:val="005418FA"/>
    <w:rsid w:val="005421C8"/>
    <w:rsid w:val="00542297"/>
    <w:rsid w:val="00542700"/>
    <w:rsid w:val="005439F1"/>
    <w:rsid w:val="00543D1F"/>
    <w:rsid w:val="00544A1C"/>
    <w:rsid w:val="0054F883"/>
    <w:rsid w:val="0054F89A"/>
    <w:rsid w:val="00551CA2"/>
    <w:rsid w:val="00551D2C"/>
    <w:rsid w:val="00552231"/>
    <w:rsid w:val="005531DA"/>
    <w:rsid w:val="0055419C"/>
    <w:rsid w:val="0055556C"/>
    <w:rsid w:val="00556858"/>
    <w:rsid w:val="00556AE2"/>
    <w:rsid w:val="00560651"/>
    <w:rsid w:val="00560966"/>
    <w:rsid w:val="00562378"/>
    <w:rsid w:val="00562C9E"/>
    <w:rsid w:val="0056324E"/>
    <w:rsid w:val="00563E70"/>
    <w:rsid w:val="005642E6"/>
    <w:rsid w:val="005650CC"/>
    <w:rsid w:val="00565B4B"/>
    <w:rsid w:val="00566AF4"/>
    <w:rsid w:val="00566FC1"/>
    <w:rsid w:val="00567106"/>
    <w:rsid w:val="00567740"/>
    <w:rsid w:val="00570A6D"/>
    <w:rsid w:val="00571A35"/>
    <w:rsid w:val="00571F17"/>
    <w:rsid w:val="005730D3"/>
    <w:rsid w:val="005733C6"/>
    <w:rsid w:val="00573E98"/>
    <w:rsid w:val="00575343"/>
    <w:rsid w:val="00575BD6"/>
    <w:rsid w:val="0057727B"/>
    <w:rsid w:val="0057766D"/>
    <w:rsid w:val="00577BAB"/>
    <w:rsid w:val="00580481"/>
    <w:rsid w:val="00581F35"/>
    <w:rsid w:val="00582169"/>
    <w:rsid w:val="00582BF6"/>
    <w:rsid w:val="005833CC"/>
    <w:rsid w:val="005833EE"/>
    <w:rsid w:val="00584301"/>
    <w:rsid w:val="0058535C"/>
    <w:rsid w:val="00585A16"/>
    <w:rsid w:val="00586B1F"/>
    <w:rsid w:val="0058FF4C"/>
    <w:rsid w:val="005901B4"/>
    <w:rsid w:val="0059070C"/>
    <w:rsid w:val="00590D3F"/>
    <w:rsid w:val="00590D93"/>
    <w:rsid w:val="005916E1"/>
    <w:rsid w:val="00592E6D"/>
    <w:rsid w:val="005933D7"/>
    <w:rsid w:val="00593667"/>
    <w:rsid w:val="00594426"/>
    <w:rsid w:val="0059481A"/>
    <w:rsid w:val="00594BDE"/>
    <w:rsid w:val="00596B1D"/>
    <w:rsid w:val="005973F9"/>
    <w:rsid w:val="005A014C"/>
    <w:rsid w:val="005A17BF"/>
    <w:rsid w:val="005A193B"/>
    <w:rsid w:val="005A1FE3"/>
    <w:rsid w:val="005A3552"/>
    <w:rsid w:val="005A3EFC"/>
    <w:rsid w:val="005A3F45"/>
    <w:rsid w:val="005A5BF0"/>
    <w:rsid w:val="005A62D7"/>
    <w:rsid w:val="005A7575"/>
    <w:rsid w:val="005A78D9"/>
    <w:rsid w:val="005AB21D"/>
    <w:rsid w:val="005B0492"/>
    <w:rsid w:val="005B10D8"/>
    <w:rsid w:val="005B11B6"/>
    <w:rsid w:val="005B16FB"/>
    <w:rsid w:val="005B1883"/>
    <w:rsid w:val="005B1C9C"/>
    <w:rsid w:val="005B2E7C"/>
    <w:rsid w:val="005B2EB6"/>
    <w:rsid w:val="005B3169"/>
    <w:rsid w:val="005B33E5"/>
    <w:rsid w:val="005B38C9"/>
    <w:rsid w:val="005B4055"/>
    <w:rsid w:val="005B552A"/>
    <w:rsid w:val="005B5F0B"/>
    <w:rsid w:val="005B6290"/>
    <w:rsid w:val="005B79C2"/>
    <w:rsid w:val="005B841D"/>
    <w:rsid w:val="005C137A"/>
    <w:rsid w:val="005C2059"/>
    <w:rsid w:val="005C2776"/>
    <w:rsid w:val="005C28CD"/>
    <w:rsid w:val="005C33F3"/>
    <w:rsid w:val="005C3CCE"/>
    <w:rsid w:val="005C65DD"/>
    <w:rsid w:val="005C6606"/>
    <w:rsid w:val="005C6DBE"/>
    <w:rsid w:val="005C6E6A"/>
    <w:rsid w:val="005C7134"/>
    <w:rsid w:val="005C7313"/>
    <w:rsid w:val="005CA55F"/>
    <w:rsid w:val="005D09AB"/>
    <w:rsid w:val="005D1741"/>
    <w:rsid w:val="005D37A3"/>
    <w:rsid w:val="005D42D6"/>
    <w:rsid w:val="005D5E90"/>
    <w:rsid w:val="005D6111"/>
    <w:rsid w:val="005D6B62"/>
    <w:rsid w:val="005D788B"/>
    <w:rsid w:val="005E0034"/>
    <w:rsid w:val="005E1151"/>
    <w:rsid w:val="005E1D3C"/>
    <w:rsid w:val="005E25B2"/>
    <w:rsid w:val="005E29D6"/>
    <w:rsid w:val="005E2F95"/>
    <w:rsid w:val="005E3FCC"/>
    <w:rsid w:val="005E5BAD"/>
    <w:rsid w:val="005E6C49"/>
    <w:rsid w:val="005F1C93"/>
    <w:rsid w:val="005F21A6"/>
    <w:rsid w:val="005F262D"/>
    <w:rsid w:val="005F2A6F"/>
    <w:rsid w:val="005F54E5"/>
    <w:rsid w:val="005FB943"/>
    <w:rsid w:val="00600FAA"/>
    <w:rsid w:val="00601B4C"/>
    <w:rsid w:val="00602122"/>
    <w:rsid w:val="00603D80"/>
    <w:rsid w:val="00604E2F"/>
    <w:rsid w:val="006053D1"/>
    <w:rsid w:val="0060752A"/>
    <w:rsid w:val="0061065C"/>
    <w:rsid w:val="006116D5"/>
    <w:rsid w:val="00613404"/>
    <w:rsid w:val="00613842"/>
    <w:rsid w:val="00613951"/>
    <w:rsid w:val="00614455"/>
    <w:rsid w:val="00614922"/>
    <w:rsid w:val="006150DA"/>
    <w:rsid w:val="00615130"/>
    <w:rsid w:val="00615294"/>
    <w:rsid w:val="006155C3"/>
    <w:rsid w:val="00616499"/>
    <w:rsid w:val="0061695B"/>
    <w:rsid w:val="006169F4"/>
    <w:rsid w:val="00616C23"/>
    <w:rsid w:val="00617BB2"/>
    <w:rsid w:val="00620305"/>
    <w:rsid w:val="006204BB"/>
    <w:rsid w:val="00620E03"/>
    <w:rsid w:val="00621099"/>
    <w:rsid w:val="00621BB8"/>
    <w:rsid w:val="00621C51"/>
    <w:rsid w:val="0062250C"/>
    <w:rsid w:val="00622BF9"/>
    <w:rsid w:val="00624069"/>
    <w:rsid w:val="006249C6"/>
    <w:rsid w:val="00624E02"/>
    <w:rsid w:val="00625AE6"/>
    <w:rsid w:val="00626790"/>
    <w:rsid w:val="00626DB3"/>
    <w:rsid w:val="00627F5B"/>
    <w:rsid w:val="0063222D"/>
    <w:rsid w:val="00632253"/>
    <w:rsid w:val="00633AE1"/>
    <w:rsid w:val="006348FE"/>
    <w:rsid w:val="006367F0"/>
    <w:rsid w:val="006376C5"/>
    <w:rsid w:val="00637E8D"/>
    <w:rsid w:val="00640640"/>
    <w:rsid w:val="0064068E"/>
    <w:rsid w:val="00640720"/>
    <w:rsid w:val="00640EA7"/>
    <w:rsid w:val="0064111A"/>
    <w:rsid w:val="006415BC"/>
    <w:rsid w:val="00641849"/>
    <w:rsid w:val="00641991"/>
    <w:rsid w:val="00642242"/>
    <w:rsid w:val="00642714"/>
    <w:rsid w:val="00643671"/>
    <w:rsid w:val="00643BFB"/>
    <w:rsid w:val="0064420E"/>
    <w:rsid w:val="006455CE"/>
    <w:rsid w:val="00645BEA"/>
    <w:rsid w:val="006473F7"/>
    <w:rsid w:val="00647C88"/>
    <w:rsid w:val="00647FEE"/>
    <w:rsid w:val="0065064E"/>
    <w:rsid w:val="00650C18"/>
    <w:rsid w:val="00651C1F"/>
    <w:rsid w:val="00652FA1"/>
    <w:rsid w:val="00653257"/>
    <w:rsid w:val="0065338A"/>
    <w:rsid w:val="00654D43"/>
    <w:rsid w:val="00655841"/>
    <w:rsid w:val="00655ACE"/>
    <w:rsid w:val="006560AA"/>
    <w:rsid w:val="006560D6"/>
    <w:rsid w:val="00656193"/>
    <w:rsid w:val="00656448"/>
    <w:rsid w:val="006578CD"/>
    <w:rsid w:val="006603C4"/>
    <w:rsid w:val="00660D35"/>
    <w:rsid w:val="00661FDE"/>
    <w:rsid w:val="00662596"/>
    <w:rsid w:val="00662919"/>
    <w:rsid w:val="00662D1C"/>
    <w:rsid w:val="00663486"/>
    <w:rsid w:val="00663EB9"/>
    <w:rsid w:val="006644C6"/>
    <w:rsid w:val="006644E0"/>
    <w:rsid w:val="0066480A"/>
    <w:rsid w:val="00665FB4"/>
    <w:rsid w:val="006663D7"/>
    <w:rsid w:val="00667981"/>
    <w:rsid w:val="00667988"/>
    <w:rsid w:val="0066D4F3"/>
    <w:rsid w:val="00670D9A"/>
    <w:rsid w:val="006712D6"/>
    <w:rsid w:val="006713FE"/>
    <w:rsid w:val="00672B97"/>
    <w:rsid w:val="00672E1A"/>
    <w:rsid w:val="00672F27"/>
    <w:rsid w:val="00673690"/>
    <w:rsid w:val="006738D6"/>
    <w:rsid w:val="00673A76"/>
    <w:rsid w:val="00673D4C"/>
    <w:rsid w:val="0067419F"/>
    <w:rsid w:val="0067568E"/>
    <w:rsid w:val="00675C22"/>
    <w:rsid w:val="00675D6E"/>
    <w:rsid w:val="00676520"/>
    <w:rsid w:val="006772B8"/>
    <w:rsid w:val="00677931"/>
    <w:rsid w:val="0067B4F4"/>
    <w:rsid w:val="00681653"/>
    <w:rsid w:val="006818EE"/>
    <w:rsid w:val="006820D3"/>
    <w:rsid w:val="006829C8"/>
    <w:rsid w:val="00682A65"/>
    <w:rsid w:val="00682EF8"/>
    <w:rsid w:val="00683CB2"/>
    <w:rsid w:val="00684539"/>
    <w:rsid w:val="00684BB2"/>
    <w:rsid w:val="006864F4"/>
    <w:rsid w:val="00686D97"/>
    <w:rsid w:val="00687FE7"/>
    <w:rsid w:val="00690113"/>
    <w:rsid w:val="00690EC5"/>
    <w:rsid w:val="00690F07"/>
    <w:rsid w:val="00691874"/>
    <w:rsid w:val="00694CC4"/>
    <w:rsid w:val="006959B3"/>
    <w:rsid w:val="00695D11"/>
    <w:rsid w:val="006A05DF"/>
    <w:rsid w:val="006A0C27"/>
    <w:rsid w:val="006A115E"/>
    <w:rsid w:val="006A2035"/>
    <w:rsid w:val="006A2069"/>
    <w:rsid w:val="006A206C"/>
    <w:rsid w:val="006A3F50"/>
    <w:rsid w:val="006A4A1D"/>
    <w:rsid w:val="006A4DF0"/>
    <w:rsid w:val="006A554A"/>
    <w:rsid w:val="006A5A1D"/>
    <w:rsid w:val="006A6405"/>
    <w:rsid w:val="006A71F0"/>
    <w:rsid w:val="006A7AB7"/>
    <w:rsid w:val="006B07D0"/>
    <w:rsid w:val="006B126B"/>
    <w:rsid w:val="006B2E72"/>
    <w:rsid w:val="006B3146"/>
    <w:rsid w:val="006B3295"/>
    <w:rsid w:val="006B3C7B"/>
    <w:rsid w:val="006B3D8B"/>
    <w:rsid w:val="006B3F9B"/>
    <w:rsid w:val="006B4023"/>
    <w:rsid w:val="006B402F"/>
    <w:rsid w:val="006B55F0"/>
    <w:rsid w:val="006B61BC"/>
    <w:rsid w:val="006B70F8"/>
    <w:rsid w:val="006B7536"/>
    <w:rsid w:val="006BA9D6"/>
    <w:rsid w:val="006C02BC"/>
    <w:rsid w:val="006C1A0C"/>
    <w:rsid w:val="006C1C49"/>
    <w:rsid w:val="006C2359"/>
    <w:rsid w:val="006C238D"/>
    <w:rsid w:val="006C3561"/>
    <w:rsid w:val="006C36CC"/>
    <w:rsid w:val="006C4207"/>
    <w:rsid w:val="006C4FF2"/>
    <w:rsid w:val="006C6928"/>
    <w:rsid w:val="006C7877"/>
    <w:rsid w:val="006C7DBA"/>
    <w:rsid w:val="006C81B2"/>
    <w:rsid w:val="006D0861"/>
    <w:rsid w:val="006D0A8B"/>
    <w:rsid w:val="006D0FD2"/>
    <w:rsid w:val="006D1130"/>
    <w:rsid w:val="006D1738"/>
    <w:rsid w:val="006D1965"/>
    <w:rsid w:val="006D2AD0"/>
    <w:rsid w:val="006D3B62"/>
    <w:rsid w:val="006D3BBE"/>
    <w:rsid w:val="006D3E52"/>
    <w:rsid w:val="006D3FDB"/>
    <w:rsid w:val="006D56FB"/>
    <w:rsid w:val="006D62F9"/>
    <w:rsid w:val="006D6B2D"/>
    <w:rsid w:val="006D74BB"/>
    <w:rsid w:val="006D776F"/>
    <w:rsid w:val="006D8B10"/>
    <w:rsid w:val="006E0D6D"/>
    <w:rsid w:val="006E0F0C"/>
    <w:rsid w:val="006E21B9"/>
    <w:rsid w:val="006E4456"/>
    <w:rsid w:val="006E4C65"/>
    <w:rsid w:val="006E53D5"/>
    <w:rsid w:val="006E59B4"/>
    <w:rsid w:val="006E59E8"/>
    <w:rsid w:val="006E68F6"/>
    <w:rsid w:val="006E6B8C"/>
    <w:rsid w:val="006E6DA9"/>
    <w:rsid w:val="006E8CC7"/>
    <w:rsid w:val="006F0810"/>
    <w:rsid w:val="006F0A43"/>
    <w:rsid w:val="006F15C2"/>
    <w:rsid w:val="006F1AAA"/>
    <w:rsid w:val="006F260A"/>
    <w:rsid w:val="006F36A6"/>
    <w:rsid w:val="006F38D6"/>
    <w:rsid w:val="006F42E1"/>
    <w:rsid w:val="006F5C4B"/>
    <w:rsid w:val="006F5E75"/>
    <w:rsid w:val="006F7308"/>
    <w:rsid w:val="006F7CF2"/>
    <w:rsid w:val="0070118B"/>
    <w:rsid w:val="0070218B"/>
    <w:rsid w:val="00702BCC"/>
    <w:rsid w:val="00703411"/>
    <w:rsid w:val="007069D2"/>
    <w:rsid w:val="0070767C"/>
    <w:rsid w:val="00707791"/>
    <w:rsid w:val="00707829"/>
    <w:rsid w:val="00707963"/>
    <w:rsid w:val="0070799F"/>
    <w:rsid w:val="0070DF1E"/>
    <w:rsid w:val="00710159"/>
    <w:rsid w:val="00712263"/>
    <w:rsid w:val="00713B52"/>
    <w:rsid w:val="0071454F"/>
    <w:rsid w:val="00716F40"/>
    <w:rsid w:val="007170A3"/>
    <w:rsid w:val="00720208"/>
    <w:rsid w:val="007209A1"/>
    <w:rsid w:val="00721134"/>
    <w:rsid w:val="0072158B"/>
    <w:rsid w:val="00722FEC"/>
    <w:rsid w:val="00723299"/>
    <w:rsid w:val="00724DA7"/>
    <w:rsid w:val="00725123"/>
    <w:rsid w:val="0072669E"/>
    <w:rsid w:val="007276BB"/>
    <w:rsid w:val="0072786F"/>
    <w:rsid w:val="00727DA1"/>
    <w:rsid w:val="00727E16"/>
    <w:rsid w:val="00730AE6"/>
    <w:rsid w:val="007320A2"/>
    <w:rsid w:val="0073266D"/>
    <w:rsid w:val="00733017"/>
    <w:rsid w:val="00733F0B"/>
    <w:rsid w:val="00736723"/>
    <w:rsid w:val="007377A2"/>
    <w:rsid w:val="00740A0E"/>
    <w:rsid w:val="00740C4C"/>
    <w:rsid w:val="007421DB"/>
    <w:rsid w:val="00742755"/>
    <w:rsid w:val="0074389B"/>
    <w:rsid w:val="00743C1C"/>
    <w:rsid w:val="00743F74"/>
    <w:rsid w:val="007448D8"/>
    <w:rsid w:val="00745321"/>
    <w:rsid w:val="00745411"/>
    <w:rsid w:val="00745D10"/>
    <w:rsid w:val="00746937"/>
    <w:rsid w:val="007470BF"/>
    <w:rsid w:val="0074730A"/>
    <w:rsid w:val="00747879"/>
    <w:rsid w:val="00750B35"/>
    <w:rsid w:val="00750EB5"/>
    <w:rsid w:val="00756283"/>
    <w:rsid w:val="007566E7"/>
    <w:rsid w:val="00757714"/>
    <w:rsid w:val="00757C79"/>
    <w:rsid w:val="007605C1"/>
    <w:rsid w:val="007611CF"/>
    <w:rsid w:val="007614B8"/>
    <w:rsid w:val="0076334A"/>
    <w:rsid w:val="007648AE"/>
    <w:rsid w:val="00765EA4"/>
    <w:rsid w:val="0076627C"/>
    <w:rsid w:val="00766831"/>
    <w:rsid w:val="00767EBB"/>
    <w:rsid w:val="00770158"/>
    <w:rsid w:val="0077062A"/>
    <w:rsid w:val="007706FC"/>
    <w:rsid w:val="00772CE8"/>
    <w:rsid w:val="0077396E"/>
    <w:rsid w:val="00775515"/>
    <w:rsid w:val="0077648D"/>
    <w:rsid w:val="00776C20"/>
    <w:rsid w:val="00780039"/>
    <w:rsid w:val="00781815"/>
    <w:rsid w:val="00781D46"/>
    <w:rsid w:val="00781E21"/>
    <w:rsid w:val="00782477"/>
    <w:rsid w:val="00782543"/>
    <w:rsid w:val="00782A69"/>
    <w:rsid w:val="00783310"/>
    <w:rsid w:val="00783B84"/>
    <w:rsid w:val="00784CE6"/>
    <w:rsid w:val="00785386"/>
    <w:rsid w:val="00785C36"/>
    <w:rsid w:val="0078686C"/>
    <w:rsid w:val="007869E7"/>
    <w:rsid w:val="00787272"/>
    <w:rsid w:val="00790852"/>
    <w:rsid w:val="00791375"/>
    <w:rsid w:val="00791FE7"/>
    <w:rsid w:val="00792584"/>
    <w:rsid w:val="007929C3"/>
    <w:rsid w:val="0079325A"/>
    <w:rsid w:val="00796B73"/>
    <w:rsid w:val="00797051"/>
    <w:rsid w:val="0079769F"/>
    <w:rsid w:val="00797733"/>
    <w:rsid w:val="00797CB4"/>
    <w:rsid w:val="007A00F3"/>
    <w:rsid w:val="007A02C1"/>
    <w:rsid w:val="007A0AFD"/>
    <w:rsid w:val="007A0B52"/>
    <w:rsid w:val="007A0E52"/>
    <w:rsid w:val="007A1592"/>
    <w:rsid w:val="007A283C"/>
    <w:rsid w:val="007A4A6D"/>
    <w:rsid w:val="007A6747"/>
    <w:rsid w:val="007A69DF"/>
    <w:rsid w:val="007A6BDD"/>
    <w:rsid w:val="007A6BF8"/>
    <w:rsid w:val="007A7279"/>
    <w:rsid w:val="007A7A28"/>
    <w:rsid w:val="007A7E09"/>
    <w:rsid w:val="007AC5D0"/>
    <w:rsid w:val="007B19A2"/>
    <w:rsid w:val="007B21D5"/>
    <w:rsid w:val="007B26A2"/>
    <w:rsid w:val="007B2BE9"/>
    <w:rsid w:val="007B459D"/>
    <w:rsid w:val="007B4AEA"/>
    <w:rsid w:val="007B4C75"/>
    <w:rsid w:val="007B529C"/>
    <w:rsid w:val="007B549B"/>
    <w:rsid w:val="007B662F"/>
    <w:rsid w:val="007B6AF4"/>
    <w:rsid w:val="007B74F6"/>
    <w:rsid w:val="007B7BC7"/>
    <w:rsid w:val="007C05E7"/>
    <w:rsid w:val="007C064A"/>
    <w:rsid w:val="007C4150"/>
    <w:rsid w:val="007C5118"/>
    <w:rsid w:val="007C6D28"/>
    <w:rsid w:val="007C6F8E"/>
    <w:rsid w:val="007C761B"/>
    <w:rsid w:val="007D0265"/>
    <w:rsid w:val="007D119E"/>
    <w:rsid w:val="007D1BCF"/>
    <w:rsid w:val="007D28B9"/>
    <w:rsid w:val="007D2C6B"/>
    <w:rsid w:val="007D2E9F"/>
    <w:rsid w:val="007D3580"/>
    <w:rsid w:val="007D36C1"/>
    <w:rsid w:val="007D3778"/>
    <w:rsid w:val="007D5258"/>
    <w:rsid w:val="007D598D"/>
    <w:rsid w:val="007D59D0"/>
    <w:rsid w:val="007D75CF"/>
    <w:rsid w:val="007D7BDC"/>
    <w:rsid w:val="007D7E3C"/>
    <w:rsid w:val="007E0067"/>
    <w:rsid w:val="007E0440"/>
    <w:rsid w:val="007E1B8C"/>
    <w:rsid w:val="007E1C67"/>
    <w:rsid w:val="007E1F83"/>
    <w:rsid w:val="007E3252"/>
    <w:rsid w:val="007E3E73"/>
    <w:rsid w:val="007E4808"/>
    <w:rsid w:val="007E4FBB"/>
    <w:rsid w:val="007E5405"/>
    <w:rsid w:val="007E548A"/>
    <w:rsid w:val="007E5868"/>
    <w:rsid w:val="007E5A47"/>
    <w:rsid w:val="007E5A90"/>
    <w:rsid w:val="007E61BA"/>
    <w:rsid w:val="007E6DC5"/>
    <w:rsid w:val="007E7587"/>
    <w:rsid w:val="007E7682"/>
    <w:rsid w:val="007E7AE8"/>
    <w:rsid w:val="007E7CC9"/>
    <w:rsid w:val="007F004B"/>
    <w:rsid w:val="007F1A6F"/>
    <w:rsid w:val="007F3B16"/>
    <w:rsid w:val="007F3FF7"/>
    <w:rsid w:val="007F56E5"/>
    <w:rsid w:val="007F62C6"/>
    <w:rsid w:val="007F75A5"/>
    <w:rsid w:val="00800B92"/>
    <w:rsid w:val="00800ED1"/>
    <w:rsid w:val="0080230F"/>
    <w:rsid w:val="0080252C"/>
    <w:rsid w:val="008051F6"/>
    <w:rsid w:val="0080576D"/>
    <w:rsid w:val="008071D6"/>
    <w:rsid w:val="00810CF9"/>
    <w:rsid w:val="0081192E"/>
    <w:rsid w:val="00812285"/>
    <w:rsid w:val="008122F0"/>
    <w:rsid w:val="00812982"/>
    <w:rsid w:val="0081424E"/>
    <w:rsid w:val="008142FC"/>
    <w:rsid w:val="0081459F"/>
    <w:rsid w:val="008148EE"/>
    <w:rsid w:val="00815A40"/>
    <w:rsid w:val="00816FD4"/>
    <w:rsid w:val="00820202"/>
    <w:rsid w:val="00820427"/>
    <w:rsid w:val="00820784"/>
    <w:rsid w:val="008208F7"/>
    <w:rsid w:val="00821317"/>
    <w:rsid w:val="00821E50"/>
    <w:rsid w:val="0082244C"/>
    <w:rsid w:val="008226F6"/>
    <w:rsid w:val="00822CD5"/>
    <w:rsid w:val="008238EB"/>
    <w:rsid w:val="00823F60"/>
    <w:rsid w:val="0082426B"/>
    <w:rsid w:val="00824C7F"/>
    <w:rsid w:val="008251DE"/>
    <w:rsid w:val="0082527C"/>
    <w:rsid w:val="0082529E"/>
    <w:rsid w:val="0082571C"/>
    <w:rsid w:val="00825D26"/>
    <w:rsid w:val="008265FC"/>
    <w:rsid w:val="00826951"/>
    <w:rsid w:val="008271D9"/>
    <w:rsid w:val="00827578"/>
    <w:rsid w:val="008277F6"/>
    <w:rsid w:val="00827977"/>
    <w:rsid w:val="00827BC7"/>
    <w:rsid w:val="00827F74"/>
    <w:rsid w:val="0083335D"/>
    <w:rsid w:val="008334B3"/>
    <w:rsid w:val="008404B0"/>
    <w:rsid w:val="00840524"/>
    <w:rsid w:val="00840A23"/>
    <w:rsid w:val="0084241A"/>
    <w:rsid w:val="0084244A"/>
    <w:rsid w:val="00843626"/>
    <w:rsid w:val="00845A8B"/>
    <w:rsid w:val="008466A7"/>
    <w:rsid w:val="008470D5"/>
    <w:rsid w:val="00847D0F"/>
    <w:rsid w:val="0084FD99"/>
    <w:rsid w:val="00850250"/>
    <w:rsid w:val="008506C0"/>
    <w:rsid w:val="008515CC"/>
    <w:rsid w:val="00852E3C"/>
    <w:rsid w:val="008530F0"/>
    <w:rsid w:val="008538BC"/>
    <w:rsid w:val="008548B3"/>
    <w:rsid w:val="0085531E"/>
    <w:rsid w:val="00855803"/>
    <w:rsid w:val="008558EC"/>
    <w:rsid w:val="00855B39"/>
    <w:rsid w:val="00856810"/>
    <w:rsid w:val="00856A5D"/>
    <w:rsid w:val="00857946"/>
    <w:rsid w:val="00860209"/>
    <w:rsid w:val="00860AC2"/>
    <w:rsid w:val="0086115D"/>
    <w:rsid w:val="00861880"/>
    <w:rsid w:val="00861D35"/>
    <w:rsid w:val="00861E43"/>
    <w:rsid w:val="00862A2D"/>
    <w:rsid w:val="00864437"/>
    <w:rsid w:val="00864A43"/>
    <w:rsid w:val="00865485"/>
    <w:rsid w:val="00866F83"/>
    <w:rsid w:val="0086720D"/>
    <w:rsid w:val="008703A6"/>
    <w:rsid w:val="00870CDD"/>
    <w:rsid w:val="008717C3"/>
    <w:rsid w:val="0087222F"/>
    <w:rsid w:val="0087232A"/>
    <w:rsid w:val="00875A25"/>
    <w:rsid w:val="00876ADA"/>
    <w:rsid w:val="00876B03"/>
    <w:rsid w:val="008771F6"/>
    <w:rsid w:val="00877D62"/>
    <w:rsid w:val="0088043C"/>
    <w:rsid w:val="008806D4"/>
    <w:rsid w:val="0088079A"/>
    <w:rsid w:val="00880DFB"/>
    <w:rsid w:val="00880F41"/>
    <w:rsid w:val="00881805"/>
    <w:rsid w:val="00881974"/>
    <w:rsid w:val="00882BF7"/>
    <w:rsid w:val="00884889"/>
    <w:rsid w:val="00885484"/>
    <w:rsid w:val="00885EE4"/>
    <w:rsid w:val="00886040"/>
    <w:rsid w:val="008866DD"/>
    <w:rsid w:val="00887B97"/>
    <w:rsid w:val="00887DBF"/>
    <w:rsid w:val="008903C0"/>
    <w:rsid w:val="00890668"/>
    <w:rsid w:val="008906C9"/>
    <w:rsid w:val="0089100B"/>
    <w:rsid w:val="00891B65"/>
    <w:rsid w:val="00892448"/>
    <w:rsid w:val="00893E31"/>
    <w:rsid w:val="00894E05"/>
    <w:rsid w:val="00896C4C"/>
    <w:rsid w:val="00896F94"/>
    <w:rsid w:val="00897F53"/>
    <w:rsid w:val="008A05EF"/>
    <w:rsid w:val="008A1518"/>
    <w:rsid w:val="008A18AB"/>
    <w:rsid w:val="008A3B14"/>
    <w:rsid w:val="008A3B24"/>
    <w:rsid w:val="008A4C2B"/>
    <w:rsid w:val="008A58A5"/>
    <w:rsid w:val="008A62AB"/>
    <w:rsid w:val="008A648B"/>
    <w:rsid w:val="008A68C4"/>
    <w:rsid w:val="008A68E8"/>
    <w:rsid w:val="008A7089"/>
    <w:rsid w:val="008A773D"/>
    <w:rsid w:val="008AADB3"/>
    <w:rsid w:val="008B1939"/>
    <w:rsid w:val="008B21D5"/>
    <w:rsid w:val="008B3264"/>
    <w:rsid w:val="008B4022"/>
    <w:rsid w:val="008B5F85"/>
    <w:rsid w:val="008B611A"/>
    <w:rsid w:val="008B6916"/>
    <w:rsid w:val="008B7D8E"/>
    <w:rsid w:val="008B7F61"/>
    <w:rsid w:val="008BBCCC"/>
    <w:rsid w:val="008C03F5"/>
    <w:rsid w:val="008C2F1E"/>
    <w:rsid w:val="008C3A2E"/>
    <w:rsid w:val="008C42D8"/>
    <w:rsid w:val="008C4382"/>
    <w:rsid w:val="008C474C"/>
    <w:rsid w:val="008C4DF4"/>
    <w:rsid w:val="008C5022"/>
    <w:rsid w:val="008C54CF"/>
    <w:rsid w:val="008C5738"/>
    <w:rsid w:val="008C5DDF"/>
    <w:rsid w:val="008C6A06"/>
    <w:rsid w:val="008C711F"/>
    <w:rsid w:val="008CAE52"/>
    <w:rsid w:val="008CBC51"/>
    <w:rsid w:val="008D0191"/>
    <w:rsid w:val="008D04F0"/>
    <w:rsid w:val="008D12B7"/>
    <w:rsid w:val="008D1753"/>
    <w:rsid w:val="008D19A0"/>
    <w:rsid w:val="008D1F61"/>
    <w:rsid w:val="008D24C9"/>
    <w:rsid w:val="008D3148"/>
    <w:rsid w:val="008D397E"/>
    <w:rsid w:val="008D56D4"/>
    <w:rsid w:val="008D5A77"/>
    <w:rsid w:val="008D5F78"/>
    <w:rsid w:val="008D6ED0"/>
    <w:rsid w:val="008D7A35"/>
    <w:rsid w:val="008D8D1A"/>
    <w:rsid w:val="008E01D3"/>
    <w:rsid w:val="008E1553"/>
    <w:rsid w:val="008E24FC"/>
    <w:rsid w:val="008E26E7"/>
    <w:rsid w:val="008E411E"/>
    <w:rsid w:val="008E43E6"/>
    <w:rsid w:val="008E5FE2"/>
    <w:rsid w:val="008E7017"/>
    <w:rsid w:val="008E75EA"/>
    <w:rsid w:val="008E9C35"/>
    <w:rsid w:val="008F012F"/>
    <w:rsid w:val="008F0158"/>
    <w:rsid w:val="008F0334"/>
    <w:rsid w:val="008F0888"/>
    <w:rsid w:val="008F10D4"/>
    <w:rsid w:val="008F1761"/>
    <w:rsid w:val="008F30D6"/>
    <w:rsid w:val="008F3500"/>
    <w:rsid w:val="008F4739"/>
    <w:rsid w:val="008F4C72"/>
    <w:rsid w:val="008F59B6"/>
    <w:rsid w:val="008F6236"/>
    <w:rsid w:val="00900EC7"/>
    <w:rsid w:val="009017DC"/>
    <w:rsid w:val="00901E81"/>
    <w:rsid w:val="00902167"/>
    <w:rsid w:val="00902EBC"/>
    <w:rsid w:val="009055D9"/>
    <w:rsid w:val="00907761"/>
    <w:rsid w:val="009101F9"/>
    <w:rsid w:val="00910297"/>
    <w:rsid w:val="00910BC4"/>
    <w:rsid w:val="00911A6B"/>
    <w:rsid w:val="00913818"/>
    <w:rsid w:val="00914BAE"/>
    <w:rsid w:val="009155F8"/>
    <w:rsid w:val="00915A64"/>
    <w:rsid w:val="00915DDF"/>
    <w:rsid w:val="009179F0"/>
    <w:rsid w:val="00920669"/>
    <w:rsid w:val="00920A1F"/>
    <w:rsid w:val="00920C7A"/>
    <w:rsid w:val="00922189"/>
    <w:rsid w:val="009225F2"/>
    <w:rsid w:val="009239D7"/>
    <w:rsid w:val="00923D88"/>
    <w:rsid w:val="009240C8"/>
    <w:rsid w:val="0092480A"/>
    <w:rsid w:val="00924D6C"/>
    <w:rsid w:val="00924E3C"/>
    <w:rsid w:val="00924E76"/>
    <w:rsid w:val="009256AC"/>
    <w:rsid w:val="00926C2A"/>
    <w:rsid w:val="0092739F"/>
    <w:rsid w:val="0093044D"/>
    <w:rsid w:val="00931177"/>
    <w:rsid w:val="009312A6"/>
    <w:rsid w:val="009321C0"/>
    <w:rsid w:val="009327A7"/>
    <w:rsid w:val="009341A5"/>
    <w:rsid w:val="0093470B"/>
    <w:rsid w:val="00936626"/>
    <w:rsid w:val="0093716F"/>
    <w:rsid w:val="0093771A"/>
    <w:rsid w:val="00937A6F"/>
    <w:rsid w:val="00937E8F"/>
    <w:rsid w:val="00941735"/>
    <w:rsid w:val="00941AAC"/>
    <w:rsid w:val="00941D3C"/>
    <w:rsid w:val="00942154"/>
    <w:rsid w:val="00942DA5"/>
    <w:rsid w:val="009444D4"/>
    <w:rsid w:val="00944BDA"/>
    <w:rsid w:val="00944D41"/>
    <w:rsid w:val="00944EAF"/>
    <w:rsid w:val="00945083"/>
    <w:rsid w:val="009453E3"/>
    <w:rsid w:val="0094778C"/>
    <w:rsid w:val="00950413"/>
    <w:rsid w:val="00951B5B"/>
    <w:rsid w:val="009547C1"/>
    <w:rsid w:val="00954969"/>
    <w:rsid w:val="00957FDF"/>
    <w:rsid w:val="0096061A"/>
    <w:rsid w:val="009612BB"/>
    <w:rsid w:val="00962656"/>
    <w:rsid w:val="0096305B"/>
    <w:rsid w:val="009634CC"/>
    <w:rsid w:val="009643A8"/>
    <w:rsid w:val="00964801"/>
    <w:rsid w:val="00964A60"/>
    <w:rsid w:val="00964FFF"/>
    <w:rsid w:val="009662BC"/>
    <w:rsid w:val="00966941"/>
    <w:rsid w:val="00966CBA"/>
    <w:rsid w:val="00967EF2"/>
    <w:rsid w:val="00970CC4"/>
    <w:rsid w:val="00971956"/>
    <w:rsid w:val="00971A62"/>
    <w:rsid w:val="00971EA8"/>
    <w:rsid w:val="00973CC9"/>
    <w:rsid w:val="0097440F"/>
    <w:rsid w:val="00975378"/>
    <w:rsid w:val="00975A8F"/>
    <w:rsid w:val="0097744D"/>
    <w:rsid w:val="00977BA3"/>
    <w:rsid w:val="00977E9C"/>
    <w:rsid w:val="009801D7"/>
    <w:rsid w:val="009802A0"/>
    <w:rsid w:val="00980459"/>
    <w:rsid w:val="00980A12"/>
    <w:rsid w:val="00980D28"/>
    <w:rsid w:val="0098129F"/>
    <w:rsid w:val="009818D3"/>
    <w:rsid w:val="0098259B"/>
    <w:rsid w:val="00982AD4"/>
    <w:rsid w:val="00983FED"/>
    <w:rsid w:val="00984418"/>
    <w:rsid w:val="00985004"/>
    <w:rsid w:val="00985057"/>
    <w:rsid w:val="009873E6"/>
    <w:rsid w:val="0098762A"/>
    <w:rsid w:val="00987D93"/>
    <w:rsid w:val="0099059E"/>
    <w:rsid w:val="009905F9"/>
    <w:rsid w:val="009907CF"/>
    <w:rsid w:val="00990D2C"/>
    <w:rsid w:val="00992D78"/>
    <w:rsid w:val="009933C0"/>
    <w:rsid w:val="0099483B"/>
    <w:rsid w:val="00994C05"/>
    <w:rsid w:val="00995522"/>
    <w:rsid w:val="009957BF"/>
    <w:rsid w:val="0099697B"/>
    <w:rsid w:val="00997712"/>
    <w:rsid w:val="00999203"/>
    <w:rsid w:val="009A0478"/>
    <w:rsid w:val="009A048B"/>
    <w:rsid w:val="009A0547"/>
    <w:rsid w:val="009A0D1D"/>
    <w:rsid w:val="009A123F"/>
    <w:rsid w:val="009A245B"/>
    <w:rsid w:val="009A2CB6"/>
    <w:rsid w:val="009A2F7D"/>
    <w:rsid w:val="009A3A26"/>
    <w:rsid w:val="009A401A"/>
    <w:rsid w:val="009A55F2"/>
    <w:rsid w:val="009A5F34"/>
    <w:rsid w:val="009A69B7"/>
    <w:rsid w:val="009A6FCE"/>
    <w:rsid w:val="009B1885"/>
    <w:rsid w:val="009B190B"/>
    <w:rsid w:val="009B1B82"/>
    <w:rsid w:val="009B3526"/>
    <w:rsid w:val="009B368D"/>
    <w:rsid w:val="009B389D"/>
    <w:rsid w:val="009B44C8"/>
    <w:rsid w:val="009B4E08"/>
    <w:rsid w:val="009B574A"/>
    <w:rsid w:val="009B5EEC"/>
    <w:rsid w:val="009B6404"/>
    <w:rsid w:val="009B65AE"/>
    <w:rsid w:val="009B6E9B"/>
    <w:rsid w:val="009B7D0F"/>
    <w:rsid w:val="009C0025"/>
    <w:rsid w:val="009C146E"/>
    <w:rsid w:val="009C14A2"/>
    <w:rsid w:val="009C222B"/>
    <w:rsid w:val="009C2715"/>
    <w:rsid w:val="009C2AEA"/>
    <w:rsid w:val="009C49A3"/>
    <w:rsid w:val="009C693F"/>
    <w:rsid w:val="009C7309"/>
    <w:rsid w:val="009C740A"/>
    <w:rsid w:val="009C8386"/>
    <w:rsid w:val="009D0145"/>
    <w:rsid w:val="009D2485"/>
    <w:rsid w:val="009D34A9"/>
    <w:rsid w:val="009D40C8"/>
    <w:rsid w:val="009D492F"/>
    <w:rsid w:val="009D4D32"/>
    <w:rsid w:val="009D529B"/>
    <w:rsid w:val="009D546B"/>
    <w:rsid w:val="009D593E"/>
    <w:rsid w:val="009D6BA3"/>
    <w:rsid w:val="009D6D66"/>
    <w:rsid w:val="009DE043"/>
    <w:rsid w:val="009E0D7F"/>
    <w:rsid w:val="009E0F99"/>
    <w:rsid w:val="009E2A55"/>
    <w:rsid w:val="009E3EC4"/>
    <w:rsid w:val="009E42C4"/>
    <w:rsid w:val="009E4581"/>
    <w:rsid w:val="009E474D"/>
    <w:rsid w:val="009E5DDF"/>
    <w:rsid w:val="009E62C8"/>
    <w:rsid w:val="009F017D"/>
    <w:rsid w:val="009F2BE3"/>
    <w:rsid w:val="009F3642"/>
    <w:rsid w:val="009F5CD5"/>
    <w:rsid w:val="009F5E16"/>
    <w:rsid w:val="009F7389"/>
    <w:rsid w:val="009F744D"/>
    <w:rsid w:val="009F75D4"/>
    <w:rsid w:val="009F7A07"/>
    <w:rsid w:val="009F7CC1"/>
    <w:rsid w:val="00A00569"/>
    <w:rsid w:val="00A01D63"/>
    <w:rsid w:val="00A02EAD"/>
    <w:rsid w:val="00A046C5"/>
    <w:rsid w:val="00A0613B"/>
    <w:rsid w:val="00A06DFF"/>
    <w:rsid w:val="00A07009"/>
    <w:rsid w:val="00A0710A"/>
    <w:rsid w:val="00A0764C"/>
    <w:rsid w:val="00A0779A"/>
    <w:rsid w:val="00A10736"/>
    <w:rsid w:val="00A1252E"/>
    <w:rsid w:val="00A125C5"/>
    <w:rsid w:val="00A126A5"/>
    <w:rsid w:val="00A12C29"/>
    <w:rsid w:val="00A13071"/>
    <w:rsid w:val="00A138D6"/>
    <w:rsid w:val="00A140B3"/>
    <w:rsid w:val="00A1584B"/>
    <w:rsid w:val="00A17656"/>
    <w:rsid w:val="00A17E21"/>
    <w:rsid w:val="00A17E8F"/>
    <w:rsid w:val="00A2019A"/>
    <w:rsid w:val="00A21EEF"/>
    <w:rsid w:val="00A22622"/>
    <w:rsid w:val="00A2451C"/>
    <w:rsid w:val="00A26058"/>
    <w:rsid w:val="00A26C90"/>
    <w:rsid w:val="00A2753B"/>
    <w:rsid w:val="00A304FA"/>
    <w:rsid w:val="00A30508"/>
    <w:rsid w:val="00A30AB5"/>
    <w:rsid w:val="00A31290"/>
    <w:rsid w:val="00A33B89"/>
    <w:rsid w:val="00A34642"/>
    <w:rsid w:val="00A34B04"/>
    <w:rsid w:val="00A35E2E"/>
    <w:rsid w:val="00A363B1"/>
    <w:rsid w:val="00A36AF8"/>
    <w:rsid w:val="00A37122"/>
    <w:rsid w:val="00A41035"/>
    <w:rsid w:val="00A411D9"/>
    <w:rsid w:val="00A4125E"/>
    <w:rsid w:val="00A418BE"/>
    <w:rsid w:val="00A42581"/>
    <w:rsid w:val="00A42ADE"/>
    <w:rsid w:val="00A42EB6"/>
    <w:rsid w:val="00A4329A"/>
    <w:rsid w:val="00A43447"/>
    <w:rsid w:val="00A43A93"/>
    <w:rsid w:val="00A44559"/>
    <w:rsid w:val="00A4514E"/>
    <w:rsid w:val="00A4516E"/>
    <w:rsid w:val="00A45A7D"/>
    <w:rsid w:val="00A462AA"/>
    <w:rsid w:val="00A46DD6"/>
    <w:rsid w:val="00A47CC4"/>
    <w:rsid w:val="00A47F26"/>
    <w:rsid w:val="00A50425"/>
    <w:rsid w:val="00A50524"/>
    <w:rsid w:val="00A524F9"/>
    <w:rsid w:val="00A52B20"/>
    <w:rsid w:val="00A54438"/>
    <w:rsid w:val="00A558D8"/>
    <w:rsid w:val="00A55FDA"/>
    <w:rsid w:val="00A5718B"/>
    <w:rsid w:val="00A57599"/>
    <w:rsid w:val="00A579A1"/>
    <w:rsid w:val="00A57E59"/>
    <w:rsid w:val="00A5E5CD"/>
    <w:rsid w:val="00A60428"/>
    <w:rsid w:val="00A60500"/>
    <w:rsid w:val="00A609CF"/>
    <w:rsid w:val="00A62050"/>
    <w:rsid w:val="00A6317E"/>
    <w:rsid w:val="00A636C6"/>
    <w:rsid w:val="00A63EBA"/>
    <w:rsid w:val="00A640F5"/>
    <w:rsid w:val="00A64AE7"/>
    <w:rsid w:val="00A64C0D"/>
    <w:rsid w:val="00A65EE7"/>
    <w:rsid w:val="00A66BBF"/>
    <w:rsid w:val="00A69DF4"/>
    <w:rsid w:val="00A70133"/>
    <w:rsid w:val="00A70CF2"/>
    <w:rsid w:val="00A71396"/>
    <w:rsid w:val="00A71B8F"/>
    <w:rsid w:val="00A71F09"/>
    <w:rsid w:val="00A72584"/>
    <w:rsid w:val="00A72DAA"/>
    <w:rsid w:val="00A736BF"/>
    <w:rsid w:val="00A7439D"/>
    <w:rsid w:val="00A74E68"/>
    <w:rsid w:val="00A75A19"/>
    <w:rsid w:val="00A770A6"/>
    <w:rsid w:val="00A77BCC"/>
    <w:rsid w:val="00A813B1"/>
    <w:rsid w:val="00A81606"/>
    <w:rsid w:val="00A82351"/>
    <w:rsid w:val="00A8333D"/>
    <w:rsid w:val="00A84857"/>
    <w:rsid w:val="00A85487"/>
    <w:rsid w:val="00A86747"/>
    <w:rsid w:val="00A9263B"/>
    <w:rsid w:val="00A933DE"/>
    <w:rsid w:val="00A93F8F"/>
    <w:rsid w:val="00A96AC3"/>
    <w:rsid w:val="00A97618"/>
    <w:rsid w:val="00AA14DB"/>
    <w:rsid w:val="00AA166A"/>
    <w:rsid w:val="00AA2109"/>
    <w:rsid w:val="00AA221E"/>
    <w:rsid w:val="00AA2340"/>
    <w:rsid w:val="00AA2819"/>
    <w:rsid w:val="00AA3212"/>
    <w:rsid w:val="00AA3292"/>
    <w:rsid w:val="00AA3562"/>
    <w:rsid w:val="00AA3B28"/>
    <w:rsid w:val="00AA3EAE"/>
    <w:rsid w:val="00AA3FD3"/>
    <w:rsid w:val="00AA4C3F"/>
    <w:rsid w:val="00AA5371"/>
    <w:rsid w:val="00AA53C0"/>
    <w:rsid w:val="00AA5656"/>
    <w:rsid w:val="00AA7CB0"/>
    <w:rsid w:val="00AB14AA"/>
    <w:rsid w:val="00AB1EFF"/>
    <w:rsid w:val="00AB36C4"/>
    <w:rsid w:val="00AB3C72"/>
    <w:rsid w:val="00AB4065"/>
    <w:rsid w:val="00AB457A"/>
    <w:rsid w:val="00AB53FA"/>
    <w:rsid w:val="00AB57B8"/>
    <w:rsid w:val="00AB7887"/>
    <w:rsid w:val="00AB7E83"/>
    <w:rsid w:val="00AC083D"/>
    <w:rsid w:val="00AC0F2A"/>
    <w:rsid w:val="00AC172A"/>
    <w:rsid w:val="00AC2363"/>
    <w:rsid w:val="00AC25F8"/>
    <w:rsid w:val="00AC32B2"/>
    <w:rsid w:val="00AC32C2"/>
    <w:rsid w:val="00AC3582"/>
    <w:rsid w:val="00AC35AD"/>
    <w:rsid w:val="00AC55FD"/>
    <w:rsid w:val="00AC58D0"/>
    <w:rsid w:val="00AC62BB"/>
    <w:rsid w:val="00AC6CFD"/>
    <w:rsid w:val="00AC71E8"/>
    <w:rsid w:val="00AD01BB"/>
    <w:rsid w:val="00AD1D51"/>
    <w:rsid w:val="00AD2885"/>
    <w:rsid w:val="00AD2A59"/>
    <w:rsid w:val="00AD4759"/>
    <w:rsid w:val="00AD58FD"/>
    <w:rsid w:val="00AD6B42"/>
    <w:rsid w:val="00AD73FE"/>
    <w:rsid w:val="00AD7773"/>
    <w:rsid w:val="00AE04D3"/>
    <w:rsid w:val="00AE0F19"/>
    <w:rsid w:val="00AE2BFA"/>
    <w:rsid w:val="00AE2CDA"/>
    <w:rsid w:val="00AE346F"/>
    <w:rsid w:val="00AE47F6"/>
    <w:rsid w:val="00AE5689"/>
    <w:rsid w:val="00AE6511"/>
    <w:rsid w:val="00AE6F9A"/>
    <w:rsid w:val="00AE7516"/>
    <w:rsid w:val="00AE7B15"/>
    <w:rsid w:val="00AE7B8E"/>
    <w:rsid w:val="00AE7F55"/>
    <w:rsid w:val="00AF06ED"/>
    <w:rsid w:val="00AF1D01"/>
    <w:rsid w:val="00AF1D05"/>
    <w:rsid w:val="00AF2A75"/>
    <w:rsid w:val="00AF60EF"/>
    <w:rsid w:val="00B00C4D"/>
    <w:rsid w:val="00B014D4"/>
    <w:rsid w:val="00B02EDD"/>
    <w:rsid w:val="00B030C1"/>
    <w:rsid w:val="00B0344E"/>
    <w:rsid w:val="00B03B85"/>
    <w:rsid w:val="00B041B6"/>
    <w:rsid w:val="00B04591"/>
    <w:rsid w:val="00B04A91"/>
    <w:rsid w:val="00B04EC9"/>
    <w:rsid w:val="00B0521E"/>
    <w:rsid w:val="00B052C4"/>
    <w:rsid w:val="00B05866"/>
    <w:rsid w:val="00B06206"/>
    <w:rsid w:val="00B06423"/>
    <w:rsid w:val="00B069C1"/>
    <w:rsid w:val="00B10085"/>
    <w:rsid w:val="00B10813"/>
    <w:rsid w:val="00B123E2"/>
    <w:rsid w:val="00B129AF"/>
    <w:rsid w:val="00B14B8A"/>
    <w:rsid w:val="00B16E5D"/>
    <w:rsid w:val="00B16FA4"/>
    <w:rsid w:val="00B17141"/>
    <w:rsid w:val="00B1725A"/>
    <w:rsid w:val="00B17E49"/>
    <w:rsid w:val="00B206DE"/>
    <w:rsid w:val="00B20B54"/>
    <w:rsid w:val="00B21CCA"/>
    <w:rsid w:val="00B23496"/>
    <w:rsid w:val="00B23712"/>
    <w:rsid w:val="00B25059"/>
    <w:rsid w:val="00B250A2"/>
    <w:rsid w:val="00B260DA"/>
    <w:rsid w:val="00B26EC4"/>
    <w:rsid w:val="00B2BCE7"/>
    <w:rsid w:val="00B2C38E"/>
    <w:rsid w:val="00B309B9"/>
    <w:rsid w:val="00B30CAD"/>
    <w:rsid w:val="00B314C3"/>
    <w:rsid w:val="00B31575"/>
    <w:rsid w:val="00B317E8"/>
    <w:rsid w:val="00B31F55"/>
    <w:rsid w:val="00B329EA"/>
    <w:rsid w:val="00B35574"/>
    <w:rsid w:val="00B35936"/>
    <w:rsid w:val="00B371B5"/>
    <w:rsid w:val="00B374ED"/>
    <w:rsid w:val="00B37510"/>
    <w:rsid w:val="00B3C378"/>
    <w:rsid w:val="00B415FB"/>
    <w:rsid w:val="00B428A6"/>
    <w:rsid w:val="00B42D21"/>
    <w:rsid w:val="00B43F89"/>
    <w:rsid w:val="00B453CA"/>
    <w:rsid w:val="00B463F7"/>
    <w:rsid w:val="00B4731A"/>
    <w:rsid w:val="00B5074E"/>
    <w:rsid w:val="00B51055"/>
    <w:rsid w:val="00B510EA"/>
    <w:rsid w:val="00B51E42"/>
    <w:rsid w:val="00B52104"/>
    <w:rsid w:val="00B522C2"/>
    <w:rsid w:val="00B52ED7"/>
    <w:rsid w:val="00B54624"/>
    <w:rsid w:val="00B54827"/>
    <w:rsid w:val="00B54E5E"/>
    <w:rsid w:val="00B54FA0"/>
    <w:rsid w:val="00B55254"/>
    <w:rsid w:val="00B558F8"/>
    <w:rsid w:val="00B55A11"/>
    <w:rsid w:val="00B55CCA"/>
    <w:rsid w:val="00B56A07"/>
    <w:rsid w:val="00B56DD6"/>
    <w:rsid w:val="00B574B8"/>
    <w:rsid w:val="00B5CB82"/>
    <w:rsid w:val="00B60000"/>
    <w:rsid w:val="00B605C3"/>
    <w:rsid w:val="00B608FD"/>
    <w:rsid w:val="00B6134D"/>
    <w:rsid w:val="00B628AD"/>
    <w:rsid w:val="00B62C8B"/>
    <w:rsid w:val="00B62FEE"/>
    <w:rsid w:val="00B63D25"/>
    <w:rsid w:val="00B63F10"/>
    <w:rsid w:val="00B64413"/>
    <w:rsid w:val="00B64880"/>
    <w:rsid w:val="00B64EDE"/>
    <w:rsid w:val="00B64F03"/>
    <w:rsid w:val="00B67087"/>
    <w:rsid w:val="00B67700"/>
    <w:rsid w:val="00B700CB"/>
    <w:rsid w:val="00B72837"/>
    <w:rsid w:val="00B728DC"/>
    <w:rsid w:val="00B72D1F"/>
    <w:rsid w:val="00B73153"/>
    <w:rsid w:val="00B738A6"/>
    <w:rsid w:val="00B73E8D"/>
    <w:rsid w:val="00B75A58"/>
    <w:rsid w:val="00B76446"/>
    <w:rsid w:val="00B76A73"/>
    <w:rsid w:val="00B76F30"/>
    <w:rsid w:val="00B814E9"/>
    <w:rsid w:val="00B824A3"/>
    <w:rsid w:val="00B8376F"/>
    <w:rsid w:val="00B84331"/>
    <w:rsid w:val="00B84FAC"/>
    <w:rsid w:val="00B8547D"/>
    <w:rsid w:val="00B8551C"/>
    <w:rsid w:val="00B862DC"/>
    <w:rsid w:val="00B87E3B"/>
    <w:rsid w:val="00B87F2C"/>
    <w:rsid w:val="00B90496"/>
    <w:rsid w:val="00B92F78"/>
    <w:rsid w:val="00B93850"/>
    <w:rsid w:val="00B938A3"/>
    <w:rsid w:val="00B93A74"/>
    <w:rsid w:val="00B95555"/>
    <w:rsid w:val="00B96046"/>
    <w:rsid w:val="00B96646"/>
    <w:rsid w:val="00B97D3E"/>
    <w:rsid w:val="00BA021B"/>
    <w:rsid w:val="00BA02A5"/>
    <w:rsid w:val="00BA13A9"/>
    <w:rsid w:val="00BA1A8E"/>
    <w:rsid w:val="00BA1B0D"/>
    <w:rsid w:val="00BA419B"/>
    <w:rsid w:val="00BA43E0"/>
    <w:rsid w:val="00BA4423"/>
    <w:rsid w:val="00BA5C73"/>
    <w:rsid w:val="00BA635D"/>
    <w:rsid w:val="00BA64CD"/>
    <w:rsid w:val="00BA6D52"/>
    <w:rsid w:val="00BA6F6A"/>
    <w:rsid w:val="00BA705B"/>
    <w:rsid w:val="00BA7302"/>
    <w:rsid w:val="00BB00A6"/>
    <w:rsid w:val="00BB1278"/>
    <w:rsid w:val="00BB1CA6"/>
    <w:rsid w:val="00BB2B01"/>
    <w:rsid w:val="00BB2B10"/>
    <w:rsid w:val="00BB2DEC"/>
    <w:rsid w:val="00BB2FDD"/>
    <w:rsid w:val="00BB3A68"/>
    <w:rsid w:val="00BB3C98"/>
    <w:rsid w:val="00BB5DB3"/>
    <w:rsid w:val="00BB70CD"/>
    <w:rsid w:val="00BB73D1"/>
    <w:rsid w:val="00BBBEDA"/>
    <w:rsid w:val="00BC11AF"/>
    <w:rsid w:val="00BC128B"/>
    <w:rsid w:val="00BC27E3"/>
    <w:rsid w:val="00BC315D"/>
    <w:rsid w:val="00BC3509"/>
    <w:rsid w:val="00BC476B"/>
    <w:rsid w:val="00BC47DA"/>
    <w:rsid w:val="00BC5559"/>
    <w:rsid w:val="00BC6553"/>
    <w:rsid w:val="00BC69C3"/>
    <w:rsid w:val="00BC6CA9"/>
    <w:rsid w:val="00BC75FC"/>
    <w:rsid w:val="00BC9AAA"/>
    <w:rsid w:val="00BCB95D"/>
    <w:rsid w:val="00BCD0E4"/>
    <w:rsid w:val="00BD07A5"/>
    <w:rsid w:val="00BD0DC7"/>
    <w:rsid w:val="00BD2498"/>
    <w:rsid w:val="00BD2BB1"/>
    <w:rsid w:val="00BD4880"/>
    <w:rsid w:val="00BD5717"/>
    <w:rsid w:val="00BE01B8"/>
    <w:rsid w:val="00BE1063"/>
    <w:rsid w:val="00BE1247"/>
    <w:rsid w:val="00BE12A5"/>
    <w:rsid w:val="00BE25CD"/>
    <w:rsid w:val="00BE2E66"/>
    <w:rsid w:val="00BE471D"/>
    <w:rsid w:val="00BE51AC"/>
    <w:rsid w:val="00BE531E"/>
    <w:rsid w:val="00BE689D"/>
    <w:rsid w:val="00BE70C4"/>
    <w:rsid w:val="00BE7CAC"/>
    <w:rsid w:val="00BF0A1B"/>
    <w:rsid w:val="00BF118C"/>
    <w:rsid w:val="00BF1D49"/>
    <w:rsid w:val="00BF2DD8"/>
    <w:rsid w:val="00BF36BA"/>
    <w:rsid w:val="00BF4755"/>
    <w:rsid w:val="00BF5923"/>
    <w:rsid w:val="00BF5AAC"/>
    <w:rsid w:val="00BF7002"/>
    <w:rsid w:val="00C0067C"/>
    <w:rsid w:val="00C012D2"/>
    <w:rsid w:val="00C01748"/>
    <w:rsid w:val="00C0648A"/>
    <w:rsid w:val="00C078A2"/>
    <w:rsid w:val="00C1018F"/>
    <w:rsid w:val="00C1099F"/>
    <w:rsid w:val="00C1177E"/>
    <w:rsid w:val="00C1178C"/>
    <w:rsid w:val="00C11994"/>
    <w:rsid w:val="00C123F3"/>
    <w:rsid w:val="00C129E3"/>
    <w:rsid w:val="00C16544"/>
    <w:rsid w:val="00C179C7"/>
    <w:rsid w:val="00C1C7FC"/>
    <w:rsid w:val="00C20528"/>
    <w:rsid w:val="00C218B0"/>
    <w:rsid w:val="00C21A0D"/>
    <w:rsid w:val="00C21A8A"/>
    <w:rsid w:val="00C22815"/>
    <w:rsid w:val="00C2296D"/>
    <w:rsid w:val="00C236D1"/>
    <w:rsid w:val="00C23B8C"/>
    <w:rsid w:val="00C250D5"/>
    <w:rsid w:val="00C258AA"/>
    <w:rsid w:val="00C266B1"/>
    <w:rsid w:val="00C26A89"/>
    <w:rsid w:val="00C279CA"/>
    <w:rsid w:val="00C30633"/>
    <w:rsid w:val="00C32692"/>
    <w:rsid w:val="00C32841"/>
    <w:rsid w:val="00C32AFD"/>
    <w:rsid w:val="00C32E40"/>
    <w:rsid w:val="00C33E4F"/>
    <w:rsid w:val="00C3546D"/>
    <w:rsid w:val="00C35666"/>
    <w:rsid w:val="00C362E4"/>
    <w:rsid w:val="00C36848"/>
    <w:rsid w:val="00C368B9"/>
    <w:rsid w:val="00C40E85"/>
    <w:rsid w:val="00C414AA"/>
    <w:rsid w:val="00C4183B"/>
    <w:rsid w:val="00C41E70"/>
    <w:rsid w:val="00C430D9"/>
    <w:rsid w:val="00C43BCB"/>
    <w:rsid w:val="00C44E6B"/>
    <w:rsid w:val="00C454A8"/>
    <w:rsid w:val="00C45C5C"/>
    <w:rsid w:val="00C46118"/>
    <w:rsid w:val="00C4629D"/>
    <w:rsid w:val="00C473FA"/>
    <w:rsid w:val="00C47984"/>
    <w:rsid w:val="00C4F96C"/>
    <w:rsid w:val="00C50741"/>
    <w:rsid w:val="00C50971"/>
    <w:rsid w:val="00C51534"/>
    <w:rsid w:val="00C51EE6"/>
    <w:rsid w:val="00C54515"/>
    <w:rsid w:val="00C54B5A"/>
    <w:rsid w:val="00C6088F"/>
    <w:rsid w:val="00C624FD"/>
    <w:rsid w:val="00C630FB"/>
    <w:rsid w:val="00C64869"/>
    <w:rsid w:val="00C65610"/>
    <w:rsid w:val="00C6606F"/>
    <w:rsid w:val="00C67589"/>
    <w:rsid w:val="00C708A2"/>
    <w:rsid w:val="00C70ABF"/>
    <w:rsid w:val="00C724C5"/>
    <w:rsid w:val="00C72940"/>
    <w:rsid w:val="00C74005"/>
    <w:rsid w:val="00C7645F"/>
    <w:rsid w:val="00C76F79"/>
    <w:rsid w:val="00C777BE"/>
    <w:rsid w:val="00C7784C"/>
    <w:rsid w:val="00C80D78"/>
    <w:rsid w:val="00C81940"/>
    <w:rsid w:val="00C83900"/>
    <w:rsid w:val="00C85516"/>
    <w:rsid w:val="00C85F03"/>
    <w:rsid w:val="00C8629F"/>
    <w:rsid w:val="00C878F4"/>
    <w:rsid w:val="00C87929"/>
    <w:rsid w:val="00C879C2"/>
    <w:rsid w:val="00C87AE3"/>
    <w:rsid w:val="00C87F78"/>
    <w:rsid w:val="00C906BA"/>
    <w:rsid w:val="00C90FF7"/>
    <w:rsid w:val="00C916A7"/>
    <w:rsid w:val="00C91A75"/>
    <w:rsid w:val="00C92898"/>
    <w:rsid w:val="00C92B73"/>
    <w:rsid w:val="00C93D6B"/>
    <w:rsid w:val="00C93D8D"/>
    <w:rsid w:val="00C94116"/>
    <w:rsid w:val="00C96FF7"/>
    <w:rsid w:val="00C97462"/>
    <w:rsid w:val="00C97BF7"/>
    <w:rsid w:val="00C97E49"/>
    <w:rsid w:val="00C989FF"/>
    <w:rsid w:val="00CA0CB5"/>
    <w:rsid w:val="00CA19B8"/>
    <w:rsid w:val="00CA1AB9"/>
    <w:rsid w:val="00CA2495"/>
    <w:rsid w:val="00CA35DF"/>
    <w:rsid w:val="00CA4340"/>
    <w:rsid w:val="00CA4646"/>
    <w:rsid w:val="00CA4725"/>
    <w:rsid w:val="00CA4C1A"/>
    <w:rsid w:val="00CA652B"/>
    <w:rsid w:val="00CAFEE6"/>
    <w:rsid w:val="00CB02FC"/>
    <w:rsid w:val="00CB07C7"/>
    <w:rsid w:val="00CB082D"/>
    <w:rsid w:val="00CB18D7"/>
    <w:rsid w:val="00CB1B00"/>
    <w:rsid w:val="00CB2158"/>
    <w:rsid w:val="00CB2640"/>
    <w:rsid w:val="00CB33B2"/>
    <w:rsid w:val="00CB340C"/>
    <w:rsid w:val="00CB3DC8"/>
    <w:rsid w:val="00CB3F99"/>
    <w:rsid w:val="00CB4D9C"/>
    <w:rsid w:val="00CB63B2"/>
    <w:rsid w:val="00CB7A82"/>
    <w:rsid w:val="00CC0216"/>
    <w:rsid w:val="00CC04E5"/>
    <w:rsid w:val="00CC0E55"/>
    <w:rsid w:val="00CC161F"/>
    <w:rsid w:val="00CC2517"/>
    <w:rsid w:val="00CC2EAC"/>
    <w:rsid w:val="00CC3C54"/>
    <w:rsid w:val="00CC3D26"/>
    <w:rsid w:val="00CC4431"/>
    <w:rsid w:val="00CC49E2"/>
    <w:rsid w:val="00CC5732"/>
    <w:rsid w:val="00CC607B"/>
    <w:rsid w:val="00CC6C97"/>
    <w:rsid w:val="00CC73E0"/>
    <w:rsid w:val="00CC780D"/>
    <w:rsid w:val="00CD0209"/>
    <w:rsid w:val="00CD188E"/>
    <w:rsid w:val="00CD2CD1"/>
    <w:rsid w:val="00CD3016"/>
    <w:rsid w:val="00CD34AC"/>
    <w:rsid w:val="00CD36B6"/>
    <w:rsid w:val="00CD3B03"/>
    <w:rsid w:val="00CD574A"/>
    <w:rsid w:val="00CD5891"/>
    <w:rsid w:val="00CD6432"/>
    <w:rsid w:val="00CD779B"/>
    <w:rsid w:val="00CD7FA8"/>
    <w:rsid w:val="00CE0837"/>
    <w:rsid w:val="00CE24DA"/>
    <w:rsid w:val="00CE308C"/>
    <w:rsid w:val="00CE34E3"/>
    <w:rsid w:val="00CE3E37"/>
    <w:rsid w:val="00CE5238"/>
    <w:rsid w:val="00CE65ED"/>
    <w:rsid w:val="00CE67F5"/>
    <w:rsid w:val="00CE7514"/>
    <w:rsid w:val="00CE78F9"/>
    <w:rsid w:val="00CE7B56"/>
    <w:rsid w:val="00CE7E3E"/>
    <w:rsid w:val="00CE7F05"/>
    <w:rsid w:val="00CF2014"/>
    <w:rsid w:val="00CF26D0"/>
    <w:rsid w:val="00CF3B2D"/>
    <w:rsid w:val="00CF3D28"/>
    <w:rsid w:val="00CF415F"/>
    <w:rsid w:val="00CF4558"/>
    <w:rsid w:val="00CF51A1"/>
    <w:rsid w:val="00CF6F56"/>
    <w:rsid w:val="00CF71BA"/>
    <w:rsid w:val="00CF7D6A"/>
    <w:rsid w:val="00D0022E"/>
    <w:rsid w:val="00D01658"/>
    <w:rsid w:val="00D0196B"/>
    <w:rsid w:val="00D01CBE"/>
    <w:rsid w:val="00D023F2"/>
    <w:rsid w:val="00D043FF"/>
    <w:rsid w:val="00D04605"/>
    <w:rsid w:val="00D056CC"/>
    <w:rsid w:val="00D05ED2"/>
    <w:rsid w:val="00D06027"/>
    <w:rsid w:val="00D06356"/>
    <w:rsid w:val="00D06924"/>
    <w:rsid w:val="00D0A9C2"/>
    <w:rsid w:val="00D109F9"/>
    <w:rsid w:val="00D11D73"/>
    <w:rsid w:val="00D11F08"/>
    <w:rsid w:val="00D124FD"/>
    <w:rsid w:val="00D12F15"/>
    <w:rsid w:val="00D14949"/>
    <w:rsid w:val="00D14DB9"/>
    <w:rsid w:val="00D15DAD"/>
    <w:rsid w:val="00D17C8C"/>
    <w:rsid w:val="00D23207"/>
    <w:rsid w:val="00D239D3"/>
    <w:rsid w:val="00D246E4"/>
    <w:rsid w:val="00D24773"/>
    <w:rsid w:val="00D248DE"/>
    <w:rsid w:val="00D2513C"/>
    <w:rsid w:val="00D30E4F"/>
    <w:rsid w:val="00D35A7B"/>
    <w:rsid w:val="00D3607A"/>
    <w:rsid w:val="00D362BD"/>
    <w:rsid w:val="00D37014"/>
    <w:rsid w:val="00D374D5"/>
    <w:rsid w:val="00D41AAE"/>
    <w:rsid w:val="00D43A4F"/>
    <w:rsid w:val="00D43E9D"/>
    <w:rsid w:val="00D44ECD"/>
    <w:rsid w:val="00D46E23"/>
    <w:rsid w:val="00D47099"/>
    <w:rsid w:val="00D47472"/>
    <w:rsid w:val="00D4DBE6"/>
    <w:rsid w:val="00D509E1"/>
    <w:rsid w:val="00D5214F"/>
    <w:rsid w:val="00D52B54"/>
    <w:rsid w:val="00D52BA0"/>
    <w:rsid w:val="00D530A5"/>
    <w:rsid w:val="00D57C61"/>
    <w:rsid w:val="00D600F9"/>
    <w:rsid w:val="00D60754"/>
    <w:rsid w:val="00D61459"/>
    <w:rsid w:val="00D61528"/>
    <w:rsid w:val="00D61BCD"/>
    <w:rsid w:val="00D627FD"/>
    <w:rsid w:val="00D62A17"/>
    <w:rsid w:val="00D630C8"/>
    <w:rsid w:val="00D63440"/>
    <w:rsid w:val="00D634E4"/>
    <w:rsid w:val="00D640CE"/>
    <w:rsid w:val="00D645B0"/>
    <w:rsid w:val="00D65D45"/>
    <w:rsid w:val="00D660AE"/>
    <w:rsid w:val="00D665CC"/>
    <w:rsid w:val="00D66B1E"/>
    <w:rsid w:val="00D66FF0"/>
    <w:rsid w:val="00D66FF8"/>
    <w:rsid w:val="00D67686"/>
    <w:rsid w:val="00D67F61"/>
    <w:rsid w:val="00D70FAB"/>
    <w:rsid w:val="00D71645"/>
    <w:rsid w:val="00D71D5A"/>
    <w:rsid w:val="00D71DA9"/>
    <w:rsid w:val="00D7669C"/>
    <w:rsid w:val="00D772F4"/>
    <w:rsid w:val="00D774F7"/>
    <w:rsid w:val="00D776CE"/>
    <w:rsid w:val="00D77B74"/>
    <w:rsid w:val="00D819CA"/>
    <w:rsid w:val="00D81BB1"/>
    <w:rsid w:val="00D823EB"/>
    <w:rsid w:val="00D82814"/>
    <w:rsid w:val="00D82B5A"/>
    <w:rsid w:val="00D839A6"/>
    <w:rsid w:val="00D83CD6"/>
    <w:rsid w:val="00D83E39"/>
    <w:rsid w:val="00D83EA8"/>
    <w:rsid w:val="00D841E3"/>
    <w:rsid w:val="00D84323"/>
    <w:rsid w:val="00D8490C"/>
    <w:rsid w:val="00D84A89"/>
    <w:rsid w:val="00D8542D"/>
    <w:rsid w:val="00D86711"/>
    <w:rsid w:val="00D8715F"/>
    <w:rsid w:val="00D909BB"/>
    <w:rsid w:val="00D91D72"/>
    <w:rsid w:val="00D93957"/>
    <w:rsid w:val="00D94E7F"/>
    <w:rsid w:val="00D95104"/>
    <w:rsid w:val="00D951AE"/>
    <w:rsid w:val="00D951D0"/>
    <w:rsid w:val="00D95D00"/>
    <w:rsid w:val="00D968D2"/>
    <w:rsid w:val="00D96D0A"/>
    <w:rsid w:val="00D96E7A"/>
    <w:rsid w:val="00D9704C"/>
    <w:rsid w:val="00DA0789"/>
    <w:rsid w:val="00DA0CB6"/>
    <w:rsid w:val="00DA0EE4"/>
    <w:rsid w:val="00DA13EA"/>
    <w:rsid w:val="00DA182A"/>
    <w:rsid w:val="00DA38EB"/>
    <w:rsid w:val="00DA393F"/>
    <w:rsid w:val="00DA42E0"/>
    <w:rsid w:val="00DA4341"/>
    <w:rsid w:val="00DA573B"/>
    <w:rsid w:val="00DA6D5C"/>
    <w:rsid w:val="00DB1B4C"/>
    <w:rsid w:val="00DB22AE"/>
    <w:rsid w:val="00DB24E7"/>
    <w:rsid w:val="00DB3B69"/>
    <w:rsid w:val="00DB3EA3"/>
    <w:rsid w:val="00DB49EB"/>
    <w:rsid w:val="00DB5748"/>
    <w:rsid w:val="00DB5811"/>
    <w:rsid w:val="00DB6A88"/>
    <w:rsid w:val="00DB6ECB"/>
    <w:rsid w:val="00DB71AB"/>
    <w:rsid w:val="00DB7CE8"/>
    <w:rsid w:val="00DC055E"/>
    <w:rsid w:val="00DC12E0"/>
    <w:rsid w:val="00DC19DB"/>
    <w:rsid w:val="00DC2353"/>
    <w:rsid w:val="00DC3DD5"/>
    <w:rsid w:val="00DC484D"/>
    <w:rsid w:val="00DC4C2F"/>
    <w:rsid w:val="00DC4CA1"/>
    <w:rsid w:val="00DC683C"/>
    <w:rsid w:val="00DC6A71"/>
    <w:rsid w:val="00DC6E45"/>
    <w:rsid w:val="00DC7C71"/>
    <w:rsid w:val="00DD00A5"/>
    <w:rsid w:val="00DD036F"/>
    <w:rsid w:val="00DD1ABC"/>
    <w:rsid w:val="00DD2380"/>
    <w:rsid w:val="00DD250A"/>
    <w:rsid w:val="00DD28D0"/>
    <w:rsid w:val="00DD31B4"/>
    <w:rsid w:val="00DD3360"/>
    <w:rsid w:val="00DD392D"/>
    <w:rsid w:val="00DD4805"/>
    <w:rsid w:val="00DD5BA0"/>
    <w:rsid w:val="00DD6502"/>
    <w:rsid w:val="00DD7375"/>
    <w:rsid w:val="00DE1560"/>
    <w:rsid w:val="00DE1EE7"/>
    <w:rsid w:val="00DE2419"/>
    <w:rsid w:val="00DE31C8"/>
    <w:rsid w:val="00DE379C"/>
    <w:rsid w:val="00DE427B"/>
    <w:rsid w:val="00DE4A20"/>
    <w:rsid w:val="00DE4AC9"/>
    <w:rsid w:val="00DE5988"/>
    <w:rsid w:val="00DE6D32"/>
    <w:rsid w:val="00DE6EEF"/>
    <w:rsid w:val="00DE6FAC"/>
    <w:rsid w:val="00DF330E"/>
    <w:rsid w:val="00DF398B"/>
    <w:rsid w:val="00DF3DFA"/>
    <w:rsid w:val="00DF4E81"/>
    <w:rsid w:val="00DF5434"/>
    <w:rsid w:val="00DF59E7"/>
    <w:rsid w:val="00DF5A1B"/>
    <w:rsid w:val="00DF5C68"/>
    <w:rsid w:val="00DF5EC0"/>
    <w:rsid w:val="00DF61AD"/>
    <w:rsid w:val="00DFC78B"/>
    <w:rsid w:val="00E003CD"/>
    <w:rsid w:val="00E004D8"/>
    <w:rsid w:val="00E025CF"/>
    <w:rsid w:val="00E027CB"/>
    <w:rsid w:val="00E02814"/>
    <w:rsid w:val="00E0357D"/>
    <w:rsid w:val="00E0463E"/>
    <w:rsid w:val="00E04A7C"/>
    <w:rsid w:val="00E04CC1"/>
    <w:rsid w:val="00E0526D"/>
    <w:rsid w:val="00E06489"/>
    <w:rsid w:val="00E07907"/>
    <w:rsid w:val="00E0942B"/>
    <w:rsid w:val="00E106EB"/>
    <w:rsid w:val="00E10C91"/>
    <w:rsid w:val="00E11284"/>
    <w:rsid w:val="00E1166C"/>
    <w:rsid w:val="00E122DD"/>
    <w:rsid w:val="00E128DC"/>
    <w:rsid w:val="00E129E9"/>
    <w:rsid w:val="00E12B78"/>
    <w:rsid w:val="00E1379B"/>
    <w:rsid w:val="00E13EBF"/>
    <w:rsid w:val="00E142DB"/>
    <w:rsid w:val="00E148FB"/>
    <w:rsid w:val="00E14968"/>
    <w:rsid w:val="00E15802"/>
    <w:rsid w:val="00E15BC8"/>
    <w:rsid w:val="00E15C0F"/>
    <w:rsid w:val="00E17AA1"/>
    <w:rsid w:val="00E214D7"/>
    <w:rsid w:val="00E218CE"/>
    <w:rsid w:val="00E223B7"/>
    <w:rsid w:val="00E22682"/>
    <w:rsid w:val="00E231CA"/>
    <w:rsid w:val="00E2356F"/>
    <w:rsid w:val="00E2369B"/>
    <w:rsid w:val="00E2413B"/>
    <w:rsid w:val="00E241A7"/>
    <w:rsid w:val="00E248E0"/>
    <w:rsid w:val="00E251CB"/>
    <w:rsid w:val="00E25BAC"/>
    <w:rsid w:val="00E27A38"/>
    <w:rsid w:val="00E3015B"/>
    <w:rsid w:val="00E31341"/>
    <w:rsid w:val="00E318BF"/>
    <w:rsid w:val="00E32330"/>
    <w:rsid w:val="00E33495"/>
    <w:rsid w:val="00E34D71"/>
    <w:rsid w:val="00E359F3"/>
    <w:rsid w:val="00E35A45"/>
    <w:rsid w:val="00E36295"/>
    <w:rsid w:val="00E36468"/>
    <w:rsid w:val="00E378C4"/>
    <w:rsid w:val="00E3EBFA"/>
    <w:rsid w:val="00E40261"/>
    <w:rsid w:val="00E4270F"/>
    <w:rsid w:val="00E42F4C"/>
    <w:rsid w:val="00E43999"/>
    <w:rsid w:val="00E43C4B"/>
    <w:rsid w:val="00E4526C"/>
    <w:rsid w:val="00E4535A"/>
    <w:rsid w:val="00E47217"/>
    <w:rsid w:val="00E47B6A"/>
    <w:rsid w:val="00E47CC7"/>
    <w:rsid w:val="00E50667"/>
    <w:rsid w:val="00E5091E"/>
    <w:rsid w:val="00E509A5"/>
    <w:rsid w:val="00E510DC"/>
    <w:rsid w:val="00E512AB"/>
    <w:rsid w:val="00E54E28"/>
    <w:rsid w:val="00E554EA"/>
    <w:rsid w:val="00E56BF8"/>
    <w:rsid w:val="00E579D4"/>
    <w:rsid w:val="00E57D95"/>
    <w:rsid w:val="00E57E12"/>
    <w:rsid w:val="00E60F7F"/>
    <w:rsid w:val="00E61F0C"/>
    <w:rsid w:val="00E623DC"/>
    <w:rsid w:val="00E6240D"/>
    <w:rsid w:val="00E62FBE"/>
    <w:rsid w:val="00E63CBE"/>
    <w:rsid w:val="00E64413"/>
    <w:rsid w:val="00E64813"/>
    <w:rsid w:val="00E6631E"/>
    <w:rsid w:val="00E70112"/>
    <w:rsid w:val="00E712E3"/>
    <w:rsid w:val="00E72012"/>
    <w:rsid w:val="00E724D0"/>
    <w:rsid w:val="00E73769"/>
    <w:rsid w:val="00E748F3"/>
    <w:rsid w:val="00E74B65"/>
    <w:rsid w:val="00E75BC6"/>
    <w:rsid w:val="00E7681E"/>
    <w:rsid w:val="00E77701"/>
    <w:rsid w:val="00E802BC"/>
    <w:rsid w:val="00E807FB"/>
    <w:rsid w:val="00E812DA"/>
    <w:rsid w:val="00E82237"/>
    <w:rsid w:val="00E83BA0"/>
    <w:rsid w:val="00E856D0"/>
    <w:rsid w:val="00E9066E"/>
    <w:rsid w:val="00E90743"/>
    <w:rsid w:val="00E90E1E"/>
    <w:rsid w:val="00E919E8"/>
    <w:rsid w:val="00E92315"/>
    <w:rsid w:val="00E92415"/>
    <w:rsid w:val="00E92CDC"/>
    <w:rsid w:val="00E9507A"/>
    <w:rsid w:val="00E951EE"/>
    <w:rsid w:val="00E953F1"/>
    <w:rsid w:val="00E95987"/>
    <w:rsid w:val="00E95A8C"/>
    <w:rsid w:val="00E96B0D"/>
    <w:rsid w:val="00E97462"/>
    <w:rsid w:val="00E97A21"/>
    <w:rsid w:val="00E97C49"/>
    <w:rsid w:val="00E97F8B"/>
    <w:rsid w:val="00EA0BB6"/>
    <w:rsid w:val="00EA2AAF"/>
    <w:rsid w:val="00EA2BC5"/>
    <w:rsid w:val="00EA30D0"/>
    <w:rsid w:val="00EA6478"/>
    <w:rsid w:val="00EA64A7"/>
    <w:rsid w:val="00EA67EB"/>
    <w:rsid w:val="00EA6807"/>
    <w:rsid w:val="00EA6CED"/>
    <w:rsid w:val="00EA7F7B"/>
    <w:rsid w:val="00EA7FBE"/>
    <w:rsid w:val="00EB01BB"/>
    <w:rsid w:val="00EB04F6"/>
    <w:rsid w:val="00EB0FCF"/>
    <w:rsid w:val="00EB1394"/>
    <w:rsid w:val="00EB1E3C"/>
    <w:rsid w:val="00EB24C4"/>
    <w:rsid w:val="00EB3EF6"/>
    <w:rsid w:val="00EB3F9B"/>
    <w:rsid w:val="00EB43C0"/>
    <w:rsid w:val="00EB44A9"/>
    <w:rsid w:val="00EB50CA"/>
    <w:rsid w:val="00EB5164"/>
    <w:rsid w:val="00EB541B"/>
    <w:rsid w:val="00EB6381"/>
    <w:rsid w:val="00EB7E75"/>
    <w:rsid w:val="00EC1B03"/>
    <w:rsid w:val="00EC20C9"/>
    <w:rsid w:val="00EC21EA"/>
    <w:rsid w:val="00EC22D8"/>
    <w:rsid w:val="00EC2A8E"/>
    <w:rsid w:val="00EC3106"/>
    <w:rsid w:val="00EC3795"/>
    <w:rsid w:val="00EC56BF"/>
    <w:rsid w:val="00EC7A0A"/>
    <w:rsid w:val="00EC7A6D"/>
    <w:rsid w:val="00EC7BFE"/>
    <w:rsid w:val="00EC8323"/>
    <w:rsid w:val="00ECFE21"/>
    <w:rsid w:val="00ED0079"/>
    <w:rsid w:val="00ED1C08"/>
    <w:rsid w:val="00ED1C3E"/>
    <w:rsid w:val="00ED1CFB"/>
    <w:rsid w:val="00ED260B"/>
    <w:rsid w:val="00ED2CD5"/>
    <w:rsid w:val="00ED3D4B"/>
    <w:rsid w:val="00ED5252"/>
    <w:rsid w:val="00ED575E"/>
    <w:rsid w:val="00ED6672"/>
    <w:rsid w:val="00EE0248"/>
    <w:rsid w:val="00EE0675"/>
    <w:rsid w:val="00EE118D"/>
    <w:rsid w:val="00EE1831"/>
    <w:rsid w:val="00EE1E2C"/>
    <w:rsid w:val="00EE2CEF"/>
    <w:rsid w:val="00EE480C"/>
    <w:rsid w:val="00EE4C1F"/>
    <w:rsid w:val="00EE5330"/>
    <w:rsid w:val="00EE64D3"/>
    <w:rsid w:val="00EE6D4D"/>
    <w:rsid w:val="00EF01C2"/>
    <w:rsid w:val="00EF1C2C"/>
    <w:rsid w:val="00EF294F"/>
    <w:rsid w:val="00EF46FA"/>
    <w:rsid w:val="00EF5164"/>
    <w:rsid w:val="00EF562A"/>
    <w:rsid w:val="00EF5F56"/>
    <w:rsid w:val="00EFAC8C"/>
    <w:rsid w:val="00EFB1B1"/>
    <w:rsid w:val="00F0018F"/>
    <w:rsid w:val="00F01218"/>
    <w:rsid w:val="00F01932"/>
    <w:rsid w:val="00F05935"/>
    <w:rsid w:val="00F06D94"/>
    <w:rsid w:val="00F1054A"/>
    <w:rsid w:val="00F1059C"/>
    <w:rsid w:val="00F11500"/>
    <w:rsid w:val="00F1154A"/>
    <w:rsid w:val="00F118B2"/>
    <w:rsid w:val="00F126F8"/>
    <w:rsid w:val="00F12C84"/>
    <w:rsid w:val="00F139E4"/>
    <w:rsid w:val="00F13C4C"/>
    <w:rsid w:val="00F17C6D"/>
    <w:rsid w:val="00F1EBBD"/>
    <w:rsid w:val="00F209EB"/>
    <w:rsid w:val="00F21409"/>
    <w:rsid w:val="00F21E1C"/>
    <w:rsid w:val="00F235FC"/>
    <w:rsid w:val="00F240BB"/>
    <w:rsid w:val="00F24AF2"/>
    <w:rsid w:val="00F252DF"/>
    <w:rsid w:val="00F25B72"/>
    <w:rsid w:val="00F26985"/>
    <w:rsid w:val="00F27311"/>
    <w:rsid w:val="00F30573"/>
    <w:rsid w:val="00F315C1"/>
    <w:rsid w:val="00F3512B"/>
    <w:rsid w:val="00F3794C"/>
    <w:rsid w:val="00F37DC6"/>
    <w:rsid w:val="00F409A8"/>
    <w:rsid w:val="00F41447"/>
    <w:rsid w:val="00F41A40"/>
    <w:rsid w:val="00F42EC3"/>
    <w:rsid w:val="00F438E7"/>
    <w:rsid w:val="00F43BF1"/>
    <w:rsid w:val="00F447EE"/>
    <w:rsid w:val="00F4527F"/>
    <w:rsid w:val="00F459E9"/>
    <w:rsid w:val="00F46E3B"/>
    <w:rsid w:val="00F4754C"/>
    <w:rsid w:val="00F47E28"/>
    <w:rsid w:val="00F47E43"/>
    <w:rsid w:val="00F47F02"/>
    <w:rsid w:val="00F511A3"/>
    <w:rsid w:val="00F52536"/>
    <w:rsid w:val="00F52FDF"/>
    <w:rsid w:val="00F54154"/>
    <w:rsid w:val="00F57012"/>
    <w:rsid w:val="00F57FED"/>
    <w:rsid w:val="00F61431"/>
    <w:rsid w:val="00F63708"/>
    <w:rsid w:val="00F64D85"/>
    <w:rsid w:val="00F6559A"/>
    <w:rsid w:val="00F65D20"/>
    <w:rsid w:val="00F66143"/>
    <w:rsid w:val="00F671B7"/>
    <w:rsid w:val="00F675BF"/>
    <w:rsid w:val="00F67BB0"/>
    <w:rsid w:val="00F7011A"/>
    <w:rsid w:val="00F7085B"/>
    <w:rsid w:val="00F718E8"/>
    <w:rsid w:val="00F725A0"/>
    <w:rsid w:val="00F727CB"/>
    <w:rsid w:val="00F72C41"/>
    <w:rsid w:val="00F72D15"/>
    <w:rsid w:val="00F72DCD"/>
    <w:rsid w:val="00F72FF2"/>
    <w:rsid w:val="00F74E9D"/>
    <w:rsid w:val="00F7614C"/>
    <w:rsid w:val="00F77796"/>
    <w:rsid w:val="00F77C56"/>
    <w:rsid w:val="00F802F7"/>
    <w:rsid w:val="00F817FB"/>
    <w:rsid w:val="00F8242C"/>
    <w:rsid w:val="00F82598"/>
    <w:rsid w:val="00F83AB5"/>
    <w:rsid w:val="00F83B63"/>
    <w:rsid w:val="00F83C9D"/>
    <w:rsid w:val="00F83EC2"/>
    <w:rsid w:val="00F842F9"/>
    <w:rsid w:val="00F84D63"/>
    <w:rsid w:val="00F8606C"/>
    <w:rsid w:val="00F8668E"/>
    <w:rsid w:val="00F8708F"/>
    <w:rsid w:val="00F87346"/>
    <w:rsid w:val="00F9037F"/>
    <w:rsid w:val="00F9057B"/>
    <w:rsid w:val="00F91881"/>
    <w:rsid w:val="00F91C48"/>
    <w:rsid w:val="00F957B7"/>
    <w:rsid w:val="00F95FEF"/>
    <w:rsid w:val="00F9633E"/>
    <w:rsid w:val="00F97711"/>
    <w:rsid w:val="00F9771C"/>
    <w:rsid w:val="00F979DE"/>
    <w:rsid w:val="00F97D68"/>
    <w:rsid w:val="00F97FBA"/>
    <w:rsid w:val="00FA0D88"/>
    <w:rsid w:val="00FA0FFC"/>
    <w:rsid w:val="00FA17EA"/>
    <w:rsid w:val="00FA25CA"/>
    <w:rsid w:val="00FA30D0"/>
    <w:rsid w:val="00FA3AE3"/>
    <w:rsid w:val="00FA3C69"/>
    <w:rsid w:val="00FA4470"/>
    <w:rsid w:val="00FA63A6"/>
    <w:rsid w:val="00FA6625"/>
    <w:rsid w:val="00FB0270"/>
    <w:rsid w:val="00FB0507"/>
    <w:rsid w:val="00FB0E87"/>
    <w:rsid w:val="00FB1480"/>
    <w:rsid w:val="00FB1612"/>
    <w:rsid w:val="00FB226F"/>
    <w:rsid w:val="00FB27F5"/>
    <w:rsid w:val="00FB576D"/>
    <w:rsid w:val="00FB6267"/>
    <w:rsid w:val="00FB6FFE"/>
    <w:rsid w:val="00FC128F"/>
    <w:rsid w:val="00FC5761"/>
    <w:rsid w:val="00FC774A"/>
    <w:rsid w:val="00FC788F"/>
    <w:rsid w:val="00FC7F3A"/>
    <w:rsid w:val="00FD00D7"/>
    <w:rsid w:val="00FD04AD"/>
    <w:rsid w:val="00FD0D91"/>
    <w:rsid w:val="00FD1174"/>
    <w:rsid w:val="00FD1ECD"/>
    <w:rsid w:val="00FD20E2"/>
    <w:rsid w:val="00FD229B"/>
    <w:rsid w:val="00FD27C3"/>
    <w:rsid w:val="00FD5450"/>
    <w:rsid w:val="00FD589F"/>
    <w:rsid w:val="00FD59B2"/>
    <w:rsid w:val="00FD5D19"/>
    <w:rsid w:val="00FE081A"/>
    <w:rsid w:val="00FE1D95"/>
    <w:rsid w:val="00FE2BF3"/>
    <w:rsid w:val="00FE32E1"/>
    <w:rsid w:val="00FE3530"/>
    <w:rsid w:val="00FE3B2E"/>
    <w:rsid w:val="00FE3C81"/>
    <w:rsid w:val="00FE3DE8"/>
    <w:rsid w:val="00FE40AC"/>
    <w:rsid w:val="00FE4762"/>
    <w:rsid w:val="00FE47DE"/>
    <w:rsid w:val="00FE54F4"/>
    <w:rsid w:val="00FE54FD"/>
    <w:rsid w:val="00FE5C35"/>
    <w:rsid w:val="00FE6237"/>
    <w:rsid w:val="00FE6AB6"/>
    <w:rsid w:val="00FF1DF8"/>
    <w:rsid w:val="00FF3530"/>
    <w:rsid w:val="00FF354C"/>
    <w:rsid w:val="00FF423E"/>
    <w:rsid w:val="00FF604B"/>
    <w:rsid w:val="00FF68BC"/>
    <w:rsid w:val="00FF722E"/>
    <w:rsid w:val="00FF72B2"/>
    <w:rsid w:val="00FF7699"/>
    <w:rsid w:val="00FF782C"/>
    <w:rsid w:val="01003D18"/>
    <w:rsid w:val="01005BF0"/>
    <w:rsid w:val="01010828"/>
    <w:rsid w:val="01012500"/>
    <w:rsid w:val="010177D7"/>
    <w:rsid w:val="0101AD70"/>
    <w:rsid w:val="010452BA"/>
    <w:rsid w:val="010847F0"/>
    <w:rsid w:val="0109FF26"/>
    <w:rsid w:val="010BF75C"/>
    <w:rsid w:val="011001A9"/>
    <w:rsid w:val="0112B61A"/>
    <w:rsid w:val="0112B9CB"/>
    <w:rsid w:val="0113C517"/>
    <w:rsid w:val="0114D3F8"/>
    <w:rsid w:val="0115C2F1"/>
    <w:rsid w:val="01178C4B"/>
    <w:rsid w:val="011860BF"/>
    <w:rsid w:val="0119D139"/>
    <w:rsid w:val="011A98F8"/>
    <w:rsid w:val="011AD4FA"/>
    <w:rsid w:val="011BD53D"/>
    <w:rsid w:val="011D6095"/>
    <w:rsid w:val="011F3DFD"/>
    <w:rsid w:val="0120A7AC"/>
    <w:rsid w:val="0124A2FF"/>
    <w:rsid w:val="0126A5AB"/>
    <w:rsid w:val="01283EDB"/>
    <w:rsid w:val="012976A0"/>
    <w:rsid w:val="012A91AD"/>
    <w:rsid w:val="012AA86A"/>
    <w:rsid w:val="012DB0A8"/>
    <w:rsid w:val="012F4AC8"/>
    <w:rsid w:val="012FA086"/>
    <w:rsid w:val="01305172"/>
    <w:rsid w:val="01305BB5"/>
    <w:rsid w:val="01312FD3"/>
    <w:rsid w:val="0133F004"/>
    <w:rsid w:val="0134701B"/>
    <w:rsid w:val="0134D7B1"/>
    <w:rsid w:val="0135A408"/>
    <w:rsid w:val="01370EA1"/>
    <w:rsid w:val="01395194"/>
    <w:rsid w:val="01398FB7"/>
    <w:rsid w:val="013C14BA"/>
    <w:rsid w:val="0144380E"/>
    <w:rsid w:val="014650C5"/>
    <w:rsid w:val="0146B287"/>
    <w:rsid w:val="014F1CEA"/>
    <w:rsid w:val="01502E7F"/>
    <w:rsid w:val="01506B7F"/>
    <w:rsid w:val="015135EC"/>
    <w:rsid w:val="0151F188"/>
    <w:rsid w:val="0154C9FD"/>
    <w:rsid w:val="01555F5D"/>
    <w:rsid w:val="015628C9"/>
    <w:rsid w:val="015849FD"/>
    <w:rsid w:val="0158DA96"/>
    <w:rsid w:val="015C0E6A"/>
    <w:rsid w:val="015D61E7"/>
    <w:rsid w:val="015F10C9"/>
    <w:rsid w:val="015F5287"/>
    <w:rsid w:val="0161F401"/>
    <w:rsid w:val="0162A25A"/>
    <w:rsid w:val="0163C68F"/>
    <w:rsid w:val="01647E3F"/>
    <w:rsid w:val="016568C1"/>
    <w:rsid w:val="0165B7E1"/>
    <w:rsid w:val="0167EF08"/>
    <w:rsid w:val="016CD4B2"/>
    <w:rsid w:val="01715123"/>
    <w:rsid w:val="0173A20D"/>
    <w:rsid w:val="01755E5C"/>
    <w:rsid w:val="0175B859"/>
    <w:rsid w:val="0178A3BB"/>
    <w:rsid w:val="0178B270"/>
    <w:rsid w:val="0179ACBC"/>
    <w:rsid w:val="017B92D0"/>
    <w:rsid w:val="017E0414"/>
    <w:rsid w:val="017F67A7"/>
    <w:rsid w:val="018145DB"/>
    <w:rsid w:val="01821B6F"/>
    <w:rsid w:val="018306E6"/>
    <w:rsid w:val="01854797"/>
    <w:rsid w:val="01885A49"/>
    <w:rsid w:val="0188A94D"/>
    <w:rsid w:val="0189BF4A"/>
    <w:rsid w:val="0189C3CD"/>
    <w:rsid w:val="018A1AE3"/>
    <w:rsid w:val="018B059D"/>
    <w:rsid w:val="018B5AAF"/>
    <w:rsid w:val="018C194F"/>
    <w:rsid w:val="018CB49E"/>
    <w:rsid w:val="018D952B"/>
    <w:rsid w:val="01902447"/>
    <w:rsid w:val="0196019F"/>
    <w:rsid w:val="01967B3F"/>
    <w:rsid w:val="0197F32D"/>
    <w:rsid w:val="01986ABD"/>
    <w:rsid w:val="019AC628"/>
    <w:rsid w:val="019BEE65"/>
    <w:rsid w:val="019C6C50"/>
    <w:rsid w:val="019CC7EE"/>
    <w:rsid w:val="01A2B672"/>
    <w:rsid w:val="01A4E852"/>
    <w:rsid w:val="01A5169D"/>
    <w:rsid w:val="01A8B907"/>
    <w:rsid w:val="01A8DC24"/>
    <w:rsid w:val="01A8E961"/>
    <w:rsid w:val="01A94684"/>
    <w:rsid w:val="01AA6EAE"/>
    <w:rsid w:val="01AC5AB8"/>
    <w:rsid w:val="01ADA099"/>
    <w:rsid w:val="01AEE856"/>
    <w:rsid w:val="01AF62DC"/>
    <w:rsid w:val="01B1222C"/>
    <w:rsid w:val="01B28462"/>
    <w:rsid w:val="01B2893F"/>
    <w:rsid w:val="01B2B0A1"/>
    <w:rsid w:val="01B86B5A"/>
    <w:rsid w:val="01B884DB"/>
    <w:rsid w:val="01B94C6C"/>
    <w:rsid w:val="01B99201"/>
    <w:rsid w:val="01B9E261"/>
    <w:rsid w:val="01BA3041"/>
    <w:rsid w:val="01C0FCDB"/>
    <w:rsid w:val="01C11BAE"/>
    <w:rsid w:val="01C2AFAE"/>
    <w:rsid w:val="01C2C3FB"/>
    <w:rsid w:val="01C338F6"/>
    <w:rsid w:val="01C66AEE"/>
    <w:rsid w:val="01C76F9D"/>
    <w:rsid w:val="01C81E1B"/>
    <w:rsid w:val="01C980CD"/>
    <w:rsid w:val="01C9C719"/>
    <w:rsid w:val="01CBAEB9"/>
    <w:rsid w:val="01D0B48A"/>
    <w:rsid w:val="01D13B1D"/>
    <w:rsid w:val="01D1D990"/>
    <w:rsid w:val="01D4BF54"/>
    <w:rsid w:val="01D58951"/>
    <w:rsid w:val="01D5AD77"/>
    <w:rsid w:val="01D767E5"/>
    <w:rsid w:val="01DA3920"/>
    <w:rsid w:val="01DB558A"/>
    <w:rsid w:val="01E14936"/>
    <w:rsid w:val="01E37C3A"/>
    <w:rsid w:val="01E3D7F8"/>
    <w:rsid w:val="01E61B18"/>
    <w:rsid w:val="01E68B81"/>
    <w:rsid w:val="01EC88A1"/>
    <w:rsid w:val="01ECC9EC"/>
    <w:rsid w:val="01EE1A94"/>
    <w:rsid w:val="01EF38B0"/>
    <w:rsid w:val="01EFD178"/>
    <w:rsid w:val="01F1AB24"/>
    <w:rsid w:val="01F255C7"/>
    <w:rsid w:val="01F390D1"/>
    <w:rsid w:val="01F45914"/>
    <w:rsid w:val="01F4AA16"/>
    <w:rsid w:val="01F9537C"/>
    <w:rsid w:val="01FD6838"/>
    <w:rsid w:val="02004D58"/>
    <w:rsid w:val="0202D6EC"/>
    <w:rsid w:val="020345D9"/>
    <w:rsid w:val="02045073"/>
    <w:rsid w:val="020644BE"/>
    <w:rsid w:val="02068FBE"/>
    <w:rsid w:val="02082A5A"/>
    <w:rsid w:val="0208DD72"/>
    <w:rsid w:val="020AEC6E"/>
    <w:rsid w:val="020D497F"/>
    <w:rsid w:val="020EEED7"/>
    <w:rsid w:val="02108217"/>
    <w:rsid w:val="0210A658"/>
    <w:rsid w:val="021586E6"/>
    <w:rsid w:val="0216705B"/>
    <w:rsid w:val="021C2753"/>
    <w:rsid w:val="021FA4CF"/>
    <w:rsid w:val="021FEA13"/>
    <w:rsid w:val="02218019"/>
    <w:rsid w:val="0222EE7A"/>
    <w:rsid w:val="0223780A"/>
    <w:rsid w:val="02244FC4"/>
    <w:rsid w:val="0225863E"/>
    <w:rsid w:val="022620FE"/>
    <w:rsid w:val="0226AC7C"/>
    <w:rsid w:val="0226D2CB"/>
    <w:rsid w:val="0228FE94"/>
    <w:rsid w:val="022B82BA"/>
    <w:rsid w:val="022B8861"/>
    <w:rsid w:val="022CC837"/>
    <w:rsid w:val="022D4AC2"/>
    <w:rsid w:val="022DD6E8"/>
    <w:rsid w:val="022E9C8A"/>
    <w:rsid w:val="023141C7"/>
    <w:rsid w:val="02329827"/>
    <w:rsid w:val="0234543D"/>
    <w:rsid w:val="02355665"/>
    <w:rsid w:val="023AA56D"/>
    <w:rsid w:val="023EB6FA"/>
    <w:rsid w:val="023F1BE3"/>
    <w:rsid w:val="02410713"/>
    <w:rsid w:val="024148BF"/>
    <w:rsid w:val="02431CE5"/>
    <w:rsid w:val="02443ED7"/>
    <w:rsid w:val="024461FE"/>
    <w:rsid w:val="02460112"/>
    <w:rsid w:val="0246A269"/>
    <w:rsid w:val="02471AE2"/>
    <w:rsid w:val="0247DA62"/>
    <w:rsid w:val="02492AB2"/>
    <w:rsid w:val="02498FD6"/>
    <w:rsid w:val="024B1A62"/>
    <w:rsid w:val="024B57B2"/>
    <w:rsid w:val="024B9FF5"/>
    <w:rsid w:val="024D446E"/>
    <w:rsid w:val="02517EEB"/>
    <w:rsid w:val="0252890B"/>
    <w:rsid w:val="0252BB39"/>
    <w:rsid w:val="02541CF0"/>
    <w:rsid w:val="02549047"/>
    <w:rsid w:val="02559BBE"/>
    <w:rsid w:val="0258837C"/>
    <w:rsid w:val="0258912E"/>
    <w:rsid w:val="02589306"/>
    <w:rsid w:val="0258D81A"/>
    <w:rsid w:val="025E055B"/>
    <w:rsid w:val="025EB3F0"/>
    <w:rsid w:val="02611B1B"/>
    <w:rsid w:val="0261D6C8"/>
    <w:rsid w:val="02637423"/>
    <w:rsid w:val="0265C732"/>
    <w:rsid w:val="02671626"/>
    <w:rsid w:val="02693F64"/>
    <w:rsid w:val="0269F744"/>
    <w:rsid w:val="026A53D9"/>
    <w:rsid w:val="026B1FC8"/>
    <w:rsid w:val="026B54D8"/>
    <w:rsid w:val="026CB766"/>
    <w:rsid w:val="026E3EFD"/>
    <w:rsid w:val="026EFCB3"/>
    <w:rsid w:val="02738805"/>
    <w:rsid w:val="0276456F"/>
    <w:rsid w:val="0278F5EF"/>
    <w:rsid w:val="027A6C5A"/>
    <w:rsid w:val="027CD6FB"/>
    <w:rsid w:val="027D7905"/>
    <w:rsid w:val="027E373E"/>
    <w:rsid w:val="027EA3C5"/>
    <w:rsid w:val="027EE3CF"/>
    <w:rsid w:val="027EE631"/>
    <w:rsid w:val="027F0078"/>
    <w:rsid w:val="02837BFF"/>
    <w:rsid w:val="0286D59D"/>
    <w:rsid w:val="0287AD77"/>
    <w:rsid w:val="0287FBAD"/>
    <w:rsid w:val="02880CD9"/>
    <w:rsid w:val="02891810"/>
    <w:rsid w:val="028B7C53"/>
    <w:rsid w:val="028B8485"/>
    <w:rsid w:val="028C09AE"/>
    <w:rsid w:val="028D3A75"/>
    <w:rsid w:val="028DC517"/>
    <w:rsid w:val="028E4522"/>
    <w:rsid w:val="028EDF8B"/>
    <w:rsid w:val="028F1DC8"/>
    <w:rsid w:val="028FA944"/>
    <w:rsid w:val="0291BE19"/>
    <w:rsid w:val="02921946"/>
    <w:rsid w:val="02948633"/>
    <w:rsid w:val="0296AAFB"/>
    <w:rsid w:val="0297B158"/>
    <w:rsid w:val="02980F4A"/>
    <w:rsid w:val="029895AE"/>
    <w:rsid w:val="0299252B"/>
    <w:rsid w:val="029B6847"/>
    <w:rsid w:val="029C65DB"/>
    <w:rsid w:val="029C66E9"/>
    <w:rsid w:val="029D597C"/>
    <w:rsid w:val="029ED00A"/>
    <w:rsid w:val="029F47B6"/>
    <w:rsid w:val="029F54D5"/>
    <w:rsid w:val="029F69C4"/>
    <w:rsid w:val="02A238ED"/>
    <w:rsid w:val="02A314C8"/>
    <w:rsid w:val="02A7CA0B"/>
    <w:rsid w:val="02A88DC1"/>
    <w:rsid w:val="02AA9B52"/>
    <w:rsid w:val="02ACC281"/>
    <w:rsid w:val="02AF7E29"/>
    <w:rsid w:val="02B1972E"/>
    <w:rsid w:val="02B3463E"/>
    <w:rsid w:val="02B4DF49"/>
    <w:rsid w:val="02B5D91E"/>
    <w:rsid w:val="02B65BC2"/>
    <w:rsid w:val="02B73D6B"/>
    <w:rsid w:val="02B809F2"/>
    <w:rsid w:val="02BA10AC"/>
    <w:rsid w:val="02BA9406"/>
    <w:rsid w:val="02BAB975"/>
    <w:rsid w:val="02BBF106"/>
    <w:rsid w:val="02BC841A"/>
    <w:rsid w:val="02BE11DA"/>
    <w:rsid w:val="02BF2305"/>
    <w:rsid w:val="02BFEC28"/>
    <w:rsid w:val="02C01BF1"/>
    <w:rsid w:val="02C05F14"/>
    <w:rsid w:val="02C37A7B"/>
    <w:rsid w:val="02C5B415"/>
    <w:rsid w:val="02C68229"/>
    <w:rsid w:val="02D0627D"/>
    <w:rsid w:val="02D57799"/>
    <w:rsid w:val="02D60B71"/>
    <w:rsid w:val="02D69E43"/>
    <w:rsid w:val="02D8668A"/>
    <w:rsid w:val="02D8FCFE"/>
    <w:rsid w:val="02DAECD2"/>
    <w:rsid w:val="02DC5095"/>
    <w:rsid w:val="02DCDC68"/>
    <w:rsid w:val="02DD5FF7"/>
    <w:rsid w:val="02DED8B4"/>
    <w:rsid w:val="02E0D283"/>
    <w:rsid w:val="02E3DB15"/>
    <w:rsid w:val="02E4B568"/>
    <w:rsid w:val="02E4E592"/>
    <w:rsid w:val="02E540C2"/>
    <w:rsid w:val="02E60983"/>
    <w:rsid w:val="02E6B8F5"/>
    <w:rsid w:val="02E6C5B3"/>
    <w:rsid w:val="02E7E432"/>
    <w:rsid w:val="02EAF922"/>
    <w:rsid w:val="02EE7777"/>
    <w:rsid w:val="02F0E5E0"/>
    <w:rsid w:val="02F2CCB2"/>
    <w:rsid w:val="02F2D643"/>
    <w:rsid w:val="02F2F19E"/>
    <w:rsid w:val="02F52FD8"/>
    <w:rsid w:val="02F79C5D"/>
    <w:rsid w:val="02FAB769"/>
    <w:rsid w:val="02FE7376"/>
    <w:rsid w:val="02FE8B15"/>
    <w:rsid w:val="02FFB40E"/>
    <w:rsid w:val="03010D3B"/>
    <w:rsid w:val="03029B22"/>
    <w:rsid w:val="0302B30D"/>
    <w:rsid w:val="0302D80A"/>
    <w:rsid w:val="0303E11B"/>
    <w:rsid w:val="03052933"/>
    <w:rsid w:val="03085307"/>
    <w:rsid w:val="030B61D0"/>
    <w:rsid w:val="030B7EFC"/>
    <w:rsid w:val="030D2191"/>
    <w:rsid w:val="030F1AB9"/>
    <w:rsid w:val="030F3913"/>
    <w:rsid w:val="03104DFD"/>
    <w:rsid w:val="03121C19"/>
    <w:rsid w:val="0314597A"/>
    <w:rsid w:val="0315E035"/>
    <w:rsid w:val="031B2844"/>
    <w:rsid w:val="031F3D42"/>
    <w:rsid w:val="031FBE5E"/>
    <w:rsid w:val="03203F1B"/>
    <w:rsid w:val="03204D9C"/>
    <w:rsid w:val="03225332"/>
    <w:rsid w:val="032286B6"/>
    <w:rsid w:val="0322FE01"/>
    <w:rsid w:val="0325072F"/>
    <w:rsid w:val="03251044"/>
    <w:rsid w:val="0325CF97"/>
    <w:rsid w:val="0325EA9C"/>
    <w:rsid w:val="03263E69"/>
    <w:rsid w:val="0326D349"/>
    <w:rsid w:val="03278A74"/>
    <w:rsid w:val="03278C58"/>
    <w:rsid w:val="03280588"/>
    <w:rsid w:val="0328B2B0"/>
    <w:rsid w:val="03290878"/>
    <w:rsid w:val="032A04F3"/>
    <w:rsid w:val="032BBE38"/>
    <w:rsid w:val="032C9F87"/>
    <w:rsid w:val="032D1360"/>
    <w:rsid w:val="032D89B8"/>
    <w:rsid w:val="032F2C12"/>
    <w:rsid w:val="032F38BF"/>
    <w:rsid w:val="032FC480"/>
    <w:rsid w:val="03319834"/>
    <w:rsid w:val="0333EB8C"/>
    <w:rsid w:val="03340EA0"/>
    <w:rsid w:val="03345EA5"/>
    <w:rsid w:val="03355B57"/>
    <w:rsid w:val="03371561"/>
    <w:rsid w:val="03382AF3"/>
    <w:rsid w:val="033A2B36"/>
    <w:rsid w:val="033C9A85"/>
    <w:rsid w:val="033EB52B"/>
    <w:rsid w:val="033EEC83"/>
    <w:rsid w:val="034104A8"/>
    <w:rsid w:val="0341364A"/>
    <w:rsid w:val="0342B1E0"/>
    <w:rsid w:val="03460A62"/>
    <w:rsid w:val="034A5846"/>
    <w:rsid w:val="034ABA72"/>
    <w:rsid w:val="034AE815"/>
    <w:rsid w:val="034C0D85"/>
    <w:rsid w:val="03505392"/>
    <w:rsid w:val="0350C6D1"/>
    <w:rsid w:val="03539D7C"/>
    <w:rsid w:val="0356F26B"/>
    <w:rsid w:val="03578834"/>
    <w:rsid w:val="0359A521"/>
    <w:rsid w:val="035AEA9D"/>
    <w:rsid w:val="035D257F"/>
    <w:rsid w:val="035DA521"/>
    <w:rsid w:val="035F850C"/>
    <w:rsid w:val="03604E17"/>
    <w:rsid w:val="0361D0A1"/>
    <w:rsid w:val="03649119"/>
    <w:rsid w:val="036897A1"/>
    <w:rsid w:val="036A3290"/>
    <w:rsid w:val="036B936D"/>
    <w:rsid w:val="036C19DF"/>
    <w:rsid w:val="036C87CC"/>
    <w:rsid w:val="036D5880"/>
    <w:rsid w:val="036DB85F"/>
    <w:rsid w:val="0372359C"/>
    <w:rsid w:val="0375DB15"/>
    <w:rsid w:val="03790E6F"/>
    <w:rsid w:val="037A3940"/>
    <w:rsid w:val="037BC1A0"/>
    <w:rsid w:val="037D5DF5"/>
    <w:rsid w:val="037D769B"/>
    <w:rsid w:val="037E6293"/>
    <w:rsid w:val="0380471E"/>
    <w:rsid w:val="0381599D"/>
    <w:rsid w:val="0382A41C"/>
    <w:rsid w:val="03849C15"/>
    <w:rsid w:val="0386DBD2"/>
    <w:rsid w:val="038C8F19"/>
    <w:rsid w:val="038D42E4"/>
    <w:rsid w:val="038E03A5"/>
    <w:rsid w:val="038FE10F"/>
    <w:rsid w:val="0391CF97"/>
    <w:rsid w:val="03932004"/>
    <w:rsid w:val="0393B0F7"/>
    <w:rsid w:val="03968C47"/>
    <w:rsid w:val="0398C4D1"/>
    <w:rsid w:val="039A159E"/>
    <w:rsid w:val="039A8725"/>
    <w:rsid w:val="039B0C22"/>
    <w:rsid w:val="039CF237"/>
    <w:rsid w:val="039D2FF1"/>
    <w:rsid w:val="039D7D7F"/>
    <w:rsid w:val="039F6EF4"/>
    <w:rsid w:val="03A11DA8"/>
    <w:rsid w:val="03A1547A"/>
    <w:rsid w:val="03A20DEA"/>
    <w:rsid w:val="03A2AE34"/>
    <w:rsid w:val="03A4E1CC"/>
    <w:rsid w:val="03A733E0"/>
    <w:rsid w:val="03A819BB"/>
    <w:rsid w:val="03A94BE8"/>
    <w:rsid w:val="03AA5319"/>
    <w:rsid w:val="03AA6A04"/>
    <w:rsid w:val="03AB07E9"/>
    <w:rsid w:val="03AC9935"/>
    <w:rsid w:val="03AEE385"/>
    <w:rsid w:val="03B07A32"/>
    <w:rsid w:val="03B3ED15"/>
    <w:rsid w:val="03B4A29C"/>
    <w:rsid w:val="03B6501A"/>
    <w:rsid w:val="03B67741"/>
    <w:rsid w:val="03C1ED43"/>
    <w:rsid w:val="03C2601D"/>
    <w:rsid w:val="03C29DC4"/>
    <w:rsid w:val="03C367A7"/>
    <w:rsid w:val="03C3A4D6"/>
    <w:rsid w:val="03C53142"/>
    <w:rsid w:val="03C53669"/>
    <w:rsid w:val="03C5DE57"/>
    <w:rsid w:val="03C69B42"/>
    <w:rsid w:val="03C6EF1E"/>
    <w:rsid w:val="03C802E8"/>
    <w:rsid w:val="03C8ECC1"/>
    <w:rsid w:val="03C93227"/>
    <w:rsid w:val="03C9434C"/>
    <w:rsid w:val="03CB7433"/>
    <w:rsid w:val="03CCE0DE"/>
    <w:rsid w:val="03CDE79E"/>
    <w:rsid w:val="03CF8C5B"/>
    <w:rsid w:val="03D1929A"/>
    <w:rsid w:val="03D1DB80"/>
    <w:rsid w:val="03D1F364"/>
    <w:rsid w:val="03D21EBC"/>
    <w:rsid w:val="03D24101"/>
    <w:rsid w:val="03D32E15"/>
    <w:rsid w:val="03D363C8"/>
    <w:rsid w:val="03DB6EEC"/>
    <w:rsid w:val="03DB93D4"/>
    <w:rsid w:val="03DD400C"/>
    <w:rsid w:val="03DE17AA"/>
    <w:rsid w:val="03E27587"/>
    <w:rsid w:val="03E2C638"/>
    <w:rsid w:val="03E42F0F"/>
    <w:rsid w:val="03E4ECDA"/>
    <w:rsid w:val="03E61031"/>
    <w:rsid w:val="03E688FB"/>
    <w:rsid w:val="03E69C32"/>
    <w:rsid w:val="03E8BC9A"/>
    <w:rsid w:val="03E9FF5D"/>
    <w:rsid w:val="03EAC035"/>
    <w:rsid w:val="03EAE8FF"/>
    <w:rsid w:val="03EB4B98"/>
    <w:rsid w:val="03EB6A7D"/>
    <w:rsid w:val="03F01A5A"/>
    <w:rsid w:val="03F11116"/>
    <w:rsid w:val="03F322DF"/>
    <w:rsid w:val="03F34739"/>
    <w:rsid w:val="03F460BB"/>
    <w:rsid w:val="03F4D9D3"/>
    <w:rsid w:val="03FB656B"/>
    <w:rsid w:val="03FBBFF9"/>
    <w:rsid w:val="03FDDFD3"/>
    <w:rsid w:val="0400ACF2"/>
    <w:rsid w:val="0402D3A8"/>
    <w:rsid w:val="04043CA2"/>
    <w:rsid w:val="0404764D"/>
    <w:rsid w:val="0408DC2A"/>
    <w:rsid w:val="0409150C"/>
    <w:rsid w:val="040A8720"/>
    <w:rsid w:val="040C0951"/>
    <w:rsid w:val="040C46CD"/>
    <w:rsid w:val="040D285E"/>
    <w:rsid w:val="040D8480"/>
    <w:rsid w:val="04104DC3"/>
    <w:rsid w:val="04124098"/>
    <w:rsid w:val="04132BDD"/>
    <w:rsid w:val="0413F673"/>
    <w:rsid w:val="04167E62"/>
    <w:rsid w:val="04188E44"/>
    <w:rsid w:val="04193B8E"/>
    <w:rsid w:val="041A519C"/>
    <w:rsid w:val="041A9099"/>
    <w:rsid w:val="041AB395"/>
    <w:rsid w:val="041BC9D7"/>
    <w:rsid w:val="041E56F9"/>
    <w:rsid w:val="041FCE4A"/>
    <w:rsid w:val="0420A3D0"/>
    <w:rsid w:val="042174AB"/>
    <w:rsid w:val="04224964"/>
    <w:rsid w:val="04228F16"/>
    <w:rsid w:val="04259985"/>
    <w:rsid w:val="042604F4"/>
    <w:rsid w:val="0428614E"/>
    <w:rsid w:val="04292742"/>
    <w:rsid w:val="042BBC15"/>
    <w:rsid w:val="042BF7EB"/>
    <w:rsid w:val="042DAAE5"/>
    <w:rsid w:val="042E8FEB"/>
    <w:rsid w:val="042F41E3"/>
    <w:rsid w:val="042F7645"/>
    <w:rsid w:val="0433A2B7"/>
    <w:rsid w:val="0434895C"/>
    <w:rsid w:val="04356AE9"/>
    <w:rsid w:val="0439D95E"/>
    <w:rsid w:val="043A39E7"/>
    <w:rsid w:val="043B0D1C"/>
    <w:rsid w:val="0440186D"/>
    <w:rsid w:val="04427E1D"/>
    <w:rsid w:val="0442C428"/>
    <w:rsid w:val="0447E334"/>
    <w:rsid w:val="04481603"/>
    <w:rsid w:val="044B2DB6"/>
    <w:rsid w:val="044B45F2"/>
    <w:rsid w:val="044C555D"/>
    <w:rsid w:val="044D54BD"/>
    <w:rsid w:val="044E3B23"/>
    <w:rsid w:val="0451BD6F"/>
    <w:rsid w:val="0451BFF8"/>
    <w:rsid w:val="04536166"/>
    <w:rsid w:val="0457DDD7"/>
    <w:rsid w:val="0459AA77"/>
    <w:rsid w:val="045A91F9"/>
    <w:rsid w:val="045AE447"/>
    <w:rsid w:val="045B82A6"/>
    <w:rsid w:val="045BCB03"/>
    <w:rsid w:val="045D5512"/>
    <w:rsid w:val="045E24AB"/>
    <w:rsid w:val="0461832E"/>
    <w:rsid w:val="0462320F"/>
    <w:rsid w:val="046464A2"/>
    <w:rsid w:val="04686BC6"/>
    <w:rsid w:val="0468A901"/>
    <w:rsid w:val="046A03E4"/>
    <w:rsid w:val="046A6923"/>
    <w:rsid w:val="046AF71D"/>
    <w:rsid w:val="046ED6D6"/>
    <w:rsid w:val="047166E0"/>
    <w:rsid w:val="04736816"/>
    <w:rsid w:val="04744E83"/>
    <w:rsid w:val="0475C49A"/>
    <w:rsid w:val="0477702E"/>
    <w:rsid w:val="0477E500"/>
    <w:rsid w:val="0478CCD3"/>
    <w:rsid w:val="047A3899"/>
    <w:rsid w:val="047AB6C9"/>
    <w:rsid w:val="047CA4E0"/>
    <w:rsid w:val="047E2C1F"/>
    <w:rsid w:val="047FF6FE"/>
    <w:rsid w:val="0485C4A2"/>
    <w:rsid w:val="0485FA82"/>
    <w:rsid w:val="048601D1"/>
    <w:rsid w:val="04865CAA"/>
    <w:rsid w:val="04876CEE"/>
    <w:rsid w:val="04877CE3"/>
    <w:rsid w:val="048B4126"/>
    <w:rsid w:val="048BB147"/>
    <w:rsid w:val="048C9DC0"/>
    <w:rsid w:val="048F1673"/>
    <w:rsid w:val="04904A2A"/>
    <w:rsid w:val="0490E2B0"/>
    <w:rsid w:val="04913602"/>
    <w:rsid w:val="0495DA48"/>
    <w:rsid w:val="0496049A"/>
    <w:rsid w:val="049966FB"/>
    <w:rsid w:val="049A07DE"/>
    <w:rsid w:val="049A658F"/>
    <w:rsid w:val="049DEF4E"/>
    <w:rsid w:val="049E6DEB"/>
    <w:rsid w:val="049F0118"/>
    <w:rsid w:val="04A2596D"/>
    <w:rsid w:val="04A262A9"/>
    <w:rsid w:val="04A4B73A"/>
    <w:rsid w:val="04A58A8B"/>
    <w:rsid w:val="04A64CFF"/>
    <w:rsid w:val="04A76570"/>
    <w:rsid w:val="04A89832"/>
    <w:rsid w:val="04AA0F34"/>
    <w:rsid w:val="04AD1DA8"/>
    <w:rsid w:val="04AF835E"/>
    <w:rsid w:val="04B1C7F0"/>
    <w:rsid w:val="04B3612B"/>
    <w:rsid w:val="04B452C6"/>
    <w:rsid w:val="04B7269B"/>
    <w:rsid w:val="04B7D7A6"/>
    <w:rsid w:val="04BA4CC0"/>
    <w:rsid w:val="04BA64E9"/>
    <w:rsid w:val="04BE1C78"/>
    <w:rsid w:val="04BEABA5"/>
    <w:rsid w:val="04C2A904"/>
    <w:rsid w:val="04C2D4B0"/>
    <w:rsid w:val="04C3CC9F"/>
    <w:rsid w:val="04C64447"/>
    <w:rsid w:val="04C684DD"/>
    <w:rsid w:val="04C8019B"/>
    <w:rsid w:val="04C9344C"/>
    <w:rsid w:val="04CC0F75"/>
    <w:rsid w:val="04CD4ECB"/>
    <w:rsid w:val="04CF8CDD"/>
    <w:rsid w:val="04CFD166"/>
    <w:rsid w:val="04D131CA"/>
    <w:rsid w:val="04D363F0"/>
    <w:rsid w:val="04D4268D"/>
    <w:rsid w:val="04D45708"/>
    <w:rsid w:val="04D55591"/>
    <w:rsid w:val="04D72643"/>
    <w:rsid w:val="04D8AEA8"/>
    <w:rsid w:val="04D8BD22"/>
    <w:rsid w:val="04D9580B"/>
    <w:rsid w:val="04D95A1F"/>
    <w:rsid w:val="04D99F13"/>
    <w:rsid w:val="04DAA73F"/>
    <w:rsid w:val="04DBB31A"/>
    <w:rsid w:val="04DCA54E"/>
    <w:rsid w:val="04DE479A"/>
    <w:rsid w:val="04DF8B57"/>
    <w:rsid w:val="04E12D17"/>
    <w:rsid w:val="04E37896"/>
    <w:rsid w:val="04E41B3C"/>
    <w:rsid w:val="04E4C53D"/>
    <w:rsid w:val="04E85EDB"/>
    <w:rsid w:val="04E986FB"/>
    <w:rsid w:val="04EB2CB5"/>
    <w:rsid w:val="04EC5FF7"/>
    <w:rsid w:val="04ED6263"/>
    <w:rsid w:val="04ED91EF"/>
    <w:rsid w:val="04EFF7E7"/>
    <w:rsid w:val="04F37416"/>
    <w:rsid w:val="04F387C1"/>
    <w:rsid w:val="04F669B9"/>
    <w:rsid w:val="04F88D06"/>
    <w:rsid w:val="04FDAD73"/>
    <w:rsid w:val="04FE66E4"/>
    <w:rsid w:val="04FEF24D"/>
    <w:rsid w:val="05009739"/>
    <w:rsid w:val="050319D0"/>
    <w:rsid w:val="05053DB4"/>
    <w:rsid w:val="050559B2"/>
    <w:rsid w:val="05060FE3"/>
    <w:rsid w:val="05063C81"/>
    <w:rsid w:val="0506FA49"/>
    <w:rsid w:val="050865A3"/>
    <w:rsid w:val="050C65D1"/>
    <w:rsid w:val="050EF5F2"/>
    <w:rsid w:val="050FCBDA"/>
    <w:rsid w:val="051600C3"/>
    <w:rsid w:val="05166B28"/>
    <w:rsid w:val="051C7635"/>
    <w:rsid w:val="051C773F"/>
    <w:rsid w:val="051D9848"/>
    <w:rsid w:val="051D9C2D"/>
    <w:rsid w:val="05230945"/>
    <w:rsid w:val="05231347"/>
    <w:rsid w:val="05240985"/>
    <w:rsid w:val="05263B63"/>
    <w:rsid w:val="052950E3"/>
    <w:rsid w:val="052A3007"/>
    <w:rsid w:val="052AD80D"/>
    <w:rsid w:val="052BB5B4"/>
    <w:rsid w:val="052C4487"/>
    <w:rsid w:val="052D755E"/>
    <w:rsid w:val="052E261F"/>
    <w:rsid w:val="05318EB5"/>
    <w:rsid w:val="05324833"/>
    <w:rsid w:val="0532FD2C"/>
    <w:rsid w:val="0533DBA2"/>
    <w:rsid w:val="05340840"/>
    <w:rsid w:val="0537125D"/>
    <w:rsid w:val="05385B7B"/>
    <w:rsid w:val="0539F542"/>
    <w:rsid w:val="053AEF45"/>
    <w:rsid w:val="053AF786"/>
    <w:rsid w:val="053C3C1D"/>
    <w:rsid w:val="053D6687"/>
    <w:rsid w:val="053F2013"/>
    <w:rsid w:val="0541877F"/>
    <w:rsid w:val="0544BADD"/>
    <w:rsid w:val="0544D5CC"/>
    <w:rsid w:val="05473702"/>
    <w:rsid w:val="0547F653"/>
    <w:rsid w:val="0547FF79"/>
    <w:rsid w:val="05483C05"/>
    <w:rsid w:val="0549DADD"/>
    <w:rsid w:val="054B29A1"/>
    <w:rsid w:val="054D1BDB"/>
    <w:rsid w:val="054E4A3E"/>
    <w:rsid w:val="054E9D26"/>
    <w:rsid w:val="054F7802"/>
    <w:rsid w:val="054F7AC0"/>
    <w:rsid w:val="054FBAE1"/>
    <w:rsid w:val="05513AA8"/>
    <w:rsid w:val="0553F3A7"/>
    <w:rsid w:val="0554756D"/>
    <w:rsid w:val="055584B0"/>
    <w:rsid w:val="05560D3F"/>
    <w:rsid w:val="055650CF"/>
    <w:rsid w:val="0557C25C"/>
    <w:rsid w:val="055A219E"/>
    <w:rsid w:val="055A6F49"/>
    <w:rsid w:val="055F63B2"/>
    <w:rsid w:val="0563C91B"/>
    <w:rsid w:val="05645F94"/>
    <w:rsid w:val="0564AB13"/>
    <w:rsid w:val="056526C5"/>
    <w:rsid w:val="05672B4F"/>
    <w:rsid w:val="05674D2A"/>
    <w:rsid w:val="0567514F"/>
    <w:rsid w:val="0569A9C3"/>
    <w:rsid w:val="056B191E"/>
    <w:rsid w:val="056D2B2A"/>
    <w:rsid w:val="056EE653"/>
    <w:rsid w:val="0570088F"/>
    <w:rsid w:val="057103FC"/>
    <w:rsid w:val="05714B5B"/>
    <w:rsid w:val="0573335F"/>
    <w:rsid w:val="05749CA8"/>
    <w:rsid w:val="05769FD8"/>
    <w:rsid w:val="057756C8"/>
    <w:rsid w:val="05776C55"/>
    <w:rsid w:val="05779EDA"/>
    <w:rsid w:val="0578147B"/>
    <w:rsid w:val="0579E30C"/>
    <w:rsid w:val="0580C6B3"/>
    <w:rsid w:val="05843D77"/>
    <w:rsid w:val="0584672D"/>
    <w:rsid w:val="05848C7B"/>
    <w:rsid w:val="05853844"/>
    <w:rsid w:val="0588E8C7"/>
    <w:rsid w:val="058A07B9"/>
    <w:rsid w:val="058A9C68"/>
    <w:rsid w:val="058C8B89"/>
    <w:rsid w:val="058D5453"/>
    <w:rsid w:val="058E53E2"/>
    <w:rsid w:val="058EFF33"/>
    <w:rsid w:val="058F0BEF"/>
    <w:rsid w:val="05903920"/>
    <w:rsid w:val="0593B9DB"/>
    <w:rsid w:val="0594672C"/>
    <w:rsid w:val="05973C1D"/>
    <w:rsid w:val="0598BF1E"/>
    <w:rsid w:val="05994715"/>
    <w:rsid w:val="059B3BEB"/>
    <w:rsid w:val="059EBA4B"/>
    <w:rsid w:val="059FF6A7"/>
    <w:rsid w:val="05A002D1"/>
    <w:rsid w:val="05A042A9"/>
    <w:rsid w:val="05A10198"/>
    <w:rsid w:val="05A1F955"/>
    <w:rsid w:val="05AAA314"/>
    <w:rsid w:val="05AB4CAE"/>
    <w:rsid w:val="05ACE61B"/>
    <w:rsid w:val="05AE95D6"/>
    <w:rsid w:val="05AEA07A"/>
    <w:rsid w:val="05AF3DB1"/>
    <w:rsid w:val="05AF927F"/>
    <w:rsid w:val="05AFC17C"/>
    <w:rsid w:val="05B20EDC"/>
    <w:rsid w:val="05B28AFB"/>
    <w:rsid w:val="05B29967"/>
    <w:rsid w:val="05B35E93"/>
    <w:rsid w:val="05B44996"/>
    <w:rsid w:val="05B723F8"/>
    <w:rsid w:val="05B9F638"/>
    <w:rsid w:val="05BC6683"/>
    <w:rsid w:val="05BD0C91"/>
    <w:rsid w:val="05BDD7C9"/>
    <w:rsid w:val="05BE2CD0"/>
    <w:rsid w:val="05BEEACA"/>
    <w:rsid w:val="05C03C2E"/>
    <w:rsid w:val="05C05CE7"/>
    <w:rsid w:val="05C08CE4"/>
    <w:rsid w:val="05C2C4BA"/>
    <w:rsid w:val="05C496AE"/>
    <w:rsid w:val="05C77CD4"/>
    <w:rsid w:val="05C95C93"/>
    <w:rsid w:val="05CB36B3"/>
    <w:rsid w:val="05CB808B"/>
    <w:rsid w:val="05CC46B8"/>
    <w:rsid w:val="05CDB53C"/>
    <w:rsid w:val="05CE1CE2"/>
    <w:rsid w:val="05CE29E7"/>
    <w:rsid w:val="05CE2B4E"/>
    <w:rsid w:val="05D03E82"/>
    <w:rsid w:val="05D55ED9"/>
    <w:rsid w:val="05D7559E"/>
    <w:rsid w:val="05D77393"/>
    <w:rsid w:val="05DC1FE4"/>
    <w:rsid w:val="05DEAA27"/>
    <w:rsid w:val="05DF2141"/>
    <w:rsid w:val="05E3AFE7"/>
    <w:rsid w:val="05E46D63"/>
    <w:rsid w:val="05E8593A"/>
    <w:rsid w:val="05E8F914"/>
    <w:rsid w:val="05E9F221"/>
    <w:rsid w:val="05F0B91F"/>
    <w:rsid w:val="05F1499A"/>
    <w:rsid w:val="05F3CDCC"/>
    <w:rsid w:val="05F4A14C"/>
    <w:rsid w:val="05F4DB0D"/>
    <w:rsid w:val="05F9A12F"/>
    <w:rsid w:val="05FCED64"/>
    <w:rsid w:val="05FD35EF"/>
    <w:rsid w:val="05FD7484"/>
    <w:rsid w:val="0603F729"/>
    <w:rsid w:val="0603FD89"/>
    <w:rsid w:val="06041143"/>
    <w:rsid w:val="060452D6"/>
    <w:rsid w:val="060AFB42"/>
    <w:rsid w:val="060CA675"/>
    <w:rsid w:val="060E63AE"/>
    <w:rsid w:val="0610A61C"/>
    <w:rsid w:val="0614A9E6"/>
    <w:rsid w:val="06167122"/>
    <w:rsid w:val="061684F1"/>
    <w:rsid w:val="0616D5A9"/>
    <w:rsid w:val="061945A3"/>
    <w:rsid w:val="06196687"/>
    <w:rsid w:val="061AAF03"/>
    <w:rsid w:val="061B8B63"/>
    <w:rsid w:val="061C84BA"/>
    <w:rsid w:val="061D5CAD"/>
    <w:rsid w:val="061E973B"/>
    <w:rsid w:val="061EA3D4"/>
    <w:rsid w:val="0620A307"/>
    <w:rsid w:val="06230223"/>
    <w:rsid w:val="06249C78"/>
    <w:rsid w:val="0626E75E"/>
    <w:rsid w:val="06271D7D"/>
    <w:rsid w:val="062AF799"/>
    <w:rsid w:val="062CC2A6"/>
    <w:rsid w:val="06301FF2"/>
    <w:rsid w:val="0633EA3B"/>
    <w:rsid w:val="0634DBB3"/>
    <w:rsid w:val="06359D65"/>
    <w:rsid w:val="0635D9C8"/>
    <w:rsid w:val="0636FA2B"/>
    <w:rsid w:val="06392581"/>
    <w:rsid w:val="063AA88A"/>
    <w:rsid w:val="063CE14C"/>
    <w:rsid w:val="063D40BE"/>
    <w:rsid w:val="063FB1C9"/>
    <w:rsid w:val="06442550"/>
    <w:rsid w:val="064588C6"/>
    <w:rsid w:val="0645CA29"/>
    <w:rsid w:val="064616A1"/>
    <w:rsid w:val="06469BD4"/>
    <w:rsid w:val="0647E1EF"/>
    <w:rsid w:val="06490F80"/>
    <w:rsid w:val="06492303"/>
    <w:rsid w:val="064A4D11"/>
    <w:rsid w:val="064ABE5C"/>
    <w:rsid w:val="064BD2FD"/>
    <w:rsid w:val="064C3518"/>
    <w:rsid w:val="064DE30D"/>
    <w:rsid w:val="064E42BB"/>
    <w:rsid w:val="064FE604"/>
    <w:rsid w:val="0655CDC8"/>
    <w:rsid w:val="06566AD2"/>
    <w:rsid w:val="06572DAC"/>
    <w:rsid w:val="0657572A"/>
    <w:rsid w:val="06589B82"/>
    <w:rsid w:val="0658E2CD"/>
    <w:rsid w:val="06598E6F"/>
    <w:rsid w:val="065B2E3A"/>
    <w:rsid w:val="065F908C"/>
    <w:rsid w:val="065FCDA5"/>
    <w:rsid w:val="066003AE"/>
    <w:rsid w:val="0660068E"/>
    <w:rsid w:val="06625299"/>
    <w:rsid w:val="06625AD0"/>
    <w:rsid w:val="0663FE92"/>
    <w:rsid w:val="0664503F"/>
    <w:rsid w:val="0666C57F"/>
    <w:rsid w:val="0667AD3D"/>
    <w:rsid w:val="0668E245"/>
    <w:rsid w:val="066D7715"/>
    <w:rsid w:val="066E51EC"/>
    <w:rsid w:val="066FD984"/>
    <w:rsid w:val="06702FDD"/>
    <w:rsid w:val="0671EF61"/>
    <w:rsid w:val="0672B8DF"/>
    <w:rsid w:val="0678FDDB"/>
    <w:rsid w:val="0679BAB9"/>
    <w:rsid w:val="067AA40E"/>
    <w:rsid w:val="067BBC5E"/>
    <w:rsid w:val="067BE98D"/>
    <w:rsid w:val="067DC644"/>
    <w:rsid w:val="067E53AF"/>
    <w:rsid w:val="067E9214"/>
    <w:rsid w:val="067EB54C"/>
    <w:rsid w:val="06801867"/>
    <w:rsid w:val="0682365F"/>
    <w:rsid w:val="068236B8"/>
    <w:rsid w:val="06828539"/>
    <w:rsid w:val="06892A50"/>
    <w:rsid w:val="068C54AC"/>
    <w:rsid w:val="068D896C"/>
    <w:rsid w:val="068E264A"/>
    <w:rsid w:val="0691AD0E"/>
    <w:rsid w:val="069530A0"/>
    <w:rsid w:val="069AB489"/>
    <w:rsid w:val="069C8A54"/>
    <w:rsid w:val="069CDDA3"/>
    <w:rsid w:val="069D12D2"/>
    <w:rsid w:val="069E4D56"/>
    <w:rsid w:val="06A60978"/>
    <w:rsid w:val="06A7CFC5"/>
    <w:rsid w:val="06A82CBA"/>
    <w:rsid w:val="06AA6C01"/>
    <w:rsid w:val="06AAA362"/>
    <w:rsid w:val="06AACC2E"/>
    <w:rsid w:val="06AC0211"/>
    <w:rsid w:val="06AC38BE"/>
    <w:rsid w:val="06AC6649"/>
    <w:rsid w:val="06ADC3A4"/>
    <w:rsid w:val="06B2FE3B"/>
    <w:rsid w:val="06B43033"/>
    <w:rsid w:val="06B488FF"/>
    <w:rsid w:val="06B49FBB"/>
    <w:rsid w:val="06B4C119"/>
    <w:rsid w:val="06B4F5D0"/>
    <w:rsid w:val="06B55680"/>
    <w:rsid w:val="06B980A5"/>
    <w:rsid w:val="06B9D5B1"/>
    <w:rsid w:val="06BD166B"/>
    <w:rsid w:val="06BD9A78"/>
    <w:rsid w:val="06BDDAFB"/>
    <w:rsid w:val="06BDDCC9"/>
    <w:rsid w:val="06C32ED8"/>
    <w:rsid w:val="06C387EE"/>
    <w:rsid w:val="06C3FC98"/>
    <w:rsid w:val="06C41C5B"/>
    <w:rsid w:val="06CBB589"/>
    <w:rsid w:val="06CECD20"/>
    <w:rsid w:val="06CEE31B"/>
    <w:rsid w:val="06CF8513"/>
    <w:rsid w:val="06D0EBB0"/>
    <w:rsid w:val="06D0EE8D"/>
    <w:rsid w:val="06D1A725"/>
    <w:rsid w:val="06D2550E"/>
    <w:rsid w:val="06D2EB47"/>
    <w:rsid w:val="06D309C0"/>
    <w:rsid w:val="06D31DCD"/>
    <w:rsid w:val="06D7B78C"/>
    <w:rsid w:val="06DB4D85"/>
    <w:rsid w:val="06DCB744"/>
    <w:rsid w:val="06DE522A"/>
    <w:rsid w:val="06E11AB6"/>
    <w:rsid w:val="06E2C653"/>
    <w:rsid w:val="06E67AB5"/>
    <w:rsid w:val="06E6CEEC"/>
    <w:rsid w:val="06E7A218"/>
    <w:rsid w:val="06E8FA30"/>
    <w:rsid w:val="06E90870"/>
    <w:rsid w:val="06EA652D"/>
    <w:rsid w:val="06EBABBB"/>
    <w:rsid w:val="06ED72EF"/>
    <w:rsid w:val="06EFB79D"/>
    <w:rsid w:val="06F0B606"/>
    <w:rsid w:val="06F1BC32"/>
    <w:rsid w:val="06F4891B"/>
    <w:rsid w:val="06F7B8B2"/>
    <w:rsid w:val="06F9E62E"/>
    <w:rsid w:val="06FA01B8"/>
    <w:rsid w:val="06FBE3FA"/>
    <w:rsid w:val="06FD588F"/>
    <w:rsid w:val="0701B101"/>
    <w:rsid w:val="0704792B"/>
    <w:rsid w:val="07065B5C"/>
    <w:rsid w:val="07083491"/>
    <w:rsid w:val="0709E13E"/>
    <w:rsid w:val="070B0AAF"/>
    <w:rsid w:val="070BAA69"/>
    <w:rsid w:val="070BCA10"/>
    <w:rsid w:val="070BE86F"/>
    <w:rsid w:val="070C4E3F"/>
    <w:rsid w:val="070D1185"/>
    <w:rsid w:val="070D91B3"/>
    <w:rsid w:val="0710BA69"/>
    <w:rsid w:val="0712502F"/>
    <w:rsid w:val="0712FF01"/>
    <w:rsid w:val="07152375"/>
    <w:rsid w:val="0715F5F6"/>
    <w:rsid w:val="07185A7F"/>
    <w:rsid w:val="071B8FC5"/>
    <w:rsid w:val="071DE911"/>
    <w:rsid w:val="071E162C"/>
    <w:rsid w:val="071EAD99"/>
    <w:rsid w:val="071F1285"/>
    <w:rsid w:val="071F2260"/>
    <w:rsid w:val="071FDD68"/>
    <w:rsid w:val="0720844A"/>
    <w:rsid w:val="07208FCC"/>
    <w:rsid w:val="0720BBD0"/>
    <w:rsid w:val="07212AA5"/>
    <w:rsid w:val="07223F10"/>
    <w:rsid w:val="0722B9AA"/>
    <w:rsid w:val="07256FF7"/>
    <w:rsid w:val="07270F65"/>
    <w:rsid w:val="0729E9BA"/>
    <w:rsid w:val="072C7E86"/>
    <w:rsid w:val="072C8C29"/>
    <w:rsid w:val="072D43FA"/>
    <w:rsid w:val="072E2772"/>
    <w:rsid w:val="072E48BC"/>
    <w:rsid w:val="0730669E"/>
    <w:rsid w:val="07340307"/>
    <w:rsid w:val="07345AF4"/>
    <w:rsid w:val="0737855C"/>
    <w:rsid w:val="0738CD29"/>
    <w:rsid w:val="073942DA"/>
    <w:rsid w:val="0739C5A3"/>
    <w:rsid w:val="0739E436"/>
    <w:rsid w:val="073C26B9"/>
    <w:rsid w:val="073EDCF0"/>
    <w:rsid w:val="073F57C7"/>
    <w:rsid w:val="0744180C"/>
    <w:rsid w:val="07497F45"/>
    <w:rsid w:val="0749D2E6"/>
    <w:rsid w:val="074E98F3"/>
    <w:rsid w:val="07517E62"/>
    <w:rsid w:val="0751E3A4"/>
    <w:rsid w:val="0752F2E0"/>
    <w:rsid w:val="0753B071"/>
    <w:rsid w:val="0755F624"/>
    <w:rsid w:val="07570C76"/>
    <w:rsid w:val="075786AC"/>
    <w:rsid w:val="075AB853"/>
    <w:rsid w:val="075CE797"/>
    <w:rsid w:val="07603EF2"/>
    <w:rsid w:val="0761221B"/>
    <w:rsid w:val="07656622"/>
    <w:rsid w:val="07673D9A"/>
    <w:rsid w:val="0769F538"/>
    <w:rsid w:val="076E9E1A"/>
    <w:rsid w:val="076EBB72"/>
    <w:rsid w:val="076F633C"/>
    <w:rsid w:val="077135B6"/>
    <w:rsid w:val="0771689C"/>
    <w:rsid w:val="0771EF20"/>
    <w:rsid w:val="077246CF"/>
    <w:rsid w:val="0774573F"/>
    <w:rsid w:val="0774B6EE"/>
    <w:rsid w:val="07760E2D"/>
    <w:rsid w:val="0778D019"/>
    <w:rsid w:val="077A4052"/>
    <w:rsid w:val="077B78DC"/>
    <w:rsid w:val="077CFD6A"/>
    <w:rsid w:val="077D6731"/>
    <w:rsid w:val="077E1D7D"/>
    <w:rsid w:val="07812ED9"/>
    <w:rsid w:val="07813759"/>
    <w:rsid w:val="07876E7C"/>
    <w:rsid w:val="07877B0D"/>
    <w:rsid w:val="078D32FF"/>
    <w:rsid w:val="0790209F"/>
    <w:rsid w:val="079141CF"/>
    <w:rsid w:val="0792DF9C"/>
    <w:rsid w:val="07947837"/>
    <w:rsid w:val="0797DD4D"/>
    <w:rsid w:val="07985395"/>
    <w:rsid w:val="07989FAA"/>
    <w:rsid w:val="07993C67"/>
    <w:rsid w:val="079AEB5B"/>
    <w:rsid w:val="079B8C6A"/>
    <w:rsid w:val="079CA35F"/>
    <w:rsid w:val="079D256D"/>
    <w:rsid w:val="079E103A"/>
    <w:rsid w:val="079E4843"/>
    <w:rsid w:val="079E866F"/>
    <w:rsid w:val="079FFA71"/>
    <w:rsid w:val="07A1E467"/>
    <w:rsid w:val="07A22D57"/>
    <w:rsid w:val="07A405BF"/>
    <w:rsid w:val="07A437D1"/>
    <w:rsid w:val="07A45D4C"/>
    <w:rsid w:val="07A76F3A"/>
    <w:rsid w:val="07A7BDF6"/>
    <w:rsid w:val="07A8F397"/>
    <w:rsid w:val="07AA9003"/>
    <w:rsid w:val="07ABE30E"/>
    <w:rsid w:val="07ACF628"/>
    <w:rsid w:val="07B0F5AE"/>
    <w:rsid w:val="07B2306A"/>
    <w:rsid w:val="07B4E40D"/>
    <w:rsid w:val="07B5834B"/>
    <w:rsid w:val="07B5D63F"/>
    <w:rsid w:val="07B7139E"/>
    <w:rsid w:val="07B980AA"/>
    <w:rsid w:val="07B9F3DB"/>
    <w:rsid w:val="07BAAB90"/>
    <w:rsid w:val="07BF52F2"/>
    <w:rsid w:val="07BFFDF6"/>
    <w:rsid w:val="07C2C8C9"/>
    <w:rsid w:val="07C4EEC3"/>
    <w:rsid w:val="07C6EA9F"/>
    <w:rsid w:val="07CA18DD"/>
    <w:rsid w:val="07CB503A"/>
    <w:rsid w:val="07CB6A0B"/>
    <w:rsid w:val="07CB86E9"/>
    <w:rsid w:val="07CBCA27"/>
    <w:rsid w:val="07CDD066"/>
    <w:rsid w:val="07CDF403"/>
    <w:rsid w:val="07CE5C69"/>
    <w:rsid w:val="07CEC043"/>
    <w:rsid w:val="07CFBEF0"/>
    <w:rsid w:val="07D38A10"/>
    <w:rsid w:val="07D3AEB4"/>
    <w:rsid w:val="07D5D9A6"/>
    <w:rsid w:val="07D79E65"/>
    <w:rsid w:val="07D822DC"/>
    <w:rsid w:val="07D989CE"/>
    <w:rsid w:val="07DA8414"/>
    <w:rsid w:val="07DB4C7C"/>
    <w:rsid w:val="07DD945E"/>
    <w:rsid w:val="07DE3BA0"/>
    <w:rsid w:val="07DEAE57"/>
    <w:rsid w:val="07E0AE5B"/>
    <w:rsid w:val="07E0EC2B"/>
    <w:rsid w:val="07E1866E"/>
    <w:rsid w:val="07E26E6A"/>
    <w:rsid w:val="07E3CCCD"/>
    <w:rsid w:val="07E9619D"/>
    <w:rsid w:val="07ED1EB2"/>
    <w:rsid w:val="07EE43C4"/>
    <w:rsid w:val="07EF8045"/>
    <w:rsid w:val="07F07796"/>
    <w:rsid w:val="07F0E2D2"/>
    <w:rsid w:val="07F12A3D"/>
    <w:rsid w:val="07F25199"/>
    <w:rsid w:val="07F30D8A"/>
    <w:rsid w:val="07F38EC8"/>
    <w:rsid w:val="07F4F411"/>
    <w:rsid w:val="07F51259"/>
    <w:rsid w:val="07F57164"/>
    <w:rsid w:val="07F6EF3F"/>
    <w:rsid w:val="07F97644"/>
    <w:rsid w:val="07FB51EC"/>
    <w:rsid w:val="07FCE5AB"/>
    <w:rsid w:val="07FDD13B"/>
    <w:rsid w:val="07FE48C0"/>
    <w:rsid w:val="07FF43E8"/>
    <w:rsid w:val="07FF93A6"/>
    <w:rsid w:val="07FFF86B"/>
    <w:rsid w:val="080080E7"/>
    <w:rsid w:val="0800BC33"/>
    <w:rsid w:val="0802CEAC"/>
    <w:rsid w:val="0802FEA4"/>
    <w:rsid w:val="08063140"/>
    <w:rsid w:val="08068792"/>
    <w:rsid w:val="0807678F"/>
    <w:rsid w:val="080C7B0A"/>
    <w:rsid w:val="080C97A1"/>
    <w:rsid w:val="080DA339"/>
    <w:rsid w:val="080DE5B6"/>
    <w:rsid w:val="080F057D"/>
    <w:rsid w:val="080FC668"/>
    <w:rsid w:val="081043C0"/>
    <w:rsid w:val="0819D2BF"/>
    <w:rsid w:val="081DDF1E"/>
    <w:rsid w:val="081E6BDF"/>
    <w:rsid w:val="0822AD67"/>
    <w:rsid w:val="08245009"/>
    <w:rsid w:val="08246B67"/>
    <w:rsid w:val="0826B711"/>
    <w:rsid w:val="0827E474"/>
    <w:rsid w:val="082C5976"/>
    <w:rsid w:val="082EA5D5"/>
    <w:rsid w:val="08308FB8"/>
    <w:rsid w:val="0835AA39"/>
    <w:rsid w:val="08362CD3"/>
    <w:rsid w:val="08368834"/>
    <w:rsid w:val="0837B1D7"/>
    <w:rsid w:val="083889A8"/>
    <w:rsid w:val="08389F52"/>
    <w:rsid w:val="0839D5FE"/>
    <w:rsid w:val="083E3D5C"/>
    <w:rsid w:val="08415963"/>
    <w:rsid w:val="0842096C"/>
    <w:rsid w:val="0847556C"/>
    <w:rsid w:val="0848BC93"/>
    <w:rsid w:val="084A4362"/>
    <w:rsid w:val="084F4C4F"/>
    <w:rsid w:val="084F8C49"/>
    <w:rsid w:val="08508CAE"/>
    <w:rsid w:val="0850C919"/>
    <w:rsid w:val="0850CEE2"/>
    <w:rsid w:val="085155D7"/>
    <w:rsid w:val="08534CCB"/>
    <w:rsid w:val="08548FA5"/>
    <w:rsid w:val="085CA582"/>
    <w:rsid w:val="085E1167"/>
    <w:rsid w:val="08637E61"/>
    <w:rsid w:val="0864BDC0"/>
    <w:rsid w:val="0868799C"/>
    <w:rsid w:val="086C5BE4"/>
    <w:rsid w:val="086CC7CA"/>
    <w:rsid w:val="086E4379"/>
    <w:rsid w:val="086EB08D"/>
    <w:rsid w:val="086F8A8D"/>
    <w:rsid w:val="08708C7B"/>
    <w:rsid w:val="08717E26"/>
    <w:rsid w:val="08723926"/>
    <w:rsid w:val="0874090A"/>
    <w:rsid w:val="08744F54"/>
    <w:rsid w:val="0874BC6D"/>
    <w:rsid w:val="08766687"/>
    <w:rsid w:val="087744FD"/>
    <w:rsid w:val="08787805"/>
    <w:rsid w:val="0879F281"/>
    <w:rsid w:val="087A324D"/>
    <w:rsid w:val="08800009"/>
    <w:rsid w:val="088073D6"/>
    <w:rsid w:val="08831DF2"/>
    <w:rsid w:val="08843103"/>
    <w:rsid w:val="0885C1BC"/>
    <w:rsid w:val="08862660"/>
    <w:rsid w:val="0886576C"/>
    <w:rsid w:val="0887897F"/>
    <w:rsid w:val="08893049"/>
    <w:rsid w:val="088942B1"/>
    <w:rsid w:val="088D7138"/>
    <w:rsid w:val="0890D7EB"/>
    <w:rsid w:val="0892F4D6"/>
    <w:rsid w:val="0893AD95"/>
    <w:rsid w:val="0895581C"/>
    <w:rsid w:val="08959B0C"/>
    <w:rsid w:val="0897C5B0"/>
    <w:rsid w:val="08982B79"/>
    <w:rsid w:val="0898D50C"/>
    <w:rsid w:val="089A7D73"/>
    <w:rsid w:val="089B70FA"/>
    <w:rsid w:val="089DCBFA"/>
    <w:rsid w:val="08A59655"/>
    <w:rsid w:val="08AD4014"/>
    <w:rsid w:val="08AF278E"/>
    <w:rsid w:val="08B03CBF"/>
    <w:rsid w:val="08B23831"/>
    <w:rsid w:val="08B2B7B5"/>
    <w:rsid w:val="08B65106"/>
    <w:rsid w:val="08B81059"/>
    <w:rsid w:val="08B837D9"/>
    <w:rsid w:val="08B99AC4"/>
    <w:rsid w:val="08BDFE02"/>
    <w:rsid w:val="08BFB8B2"/>
    <w:rsid w:val="08C17863"/>
    <w:rsid w:val="08C5D014"/>
    <w:rsid w:val="08C5D670"/>
    <w:rsid w:val="08C7B1E6"/>
    <w:rsid w:val="08C81033"/>
    <w:rsid w:val="08CC21C9"/>
    <w:rsid w:val="08CF7098"/>
    <w:rsid w:val="08CFF998"/>
    <w:rsid w:val="08D0F8AD"/>
    <w:rsid w:val="08D1A672"/>
    <w:rsid w:val="08D26E23"/>
    <w:rsid w:val="08D3A339"/>
    <w:rsid w:val="08D4AD6C"/>
    <w:rsid w:val="08D4CAE5"/>
    <w:rsid w:val="08D5E0E1"/>
    <w:rsid w:val="08D64410"/>
    <w:rsid w:val="08D88DBE"/>
    <w:rsid w:val="08D9601F"/>
    <w:rsid w:val="08D96208"/>
    <w:rsid w:val="08DA9194"/>
    <w:rsid w:val="08DBF8A3"/>
    <w:rsid w:val="08DD0B88"/>
    <w:rsid w:val="08DD0D38"/>
    <w:rsid w:val="08E11041"/>
    <w:rsid w:val="08E2C017"/>
    <w:rsid w:val="08E36A81"/>
    <w:rsid w:val="08E451CD"/>
    <w:rsid w:val="08E578FC"/>
    <w:rsid w:val="08E81BCF"/>
    <w:rsid w:val="08E88A82"/>
    <w:rsid w:val="08E9F5C9"/>
    <w:rsid w:val="08F10138"/>
    <w:rsid w:val="08F11418"/>
    <w:rsid w:val="08F2CA7D"/>
    <w:rsid w:val="08F44867"/>
    <w:rsid w:val="08F602AA"/>
    <w:rsid w:val="08FA8D6E"/>
    <w:rsid w:val="08FAA835"/>
    <w:rsid w:val="08FD08FC"/>
    <w:rsid w:val="08FF4A43"/>
    <w:rsid w:val="0900AD63"/>
    <w:rsid w:val="09046B60"/>
    <w:rsid w:val="090484C8"/>
    <w:rsid w:val="09059264"/>
    <w:rsid w:val="09059B36"/>
    <w:rsid w:val="0905C907"/>
    <w:rsid w:val="0906CCCF"/>
    <w:rsid w:val="0908B970"/>
    <w:rsid w:val="090AA916"/>
    <w:rsid w:val="090BA6FC"/>
    <w:rsid w:val="090EAC3D"/>
    <w:rsid w:val="090EF718"/>
    <w:rsid w:val="090F1119"/>
    <w:rsid w:val="0910F318"/>
    <w:rsid w:val="091104D1"/>
    <w:rsid w:val="0911B125"/>
    <w:rsid w:val="09145ECB"/>
    <w:rsid w:val="09154DB8"/>
    <w:rsid w:val="0918242F"/>
    <w:rsid w:val="0919FD12"/>
    <w:rsid w:val="091E22B0"/>
    <w:rsid w:val="091FFB2D"/>
    <w:rsid w:val="09216298"/>
    <w:rsid w:val="092270F9"/>
    <w:rsid w:val="0923AE5C"/>
    <w:rsid w:val="09257813"/>
    <w:rsid w:val="0925842C"/>
    <w:rsid w:val="09267349"/>
    <w:rsid w:val="092A0A04"/>
    <w:rsid w:val="092E2949"/>
    <w:rsid w:val="092E46EA"/>
    <w:rsid w:val="092F7E10"/>
    <w:rsid w:val="09302CFE"/>
    <w:rsid w:val="09340989"/>
    <w:rsid w:val="09351897"/>
    <w:rsid w:val="0937A957"/>
    <w:rsid w:val="09385CAF"/>
    <w:rsid w:val="0939C7DD"/>
    <w:rsid w:val="093FB786"/>
    <w:rsid w:val="093FB972"/>
    <w:rsid w:val="0940CBB3"/>
    <w:rsid w:val="0940EF3F"/>
    <w:rsid w:val="0942A2DC"/>
    <w:rsid w:val="0942EAD1"/>
    <w:rsid w:val="0943606B"/>
    <w:rsid w:val="0946D0AB"/>
    <w:rsid w:val="09487A46"/>
    <w:rsid w:val="0948DBB6"/>
    <w:rsid w:val="094C78CF"/>
    <w:rsid w:val="094CA092"/>
    <w:rsid w:val="094FDBF2"/>
    <w:rsid w:val="09513A9F"/>
    <w:rsid w:val="0952403F"/>
    <w:rsid w:val="0953729E"/>
    <w:rsid w:val="09556F62"/>
    <w:rsid w:val="09575973"/>
    <w:rsid w:val="095BC64A"/>
    <w:rsid w:val="095C2E34"/>
    <w:rsid w:val="095E42CF"/>
    <w:rsid w:val="095F4AE7"/>
    <w:rsid w:val="09618CFD"/>
    <w:rsid w:val="09632DFF"/>
    <w:rsid w:val="09659458"/>
    <w:rsid w:val="0967BDB6"/>
    <w:rsid w:val="096849A6"/>
    <w:rsid w:val="09690D25"/>
    <w:rsid w:val="09699AE9"/>
    <w:rsid w:val="096A1598"/>
    <w:rsid w:val="096D3BC9"/>
    <w:rsid w:val="09718ECD"/>
    <w:rsid w:val="0972A982"/>
    <w:rsid w:val="097327E2"/>
    <w:rsid w:val="0977805F"/>
    <w:rsid w:val="097965E7"/>
    <w:rsid w:val="09799128"/>
    <w:rsid w:val="0979D3D5"/>
    <w:rsid w:val="097A0E70"/>
    <w:rsid w:val="097C7D0B"/>
    <w:rsid w:val="097D46FD"/>
    <w:rsid w:val="097DECE3"/>
    <w:rsid w:val="097E19C4"/>
    <w:rsid w:val="097F1E1E"/>
    <w:rsid w:val="097FF46D"/>
    <w:rsid w:val="098236D9"/>
    <w:rsid w:val="0983415D"/>
    <w:rsid w:val="0984B2CE"/>
    <w:rsid w:val="09856828"/>
    <w:rsid w:val="09865FEE"/>
    <w:rsid w:val="0988C3A4"/>
    <w:rsid w:val="098AC2AC"/>
    <w:rsid w:val="098D3584"/>
    <w:rsid w:val="098E39CF"/>
    <w:rsid w:val="0990F2E8"/>
    <w:rsid w:val="0992F0F8"/>
    <w:rsid w:val="09935AA0"/>
    <w:rsid w:val="09947E7A"/>
    <w:rsid w:val="0996EF7A"/>
    <w:rsid w:val="099710A5"/>
    <w:rsid w:val="0997A6E6"/>
    <w:rsid w:val="0997D283"/>
    <w:rsid w:val="09988E8F"/>
    <w:rsid w:val="099B0544"/>
    <w:rsid w:val="099B8E2D"/>
    <w:rsid w:val="099D49AC"/>
    <w:rsid w:val="099EF86C"/>
    <w:rsid w:val="099F4C62"/>
    <w:rsid w:val="099F696C"/>
    <w:rsid w:val="09A2AD4C"/>
    <w:rsid w:val="09A36570"/>
    <w:rsid w:val="09A939FB"/>
    <w:rsid w:val="09A985F9"/>
    <w:rsid w:val="09AB24A0"/>
    <w:rsid w:val="09AC6058"/>
    <w:rsid w:val="09AE3B72"/>
    <w:rsid w:val="09AE507A"/>
    <w:rsid w:val="09AF846C"/>
    <w:rsid w:val="09B17AA3"/>
    <w:rsid w:val="09B29D28"/>
    <w:rsid w:val="09B3BAD6"/>
    <w:rsid w:val="09B586B8"/>
    <w:rsid w:val="09B5C179"/>
    <w:rsid w:val="09B60022"/>
    <w:rsid w:val="09B73AA0"/>
    <w:rsid w:val="09B834B4"/>
    <w:rsid w:val="09B845DE"/>
    <w:rsid w:val="09BB0B4D"/>
    <w:rsid w:val="09BCD8DC"/>
    <w:rsid w:val="09C11C5C"/>
    <w:rsid w:val="09C159ED"/>
    <w:rsid w:val="09C4690A"/>
    <w:rsid w:val="09C526A3"/>
    <w:rsid w:val="09C529EC"/>
    <w:rsid w:val="09C535A9"/>
    <w:rsid w:val="09C6125C"/>
    <w:rsid w:val="09C9E38A"/>
    <w:rsid w:val="09CA0989"/>
    <w:rsid w:val="09CAE154"/>
    <w:rsid w:val="09D3DB3E"/>
    <w:rsid w:val="09D5A6C1"/>
    <w:rsid w:val="09D67549"/>
    <w:rsid w:val="09D80A11"/>
    <w:rsid w:val="09DA2985"/>
    <w:rsid w:val="09DA6333"/>
    <w:rsid w:val="09DAC4D5"/>
    <w:rsid w:val="09DB07FD"/>
    <w:rsid w:val="09DEA705"/>
    <w:rsid w:val="09E047B9"/>
    <w:rsid w:val="09E0A573"/>
    <w:rsid w:val="09E1C9E3"/>
    <w:rsid w:val="09E61B60"/>
    <w:rsid w:val="09E9C1EC"/>
    <w:rsid w:val="09EB4EA9"/>
    <w:rsid w:val="09EC7791"/>
    <w:rsid w:val="09EE0D0E"/>
    <w:rsid w:val="09EE6D32"/>
    <w:rsid w:val="09F155BB"/>
    <w:rsid w:val="09F6371C"/>
    <w:rsid w:val="09F77322"/>
    <w:rsid w:val="09FA8419"/>
    <w:rsid w:val="09FB21F8"/>
    <w:rsid w:val="09FC9D6B"/>
    <w:rsid w:val="09FDD782"/>
    <w:rsid w:val="0A0038EA"/>
    <w:rsid w:val="0A02E5BF"/>
    <w:rsid w:val="0A03D8B4"/>
    <w:rsid w:val="0A050332"/>
    <w:rsid w:val="0A0964CD"/>
    <w:rsid w:val="0A098E2E"/>
    <w:rsid w:val="0A0A5231"/>
    <w:rsid w:val="0A0CA326"/>
    <w:rsid w:val="0A0CB3C1"/>
    <w:rsid w:val="0A102D46"/>
    <w:rsid w:val="0A18BE23"/>
    <w:rsid w:val="0A1A9899"/>
    <w:rsid w:val="0A1AF025"/>
    <w:rsid w:val="0A1BC36A"/>
    <w:rsid w:val="0A1C9389"/>
    <w:rsid w:val="0A1F994A"/>
    <w:rsid w:val="0A20E6C2"/>
    <w:rsid w:val="0A216898"/>
    <w:rsid w:val="0A226119"/>
    <w:rsid w:val="0A278794"/>
    <w:rsid w:val="0A294E15"/>
    <w:rsid w:val="0A2A04C5"/>
    <w:rsid w:val="0A2A9CED"/>
    <w:rsid w:val="0A2B58C2"/>
    <w:rsid w:val="0A2C6BBE"/>
    <w:rsid w:val="0A2CB90F"/>
    <w:rsid w:val="0A2DB758"/>
    <w:rsid w:val="0A2DED05"/>
    <w:rsid w:val="0A2E5A8C"/>
    <w:rsid w:val="0A2E8370"/>
    <w:rsid w:val="0A2F88B2"/>
    <w:rsid w:val="0A30C731"/>
    <w:rsid w:val="0A31397C"/>
    <w:rsid w:val="0A32CD5B"/>
    <w:rsid w:val="0A3493B7"/>
    <w:rsid w:val="0A37E3E5"/>
    <w:rsid w:val="0A38D868"/>
    <w:rsid w:val="0A3A3F9B"/>
    <w:rsid w:val="0A3ED8A1"/>
    <w:rsid w:val="0A3F957B"/>
    <w:rsid w:val="0A45FE55"/>
    <w:rsid w:val="0A48BDBA"/>
    <w:rsid w:val="0A4A3F74"/>
    <w:rsid w:val="0A4ADC0F"/>
    <w:rsid w:val="0A4B89C3"/>
    <w:rsid w:val="0A50157E"/>
    <w:rsid w:val="0A50C91F"/>
    <w:rsid w:val="0A51D59F"/>
    <w:rsid w:val="0A528605"/>
    <w:rsid w:val="0A57833F"/>
    <w:rsid w:val="0A5783EE"/>
    <w:rsid w:val="0A5ACDDC"/>
    <w:rsid w:val="0A5AF172"/>
    <w:rsid w:val="0A5B1965"/>
    <w:rsid w:val="0A5B61DE"/>
    <w:rsid w:val="0A5CD1DF"/>
    <w:rsid w:val="0A5FB74A"/>
    <w:rsid w:val="0A6409F0"/>
    <w:rsid w:val="0A64E37F"/>
    <w:rsid w:val="0A656735"/>
    <w:rsid w:val="0A65A9BA"/>
    <w:rsid w:val="0A66C918"/>
    <w:rsid w:val="0A677BEB"/>
    <w:rsid w:val="0A67BEF2"/>
    <w:rsid w:val="0A683526"/>
    <w:rsid w:val="0A69B1D6"/>
    <w:rsid w:val="0A69B7D1"/>
    <w:rsid w:val="0A6BE940"/>
    <w:rsid w:val="0A6D0766"/>
    <w:rsid w:val="0A6EBE50"/>
    <w:rsid w:val="0A6FFC86"/>
    <w:rsid w:val="0A75D029"/>
    <w:rsid w:val="0A7691C8"/>
    <w:rsid w:val="0A76EA59"/>
    <w:rsid w:val="0A7897B7"/>
    <w:rsid w:val="0A7C6D85"/>
    <w:rsid w:val="0A7D9A0F"/>
    <w:rsid w:val="0A7FFA62"/>
    <w:rsid w:val="0A838BF2"/>
    <w:rsid w:val="0A8407A5"/>
    <w:rsid w:val="0A846010"/>
    <w:rsid w:val="0A84A65F"/>
    <w:rsid w:val="0A84AB12"/>
    <w:rsid w:val="0A84FA35"/>
    <w:rsid w:val="0A85A61A"/>
    <w:rsid w:val="0A864F40"/>
    <w:rsid w:val="0A86990E"/>
    <w:rsid w:val="0A877F1A"/>
    <w:rsid w:val="0A881D40"/>
    <w:rsid w:val="0A8CFF73"/>
    <w:rsid w:val="0A8F860B"/>
    <w:rsid w:val="0A9546F1"/>
    <w:rsid w:val="0A961D4B"/>
    <w:rsid w:val="0A9655B8"/>
    <w:rsid w:val="0A97019C"/>
    <w:rsid w:val="0A991F8C"/>
    <w:rsid w:val="0A9C7977"/>
    <w:rsid w:val="0AA07B45"/>
    <w:rsid w:val="0AA266A2"/>
    <w:rsid w:val="0AA27CD8"/>
    <w:rsid w:val="0AA631F1"/>
    <w:rsid w:val="0AA6A881"/>
    <w:rsid w:val="0AA95222"/>
    <w:rsid w:val="0AA97718"/>
    <w:rsid w:val="0AA9C2F2"/>
    <w:rsid w:val="0AAA36D4"/>
    <w:rsid w:val="0AAAE044"/>
    <w:rsid w:val="0AAAF969"/>
    <w:rsid w:val="0AABAF14"/>
    <w:rsid w:val="0AABCD06"/>
    <w:rsid w:val="0AAC2C34"/>
    <w:rsid w:val="0AAD2C7F"/>
    <w:rsid w:val="0AADA85C"/>
    <w:rsid w:val="0AAF31F2"/>
    <w:rsid w:val="0AB35D73"/>
    <w:rsid w:val="0AB3E8CE"/>
    <w:rsid w:val="0AB46A68"/>
    <w:rsid w:val="0AB71D8B"/>
    <w:rsid w:val="0AB9C18F"/>
    <w:rsid w:val="0ABB9BEF"/>
    <w:rsid w:val="0ABBBC34"/>
    <w:rsid w:val="0ABBC9CD"/>
    <w:rsid w:val="0ABF5B5C"/>
    <w:rsid w:val="0ABF857C"/>
    <w:rsid w:val="0ABF909C"/>
    <w:rsid w:val="0AC037B6"/>
    <w:rsid w:val="0AC0401D"/>
    <w:rsid w:val="0AC088C4"/>
    <w:rsid w:val="0AC10DFD"/>
    <w:rsid w:val="0AC4CFDA"/>
    <w:rsid w:val="0AC69D83"/>
    <w:rsid w:val="0AC801A5"/>
    <w:rsid w:val="0AC8E2A4"/>
    <w:rsid w:val="0AC9BDB5"/>
    <w:rsid w:val="0ACB4558"/>
    <w:rsid w:val="0ACC8C69"/>
    <w:rsid w:val="0ACCB2A9"/>
    <w:rsid w:val="0ACF3603"/>
    <w:rsid w:val="0AD094D5"/>
    <w:rsid w:val="0AD0A230"/>
    <w:rsid w:val="0AD1A4E8"/>
    <w:rsid w:val="0AD1B05A"/>
    <w:rsid w:val="0AD1E60F"/>
    <w:rsid w:val="0AD50F1B"/>
    <w:rsid w:val="0AD7ADF5"/>
    <w:rsid w:val="0AD80F1E"/>
    <w:rsid w:val="0AD8317F"/>
    <w:rsid w:val="0ADAF666"/>
    <w:rsid w:val="0ADB90F9"/>
    <w:rsid w:val="0ADB9581"/>
    <w:rsid w:val="0AE0796B"/>
    <w:rsid w:val="0AE09E92"/>
    <w:rsid w:val="0AE23275"/>
    <w:rsid w:val="0AE2BE6C"/>
    <w:rsid w:val="0AE32524"/>
    <w:rsid w:val="0AE3842C"/>
    <w:rsid w:val="0AE52D67"/>
    <w:rsid w:val="0AE605C2"/>
    <w:rsid w:val="0AE86186"/>
    <w:rsid w:val="0AE863C5"/>
    <w:rsid w:val="0AE9D050"/>
    <w:rsid w:val="0AECEE5E"/>
    <w:rsid w:val="0AEFE78B"/>
    <w:rsid w:val="0AF01C1B"/>
    <w:rsid w:val="0AF05C2F"/>
    <w:rsid w:val="0AF3B3A4"/>
    <w:rsid w:val="0AF49F52"/>
    <w:rsid w:val="0AF7BF51"/>
    <w:rsid w:val="0AFF3771"/>
    <w:rsid w:val="0B02A092"/>
    <w:rsid w:val="0B037053"/>
    <w:rsid w:val="0B03E64E"/>
    <w:rsid w:val="0B072C7E"/>
    <w:rsid w:val="0B095F1F"/>
    <w:rsid w:val="0B0B9424"/>
    <w:rsid w:val="0B0D7ED8"/>
    <w:rsid w:val="0B0DBE5F"/>
    <w:rsid w:val="0B0E0E68"/>
    <w:rsid w:val="0B0EA85B"/>
    <w:rsid w:val="0B0F156B"/>
    <w:rsid w:val="0B1123B4"/>
    <w:rsid w:val="0B115AEC"/>
    <w:rsid w:val="0B1397B3"/>
    <w:rsid w:val="0B1812DE"/>
    <w:rsid w:val="0B190E7D"/>
    <w:rsid w:val="0B194673"/>
    <w:rsid w:val="0B1B9259"/>
    <w:rsid w:val="0B1C1F3A"/>
    <w:rsid w:val="0B1E3E85"/>
    <w:rsid w:val="0B21F200"/>
    <w:rsid w:val="0B22AC1D"/>
    <w:rsid w:val="0B2337E3"/>
    <w:rsid w:val="0B23F217"/>
    <w:rsid w:val="0B253E0B"/>
    <w:rsid w:val="0B254165"/>
    <w:rsid w:val="0B28376F"/>
    <w:rsid w:val="0B2A0F2D"/>
    <w:rsid w:val="0B2B301B"/>
    <w:rsid w:val="0B2EBB6B"/>
    <w:rsid w:val="0B2EE3F9"/>
    <w:rsid w:val="0B2F01BE"/>
    <w:rsid w:val="0B301674"/>
    <w:rsid w:val="0B32EA36"/>
    <w:rsid w:val="0B366D7A"/>
    <w:rsid w:val="0B37BBB8"/>
    <w:rsid w:val="0B39915A"/>
    <w:rsid w:val="0B3B52D4"/>
    <w:rsid w:val="0B3D2B03"/>
    <w:rsid w:val="0B3E5E8D"/>
    <w:rsid w:val="0B4089C9"/>
    <w:rsid w:val="0B424087"/>
    <w:rsid w:val="0B42CC03"/>
    <w:rsid w:val="0B4622C6"/>
    <w:rsid w:val="0B47FA15"/>
    <w:rsid w:val="0B49FB24"/>
    <w:rsid w:val="0B4BE6FD"/>
    <w:rsid w:val="0B4DAE32"/>
    <w:rsid w:val="0B4DC58E"/>
    <w:rsid w:val="0B4E5129"/>
    <w:rsid w:val="0B536F65"/>
    <w:rsid w:val="0B545AC3"/>
    <w:rsid w:val="0B5745F6"/>
    <w:rsid w:val="0B5792A5"/>
    <w:rsid w:val="0B57BF8B"/>
    <w:rsid w:val="0B591186"/>
    <w:rsid w:val="0B5A1FB6"/>
    <w:rsid w:val="0B5C2325"/>
    <w:rsid w:val="0B60BC69"/>
    <w:rsid w:val="0B60FAFB"/>
    <w:rsid w:val="0B621780"/>
    <w:rsid w:val="0B62AE8A"/>
    <w:rsid w:val="0B634727"/>
    <w:rsid w:val="0B66F814"/>
    <w:rsid w:val="0B673C3A"/>
    <w:rsid w:val="0B683FE6"/>
    <w:rsid w:val="0B6A410F"/>
    <w:rsid w:val="0B6BAEA4"/>
    <w:rsid w:val="0B6DF384"/>
    <w:rsid w:val="0B6EEB87"/>
    <w:rsid w:val="0B7078F0"/>
    <w:rsid w:val="0B708257"/>
    <w:rsid w:val="0B7434AF"/>
    <w:rsid w:val="0B7662C2"/>
    <w:rsid w:val="0B76D8BD"/>
    <w:rsid w:val="0B77F9C9"/>
    <w:rsid w:val="0B780E07"/>
    <w:rsid w:val="0B789FEF"/>
    <w:rsid w:val="0B797128"/>
    <w:rsid w:val="0B7FFD4F"/>
    <w:rsid w:val="0B822804"/>
    <w:rsid w:val="0B85E209"/>
    <w:rsid w:val="0B8891FB"/>
    <w:rsid w:val="0B8EAA7F"/>
    <w:rsid w:val="0B94043D"/>
    <w:rsid w:val="0B95CBA3"/>
    <w:rsid w:val="0B9935BA"/>
    <w:rsid w:val="0B9B9A68"/>
    <w:rsid w:val="0B9BEA1F"/>
    <w:rsid w:val="0B9D2819"/>
    <w:rsid w:val="0BA0C1C7"/>
    <w:rsid w:val="0BA10595"/>
    <w:rsid w:val="0BA19C56"/>
    <w:rsid w:val="0BA2920A"/>
    <w:rsid w:val="0BA3DD22"/>
    <w:rsid w:val="0BA5F50F"/>
    <w:rsid w:val="0BA6FD13"/>
    <w:rsid w:val="0BA9E3A3"/>
    <w:rsid w:val="0BAAB509"/>
    <w:rsid w:val="0BAB0085"/>
    <w:rsid w:val="0BACACE6"/>
    <w:rsid w:val="0BAD093D"/>
    <w:rsid w:val="0BB08398"/>
    <w:rsid w:val="0BB3F289"/>
    <w:rsid w:val="0BB58930"/>
    <w:rsid w:val="0BB61087"/>
    <w:rsid w:val="0BB65F5A"/>
    <w:rsid w:val="0BB744E5"/>
    <w:rsid w:val="0BB823B5"/>
    <w:rsid w:val="0BB9AA85"/>
    <w:rsid w:val="0BB9E624"/>
    <w:rsid w:val="0BBAAF9C"/>
    <w:rsid w:val="0BBAE7AF"/>
    <w:rsid w:val="0BBD05C4"/>
    <w:rsid w:val="0BBF637E"/>
    <w:rsid w:val="0BC0CD94"/>
    <w:rsid w:val="0BC193B8"/>
    <w:rsid w:val="0BC5971C"/>
    <w:rsid w:val="0BC5E191"/>
    <w:rsid w:val="0BC71C45"/>
    <w:rsid w:val="0BC852AA"/>
    <w:rsid w:val="0BC88236"/>
    <w:rsid w:val="0BCBE57D"/>
    <w:rsid w:val="0BCC76EB"/>
    <w:rsid w:val="0BCCC5ED"/>
    <w:rsid w:val="0BCE79B8"/>
    <w:rsid w:val="0BCECB12"/>
    <w:rsid w:val="0BD09738"/>
    <w:rsid w:val="0BD26326"/>
    <w:rsid w:val="0BD265B3"/>
    <w:rsid w:val="0BD41413"/>
    <w:rsid w:val="0BD463BC"/>
    <w:rsid w:val="0BD4E823"/>
    <w:rsid w:val="0BD60ABA"/>
    <w:rsid w:val="0BD9028A"/>
    <w:rsid w:val="0BDAB5AA"/>
    <w:rsid w:val="0BDAD089"/>
    <w:rsid w:val="0BDC87A9"/>
    <w:rsid w:val="0BDD3A39"/>
    <w:rsid w:val="0BDE74AA"/>
    <w:rsid w:val="0BDF13BD"/>
    <w:rsid w:val="0BE009E5"/>
    <w:rsid w:val="0BE1FD71"/>
    <w:rsid w:val="0BE31CFF"/>
    <w:rsid w:val="0BEDE8DB"/>
    <w:rsid w:val="0BEEC0E3"/>
    <w:rsid w:val="0BF071D7"/>
    <w:rsid w:val="0BF1024A"/>
    <w:rsid w:val="0BF1F0D2"/>
    <w:rsid w:val="0BF20A82"/>
    <w:rsid w:val="0BF30DAE"/>
    <w:rsid w:val="0BF73812"/>
    <w:rsid w:val="0BF91100"/>
    <w:rsid w:val="0BFBF2DF"/>
    <w:rsid w:val="0BFD2E0D"/>
    <w:rsid w:val="0BFE4A00"/>
    <w:rsid w:val="0BFF7810"/>
    <w:rsid w:val="0C01ADD8"/>
    <w:rsid w:val="0C01F85C"/>
    <w:rsid w:val="0C02E061"/>
    <w:rsid w:val="0C043C8E"/>
    <w:rsid w:val="0C059A1B"/>
    <w:rsid w:val="0C07402B"/>
    <w:rsid w:val="0C08BCA1"/>
    <w:rsid w:val="0C08D5DB"/>
    <w:rsid w:val="0C0B22AA"/>
    <w:rsid w:val="0C0BED32"/>
    <w:rsid w:val="0C0DC4F3"/>
    <w:rsid w:val="0C0E0086"/>
    <w:rsid w:val="0C0F27F3"/>
    <w:rsid w:val="0C137D37"/>
    <w:rsid w:val="0C14B99E"/>
    <w:rsid w:val="0C15DB10"/>
    <w:rsid w:val="0C16337D"/>
    <w:rsid w:val="0C16925D"/>
    <w:rsid w:val="0C17EBD6"/>
    <w:rsid w:val="0C189F09"/>
    <w:rsid w:val="0C198E5C"/>
    <w:rsid w:val="0C1A8776"/>
    <w:rsid w:val="0C1AB3C6"/>
    <w:rsid w:val="0C1C3CDC"/>
    <w:rsid w:val="0C1C8939"/>
    <w:rsid w:val="0C1D5E6A"/>
    <w:rsid w:val="0C238958"/>
    <w:rsid w:val="0C25648C"/>
    <w:rsid w:val="0C256F90"/>
    <w:rsid w:val="0C25B1CE"/>
    <w:rsid w:val="0C25B635"/>
    <w:rsid w:val="0C269FA4"/>
    <w:rsid w:val="0C26C7F9"/>
    <w:rsid w:val="0C29DA25"/>
    <w:rsid w:val="0C2AF113"/>
    <w:rsid w:val="0C2CC63C"/>
    <w:rsid w:val="0C2D6FBF"/>
    <w:rsid w:val="0C2E316F"/>
    <w:rsid w:val="0C2EF6C0"/>
    <w:rsid w:val="0C32940D"/>
    <w:rsid w:val="0C32C729"/>
    <w:rsid w:val="0C33A0BF"/>
    <w:rsid w:val="0C35A67B"/>
    <w:rsid w:val="0C372D5E"/>
    <w:rsid w:val="0C377200"/>
    <w:rsid w:val="0C38BAD8"/>
    <w:rsid w:val="0C390364"/>
    <w:rsid w:val="0C39A5C1"/>
    <w:rsid w:val="0C3D7F46"/>
    <w:rsid w:val="0C3DC509"/>
    <w:rsid w:val="0C40801E"/>
    <w:rsid w:val="0C413511"/>
    <w:rsid w:val="0C4240CC"/>
    <w:rsid w:val="0C44F0FA"/>
    <w:rsid w:val="0C4A963B"/>
    <w:rsid w:val="0C4C3942"/>
    <w:rsid w:val="0C4DCB91"/>
    <w:rsid w:val="0C4E2A02"/>
    <w:rsid w:val="0C502509"/>
    <w:rsid w:val="0C5A0C67"/>
    <w:rsid w:val="0C5DE63B"/>
    <w:rsid w:val="0C611B3C"/>
    <w:rsid w:val="0C6519B9"/>
    <w:rsid w:val="0C67499D"/>
    <w:rsid w:val="0C681612"/>
    <w:rsid w:val="0C6B6CB2"/>
    <w:rsid w:val="0C6BFD50"/>
    <w:rsid w:val="0C6CA5BB"/>
    <w:rsid w:val="0C6D184A"/>
    <w:rsid w:val="0C70FFAE"/>
    <w:rsid w:val="0C7230AE"/>
    <w:rsid w:val="0C733A2E"/>
    <w:rsid w:val="0C733B46"/>
    <w:rsid w:val="0C7468D4"/>
    <w:rsid w:val="0C773D0B"/>
    <w:rsid w:val="0C7757F9"/>
    <w:rsid w:val="0C78C60E"/>
    <w:rsid w:val="0C7B621C"/>
    <w:rsid w:val="0C7C208E"/>
    <w:rsid w:val="0C7C712B"/>
    <w:rsid w:val="0C7D4B5D"/>
    <w:rsid w:val="0C80AD01"/>
    <w:rsid w:val="0C830D3A"/>
    <w:rsid w:val="0C83C4AF"/>
    <w:rsid w:val="0C857107"/>
    <w:rsid w:val="0C86719E"/>
    <w:rsid w:val="0C873A8D"/>
    <w:rsid w:val="0C873E2F"/>
    <w:rsid w:val="0C87C1AA"/>
    <w:rsid w:val="0C8AB110"/>
    <w:rsid w:val="0C8B036B"/>
    <w:rsid w:val="0C8E6401"/>
    <w:rsid w:val="0C9112A8"/>
    <w:rsid w:val="0C91B466"/>
    <w:rsid w:val="0C91F0A1"/>
    <w:rsid w:val="0C921D22"/>
    <w:rsid w:val="0C9322B0"/>
    <w:rsid w:val="0C95B906"/>
    <w:rsid w:val="0C995D3D"/>
    <w:rsid w:val="0C9AE041"/>
    <w:rsid w:val="0C9B7017"/>
    <w:rsid w:val="0C9BA667"/>
    <w:rsid w:val="0CA1903C"/>
    <w:rsid w:val="0CA1FFED"/>
    <w:rsid w:val="0CA2A82A"/>
    <w:rsid w:val="0CA2D5E9"/>
    <w:rsid w:val="0CA3AB87"/>
    <w:rsid w:val="0CA4388C"/>
    <w:rsid w:val="0CACE4C9"/>
    <w:rsid w:val="0CADFE05"/>
    <w:rsid w:val="0CAE0880"/>
    <w:rsid w:val="0CAEC7AF"/>
    <w:rsid w:val="0CAF6F63"/>
    <w:rsid w:val="0CB24E1C"/>
    <w:rsid w:val="0CB417F8"/>
    <w:rsid w:val="0CB43783"/>
    <w:rsid w:val="0CB5CE84"/>
    <w:rsid w:val="0CB6E715"/>
    <w:rsid w:val="0CB75223"/>
    <w:rsid w:val="0CB7DF15"/>
    <w:rsid w:val="0CB7ED4D"/>
    <w:rsid w:val="0CB90146"/>
    <w:rsid w:val="0CBED5C6"/>
    <w:rsid w:val="0CC26A33"/>
    <w:rsid w:val="0CC70C5E"/>
    <w:rsid w:val="0CC99459"/>
    <w:rsid w:val="0CCB02F7"/>
    <w:rsid w:val="0CCB08DA"/>
    <w:rsid w:val="0CCB36E8"/>
    <w:rsid w:val="0CCBF00F"/>
    <w:rsid w:val="0CCC5674"/>
    <w:rsid w:val="0CCCE4C2"/>
    <w:rsid w:val="0CCD46B7"/>
    <w:rsid w:val="0CCE5535"/>
    <w:rsid w:val="0CCECBD2"/>
    <w:rsid w:val="0CD114BF"/>
    <w:rsid w:val="0CD3B275"/>
    <w:rsid w:val="0CD6CC04"/>
    <w:rsid w:val="0CD87765"/>
    <w:rsid w:val="0CDABE24"/>
    <w:rsid w:val="0CDFDE9A"/>
    <w:rsid w:val="0CE1A191"/>
    <w:rsid w:val="0CE45FF5"/>
    <w:rsid w:val="0CE4CD5A"/>
    <w:rsid w:val="0CE68A00"/>
    <w:rsid w:val="0CE8CC38"/>
    <w:rsid w:val="0CEA2EE9"/>
    <w:rsid w:val="0CEC2AC4"/>
    <w:rsid w:val="0CECC002"/>
    <w:rsid w:val="0CEFBCBF"/>
    <w:rsid w:val="0CF090A3"/>
    <w:rsid w:val="0CF2283C"/>
    <w:rsid w:val="0CF5B366"/>
    <w:rsid w:val="0CF6A7C3"/>
    <w:rsid w:val="0CF6C0BB"/>
    <w:rsid w:val="0CF71492"/>
    <w:rsid w:val="0CF943E1"/>
    <w:rsid w:val="0CF95B11"/>
    <w:rsid w:val="0CF9F688"/>
    <w:rsid w:val="0CFC51AA"/>
    <w:rsid w:val="0D02180D"/>
    <w:rsid w:val="0D03028A"/>
    <w:rsid w:val="0D03C86A"/>
    <w:rsid w:val="0D03FB87"/>
    <w:rsid w:val="0D04141B"/>
    <w:rsid w:val="0D04379D"/>
    <w:rsid w:val="0D07F6C9"/>
    <w:rsid w:val="0D095459"/>
    <w:rsid w:val="0D0E7D03"/>
    <w:rsid w:val="0D17318A"/>
    <w:rsid w:val="0D18A801"/>
    <w:rsid w:val="0D19A5CD"/>
    <w:rsid w:val="0D1D12D4"/>
    <w:rsid w:val="0D1D4253"/>
    <w:rsid w:val="0D1D5D93"/>
    <w:rsid w:val="0D1EA8B9"/>
    <w:rsid w:val="0D1F6267"/>
    <w:rsid w:val="0D260D04"/>
    <w:rsid w:val="0D2660BB"/>
    <w:rsid w:val="0D27284D"/>
    <w:rsid w:val="0D28877D"/>
    <w:rsid w:val="0D2A9A77"/>
    <w:rsid w:val="0D2EF9D1"/>
    <w:rsid w:val="0D2F6AA9"/>
    <w:rsid w:val="0D2FB163"/>
    <w:rsid w:val="0D30CE68"/>
    <w:rsid w:val="0D347BB8"/>
    <w:rsid w:val="0D3522BD"/>
    <w:rsid w:val="0D354931"/>
    <w:rsid w:val="0D373E67"/>
    <w:rsid w:val="0D390438"/>
    <w:rsid w:val="0D3AE5BF"/>
    <w:rsid w:val="0D3BE7A6"/>
    <w:rsid w:val="0D416012"/>
    <w:rsid w:val="0D44CDEF"/>
    <w:rsid w:val="0D461B1B"/>
    <w:rsid w:val="0D47349F"/>
    <w:rsid w:val="0D487965"/>
    <w:rsid w:val="0D498D4C"/>
    <w:rsid w:val="0D49A375"/>
    <w:rsid w:val="0D4DE9F2"/>
    <w:rsid w:val="0D4FDF15"/>
    <w:rsid w:val="0D501CA2"/>
    <w:rsid w:val="0D50CB17"/>
    <w:rsid w:val="0D510B16"/>
    <w:rsid w:val="0D5486A2"/>
    <w:rsid w:val="0D5605B1"/>
    <w:rsid w:val="0D57D098"/>
    <w:rsid w:val="0D5A2F6C"/>
    <w:rsid w:val="0D5A38C1"/>
    <w:rsid w:val="0D5BBC26"/>
    <w:rsid w:val="0D5CD032"/>
    <w:rsid w:val="0D5F1EC8"/>
    <w:rsid w:val="0D5FAA18"/>
    <w:rsid w:val="0D6059A0"/>
    <w:rsid w:val="0D61A541"/>
    <w:rsid w:val="0D61A5D5"/>
    <w:rsid w:val="0D61D04B"/>
    <w:rsid w:val="0D628372"/>
    <w:rsid w:val="0D6298EF"/>
    <w:rsid w:val="0D631053"/>
    <w:rsid w:val="0D639AD7"/>
    <w:rsid w:val="0D6529F7"/>
    <w:rsid w:val="0D67F728"/>
    <w:rsid w:val="0D682727"/>
    <w:rsid w:val="0D68D51D"/>
    <w:rsid w:val="0D69CC16"/>
    <w:rsid w:val="0D6D3A11"/>
    <w:rsid w:val="0D6E7892"/>
    <w:rsid w:val="0D70375D"/>
    <w:rsid w:val="0D736BE7"/>
    <w:rsid w:val="0D74BAB1"/>
    <w:rsid w:val="0D74F482"/>
    <w:rsid w:val="0D777CD4"/>
    <w:rsid w:val="0D77DCF7"/>
    <w:rsid w:val="0D7A4791"/>
    <w:rsid w:val="0D7A721A"/>
    <w:rsid w:val="0D7AE106"/>
    <w:rsid w:val="0D7AF03E"/>
    <w:rsid w:val="0D7DA064"/>
    <w:rsid w:val="0D8099C7"/>
    <w:rsid w:val="0D81ECC8"/>
    <w:rsid w:val="0D81F697"/>
    <w:rsid w:val="0D8285E4"/>
    <w:rsid w:val="0D837E91"/>
    <w:rsid w:val="0D86178F"/>
    <w:rsid w:val="0D8A0397"/>
    <w:rsid w:val="0D8F0505"/>
    <w:rsid w:val="0D8FAA20"/>
    <w:rsid w:val="0D92FF4B"/>
    <w:rsid w:val="0D9465E1"/>
    <w:rsid w:val="0D947E45"/>
    <w:rsid w:val="0D94CEC1"/>
    <w:rsid w:val="0D96AE50"/>
    <w:rsid w:val="0D96E719"/>
    <w:rsid w:val="0D989EE2"/>
    <w:rsid w:val="0D9A5B59"/>
    <w:rsid w:val="0D9BA49E"/>
    <w:rsid w:val="0D9D5CF1"/>
    <w:rsid w:val="0D9DF6C9"/>
    <w:rsid w:val="0D9E7D60"/>
    <w:rsid w:val="0D9F56B4"/>
    <w:rsid w:val="0DA02846"/>
    <w:rsid w:val="0DA3CD20"/>
    <w:rsid w:val="0DA4C515"/>
    <w:rsid w:val="0DA4CD6B"/>
    <w:rsid w:val="0DA58B69"/>
    <w:rsid w:val="0DA68F3B"/>
    <w:rsid w:val="0DA69E75"/>
    <w:rsid w:val="0DA97BCC"/>
    <w:rsid w:val="0DA97BD0"/>
    <w:rsid w:val="0DAA17D9"/>
    <w:rsid w:val="0DAAA8B7"/>
    <w:rsid w:val="0DAC7F8D"/>
    <w:rsid w:val="0DACFB57"/>
    <w:rsid w:val="0DADB2FD"/>
    <w:rsid w:val="0DAFDF8A"/>
    <w:rsid w:val="0DB0550D"/>
    <w:rsid w:val="0DB4CCD2"/>
    <w:rsid w:val="0DB6FCBD"/>
    <w:rsid w:val="0DB8D994"/>
    <w:rsid w:val="0DBB5254"/>
    <w:rsid w:val="0DBB6D7E"/>
    <w:rsid w:val="0DBBF085"/>
    <w:rsid w:val="0DBCCEE0"/>
    <w:rsid w:val="0DBCF029"/>
    <w:rsid w:val="0DBE4373"/>
    <w:rsid w:val="0DBEF1D6"/>
    <w:rsid w:val="0DBF51DD"/>
    <w:rsid w:val="0DBF8DCF"/>
    <w:rsid w:val="0DC0C0F2"/>
    <w:rsid w:val="0DC18F40"/>
    <w:rsid w:val="0DC1B057"/>
    <w:rsid w:val="0DC4AE44"/>
    <w:rsid w:val="0DC4B1B6"/>
    <w:rsid w:val="0DC4D725"/>
    <w:rsid w:val="0DC5F338"/>
    <w:rsid w:val="0DC6E3BA"/>
    <w:rsid w:val="0DC81556"/>
    <w:rsid w:val="0DC92915"/>
    <w:rsid w:val="0DCB7626"/>
    <w:rsid w:val="0DCBA716"/>
    <w:rsid w:val="0DDA7D59"/>
    <w:rsid w:val="0DDDD554"/>
    <w:rsid w:val="0DE19E0A"/>
    <w:rsid w:val="0DE1DB64"/>
    <w:rsid w:val="0DE685CC"/>
    <w:rsid w:val="0DE89961"/>
    <w:rsid w:val="0DEA8705"/>
    <w:rsid w:val="0DEAC2C2"/>
    <w:rsid w:val="0DEC9CB6"/>
    <w:rsid w:val="0DECF4B5"/>
    <w:rsid w:val="0DED621C"/>
    <w:rsid w:val="0DEDFB29"/>
    <w:rsid w:val="0DEEC875"/>
    <w:rsid w:val="0DEECF02"/>
    <w:rsid w:val="0DEF9B1F"/>
    <w:rsid w:val="0DEFBDEC"/>
    <w:rsid w:val="0DF3F7B6"/>
    <w:rsid w:val="0DF4AA2A"/>
    <w:rsid w:val="0DF61532"/>
    <w:rsid w:val="0DF700F8"/>
    <w:rsid w:val="0DF78270"/>
    <w:rsid w:val="0DFD67A5"/>
    <w:rsid w:val="0DFF836D"/>
    <w:rsid w:val="0E00F407"/>
    <w:rsid w:val="0E01C373"/>
    <w:rsid w:val="0E04F995"/>
    <w:rsid w:val="0E05ECAE"/>
    <w:rsid w:val="0E0684FD"/>
    <w:rsid w:val="0E07E5A2"/>
    <w:rsid w:val="0E096160"/>
    <w:rsid w:val="0E0C1F84"/>
    <w:rsid w:val="0E0DABAC"/>
    <w:rsid w:val="0E0E9B46"/>
    <w:rsid w:val="0E0FF05D"/>
    <w:rsid w:val="0E1378AD"/>
    <w:rsid w:val="0E1425C5"/>
    <w:rsid w:val="0E14E8DC"/>
    <w:rsid w:val="0E1BC322"/>
    <w:rsid w:val="0E1D58D9"/>
    <w:rsid w:val="0E1EB6D0"/>
    <w:rsid w:val="0E2494CB"/>
    <w:rsid w:val="0E256C69"/>
    <w:rsid w:val="0E274F15"/>
    <w:rsid w:val="0E278A6B"/>
    <w:rsid w:val="0E306151"/>
    <w:rsid w:val="0E3165E0"/>
    <w:rsid w:val="0E31842E"/>
    <w:rsid w:val="0E342B34"/>
    <w:rsid w:val="0E34C5DE"/>
    <w:rsid w:val="0E351701"/>
    <w:rsid w:val="0E3598E8"/>
    <w:rsid w:val="0E3895F1"/>
    <w:rsid w:val="0E3C7ED3"/>
    <w:rsid w:val="0E3FBB06"/>
    <w:rsid w:val="0E41C723"/>
    <w:rsid w:val="0E44A859"/>
    <w:rsid w:val="0E4699FE"/>
    <w:rsid w:val="0E476045"/>
    <w:rsid w:val="0E4863D1"/>
    <w:rsid w:val="0E488694"/>
    <w:rsid w:val="0E48DD47"/>
    <w:rsid w:val="0E493538"/>
    <w:rsid w:val="0E4BC2DF"/>
    <w:rsid w:val="0E4C2F1F"/>
    <w:rsid w:val="0E4D19D4"/>
    <w:rsid w:val="0E4D5E38"/>
    <w:rsid w:val="0E4E8842"/>
    <w:rsid w:val="0E4F5973"/>
    <w:rsid w:val="0E516ED5"/>
    <w:rsid w:val="0E51BBAB"/>
    <w:rsid w:val="0E52AA82"/>
    <w:rsid w:val="0E53A9F0"/>
    <w:rsid w:val="0E53AADB"/>
    <w:rsid w:val="0E53F94E"/>
    <w:rsid w:val="0E550997"/>
    <w:rsid w:val="0E55219C"/>
    <w:rsid w:val="0E5637F4"/>
    <w:rsid w:val="0E575BED"/>
    <w:rsid w:val="0E5964D0"/>
    <w:rsid w:val="0E5BE534"/>
    <w:rsid w:val="0E5CF9EB"/>
    <w:rsid w:val="0E5D0E13"/>
    <w:rsid w:val="0E5FC4A4"/>
    <w:rsid w:val="0E60E377"/>
    <w:rsid w:val="0E60EA34"/>
    <w:rsid w:val="0E611011"/>
    <w:rsid w:val="0E6213B5"/>
    <w:rsid w:val="0E63628B"/>
    <w:rsid w:val="0E6446BF"/>
    <w:rsid w:val="0E6A98A4"/>
    <w:rsid w:val="0E7089A4"/>
    <w:rsid w:val="0E709DC2"/>
    <w:rsid w:val="0E72B3DA"/>
    <w:rsid w:val="0E72C50C"/>
    <w:rsid w:val="0E731B10"/>
    <w:rsid w:val="0E757429"/>
    <w:rsid w:val="0E764968"/>
    <w:rsid w:val="0E7891E7"/>
    <w:rsid w:val="0E78B3F2"/>
    <w:rsid w:val="0E794316"/>
    <w:rsid w:val="0E7B4E3A"/>
    <w:rsid w:val="0E7B7883"/>
    <w:rsid w:val="0E7D871F"/>
    <w:rsid w:val="0E7F79F0"/>
    <w:rsid w:val="0E81C0DF"/>
    <w:rsid w:val="0E85B535"/>
    <w:rsid w:val="0E884F46"/>
    <w:rsid w:val="0E897136"/>
    <w:rsid w:val="0E897FC4"/>
    <w:rsid w:val="0E8AB0E3"/>
    <w:rsid w:val="0E8B4B8C"/>
    <w:rsid w:val="0E8BD4C9"/>
    <w:rsid w:val="0E8BE665"/>
    <w:rsid w:val="0E8C2A83"/>
    <w:rsid w:val="0E8D4B6B"/>
    <w:rsid w:val="0E8D6C6F"/>
    <w:rsid w:val="0E8E51CB"/>
    <w:rsid w:val="0E8E882D"/>
    <w:rsid w:val="0E92507A"/>
    <w:rsid w:val="0E93BEDB"/>
    <w:rsid w:val="0E948D8F"/>
    <w:rsid w:val="0E9D0F34"/>
    <w:rsid w:val="0E9DDCB8"/>
    <w:rsid w:val="0EA14211"/>
    <w:rsid w:val="0EA1D091"/>
    <w:rsid w:val="0EA23B7E"/>
    <w:rsid w:val="0EA292D8"/>
    <w:rsid w:val="0EA35624"/>
    <w:rsid w:val="0EA3D035"/>
    <w:rsid w:val="0EA528FB"/>
    <w:rsid w:val="0EA54E90"/>
    <w:rsid w:val="0EA5FAF3"/>
    <w:rsid w:val="0EA65E06"/>
    <w:rsid w:val="0EA6CBE2"/>
    <w:rsid w:val="0EA7FD39"/>
    <w:rsid w:val="0EA99E99"/>
    <w:rsid w:val="0EAD0F58"/>
    <w:rsid w:val="0EAE6331"/>
    <w:rsid w:val="0EB17D41"/>
    <w:rsid w:val="0EB19E07"/>
    <w:rsid w:val="0EB21003"/>
    <w:rsid w:val="0EB4AB09"/>
    <w:rsid w:val="0EB65CF9"/>
    <w:rsid w:val="0EB74610"/>
    <w:rsid w:val="0EB8B1CC"/>
    <w:rsid w:val="0EB974D0"/>
    <w:rsid w:val="0EBC7D05"/>
    <w:rsid w:val="0EBE800D"/>
    <w:rsid w:val="0EBF17C9"/>
    <w:rsid w:val="0EC578D5"/>
    <w:rsid w:val="0EC9B7AF"/>
    <w:rsid w:val="0EC9BF7C"/>
    <w:rsid w:val="0EC9C703"/>
    <w:rsid w:val="0ECAEB43"/>
    <w:rsid w:val="0ECC74F2"/>
    <w:rsid w:val="0ECE3982"/>
    <w:rsid w:val="0ECF1F2C"/>
    <w:rsid w:val="0ECF8281"/>
    <w:rsid w:val="0ED2BAE7"/>
    <w:rsid w:val="0ED3DB95"/>
    <w:rsid w:val="0ED3F249"/>
    <w:rsid w:val="0ED6F323"/>
    <w:rsid w:val="0ED7A7DF"/>
    <w:rsid w:val="0EDAB304"/>
    <w:rsid w:val="0EDC0C63"/>
    <w:rsid w:val="0EDC3BFD"/>
    <w:rsid w:val="0EDD8427"/>
    <w:rsid w:val="0EDF20D3"/>
    <w:rsid w:val="0EDF9AEE"/>
    <w:rsid w:val="0EE34560"/>
    <w:rsid w:val="0EE39A02"/>
    <w:rsid w:val="0EE51879"/>
    <w:rsid w:val="0EE6A631"/>
    <w:rsid w:val="0EE6BA9F"/>
    <w:rsid w:val="0EE87392"/>
    <w:rsid w:val="0EEF4FC7"/>
    <w:rsid w:val="0EF073E5"/>
    <w:rsid w:val="0EF10A36"/>
    <w:rsid w:val="0EF6A5A6"/>
    <w:rsid w:val="0EF849B2"/>
    <w:rsid w:val="0EF8D183"/>
    <w:rsid w:val="0EF9C819"/>
    <w:rsid w:val="0EFA36B8"/>
    <w:rsid w:val="0F01BB55"/>
    <w:rsid w:val="0F049662"/>
    <w:rsid w:val="0F050297"/>
    <w:rsid w:val="0F0736B4"/>
    <w:rsid w:val="0F07C7DC"/>
    <w:rsid w:val="0F07DB26"/>
    <w:rsid w:val="0F087F3C"/>
    <w:rsid w:val="0F0AD28E"/>
    <w:rsid w:val="0F0AE923"/>
    <w:rsid w:val="0F0CD9FC"/>
    <w:rsid w:val="0F1027A4"/>
    <w:rsid w:val="0F10CB30"/>
    <w:rsid w:val="0F114EA3"/>
    <w:rsid w:val="0F13FF2E"/>
    <w:rsid w:val="0F15F57B"/>
    <w:rsid w:val="0F16E26C"/>
    <w:rsid w:val="0F1D1A91"/>
    <w:rsid w:val="0F1D2084"/>
    <w:rsid w:val="0F1D8AB0"/>
    <w:rsid w:val="0F1F63EC"/>
    <w:rsid w:val="0F1F9268"/>
    <w:rsid w:val="0F2146C9"/>
    <w:rsid w:val="0F21C618"/>
    <w:rsid w:val="0F224771"/>
    <w:rsid w:val="0F2249A8"/>
    <w:rsid w:val="0F288DFE"/>
    <w:rsid w:val="0F2CAFA1"/>
    <w:rsid w:val="0F2DA115"/>
    <w:rsid w:val="0F2E5EA2"/>
    <w:rsid w:val="0F308BFC"/>
    <w:rsid w:val="0F32C0BC"/>
    <w:rsid w:val="0F342E4A"/>
    <w:rsid w:val="0F34C689"/>
    <w:rsid w:val="0F36B2B2"/>
    <w:rsid w:val="0F3D9382"/>
    <w:rsid w:val="0F40FE5C"/>
    <w:rsid w:val="0F421B37"/>
    <w:rsid w:val="0F422AF3"/>
    <w:rsid w:val="0F425D94"/>
    <w:rsid w:val="0F42DA6A"/>
    <w:rsid w:val="0F451A14"/>
    <w:rsid w:val="0F477488"/>
    <w:rsid w:val="0F47A7A7"/>
    <w:rsid w:val="0F483AD8"/>
    <w:rsid w:val="0F4920BC"/>
    <w:rsid w:val="0F4DC16D"/>
    <w:rsid w:val="0F4FA407"/>
    <w:rsid w:val="0F50463A"/>
    <w:rsid w:val="0F505098"/>
    <w:rsid w:val="0F50BAD8"/>
    <w:rsid w:val="0F5116D5"/>
    <w:rsid w:val="0F52626C"/>
    <w:rsid w:val="0F528C46"/>
    <w:rsid w:val="0F557F81"/>
    <w:rsid w:val="0F569F38"/>
    <w:rsid w:val="0F587B20"/>
    <w:rsid w:val="0F5B50CA"/>
    <w:rsid w:val="0F5D903A"/>
    <w:rsid w:val="0F5F82AB"/>
    <w:rsid w:val="0F6106EA"/>
    <w:rsid w:val="0F617E22"/>
    <w:rsid w:val="0F62B84F"/>
    <w:rsid w:val="0F63C099"/>
    <w:rsid w:val="0F6507AC"/>
    <w:rsid w:val="0F6735DE"/>
    <w:rsid w:val="0F679F79"/>
    <w:rsid w:val="0F680538"/>
    <w:rsid w:val="0F686512"/>
    <w:rsid w:val="0F6A3336"/>
    <w:rsid w:val="0F6B252A"/>
    <w:rsid w:val="0F6DF56D"/>
    <w:rsid w:val="0F6FC72E"/>
    <w:rsid w:val="0F75BC47"/>
    <w:rsid w:val="0F77C8B6"/>
    <w:rsid w:val="0F7BA71E"/>
    <w:rsid w:val="0F7E7159"/>
    <w:rsid w:val="0F7F535B"/>
    <w:rsid w:val="0F81376D"/>
    <w:rsid w:val="0F82F055"/>
    <w:rsid w:val="0F846175"/>
    <w:rsid w:val="0F86B33E"/>
    <w:rsid w:val="0F885252"/>
    <w:rsid w:val="0F8B1E5C"/>
    <w:rsid w:val="0F8BB95B"/>
    <w:rsid w:val="0F961C3F"/>
    <w:rsid w:val="0F962C26"/>
    <w:rsid w:val="0F9829D4"/>
    <w:rsid w:val="0F9A2A91"/>
    <w:rsid w:val="0F9A6B46"/>
    <w:rsid w:val="0F9B9E5A"/>
    <w:rsid w:val="0F9BCC5F"/>
    <w:rsid w:val="0F9C8A28"/>
    <w:rsid w:val="0F9CCD69"/>
    <w:rsid w:val="0F9D88E5"/>
    <w:rsid w:val="0FA01973"/>
    <w:rsid w:val="0FA055EE"/>
    <w:rsid w:val="0FA4334F"/>
    <w:rsid w:val="0FA71ABC"/>
    <w:rsid w:val="0FA7727C"/>
    <w:rsid w:val="0FAA2B4F"/>
    <w:rsid w:val="0FAA3923"/>
    <w:rsid w:val="0FAAFBD6"/>
    <w:rsid w:val="0FADF2EB"/>
    <w:rsid w:val="0FB0546D"/>
    <w:rsid w:val="0FB173AF"/>
    <w:rsid w:val="0FB24375"/>
    <w:rsid w:val="0FB7FF0C"/>
    <w:rsid w:val="0FB85662"/>
    <w:rsid w:val="0FB86D94"/>
    <w:rsid w:val="0FB95254"/>
    <w:rsid w:val="0FBB96E6"/>
    <w:rsid w:val="0FC1509D"/>
    <w:rsid w:val="0FC1900E"/>
    <w:rsid w:val="0FC267D1"/>
    <w:rsid w:val="0FC3733F"/>
    <w:rsid w:val="0FC7E22B"/>
    <w:rsid w:val="0FCAB40A"/>
    <w:rsid w:val="0FCB090F"/>
    <w:rsid w:val="0FCC6219"/>
    <w:rsid w:val="0FCCD078"/>
    <w:rsid w:val="0FD0BEE6"/>
    <w:rsid w:val="0FD25D5F"/>
    <w:rsid w:val="0FD291B8"/>
    <w:rsid w:val="0FD2A2CD"/>
    <w:rsid w:val="0FD2F1F8"/>
    <w:rsid w:val="0FD5063D"/>
    <w:rsid w:val="0FD804A6"/>
    <w:rsid w:val="0FD84614"/>
    <w:rsid w:val="0FD92139"/>
    <w:rsid w:val="0FDA0504"/>
    <w:rsid w:val="0FDA8874"/>
    <w:rsid w:val="0FDCBBDA"/>
    <w:rsid w:val="0FDD8BC5"/>
    <w:rsid w:val="0FDDCEBD"/>
    <w:rsid w:val="0FDF9193"/>
    <w:rsid w:val="0FDFCB0C"/>
    <w:rsid w:val="0FE1CE3A"/>
    <w:rsid w:val="0FE2659F"/>
    <w:rsid w:val="0FE3FF5C"/>
    <w:rsid w:val="0FE40A52"/>
    <w:rsid w:val="0FE60DCA"/>
    <w:rsid w:val="0FE6C5CE"/>
    <w:rsid w:val="0FE6CA24"/>
    <w:rsid w:val="0FE74D53"/>
    <w:rsid w:val="0FE7AB68"/>
    <w:rsid w:val="0FE9176C"/>
    <w:rsid w:val="0FEAA687"/>
    <w:rsid w:val="0FF5EC90"/>
    <w:rsid w:val="1001943E"/>
    <w:rsid w:val="1001C2EC"/>
    <w:rsid w:val="10058EBB"/>
    <w:rsid w:val="1005D625"/>
    <w:rsid w:val="1006C019"/>
    <w:rsid w:val="10070979"/>
    <w:rsid w:val="10073C03"/>
    <w:rsid w:val="10080491"/>
    <w:rsid w:val="10084BE3"/>
    <w:rsid w:val="1008B153"/>
    <w:rsid w:val="100BB2C5"/>
    <w:rsid w:val="100CB5EE"/>
    <w:rsid w:val="100D3268"/>
    <w:rsid w:val="100DD4E9"/>
    <w:rsid w:val="1010EB70"/>
    <w:rsid w:val="10115ACB"/>
    <w:rsid w:val="101180B1"/>
    <w:rsid w:val="1011CF1A"/>
    <w:rsid w:val="1013085D"/>
    <w:rsid w:val="101503AF"/>
    <w:rsid w:val="1015A0C1"/>
    <w:rsid w:val="1017034D"/>
    <w:rsid w:val="10175716"/>
    <w:rsid w:val="1017FA5E"/>
    <w:rsid w:val="1019568E"/>
    <w:rsid w:val="101A6CE8"/>
    <w:rsid w:val="101A8AD6"/>
    <w:rsid w:val="101DA172"/>
    <w:rsid w:val="10211AF4"/>
    <w:rsid w:val="1022314E"/>
    <w:rsid w:val="10229F4C"/>
    <w:rsid w:val="1023B497"/>
    <w:rsid w:val="1024F3AC"/>
    <w:rsid w:val="1025FD69"/>
    <w:rsid w:val="102951B4"/>
    <w:rsid w:val="102B15D2"/>
    <w:rsid w:val="102B201D"/>
    <w:rsid w:val="102BEA0B"/>
    <w:rsid w:val="102C1F0A"/>
    <w:rsid w:val="102DC5EA"/>
    <w:rsid w:val="10303C74"/>
    <w:rsid w:val="10321219"/>
    <w:rsid w:val="10322F28"/>
    <w:rsid w:val="103421FF"/>
    <w:rsid w:val="10349D5E"/>
    <w:rsid w:val="1034D762"/>
    <w:rsid w:val="10396DDA"/>
    <w:rsid w:val="1039C553"/>
    <w:rsid w:val="103B88D3"/>
    <w:rsid w:val="103CF631"/>
    <w:rsid w:val="1040AD79"/>
    <w:rsid w:val="1041C778"/>
    <w:rsid w:val="1043BEFD"/>
    <w:rsid w:val="10442692"/>
    <w:rsid w:val="10458EE5"/>
    <w:rsid w:val="104599A2"/>
    <w:rsid w:val="1048EC47"/>
    <w:rsid w:val="104BB27B"/>
    <w:rsid w:val="104E1CF6"/>
    <w:rsid w:val="104F4EE1"/>
    <w:rsid w:val="105128EF"/>
    <w:rsid w:val="10529A6E"/>
    <w:rsid w:val="10558FEA"/>
    <w:rsid w:val="1055C4DB"/>
    <w:rsid w:val="10589D7E"/>
    <w:rsid w:val="1058BD1F"/>
    <w:rsid w:val="105C5748"/>
    <w:rsid w:val="105CB2A5"/>
    <w:rsid w:val="105FDD4D"/>
    <w:rsid w:val="10616A43"/>
    <w:rsid w:val="10630E44"/>
    <w:rsid w:val="10661A21"/>
    <w:rsid w:val="106A3E94"/>
    <w:rsid w:val="106BE5AE"/>
    <w:rsid w:val="106E159A"/>
    <w:rsid w:val="106E9F92"/>
    <w:rsid w:val="106F3FD6"/>
    <w:rsid w:val="10707654"/>
    <w:rsid w:val="1070DFBE"/>
    <w:rsid w:val="1072587E"/>
    <w:rsid w:val="10764CAE"/>
    <w:rsid w:val="1077E1C8"/>
    <w:rsid w:val="1079E17F"/>
    <w:rsid w:val="107A7474"/>
    <w:rsid w:val="107A8D2B"/>
    <w:rsid w:val="107B02F3"/>
    <w:rsid w:val="107CDAE0"/>
    <w:rsid w:val="107CFDF4"/>
    <w:rsid w:val="1083F7EF"/>
    <w:rsid w:val="10840F37"/>
    <w:rsid w:val="1085FEF1"/>
    <w:rsid w:val="10863D42"/>
    <w:rsid w:val="1086846E"/>
    <w:rsid w:val="1086EB68"/>
    <w:rsid w:val="10871231"/>
    <w:rsid w:val="108732AD"/>
    <w:rsid w:val="108987D6"/>
    <w:rsid w:val="10898F9B"/>
    <w:rsid w:val="108B3AE5"/>
    <w:rsid w:val="108D7622"/>
    <w:rsid w:val="108EE234"/>
    <w:rsid w:val="10905DE5"/>
    <w:rsid w:val="10908554"/>
    <w:rsid w:val="1091D068"/>
    <w:rsid w:val="109693C6"/>
    <w:rsid w:val="1099D334"/>
    <w:rsid w:val="109A66A0"/>
    <w:rsid w:val="109AE0E2"/>
    <w:rsid w:val="109B6FF5"/>
    <w:rsid w:val="109BB857"/>
    <w:rsid w:val="109C1331"/>
    <w:rsid w:val="109D6BDC"/>
    <w:rsid w:val="109EB9CD"/>
    <w:rsid w:val="109EFB6B"/>
    <w:rsid w:val="109F8E28"/>
    <w:rsid w:val="10A04E80"/>
    <w:rsid w:val="10A354ED"/>
    <w:rsid w:val="10A3B107"/>
    <w:rsid w:val="10A434B5"/>
    <w:rsid w:val="10AC09BD"/>
    <w:rsid w:val="10ADA3F2"/>
    <w:rsid w:val="10AE2C9E"/>
    <w:rsid w:val="10AE4700"/>
    <w:rsid w:val="10AE6932"/>
    <w:rsid w:val="10B17B98"/>
    <w:rsid w:val="10B302C3"/>
    <w:rsid w:val="10B64FD6"/>
    <w:rsid w:val="10B713FE"/>
    <w:rsid w:val="10BC3734"/>
    <w:rsid w:val="10BC94AF"/>
    <w:rsid w:val="10BE52B3"/>
    <w:rsid w:val="10C1DEE9"/>
    <w:rsid w:val="10C31469"/>
    <w:rsid w:val="10C41693"/>
    <w:rsid w:val="10C4C2E3"/>
    <w:rsid w:val="10C93256"/>
    <w:rsid w:val="10C9551E"/>
    <w:rsid w:val="10CA336B"/>
    <w:rsid w:val="10CA4A5E"/>
    <w:rsid w:val="10CCCB8E"/>
    <w:rsid w:val="10D2D447"/>
    <w:rsid w:val="10D2F517"/>
    <w:rsid w:val="10D3DDEC"/>
    <w:rsid w:val="10D45B0E"/>
    <w:rsid w:val="10D65514"/>
    <w:rsid w:val="10D8169E"/>
    <w:rsid w:val="10D8EDA3"/>
    <w:rsid w:val="10D9A3B0"/>
    <w:rsid w:val="10D9F92A"/>
    <w:rsid w:val="10DAE60D"/>
    <w:rsid w:val="10DAF4AE"/>
    <w:rsid w:val="10DB3403"/>
    <w:rsid w:val="10DB90C0"/>
    <w:rsid w:val="10DBD55D"/>
    <w:rsid w:val="10DE43EF"/>
    <w:rsid w:val="10DFA4FD"/>
    <w:rsid w:val="10E1062C"/>
    <w:rsid w:val="10E122FF"/>
    <w:rsid w:val="10E37442"/>
    <w:rsid w:val="10E452E7"/>
    <w:rsid w:val="10E6A6B3"/>
    <w:rsid w:val="10E6CC52"/>
    <w:rsid w:val="10E9A61F"/>
    <w:rsid w:val="10E9B9DF"/>
    <w:rsid w:val="10EA6DDC"/>
    <w:rsid w:val="10EAF68C"/>
    <w:rsid w:val="10EDCFF7"/>
    <w:rsid w:val="10EDFBF2"/>
    <w:rsid w:val="10F2A37D"/>
    <w:rsid w:val="10F3B605"/>
    <w:rsid w:val="10F40CD3"/>
    <w:rsid w:val="10F7C616"/>
    <w:rsid w:val="10F7EB83"/>
    <w:rsid w:val="10F8864E"/>
    <w:rsid w:val="10F887C7"/>
    <w:rsid w:val="10F9297A"/>
    <w:rsid w:val="10FA95AE"/>
    <w:rsid w:val="10FCC176"/>
    <w:rsid w:val="10FCE37C"/>
    <w:rsid w:val="10FDA78C"/>
    <w:rsid w:val="10FDFFD6"/>
    <w:rsid w:val="110079DC"/>
    <w:rsid w:val="11043B7A"/>
    <w:rsid w:val="110602BB"/>
    <w:rsid w:val="110719FF"/>
    <w:rsid w:val="11075BCB"/>
    <w:rsid w:val="11077279"/>
    <w:rsid w:val="1108601D"/>
    <w:rsid w:val="11095E0B"/>
    <w:rsid w:val="1109E854"/>
    <w:rsid w:val="110B3E3F"/>
    <w:rsid w:val="110B9A9F"/>
    <w:rsid w:val="110D67C8"/>
    <w:rsid w:val="110E0143"/>
    <w:rsid w:val="110F49C6"/>
    <w:rsid w:val="11104E8C"/>
    <w:rsid w:val="1112620F"/>
    <w:rsid w:val="1113DD53"/>
    <w:rsid w:val="1114C9C8"/>
    <w:rsid w:val="1115BCA6"/>
    <w:rsid w:val="11178DA8"/>
    <w:rsid w:val="11182CA4"/>
    <w:rsid w:val="111883BD"/>
    <w:rsid w:val="1118B22A"/>
    <w:rsid w:val="111A2930"/>
    <w:rsid w:val="111C3D94"/>
    <w:rsid w:val="111C879D"/>
    <w:rsid w:val="112003D2"/>
    <w:rsid w:val="1120D50C"/>
    <w:rsid w:val="11244C55"/>
    <w:rsid w:val="112A01BC"/>
    <w:rsid w:val="112A3819"/>
    <w:rsid w:val="112E03AB"/>
    <w:rsid w:val="112F4E80"/>
    <w:rsid w:val="11304653"/>
    <w:rsid w:val="11308850"/>
    <w:rsid w:val="11309CBF"/>
    <w:rsid w:val="1132627D"/>
    <w:rsid w:val="1135AD8F"/>
    <w:rsid w:val="113993C9"/>
    <w:rsid w:val="113A5FEB"/>
    <w:rsid w:val="113BC044"/>
    <w:rsid w:val="113CE4F6"/>
    <w:rsid w:val="113CF93F"/>
    <w:rsid w:val="113D222B"/>
    <w:rsid w:val="113D25DE"/>
    <w:rsid w:val="1140B69C"/>
    <w:rsid w:val="11420D97"/>
    <w:rsid w:val="1145A6B9"/>
    <w:rsid w:val="11470D19"/>
    <w:rsid w:val="1148F433"/>
    <w:rsid w:val="1149F147"/>
    <w:rsid w:val="114B0CFC"/>
    <w:rsid w:val="114DE296"/>
    <w:rsid w:val="114E8E36"/>
    <w:rsid w:val="114EA823"/>
    <w:rsid w:val="11503B26"/>
    <w:rsid w:val="11513AEF"/>
    <w:rsid w:val="1151ED5F"/>
    <w:rsid w:val="1152A3B6"/>
    <w:rsid w:val="11549F62"/>
    <w:rsid w:val="1158A442"/>
    <w:rsid w:val="1158C8E3"/>
    <w:rsid w:val="11594785"/>
    <w:rsid w:val="115B496C"/>
    <w:rsid w:val="115B9514"/>
    <w:rsid w:val="115CA377"/>
    <w:rsid w:val="116737A8"/>
    <w:rsid w:val="1167BBDE"/>
    <w:rsid w:val="1169E270"/>
    <w:rsid w:val="1174F34F"/>
    <w:rsid w:val="1178CE72"/>
    <w:rsid w:val="11790EF5"/>
    <w:rsid w:val="1179C92F"/>
    <w:rsid w:val="117B9250"/>
    <w:rsid w:val="117BC993"/>
    <w:rsid w:val="117BEE1F"/>
    <w:rsid w:val="117C45A3"/>
    <w:rsid w:val="1180D41D"/>
    <w:rsid w:val="1180D801"/>
    <w:rsid w:val="11820B6B"/>
    <w:rsid w:val="1183FA73"/>
    <w:rsid w:val="118511BA"/>
    <w:rsid w:val="11884002"/>
    <w:rsid w:val="118AB846"/>
    <w:rsid w:val="118AC924"/>
    <w:rsid w:val="118BF37B"/>
    <w:rsid w:val="118DBF33"/>
    <w:rsid w:val="11906047"/>
    <w:rsid w:val="1190E5F7"/>
    <w:rsid w:val="11916523"/>
    <w:rsid w:val="1191D88D"/>
    <w:rsid w:val="11924BFD"/>
    <w:rsid w:val="1193CAEC"/>
    <w:rsid w:val="1196198B"/>
    <w:rsid w:val="11964AF0"/>
    <w:rsid w:val="1197D1E2"/>
    <w:rsid w:val="119D0A79"/>
    <w:rsid w:val="119F1A43"/>
    <w:rsid w:val="11A07F1C"/>
    <w:rsid w:val="11A3CF69"/>
    <w:rsid w:val="11A481E1"/>
    <w:rsid w:val="11A4FB8E"/>
    <w:rsid w:val="11A91A1D"/>
    <w:rsid w:val="11A947EF"/>
    <w:rsid w:val="11ADF042"/>
    <w:rsid w:val="11AFC51C"/>
    <w:rsid w:val="11B0632E"/>
    <w:rsid w:val="11B19D86"/>
    <w:rsid w:val="11B30181"/>
    <w:rsid w:val="11B498C3"/>
    <w:rsid w:val="11B4AE33"/>
    <w:rsid w:val="11B5DDA3"/>
    <w:rsid w:val="11B69214"/>
    <w:rsid w:val="11B92502"/>
    <w:rsid w:val="11BB9C64"/>
    <w:rsid w:val="11BBA64B"/>
    <w:rsid w:val="11BC340D"/>
    <w:rsid w:val="11BF30EE"/>
    <w:rsid w:val="11C2FFD6"/>
    <w:rsid w:val="11C3589E"/>
    <w:rsid w:val="11C6387A"/>
    <w:rsid w:val="11C64485"/>
    <w:rsid w:val="11C6D647"/>
    <w:rsid w:val="11CADC5F"/>
    <w:rsid w:val="11CE2025"/>
    <w:rsid w:val="11D32FF6"/>
    <w:rsid w:val="11D3473B"/>
    <w:rsid w:val="11D4BBD3"/>
    <w:rsid w:val="11D6129A"/>
    <w:rsid w:val="11D663C3"/>
    <w:rsid w:val="11D686E4"/>
    <w:rsid w:val="11D7030E"/>
    <w:rsid w:val="11DA169E"/>
    <w:rsid w:val="11DA3290"/>
    <w:rsid w:val="11DB1A41"/>
    <w:rsid w:val="11DEA5E8"/>
    <w:rsid w:val="11DFE4E5"/>
    <w:rsid w:val="11E2C4DA"/>
    <w:rsid w:val="11E53D21"/>
    <w:rsid w:val="11E76F7E"/>
    <w:rsid w:val="11E93D88"/>
    <w:rsid w:val="11E9530E"/>
    <w:rsid w:val="11E9FBCB"/>
    <w:rsid w:val="11ECFFFF"/>
    <w:rsid w:val="11EDA0C7"/>
    <w:rsid w:val="11F0E78C"/>
    <w:rsid w:val="11F5CE03"/>
    <w:rsid w:val="11F647F6"/>
    <w:rsid w:val="11F6B7CF"/>
    <w:rsid w:val="11F89581"/>
    <w:rsid w:val="1200994B"/>
    <w:rsid w:val="120205DE"/>
    <w:rsid w:val="120219CD"/>
    <w:rsid w:val="1203A45C"/>
    <w:rsid w:val="12045084"/>
    <w:rsid w:val="1204BB1C"/>
    <w:rsid w:val="120529B6"/>
    <w:rsid w:val="120542C9"/>
    <w:rsid w:val="120555F7"/>
    <w:rsid w:val="12072698"/>
    <w:rsid w:val="1208F546"/>
    <w:rsid w:val="1209B1FC"/>
    <w:rsid w:val="1209BA63"/>
    <w:rsid w:val="120AE79C"/>
    <w:rsid w:val="12112ECF"/>
    <w:rsid w:val="1211398F"/>
    <w:rsid w:val="12123F4E"/>
    <w:rsid w:val="1213A1D4"/>
    <w:rsid w:val="1215900D"/>
    <w:rsid w:val="1217B22E"/>
    <w:rsid w:val="121A1211"/>
    <w:rsid w:val="121A5F28"/>
    <w:rsid w:val="121BE520"/>
    <w:rsid w:val="121DAD23"/>
    <w:rsid w:val="121E5444"/>
    <w:rsid w:val="121E54BA"/>
    <w:rsid w:val="1221EE6B"/>
    <w:rsid w:val="12224CAD"/>
    <w:rsid w:val="122278B7"/>
    <w:rsid w:val="1222A3F2"/>
    <w:rsid w:val="1226BB25"/>
    <w:rsid w:val="122A2AA2"/>
    <w:rsid w:val="122A44AA"/>
    <w:rsid w:val="122B22D3"/>
    <w:rsid w:val="122C7E2B"/>
    <w:rsid w:val="122D52B7"/>
    <w:rsid w:val="122E1E77"/>
    <w:rsid w:val="122ECDC0"/>
    <w:rsid w:val="122F0F17"/>
    <w:rsid w:val="122FB83A"/>
    <w:rsid w:val="122FF3E3"/>
    <w:rsid w:val="12310771"/>
    <w:rsid w:val="1232EEBA"/>
    <w:rsid w:val="12330641"/>
    <w:rsid w:val="12344E75"/>
    <w:rsid w:val="12353FA2"/>
    <w:rsid w:val="12387FD1"/>
    <w:rsid w:val="12390E2F"/>
    <w:rsid w:val="123962E3"/>
    <w:rsid w:val="1239A355"/>
    <w:rsid w:val="123A779D"/>
    <w:rsid w:val="123BF3F0"/>
    <w:rsid w:val="123EE598"/>
    <w:rsid w:val="12408FB2"/>
    <w:rsid w:val="1240E810"/>
    <w:rsid w:val="1240F93F"/>
    <w:rsid w:val="12469B91"/>
    <w:rsid w:val="1246BDC5"/>
    <w:rsid w:val="1246F430"/>
    <w:rsid w:val="124729E0"/>
    <w:rsid w:val="124A6EBE"/>
    <w:rsid w:val="124AEAEA"/>
    <w:rsid w:val="124B5FAC"/>
    <w:rsid w:val="124CCC4C"/>
    <w:rsid w:val="124CDCD0"/>
    <w:rsid w:val="124D4282"/>
    <w:rsid w:val="124E3406"/>
    <w:rsid w:val="124E64D9"/>
    <w:rsid w:val="124FCCEF"/>
    <w:rsid w:val="1253E92D"/>
    <w:rsid w:val="12552595"/>
    <w:rsid w:val="12557B69"/>
    <w:rsid w:val="125825D4"/>
    <w:rsid w:val="125D61C6"/>
    <w:rsid w:val="125D99BB"/>
    <w:rsid w:val="1262120C"/>
    <w:rsid w:val="1262DD46"/>
    <w:rsid w:val="126531E6"/>
    <w:rsid w:val="1265C10C"/>
    <w:rsid w:val="1265FC93"/>
    <w:rsid w:val="1267F81F"/>
    <w:rsid w:val="1269263D"/>
    <w:rsid w:val="1269F2E2"/>
    <w:rsid w:val="126A806C"/>
    <w:rsid w:val="126B154F"/>
    <w:rsid w:val="126EC37F"/>
    <w:rsid w:val="126F409D"/>
    <w:rsid w:val="126F8C7B"/>
    <w:rsid w:val="12703EEE"/>
    <w:rsid w:val="1271A91E"/>
    <w:rsid w:val="1272EE1A"/>
    <w:rsid w:val="1272EFDB"/>
    <w:rsid w:val="12738BA5"/>
    <w:rsid w:val="1275B49A"/>
    <w:rsid w:val="127797DC"/>
    <w:rsid w:val="1278A60E"/>
    <w:rsid w:val="1278BFC9"/>
    <w:rsid w:val="1279C245"/>
    <w:rsid w:val="127A0C81"/>
    <w:rsid w:val="1282D9B1"/>
    <w:rsid w:val="12841D8A"/>
    <w:rsid w:val="12859E05"/>
    <w:rsid w:val="12870BC5"/>
    <w:rsid w:val="128A7CD2"/>
    <w:rsid w:val="128AED33"/>
    <w:rsid w:val="128FAB93"/>
    <w:rsid w:val="1294EEDB"/>
    <w:rsid w:val="129604E2"/>
    <w:rsid w:val="1298F06A"/>
    <w:rsid w:val="12999C5C"/>
    <w:rsid w:val="129BC1A2"/>
    <w:rsid w:val="129DD63C"/>
    <w:rsid w:val="129E5785"/>
    <w:rsid w:val="129E7B21"/>
    <w:rsid w:val="129F3EAF"/>
    <w:rsid w:val="129F67EB"/>
    <w:rsid w:val="12A2D00A"/>
    <w:rsid w:val="12A53171"/>
    <w:rsid w:val="12A592E4"/>
    <w:rsid w:val="12A6A713"/>
    <w:rsid w:val="12A8DF39"/>
    <w:rsid w:val="12AED0D6"/>
    <w:rsid w:val="12AEEFE6"/>
    <w:rsid w:val="12B04534"/>
    <w:rsid w:val="12B403DC"/>
    <w:rsid w:val="12B4CBFA"/>
    <w:rsid w:val="12B6AFD8"/>
    <w:rsid w:val="12B7440B"/>
    <w:rsid w:val="12BAC24C"/>
    <w:rsid w:val="12BADCBE"/>
    <w:rsid w:val="12BD5284"/>
    <w:rsid w:val="12BF2F9E"/>
    <w:rsid w:val="12C03760"/>
    <w:rsid w:val="12C0F7EF"/>
    <w:rsid w:val="12C3B8CD"/>
    <w:rsid w:val="12C54938"/>
    <w:rsid w:val="12C727D2"/>
    <w:rsid w:val="12C73186"/>
    <w:rsid w:val="12CB71BB"/>
    <w:rsid w:val="12CEAF9A"/>
    <w:rsid w:val="12D0D6D7"/>
    <w:rsid w:val="12D1E804"/>
    <w:rsid w:val="12D1F496"/>
    <w:rsid w:val="12D2AAAF"/>
    <w:rsid w:val="12D388F8"/>
    <w:rsid w:val="12D767AD"/>
    <w:rsid w:val="12D981A5"/>
    <w:rsid w:val="12DC4C03"/>
    <w:rsid w:val="12DCBFC5"/>
    <w:rsid w:val="12DDD1EC"/>
    <w:rsid w:val="12DEE86F"/>
    <w:rsid w:val="12DF6221"/>
    <w:rsid w:val="12E0376C"/>
    <w:rsid w:val="12E10C01"/>
    <w:rsid w:val="12E19E62"/>
    <w:rsid w:val="12E42911"/>
    <w:rsid w:val="12E46BD7"/>
    <w:rsid w:val="12EB0F26"/>
    <w:rsid w:val="12EB3E9C"/>
    <w:rsid w:val="12EC9E47"/>
    <w:rsid w:val="12ED833D"/>
    <w:rsid w:val="12EF67B7"/>
    <w:rsid w:val="12F0B6D2"/>
    <w:rsid w:val="12F941E2"/>
    <w:rsid w:val="12F9BB9E"/>
    <w:rsid w:val="12F9DC3E"/>
    <w:rsid w:val="12FAE16C"/>
    <w:rsid w:val="12FB01BE"/>
    <w:rsid w:val="12FC4CB2"/>
    <w:rsid w:val="12FE78D3"/>
    <w:rsid w:val="12FFD691"/>
    <w:rsid w:val="130039A8"/>
    <w:rsid w:val="1301A3C1"/>
    <w:rsid w:val="1304C8AC"/>
    <w:rsid w:val="13080231"/>
    <w:rsid w:val="1308B90A"/>
    <w:rsid w:val="13096F15"/>
    <w:rsid w:val="130A3F4C"/>
    <w:rsid w:val="130CB6E8"/>
    <w:rsid w:val="130E6C0D"/>
    <w:rsid w:val="130F899C"/>
    <w:rsid w:val="131095E2"/>
    <w:rsid w:val="1310BA53"/>
    <w:rsid w:val="1311D6B0"/>
    <w:rsid w:val="13129E82"/>
    <w:rsid w:val="1312B211"/>
    <w:rsid w:val="1316D2DC"/>
    <w:rsid w:val="13172FC5"/>
    <w:rsid w:val="131A8151"/>
    <w:rsid w:val="131AD5F8"/>
    <w:rsid w:val="131B4804"/>
    <w:rsid w:val="131BC049"/>
    <w:rsid w:val="131C0DC0"/>
    <w:rsid w:val="131F3AC8"/>
    <w:rsid w:val="132578A7"/>
    <w:rsid w:val="13261267"/>
    <w:rsid w:val="13275E7A"/>
    <w:rsid w:val="13279286"/>
    <w:rsid w:val="1327FEB4"/>
    <w:rsid w:val="13292C6D"/>
    <w:rsid w:val="132A8142"/>
    <w:rsid w:val="132B26A7"/>
    <w:rsid w:val="132E3391"/>
    <w:rsid w:val="132F01F7"/>
    <w:rsid w:val="132FD002"/>
    <w:rsid w:val="13302B1B"/>
    <w:rsid w:val="1332274D"/>
    <w:rsid w:val="1334C4CA"/>
    <w:rsid w:val="1338E75E"/>
    <w:rsid w:val="133A0A47"/>
    <w:rsid w:val="133E8DDA"/>
    <w:rsid w:val="13406DC9"/>
    <w:rsid w:val="134110AB"/>
    <w:rsid w:val="13415F66"/>
    <w:rsid w:val="1341C9BB"/>
    <w:rsid w:val="1343C98A"/>
    <w:rsid w:val="1344884B"/>
    <w:rsid w:val="1346453D"/>
    <w:rsid w:val="134736C0"/>
    <w:rsid w:val="1347877D"/>
    <w:rsid w:val="134B2C3D"/>
    <w:rsid w:val="134CDA35"/>
    <w:rsid w:val="13509C05"/>
    <w:rsid w:val="1351A300"/>
    <w:rsid w:val="13530A74"/>
    <w:rsid w:val="1353D3D7"/>
    <w:rsid w:val="135423B9"/>
    <w:rsid w:val="13569688"/>
    <w:rsid w:val="135B18A6"/>
    <w:rsid w:val="135B6939"/>
    <w:rsid w:val="135F96F1"/>
    <w:rsid w:val="13615222"/>
    <w:rsid w:val="13642F96"/>
    <w:rsid w:val="1364BA00"/>
    <w:rsid w:val="136C56F5"/>
    <w:rsid w:val="136CC975"/>
    <w:rsid w:val="13700FDA"/>
    <w:rsid w:val="1370DC75"/>
    <w:rsid w:val="1372077E"/>
    <w:rsid w:val="13731FC3"/>
    <w:rsid w:val="137715A4"/>
    <w:rsid w:val="1377D97A"/>
    <w:rsid w:val="13782154"/>
    <w:rsid w:val="137E1571"/>
    <w:rsid w:val="137E7830"/>
    <w:rsid w:val="137E8E96"/>
    <w:rsid w:val="137F8FF7"/>
    <w:rsid w:val="13846368"/>
    <w:rsid w:val="13871125"/>
    <w:rsid w:val="1389ECF0"/>
    <w:rsid w:val="138A771E"/>
    <w:rsid w:val="138B59C8"/>
    <w:rsid w:val="138C3498"/>
    <w:rsid w:val="138D5DC9"/>
    <w:rsid w:val="138EF9AD"/>
    <w:rsid w:val="138F0942"/>
    <w:rsid w:val="138F28E3"/>
    <w:rsid w:val="13903314"/>
    <w:rsid w:val="13911FE8"/>
    <w:rsid w:val="13918CE4"/>
    <w:rsid w:val="1391C60C"/>
    <w:rsid w:val="1391E26B"/>
    <w:rsid w:val="139396A0"/>
    <w:rsid w:val="1395E4BE"/>
    <w:rsid w:val="139612E8"/>
    <w:rsid w:val="1398A927"/>
    <w:rsid w:val="139B6B6C"/>
    <w:rsid w:val="139D7B77"/>
    <w:rsid w:val="139F71C2"/>
    <w:rsid w:val="139FA5AE"/>
    <w:rsid w:val="13A3BCD2"/>
    <w:rsid w:val="13A53D36"/>
    <w:rsid w:val="13A5788D"/>
    <w:rsid w:val="13A6621C"/>
    <w:rsid w:val="13A772EB"/>
    <w:rsid w:val="13A8F549"/>
    <w:rsid w:val="13AD335A"/>
    <w:rsid w:val="13ADE348"/>
    <w:rsid w:val="13AEE347"/>
    <w:rsid w:val="13AF84F7"/>
    <w:rsid w:val="13B06FA9"/>
    <w:rsid w:val="13B1E9EE"/>
    <w:rsid w:val="13B208FA"/>
    <w:rsid w:val="13B34FE4"/>
    <w:rsid w:val="13B502FC"/>
    <w:rsid w:val="13B5278C"/>
    <w:rsid w:val="13B55A48"/>
    <w:rsid w:val="13B93377"/>
    <w:rsid w:val="13BA1A2B"/>
    <w:rsid w:val="13BDB902"/>
    <w:rsid w:val="13C1CD2A"/>
    <w:rsid w:val="13C37E11"/>
    <w:rsid w:val="13C3922D"/>
    <w:rsid w:val="13C6A7CE"/>
    <w:rsid w:val="13C791C1"/>
    <w:rsid w:val="13C7E760"/>
    <w:rsid w:val="13C8B7BE"/>
    <w:rsid w:val="13CA6A72"/>
    <w:rsid w:val="13CA7443"/>
    <w:rsid w:val="13CB7A07"/>
    <w:rsid w:val="13CCC1AF"/>
    <w:rsid w:val="13CE84B9"/>
    <w:rsid w:val="13CF37F8"/>
    <w:rsid w:val="13D23F2D"/>
    <w:rsid w:val="13D2FBF1"/>
    <w:rsid w:val="13D4BF7F"/>
    <w:rsid w:val="13D60124"/>
    <w:rsid w:val="13D6FCBF"/>
    <w:rsid w:val="13D71B29"/>
    <w:rsid w:val="13DB78F0"/>
    <w:rsid w:val="13DE95AA"/>
    <w:rsid w:val="13E09F67"/>
    <w:rsid w:val="13E14124"/>
    <w:rsid w:val="13E20A47"/>
    <w:rsid w:val="13E39539"/>
    <w:rsid w:val="13E42B45"/>
    <w:rsid w:val="13E48638"/>
    <w:rsid w:val="13E4D7E2"/>
    <w:rsid w:val="13E4FD11"/>
    <w:rsid w:val="13EB12C1"/>
    <w:rsid w:val="13EC3B5B"/>
    <w:rsid w:val="13EC5B6D"/>
    <w:rsid w:val="13ECA5E0"/>
    <w:rsid w:val="13ED734F"/>
    <w:rsid w:val="13EE1268"/>
    <w:rsid w:val="13EE984C"/>
    <w:rsid w:val="13F18BB3"/>
    <w:rsid w:val="13F1B4DE"/>
    <w:rsid w:val="13F4F800"/>
    <w:rsid w:val="13F81ACE"/>
    <w:rsid w:val="13FA4976"/>
    <w:rsid w:val="13FBE6E1"/>
    <w:rsid w:val="14008937"/>
    <w:rsid w:val="1400EEC8"/>
    <w:rsid w:val="14051D15"/>
    <w:rsid w:val="14054201"/>
    <w:rsid w:val="14061A7C"/>
    <w:rsid w:val="14062444"/>
    <w:rsid w:val="14070D86"/>
    <w:rsid w:val="140762E7"/>
    <w:rsid w:val="1407B985"/>
    <w:rsid w:val="1408F74A"/>
    <w:rsid w:val="14098A66"/>
    <w:rsid w:val="1409E155"/>
    <w:rsid w:val="140A75EA"/>
    <w:rsid w:val="140D10ED"/>
    <w:rsid w:val="140EBFE6"/>
    <w:rsid w:val="14114C47"/>
    <w:rsid w:val="1415DFFE"/>
    <w:rsid w:val="14165F0F"/>
    <w:rsid w:val="141818FC"/>
    <w:rsid w:val="141B1FDF"/>
    <w:rsid w:val="141BFBAF"/>
    <w:rsid w:val="141DB4F9"/>
    <w:rsid w:val="141F390E"/>
    <w:rsid w:val="141FA211"/>
    <w:rsid w:val="14221949"/>
    <w:rsid w:val="142233F8"/>
    <w:rsid w:val="1424024B"/>
    <w:rsid w:val="142422F6"/>
    <w:rsid w:val="14278EE9"/>
    <w:rsid w:val="142B063E"/>
    <w:rsid w:val="142D2C28"/>
    <w:rsid w:val="1430FF02"/>
    <w:rsid w:val="143346E3"/>
    <w:rsid w:val="143B0EEC"/>
    <w:rsid w:val="143C8FCF"/>
    <w:rsid w:val="143F8861"/>
    <w:rsid w:val="144112D8"/>
    <w:rsid w:val="14419A97"/>
    <w:rsid w:val="1442249F"/>
    <w:rsid w:val="14428055"/>
    <w:rsid w:val="1445A70F"/>
    <w:rsid w:val="1449DBC7"/>
    <w:rsid w:val="144D9BC5"/>
    <w:rsid w:val="144E9C36"/>
    <w:rsid w:val="1452E1B6"/>
    <w:rsid w:val="14536E97"/>
    <w:rsid w:val="14537793"/>
    <w:rsid w:val="1455FC17"/>
    <w:rsid w:val="1456036E"/>
    <w:rsid w:val="1456051B"/>
    <w:rsid w:val="145723D0"/>
    <w:rsid w:val="1459A269"/>
    <w:rsid w:val="145AD5EE"/>
    <w:rsid w:val="145DED3F"/>
    <w:rsid w:val="145E33DD"/>
    <w:rsid w:val="145EC47C"/>
    <w:rsid w:val="1460AA21"/>
    <w:rsid w:val="1462BBB4"/>
    <w:rsid w:val="146442E8"/>
    <w:rsid w:val="14649B5F"/>
    <w:rsid w:val="14649DFD"/>
    <w:rsid w:val="14680518"/>
    <w:rsid w:val="146AC233"/>
    <w:rsid w:val="146E2B5B"/>
    <w:rsid w:val="146E8D46"/>
    <w:rsid w:val="14700084"/>
    <w:rsid w:val="1471C880"/>
    <w:rsid w:val="14725E03"/>
    <w:rsid w:val="1472CBB2"/>
    <w:rsid w:val="14735109"/>
    <w:rsid w:val="147353BF"/>
    <w:rsid w:val="1474E531"/>
    <w:rsid w:val="14795465"/>
    <w:rsid w:val="14796FA0"/>
    <w:rsid w:val="147A2367"/>
    <w:rsid w:val="147B19C7"/>
    <w:rsid w:val="147C0868"/>
    <w:rsid w:val="147D199E"/>
    <w:rsid w:val="147D55F9"/>
    <w:rsid w:val="147D77D0"/>
    <w:rsid w:val="147E0386"/>
    <w:rsid w:val="147F0B95"/>
    <w:rsid w:val="14817FDB"/>
    <w:rsid w:val="14818BEF"/>
    <w:rsid w:val="148230E0"/>
    <w:rsid w:val="1483F9C5"/>
    <w:rsid w:val="148430DA"/>
    <w:rsid w:val="148548AA"/>
    <w:rsid w:val="14869977"/>
    <w:rsid w:val="14886218"/>
    <w:rsid w:val="1488C7DC"/>
    <w:rsid w:val="148951DC"/>
    <w:rsid w:val="148C2EBC"/>
    <w:rsid w:val="148C5782"/>
    <w:rsid w:val="14913B7B"/>
    <w:rsid w:val="1497E2BB"/>
    <w:rsid w:val="1499229C"/>
    <w:rsid w:val="1499C861"/>
    <w:rsid w:val="149B234C"/>
    <w:rsid w:val="149BB2B7"/>
    <w:rsid w:val="149D7AE3"/>
    <w:rsid w:val="149D7FC2"/>
    <w:rsid w:val="149E64ED"/>
    <w:rsid w:val="149E9AE7"/>
    <w:rsid w:val="149FF12F"/>
    <w:rsid w:val="14A24812"/>
    <w:rsid w:val="14A34E2E"/>
    <w:rsid w:val="14A4FA2C"/>
    <w:rsid w:val="14A5BCB0"/>
    <w:rsid w:val="14A73345"/>
    <w:rsid w:val="14A7C899"/>
    <w:rsid w:val="14A907FF"/>
    <w:rsid w:val="14A95FAE"/>
    <w:rsid w:val="14AAF595"/>
    <w:rsid w:val="14AC27C4"/>
    <w:rsid w:val="14AC5E8E"/>
    <w:rsid w:val="14ADA1E8"/>
    <w:rsid w:val="14AF578C"/>
    <w:rsid w:val="14B0778F"/>
    <w:rsid w:val="14B0FA34"/>
    <w:rsid w:val="14B10114"/>
    <w:rsid w:val="14B15BEC"/>
    <w:rsid w:val="14B8765D"/>
    <w:rsid w:val="14B8CC69"/>
    <w:rsid w:val="14BB26C4"/>
    <w:rsid w:val="14BC210C"/>
    <w:rsid w:val="14BC8596"/>
    <w:rsid w:val="14BDF235"/>
    <w:rsid w:val="14BE04E6"/>
    <w:rsid w:val="14C1AC14"/>
    <w:rsid w:val="14C29767"/>
    <w:rsid w:val="14C6A785"/>
    <w:rsid w:val="14C6B16A"/>
    <w:rsid w:val="14C8B9E0"/>
    <w:rsid w:val="14CA5A8B"/>
    <w:rsid w:val="14CB9DC6"/>
    <w:rsid w:val="14CC1BB2"/>
    <w:rsid w:val="14CE6D3E"/>
    <w:rsid w:val="14D04229"/>
    <w:rsid w:val="14D0D7C3"/>
    <w:rsid w:val="14D4825D"/>
    <w:rsid w:val="14D4C97F"/>
    <w:rsid w:val="14D56FE2"/>
    <w:rsid w:val="14D6788B"/>
    <w:rsid w:val="14D86985"/>
    <w:rsid w:val="14DAE68B"/>
    <w:rsid w:val="14DC48CA"/>
    <w:rsid w:val="14DCBE3A"/>
    <w:rsid w:val="14DE7A3D"/>
    <w:rsid w:val="14DFA40B"/>
    <w:rsid w:val="14E06BB0"/>
    <w:rsid w:val="14E07CEF"/>
    <w:rsid w:val="14E1048C"/>
    <w:rsid w:val="14E5246B"/>
    <w:rsid w:val="14E60DE4"/>
    <w:rsid w:val="14E610C8"/>
    <w:rsid w:val="14E8E3B8"/>
    <w:rsid w:val="14ED6BB1"/>
    <w:rsid w:val="14EDB58D"/>
    <w:rsid w:val="14F3405C"/>
    <w:rsid w:val="14F4B032"/>
    <w:rsid w:val="14F51D8A"/>
    <w:rsid w:val="14F751C9"/>
    <w:rsid w:val="14FCB79F"/>
    <w:rsid w:val="14FE722C"/>
    <w:rsid w:val="14FEC348"/>
    <w:rsid w:val="14FF1FD1"/>
    <w:rsid w:val="14FFC882"/>
    <w:rsid w:val="15015EC6"/>
    <w:rsid w:val="15034D32"/>
    <w:rsid w:val="15055060"/>
    <w:rsid w:val="1508A534"/>
    <w:rsid w:val="15098BD4"/>
    <w:rsid w:val="1509ACB5"/>
    <w:rsid w:val="1509B719"/>
    <w:rsid w:val="1509FAD8"/>
    <w:rsid w:val="150C28A5"/>
    <w:rsid w:val="150C8C73"/>
    <w:rsid w:val="150D4DFE"/>
    <w:rsid w:val="1510BCCF"/>
    <w:rsid w:val="15116F78"/>
    <w:rsid w:val="15117A88"/>
    <w:rsid w:val="151381F1"/>
    <w:rsid w:val="15154ED1"/>
    <w:rsid w:val="1515E251"/>
    <w:rsid w:val="151660FF"/>
    <w:rsid w:val="151662A0"/>
    <w:rsid w:val="1517E7C5"/>
    <w:rsid w:val="15183862"/>
    <w:rsid w:val="1518A035"/>
    <w:rsid w:val="1518DFA1"/>
    <w:rsid w:val="151A0B9D"/>
    <w:rsid w:val="151CB3DB"/>
    <w:rsid w:val="151F0516"/>
    <w:rsid w:val="151F3B40"/>
    <w:rsid w:val="1525C274"/>
    <w:rsid w:val="15264DB4"/>
    <w:rsid w:val="1527D8EF"/>
    <w:rsid w:val="152B212A"/>
    <w:rsid w:val="152C4C9A"/>
    <w:rsid w:val="152E5A43"/>
    <w:rsid w:val="152F84F9"/>
    <w:rsid w:val="15307E32"/>
    <w:rsid w:val="1531602D"/>
    <w:rsid w:val="1534B135"/>
    <w:rsid w:val="1538C297"/>
    <w:rsid w:val="153E74B8"/>
    <w:rsid w:val="153F24EB"/>
    <w:rsid w:val="153FC1E4"/>
    <w:rsid w:val="1541A3AC"/>
    <w:rsid w:val="154284CC"/>
    <w:rsid w:val="154388B9"/>
    <w:rsid w:val="15447E23"/>
    <w:rsid w:val="1548B624"/>
    <w:rsid w:val="1549946E"/>
    <w:rsid w:val="154AB0D4"/>
    <w:rsid w:val="154D7198"/>
    <w:rsid w:val="154E7BC4"/>
    <w:rsid w:val="15502ADC"/>
    <w:rsid w:val="1551A75E"/>
    <w:rsid w:val="1554B127"/>
    <w:rsid w:val="15550617"/>
    <w:rsid w:val="15559C46"/>
    <w:rsid w:val="155772B1"/>
    <w:rsid w:val="1557B721"/>
    <w:rsid w:val="1557C66C"/>
    <w:rsid w:val="1557CE20"/>
    <w:rsid w:val="1557FEA2"/>
    <w:rsid w:val="155C96AA"/>
    <w:rsid w:val="155DBC99"/>
    <w:rsid w:val="155E648D"/>
    <w:rsid w:val="1561215C"/>
    <w:rsid w:val="156376B8"/>
    <w:rsid w:val="1563E001"/>
    <w:rsid w:val="1567A659"/>
    <w:rsid w:val="1568CF53"/>
    <w:rsid w:val="156E80EB"/>
    <w:rsid w:val="15708AD4"/>
    <w:rsid w:val="15740465"/>
    <w:rsid w:val="1579AE8D"/>
    <w:rsid w:val="157EF4F1"/>
    <w:rsid w:val="157FD970"/>
    <w:rsid w:val="15818CBA"/>
    <w:rsid w:val="15819410"/>
    <w:rsid w:val="1582660A"/>
    <w:rsid w:val="15828F1F"/>
    <w:rsid w:val="158326C7"/>
    <w:rsid w:val="15835E8D"/>
    <w:rsid w:val="15866550"/>
    <w:rsid w:val="1587E05C"/>
    <w:rsid w:val="15886CDC"/>
    <w:rsid w:val="158AFEE8"/>
    <w:rsid w:val="158BD29D"/>
    <w:rsid w:val="158C45DF"/>
    <w:rsid w:val="158DD05F"/>
    <w:rsid w:val="158EF10F"/>
    <w:rsid w:val="159257AB"/>
    <w:rsid w:val="1594BE58"/>
    <w:rsid w:val="15952739"/>
    <w:rsid w:val="1595CECD"/>
    <w:rsid w:val="1597636C"/>
    <w:rsid w:val="1598B22D"/>
    <w:rsid w:val="1598C4BB"/>
    <w:rsid w:val="159C48FA"/>
    <w:rsid w:val="159D7739"/>
    <w:rsid w:val="159F36E0"/>
    <w:rsid w:val="15A3E185"/>
    <w:rsid w:val="15A8CB17"/>
    <w:rsid w:val="15A9666E"/>
    <w:rsid w:val="15AB0D51"/>
    <w:rsid w:val="15AB7C34"/>
    <w:rsid w:val="15AC3795"/>
    <w:rsid w:val="15AC58BA"/>
    <w:rsid w:val="15AD52E0"/>
    <w:rsid w:val="15AD587E"/>
    <w:rsid w:val="15ADCE00"/>
    <w:rsid w:val="15AE7CC5"/>
    <w:rsid w:val="15B2EF27"/>
    <w:rsid w:val="15B3124E"/>
    <w:rsid w:val="15B44340"/>
    <w:rsid w:val="15B8747E"/>
    <w:rsid w:val="15B96C17"/>
    <w:rsid w:val="15BA502F"/>
    <w:rsid w:val="15BB0BD2"/>
    <w:rsid w:val="15BB2075"/>
    <w:rsid w:val="15BC77D9"/>
    <w:rsid w:val="15BCB00C"/>
    <w:rsid w:val="15BE4F3B"/>
    <w:rsid w:val="15C1CFB8"/>
    <w:rsid w:val="15C2847B"/>
    <w:rsid w:val="15C35499"/>
    <w:rsid w:val="15C3ECC8"/>
    <w:rsid w:val="15C7C6C4"/>
    <w:rsid w:val="15C877C4"/>
    <w:rsid w:val="15C8F188"/>
    <w:rsid w:val="15CB1B03"/>
    <w:rsid w:val="15CC9AF9"/>
    <w:rsid w:val="15CD4AC2"/>
    <w:rsid w:val="15CEA075"/>
    <w:rsid w:val="15CF7CA4"/>
    <w:rsid w:val="15D8521B"/>
    <w:rsid w:val="15DB64B0"/>
    <w:rsid w:val="15DBAC97"/>
    <w:rsid w:val="15E08B54"/>
    <w:rsid w:val="15E0D820"/>
    <w:rsid w:val="15E4A207"/>
    <w:rsid w:val="15E65601"/>
    <w:rsid w:val="15E7C2E9"/>
    <w:rsid w:val="15E7C8C6"/>
    <w:rsid w:val="15E878BA"/>
    <w:rsid w:val="15E9190C"/>
    <w:rsid w:val="15EB7B21"/>
    <w:rsid w:val="15EDF935"/>
    <w:rsid w:val="15F0207A"/>
    <w:rsid w:val="15F1228A"/>
    <w:rsid w:val="15F24C7B"/>
    <w:rsid w:val="15F421C9"/>
    <w:rsid w:val="15F78124"/>
    <w:rsid w:val="15F8D9BB"/>
    <w:rsid w:val="15F9F306"/>
    <w:rsid w:val="15FCB292"/>
    <w:rsid w:val="160099EA"/>
    <w:rsid w:val="160194D3"/>
    <w:rsid w:val="1602BD25"/>
    <w:rsid w:val="1602EA76"/>
    <w:rsid w:val="1605B867"/>
    <w:rsid w:val="16074F24"/>
    <w:rsid w:val="160A0FB4"/>
    <w:rsid w:val="160A573D"/>
    <w:rsid w:val="160B9F87"/>
    <w:rsid w:val="160E5D5A"/>
    <w:rsid w:val="160F4583"/>
    <w:rsid w:val="16114EC7"/>
    <w:rsid w:val="1614BE79"/>
    <w:rsid w:val="1616337F"/>
    <w:rsid w:val="1617A578"/>
    <w:rsid w:val="1619735C"/>
    <w:rsid w:val="161A45CE"/>
    <w:rsid w:val="161A8D6D"/>
    <w:rsid w:val="161E8B69"/>
    <w:rsid w:val="16200693"/>
    <w:rsid w:val="1621458B"/>
    <w:rsid w:val="1621650D"/>
    <w:rsid w:val="1623BC4F"/>
    <w:rsid w:val="16254DAE"/>
    <w:rsid w:val="1625A50B"/>
    <w:rsid w:val="1625AE8C"/>
    <w:rsid w:val="162604F9"/>
    <w:rsid w:val="1628E95C"/>
    <w:rsid w:val="16299B56"/>
    <w:rsid w:val="162ADAF6"/>
    <w:rsid w:val="162C06E0"/>
    <w:rsid w:val="162C4766"/>
    <w:rsid w:val="16304A67"/>
    <w:rsid w:val="163130C5"/>
    <w:rsid w:val="1632299F"/>
    <w:rsid w:val="1633CB78"/>
    <w:rsid w:val="1637AAB0"/>
    <w:rsid w:val="1639117B"/>
    <w:rsid w:val="163C4585"/>
    <w:rsid w:val="163C487E"/>
    <w:rsid w:val="163CA049"/>
    <w:rsid w:val="163D6B52"/>
    <w:rsid w:val="163F4038"/>
    <w:rsid w:val="163F5792"/>
    <w:rsid w:val="1642A991"/>
    <w:rsid w:val="16431275"/>
    <w:rsid w:val="16438748"/>
    <w:rsid w:val="1643DC13"/>
    <w:rsid w:val="1643F241"/>
    <w:rsid w:val="1643F2BE"/>
    <w:rsid w:val="1648E2F7"/>
    <w:rsid w:val="1649A176"/>
    <w:rsid w:val="164C7B6B"/>
    <w:rsid w:val="16500EE8"/>
    <w:rsid w:val="1653A38A"/>
    <w:rsid w:val="16549ABA"/>
    <w:rsid w:val="1654D58E"/>
    <w:rsid w:val="16550363"/>
    <w:rsid w:val="16558484"/>
    <w:rsid w:val="1655AF0C"/>
    <w:rsid w:val="1656BAD9"/>
    <w:rsid w:val="16590B6F"/>
    <w:rsid w:val="165B5D88"/>
    <w:rsid w:val="165BCC07"/>
    <w:rsid w:val="165C2B95"/>
    <w:rsid w:val="165D3AD0"/>
    <w:rsid w:val="1660C568"/>
    <w:rsid w:val="1660E74E"/>
    <w:rsid w:val="16610D67"/>
    <w:rsid w:val="16611616"/>
    <w:rsid w:val="166328CC"/>
    <w:rsid w:val="166332F6"/>
    <w:rsid w:val="1666E3A8"/>
    <w:rsid w:val="16675A49"/>
    <w:rsid w:val="16690A2B"/>
    <w:rsid w:val="166AD55F"/>
    <w:rsid w:val="166F7401"/>
    <w:rsid w:val="16718C00"/>
    <w:rsid w:val="16724C83"/>
    <w:rsid w:val="1678CE97"/>
    <w:rsid w:val="1679FA04"/>
    <w:rsid w:val="167CF947"/>
    <w:rsid w:val="167EB4D6"/>
    <w:rsid w:val="168100BC"/>
    <w:rsid w:val="168188A8"/>
    <w:rsid w:val="1684B1C1"/>
    <w:rsid w:val="1684B454"/>
    <w:rsid w:val="16864FCB"/>
    <w:rsid w:val="168886E7"/>
    <w:rsid w:val="1688D044"/>
    <w:rsid w:val="16895016"/>
    <w:rsid w:val="168A69CB"/>
    <w:rsid w:val="168AEB47"/>
    <w:rsid w:val="168D528F"/>
    <w:rsid w:val="168EB758"/>
    <w:rsid w:val="168F0A3E"/>
    <w:rsid w:val="168FE4CF"/>
    <w:rsid w:val="169060F1"/>
    <w:rsid w:val="169271F2"/>
    <w:rsid w:val="169370A4"/>
    <w:rsid w:val="169387C3"/>
    <w:rsid w:val="1696A1D6"/>
    <w:rsid w:val="1697693A"/>
    <w:rsid w:val="1698BC33"/>
    <w:rsid w:val="16990470"/>
    <w:rsid w:val="169D1E5E"/>
    <w:rsid w:val="169DCDD6"/>
    <w:rsid w:val="169E4E5F"/>
    <w:rsid w:val="169E73D6"/>
    <w:rsid w:val="169FC0E9"/>
    <w:rsid w:val="16A25623"/>
    <w:rsid w:val="16A2B707"/>
    <w:rsid w:val="16A3720A"/>
    <w:rsid w:val="16A47FE6"/>
    <w:rsid w:val="16A4C04C"/>
    <w:rsid w:val="16A556A0"/>
    <w:rsid w:val="16A68268"/>
    <w:rsid w:val="16A7A346"/>
    <w:rsid w:val="16A7A887"/>
    <w:rsid w:val="16ABB35A"/>
    <w:rsid w:val="16ABDE26"/>
    <w:rsid w:val="16AC57FC"/>
    <w:rsid w:val="16ADDCAA"/>
    <w:rsid w:val="16AE411F"/>
    <w:rsid w:val="16AEA5EA"/>
    <w:rsid w:val="16B077D0"/>
    <w:rsid w:val="16B2ADBC"/>
    <w:rsid w:val="16B2B900"/>
    <w:rsid w:val="16B31293"/>
    <w:rsid w:val="16B74A22"/>
    <w:rsid w:val="16B863E9"/>
    <w:rsid w:val="16B89C2B"/>
    <w:rsid w:val="16BA82AA"/>
    <w:rsid w:val="16BBC95F"/>
    <w:rsid w:val="16BCB1D7"/>
    <w:rsid w:val="16BDB026"/>
    <w:rsid w:val="16BFE5CF"/>
    <w:rsid w:val="16C0D730"/>
    <w:rsid w:val="16C230CB"/>
    <w:rsid w:val="16C28731"/>
    <w:rsid w:val="16C29CD8"/>
    <w:rsid w:val="16C36776"/>
    <w:rsid w:val="16C52BEC"/>
    <w:rsid w:val="16C6E7A8"/>
    <w:rsid w:val="16C88FFB"/>
    <w:rsid w:val="16C9D16B"/>
    <w:rsid w:val="16CC309D"/>
    <w:rsid w:val="16CF22A4"/>
    <w:rsid w:val="16D08911"/>
    <w:rsid w:val="16D0A255"/>
    <w:rsid w:val="16D0CA30"/>
    <w:rsid w:val="16D1D4CC"/>
    <w:rsid w:val="16D632BA"/>
    <w:rsid w:val="16D87A25"/>
    <w:rsid w:val="16D9BDED"/>
    <w:rsid w:val="16D9D70C"/>
    <w:rsid w:val="16DAAC92"/>
    <w:rsid w:val="16DB8DB2"/>
    <w:rsid w:val="16DBA62E"/>
    <w:rsid w:val="16DD2498"/>
    <w:rsid w:val="16DEC661"/>
    <w:rsid w:val="16DEE02B"/>
    <w:rsid w:val="16E15DCC"/>
    <w:rsid w:val="16E1F587"/>
    <w:rsid w:val="16E3A3A8"/>
    <w:rsid w:val="16E5B5E4"/>
    <w:rsid w:val="16E658A9"/>
    <w:rsid w:val="16E65DEF"/>
    <w:rsid w:val="16E74288"/>
    <w:rsid w:val="16E7A86E"/>
    <w:rsid w:val="16E7B75F"/>
    <w:rsid w:val="16EA90FE"/>
    <w:rsid w:val="16EA91BE"/>
    <w:rsid w:val="16EC48EF"/>
    <w:rsid w:val="16ECFAA7"/>
    <w:rsid w:val="16ED463D"/>
    <w:rsid w:val="16EFE7A0"/>
    <w:rsid w:val="16F4218B"/>
    <w:rsid w:val="16F5D8E3"/>
    <w:rsid w:val="16F61F38"/>
    <w:rsid w:val="16F6F83B"/>
    <w:rsid w:val="16F71689"/>
    <w:rsid w:val="16F7F10A"/>
    <w:rsid w:val="16F7F256"/>
    <w:rsid w:val="16F7F4EF"/>
    <w:rsid w:val="16F885D0"/>
    <w:rsid w:val="16FBD4D5"/>
    <w:rsid w:val="16FC3181"/>
    <w:rsid w:val="16FF698D"/>
    <w:rsid w:val="17004A25"/>
    <w:rsid w:val="1703E637"/>
    <w:rsid w:val="1704731D"/>
    <w:rsid w:val="17056437"/>
    <w:rsid w:val="1706097B"/>
    <w:rsid w:val="1707DFAA"/>
    <w:rsid w:val="1709179F"/>
    <w:rsid w:val="1709B0D1"/>
    <w:rsid w:val="170A362C"/>
    <w:rsid w:val="170C9211"/>
    <w:rsid w:val="170C9D4C"/>
    <w:rsid w:val="170E49FD"/>
    <w:rsid w:val="170EA39D"/>
    <w:rsid w:val="171613A6"/>
    <w:rsid w:val="17171CEC"/>
    <w:rsid w:val="17188AC1"/>
    <w:rsid w:val="1719257A"/>
    <w:rsid w:val="171C8146"/>
    <w:rsid w:val="171D1CEB"/>
    <w:rsid w:val="171D30E7"/>
    <w:rsid w:val="171D7547"/>
    <w:rsid w:val="171E989D"/>
    <w:rsid w:val="172029A7"/>
    <w:rsid w:val="17212FFF"/>
    <w:rsid w:val="1721CD5B"/>
    <w:rsid w:val="17229212"/>
    <w:rsid w:val="17241AA4"/>
    <w:rsid w:val="1727EE1B"/>
    <w:rsid w:val="1728E5DA"/>
    <w:rsid w:val="1729C19C"/>
    <w:rsid w:val="172BCE84"/>
    <w:rsid w:val="172BFD6F"/>
    <w:rsid w:val="172C58FA"/>
    <w:rsid w:val="172D33E4"/>
    <w:rsid w:val="17312A8C"/>
    <w:rsid w:val="1732D833"/>
    <w:rsid w:val="173377DF"/>
    <w:rsid w:val="1734A3B7"/>
    <w:rsid w:val="1736E70B"/>
    <w:rsid w:val="173CA9DE"/>
    <w:rsid w:val="173D1C29"/>
    <w:rsid w:val="173DEAB9"/>
    <w:rsid w:val="173F3750"/>
    <w:rsid w:val="17400DB6"/>
    <w:rsid w:val="1741A4F3"/>
    <w:rsid w:val="17443F61"/>
    <w:rsid w:val="174669DF"/>
    <w:rsid w:val="174866FE"/>
    <w:rsid w:val="174A91AF"/>
    <w:rsid w:val="174AA549"/>
    <w:rsid w:val="174B1D4E"/>
    <w:rsid w:val="174B3038"/>
    <w:rsid w:val="174CDB39"/>
    <w:rsid w:val="174E585D"/>
    <w:rsid w:val="174F15DA"/>
    <w:rsid w:val="174F7AC1"/>
    <w:rsid w:val="17527EC4"/>
    <w:rsid w:val="1753C3E9"/>
    <w:rsid w:val="1755B2C2"/>
    <w:rsid w:val="17569770"/>
    <w:rsid w:val="17593FA9"/>
    <w:rsid w:val="175A1D0C"/>
    <w:rsid w:val="175D787D"/>
    <w:rsid w:val="175DA804"/>
    <w:rsid w:val="175DEA3F"/>
    <w:rsid w:val="175E0749"/>
    <w:rsid w:val="1760E348"/>
    <w:rsid w:val="1761AED1"/>
    <w:rsid w:val="1761E4C8"/>
    <w:rsid w:val="1766B29A"/>
    <w:rsid w:val="1768E7DB"/>
    <w:rsid w:val="176A9ACC"/>
    <w:rsid w:val="176AC888"/>
    <w:rsid w:val="176B1A64"/>
    <w:rsid w:val="176B506F"/>
    <w:rsid w:val="176D3C7B"/>
    <w:rsid w:val="176D5067"/>
    <w:rsid w:val="1771E663"/>
    <w:rsid w:val="1772E526"/>
    <w:rsid w:val="17733C84"/>
    <w:rsid w:val="1773B8B9"/>
    <w:rsid w:val="1779A1CC"/>
    <w:rsid w:val="177CE722"/>
    <w:rsid w:val="177F8FCF"/>
    <w:rsid w:val="1780680B"/>
    <w:rsid w:val="17821080"/>
    <w:rsid w:val="17824A49"/>
    <w:rsid w:val="1782A261"/>
    <w:rsid w:val="1782E346"/>
    <w:rsid w:val="17875421"/>
    <w:rsid w:val="1789E263"/>
    <w:rsid w:val="178D4092"/>
    <w:rsid w:val="178EE74F"/>
    <w:rsid w:val="178F1D45"/>
    <w:rsid w:val="178FF841"/>
    <w:rsid w:val="17909616"/>
    <w:rsid w:val="17930CF1"/>
    <w:rsid w:val="17936B14"/>
    <w:rsid w:val="17948A05"/>
    <w:rsid w:val="1794EA95"/>
    <w:rsid w:val="17967486"/>
    <w:rsid w:val="17969D34"/>
    <w:rsid w:val="1796E47F"/>
    <w:rsid w:val="17977D9B"/>
    <w:rsid w:val="1798ADA8"/>
    <w:rsid w:val="17992503"/>
    <w:rsid w:val="179B40B1"/>
    <w:rsid w:val="179BCA49"/>
    <w:rsid w:val="179D8382"/>
    <w:rsid w:val="179F1C0E"/>
    <w:rsid w:val="17A048D1"/>
    <w:rsid w:val="17A0DFFC"/>
    <w:rsid w:val="17A20FFB"/>
    <w:rsid w:val="17A54183"/>
    <w:rsid w:val="17A5D60A"/>
    <w:rsid w:val="17ABC4C9"/>
    <w:rsid w:val="17AE7DCB"/>
    <w:rsid w:val="17AF1E0E"/>
    <w:rsid w:val="17AFA90C"/>
    <w:rsid w:val="17B3053E"/>
    <w:rsid w:val="17B31579"/>
    <w:rsid w:val="17B4995A"/>
    <w:rsid w:val="17B802E3"/>
    <w:rsid w:val="17B8FA09"/>
    <w:rsid w:val="17BCF53D"/>
    <w:rsid w:val="17BD1E30"/>
    <w:rsid w:val="17BD854B"/>
    <w:rsid w:val="17BEEFE7"/>
    <w:rsid w:val="17C1A4EB"/>
    <w:rsid w:val="17C1FCD8"/>
    <w:rsid w:val="17C20857"/>
    <w:rsid w:val="17C21E53"/>
    <w:rsid w:val="17C3FA82"/>
    <w:rsid w:val="17CA2193"/>
    <w:rsid w:val="17CC667A"/>
    <w:rsid w:val="17CCE758"/>
    <w:rsid w:val="17CE48AF"/>
    <w:rsid w:val="17CE84BB"/>
    <w:rsid w:val="17D0904D"/>
    <w:rsid w:val="17D15EF3"/>
    <w:rsid w:val="17D3BF67"/>
    <w:rsid w:val="17D4BA61"/>
    <w:rsid w:val="17D6016E"/>
    <w:rsid w:val="17D7C001"/>
    <w:rsid w:val="17D8E3BE"/>
    <w:rsid w:val="17D9EFC6"/>
    <w:rsid w:val="17E0BE6C"/>
    <w:rsid w:val="17E1569E"/>
    <w:rsid w:val="17E2746F"/>
    <w:rsid w:val="17E37BC1"/>
    <w:rsid w:val="17E75DA9"/>
    <w:rsid w:val="17E8081D"/>
    <w:rsid w:val="17E8A523"/>
    <w:rsid w:val="17E8B1EC"/>
    <w:rsid w:val="17EB5F64"/>
    <w:rsid w:val="17EE9AAD"/>
    <w:rsid w:val="17EED039"/>
    <w:rsid w:val="17EFE992"/>
    <w:rsid w:val="17F1B076"/>
    <w:rsid w:val="17F22A0F"/>
    <w:rsid w:val="17F3BA9B"/>
    <w:rsid w:val="17F4072B"/>
    <w:rsid w:val="17F565AE"/>
    <w:rsid w:val="17F584EB"/>
    <w:rsid w:val="17F64093"/>
    <w:rsid w:val="17F6C4FD"/>
    <w:rsid w:val="17FF3A53"/>
    <w:rsid w:val="18008BC4"/>
    <w:rsid w:val="1803278E"/>
    <w:rsid w:val="18056778"/>
    <w:rsid w:val="180576D3"/>
    <w:rsid w:val="180A7E50"/>
    <w:rsid w:val="180DF339"/>
    <w:rsid w:val="180EA2E2"/>
    <w:rsid w:val="180F4622"/>
    <w:rsid w:val="18101E28"/>
    <w:rsid w:val="1810A143"/>
    <w:rsid w:val="18127892"/>
    <w:rsid w:val="18138EA7"/>
    <w:rsid w:val="18139BF8"/>
    <w:rsid w:val="1813D2D5"/>
    <w:rsid w:val="18145348"/>
    <w:rsid w:val="18178F84"/>
    <w:rsid w:val="181C4615"/>
    <w:rsid w:val="181DF25B"/>
    <w:rsid w:val="181EAB4A"/>
    <w:rsid w:val="181EFD41"/>
    <w:rsid w:val="182082C2"/>
    <w:rsid w:val="1821134F"/>
    <w:rsid w:val="182217B8"/>
    <w:rsid w:val="1823C8C8"/>
    <w:rsid w:val="1824B080"/>
    <w:rsid w:val="1826AAD7"/>
    <w:rsid w:val="1826ABD9"/>
    <w:rsid w:val="182888F9"/>
    <w:rsid w:val="1828BB2D"/>
    <w:rsid w:val="182B2033"/>
    <w:rsid w:val="182F8015"/>
    <w:rsid w:val="182FA787"/>
    <w:rsid w:val="18309226"/>
    <w:rsid w:val="1830D27D"/>
    <w:rsid w:val="1833A946"/>
    <w:rsid w:val="18355406"/>
    <w:rsid w:val="18371659"/>
    <w:rsid w:val="18375593"/>
    <w:rsid w:val="1837F712"/>
    <w:rsid w:val="1838A727"/>
    <w:rsid w:val="183F4518"/>
    <w:rsid w:val="183F7FAE"/>
    <w:rsid w:val="183FAF02"/>
    <w:rsid w:val="18417D55"/>
    <w:rsid w:val="18429CE0"/>
    <w:rsid w:val="18437746"/>
    <w:rsid w:val="18440543"/>
    <w:rsid w:val="1844FCAF"/>
    <w:rsid w:val="18450974"/>
    <w:rsid w:val="1845937E"/>
    <w:rsid w:val="184763B7"/>
    <w:rsid w:val="184A93EE"/>
    <w:rsid w:val="184AD56D"/>
    <w:rsid w:val="184EAC25"/>
    <w:rsid w:val="184FF91D"/>
    <w:rsid w:val="18517370"/>
    <w:rsid w:val="1853CC1C"/>
    <w:rsid w:val="1854ECED"/>
    <w:rsid w:val="1855FFE4"/>
    <w:rsid w:val="18571454"/>
    <w:rsid w:val="1857CF1E"/>
    <w:rsid w:val="1858A73D"/>
    <w:rsid w:val="18596E73"/>
    <w:rsid w:val="185BBB16"/>
    <w:rsid w:val="185BE90D"/>
    <w:rsid w:val="185C841E"/>
    <w:rsid w:val="185D171C"/>
    <w:rsid w:val="185DFEFE"/>
    <w:rsid w:val="185F18E8"/>
    <w:rsid w:val="1863E7E7"/>
    <w:rsid w:val="18649ACF"/>
    <w:rsid w:val="186604E5"/>
    <w:rsid w:val="18661425"/>
    <w:rsid w:val="186763BB"/>
    <w:rsid w:val="186A0FF1"/>
    <w:rsid w:val="186CE415"/>
    <w:rsid w:val="186FADBA"/>
    <w:rsid w:val="186FD8D1"/>
    <w:rsid w:val="1873C1C3"/>
    <w:rsid w:val="1874D84C"/>
    <w:rsid w:val="1879870F"/>
    <w:rsid w:val="1879A132"/>
    <w:rsid w:val="187A6545"/>
    <w:rsid w:val="187AC3E9"/>
    <w:rsid w:val="187B6F08"/>
    <w:rsid w:val="187BA991"/>
    <w:rsid w:val="187CB597"/>
    <w:rsid w:val="187D99B6"/>
    <w:rsid w:val="188024DA"/>
    <w:rsid w:val="18823AC0"/>
    <w:rsid w:val="18879778"/>
    <w:rsid w:val="188824EE"/>
    <w:rsid w:val="1888C115"/>
    <w:rsid w:val="188A8BFA"/>
    <w:rsid w:val="188E07E7"/>
    <w:rsid w:val="188E3FD6"/>
    <w:rsid w:val="188FC9DE"/>
    <w:rsid w:val="188FE519"/>
    <w:rsid w:val="1891435B"/>
    <w:rsid w:val="1893274C"/>
    <w:rsid w:val="1897E391"/>
    <w:rsid w:val="18980418"/>
    <w:rsid w:val="189981BC"/>
    <w:rsid w:val="189A4F92"/>
    <w:rsid w:val="189AA600"/>
    <w:rsid w:val="189C5668"/>
    <w:rsid w:val="189D995D"/>
    <w:rsid w:val="18A00740"/>
    <w:rsid w:val="18A08C35"/>
    <w:rsid w:val="18A3DF82"/>
    <w:rsid w:val="18A6124C"/>
    <w:rsid w:val="18A61BBF"/>
    <w:rsid w:val="18A621BD"/>
    <w:rsid w:val="18A9E986"/>
    <w:rsid w:val="18AAD09E"/>
    <w:rsid w:val="18AB8DC7"/>
    <w:rsid w:val="18AD349F"/>
    <w:rsid w:val="18AD671A"/>
    <w:rsid w:val="18AD87CD"/>
    <w:rsid w:val="18AF7921"/>
    <w:rsid w:val="18B1D2FD"/>
    <w:rsid w:val="18B61539"/>
    <w:rsid w:val="18B7CFBE"/>
    <w:rsid w:val="18B7E536"/>
    <w:rsid w:val="18B8B4FD"/>
    <w:rsid w:val="18B995B6"/>
    <w:rsid w:val="18BF42D9"/>
    <w:rsid w:val="18C44DD7"/>
    <w:rsid w:val="18C4EDEA"/>
    <w:rsid w:val="18C5EB6A"/>
    <w:rsid w:val="18C6DC81"/>
    <w:rsid w:val="18C80500"/>
    <w:rsid w:val="18C83E11"/>
    <w:rsid w:val="18C9AEBB"/>
    <w:rsid w:val="18CABADF"/>
    <w:rsid w:val="18CBD899"/>
    <w:rsid w:val="18CD45CB"/>
    <w:rsid w:val="18CDEA8B"/>
    <w:rsid w:val="18CF25D4"/>
    <w:rsid w:val="18CFDA97"/>
    <w:rsid w:val="18D14783"/>
    <w:rsid w:val="18D3BC70"/>
    <w:rsid w:val="18D503EC"/>
    <w:rsid w:val="18D52EF3"/>
    <w:rsid w:val="18D65EF5"/>
    <w:rsid w:val="18D94571"/>
    <w:rsid w:val="18DB9E83"/>
    <w:rsid w:val="18E09B45"/>
    <w:rsid w:val="18E13D5F"/>
    <w:rsid w:val="18E2C841"/>
    <w:rsid w:val="18E3C9BA"/>
    <w:rsid w:val="18E4B14F"/>
    <w:rsid w:val="18E736AE"/>
    <w:rsid w:val="18ECAA7A"/>
    <w:rsid w:val="18EDFB64"/>
    <w:rsid w:val="18EE983B"/>
    <w:rsid w:val="18EF054B"/>
    <w:rsid w:val="18EF4044"/>
    <w:rsid w:val="18F1C85A"/>
    <w:rsid w:val="18F69E56"/>
    <w:rsid w:val="18F6F741"/>
    <w:rsid w:val="18F7B996"/>
    <w:rsid w:val="18F92FCB"/>
    <w:rsid w:val="18FB9A7A"/>
    <w:rsid w:val="18FC10BC"/>
    <w:rsid w:val="1901E503"/>
    <w:rsid w:val="1904A6B7"/>
    <w:rsid w:val="1905813E"/>
    <w:rsid w:val="1905818A"/>
    <w:rsid w:val="1905C628"/>
    <w:rsid w:val="19071E76"/>
    <w:rsid w:val="190BF280"/>
    <w:rsid w:val="190C4C44"/>
    <w:rsid w:val="190FB2BE"/>
    <w:rsid w:val="190FE06B"/>
    <w:rsid w:val="1913926F"/>
    <w:rsid w:val="1919D975"/>
    <w:rsid w:val="191B2D45"/>
    <w:rsid w:val="191DB7EF"/>
    <w:rsid w:val="191E519E"/>
    <w:rsid w:val="1923484C"/>
    <w:rsid w:val="1924C0FB"/>
    <w:rsid w:val="19291E66"/>
    <w:rsid w:val="1929D75E"/>
    <w:rsid w:val="192A91E0"/>
    <w:rsid w:val="192D476E"/>
    <w:rsid w:val="192ECDFB"/>
    <w:rsid w:val="192F3265"/>
    <w:rsid w:val="193135C0"/>
    <w:rsid w:val="1932371B"/>
    <w:rsid w:val="1934927D"/>
    <w:rsid w:val="19353FC8"/>
    <w:rsid w:val="1936F9A1"/>
    <w:rsid w:val="1938E596"/>
    <w:rsid w:val="193A2160"/>
    <w:rsid w:val="193F4F44"/>
    <w:rsid w:val="193FBF03"/>
    <w:rsid w:val="1940FEA4"/>
    <w:rsid w:val="1942AE5C"/>
    <w:rsid w:val="1944F8E0"/>
    <w:rsid w:val="194606B8"/>
    <w:rsid w:val="1946088D"/>
    <w:rsid w:val="1946B513"/>
    <w:rsid w:val="19489EA4"/>
    <w:rsid w:val="1948B2D3"/>
    <w:rsid w:val="194A080D"/>
    <w:rsid w:val="194AD39D"/>
    <w:rsid w:val="194C1D69"/>
    <w:rsid w:val="194CE583"/>
    <w:rsid w:val="194EAE7E"/>
    <w:rsid w:val="19506DFD"/>
    <w:rsid w:val="19534BA2"/>
    <w:rsid w:val="19588B7B"/>
    <w:rsid w:val="1959C5E0"/>
    <w:rsid w:val="195A8BEF"/>
    <w:rsid w:val="195CBC7A"/>
    <w:rsid w:val="195DCDE0"/>
    <w:rsid w:val="19602AFF"/>
    <w:rsid w:val="1960A1EF"/>
    <w:rsid w:val="196220E1"/>
    <w:rsid w:val="1962B99F"/>
    <w:rsid w:val="1962ECA3"/>
    <w:rsid w:val="1962FC04"/>
    <w:rsid w:val="19641839"/>
    <w:rsid w:val="19677FE9"/>
    <w:rsid w:val="1969685D"/>
    <w:rsid w:val="196A5510"/>
    <w:rsid w:val="196C245B"/>
    <w:rsid w:val="196D026C"/>
    <w:rsid w:val="19707BDE"/>
    <w:rsid w:val="1972CB48"/>
    <w:rsid w:val="19751A16"/>
    <w:rsid w:val="19764780"/>
    <w:rsid w:val="1979B9F3"/>
    <w:rsid w:val="197A2825"/>
    <w:rsid w:val="197DB4AC"/>
    <w:rsid w:val="197F9A9E"/>
    <w:rsid w:val="198039D1"/>
    <w:rsid w:val="1980BAB8"/>
    <w:rsid w:val="1983D0D1"/>
    <w:rsid w:val="1984A842"/>
    <w:rsid w:val="198582EE"/>
    <w:rsid w:val="19861E50"/>
    <w:rsid w:val="1986F61F"/>
    <w:rsid w:val="198D2BB4"/>
    <w:rsid w:val="198E6527"/>
    <w:rsid w:val="19909C77"/>
    <w:rsid w:val="19913784"/>
    <w:rsid w:val="1992ECD2"/>
    <w:rsid w:val="1995E340"/>
    <w:rsid w:val="1996246C"/>
    <w:rsid w:val="19A04D5E"/>
    <w:rsid w:val="19A0DD19"/>
    <w:rsid w:val="19A1BC1A"/>
    <w:rsid w:val="19A7084F"/>
    <w:rsid w:val="19A72B4E"/>
    <w:rsid w:val="19A81132"/>
    <w:rsid w:val="19A997F2"/>
    <w:rsid w:val="19ABC878"/>
    <w:rsid w:val="19AC286F"/>
    <w:rsid w:val="19AD808D"/>
    <w:rsid w:val="19AD9D5B"/>
    <w:rsid w:val="19AE1F35"/>
    <w:rsid w:val="19B057F2"/>
    <w:rsid w:val="19B138EA"/>
    <w:rsid w:val="19B1DFB7"/>
    <w:rsid w:val="19B2218A"/>
    <w:rsid w:val="19B454F3"/>
    <w:rsid w:val="19B474AA"/>
    <w:rsid w:val="19B689A0"/>
    <w:rsid w:val="19B9B9E3"/>
    <w:rsid w:val="19BC71E2"/>
    <w:rsid w:val="19C06013"/>
    <w:rsid w:val="19C2533E"/>
    <w:rsid w:val="19C352FA"/>
    <w:rsid w:val="19C60110"/>
    <w:rsid w:val="19C66997"/>
    <w:rsid w:val="19C7A173"/>
    <w:rsid w:val="19C9593C"/>
    <w:rsid w:val="19CE5B87"/>
    <w:rsid w:val="19CF7CDB"/>
    <w:rsid w:val="19D0A2A5"/>
    <w:rsid w:val="19D1A60F"/>
    <w:rsid w:val="19D2336D"/>
    <w:rsid w:val="19D23ED6"/>
    <w:rsid w:val="19DAFDCA"/>
    <w:rsid w:val="19DB54CE"/>
    <w:rsid w:val="19DB9ECA"/>
    <w:rsid w:val="19DCD480"/>
    <w:rsid w:val="19DF47C0"/>
    <w:rsid w:val="19E0BA9C"/>
    <w:rsid w:val="19E38F31"/>
    <w:rsid w:val="19E4351A"/>
    <w:rsid w:val="19E54DD7"/>
    <w:rsid w:val="19E701C9"/>
    <w:rsid w:val="19EC79EF"/>
    <w:rsid w:val="19ECF69E"/>
    <w:rsid w:val="19ED17B4"/>
    <w:rsid w:val="19EE0FDA"/>
    <w:rsid w:val="19EFC03C"/>
    <w:rsid w:val="19F65D9C"/>
    <w:rsid w:val="19F93EC9"/>
    <w:rsid w:val="19FA55E4"/>
    <w:rsid w:val="19FA65F6"/>
    <w:rsid w:val="19FBCA9F"/>
    <w:rsid w:val="1A018DED"/>
    <w:rsid w:val="1A059BA3"/>
    <w:rsid w:val="1A079FEF"/>
    <w:rsid w:val="1A07D32B"/>
    <w:rsid w:val="1A0BA44B"/>
    <w:rsid w:val="1A0BD6F1"/>
    <w:rsid w:val="1A0CCA87"/>
    <w:rsid w:val="1A0DBFF7"/>
    <w:rsid w:val="1A0DCF6B"/>
    <w:rsid w:val="1A0E22CA"/>
    <w:rsid w:val="1A0F8C74"/>
    <w:rsid w:val="1A0FEB58"/>
    <w:rsid w:val="1A1091A9"/>
    <w:rsid w:val="1A11012F"/>
    <w:rsid w:val="1A1120AB"/>
    <w:rsid w:val="1A1255BB"/>
    <w:rsid w:val="1A132262"/>
    <w:rsid w:val="1A16398D"/>
    <w:rsid w:val="1A1654DC"/>
    <w:rsid w:val="1A17333B"/>
    <w:rsid w:val="1A1A0DEC"/>
    <w:rsid w:val="1A1AAB49"/>
    <w:rsid w:val="1A1AF820"/>
    <w:rsid w:val="1A1DD15E"/>
    <w:rsid w:val="1A1F3998"/>
    <w:rsid w:val="1A23A3F4"/>
    <w:rsid w:val="1A25EA8F"/>
    <w:rsid w:val="1A266F05"/>
    <w:rsid w:val="1A27A59E"/>
    <w:rsid w:val="1A285835"/>
    <w:rsid w:val="1A299258"/>
    <w:rsid w:val="1A29C59E"/>
    <w:rsid w:val="1A2A3AA7"/>
    <w:rsid w:val="1A2AB1BA"/>
    <w:rsid w:val="1A2D3575"/>
    <w:rsid w:val="1A325054"/>
    <w:rsid w:val="1A331E70"/>
    <w:rsid w:val="1A3389F5"/>
    <w:rsid w:val="1A358FAF"/>
    <w:rsid w:val="1A3631F8"/>
    <w:rsid w:val="1A37D85D"/>
    <w:rsid w:val="1A38541C"/>
    <w:rsid w:val="1A38E61A"/>
    <w:rsid w:val="1A397DCE"/>
    <w:rsid w:val="1A3A0426"/>
    <w:rsid w:val="1A3B3512"/>
    <w:rsid w:val="1A3C7B09"/>
    <w:rsid w:val="1A3E0778"/>
    <w:rsid w:val="1A3EFB31"/>
    <w:rsid w:val="1A401EA2"/>
    <w:rsid w:val="1A4274A2"/>
    <w:rsid w:val="1A42B781"/>
    <w:rsid w:val="1A45606B"/>
    <w:rsid w:val="1A4932AD"/>
    <w:rsid w:val="1A4B53C4"/>
    <w:rsid w:val="1A4F31F4"/>
    <w:rsid w:val="1A524010"/>
    <w:rsid w:val="1A5458E5"/>
    <w:rsid w:val="1A546CA6"/>
    <w:rsid w:val="1A55ED51"/>
    <w:rsid w:val="1A57D9AF"/>
    <w:rsid w:val="1A5948F2"/>
    <w:rsid w:val="1A5C86B1"/>
    <w:rsid w:val="1A5CD72D"/>
    <w:rsid w:val="1A5D9552"/>
    <w:rsid w:val="1A61D5E9"/>
    <w:rsid w:val="1A64A59C"/>
    <w:rsid w:val="1A64AECB"/>
    <w:rsid w:val="1A6552C8"/>
    <w:rsid w:val="1A658FAA"/>
    <w:rsid w:val="1A666330"/>
    <w:rsid w:val="1A69C263"/>
    <w:rsid w:val="1A6B7FD7"/>
    <w:rsid w:val="1A7688D2"/>
    <w:rsid w:val="1A76F89D"/>
    <w:rsid w:val="1A7941B3"/>
    <w:rsid w:val="1A7B083B"/>
    <w:rsid w:val="1A7CDF23"/>
    <w:rsid w:val="1A805F67"/>
    <w:rsid w:val="1A806E4A"/>
    <w:rsid w:val="1A80FB7A"/>
    <w:rsid w:val="1A8252B7"/>
    <w:rsid w:val="1A827882"/>
    <w:rsid w:val="1A83872F"/>
    <w:rsid w:val="1A841DC3"/>
    <w:rsid w:val="1A86D290"/>
    <w:rsid w:val="1A88B603"/>
    <w:rsid w:val="1A8AE49C"/>
    <w:rsid w:val="1A8B1EA4"/>
    <w:rsid w:val="1A8E2DBE"/>
    <w:rsid w:val="1A8F48E0"/>
    <w:rsid w:val="1A8FCDE2"/>
    <w:rsid w:val="1A8FF11B"/>
    <w:rsid w:val="1A90761D"/>
    <w:rsid w:val="1A91FF67"/>
    <w:rsid w:val="1A93BDAD"/>
    <w:rsid w:val="1A948556"/>
    <w:rsid w:val="1A95BBC4"/>
    <w:rsid w:val="1A98D878"/>
    <w:rsid w:val="1A9A64E5"/>
    <w:rsid w:val="1A9AD62F"/>
    <w:rsid w:val="1A9B22B6"/>
    <w:rsid w:val="1A9B9E30"/>
    <w:rsid w:val="1A9D1F77"/>
    <w:rsid w:val="1A9D3162"/>
    <w:rsid w:val="1AA073C6"/>
    <w:rsid w:val="1AA461E5"/>
    <w:rsid w:val="1AA622EB"/>
    <w:rsid w:val="1AA8228F"/>
    <w:rsid w:val="1AAC15D8"/>
    <w:rsid w:val="1AAC2412"/>
    <w:rsid w:val="1AAE2A0F"/>
    <w:rsid w:val="1AAEB89B"/>
    <w:rsid w:val="1AB08961"/>
    <w:rsid w:val="1AB60323"/>
    <w:rsid w:val="1AB6767A"/>
    <w:rsid w:val="1AB6DFDA"/>
    <w:rsid w:val="1ABD2ECD"/>
    <w:rsid w:val="1ABDB967"/>
    <w:rsid w:val="1ABF3BC5"/>
    <w:rsid w:val="1AC0BFFF"/>
    <w:rsid w:val="1AC13475"/>
    <w:rsid w:val="1AC28E77"/>
    <w:rsid w:val="1AC56851"/>
    <w:rsid w:val="1AC77697"/>
    <w:rsid w:val="1ACB71BB"/>
    <w:rsid w:val="1ACB769E"/>
    <w:rsid w:val="1AD05606"/>
    <w:rsid w:val="1AD1142F"/>
    <w:rsid w:val="1AD3BBD5"/>
    <w:rsid w:val="1AD5B998"/>
    <w:rsid w:val="1AD5F3E0"/>
    <w:rsid w:val="1AD6B172"/>
    <w:rsid w:val="1AD74F61"/>
    <w:rsid w:val="1ADA6B5F"/>
    <w:rsid w:val="1ADB85CD"/>
    <w:rsid w:val="1ADEAC66"/>
    <w:rsid w:val="1ADEE8FF"/>
    <w:rsid w:val="1ADFB512"/>
    <w:rsid w:val="1AE1AD4C"/>
    <w:rsid w:val="1AE1B239"/>
    <w:rsid w:val="1AE3C1E7"/>
    <w:rsid w:val="1AE499C0"/>
    <w:rsid w:val="1AE53D7F"/>
    <w:rsid w:val="1AE69E39"/>
    <w:rsid w:val="1AE73662"/>
    <w:rsid w:val="1AEE5099"/>
    <w:rsid w:val="1AF3393E"/>
    <w:rsid w:val="1AF3C7A6"/>
    <w:rsid w:val="1AF67D1B"/>
    <w:rsid w:val="1AF71812"/>
    <w:rsid w:val="1AF7ACE9"/>
    <w:rsid w:val="1AF9FF05"/>
    <w:rsid w:val="1AFB6CAF"/>
    <w:rsid w:val="1AFC0F0B"/>
    <w:rsid w:val="1AFC2644"/>
    <w:rsid w:val="1AFCF5A6"/>
    <w:rsid w:val="1AFD8BD7"/>
    <w:rsid w:val="1AFD9D2A"/>
    <w:rsid w:val="1AFDD826"/>
    <w:rsid w:val="1B022443"/>
    <w:rsid w:val="1B0552B4"/>
    <w:rsid w:val="1B066879"/>
    <w:rsid w:val="1B066E0F"/>
    <w:rsid w:val="1B073FDF"/>
    <w:rsid w:val="1B08B874"/>
    <w:rsid w:val="1B08C86B"/>
    <w:rsid w:val="1B08EC46"/>
    <w:rsid w:val="1B0B8B1C"/>
    <w:rsid w:val="1B0CBABA"/>
    <w:rsid w:val="1B0D7073"/>
    <w:rsid w:val="1B0F5071"/>
    <w:rsid w:val="1B11EFDB"/>
    <w:rsid w:val="1B1226F1"/>
    <w:rsid w:val="1B130EAB"/>
    <w:rsid w:val="1B131AB0"/>
    <w:rsid w:val="1B14B1F8"/>
    <w:rsid w:val="1B1533DB"/>
    <w:rsid w:val="1B177CE1"/>
    <w:rsid w:val="1B18007F"/>
    <w:rsid w:val="1B183E33"/>
    <w:rsid w:val="1B1CFC2A"/>
    <w:rsid w:val="1B1E5A3F"/>
    <w:rsid w:val="1B22A9CC"/>
    <w:rsid w:val="1B24168E"/>
    <w:rsid w:val="1B247308"/>
    <w:rsid w:val="1B2547EC"/>
    <w:rsid w:val="1B26E17D"/>
    <w:rsid w:val="1B284AB8"/>
    <w:rsid w:val="1B286411"/>
    <w:rsid w:val="1B29957D"/>
    <w:rsid w:val="1B2B14FE"/>
    <w:rsid w:val="1B2B4AC0"/>
    <w:rsid w:val="1B2DF08F"/>
    <w:rsid w:val="1B2FB7BA"/>
    <w:rsid w:val="1B303C3B"/>
    <w:rsid w:val="1B30D06F"/>
    <w:rsid w:val="1B31AC7B"/>
    <w:rsid w:val="1B331A57"/>
    <w:rsid w:val="1B358014"/>
    <w:rsid w:val="1B3760FE"/>
    <w:rsid w:val="1B37CAE8"/>
    <w:rsid w:val="1B38C4B6"/>
    <w:rsid w:val="1B39665F"/>
    <w:rsid w:val="1B39B047"/>
    <w:rsid w:val="1B3B11AE"/>
    <w:rsid w:val="1B3B942C"/>
    <w:rsid w:val="1B3C98AB"/>
    <w:rsid w:val="1B3D2FAC"/>
    <w:rsid w:val="1B3DD39C"/>
    <w:rsid w:val="1B3F1B1E"/>
    <w:rsid w:val="1B3F693B"/>
    <w:rsid w:val="1B411097"/>
    <w:rsid w:val="1B43534B"/>
    <w:rsid w:val="1B443CE6"/>
    <w:rsid w:val="1B44F0A0"/>
    <w:rsid w:val="1B4820C2"/>
    <w:rsid w:val="1B48E6AE"/>
    <w:rsid w:val="1B4C6F3D"/>
    <w:rsid w:val="1B4C99D1"/>
    <w:rsid w:val="1B4F8B87"/>
    <w:rsid w:val="1B501DEF"/>
    <w:rsid w:val="1B501EAE"/>
    <w:rsid w:val="1B514378"/>
    <w:rsid w:val="1B51F1EF"/>
    <w:rsid w:val="1B5598B7"/>
    <w:rsid w:val="1B581998"/>
    <w:rsid w:val="1B59617A"/>
    <w:rsid w:val="1B59FDA6"/>
    <w:rsid w:val="1B5A669C"/>
    <w:rsid w:val="1B5B4D6F"/>
    <w:rsid w:val="1B5B7974"/>
    <w:rsid w:val="1B5C6B93"/>
    <w:rsid w:val="1B5CBB30"/>
    <w:rsid w:val="1B5E187F"/>
    <w:rsid w:val="1B5E513B"/>
    <w:rsid w:val="1B6005BC"/>
    <w:rsid w:val="1B604FAB"/>
    <w:rsid w:val="1B61E808"/>
    <w:rsid w:val="1B65D027"/>
    <w:rsid w:val="1B65E867"/>
    <w:rsid w:val="1B68C92F"/>
    <w:rsid w:val="1B69B564"/>
    <w:rsid w:val="1B6C59EA"/>
    <w:rsid w:val="1B6D5A6C"/>
    <w:rsid w:val="1B6EAD9A"/>
    <w:rsid w:val="1B707E0A"/>
    <w:rsid w:val="1B7331F5"/>
    <w:rsid w:val="1B762D44"/>
    <w:rsid w:val="1B7D0C0B"/>
    <w:rsid w:val="1B7FD5F5"/>
    <w:rsid w:val="1B8051F9"/>
    <w:rsid w:val="1B823C65"/>
    <w:rsid w:val="1B87632D"/>
    <w:rsid w:val="1B8EA449"/>
    <w:rsid w:val="1B907654"/>
    <w:rsid w:val="1B9174D7"/>
    <w:rsid w:val="1B93707F"/>
    <w:rsid w:val="1B9568E0"/>
    <w:rsid w:val="1B96A794"/>
    <w:rsid w:val="1B977D21"/>
    <w:rsid w:val="1B9A25C9"/>
    <w:rsid w:val="1B9C5973"/>
    <w:rsid w:val="1B9F0A3C"/>
    <w:rsid w:val="1BA04201"/>
    <w:rsid w:val="1BA053C8"/>
    <w:rsid w:val="1BA281E2"/>
    <w:rsid w:val="1BA2FDBE"/>
    <w:rsid w:val="1BA3578B"/>
    <w:rsid w:val="1BA6B9FB"/>
    <w:rsid w:val="1BA6D320"/>
    <w:rsid w:val="1BA84A9E"/>
    <w:rsid w:val="1BA973B3"/>
    <w:rsid w:val="1BAD7AE2"/>
    <w:rsid w:val="1BAEF8C7"/>
    <w:rsid w:val="1BB2617F"/>
    <w:rsid w:val="1BB8325A"/>
    <w:rsid w:val="1BB951F7"/>
    <w:rsid w:val="1BBA3EA8"/>
    <w:rsid w:val="1BBDF5BF"/>
    <w:rsid w:val="1BBF255C"/>
    <w:rsid w:val="1BC1D1D7"/>
    <w:rsid w:val="1BC24D9E"/>
    <w:rsid w:val="1BC387F7"/>
    <w:rsid w:val="1BC59CD7"/>
    <w:rsid w:val="1BC5F00C"/>
    <w:rsid w:val="1BC603B6"/>
    <w:rsid w:val="1BC677B0"/>
    <w:rsid w:val="1BC84CAA"/>
    <w:rsid w:val="1BC8A5C7"/>
    <w:rsid w:val="1BCA519F"/>
    <w:rsid w:val="1BCACD87"/>
    <w:rsid w:val="1BCCEAB7"/>
    <w:rsid w:val="1BCDFB9C"/>
    <w:rsid w:val="1BCF07FE"/>
    <w:rsid w:val="1BD01FCF"/>
    <w:rsid w:val="1BD09E78"/>
    <w:rsid w:val="1BD0B36A"/>
    <w:rsid w:val="1BD7FC91"/>
    <w:rsid w:val="1BD89204"/>
    <w:rsid w:val="1BD8DCD9"/>
    <w:rsid w:val="1BD8FD1B"/>
    <w:rsid w:val="1BE07230"/>
    <w:rsid w:val="1BE27EB0"/>
    <w:rsid w:val="1BE39907"/>
    <w:rsid w:val="1BE43711"/>
    <w:rsid w:val="1BE4FA9A"/>
    <w:rsid w:val="1BE7D6D5"/>
    <w:rsid w:val="1BE9A190"/>
    <w:rsid w:val="1BED2720"/>
    <w:rsid w:val="1BF14187"/>
    <w:rsid w:val="1BF3F87E"/>
    <w:rsid w:val="1BF4878D"/>
    <w:rsid w:val="1BF62D02"/>
    <w:rsid w:val="1BF72576"/>
    <w:rsid w:val="1BF8116E"/>
    <w:rsid w:val="1BF89A3E"/>
    <w:rsid w:val="1BF91906"/>
    <w:rsid w:val="1BF94322"/>
    <w:rsid w:val="1BF96F9C"/>
    <w:rsid w:val="1BFADD7C"/>
    <w:rsid w:val="1BFCC090"/>
    <w:rsid w:val="1BFEFB8A"/>
    <w:rsid w:val="1C025753"/>
    <w:rsid w:val="1C04139B"/>
    <w:rsid w:val="1C0426A1"/>
    <w:rsid w:val="1C05DB00"/>
    <w:rsid w:val="1C05FF96"/>
    <w:rsid w:val="1C098F2E"/>
    <w:rsid w:val="1C0B8C66"/>
    <w:rsid w:val="1C0EF2D0"/>
    <w:rsid w:val="1C0F812D"/>
    <w:rsid w:val="1C10C13F"/>
    <w:rsid w:val="1C110370"/>
    <w:rsid w:val="1C11CBE1"/>
    <w:rsid w:val="1C13A182"/>
    <w:rsid w:val="1C19A9D7"/>
    <w:rsid w:val="1C1A51DB"/>
    <w:rsid w:val="1C1A8354"/>
    <w:rsid w:val="1C1A93CC"/>
    <w:rsid w:val="1C1B7AAE"/>
    <w:rsid w:val="1C1D49CF"/>
    <w:rsid w:val="1C1D9AB0"/>
    <w:rsid w:val="1C1DCF11"/>
    <w:rsid w:val="1C1DE049"/>
    <w:rsid w:val="1C1DF8F1"/>
    <w:rsid w:val="1C1EE1E6"/>
    <w:rsid w:val="1C1F4B38"/>
    <w:rsid w:val="1C1FFEBE"/>
    <w:rsid w:val="1C21F650"/>
    <w:rsid w:val="1C220EF6"/>
    <w:rsid w:val="1C25988B"/>
    <w:rsid w:val="1C28904F"/>
    <w:rsid w:val="1C2910D0"/>
    <w:rsid w:val="1C29D275"/>
    <w:rsid w:val="1C2AB46A"/>
    <w:rsid w:val="1C2B3F89"/>
    <w:rsid w:val="1C2B47A2"/>
    <w:rsid w:val="1C2DF218"/>
    <w:rsid w:val="1C2DF4B0"/>
    <w:rsid w:val="1C2DF883"/>
    <w:rsid w:val="1C2E8C9A"/>
    <w:rsid w:val="1C30C646"/>
    <w:rsid w:val="1C31F0F5"/>
    <w:rsid w:val="1C328D86"/>
    <w:rsid w:val="1C32EDD7"/>
    <w:rsid w:val="1C3355D3"/>
    <w:rsid w:val="1C337437"/>
    <w:rsid w:val="1C364E08"/>
    <w:rsid w:val="1C3651F6"/>
    <w:rsid w:val="1C372968"/>
    <w:rsid w:val="1C393233"/>
    <w:rsid w:val="1C39A1A0"/>
    <w:rsid w:val="1C3C8DFB"/>
    <w:rsid w:val="1C3D5B24"/>
    <w:rsid w:val="1C3F183C"/>
    <w:rsid w:val="1C3F8C02"/>
    <w:rsid w:val="1C410A76"/>
    <w:rsid w:val="1C416B83"/>
    <w:rsid w:val="1C417C3D"/>
    <w:rsid w:val="1C42577D"/>
    <w:rsid w:val="1C43C5C9"/>
    <w:rsid w:val="1C462996"/>
    <w:rsid w:val="1C49599A"/>
    <w:rsid w:val="1C4BA1F6"/>
    <w:rsid w:val="1C4C97E4"/>
    <w:rsid w:val="1C4D5E85"/>
    <w:rsid w:val="1C4E7EA8"/>
    <w:rsid w:val="1C506009"/>
    <w:rsid w:val="1C51F313"/>
    <w:rsid w:val="1C52B9CE"/>
    <w:rsid w:val="1C54443B"/>
    <w:rsid w:val="1C54FD45"/>
    <w:rsid w:val="1C56A883"/>
    <w:rsid w:val="1C5709AE"/>
    <w:rsid w:val="1C57D595"/>
    <w:rsid w:val="1C57E3B0"/>
    <w:rsid w:val="1C597E1A"/>
    <w:rsid w:val="1C61CCCD"/>
    <w:rsid w:val="1C6212FC"/>
    <w:rsid w:val="1C62C4AD"/>
    <w:rsid w:val="1C632853"/>
    <w:rsid w:val="1C65753F"/>
    <w:rsid w:val="1C689354"/>
    <w:rsid w:val="1C69EACE"/>
    <w:rsid w:val="1C6C59A5"/>
    <w:rsid w:val="1C6D60E4"/>
    <w:rsid w:val="1C6E261D"/>
    <w:rsid w:val="1C6E4170"/>
    <w:rsid w:val="1C6F923E"/>
    <w:rsid w:val="1C74B648"/>
    <w:rsid w:val="1C75D55A"/>
    <w:rsid w:val="1C75F772"/>
    <w:rsid w:val="1C7676B9"/>
    <w:rsid w:val="1C779BAA"/>
    <w:rsid w:val="1C784004"/>
    <w:rsid w:val="1C7999E6"/>
    <w:rsid w:val="1C7A6564"/>
    <w:rsid w:val="1C7C220C"/>
    <w:rsid w:val="1C7D7CB5"/>
    <w:rsid w:val="1C7DC385"/>
    <w:rsid w:val="1C7F4D0F"/>
    <w:rsid w:val="1C7F7E3F"/>
    <w:rsid w:val="1C84E181"/>
    <w:rsid w:val="1C87059A"/>
    <w:rsid w:val="1C87B1E5"/>
    <w:rsid w:val="1C89213A"/>
    <w:rsid w:val="1C8BBDFC"/>
    <w:rsid w:val="1C8C06EF"/>
    <w:rsid w:val="1C8C5382"/>
    <w:rsid w:val="1C8D7D01"/>
    <w:rsid w:val="1C8E9827"/>
    <w:rsid w:val="1C8F1502"/>
    <w:rsid w:val="1C906E10"/>
    <w:rsid w:val="1C92173F"/>
    <w:rsid w:val="1C9392E0"/>
    <w:rsid w:val="1C94B6B8"/>
    <w:rsid w:val="1C962876"/>
    <w:rsid w:val="1C965381"/>
    <w:rsid w:val="1C981A9C"/>
    <w:rsid w:val="1C98382E"/>
    <w:rsid w:val="1C9D979D"/>
    <w:rsid w:val="1CA080CB"/>
    <w:rsid w:val="1CA1032E"/>
    <w:rsid w:val="1CA1ADE1"/>
    <w:rsid w:val="1CA29855"/>
    <w:rsid w:val="1CA2A223"/>
    <w:rsid w:val="1CA4B046"/>
    <w:rsid w:val="1CA59881"/>
    <w:rsid w:val="1CA80FF2"/>
    <w:rsid w:val="1CA86D87"/>
    <w:rsid w:val="1CA96F23"/>
    <w:rsid w:val="1CAA5273"/>
    <w:rsid w:val="1CAAC35D"/>
    <w:rsid w:val="1CAB5ABD"/>
    <w:rsid w:val="1CABE652"/>
    <w:rsid w:val="1CADE811"/>
    <w:rsid w:val="1CAE2599"/>
    <w:rsid w:val="1CB01FC1"/>
    <w:rsid w:val="1CB045E9"/>
    <w:rsid w:val="1CB06306"/>
    <w:rsid w:val="1CB506E0"/>
    <w:rsid w:val="1CB53B94"/>
    <w:rsid w:val="1CB57708"/>
    <w:rsid w:val="1CB60CC2"/>
    <w:rsid w:val="1CB6A75A"/>
    <w:rsid w:val="1CB6DE30"/>
    <w:rsid w:val="1CB8A096"/>
    <w:rsid w:val="1CBA6AC4"/>
    <w:rsid w:val="1CBC644C"/>
    <w:rsid w:val="1CBCDFAB"/>
    <w:rsid w:val="1CBD4BB0"/>
    <w:rsid w:val="1CC0921D"/>
    <w:rsid w:val="1CC3C7D7"/>
    <w:rsid w:val="1CC40087"/>
    <w:rsid w:val="1CC772C1"/>
    <w:rsid w:val="1CC83C32"/>
    <w:rsid w:val="1CC9E850"/>
    <w:rsid w:val="1CCACCF2"/>
    <w:rsid w:val="1CCF60FC"/>
    <w:rsid w:val="1CCFBA4E"/>
    <w:rsid w:val="1CD42797"/>
    <w:rsid w:val="1CD57D78"/>
    <w:rsid w:val="1CD910F1"/>
    <w:rsid w:val="1CDB2255"/>
    <w:rsid w:val="1CDFB845"/>
    <w:rsid w:val="1CE11861"/>
    <w:rsid w:val="1CE125B7"/>
    <w:rsid w:val="1CE26A9C"/>
    <w:rsid w:val="1CE46298"/>
    <w:rsid w:val="1CE5ADB1"/>
    <w:rsid w:val="1CE6720C"/>
    <w:rsid w:val="1CE6BAF9"/>
    <w:rsid w:val="1CE7D8FD"/>
    <w:rsid w:val="1CEA118E"/>
    <w:rsid w:val="1CEC4CDE"/>
    <w:rsid w:val="1CEE4394"/>
    <w:rsid w:val="1CEFDF41"/>
    <w:rsid w:val="1CF0C416"/>
    <w:rsid w:val="1CF1CD59"/>
    <w:rsid w:val="1CF23BB6"/>
    <w:rsid w:val="1CF508A7"/>
    <w:rsid w:val="1CF76105"/>
    <w:rsid w:val="1CF85005"/>
    <w:rsid w:val="1CF9C28C"/>
    <w:rsid w:val="1CFA6078"/>
    <w:rsid w:val="1CFA9626"/>
    <w:rsid w:val="1CFAD087"/>
    <w:rsid w:val="1D0388B5"/>
    <w:rsid w:val="1D04AC85"/>
    <w:rsid w:val="1D05A6C6"/>
    <w:rsid w:val="1D0759D7"/>
    <w:rsid w:val="1D085993"/>
    <w:rsid w:val="1D08D9B7"/>
    <w:rsid w:val="1D0C122A"/>
    <w:rsid w:val="1D0E94C3"/>
    <w:rsid w:val="1D12D210"/>
    <w:rsid w:val="1D13077C"/>
    <w:rsid w:val="1D1446C4"/>
    <w:rsid w:val="1D14C205"/>
    <w:rsid w:val="1D15C4DA"/>
    <w:rsid w:val="1D188B31"/>
    <w:rsid w:val="1D19D298"/>
    <w:rsid w:val="1D1B6840"/>
    <w:rsid w:val="1D1C354E"/>
    <w:rsid w:val="1D22414E"/>
    <w:rsid w:val="1D22F053"/>
    <w:rsid w:val="1D22F4A3"/>
    <w:rsid w:val="1D245659"/>
    <w:rsid w:val="1D24CF73"/>
    <w:rsid w:val="1D25B95E"/>
    <w:rsid w:val="1D26CB5F"/>
    <w:rsid w:val="1D27E260"/>
    <w:rsid w:val="1D294023"/>
    <w:rsid w:val="1D2956DC"/>
    <w:rsid w:val="1D299F4F"/>
    <w:rsid w:val="1D2A60DA"/>
    <w:rsid w:val="1D2AE178"/>
    <w:rsid w:val="1D2BE4D3"/>
    <w:rsid w:val="1D30EC78"/>
    <w:rsid w:val="1D31C739"/>
    <w:rsid w:val="1D32B20F"/>
    <w:rsid w:val="1D34F28E"/>
    <w:rsid w:val="1D38CCAA"/>
    <w:rsid w:val="1D3C020B"/>
    <w:rsid w:val="1D3D6611"/>
    <w:rsid w:val="1D3EE528"/>
    <w:rsid w:val="1D3F90EB"/>
    <w:rsid w:val="1D41F7D3"/>
    <w:rsid w:val="1D438437"/>
    <w:rsid w:val="1D458061"/>
    <w:rsid w:val="1D48918D"/>
    <w:rsid w:val="1D494371"/>
    <w:rsid w:val="1D4BEF4F"/>
    <w:rsid w:val="1D4C2137"/>
    <w:rsid w:val="1D4CACD8"/>
    <w:rsid w:val="1D4D63C3"/>
    <w:rsid w:val="1D4DA787"/>
    <w:rsid w:val="1D4F228D"/>
    <w:rsid w:val="1D4F9F56"/>
    <w:rsid w:val="1D53978C"/>
    <w:rsid w:val="1D54230E"/>
    <w:rsid w:val="1D54590B"/>
    <w:rsid w:val="1D56089D"/>
    <w:rsid w:val="1D56F2BD"/>
    <w:rsid w:val="1D59A65D"/>
    <w:rsid w:val="1D5ACF82"/>
    <w:rsid w:val="1D5DEC9B"/>
    <w:rsid w:val="1D5F6273"/>
    <w:rsid w:val="1D610874"/>
    <w:rsid w:val="1D61EDCD"/>
    <w:rsid w:val="1D63AB16"/>
    <w:rsid w:val="1D642C3C"/>
    <w:rsid w:val="1D6620BB"/>
    <w:rsid w:val="1D66D532"/>
    <w:rsid w:val="1D676054"/>
    <w:rsid w:val="1D68C44D"/>
    <w:rsid w:val="1D6A540F"/>
    <w:rsid w:val="1D6BEA0E"/>
    <w:rsid w:val="1D6D378C"/>
    <w:rsid w:val="1D6F46E5"/>
    <w:rsid w:val="1D708CB7"/>
    <w:rsid w:val="1D73EDD8"/>
    <w:rsid w:val="1D73FDB7"/>
    <w:rsid w:val="1D77F872"/>
    <w:rsid w:val="1D7882C5"/>
    <w:rsid w:val="1D7BF616"/>
    <w:rsid w:val="1D7EBF0D"/>
    <w:rsid w:val="1D7EC230"/>
    <w:rsid w:val="1D7F8A92"/>
    <w:rsid w:val="1D805375"/>
    <w:rsid w:val="1D828D5B"/>
    <w:rsid w:val="1D838DEB"/>
    <w:rsid w:val="1D83DD73"/>
    <w:rsid w:val="1D8ABD18"/>
    <w:rsid w:val="1D8BD75F"/>
    <w:rsid w:val="1D8ECBA7"/>
    <w:rsid w:val="1D918292"/>
    <w:rsid w:val="1D91DFA5"/>
    <w:rsid w:val="1D9AB5F0"/>
    <w:rsid w:val="1D9EB818"/>
    <w:rsid w:val="1D9F4D02"/>
    <w:rsid w:val="1D9F7D84"/>
    <w:rsid w:val="1D9FB63A"/>
    <w:rsid w:val="1D9FE2EC"/>
    <w:rsid w:val="1DA16620"/>
    <w:rsid w:val="1DA282C0"/>
    <w:rsid w:val="1DA3CD15"/>
    <w:rsid w:val="1DA5EDDA"/>
    <w:rsid w:val="1DA6184A"/>
    <w:rsid w:val="1DA6297F"/>
    <w:rsid w:val="1DA63FA6"/>
    <w:rsid w:val="1DA810C7"/>
    <w:rsid w:val="1DA8D4CD"/>
    <w:rsid w:val="1DA90423"/>
    <w:rsid w:val="1DA92B82"/>
    <w:rsid w:val="1DABFCD9"/>
    <w:rsid w:val="1DAD09A7"/>
    <w:rsid w:val="1DAF40FC"/>
    <w:rsid w:val="1DB075B9"/>
    <w:rsid w:val="1DB3F822"/>
    <w:rsid w:val="1DB42AC5"/>
    <w:rsid w:val="1DB5AC43"/>
    <w:rsid w:val="1DB6A548"/>
    <w:rsid w:val="1DB6BF9E"/>
    <w:rsid w:val="1DB97EB8"/>
    <w:rsid w:val="1DB98BAD"/>
    <w:rsid w:val="1DBAE9B8"/>
    <w:rsid w:val="1DBCB5C5"/>
    <w:rsid w:val="1DBCE155"/>
    <w:rsid w:val="1DBD171A"/>
    <w:rsid w:val="1DBD6171"/>
    <w:rsid w:val="1DBE2296"/>
    <w:rsid w:val="1DC011E5"/>
    <w:rsid w:val="1DC31BF5"/>
    <w:rsid w:val="1DC3C164"/>
    <w:rsid w:val="1DC4EDAB"/>
    <w:rsid w:val="1DC53C83"/>
    <w:rsid w:val="1DC68FF1"/>
    <w:rsid w:val="1DCAE3C5"/>
    <w:rsid w:val="1DCCE7DD"/>
    <w:rsid w:val="1DD1ABBC"/>
    <w:rsid w:val="1DDB57F4"/>
    <w:rsid w:val="1DDE2576"/>
    <w:rsid w:val="1DDE7E11"/>
    <w:rsid w:val="1DDFEECF"/>
    <w:rsid w:val="1DE3897C"/>
    <w:rsid w:val="1DE762FE"/>
    <w:rsid w:val="1DE7C6E1"/>
    <w:rsid w:val="1DE94C08"/>
    <w:rsid w:val="1DEA1174"/>
    <w:rsid w:val="1DEC7599"/>
    <w:rsid w:val="1DEC851D"/>
    <w:rsid w:val="1DF04A85"/>
    <w:rsid w:val="1DF0A09D"/>
    <w:rsid w:val="1DF0AE06"/>
    <w:rsid w:val="1DF3D86B"/>
    <w:rsid w:val="1DF497EE"/>
    <w:rsid w:val="1DF4E1AA"/>
    <w:rsid w:val="1DF6563F"/>
    <w:rsid w:val="1DF8738D"/>
    <w:rsid w:val="1DF972E4"/>
    <w:rsid w:val="1DFCF16F"/>
    <w:rsid w:val="1DFD2390"/>
    <w:rsid w:val="1DFF3C2C"/>
    <w:rsid w:val="1E011987"/>
    <w:rsid w:val="1E04B292"/>
    <w:rsid w:val="1E057B10"/>
    <w:rsid w:val="1E05C57B"/>
    <w:rsid w:val="1E060433"/>
    <w:rsid w:val="1E074C4B"/>
    <w:rsid w:val="1E07D3AB"/>
    <w:rsid w:val="1E08F488"/>
    <w:rsid w:val="1E0AEF4F"/>
    <w:rsid w:val="1E104C47"/>
    <w:rsid w:val="1E112D6D"/>
    <w:rsid w:val="1E12D7E3"/>
    <w:rsid w:val="1E1D377E"/>
    <w:rsid w:val="1E1D74BC"/>
    <w:rsid w:val="1E1E7592"/>
    <w:rsid w:val="1E1EA6E1"/>
    <w:rsid w:val="1E21601D"/>
    <w:rsid w:val="1E21A814"/>
    <w:rsid w:val="1E2216DA"/>
    <w:rsid w:val="1E233FBE"/>
    <w:rsid w:val="1E234219"/>
    <w:rsid w:val="1E2363B4"/>
    <w:rsid w:val="1E23B6E4"/>
    <w:rsid w:val="1E245B12"/>
    <w:rsid w:val="1E24DADA"/>
    <w:rsid w:val="1E24EA00"/>
    <w:rsid w:val="1E25D332"/>
    <w:rsid w:val="1E27075F"/>
    <w:rsid w:val="1E287DAE"/>
    <w:rsid w:val="1E2AB386"/>
    <w:rsid w:val="1E2E6F97"/>
    <w:rsid w:val="1E302218"/>
    <w:rsid w:val="1E324A6E"/>
    <w:rsid w:val="1E32A225"/>
    <w:rsid w:val="1E3845A2"/>
    <w:rsid w:val="1E3B605C"/>
    <w:rsid w:val="1E3BB4D7"/>
    <w:rsid w:val="1E3D4ACE"/>
    <w:rsid w:val="1E3F9871"/>
    <w:rsid w:val="1E496AE0"/>
    <w:rsid w:val="1E4A446B"/>
    <w:rsid w:val="1E4AC4E6"/>
    <w:rsid w:val="1E4B389F"/>
    <w:rsid w:val="1E4C3C70"/>
    <w:rsid w:val="1E4C888F"/>
    <w:rsid w:val="1E4F236D"/>
    <w:rsid w:val="1E504A84"/>
    <w:rsid w:val="1E50A2DE"/>
    <w:rsid w:val="1E50D0DA"/>
    <w:rsid w:val="1E516157"/>
    <w:rsid w:val="1E51DDB3"/>
    <w:rsid w:val="1E5257E3"/>
    <w:rsid w:val="1E532CB2"/>
    <w:rsid w:val="1E533170"/>
    <w:rsid w:val="1E536673"/>
    <w:rsid w:val="1E54D8B7"/>
    <w:rsid w:val="1E564E15"/>
    <w:rsid w:val="1E585F37"/>
    <w:rsid w:val="1E588E51"/>
    <w:rsid w:val="1E58E1E5"/>
    <w:rsid w:val="1E590870"/>
    <w:rsid w:val="1E591712"/>
    <w:rsid w:val="1E5E9EFB"/>
    <w:rsid w:val="1E619E58"/>
    <w:rsid w:val="1E652B20"/>
    <w:rsid w:val="1E6590C6"/>
    <w:rsid w:val="1E65AB99"/>
    <w:rsid w:val="1E68A9C4"/>
    <w:rsid w:val="1E694389"/>
    <w:rsid w:val="1E6DB499"/>
    <w:rsid w:val="1E6E04AC"/>
    <w:rsid w:val="1E6EF743"/>
    <w:rsid w:val="1E7255C0"/>
    <w:rsid w:val="1E72845F"/>
    <w:rsid w:val="1E733A90"/>
    <w:rsid w:val="1E7909A4"/>
    <w:rsid w:val="1E79F469"/>
    <w:rsid w:val="1E7A2BD4"/>
    <w:rsid w:val="1E7AC071"/>
    <w:rsid w:val="1E7D7700"/>
    <w:rsid w:val="1E7E6351"/>
    <w:rsid w:val="1E837C90"/>
    <w:rsid w:val="1E850205"/>
    <w:rsid w:val="1E85C153"/>
    <w:rsid w:val="1E85C50D"/>
    <w:rsid w:val="1E86F786"/>
    <w:rsid w:val="1E875D71"/>
    <w:rsid w:val="1E875F0D"/>
    <w:rsid w:val="1E8818B2"/>
    <w:rsid w:val="1E8861E0"/>
    <w:rsid w:val="1E891618"/>
    <w:rsid w:val="1E8A3D23"/>
    <w:rsid w:val="1E8B9291"/>
    <w:rsid w:val="1E8C085F"/>
    <w:rsid w:val="1E8C1666"/>
    <w:rsid w:val="1E8DF930"/>
    <w:rsid w:val="1E90E80B"/>
    <w:rsid w:val="1E911583"/>
    <w:rsid w:val="1E91241D"/>
    <w:rsid w:val="1E920F5E"/>
    <w:rsid w:val="1E922CCD"/>
    <w:rsid w:val="1E92BF4B"/>
    <w:rsid w:val="1E962DDD"/>
    <w:rsid w:val="1E979A98"/>
    <w:rsid w:val="1E993705"/>
    <w:rsid w:val="1E9C55E8"/>
    <w:rsid w:val="1E9C893A"/>
    <w:rsid w:val="1EA03E79"/>
    <w:rsid w:val="1EA1F785"/>
    <w:rsid w:val="1EA531B1"/>
    <w:rsid w:val="1EA8C772"/>
    <w:rsid w:val="1EA8F993"/>
    <w:rsid w:val="1EADC43C"/>
    <w:rsid w:val="1EAFB0F9"/>
    <w:rsid w:val="1EB2C690"/>
    <w:rsid w:val="1EB5EB7F"/>
    <w:rsid w:val="1EB66E3D"/>
    <w:rsid w:val="1EB7BB7A"/>
    <w:rsid w:val="1EB82B8C"/>
    <w:rsid w:val="1EB9683E"/>
    <w:rsid w:val="1EBB47B6"/>
    <w:rsid w:val="1EBE6788"/>
    <w:rsid w:val="1EC0ED52"/>
    <w:rsid w:val="1EC31BAF"/>
    <w:rsid w:val="1EC32F12"/>
    <w:rsid w:val="1EC8271F"/>
    <w:rsid w:val="1ECACC16"/>
    <w:rsid w:val="1ECB4E09"/>
    <w:rsid w:val="1ED01E38"/>
    <w:rsid w:val="1ED0593A"/>
    <w:rsid w:val="1ED2206D"/>
    <w:rsid w:val="1ED5FE7C"/>
    <w:rsid w:val="1ED604C9"/>
    <w:rsid w:val="1ED6E2D3"/>
    <w:rsid w:val="1ED74482"/>
    <w:rsid w:val="1ED9A40C"/>
    <w:rsid w:val="1ED9AB11"/>
    <w:rsid w:val="1EDAC857"/>
    <w:rsid w:val="1EDBB88F"/>
    <w:rsid w:val="1EDBDA16"/>
    <w:rsid w:val="1EDEB58D"/>
    <w:rsid w:val="1EDF842B"/>
    <w:rsid w:val="1EE0D027"/>
    <w:rsid w:val="1EE14450"/>
    <w:rsid w:val="1EE40C27"/>
    <w:rsid w:val="1EE41395"/>
    <w:rsid w:val="1EE71387"/>
    <w:rsid w:val="1EE74581"/>
    <w:rsid w:val="1EE97874"/>
    <w:rsid w:val="1EEEC758"/>
    <w:rsid w:val="1EEFF250"/>
    <w:rsid w:val="1EF0152C"/>
    <w:rsid w:val="1EF3C361"/>
    <w:rsid w:val="1EF5648F"/>
    <w:rsid w:val="1EF5B5FC"/>
    <w:rsid w:val="1EF5D61D"/>
    <w:rsid w:val="1EF7D259"/>
    <w:rsid w:val="1EF97F22"/>
    <w:rsid w:val="1EFAFB54"/>
    <w:rsid w:val="1EFB022C"/>
    <w:rsid w:val="1EFBB11F"/>
    <w:rsid w:val="1EFC4981"/>
    <w:rsid w:val="1EFDC294"/>
    <w:rsid w:val="1EFE3157"/>
    <w:rsid w:val="1F011C87"/>
    <w:rsid w:val="1F0536CF"/>
    <w:rsid w:val="1F0755A4"/>
    <w:rsid w:val="1F076B0A"/>
    <w:rsid w:val="1F099442"/>
    <w:rsid w:val="1F0ABAAF"/>
    <w:rsid w:val="1F0B0831"/>
    <w:rsid w:val="1F0C24FB"/>
    <w:rsid w:val="1F0DF610"/>
    <w:rsid w:val="1F0ED4CA"/>
    <w:rsid w:val="1F0EF5FE"/>
    <w:rsid w:val="1F11F186"/>
    <w:rsid w:val="1F121DC1"/>
    <w:rsid w:val="1F18115F"/>
    <w:rsid w:val="1F1C43A3"/>
    <w:rsid w:val="1F1D436B"/>
    <w:rsid w:val="1F1F26EF"/>
    <w:rsid w:val="1F1F7FBA"/>
    <w:rsid w:val="1F20174E"/>
    <w:rsid w:val="1F2BB19D"/>
    <w:rsid w:val="1F2BC826"/>
    <w:rsid w:val="1F2E2DEB"/>
    <w:rsid w:val="1F2E4F9F"/>
    <w:rsid w:val="1F2EB065"/>
    <w:rsid w:val="1F31B560"/>
    <w:rsid w:val="1F32A1CB"/>
    <w:rsid w:val="1F34E241"/>
    <w:rsid w:val="1F35C91F"/>
    <w:rsid w:val="1F3C703F"/>
    <w:rsid w:val="1F3E6797"/>
    <w:rsid w:val="1F3F0069"/>
    <w:rsid w:val="1F3F47D4"/>
    <w:rsid w:val="1F42E6E9"/>
    <w:rsid w:val="1F43908E"/>
    <w:rsid w:val="1F47D60F"/>
    <w:rsid w:val="1F48CB80"/>
    <w:rsid w:val="1F48CEC9"/>
    <w:rsid w:val="1F49AA94"/>
    <w:rsid w:val="1F4A0C08"/>
    <w:rsid w:val="1F4BD9DF"/>
    <w:rsid w:val="1F4BF973"/>
    <w:rsid w:val="1F5202C3"/>
    <w:rsid w:val="1F560964"/>
    <w:rsid w:val="1F563D83"/>
    <w:rsid w:val="1F5699E0"/>
    <w:rsid w:val="1F5BE509"/>
    <w:rsid w:val="1F5C3DF7"/>
    <w:rsid w:val="1F5CDD5E"/>
    <w:rsid w:val="1F60473F"/>
    <w:rsid w:val="1F60E5A0"/>
    <w:rsid w:val="1F613897"/>
    <w:rsid w:val="1F615B26"/>
    <w:rsid w:val="1F620180"/>
    <w:rsid w:val="1F63EDA1"/>
    <w:rsid w:val="1F65CE4C"/>
    <w:rsid w:val="1F661531"/>
    <w:rsid w:val="1F677788"/>
    <w:rsid w:val="1F678B94"/>
    <w:rsid w:val="1F6D2C22"/>
    <w:rsid w:val="1F6F41D9"/>
    <w:rsid w:val="1F6F8FE7"/>
    <w:rsid w:val="1F6FBE07"/>
    <w:rsid w:val="1F748BDE"/>
    <w:rsid w:val="1F751F48"/>
    <w:rsid w:val="1F76F319"/>
    <w:rsid w:val="1F77575B"/>
    <w:rsid w:val="1F7E3CD4"/>
    <w:rsid w:val="1F7E91CB"/>
    <w:rsid w:val="1F7F377C"/>
    <w:rsid w:val="1F7FF318"/>
    <w:rsid w:val="1F829C15"/>
    <w:rsid w:val="1F8537D4"/>
    <w:rsid w:val="1F860808"/>
    <w:rsid w:val="1F878AE9"/>
    <w:rsid w:val="1F88DF67"/>
    <w:rsid w:val="1F8D920F"/>
    <w:rsid w:val="1F8FAA28"/>
    <w:rsid w:val="1F8FEAF8"/>
    <w:rsid w:val="1F90F261"/>
    <w:rsid w:val="1F9120BA"/>
    <w:rsid w:val="1F925124"/>
    <w:rsid w:val="1F952C59"/>
    <w:rsid w:val="1F9549CD"/>
    <w:rsid w:val="1F9A2460"/>
    <w:rsid w:val="1F9B5772"/>
    <w:rsid w:val="1F9CADA7"/>
    <w:rsid w:val="1F9F721D"/>
    <w:rsid w:val="1FA1299A"/>
    <w:rsid w:val="1FA22D4D"/>
    <w:rsid w:val="1FA331B7"/>
    <w:rsid w:val="1FA42975"/>
    <w:rsid w:val="1FA72A16"/>
    <w:rsid w:val="1FA86995"/>
    <w:rsid w:val="1FAA0764"/>
    <w:rsid w:val="1FAAB4EC"/>
    <w:rsid w:val="1FAB5661"/>
    <w:rsid w:val="1FAB5CF0"/>
    <w:rsid w:val="1FABE1EE"/>
    <w:rsid w:val="1FAD0194"/>
    <w:rsid w:val="1FAD4929"/>
    <w:rsid w:val="1FADE1E5"/>
    <w:rsid w:val="1FADE655"/>
    <w:rsid w:val="1FAE869A"/>
    <w:rsid w:val="1FB0221E"/>
    <w:rsid w:val="1FB4F685"/>
    <w:rsid w:val="1FB61DA9"/>
    <w:rsid w:val="1FB69D82"/>
    <w:rsid w:val="1FB87620"/>
    <w:rsid w:val="1FBA9C5B"/>
    <w:rsid w:val="1FBDBA75"/>
    <w:rsid w:val="1FBEE7B6"/>
    <w:rsid w:val="1FBF0C25"/>
    <w:rsid w:val="1FBFB6A9"/>
    <w:rsid w:val="1FC04EF4"/>
    <w:rsid w:val="1FC0E623"/>
    <w:rsid w:val="1FC3129D"/>
    <w:rsid w:val="1FC4C7AD"/>
    <w:rsid w:val="1FC8B03C"/>
    <w:rsid w:val="1FCC27A3"/>
    <w:rsid w:val="1FCD94A1"/>
    <w:rsid w:val="1FCD9731"/>
    <w:rsid w:val="1FCE6323"/>
    <w:rsid w:val="1FD181C7"/>
    <w:rsid w:val="1FD1F1A1"/>
    <w:rsid w:val="1FD3D6E5"/>
    <w:rsid w:val="1FD64259"/>
    <w:rsid w:val="1FD6EA5C"/>
    <w:rsid w:val="1FD807DF"/>
    <w:rsid w:val="1FD9E7A5"/>
    <w:rsid w:val="1FDC8465"/>
    <w:rsid w:val="1FDE8F86"/>
    <w:rsid w:val="1FE31249"/>
    <w:rsid w:val="1FE9E2CA"/>
    <w:rsid w:val="1FEABB53"/>
    <w:rsid w:val="1FEBC451"/>
    <w:rsid w:val="1FF184ED"/>
    <w:rsid w:val="1FF37B60"/>
    <w:rsid w:val="1FF4EB02"/>
    <w:rsid w:val="1FF70A65"/>
    <w:rsid w:val="1FF811AE"/>
    <w:rsid w:val="1FF82A29"/>
    <w:rsid w:val="1FF85CA2"/>
    <w:rsid w:val="1FF9082B"/>
    <w:rsid w:val="20053640"/>
    <w:rsid w:val="2009FC0A"/>
    <w:rsid w:val="200E041D"/>
    <w:rsid w:val="201033D4"/>
    <w:rsid w:val="2014ACE7"/>
    <w:rsid w:val="201583E2"/>
    <w:rsid w:val="2015B8C6"/>
    <w:rsid w:val="2016B207"/>
    <w:rsid w:val="2016B37E"/>
    <w:rsid w:val="2016DABB"/>
    <w:rsid w:val="2016F32F"/>
    <w:rsid w:val="20193D1D"/>
    <w:rsid w:val="20197EA2"/>
    <w:rsid w:val="201B610C"/>
    <w:rsid w:val="201D8389"/>
    <w:rsid w:val="202011DC"/>
    <w:rsid w:val="2022DA1C"/>
    <w:rsid w:val="20254DBF"/>
    <w:rsid w:val="2028566F"/>
    <w:rsid w:val="202A2ADE"/>
    <w:rsid w:val="202AB8EE"/>
    <w:rsid w:val="202C1C6C"/>
    <w:rsid w:val="202CEFB9"/>
    <w:rsid w:val="202F5B5E"/>
    <w:rsid w:val="20325F2C"/>
    <w:rsid w:val="2033EC9D"/>
    <w:rsid w:val="20341004"/>
    <w:rsid w:val="2037D8E4"/>
    <w:rsid w:val="20383B22"/>
    <w:rsid w:val="20389D11"/>
    <w:rsid w:val="2039F4E5"/>
    <w:rsid w:val="203AECDD"/>
    <w:rsid w:val="203BF981"/>
    <w:rsid w:val="203DF051"/>
    <w:rsid w:val="20429DF5"/>
    <w:rsid w:val="2042E735"/>
    <w:rsid w:val="2042ED2C"/>
    <w:rsid w:val="2042F7DA"/>
    <w:rsid w:val="2047AF05"/>
    <w:rsid w:val="2048877D"/>
    <w:rsid w:val="2049B1E9"/>
    <w:rsid w:val="204A71ED"/>
    <w:rsid w:val="204E6282"/>
    <w:rsid w:val="204F91F8"/>
    <w:rsid w:val="20505168"/>
    <w:rsid w:val="2051538B"/>
    <w:rsid w:val="205421D6"/>
    <w:rsid w:val="2056CB59"/>
    <w:rsid w:val="2057EEEC"/>
    <w:rsid w:val="20597190"/>
    <w:rsid w:val="205A115A"/>
    <w:rsid w:val="205CDFFA"/>
    <w:rsid w:val="20600121"/>
    <w:rsid w:val="20627A2A"/>
    <w:rsid w:val="2062999C"/>
    <w:rsid w:val="20646511"/>
    <w:rsid w:val="2065E893"/>
    <w:rsid w:val="2065ECEB"/>
    <w:rsid w:val="20663B83"/>
    <w:rsid w:val="2068980A"/>
    <w:rsid w:val="2068CFD7"/>
    <w:rsid w:val="206A5F59"/>
    <w:rsid w:val="206A82B8"/>
    <w:rsid w:val="206BE8EE"/>
    <w:rsid w:val="206C0914"/>
    <w:rsid w:val="206DF1C6"/>
    <w:rsid w:val="2070F5BE"/>
    <w:rsid w:val="2072223E"/>
    <w:rsid w:val="2072330F"/>
    <w:rsid w:val="2074AC5D"/>
    <w:rsid w:val="207526E8"/>
    <w:rsid w:val="2079D7D0"/>
    <w:rsid w:val="207ADBD2"/>
    <w:rsid w:val="207B6FA7"/>
    <w:rsid w:val="207C2B11"/>
    <w:rsid w:val="207C34F8"/>
    <w:rsid w:val="207CF7E3"/>
    <w:rsid w:val="207E4AE3"/>
    <w:rsid w:val="207E5602"/>
    <w:rsid w:val="207F3796"/>
    <w:rsid w:val="2080ED45"/>
    <w:rsid w:val="2081DCAB"/>
    <w:rsid w:val="2084D5FD"/>
    <w:rsid w:val="20865CCE"/>
    <w:rsid w:val="20899B31"/>
    <w:rsid w:val="208CF7A4"/>
    <w:rsid w:val="208E9D7B"/>
    <w:rsid w:val="2093A15B"/>
    <w:rsid w:val="20970B05"/>
    <w:rsid w:val="209F344F"/>
    <w:rsid w:val="20A2F0E1"/>
    <w:rsid w:val="20A363AE"/>
    <w:rsid w:val="20A4AD6B"/>
    <w:rsid w:val="20A5BE28"/>
    <w:rsid w:val="20A6C804"/>
    <w:rsid w:val="20A70BA1"/>
    <w:rsid w:val="20A86C8B"/>
    <w:rsid w:val="20AAFB5A"/>
    <w:rsid w:val="20AE9CF8"/>
    <w:rsid w:val="20AF90F0"/>
    <w:rsid w:val="20B1C818"/>
    <w:rsid w:val="20B1D551"/>
    <w:rsid w:val="20B3B700"/>
    <w:rsid w:val="20B4CB8A"/>
    <w:rsid w:val="20B6CA00"/>
    <w:rsid w:val="20B9690A"/>
    <w:rsid w:val="20BA7698"/>
    <w:rsid w:val="20BB5DCF"/>
    <w:rsid w:val="20BD4022"/>
    <w:rsid w:val="20BE01FE"/>
    <w:rsid w:val="20C0EBF3"/>
    <w:rsid w:val="20C0F1C1"/>
    <w:rsid w:val="20C152DF"/>
    <w:rsid w:val="20C1B15A"/>
    <w:rsid w:val="20C4B34F"/>
    <w:rsid w:val="20C616F7"/>
    <w:rsid w:val="20C90644"/>
    <w:rsid w:val="20CC9562"/>
    <w:rsid w:val="20CE261E"/>
    <w:rsid w:val="20CFB105"/>
    <w:rsid w:val="20D03042"/>
    <w:rsid w:val="20D1D608"/>
    <w:rsid w:val="20D80DDA"/>
    <w:rsid w:val="20D9ADD8"/>
    <w:rsid w:val="20D9E193"/>
    <w:rsid w:val="20DAE88F"/>
    <w:rsid w:val="20DDFCAF"/>
    <w:rsid w:val="20DE3C72"/>
    <w:rsid w:val="20E16650"/>
    <w:rsid w:val="20E1C1BB"/>
    <w:rsid w:val="20E1CB3F"/>
    <w:rsid w:val="20E446E8"/>
    <w:rsid w:val="20E55061"/>
    <w:rsid w:val="20E5C65F"/>
    <w:rsid w:val="20E70A21"/>
    <w:rsid w:val="20E7545B"/>
    <w:rsid w:val="20E7F0A8"/>
    <w:rsid w:val="20E821DA"/>
    <w:rsid w:val="20E9190C"/>
    <w:rsid w:val="20E92594"/>
    <w:rsid w:val="20E96135"/>
    <w:rsid w:val="20E9627B"/>
    <w:rsid w:val="20EDF66F"/>
    <w:rsid w:val="20EF697D"/>
    <w:rsid w:val="20F3B08A"/>
    <w:rsid w:val="20F4F847"/>
    <w:rsid w:val="20F791D2"/>
    <w:rsid w:val="20FA02D2"/>
    <w:rsid w:val="20FA432D"/>
    <w:rsid w:val="20FA98D2"/>
    <w:rsid w:val="20FB3E3D"/>
    <w:rsid w:val="20FB6A61"/>
    <w:rsid w:val="20FCC63B"/>
    <w:rsid w:val="20FCCBD5"/>
    <w:rsid w:val="20FDBFE2"/>
    <w:rsid w:val="21022EFA"/>
    <w:rsid w:val="2104346A"/>
    <w:rsid w:val="2107D914"/>
    <w:rsid w:val="2108882B"/>
    <w:rsid w:val="2108A0EE"/>
    <w:rsid w:val="2108A38C"/>
    <w:rsid w:val="210C29BE"/>
    <w:rsid w:val="210CBE29"/>
    <w:rsid w:val="210D906D"/>
    <w:rsid w:val="210DD86D"/>
    <w:rsid w:val="2112B2DE"/>
    <w:rsid w:val="21130C2D"/>
    <w:rsid w:val="211470F1"/>
    <w:rsid w:val="21184B8F"/>
    <w:rsid w:val="21185E31"/>
    <w:rsid w:val="21187917"/>
    <w:rsid w:val="21191109"/>
    <w:rsid w:val="211A54C7"/>
    <w:rsid w:val="211D28ED"/>
    <w:rsid w:val="211EAACD"/>
    <w:rsid w:val="211ECEEE"/>
    <w:rsid w:val="21286644"/>
    <w:rsid w:val="21298FC1"/>
    <w:rsid w:val="212A45EA"/>
    <w:rsid w:val="212B9EC7"/>
    <w:rsid w:val="212DE532"/>
    <w:rsid w:val="2131052B"/>
    <w:rsid w:val="213307FB"/>
    <w:rsid w:val="21378834"/>
    <w:rsid w:val="2138B908"/>
    <w:rsid w:val="21392851"/>
    <w:rsid w:val="213B6E0E"/>
    <w:rsid w:val="213C0131"/>
    <w:rsid w:val="213C1008"/>
    <w:rsid w:val="213CB899"/>
    <w:rsid w:val="213D479E"/>
    <w:rsid w:val="213E2D52"/>
    <w:rsid w:val="2142A686"/>
    <w:rsid w:val="214C842A"/>
    <w:rsid w:val="214EF764"/>
    <w:rsid w:val="21514D3A"/>
    <w:rsid w:val="21531ECC"/>
    <w:rsid w:val="2153413D"/>
    <w:rsid w:val="215412A5"/>
    <w:rsid w:val="215460C9"/>
    <w:rsid w:val="215616FB"/>
    <w:rsid w:val="215B2875"/>
    <w:rsid w:val="215B3E5C"/>
    <w:rsid w:val="215C13E8"/>
    <w:rsid w:val="215CFA5C"/>
    <w:rsid w:val="215E3E33"/>
    <w:rsid w:val="215F7F33"/>
    <w:rsid w:val="215F7FB9"/>
    <w:rsid w:val="2160B5D8"/>
    <w:rsid w:val="21648A5D"/>
    <w:rsid w:val="2164EFDB"/>
    <w:rsid w:val="216620CA"/>
    <w:rsid w:val="21687B9F"/>
    <w:rsid w:val="2169DEB9"/>
    <w:rsid w:val="216B6FDC"/>
    <w:rsid w:val="216B7E8A"/>
    <w:rsid w:val="216F8025"/>
    <w:rsid w:val="2172BF56"/>
    <w:rsid w:val="2178413C"/>
    <w:rsid w:val="217A226B"/>
    <w:rsid w:val="217A90B7"/>
    <w:rsid w:val="217AD0F5"/>
    <w:rsid w:val="217DB966"/>
    <w:rsid w:val="2184FBB7"/>
    <w:rsid w:val="2185157A"/>
    <w:rsid w:val="218AC030"/>
    <w:rsid w:val="218B774E"/>
    <w:rsid w:val="218BE6DF"/>
    <w:rsid w:val="218CE639"/>
    <w:rsid w:val="218FDDFF"/>
    <w:rsid w:val="2191263C"/>
    <w:rsid w:val="2191469C"/>
    <w:rsid w:val="21931C27"/>
    <w:rsid w:val="219424A6"/>
    <w:rsid w:val="21948610"/>
    <w:rsid w:val="21954036"/>
    <w:rsid w:val="21958ED2"/>
    <w:rsid w:val="2195A663"/>
    <w:rsid w:val="219A26A5"/>
    <w:rsid w:val="219C2037"/>
    <w:rsid w:val="219E0D70"/>
    <w:rsid w:val="21A1B347"/>
    <w:rsid w:val="21A27493"/>
    <w:rsid w:val="21A35ACC"/>
    <w:rsid w:val="21A97719"/>
    <w:rsid w:val="21AAC73F"/>
    <w:rsid w:val="21ABDFD5"/>
    <w:rsid w:val="21AF0B35"/>
    <w:rsid w:val="21B0943C"/>
    <w:rsid w:val="21B14784"/>
    <w:rsid w:val="21B2E505"/>
    <w:rsid w:val="21B533DA"/>
    <w:rsid w:val="21B57974"/>
    <w:rsid w:val="21B8A62D"/>
    <w:rsid w:val="21BD736F"/>
    <w:rsid w:val="21BE7FBC"/>
    <w:rsid w:val="21BEDFE2"/>
    <w:rsid w:val="21BF1AC7"/>
    <w:rsid w:val="21C0811E"/>
    <w:rsid w:val="21C2CF58"/>
    <w:rsid w:val="21C4842C"/>
    <w:rsid w:val="21C55FF9"/>
    <w:rsid w:val="21CA9682"/>
    <w:rsid w:val="21CAF1FE"/>
    <w:rsid w:val="21CB21E7"/>
    <w:rsid w:val="21CC6D2F"/>
    <w:rsid w:val="21CCDDAA"/>
    <w:rsid w:val="21CD52CA"/>
    <w:rsid w:val="21D18E22"/>
    <w:rsid w:val="21D308B3"/>
    <w:rsid w:val="21D3AA92"/>
    <w:rsid w:val="21D59F12"/>
    <w:rsid w:val="21D6E668"/>
    <w:rsid w:val="21D78DF6"/>
    <w:rsid w:val="21D9031A"/>
    <w:rsid w:val="21DC1CBC"/>
    <w:rsid w:val="21DD3F35"/>
    <w:rsid w:val="21DDC6C0"/>
    <w:rsid w:val="21DF24DE"/>
    <w:rsid w:val="21DFE240"/>
    <w:rsid w:val="21E06B97"/>
    <w:rsid w:val="21E4558A"/>
    <w:rsid w:val="21E56F15"/>
    <w:rsid w:val="21E69214"/>
    <w:rsid w:val="21E6F217"/>
    <w:rsid w:val="21E71615"/>
    <w:rsid w:val="21E796B1"/>
    <w:rsid w:val="21E8676A"/>
    <w:rsid w:val="21E9A706"/>
    <w:rsid w:val="21E9B431"/>
    <w:rsid w:val="21EA7D24"/>
    <w:rsid w:val="21EC7AE5"/>
    <w:rsid w:val="21EEF433"/>
    <w:rsid w:val="21F29315"/>
    <w:rsid w:val="21F461CF"/>
    <w:rsid w:val="21F4ECDA"/>
    <w:rsid w:val="21F5258E"/>
    <w:rsid w:val="21F6E854"/>
    <w:rsid w:val="21F88280"/>
    <w:rsid w:val="21FADBCB"/>
    <w:rsid w:val="21FAF952"/>
    <w:rsid w:val="21FCFAB1"/>
    <w:rsid w:val="21FDF996"/>
    <w:rsid w:val="2204A586"/>
    <w:rsid w:val="2204AA55"/>
    <w:rsid w:val="2209C643"/>
    <w:rsid w:val="2209E3B7"/>
    <w:rsid w:val="220DAFE1"/>
    <w:rsid w:val="220F264C"/>
    <w:rsid w:val="22144581"/>
    <w:rsid w:val="2214AE6B"/>
    <w:rsid w:val="221882C4"/>
    <w:rsid w:val="2218F7AE"/>
    <w:rsid w:val="221A8129"/>
    <w:rsid w:val="221B245A"/>
    <w:rsid w:val="221E1CC9"/>
    <w:rsid w:val="22215F17"/>
    <w:rsid w:val="2229D34E"/>
    <w:rsid w:val="222AF09E"/>
    <w:rsid w:val="222C677E"/>
    <w:rsid w:val="222EBCC5"/>
    <w:rsid w:val="223073D9"/>
    <w:rsid w:val="2233D987"/>
    <w:rsid w:val="223494D6"/>
    <w:rsid w:val="2236FC21"/>
    <w:rsid w:val="22374C8A"/>
    <w:rsid w:val="2238901F"/>
    <w:rsid w:val="223A87E4"/>
    <w:rsid w:val="223A9E56"/>
    <w:rsid w:val="223ADAAC"/>
    <w:rsid w:val="223ADC59"/>
    <w:rsid w:val="223C601E"/>
    <w:rsid w:val="223E09AE"/>
    <w:rsid w:val="223E2B4D"/>
    <w:rsid w:val="223EBDAE"/>
    <w:rsid w:val="223F24D4"/>
    <w:rsid w:val="22408DBE"/>
    <w:rsid w:val="22412C5E"/>
    <w:rsid w:val="224462C3"/>
    <w:rsid w:val="22457590"/>
    <w:rsid w:val="2247B93B"/>
    <w:rsid w:val="224E45B4"/>
    <w:rsid w:val="2250200B"/>
    <w:rsid w:val="22516697"/>
    <w:rsid w:val="22519830"/>
    <w:rsid w:val="2252168C"/>
    <w:rsid w:val="22525469"/>
    <w:rsid w:val="22534813"/>
    <w:rsid w:val="2254D0E3"/>
    <w:rsid w:val="22562171"/>
    <w:rsid w:val="2256E81D"/>
    <w:rsid w:val="22575BAB"/>
    <w:rsid w:val="2257D22E"/>
    <w:rsid w:val="2258E8E4"/>
    <w:rsid w:val="225F3120"/>
    <w:rsid w:val="225F8492"/>
    <w:rsid w:val="225FCD95"/>
    <w:rsid w:val="225FF507"/>
    <w:rsid w:val="22657665"/>
    <w:rsid w:val="2265D2B0"/>
    <w:rsid w:val="22697A36"/>
    <w:rsid w:val="226B010B"/>
    <w:rsid w:val="226BCB6A"/>
    <w:rsid w:val="22708CB5"/>
    <w:rsid w:val="2272AA40"/>
    <w:rsid w:val="2275D8D0"/>
    <w:rsid w:val="2275D91C"/>
    <w:rsid w:val="22760154"/>
    <w:rsid w:val="2277ABC0"/>
    <w:rsid w:val="2278A3CA"/>
    <w:rsid w:val="22799714"/>
    <w:rsid w:val="227C1FE4"/>
    <w:rsid w:val="227F3D42"/>
    <w:rsid w:val="227F4C55"/>
    <w:rsid w:val="22805F33"/>
    <w:rsid w:val="2281D239"/>
    <w:rsid w:val="2282FAD8"/>
    <w:rsid w:val="228356A5"/>
    <w:rsid w:val="2285D7F3"/>
    <w:rsid w:val="2286275C"/>
    <w:rsid w:val="2287531D"/>
    <w:rsid w:val="228AA892"/>
    <w:rsid w:val="228B62D8"/>
    <w:rsid w:val="228CAF30"/>
    <w:rsid w:val="228DCB21"/>
    <w:rsid w:val="228DE74B"/>
    <w:rsid w:val="228E6568"/>
    <w:rsid w:val="228EFDE6"/>
    <w:rsid w:val="228FA1B1"/>
    <w:rsid w:val="22909DF8"/>
    <w:rsid w:val="22931FD8"/>
    <w:rsid w:val="22959F67"/>
    <w:rsid w:val="2295EABE"/>
    <w:rsid w:val="229BA9BA"/>
    <w:rsid w:val="229C7218"/>
    <w:rsid w:val="229D10C5"/>
    <w:rsid w:val="229DA69C"/>
    <w:rsid w:val="229DACB5"/>
    <w:rsid w:val="229FE417"/>
    <w:rsid w:val="22A01EC8"/>
    <w:rsid w:val="22A32799"/>
    <w:rsid w:val="22A68FFE"/>
    <w:rsid w:val="22A82EAC"/>
    <w:rsid w:val="22A8A237"/>
    <w:rsid w:val="22AA6A36"/>
    <w:rsid w:val="22AB65D9"/>
    <w:rsid w:val="22ABD652"/>
    <w:rsid w:val="22AD9025"/>
    <w:rsid w:val="22AEC85E"/>
    <w:rsid w:val="22AEE1A1"/>
    <w:rsid w:val="22B42C7A"/>
    <w:rsid w:val="22B8BF33"/>
    <w:rsid w:val="22B93206"/>
    <w:rsid w:val="22B94632"/>
    <w:rsid w:val="22BA0953"/>
    <w:rsid w:val="22BB03E0"/>
    <w:rsid w:val="22BC0246"/>
    <w:rsid w:val="22BE8AE1"/>
    <w:rsid w:val="22C01F0F"/>
    <w:rsid w:val="22C0B2DB"/>
    <w:rsid w:val="22C271D9"/>
    <w:rsid w:val="22C5934F"/>
    <w:rsid w:val="22C85DD3"/>
    <w:rsid w:val="22C9073B"/>
    <w:rsid w:val="22C95187"/>
    <w:rsid w:val="22CC7638"/>
    <w:rsid w:val="22CC8CE2"/>
    <w:rsid w:val="22CE3CCE"/>
    <w:rsid w:val="22CF657A"/>
    <w:rsid w:val="22CFA1DB"/>
    <w:rsid w:val="22D147A2"/>
    <w:rsid w:val="22D37855"/>
    <w:rsid w:val="22D47856"/>
    <w:rsid w:val="22D74045"/>
    <w:rsid w:val="22D95B51"/>
    <w:rsid w:val="22DC273F"/>
    <w:rsid w:val="22DE5703"/>
    <w:rsid w:val="22E01940"/>
    <w:rsid w:val="22E162A0"/>
    <w:rsid w:val="22E78E0C"/>
    <w:rsid w:val="22E7F28B"/>
    <w:rsid w:val="22EA47A7"/>
    <w:rsid w:val="22EAA2F5"/>
    <w:rsid w:val="22EB28B1"/>
    <w:rsid w:val="22EB5011"/>
    <w:rsid w:val="22F06970"/>
    <w:rsid w:val="22F97B73"/>
    <w:rsid w:val="22FA7157"/>
    <w:rsid w:val="22FB1D43"/>
    <w:rsid w:val="22FDE991"/>
    <w:rsid w:val="22FF3EA0"/>
    <w:rsid w:val="2302BDA7"/>
    <w:rsid w:val="23046BB0"/>
    <w:rsid w:val="2306F223"/>
    <w:rsid w:val="2307B58A"/>
    <w:rsid w:val="2308068F"/>
    <w:rsid w:val="230ADD16"/>
    <w:rsid w:val="230B03B4"/>
    <w:rsid w:val="230BBE76"/>
    <w:rsid w:val="230E0F43"/>
    <w:rsid w:val="230F98FA"/>
    <w:rsid w:val="2310387B"/>
    <w:rsid w:val="231043CE"/>
    <w:rsid w:val="2311E16A"/>
    <w:rsid w:val="2313A971"/>
    <w:rsid w:val="2319F2FF"/>
    <w:rsid w:val="231A223C"/>
    <w:rsid w:val="231BDA06"/>
    <w:rsid w:val="231EC65F"/>
    <w:rsid w:val="231FCF22"/>
    <w:rsid w:val="232001D2"/>
    <w:rsid w:val="2320CCE1"/>
    <w:rsid w:val="2322D256"/>
    <w:rsid w:val="232388ED"/>
    <w:rsid w:val="2324BD61"/>
    <w:rsid w:val="23265FE3"/>
    <w:rsid w:val="232C8F83"/>
    <w:rsid w:val="233312C1"/>
    <w:rsid w:val="23348A19"/>
    <w:rsid w:val="2334DD82"/>
    <w:rsid w:val="2335DBC5"/>
    <w:rsid w:val="2336375A"/>
    <w:rsid w:val="233668F2"/>
    <w:rsid w:val="2336C192"/>
    <w:rsid w:val="2338E81D"/>
    <w:rsid w:val="233C3CD5"/>
    <w:rsid w:val="233CD441"/>
    <w:rsid w:val="233ECE5F"/>
    <w:rsid w:val="2346631C"/>
    <w:rsid w:val="23494168"/>
    <w:rsid w:val="234B475D"/>
    <w:rsid w:val="234E35CA"/>
    <w:rsid w:val="2352E0FB"/>
    <w:rsid w:val="2358105D"/>
    <w:rsid w:val="235B001E"/>
    <w:rsid w:val="235D7382"/>
    <w:rsid w:val="235FB006"/>
    <w:rsid w:val="23605BFD"/>
    <w:rsid w:val="2361CBE5"/>
    <w:rsid w:val="2363A05B"/>
    <w:rsid w:val="2366136D"/>
    <w:rsid w:val="2366E0F1"/>
    <w:rsid w:val="236B3E00"/>
    <w:rsid w:val="236B7536"/>
    <w:rsid w:val="236CC20F"/>
    <w:rsid w:val="236EC71C"/>
    <w:rsid w:val="2371461A"/>
    <w:rsid w:val="23719222"/>
    <w:rsid w:val="23742AC0"/>
    <w:rsid w:val="23747592"/>
    <w:rsid w:val="23755EB2"/>
    <w:rsid w:val="2375F59D"/>
    <w:rsid w:val="2376F80D"/>
    <w:rsid w:val="2379DF3B"/>
    <w:rsid w:val="237A6D4E"/>
    <w:rsid w:val="237D271D"/>
    <w:rsid w:val="237D972D"/>
    <w:rsid w:val="237E3A09"/>
    <w:rsid w:val="237EA581"/>
    <w:rsid w:val="237EAA9E"/>
    <w:rsid w:val="2380B8A7"/>
    <w:rsid w:val="2383FAF1"/>
    <w:rsid w:val="23844353"/>
    <w:rsid w:val="23847D0F"/>
    <w:rsid w:val="23848B75"/>
    <w:rsid w:val="2385CF41"/>
    <w:rsid w:val="23862366"/>
    <w:rsid w:val="23871BC5"/>
    <w:rsid w:val="238AF662"/>
    <w:rsid w:val="238B3AD3"/>
    <w:rsid w:val="238F07D6"/>
    <w:rsid w:val="239041FB"/>
    <w:rsid w:val="2390473C"/>
    <w:rsid w:val="2390C390"/>
    <w:rsid w:val="23934836"/>
    <w:rsid w:val="239444A6"/>
    <w:rsid w:val="239740C6"/>
    <w:rsid w:val="2397EDD5"/>
    <w:rsid w:val="239A4424"/>
    <w:rsid w:val="239A85D3"/>
    <w:rsid w:val="239BA623"/>
    <w:rsid w:val="23A13F0C"/>
    <w:rsid w:val="23A2C1CE"/>
    <w:rsid w:val="23A8003E"/>
    <w:rsid w:val="23A84754"/>
    <w:rsid w:val="23A8B982"/>
    <w:rsid w:val="23AB3989"/>
    <w:rsid w:val="23AB4616"/>
    <w:rsid w:val="23ACEAB2"/>
    <w:rsid w:val="23ADC440"/>
    <w:rsid w:val="23AE80B7"/>
    <w:rsid w:val="23AF544D"/>
    <w:rsid w:val="23B2054B"/>
    <w:rsid w:val="23B4F484"/>
    <w:rsid w:val="23B7767F"/>
    <w:rsid w:val="23B7B3F5"/>
    <w:rsid w:val="23B84457"/>
    <w:rsid w:val="23BBA5FE"/>
    <w:rsid w:val="23BE5C17"/>
    <w:rsid w:val="23BEF8B1"/>
    <w:rsid w:val="23C53053"/>
    <w:rsid w:val="23C6A423"/>
    <w:rsid w:val="23C6CFD9"/>
    <w:rsid w:val="23C8E8E6"/>
    <w:rsid w:val="23CB0570"/>
    <w:rsid w:val="23CB3810"/>
    <w:rsid w:val="23CBAF9F"/>
    <w:rsid w:val="23CC9A5E"/>
    <w:rsid w:val="23CD1AB9"/>
    <w:rsid w:val="23CDDA0F"/>
    <w:rsid w:val="23CDE30C"/>
    <w:rsid w:val="23CF1CE0"/>
    <w:rsid w:val="23CFDAFF"/>
    <w:rsid w:val="23D0F03D"/>
    <w:rsid w:val="23D67C95"/>
    <w:rsid w:val="23D6956C"/>
    <w:rsid w:val="23D6ADBA"/>
    <w:rsid w:val="23D86CFD"/>
    <w:rsid w:val="23DADAD4"/>
    <w:rsid w:val="23DDFC0A"/>
    <w:rsid w:val="23DE642B"/>
    <w:rsid w:val="23E142F3"/>
    <w:rsid w:val="23E149DB"/>
    <w:rsid w:val="23E57C35"/>
    <w:rsid w:val="23E6BC14"/>
    <w:rsid w:val="23E8EF3F"/>
    <w:rsid w:val="23ED11C2"/>
    <w:rsid w:val="23ED64C2"/>
    <w:rsid w:val="23EDEB23"/>
    <w:rsid w:val="23EE0D42"/>
    <w:rsid w:val="23F18ED0"/>
    <w:rsid w:val="23F1E43F"/>
    <w:rsid w:val="23F2EE3C"/>
    <w:rsid w:val="23F7ACF3"/>
    <w:rsid w:val="23F8625E"/>
    <w:rsid w:val="23FABEA2"/>
    <w:rsid w:val="23FEA252"/>
    <w:rsid w:val="240174DF"/>
    <w:rsid w:val="2401B293"/>
    <w:rsid w:val="24021AC4"/>
    <w:rsid w:val="2402CFEE"/>
    <w:rsid w:val="2407234C"/>
    <w:rsid w:val="2408C771"/>
    <w:rsid w:val="24095800"/>
    <w:rsid w:val="240A0157"/>
    <w:rsid w:val="240B8336"/>
    <w:rsid w:val="240F5E46"/>
    <w:rsid w:val="24100597"/>
    <w:rsid w:val="2414B884"/>
    <w:rsid w:val="2415AE1A"/>
    <w:rsid w:val="241837AF"/>
    <w:rsid w:val="24192EA2"/>
    <w:rsid w:val="2419EC10"/>
    <w:rsid w:val="241B59E9"/>
    <w:rsid w:val="241E5E73"/>
    <w:rsid w:val="241F6A81"/>
    <w:rsid w:val="2420B73E"/>
    <w:rsid w:val="24214DC6"/>
    <w:rsid w:val="2425013C"/>
    <w:rsid w:val="24264FB8"/>
    <w:rsid w:val="242DB072"/>
    <w:rsid w:val="242E19A3"/>
    <w:rsid w:val="243362E7"/>
    <w:rsid w:val="2433D3ED"/>
    <w:rsid w:val="24340410"/>
    <w:rsid w:val="24347E49"/>
    <w:rsid w:val="2436AC68"/>
    <w:rsid w:val="2437E18B"/>
    <w:rsid w:val="243856FE"/>
    <w:rsid w:val="2439F9EE"/>
    <w:rsid w:val="243D1ED1"/>
    <w:rsid w:val="243E2EDB"/>
    <w:rsid w:val="243F9138"/>
    <w:rsid w:val="24485850"/>
    <w:rsid w:val="2449B3C3"/>
    <w:rsid w:val="244B5468"/>
    <w:rsid w:val="244C8FA8"/>
    <w:rsid w:val="244CA340"/>
    <w:rsid w:val="244CA744"/>
    <w:rsid w:val="245012C1"/>
    <w:rsid w:val="24505283"/>
    <w:rsid w:val="24507824"/>
    <w:rsid w:val="2450FA37"/>
    <w:rsid w:val="2451367A"/>
    <w:rsid w:val="245145A1"/>
    <w:rsid w:val="2451B92F"/>
    <w:rsid w:val="2451EE10"/>
    <w:rsid w:val="24564DBD"/>
    <w:rsid w:val="2456B180"/>
    <w:rsid w:val="24570F86"/>
    <w:rsid w:val="24571007"/>
    <w:rsid w:val="24584BFB"/>
    <w:rsid w:val="245D7682"/>
    <w:rsid w:val="245E7DD6"/>
    <w:rsid w:val="245EF832"/>
    <w:rsid w:val="2460AF44"/>
    <w:rsid w:val="24619C00"/>
    <w:rsid w:val="2464078B"/>
    <w:rsid w:val="24643F1E"/>
    <w:rsid w:val="246B46C7"/>
    <w:rsid w:val="246DE52C"/>
    <w:rsid w:val="246E368F"/>
    <w:rsid w:val="246F7275"/>
    <w:rsid w:val="246F87CB"/>
    <w:rsid w:val="2471FE50"/>
    <w:rsid w:val="2472C5F0"/>
    <w:rsid w:val="2475130D"/>
    <w:rsid w:val="2477FD29"/>
    <w:rsid w:val="2477FEAD"/>
    <w:rsid w:val="2478EECE"/>
    <w:rsid w:val="24793330"/>
    <w:rsid w:val="247E5B5F"/>
    <w:rsid w:val="247FE732"/>
    <w:rsid w:val="248207EF"/>
    <w:rsid w:val="2483C558"/>
    <w:rsid w:val="2483F9FE"/>
    <w:rsid w:val="2484D32B"/>
    <w:rsid w:val="2484F0EF"/>
    <w:rsid w:val="2486785A"/>
    <w:rsid w:val="24897C9E"/>
    <w:rsid w:val="248AB561"/>
    <w:rsid w:val="248B564F"/>
    <w:rsid w:val="248E5118"/>
    <w:rsid w:val="2490F4EB"/>
    <w:rsid w:val="24927EFF"/>
    <w:rsid w:val="2493F520"/>
    <w:rsid w:val="2495F694"/>
    <w:rsid w:val="24971C9D"/>
    <w:rsid w:val="249AC47F"/>
    <w:rsid w:val="249AF8AC"/>
    <w:rsid w:val="249DA4F0"/>
    <w:rsid w:val="24A28A26"/>
    <w:rsid w:val="24A487BF"/>
    <w:rsid w:val="24A4B7A0"/>
    <w:rsid w:val="24A6A0E9"/>
    <w:rsid w:val="24AA3B95"/>
    <w:rsid w:val="24AACEDC"/>
    <w:rsid w:val="24AC6D98"/>
    <w:rsid w:val="24AEA1AD"/>
    <w:rsid w:val="24AF773F"/>
    <w:rsid w:val="24B0A1EA"/>
    <w:rsid w:val="24B0B673"/>
    <w:rsid w:val="24B523BB"/>
    <w:rsid w:val="24B535DD"/>
    <w:rsid w:val="24B62F91"/>
    <w:rsid w:val="24B96074"/>
    <w:rsid w:val="24BA21F5"/>
    <w:rsid w:val="24BA882D"/>
    <w:rsid w:val="24BB13B4"/>
    <w:rsid w:val="24BDD301"/>
    <w:rsid w:val="24BDF85C"/>
    <w:rsid w:val="24BFA5E4"/>
    <w:rsid w:val="24C3081A"/>
    <w:rsid w:val="24C3436A"/>
    <w:rsid w:val="24C5E993"/>
    <w:rsid w:val="24C5F8DC"/>
    <w:rsid w:val="24C93AF2"/>
    <w:rsid w:val="24CC66D5"/>
    <w:rsid w:val="24CC842E"/>
    <w:rsid w:val="24CDAF67"/>
    <w:rsid w:val="24CEC25B"/>
    <w:rsid w:val="24CF4682"/>
    <w:rsid w:val="24D38404"/>
    <w:rsid w:val="24D3DCA8"/>
    <w:rsid w:val="24D629DF"/>
    <w:rsid w:val="24D70047"/>
    <w:rsid w:val="24D79220"/>
    <w:rsid w:val="24D8AB59"/>
    <w:rsid w:val="24D9B37C"/>
    <w:rsid w:val="24DA1C0B"/>
    <w:rsid w:val="24DBFC6C"/>
    <w:rsid w:val="24DE32A8"/>
    <w:rsid w:val="24DF5424"/>
    <w:rsid w:val="24E01050"/>
    <w:rsid w:val="24E26F65"/>
    <w:rsid w:val="24E2DE5D"/>
    <w:rsid w:val="24E5C275"/>
    <w:rsid w:val="24E7F5CE"/>
    <w:rsid w:val="24E809FC"/>
    <w:rsid w:val="24E926C8"/>
    <w:rsid w:val="24F340A6"/>
    <w:rsid w:val="24F4B0AA"/>
    <w:rsid w:val="24F95FFF"/>
    <w:rsid w:val="24FC130A"/>
    <w:rsid w:val="24FC6D6E"/>
    <w:rsid w:val="24FE0B5C"/>
    <w:rsid w:val="24FE1C5C"/>
    <w:rsid w:val="24FE21EF"/>
    <w:rsid w:val="24FE85F6"/>
    <w:rsid w:val="24FE8B4B"/>
    <w:rsid w:val="24FEF1BB"/>
    <w:rsid w:val="25010BA3"/>
    <w:rsid w:val="25022DF3"/>
    <w:rsid w:val="25029F43"/>
    <w:rsid w:val="2503A194"/>
    <w:rsid w:val="250442E9"/>
    <w:rsid w:val="25069F68"/>
    <w:rsid w:val="2509C50A"/>
    <w:rsid w:val="250A1777"/>
    <w:rsid w:val="250A76A2"/>
    <w:rsid w:val="250CD8A6"/>
    <w:rsid w:val="250D909D"/>
    <w:rsid w:val="250E9973"/>
    <w:rsid w:val="250EA9D5"/>
    <w:rsid w:val="25125A77"/>
    <w:rsid w:val="25157001"/>
    <w:rsid w:val="2515C861"/>
    <w:rsid w:val="2516243C"/>
    <w:rsid w:val="2516B8BB"/>
    <w:rsid w:val="2519DD70"/>
    <w:rsid w:val="251A6DB8"/>
    <w:rsid w:val="251BD9B3"/>
    <w:rsid w:val="251C01F8"/>
    <w:rsid w:val="251F190F"/>
    <w:rsid w:val="251F2E57"/>
    <w:rsid w:val="251FC342"/>
    <w:rsid w:val="2523540B"/>
    <w:rsid w:val="25265141"/>
    <w:rsid w:val="25267BAA"/>
    <w:rsid w:val="25268F47"/>
    <w:rsid w:val="252948F2"/>
    <w:rsid w:val="252A1746"/>
    <w:rsid w:val="252CBE6D"/>
    <w:rsid w:val="252DAF2F"/>
    <w:rsid w:val="25314F56"/>
    <w:rsid w:val="2531945A"/>
    <w:rsid w:val="2533D083"/>
    <w:rsid w:val="25363928"/>
    <w:rsid w:val="25369CCA"/>
    <w:rsid w:val="253833DF"/>
    <w:rsid w:val="253944E9"/>
    <w:rsid w:val="253F143E"/>
    <w:rsid w:val="25414EC7"/>
    <w:rsid w:val="25437D10"/>
    <w:rsid w:val="2544B7C4"/>
    <w:rsid w:val="2545A2C6"/>
    <w:rsid w:val="2545D41E"/>
    <w:rsid w:val="25466C8F"/>
    <w:rsid w:val="254840AA"/>
    <w:rsid w:val="2548507E"/>
    <w:rsid w:val="25493A46"/>
    <w:rsid w:val="254A68E1"/>
    <w:rsid w:val="254FAF08"/>
    <w:rsid w:val="25504E81"/>
    <w:rsid w:val="255647A0"/>
    <w:rsid w:val="2558386A"/>
    <w:rsid w:val="25599695"/>
    <w:rsid w:val="255A3B0F"/>
    <w:rsid w:val="255B3390"/>
    <w:rsid w:val="255E9F65"/>
    <w:rsid w:val="255F44BF"/>
    <w:rsid w:val="25604906"/>
    <w:rsid w:val="256133F5"/>
    <w:rsid w:val="256290BD"/>
    <w:rsid w:val="25653846"/>
    <w:rsid w:val="2566602E"/>
    <w:rsid w:val="2566F335"/>
    <w:rsid w:val="256A80B2"/>
    <w:rsid w:val="256BBE82"/>
    <w:rsid w:val="256F3560"/>
    <w:rsid w:val="256FEE47"/>
    <w:rsid w:val="257333AC"/>
    <w:rsid w:val="2577A4F4"/>
    <w:rsid w:val="2577F11D"/>
    <w:rsid w:val="25797C86"/>
    <w:rsid w:val="257A10FC"/>
    <w:rsid w:val="257A639A"/>
    <w:rsid w:val="257E858A"/>
    <w:rsid w:val="257ED4AD"/>
    <w:rsid w:val="25824EDD"/>
    <w:rsid w:val="258356AA"/>
    <w:rsid w:val="258357FD"/>
    <w:rsid w:val="25854D97"/>
    <w:rsid w:val="25894F60"/>
    <w:rsid w:val="258AE432"/>
    <w:rsid w:val="258CA002"/>
    <w:rsid w:val="258CEB3E"/>
    <w:rsid w:val="2591F199"/>
    <w:rsid w:val="25952D7F"/>
    <w:rsid w:val="259613E2"/>
    <w:rsid w:val="25971145"/>
    <w:rsid w:val="25999117"/>
    <w:rsid w:val="2599B0CF"/>
    <w:rsid w:val="259DC60F"/>
    <w:rsid w:val="259DEAA4"/>
    <w:rsid w:val="25A0C867"/>
    <w:rsid w:val="25A3F34D"/>
    <w:rsid w:val="25AB0014"/>
    <w:rsid w:val="25AB4D95"/>
    <w:rsid w:val="25AB5FF5"/>
    <w:rsid w:val="25ABA4FA"/>
    <w:rsid w:val="25AC143C"/>
    <w:rsid w:val="25AD7286"/>
    <w:rsid w:val="25ADF978"/>
    <w:rsid w:val="25AEC2F6"/>
    <w:rsid w:val="25AF7A82"/>
    <w:rsid w:val="25B08E3F"/>
    <w:rsid w:val="25B0B858"/>
    <w:rsid w:val="25B14C02"/>
    <w:rsid w:val="25B2D2FC"/>
    <w:rsid w:val="25B43078"/>
    <w:rsid w:val="25B47ABA"/>
    <w:rsid w:val="25B71A38"/>
    <w:rsid w:val="25B8B8A3"/>
    <w:rsid w:val="25B8E3F9"/>
    <w:rsid w:val="25B99103"/>
    <w:rsid w:val="25BB094B"/>
    <w:rsid w:val="25BBBCEA"/>
    <w:rsid w:val="25BEC8FD"/>
    <w:rsid w:val="25C0425F"/>
    <w:rsid w:val="25C22E94"/>
    <w:rsid w:val="25C2F23F"/>
    <w:rsid w:val="25C57EB8"/>
    <w:rsid w:val="25C79F7C"/>
    <w:rsid w:val="25CA118A"/>
    <w:rsid w:val="25CAAFBA"/>
    <w:rsid w:val="25CB0641"/>
    <w:rsid w:val="25CB8A76"/>
    <w:rsid w:val="25CC23E5"/>
    <w:rsid w:val="25CCF40D"/>
    <w:rsid w:val="25CE33E1"/>
    <w:rsid w:val="25CEB090"/>
    <w:rsid w:val="25CFACCC"/>
    <w:rsid w:val="25D31660"/>
    <w:rsid w:val="25D4F61D"/>
    <w:rsid w:val="25D7F2A3"/>
    <w:rsid w:val="25D8030A"/>
    <w:rsid w:val="25D8FEEC"/>
    <w:rsid w:val="25DA88FD"/>
    <w:rsid w:val="25DC2B64"/>
    <w:rsid w:val="25DD68CE"/>
    <w:rsid w:val="25DD7331"/>
    <w:rsid w:val="25DFB41B"/>
    <w:rsid w:val="25DFFDA8"/>
    <w:rsid w:val="25E11FA9"/>
    <w:rsid w:val="25E16036"/>
    <w:rsid w:val="25E2036A"/>
    <w:rsid w:val="25E38162"/>
    <w:rsid w:val="25E40C05"/>
    <w:rsid w:val="25E8CB47"/>
    <w:rsid w:val="25E9F44F"/>
    <w:rsid w:val="25F0B149"/>
    <w:rsid w:val="25F345D0"/>
    <w:rsid w:val="25F43C96"/>
    <w:rsid w:val="25F90CD9"/>
    <w:rsid w:val="25FCCCA1"/>
    <w:rsid w:val="25FCEDA9"/>
    <w:rsid w:val="25FE0594"/>
    <w:rsid w:val="25FE754A"/>
    <w:rsid w:val="2601C907"/>
    <w:rsid w:val="2603B03F"/>
    <w:rsid w:val="2603DAB1"/>
    <w:rsid w:val="2605D9BE"/>
    <w:rsid w:val="2605F6E2"/>
    <w:rsid w:val="2607B604"/>
    <w:rsid w:val="260956D7"/>
    <w:rsid w:val="260A0E50"/>
    <w:rsid w:val="260BCE40"/>
    <w:rsid w:val="260CE8C2"/>
    <w:rsid w:val="260EFFEE"/>
    <w:rsid w:val="260F5600"/>
    <w:rsid w:val="26113700"/>
    <w:rsid w:val="261253C1"/>
    <w:rsid w:val="261435FD"/>
    <w:rsid w:val="26151D69"/>
    <w:rsid w:val="261550EB"/>
    <w:rsid w:val="26181879"/>
    <w:rsid w:val="261AEC42"/>
    <w:rsid w:val="261AFA87"/>
    <w:rsid w:val="261B2FFE"/>
    <w:rsid w:val="261BF941"/>
    <w:rsid w:val="261C7D93"/>
    <w:rsid w:val="2622234C"/>
    <w:rsid w:val="26224785"/>
    <w:rsid w:val="26224E3C"/>
    <w:rsid w:val="26235A7B"/>
    <w:rsid w:val="2623E3A2"/>
    <w:rsid w:val="26254879"/>
    <w:rsid w:val="2625775C"/>
    <w:rsid w:val="2629227F"/>
    <w:rsid w:val="262AE411"/>
    <w:rsid w:val="262F2B0B"/>
    <w:rsid w:val="262FD236"/>
    <w:rsid w:val="263034BE"/>
    <w:rsid w:val="26339F20"/>
    <w:rsid w:val="2634D6BA"/>
    <w:rsid w:val="26388C8C"/>
    <w:rsid w:val="263A0860"/>
    <w:rsid w:val="263A1B41"/>
    <w:rsid w:val="263C3A87"/>
    <w:rsid w:val="26413023"/>
    <w:rsid w:val="2641F70D"/>
    <w:rsid w:val="264254DF"/>
    <w:rsid w:val="2642E5C8"/>
    <w:rsid w:val="2643D825"/>
    <w:rsid w:val="26456B41"/>
    <w:rsid w:val="2646332D"/>
    <w:rsid w:val="26487088"/>
    <w:rsid w:val="264B007E"/>
    <w:rsid w:val="264B6A92"/>
    <w:rsid w:val="264D4572"/>
    <w:rsid w:val="265195E8"/>
    <w:rsid w:val="2653E532"/>
    <w:rsid w:val="2653FCEB"/>
    <w:rsid w:val="26549FD3"/>
    <w:rsid w:val="265554C1"/>
    <w:rsid w:val="2656CEC1"/>
    <w:rsid w:val="265981EB"/>
    <w:rsid w:val="265A4657"/>
    <w:rsid w:val="265B3C44"/>
    <w:rsid w:val="26614A92"/>
    <w:rsid w:val="2667F581"/>
    <w:rsid w:val="2669BAFA"/>
    <w:rsid w:val="266AA397"/>
    <w:rsid w:val="266C537E"/>
    <w:rsid w:val="266C6F0D"/>
    <w:rsid w:val="266E50ED"/>
    <w:rsid w:val="266EC3AD"/>
    <w:rsid w:val="2670FE61"/>
    <w:rsid w:val="267121C8"/>
    <w:rsid w:val="2673173F"/>
    <w:rsid w:val="26733C09"/>
    <w:rsid w:val="2675049B"/>
    <w:rsid w:val="26750FC4"/>
    <w:rsid w:val="2676BB7B"/>
    <w:rsid w:val="2679E571"/>
    <w:rsid w:val="267F6FF6"/>
    <w:rsid w:val="26818BE9"/>
    <w:rsid w:val="2681991C"/>
    <w:rsid w:val="2681D12D"/>
    <w:rsid w:val="2683E919"/>
    <w:rsid w:val="2684D3DB"/>
    <w:rsid w:val="26876929"/>
    <w:rsid w:val="26878D12"/>
    <w:rsid w:val="26880E60"/>
    <w:rsid w:val="268958A5"/>
    <w:rsid w:val="268A2499"/>
    <w:rsid w:val="268B11C1"/>
    <w:rsid w:val="268FF4F7"/>
    <w:rsid w:val="269225DA"/>
    <w:rsid w:val="26938909"/>
    <w:rsid w:val="2693DD85"/>
    <w:rsid w:val="26945A0B"/>
    <w:rsid w:val="269B2E8D"/>
    <w:rsid w:val="269CF4D2"/>
    <w:rsid w:val="269E6AF2"/>
    <w:rsid w:val="26A053C9"/>
    <w:rsid w:val="26A0ECEC"/>
    <w:rsid w:val="26A3FB5D"/>
    <w:rsid w:val="26A459E7"/>
    <w:rsid w:val="26A4B679"/>
    <w:rsid w:val="26A57FE6"/>
    <w:rsid w:val="26A62D5C"/>
    <w:rsid w:val="26AABC13"/>
    <w:rsid w:val="26AF3EEA"/>
    <w:rsid w:val="26AFB7A0"/>
    <w:rsid w:val="26B02159"/>
    <w:rsid w:val="26B64429"/>
    <w:rsid w:val="26B72F1A"/>
    <w:rsid w:val="26B9BB1F"/>
    <w:rsid w:val="26BE2E11"/>
    <w:rsid w:val="26C0CFE6"/>
    <w:rsid w:val="26C1C549"/>
    <w:rsid w:val="26C209FE"/>
    <w:rsid w:val="26C28FB4"/>
    <w:rsid w:val="26C4953D"/>
    <w:rsid w:val="26C657AD"/>
    <w:rsid w:val="26C8090C"/>
    <w:rsid w:val="26CAD03E"/>
    <w:rsid w:val="26CBDB69"/>
    <w:rsid w:val="26CCF81C"/>
    <w:rsid w:val="26CE19AC"/>
    <w:rsid w:val="26CE496B"/>
    <w:rsid w:val="26CE9A22"/>
    <w:rsid w:val="26CF4908"/>
    <w:rsid w:val="26D04272"/>
    <w:rsid w:val="26D62FC5"/>
    <w:rsid w:val="26D6CC3F"/>
    <w:rsid w:val="26D93940"/>
    <w:rsid w:val="26DAB241"/>
    <w:rsid w:val="26DB1A47"/>
    <w:rsid w:val="26DB29FE"/>
    <w:rsid w:val="26DB2E36"/>
    <w:rsid w:val="26DD43F8"/>
    <w:rsid w:val="26E2191E"/>
    <w:rsid w:val="26E56C16"/>
    <w:rsid w:val="26E5F74C"/>
    <w:rsid w:val="26E74840"/>
    <w:rsid w:val="26E9B7C9"/>
    <w:rsid w:val="26EADF87"/>
    <w:rsid w:val="26EB8E53"/>
    <w:rsid w:val="26EC8D95"/>
    <w:rsid w:val="26ED2A98"/>
    <w:rsid w:val="26EE5E45"/>
    <w:rsid w:val="26EF37B9"/>
    <w:rsid w:val="26F1568B"/>
    <w:rsid w:val="26F1E493"/>
    <w:rsid w:val="26F5585C"/>
    <w:rsid w:val="26F7C65C"/>
    <w:rsid w:val="26F85206"/>
    <w:rsid w:val="26F9E3CF"/>
    <w:rsid w:val="26FAA5BB"/>
    <w:rsid w:val="26FB359F"/>
    <w:rsid w:val="26FB4F34"/>
    <w:rsid w:val="26FC7DC7"/>
    <w:rsid w:val="26FDA069"/>
    <w:rsid w:val="26FF3444"/>
    <w:rsid w:val="26FF9192"/>
    <w:rsid w:val="26FF9AE0"/>
    <w:rsid w:val="270409C4"/>
    <w:rsid w:val="270581FE"/>
    <w:rsid w:val="2705863C"/>
    <w:rsid w:val="2705C42F"/>
    <w:rsid w:val="27069D76"/>
    <w:rsid w:val="270C4D09"/>
    <w:rsid w:val="270D59F8"/>
    <w:rsid w:val="270E2F7F"/>
    <w:rsid w:val="270E63E1"/>
    <w:rsid w:val="270F56AE"/>
    <w:rsid w:val="27115114"/>
    <w:rsid w:val="2712F5F5"/>
    <w:rsid w:val="2713AA75"/>
    <w:rsid w:val="271473BC"/>
    <w:rsid w:val="27184256"/>
    <w:rsid w:val="2719823C"/>
    <w:rsid w:val="27199189"/>
    <w:rsid w:val="271A5697"/>
    <w:rsid w:val="271AF684"/>
    <w:rsid w:val="271D6D7C"/>
    <w:rsid w:val="271D794E"/>
    <w:rsid w:val="271F8156"/>
    <w:rsid w:val="27202E0B"/>
    <w:rsid w:val="2720D64F"/>
    <w:rsid w:val="2721606A"/>
    <w:rsid w:val="2722F864"/>
    <w:rsid w:val="272500CC"/>
    <w:rsid w:val="27265D14"/>
    <w:rsid w:val="272893EF"/>
    <w:rsid w:val="2729FFB7"/>
    <w:rsid w:val="272C4C9D"/>
    <w:rsid w:val="272C9191"/>
    <w:rsid w:val="272D5792"/>
    <w:rsid w:val="272D9874"/>
    <w:rsid w:val="272E05CC"/>
    <w:rsid w:val="272EA4F2"/>
    <w:rsid w:val="272FB677"/>
    <w:rsid w:val="27347D9B"/>
    <w:rsid w:val="2734C52B"/>
    <w:rsid w:val="2737EB86"/>
    <w:rsid w:val="27392AE6"/>
    <w:rsid w:val="2739BCE4"/>
    <w:rsid w:val="273B18BA"/>
    <w:rsid w:val="273DE944"/>
    <w:rsid w:val="273E465D"/>
    <w:rsid w:val="273EB7D8"/>
    <w:rsid w:val="274448B9"/>
    <w:rsid w:val="27457E7F"/>
    <w:rsid w:val="274743A5"/>
    <w:rsid w:val="27475550"/>
    <w:rsid w:val="2748CEF7"/>
    <w:rsid w:val="274A273D"/>
    <w:rsid w:val="274BE4A3"/>
    <w:rsid w:val="274ECBA5"/>
    <w:rsid w:val="274EE730"/>
    <w:rsid w:val="2752A0EB"/>
    <w:rsid w:val="2754759C"/>
    <w:rsid w:val="27547BCC"/>
    <w:rsid w:val="275B1CC4"/>
    <w:rsid w:val="275D82D9"/>
    <w:rsid w:val="275EC1DB"/>
    <w:rsid w:val="275FD10E"/>
    <w:rsid w:val="2760443C"/>
    <w:rsid w:val="2761B96B"/>
    <w:rsid w:val="2762A9A0"/>
    <w:rsid w:val="27633383"/>
    <w:rsid w:val="2763D009"/>
    <w:rsid w:val="2766BBBA"/>
    <w:rsid w:val="27670BBF"/>
    <w:rsid w:val="276AA036"/>
    <w:rsid w:val="276CBA00"/>
    <w:rsid w:val="276DA55B"/>
    <w:rsid w:val="276F4929"/>
    <w:rsid w:val="276FF32B"/>
    <w:rsid w:val="2770BB11"/>
    <w:rsid w:val="2772848C"/>
    <w:rsid w:val="2774B0EA"/>
    <w:rsid w:val="277642E2"/>
    <w:rsid w:val="2776ADAC"/>
    <w:rsid w:val="2776CE2A"/>
    <w:rsid w:val="2777BDBF"/>
    <w:rsid w:val="2778D1A0"/>
    <w:rsid w:val="2778EBC4"/>
    <w:rsid w:val="2779F519"/>
    <w:rsid w:val="277B0FDB"/>
    <w:rsid w:val="277B5D71"/>
    <w:rsid w:val="277BB195"/>
    <w:rsid w:val="277BD13D"/>
    <w:rsid w:val="277BF6A0"/>
    <w:rsid w:val="2782184C"/>
    <w:rsid w:val="27821D57"/>
    <w:rsid w:val="2787968A"/>
    <w:rsid w:val="278B3104"/>
    <w:rsid w:val="278BB856"/>
    <w:rsid w:val="278E4FC4"/>
    <w:rsid w:val="278E9FC9"/>
    <w:rsid w:val="278F810A"/>
    <w:rsid w:val="278FA4DC"/>
    <w:rsid w:val="278FD467"/>
    <w:rsid w:val="2795933B"/>
    <w:rsid w:val="27988147"/>
    <w:rsid w:val="27998702"/>
    <w:rsid w:val="279FCC70"/>
    <w:rsid w:val="279FD62E"/>
    <w:rsid w:val="27A2F982"/>
    <w:rsid w:val="27A4EA2A"/>
    <w:rsid w:val="27A55E68"/>
    <w:rsid w:val="27A76575"/>
    <w:rsid w:val="27ACD83D"/>
    <w:rsid w:val="27AE9405"/>
    <w:rsid w:val="27AE9D89"/>
    <w:rsid w:val="27AFD5E8"/>
    <w:rsid w:val="27B0787D"/>
    <w:rsid w:val="27B0DE68"/>
    <w:rsid w:val="27B45688"/>
    <w:rsid w:val="27B50F2E"/>
    <w:rsid w:val="27B558AD"/>
    <w:rsid w:val="27B67FDE"/>
    <w:rsid w:val="27B6956F"/>
    <w:rsid w:val="27B727D6"/>
    <w:rsid w:val="27B81A03"/>
    <w:rsid w:val="27B96AD8"/>
    <w:rsid w:val="27B9DA27"/>
    <w:rsid w:val="27BACA62"/>
    <w:rsid w:val="27BF7404"/>
    <w:rsid w:val="27BF7ED5"/>
    <w:rsid w:val="27C0D6A5"/>
    <w:rsid w:val="27C31FBC"/>
    <w:rsid w:val="27C3FD22"/>
    <w:rsid w:val="27C812D5"/>
    <w:rsid w:val="27CEAD3A"/>
    <w:rsid w:val="27CED5DC"/>
    <w:rsid w:val="27CEDE3E"/>
    <w:rsid w:val="27CF09C6"/>
    <w:rsid w:val="27D0E769"/>
    <w:rsid w:val="27D2DAC6"/>
    <w:rsid w:val="27D51493"/>
    <w:rsid w:val="27DBE338"/>
    <w:rsid w:val="27DE69BA"/>
    <w:rsid w:val="27E14BCA"/>
    <w:rsid w:val="27E16F0B"/>
    <w:rsid w:val="27E209E6"/>
    <w:rsid w:val="27E24722"/>
    <w:rsid w:val="27E2E5D4"/>
    <w:rsid w:val="27E3501E"/>
    <w:rsid w:val="27E406F4"/>
    <w:rsid w:val="27E52527"/>
    <w:rsid w:val="27E5CD20"/>
    <w:rsid w:val="27E691B0"/>
    <w:rsid w:val="27E6E11F"/>
    <w:rsid w:val="27E76FDB"/>
    <w:rsid w:val="27E8765E"/>
    <w:rsid w:val="27E8A6AD"/>
    <w:rsid w:val="27EB33E8"/>
    <w:rsid w:val="27ECBC35"/>
    <w:rsid w:val="27ED3BEB"/>
    <w:rsid w:val="27EDE8CE"/>
    <w:rsid w:val="27EDF3C9"/>
    <w:rsid w:val="27EE85DF"/>
    <w:rsid w:val="27F2E57B"/>
    <w:rsid w:val="27F75460"/>
    <w:rsid w:val="27F76A60"/>
    <w:rsid w:val="27F92EA3"/>
    <w:rsid w:val="27F93665"/>
    <w:rsid w:val="27F9E9F1"/>
    <w:rsid w:val="27FA1A69"/>
    <w:rsid w:val="27FBA1F2"/>
    <w:rsid w:val="27FC5BAA"/>
    <w:rsid w:val="27FD981A"/>
    <w:rsid w:val="27FDD421"/>
    <w:rsid w:val="27FEFE3D"/>
    <w:rsid w:val="28005208"/>
    <w:rsid w:val="2800919F"/>
    <w:rsid w:val="2800D9E5"/>
    <w:rsid w:val="2801494F"/>
    <w:rsid w:val="28060CB8"/>
    <w:rsid w:val="2806D0B9"/>
    <w:rsid w:val="2807D0B9"/>
    <w:rsid w:val="2808483B"/>
    <w:rsid w:val="2808DACB"/>
    <w:rsid w:val="2808F94B"/>
    <w:rsid w:val="2809BC9D"/>
    <w:rsid w:val="280C2465"/>
    <w:rsid w:val="280E3F92"/>
    <w:rsid w:val="281167E3"/>
    <w:rsid w:val="28148F1C"/>
    <w:rsid w:val="281563A5"/>
    <w:rsid w:val="28163A9A"/>
    <w:rsid w:val="281AB6EF"/>
    <w:rsid w:val="281C1752"/>
    <w:rsid w:val="281CA384"/>
    <w:rsid w:val="281D7471"/>
    <w:rsid w:val="281E04AA"/>
    <w:rsid w:val="281E16BC"/>
    <w:rsid w:val="281E1F38"/>
    <w:rsid w:val="281EB2EC"/>
    <w:rsid w:val="28212843"/>
    <w:rsid w:val="28237B9E"/>
    <w:rsid w:val="28246F5C"/>
    <w:rsid w:val="2827502E"/>
    <w:rsid w:val="282AF065"/>
    <w:rsid w:val="282C5A16"/>
    <w:rsid w:val="282F7D78"/>
    <w:rsid w:val="282F9F96"/>
    <w:rsid w:val="282FC657"/>
    <w:rsid w:val="282FCB54"/>
    <w:rsid w:val="28326B93"/>
    <w:rsid w:val="28333887"/>
    <w:rsid w:val="2834BF46"/>
    <w:rsid w:val="28358797"/>
    <w:rsid w:val="2839A706"/>
    <w:rsid w:val="283CC0CE"/>
    <w:rsid w:val="283D45DA"/>
    <w:rsid w:val="283E5E84"/>
    <w:rsid w:val="283FC7D4"/>
    <w:rsid w:val="283FDB3F"/>
    <w:rsid w:val="28410B02"/>
    <w:rsid w:val="284152E1"/>
    <w:rsid w:val="2843A1C9"/>
    <w:rsid w:val="28463E4E"/>
    <w:rsid w:val="2846837F"/>
    <w:rsid w:val="2847BFEE"/>
    <w:rsid w:val="28485951"/>
    <w:rsid w:val="28486179"/>
    <w:rsid w:val="284A0366"/>
    <w:rsid w:val="284D6A38"/>
    <w:rsid w:val="284E00FA"/>
    <w:rsid w:val="284F9BC2"/>
    <w:rsid w:val="284FF632"/>
    <w:rsid w:val="2850520B"/>
    <w:rsid w:val="28514967"/>
    <w:rsid w:val="28537C0F"/>
    <w:rsid w:val="2853A1CB"/>
    <w:rsid w:val="28543B74"/>
    <w:rsid w:val="28558DA6"/>
    <w:rsid w:val="2855A4D9"/>
    <w:rsid w:val="28569EF9"/>
    <w:rsid w:val="2859D79B"/>
    <w:rsid w:val="2859EFDE"/>
    <w:rsid w:val="285C17BA"/>
    <w:rsid w:val="285E2802"/>
    <w:rsid w:val="285E7B2C"/>
    <w:rsid w:val="285E8838"/>
    <w:rsid w:val="285EAA00"/>
    <w:rsid w:val="285EC54E"/>
    <w:rsid w:val="285F6A89"/>
    <w:rsid w:val="28602FCD"/>
    <w:rsid w:val="2862F1EA"/>
    <w:rsid w:val="2863536D"/>
    <w:rsid w:val="2866B94D"/>
    <w:rsid w:val="2867F9E6"/>
    <w:rsid w:val="28693428"/>
    <w:rsid w:val="286D04AE"/>
    <w:rsid w:val="286D3338"/>
    <w:rsid w:val="286DB09A"/>
    <w:rsid w:val="286E9C43"/>
    <w:rsid w:val="2872D199"/>
    <w:rsid w:val="287521D5"/>
    <w:rsid w:val="28763154"/>
    <w:rsid w:val="2877690A"/>
    <w:rsid w:val="287A0B32"/>
    <w:rsid w:val="287BA3C7"/>
    <w:rsid w:val="287D1035"/>
    <w:rsid w:val="28837393"/>
    <w:rsid w:val="2885C3F8"/>
    <w:rsid w:val="28878FE6"/>
    <w:rsid w:val="288921FB"/>
    <w:rsid w:val="288B69E2"/>
    <w:rsid w:val="288B972B"/>
    <w:rsid w:val="288D7168"/>
    <w:rsid w:val="288F8235"/>
    <w:rsid w:val="2898C341"/>
    <w:rsid w:val="289A0042"/>
    <w:rsid w:val="289AB866"/>
    <w:rsid w:val="289D0601"/>
    <w:rsid w:val="289F5DDE"/>
    <w:rsid w:val="28A077A5"/>
    <w:rsid w:val="28A53E75"/>
    <w:rsid w:val="28A78E81"/>
    <w:rsid w:val="28A7A23E"/>
    <w:rsid w:val="28A837CB"/>
    <w:rsid w:val="28A9900C"/>
    <w:rsid w:val="28AB2801"/>
    <w:rsid w:val="28ABB0A0"/>
    <w:rsid w:val="28AC0A83"/>
    <w:rsid w:val="28AEE90B"/>
    <w:rsid w:val="28AF3BA7"/>
    <w:rsid w:val="28B06BCC"/>
    <w:rsid w:val="28B0872B"/>
    <w:rsid w:val="28B229E6"/>
    <w:rsid w:val="28B43A20"/>
    <w:rsid w:val="28B9DA83"/>
    <w:rsid w:val="28BB635B"/>
    <w:rsid w:val="28BD9756"/>
    <w:rsid w:val="28BDA226"/>
    <w:rsid w:val="28BEFFC8"/>
    <w:rsid w:val="28BF29D8"/>
    <w:rsid w:val="28C105A2"/>
    <w:rsid w:val="28C19265"/>
    <w:rsid w:val="28C452E5"/>
    <w:rsid w:val="28C47BB8"/>
    <w:rsid w:val="28C6B68A"/>
    <w:rsid w:val="28C9C36C"/>
    <w:rsid w:val="28CB03E8"/>
    <w:rsid w:val="28D13622"/>
    <w:rsid w:val="28D3DFA3"/>
    <w:rsid w:val="28D91A33"/>
    <w:rsid w:val="28D9D9B1"/>
    <w:rsid w:val="28DA89CB"/>
    <w:rsid w:val="28DFE6AF"/>
    <w:rsid w:val="28E372D1"/>
    <w:rsid w:val="28E4459A"/>
    <w:rsid w:val="28E577A8"/>
    <w:rsid w:val="28E5C399"/>
    <w:rsid w:val="28EA34B0"/>
    <w:rsid w:val="28EADEF1"/>
    <w:rsid w:val="28ED9E12"/>
    <w:rsid w:val="28EE629B"/>
    <w:rsid w:val="28EEBFDC"/>
    <w:rsid w:val="28F1D2F6"/>
    <w:rsid w:val="28F48592"/>
    <w:rsid w:val="28F809E3"/>
    <w:rsid w:val="28F858DD"/>
    <w:rsid w:val="28FA397C"/>
    <w:rsid w:val="28FB3C9D"/>
    <w:rsid w:val="28FB765E"/>
    <w:rsid w:val="28FF66C0"/>
    <w:rsid w:val="2901D72B"/>
    <w:rsid w:val="2904F645"/>
    <w:rsid w:val="2905D5A8"/>
    <w:rsid w:val="29061427"/>
    <w:rsid w:val="29063C6E"/>
    <w:rsid w:val="290739AC"/>
    <w:rsid w:val="290754BD"/>
    <w:rsid w:val="2908ADC2"/>
    <w:rsid w:val="290ACAE0"/>
    <w:rsid w:val="290C513B"/>
    <w:rsid w:val="291019D8"/>
    <w:rsid w:val="291114AF"/>
    <w:rsid w:val="291281C2"/>
    <w:rsid w:val="2913F3ED"/>
    <w:rsid w:val="2913F57E"/>
    <w:rsid w:val="2915EC0B"/>
    <w:rsid w:val="29164B51"/>
    <w:rsid w:val="29184C59"/>
    <w:rsid w:val="291DEF1C"/>
    <w:rsid w:val="291ED449"/>
    <w:rsid w:val="291FB43E"/>
    <w:rsid w:val="29206735"/>
    <w:rsid w:val="29220EAC"/>
    <w:rsid w:val="2922575D"/>
    <w:rsid w:val="2922A0E2"/>
    <w:rsid w:val="2924FB7D"/>
    <w:rsid w:val="29260244"/>
    <w:rsid w:val="292844F9"/>
    <w:rsid w:val="2928704C"/>
    <w:rsid w:val="2928738F"/>
    <w:rsid w:val="2928F93E"/>
    <w:rsid w:val="292961AA"/>
    <w:rsid w:val="292F3E74"/>
    <w:rsid w:val="29306E73"/>
    <w:rsid w:val="293072E9"/>
    <w:rsid w:val="2932AFF6"/>
    <w:rsid w:val="293529DF"/>
    <w:rsid w:val="29368005"/>
    <w:rsid w:val="293695B1"/>
    <w:rsid w:val="2937288C"/>
    <w:rsid w:val="2938BE22"/>
    <w:rsid w:val="29396F12"/>
    <w:rsid w:val="293C4362"/>
    <w:rsid w:val="29404846"/>
    <w:rsid w:val="29418542"/>
    <w:rsid w:val="29460785"/>
    <w:rsid w:val="2947673D"/>
    <w:rsid w:val="29481E43"/>
    <w:rsid w:val="294D2318"/>
    <w:rsid w:val="294D325B"/>
    <w:rsid w:val="294E6DA7"/>
    <w:rsid w:val="294ED5EC"/>
    <w:rsid w:val="294EF4F2"/>
    <w:rsid w:val="294FA11F"/>
    <w:rsid w:val="294FDA1B"/>
    <w:rsid w:val="2950C185"/>
    <w:rsid w:val="295234EC"/>
    <w:rsid w:val="29535FE9"/>
    <w:rsid w:val="29545D07"/>
    <w:rsid w:val="295B0EF0"/>
    <w:rsid w:val="295CC214"/>
    <w:rsid w:val="295EEB8D"/>
    <w:rsid w:val="295EFE60"/>
    <w:rsid w:val="29618576"/>
    <w:rsid w:val="29647A1B"/>
    <w:rsid w:val="296766E2"/>
    <w:rsid w:val="29687E16"/>
    <w:rsid w:val="296944E3"/>
    <w:rsid w:val="296B3069"/>
    <w:rsid w:val="296B9150"/>
    <w:rsid w:val="296BCD9B"/>
    <w:rsid w:val="296DC6CC"/>
    <w:rsid w:val="296E88E7"/>
    <w:rsid w:val="296EA863"/>
    <w:rsid w:val="296ECB1D"/>
    <w:rsid w:val="29748C3F"/>
    <w:rsid w:val="2974D219"/>
    <w:rsid w:val="29757BDE"/>
    <w:rsid w:val="297A933E"/>
    <w:rsid w:val="297D54DB"/>
    <w:rsid w:val="297DE0E8"/>
    <w:rsid w:val="298216A3"/>
    <w:rsid w:val="29840F23"/>
    <w:rsid w:val="2985E04B"/>
    <w:rsid w:val="29866F28"/>
    <w:rsid w:val="2987A207"/>
    <w:rsid w:val="298D6DF2"/>
    <w:rsid w:val="298EC816"/>
    <w:rsid w:val="298F2AB8"/>
    <w:rsid w:val="29905463"/>
    <w:rsid w:val="2994768F"/>
    <w:rsid w:val="29961C90"/>
    <w:rsid w:val="29975767"/>
    <w:rsid w:val="2999A3B4"/>
    <w:rsid w:val="299B6B0F"/>
    <w:rsid w:val="299C8877"/>
    <w:rsid w:val="299D4B61"/>
    <w:rsid w:val="299EF849"/>
    <w:rsid w:val="299FFD7C"/>
    <w:rsid w:val="29A000FC"/>
    <w:rsid w:val="29A17AD9"/>
    <w:rsid w:val="29A35D93"/>
    <w:rsid w:val="29A67765"/>
    <w:rsid w:val="29A9CE6C"/>
    <w:rsid w:val="29AA5ACB"/>
    <w:rsid w:val="29AD9C37"/>
    <w:rsid w:val="29AE6CAF"/>
    <w:rsid w:val="29B21102"/>
    <w:rsid w:val="29B2C3B3"/>
    <w:rsid w:val="29B628CE"/>
    <w:rsid w:val="29B647DF"/>
    <w:rsid w:val="29B79C1D"/>
    <w:rsid w:val="29B8B761"/>
    <w:rsid w:val="29B9E55D"/>
    <w:rsid w:val="29BA6CD3"/>
    <w:rsid w:val="29BBBCC1"/>
    <w:rsid w:val="29C29D76"/>
    <w:rsid w:val="29C29F84"/>
    <w:rsid w:val="29C318AF"/>
    <w:rsid w:val="29C3E7E1"/>
    <w:rsid w:val="29C4AD09"/>
    <w:rsid w:val="29C64149"/>
    <w:rsid w:val="29C799CE"/>
    <w:rsid w:val="29C7E8F8"/>
    <w:rsid w:val="29CA102F"/>
    <w:rsid w:val="29CB33EF"/>
    <w:rsid w:val="29CD9125"/>
    <w:rsid w:val="29CED1CF"/>
    <w:rsid w:val="29CF5C56"/>
    <w:rsid w:val="29CF943F"/>
    <w:rsid w:val="29D0A087"/>
    <w:rsid w:val="29D17260"/>
    <w:rsid w:val="29D2473D"/>
    <w:rsid w:val="29D4CDE5"/>
    <w:rsid w:val="29D586A9"/>
    <w:rsid w:val="29D9A2AE"/>
    <w:rsid w:val="29D9AADE"/>
    <w:rsid w:val="29D9B759"/>
    <w:rsid w:val="29DA9BC6"/>
    <w:rsid w:val="29DB5AF2"/>
    <w:rsid w:val="29DBABEE"/>
    <w:rsid w:val="29DBEC5E"/>
    <w:rsid w:val="29DD6E94"/>
    <w:rsid w:val="29DF6EF3"/>
    <w:rsid w:val="29E1EB2F"/>
    <w:rsid w:val="29E2E660"/>
    <w:rsid w:val="29E37E1A"/>
    <w:rsid w:val="29E6057A"/>
    <w:rsid w:val="29E7478B"/>
    <w:rsid w:val="29E748FF"/>
    <w:rsid w:val="29E94954"/>
    <w:rsid w:val="29EBB197"/>
    <w:rsid w:val="29EC2D59"/>
    <w:rsid w:val="29ECD244"/>
    <w:rsid w:val="29EE366C"/>
    <w:rsid w:val="29EE4584"/>
    <w:rsid w:val="29EF854C"/>
    <w:rsid w:val="29EFD9F7"/>
    <w:rsid w:val="29F10AFD"/>
    <w:rsid w:val="29F17530"/>
    <w:rsid w:val="29F1D06A"/>
    <w:rsid w:val="29F2A899"/>
    <w:rsid w:val="29F54175"/>
    <w:rsid w:val="29F5A51C"/>
    <w:rsid w:val="29F6F695"/>
    <w:rsid w:val="29F798F9"/>
    <w:rsid w:val="29F883F1"/>
    <w:rsid w:val="29FC0112"/>
    <w:rsid w:val="29FF0870"/>
    <w:rsid w:val="2A007017"/>
    <w:rsid w:val="2A00DE12"/>
    <w:rsid w:val="2A01219D"/>
    <w:rsid w:val="2A0130DD"/>
    <w:rsid w:val="2A032111"/>
    <w:rsid w:val="2A06B9E2"/>
    <w:rsid w:val="2A07CCD9"/>
    <w:rsid w:val="2A095202"/>
    <w:rsid w:val="2A0A10C6"/>
    <w:rsid w:val="2A0DCCD1"/>
    <w:rsid w:val="2A0ED850"/>
    <w:rsid w:val="2A155B01"/>
    <w:rsid w:val="2A1729EB"/>
    <w:rsid w:val="2A183E50"/>
    <w:rsid w:val="2A1B8A6F"/>
    <w:rsid w:val="2A2094CD"/>
    <w:rsid w:val="2A22BE32"/>
    <w:rsid w:val="2A22DBD1"/>
    <w:rsid w:val="2A239C7F"/>
    <w:rsid w:val="2A23AA51"/>
    <w:rsid w:val="2A23B2EA"/>
    <w:rsid w:val="2A246A72"/>
    <w:rsid w:val="2A260D77"/>
    <w:rsid w:val="2A26402B"/>
    <w:rsid w:val="2A27C373"/>
    <w:rsid w:val="2A2A1889"/>
    <w:rsid w:val="2A2BA3E6"/>
    <w:rsid w:val="2A2BD719"/>
    <w:rsid w:val="2A2BF268"/>
    <w:rsid w:val="2A333D3D"/>
    <w:rsid w:val="2A34472C"/>
    <w:rsid w:val="2A3469EF"/>
    <w:rsid w:val="2A34FA27"/>
    <w:rsid w:val="2A35A9A7"/>
    <w:rsid w:val="2A36E5CC"/>
    <w:rsid w:val="2A37027E"/>
    <w:rsid w:val="2A377467"/>
    <w:rsid w:val="2A3A3C0D"/>
    <w:rsid w:val="2A3A7F1B"/>
    <w:rsid w:val="2A3BA34C"/>
    <w:rsid w:val="2A429AE3"/>
    <w:rsid w:val="2A435F9E"/>
    <w:rsid w:val="2A442963"/>
    <w:rsid w:val="2A45257D"/>
    <w:rsid w:val="2A4618C8"/>
    <w:rsid w:val="2A47A934"/>
    <w:rsid w:val="2A48B73C"/>
    <w:rsid w:val="2A49803B"/>
    <w:rsid w:val="2A4A0D69"/>
    <w:rsid w:val="2A4B1E08"/>
    <w:rsid w:val="2A4BE747"/>
    <w:rsid w:val="2A4E5AF7"/>
    <w:rsid w:val="2A4E9798"/>
    <w:rsid w:val="2A52A0B1"/>
    <w:rsid w:val="2A534FB7"/>
    <w:rsid w:val="2A53D48E"/>
    <w:rsid w:val="2A544FAE"/>
    <w:rsid w:val="2A569070"/>
    <w:rsid w:val="2A58FE05"/>
    <w:rsid w:val="2A59BA51"/>
    <w:rsid w:val="2A5F141A"/>
    <w:rsid w:val="2A5FBBD2"/>
    <w:rsid w:val="2A634B65"/>
    <w:rsid w:val="2A681AD3"/>
    <w:rsid w:val="2A68F7EB"/>
    <w:rsid w:val="2A6C30C3"/>
    <w:rsid w:val="2A6C57D0"/>
    <w:rsid w:val="2A6EB629"/>
    <w:rsid w:val="2A6F0B54"/>
    <w:rsid w:val="2A728AB8"/>
    <w:rsid w:val="2A73FE72"/>
    <w:rsid w:val="2A74B1D8"/>
    <w:rsid w:val="2A763FD1"/>
    <w:rsid w:val="2A764420"/>
    <w:rsid w:val="2A769B34"/>
    <w:rsid w:val="2A769B7C"/>
    <w:rsid w:val="2A79B8D8"/>
    <w:rsid w:val="2A7A165C"/>
    <w:rsid w:val="2A7A1A96"/>
    <w:rsid w:val="2A7BE0EF"/>
    <w:rsid w:val="2A7C9295"/>
    <w:rsid w:val="2A7EC941"/>
    <w:rsid w:val="2A833204"/>
    <w:rsid w:val="2A870737"/>
    <w:rsid w:val="2A871684"/>
    <w:rsid w:val="2A87FC02"/>
    <w:rsid w:val="2A89BD53"/>
    <w:rsid w:val="2A89DC83"/>
    <w:rsid w:val="2A8A9686"/>
    <w:rsid w:val="2A8AB401"/>
    <w:rsid w:val="2A8D9001"/>
    <w:rsid w:val="2A8EF340"/>
    <w:rsid w:val="2A8FA90C"/>
    <w:rsid w:val="2A918CAA"/>
    <w:rsid w:val="2A92D011"/>
    <w:rsid w:val="2A93973B"/>
    <w:rsid w:val="2A93A2DF"/>
    <w:rsid w:val="2A966F34"/>
    <w:rsid w:val="2A98DF05"/>
    <w:rsid w:val="2A98E74A"/>
    <w:rsid w:val="2A9E052B"/>
    <w:rsid w:val="2A9E8C64"/>
    <w:rsid w:val="2A9F6A79"/>
    <w:rsid w:val="2A9F9930"/>
    <w:rsid w:val="2AA00622"/>
    <w:rsid w:val="2AA0D2F1"/>
    <w:rsid w:val="2AA11154"/>
    <w:rsid w:val="2AA1DD4D"/>
    <w:rsid w:val="2AA23B43"/>
    <w:rsid w:val="2AA24642"/>
    <w:rsid w:val="2AA49E18"/>
    <w:rsid w:val="2AA53BB1"/>
    <w:rsid w:val="2AA59C4E"/>
    <w:rsid w:val="2AA743F5"/>
    <w:rsid w:val="2AAA105A"/>
    <w:rsid w:val="2AABC756"/>
    <w:rsid w:val="2AACE6CC"/>
    <w:rsid w:val="2AAD7085"/>
    <w:rsid w:val="2AAF0D0F"/>
    <w:rsid w:val="2AB27FB0"/>
    <w:rsid w:val="2AB47FB0"/>
    <w:rsid w:val="2AB533C4"/>
    <w:rsid w:val="2AB5D86B"/>
    <w:rsid w:val="2AB77281"/>
    <w:rsid w:val="2AB8E698"/>
    <w:rsid w:val="2AB91C76"/>
    <w:rsid w:val="2AB9BCCB"/>
    <w:rsid w:val="2ABB164E"/>
    <w:rsid w:val="2ABB5B54"/>
    <w:rsid w:val="2ABB90D2"/>
    <w:rsid w:val="2ABC7259"/>
    <w:rsid w:val="2AC14513"/>
    <w:rsid w:val="2AC2EEEA"/>
    <w:rsid w:val="2AC314E2"/>
    <w:rsid w:val="2ACC893A"/>
    <w:rsid w:val="2ACD8A04"/>
    <w:rsid w:val="2AD10668"/>
    <w:rsid w:val="2AD1402E"/>
    <w:rsid w:val="2AD29BAA"/>
    <w:rsid w:val="2AD3E401"/>
    <w:rsid w:val="2AD52A44"/>
    <w:rsid w:val="2AD5BCD9"/>
    <w:rsid w:val="2AD60C3C"/>
    <w:rsid w:val="2AD61457"/>
    <w:rsid w:val="2AD626D6"/>
    <w:rsid w:val="2AD77DA5"/>
    <w:rsid w:val="2AD7953A"/>
    <w:rsid w:val="2AD9CB7B"/>
    <w:rsid w:val="2ADA5816"/>
    <w:rsid w:val="2ADC5CC7"/>
    <w:rsid w:val="2ADC6FAC"/>
    <w:rsid w:val="2ADEF618"/>
    <w:rsid w:val="2ADF963A"/>
    <w:rsid w:val="2AE39CAF"/>
    <w:rsid w:val="2AE7F0D7"/>
    <w:rsid w:val="2AE8273F"/>
    <w:rsid w:val="2AE84C69"/>
    <w:rsid w:val="2AE970EB"/>
    <w:rsid w:val="2AED7D07"/>
    <w:rsid w:val="2AF000DC"/>
    <w:rsid w:val="2AF26028"/>
    <w:rsid w:val="2AF3A20C"/>
    <w:rsid w:val="2AF84009"/>
    <w:rsid w:val="2AF8997C"/>
    <w:rsid w:val="2AFBF2C4"/>
    <w:rsid w:val="2AFD41AC"/>
    <w:rsid w:val="2AFD41F5"/>
    <w:rsid w:val="2AFD4BD5"/>
    <w:rsid w:val="2AFEFF3A"/>
    <w:rsid w:val="2B016F2D"/>
    <w:rsid w:val="2B01BBFD"/>
    <w:rsid w:val="2B026A73"/>
    <w:rsid w:val="2B081C6D"/>
    <w:rsid w:val="2B0F1CA4"/>
    <w:rsid w:val="2B0F58A3"/>
    <w:rsid w:val="2B0F83A4"/>
    <w:rsid w:val="2B105A52"/>
    <w:rsid w:val="2B114117"/>
    <w:rsid w:val="2B11EC05"/>
    <w:rsid w:val="2B14DE4F"/>
    <w:rsid w:val="2B184ECB"/>
    <w:rsid w:val="2B18A851"/>
    <w:rsid w:val="2B197986"/>
    <w:rsid w:val="2B1D7C17"/>
    <w:rsid w:val="2B1EFBD8"/>
    <w:rsid w:val="2B1FC504"/>
    <w:rsid w:val="2B22CEEB"/>
    <w:rsid w:val="2B2358D2"/>
    <w:rsid w:val="2B2551E5"/>
    <w:rsid w:val="2B2B0189"/>
    <w:rsid w:val="2B2B2794"/>
    <w:rsid w:val="2B2E24E6"/>
    <w:rsid w:val="2B320DEA"/>
    <w:rsid w:val="2B333BA7"/>
    <w:rsid w:val="2B341007"/>
    <w:rsid w:val="2B34EAFA"/>
    <w:rsid w:val="2B351042"/>
    <w:rsid w:val="2B38D2AB"/>
    <w:rsid w:val="2B3AF44F"/>
    <w:rsid w:val="2B3B9B55"/>
    <w:rsid w:val="2B3DB5CA"/>
    <w:rsid w:val="2B3EBCBA"/>
    <w:rsid w:val="2B3F4D1D"/>
    <w:rsid w:val="2B3FBFC3"/>
    <w:rsid w:val="2B44F0A9"/>
    <w:rsid w:val="2B454668"/>
    <w:rsid w:val="2B45C8FA"/>
    <w:rsid w:val="2B465B58"/>
    <w:rsid w:val="2B466E89"/>
    <w:rsid w:val="2B48B4D6"/>
    <w:rsid w:val="2B4AEB60"/>
    <w:rsid w:val="2B529916"/>
    <w:rsid w:val="2B542423"/>
    <w:rsid w:val="2B55BA4B"/>
    <w:rsid w:val="2B56B409"/>
    <w:rsid w:val="2B56D599"/>
    <w:rsid w:val="2B57CBB2"/>
    <w:rsid w:val="2B57FE69"/>
    <w:rsid w:val="2B584597"/>
    <w:rsid w:val="2B5BAC44"/>
    <w:rsid w:val="2B5CD284"/>
    <w:rsid w:val="2B60FC47"/>
    <w:rsid w:val="2B62A2EA"/>
    <w:rsid w:val="2B6457A9"/>
    <w:rsid w:val="2B64B19F"/>
    <w:rsid w:val="2B66A05C"/>
    <w:rsid w:val="2B66CDAD"/>
    <w:rsid w:val="2B68DD75"/>
    <w:rsid w:val="2B6A8E92"/>
    <w:rsid w:val="2B6BF2DD"/>
    <w:rsid w:val="2B6E7D95"/>
    <w:rsid w:val="2B706A5A"/>
    <w:rsid w:val="2B711586"/>
    <w:rsid w:val="2B7154E3"/>
    <w:rsid w:val="2B738A62"/>
    <w:rsid w:val="2B73E933"/>
    <w:rsid w:val="2B74487A"/>
    <w:rsid w:val="2B75E801"/>
    <w:rsid w:val="2B761D31"/>
    <w:rsid w:val="2B791FD0"/>
    <w:rsid w:val="2B7A273C"/>
    <w:rsid w:val="2B7CC5D0"/>
    <w:rsid w:val="2B7EA055"/>
    <w:rsid w:val="2B7FF74C"/>
    <w:rsid w:val="2B8287E4"/>
    <w:rsid w:val="2B84BA8E"/>
    <w:rsid w:val="2B87D3B0"/>
    <w:rsid w:val="2B8A4093"/>
    <w:rsid w:val="2B8B006D"/>
    <w:rsid w:val="2B8C4B04"/>
    <w:rsid w:val="2B8C6993"/>
    <w:rsid w:val="2B8E095F"/>
    <w:rsid w:val="2B90C8EE"/>
    <w:rsid w:val="2B924670"/>
    <w:rsid w:val="2B94661D"/>
    <w:rsid w:val="2B95EDD4"/>
    <w:rsid w:val="2B9A932A"/>
    <w:rsid w:val="2B9AF106"/>
    <w:rsid w:val="2B9BF0E1"/>
    <w:rsid w:val="2B9C29CF"/>
    <w:rsid w:val="2B9C3F34"/>
    <w:rsid w:val="2B9E0CFA"/>
    <w:rsid w:val="2BA0CAFC"/>
    <w:rsid w:val="2BA11C71"/>
    <w:rsid w:val="2BA151E4"/>
    <w:rsid w:val="2BA228D3"/>
    <w:rsid w:val="2BA2BB70"/>
    <w:rsid w:val="2BA2D59A"/>
    <w:rsid w:val="2BA454A8"/>
    <w:rsid w:val="2BA6B68F"/>
    <w:rsid w:val="2BAB5481"/>
    <w:rsid w:val="2BAE5A8D"/>
    <w:rsid w:val="2BAED22C"/>
    <w:rsid w:val="2BAF06EF"/>
    <w:rsid w:val="2BB01A64"/>
    <w:rsid w:val="2BB06FB8"/>
    <w:rsid w:val="2BB09AC8"/>
    <w:rsid w:val="2BB5945A"/>
    <w:rsid w:val="2BB5C357"/>
    <w:rsid w:val="2BB834AB"/>
    <w:rsid w:val="2BB96F52"/>
    <w:rsid w:val="2BBBE090"/>
    <w:rsid w:val="2BBFAE8F"/>
    <w:rsid w:val="2BC084B8"/>
    <w:rsid w:val="2BC0EF0C"/>
    <w:rsid w:val="2BC16DAB"/>
    <w:rsid w:val="2BC30230"/>
    <w:rsid w:val="2BC4FE72"/>
    <w:rsid w:val="2BC54A99"/>
    <w:rsid w:val="2BC58721"/>
    <w:rsid w:val="2BC8E7B3"/>
    <w:rsid w:val="2BC8F37D"/>
    <w:rsid w:val="2BC94A98"/>
    <w:rsid w:val="2BC96C6A"/>
    <w:rsid w:val="2BCB11DD"/>
    <w:rsid w:val="2BD1C7A1"/>
    <w:rsid w:val="2BD3F9EC"/>
    <w:rsid w:val="2BDB3CAD"/>
    <w:rsid w:val="2BDD8B3A"/>
    <w:rsid w:val="2BDFAE95"/>
    <w:rsid w:val="2BDFCD31"/>
    <w:rsid w:val="2BE1F414"/>
    <w:rsid w:val="2BE21E52"/>
    <w:rsid w:val="2BE28084"/>
    <w:rsid w:val="2BE3A32E"/>
    <w:rsid w:val="2BE53423"/>
    <w:rsid w:val="2BE71375"/>
    <w:rsid w:val="2BEBF2D4"/>
    <w:rsid w:val="2BEC1BD1"/>
    <w:rsid w:val="2BEE2DD3"/>
    <w:rsid w:val="2BEEC754"/>
    <w:rsid w:val="2BEF3217"/>
    <w:rsid w:val="2BF12470"/>
    <w:rsid w:val="2BF1AB18"/>
    <w:rsid w:val="2BF2C1AF"/>
    <w:rsid w:val="2BF2FA3F"/>
    <w:rsid w:val="2BF4CEE0"/>
    <w:rsid w:val="2BF71204"/>
    <w:rsid w:val="2BF87D17"/>
    <w:rsid w:val="2BF8BEDC"/>
    <w:rsid w:val="2BFB6003"/>
    <w:rsid w:val="2BFBD538"/>
    <w:rsid w:val="2BFE3B45"/>
    <w:rsid w:val="2BFE60BB"/>
    <w:rsid w:val="2BFEE78F"/>
    <w:rsid w:val="2C019871"/>
    <w:rsid w:val="2C01C2F8"/>
    <w:rsid w:val="2C02D42A"/>
    <w:rsid w:val="2C03FC87"/>
    <w:rsid w:val="2C05CA53"/>
    <w:rsid w:val="2C08393A"/>
    <w:rsid w:val="2C0C43FE"/>
    <w:rsid w:val="2C0C7CF2"/>
    <w:rsid w:val="2C0D5133"/>
    <w:rsid w:val="2C16FCFC"/>
    <w:rsid w:val="2C192CDD"/>
    <w:rsid w:val="2C195059"/>
    <w:rsid w:val="2C1C3AAB"/>
    <w:rsid w:val="2C1C52A7"/>
    <w:rsid w:val="2C1D0D72"/>
    <w:rsid w:val="2C1F78F8"/>
    <w:rsid w:val="2C1FEC78"/>
    <w:rsid w:val="2C2096DD"/>
    <w:rsid w:val="2C20BE23"/>
    <w:rsid w:val="2C229396"/>
    <w:rsid w:val="2C241E04"/>
    <w:rsid w:val="2C28F056"/>
    <w:rsid w:val="2C2AFD6D"/>
    <w:rsid w:val="2C2B4994"/>
    <w:rsid w:val="2C2B651C"/>
    <w:rsid w:val="2C2D56B6"/>
    <w:rsid w:val="2C2DE137"/>
    <w:rsid w:val="2C30F9EC"/>
    <w:rsid w:val="2C3241BA"/>
    <w:rsid w:val="2C32CC36"/>
    <w:rsid w:val="2C346B1D"/>
    <w:rsid w:val="2C36B4AD"/>
    <w:rsid w:val="2C36EEEE"/>
    <w:rsid w:val="2C3A052C"/>
    <w:rsid w:val="2C3BD85D"/>
    <w:rsid w:val="2C3D8381"/>
    <w:rsid w:val="2C3E2FFF"/>
    <w:rsid w:val="2C3E464F"/>
    <w:rsid w:val="2C3E9A9E"/>
    <w:rsid w:val="2C3ED007"/>
    <w:rsid w:val="2C41AFB7"/>
    <w:rsid w:val="2C41FF4A"/>
    <w:rsid w:val="2C42872F"/>
    <w:rsid w:val="2C4755BA"/>
    <w:rsid w:val="2C4912CB"/>
    <w:rsid w:val="2C4B5ED8"/>
    <w:rsid w:val="2C4C2DE2"/>
    <w:rsid w:val="2C4CE796"/>
    <w:rsid w:val="2C4EFAF3"/>
    <w:rsid w:val="2C506666"/>
    <w:rsid w:val="2C511E63"/>
    <w:rsid w:val="2C5224B1"/>
    <w:rsid w:val="2C560B6F"/>
    <w:rsid w:val="2C577E78"/>
    <w:rsid w:val="2C57E2A5"/>
    <w:rsid w:val="2C593386"/>
    <w:rsid w:val="2C5B6531"/>
    <w:rsid w:val="2C5C9BB9"/>
    <w:rsid w:val="2C5CB4FE"/>
    <w:rsid w:val="2C637E52"/>
    <w:rsid w:val="2C650162"/>
    <w:rsid w:val="2C67D9A6"/>
    <w:rsid w:val="2C6915B7"/>
    <w:rsid w:val="2C695165"/>
    <w:rsid w:val="2C695B4A"/>
    <w:rsid w:val="2C6C7457"/>
    <w:rsid w:val="2C6D20C8"/>
    <w:rsid w:val="2C6D725C"/>
    <w:rsid w:val="2C6F8E85"/>
    <w:rsid w:val="2C730BEA"/>
    <w:rsid w:val="2C7624CE"/>
    <w:rsid w:val="2C7ADC8E"/>
    <w:rsid w:val="2C7E8DC0"/>
    <w:rsid w:val="2C7F732E"/>
    <w:rsid w:val="2C807909"/>
    <w:rsid w:val="2C8650B4"/>
    <w:rsid w:val="2C865822"/>
    <w:rsid w:val="2C86FCF7"/>
    <w:rsid w:val="2C870F06"/>
    <w:rsid w:val="2C87169C"/>
    <w:rsid w:val="2C87E284"/>
    <w:rsid w:val="2C888330"/>
    <w:rsid w:val="2C88BC32"/>
    <w:rsid w:val="2C89213B"/>
    <w:rsid w:val="2C8A4F00"/>
    <w:rsid w:val="2C8AB290"/>
    <w:rsid w:val="2C8AEB4A"/>
    <w:rsid w:val="2C8C6B91"/>
    <w:rsid w:val="2C8F162C"/>
    <w:rsid w:val="2C8F2CBF"/>
    <w:rsid w:val="2C943CE0"/>
    <w:rsid w:val="2C94CAC8"/>
    <w:rsid w:val="2C95DD35"/>
    <w:rsid w:val="2C97666E"/>
    <w:rsid w:val="2C9A4342"/>
    <w:rsid w:val="2C9A5542"/>
    <w:rsid w:val="2C9A68F8"/>
    <w:rsid w:val="2C9B9E88"/>
    <w:rsid w:val="2C9E553E"/>
    <w:rsid w:val="2CA2C07A"/>
    <w:rsid w:val="2CA2F883"/>
    <w:rsid w:val="2CA3AF2E"/>
    <w:rsid w:val="2CA69EAD"/>
    <w:rsid w:val="2CA74949"/>
    <w:rsid w:val="2CA79840"/>
    <w:rsid w:val="2CA83989"/>
    <w:rsid w:val="2CB0C9DD"/>
    <w:rsid w:val="2CB16E7A"/>
    <w:rsid w:val="2CB1C358"/>
    <w:rsid w:val="2CB24F54"/>
    <w:rsid w:val="2CB3238D"/>
    <w:rsid w:val="2CB967DC"/>
    <w:rsid w:val="2CBAD0FB"/>
    <w:rsid w:val="2CBB6B55"/>
    <w:rsid w:val="2CBC2C07"/>
    <w:rsid w:val="2CBEA633"/>
    <w:rsid w:val="2CBF197D"/>
    <w:rsid w:val="2CBFB91B"/>
    <w:rsid w:val="2CC22728"/>
    <w:rsid w:val="2CC68466"/>
    <w:rsid w:val="2CC8813E"/>
    <w:rsid w:val="2CCC7A67"/>
    <w:rsid w:val="2CCD50F1"/>
    <w:rsid w:val="2CCD7399"/>
    <w:rsid w:val="2CCE12C6"/>
    <w:rsid w:val="2CD4C884"/>
    <w:rsid w:val="2CD4D97A"/>
    <w:rsid w:val="2CD4E4FA"/>
    <w:rsid w:val="2CD5B6D2"/>
    <w:rsid w:val="2CD82080"/>
    <w:rsid w:val="2CDB429B"/>
    <w:rsid w:val="2CDB4A64"/>
    <w:rsid w:val="2CDD8350"/>
    <w:rsid w:val="2CDF4E1D"/>
    <w:rsid w:val="2CDFA9F1"/>
    <w:rsid w:val="2CE1118A"/>
    <w:rsid w:val="2CE11ED9"/>
    <w:rsid w:val="2CE1BDA8"/>
    <w:rsid w:val="2CE4EC31"/>
    <w:rsid w:val="2CE789AE"/>
    <w:rsid w:val="2CEBCDC0"/>
    <w:rsid w:val="2CEC078A"/>
    <w:rsid w:val="2CEC5CE8"/>
    <w:rsid w:val="2CECFC4B"/>
    <w:rsid w:val="2CEFD486"/>
    <w:rsid w:val="2CF26C3A"/>
    <w:rsid w:val="2CF2B0C7"/>
    <w:rsid w:val="2CF40267"/>
    <w:rsid w:val="2CF7F058"/>
    <w:rsid w:val="2CFA8CAE"/>
    <w:rsid w:val="2CFBE9DF"/>
    <w:rsid w:val="2CFC68FC"/>
    <w:rsid w:val="2CFC7340"/>
    <w:rsid w:val="2CFC9931"/>
    <w:rsid w:val="2CFF76ED"/>
    <w:rsid w:val="2D00084A"/>
    <w:rsid w:val="2D025576"/>
    <w:rsid w:val="2D030D52"/>
    <w:rsid w:val="2D03BB04"/>
    <w:rsid w:val="2D04BCEF"/>
    <w:rsid w:val="2D052E0C"/>
    <w:rsid w:val="2D0602D8"/>
    <w:rsid w:val="2D096127"/>
    <w:rsid w:val="2D0BA885"/>
    <w:rsid w:val="2D0CF4E3"/>
    <w:rsid w:val="2D0DBA65"/>
    <w:rsid w:val="2D0E329C"/>
    <w:rsid w:val="2D0E67E0"/>
    <w:rsid w:val="2D0E8A55"/>
    <w:rsid w:val="2D0EC0F3"/>
    <w:rsid w:val="2D118BD9"/>
    <w:rsid w:val="2D170D43"/>
    <w:rsid w:val="2D174789"/>
    <w:rsid w:val="2D1CFC2A"/>
    <w:rsid w:val="2D1E6DE7"/>
    <w:rsid w:val="2D1F548D"/>
    <w:rsid w:val="2D206A2D"/>
    <w:rsid w:val="2D2344E9"/>
    <w:rsid w:val="2D23F399"/>
    <w:rsid w:val="2D24BCFF"/>
    <w:rsid w:val="2D24E77E"/>
    <w:rsid w:val="2D293A13"/>
    <w:rsid w:val="2D297AF5"/>
    <w:rsid w:val="2D2AA641"/>
    <w:rsid w:val="2D2DDD73"/>
    <w:rsid w:val="2D2E1D5C"/>
    <w:rsid w:val="2D3056D2"/>
    <w:rsid w:val="2D317BDE"/>
    <w:rsid w:val="2D359ED9"/>
    <w:rsid w:val="2D3654E8"/>
    <w:rsid w:val="2D37A0FF"/>
    <w:rsid w:val="2D38A188"/>
    <w:rsid w:val="2D394943"/>
    <w:rsid w:val="2D399AE2"/>
    <w:rsid w:val="2D3C7DAA"/>
    <w:rsid w:val="2D3DDB74"/>
    <w:rsid w:val="2D3EF014"/>
    <w:rsid w:val="2D3F5F6F"/>
    <w:rsid w:val="2D45448D"/>
    <w:rsid w:val="2D46CFD0"/>
    <w:rsid w:val="2D471476"/>
    <w:rsid w:val="2D48BAEF"/>
    <w:rsid w:val="2D49E427"/>
    <w:rsid w:val="2D4BA943"/>
    <w:rsid w:val="2D4BD70F"/>
    <w:rsid w:val="2D4BF2A0"/>
    <w:rsid w:val="2D4D471F"/>
    <w:rsid w:val="2D4E8B7D"/>
    <w:rsid w:val="2D5376EE"/>
    <w:rsid w:val="2D571E46"/>
    <w:rsid w:val="2D57FDA2"/>
    <w:rsid w:val="2D585E63"/>
    <w:rsid w:val="2D5A315F"/>
    <w:rsid w:val="2D5C4C7B"/>
    <w:rsid w:val="2D5C7AEF"/>
    <w:rsid w:val="2D5D0722"/>
    <w:rsid w:val="2D5F704F"/>
    <w:rsid w:val="2D60C84B"/>
    <w:rsid w:val="2D62DBF2"/>
    <w:rsid w:val="2D64A857"/>
    <w:rsid w:val="2D6B4757"/>
    <w:rsid w:val="2D6CBB6B"/>
    <w:rsid w:val="2D6D1FC3"/>
    <w:rsid w:val="2D6DD855"/>
    <w:rsid w:val="2D6F13EC"/>
    <w:rsid w:val="2D6F36D6"/>
    <w:rsid w:val="2D72B24A"/>
    <w:rsid w:val="2D776FD5"/>
    <w:rsid w:val="2D7A0FAE"/>
    <w:rsid w:val="2D7B0E96"/>
    <w:rsid w:val="2D7E5364"/>
    <w:rsid w:val="2D8334DA"/>
    <w:rsid w:val="2D83BF5C"/>
    <w:rsid w:val="2D855E72"/>
    <w:rsid w:val="2D85E321"/>
    <w:rsid w:val="2D89CC58"/>
    <w:rsid w:val="2D8B11E8"/>
    <w:rsid w:val="2D8C7CF1"/>
    <w:rsid w:val="2D8E8C5A"/>
    <w:rsid w:val="2D8ED702"/>
    <w:rsid w:val="2D90C0FA"/>
    <w:rsid w:val="2D93027F"/>
    <w:rsid w:val="2D9367D2"/>
    <w:rsid w:val="2D93BD05"/>
    <w:rsid w:val="2D951B5B"/>
    <w:rsid w:val="2D969A32"/>
    <w:rsid w:val="2D9999BA"/>
    <w:rsid w:val="2D99E5FC"/>
    <w:rsid w:val="2D9AFDF9"/>
    <w:rsid w:val="2D9D9F88"/>
    <w:rsid w:val="2D9F6B0B"/>
    <w:rsid w:val="2DA1252B"/>
    <w:rsid w:val="2DA8AFAE"/>
    <w:rsid w:val="2DA8DBA6"/>
    <w:rsid w:val="2DAA6794"/>
    <w:rsid w:val="2DAB4090"/>
    <w:rsid w:val="2DAE540E"/>
    <w:rsid w:val="2DAF164F"/>
    <w:rsid w:val="2DAF420C"/>
    <w:rsid w:val="2DB08EE0"/>
    <w:rsid w:val="2DB09F67"/>
    <w:rsid w:val="2DB15C7B"/>
    <w:rsid w:val="2DB5077C"/>
    <w:rsid w:val="2DB7787C"/>
    <w:rsid w:val="2DB7ACCA"/>
    <w:rsid w:val="2DB8109B"/>
    <w:rsid w:val="2DBBC44F"/>
    <w:rsid w:val="2DBCF1BB"/>
    <w:rsid w:val="2DBD0492"/>
    <w:rsid w:val="2DBE07DE"/>
    <w:rsid w:val="2DBF766F"/>
    <w:rsid w:val="2DC1EF06"/>
    <w:rsid w:val="2DC3F257"/>
    <w:rsid w:val="2DC49E33"/>
    <w:rsid w:val="2DC61413"/>
    <w:rsid w:val="2DC877A4"/>
    <w:rsid w:val="2DCA3F18"/>
    <w:rsid w:val="2DCADB0B"/>
    <w:rsid w:val="2DCCAF8D"/>
    <w:rsid w:val="2DCD0265"/>
    <w:rsid w:val="2DCF898E"/>
    <w:rsid w:val="2DD2376F"/>
    <w:rsid w:val="2DD29502"/>
    <w:rsid w:val="2DD32F5C"/>
    <w:rsid w:val="2DD61512"/>
    <w:rsid w:val="2DD64CC1"/>
    <w:rsid w:val="2DD73C30"/>
    <w:rsid w:val="2DDAC220"/>
    <w:rsid w:val="2DDAC64B"/>
    <w:rsid w:val="2DDD0EBC"/>
    <w:rsid w:val="2DDE3B7C"/>
    <w:rsid w:val="2DDEE1A6"/>
    <w:rsid w:val="2DDEF744"/>
    <w:rsid w:val="2DDF464D"/>
    <w:rsid w:val="2DDF50E9"/>
    <w:rsid w:val="2DE06826"/>
    <w:rsid w:val="2DE1630F"/>
    <w:rsid w:val="2DE258A6"/>
    <w:rsid w:val="2DE2F29C"/>
    <w:rsid w:val="2DE4B682"/>
    <w:rsid w:val="2DE522EB"/>
    <w:rsid w:val="2DE5B2AB"/>
    <w:rsid w:val="2DE6F9C9"/>
    <w:rsid w:val="2DE82C5F"/>
    <w:rsid w:val="2DEC0504"/>
    <w:rsid w:val="2DEC8E87"/>
    <w:rsid w:val="2DED027B"/>
    <w:rsid w:val="2DEE25B0"/>
    <w:rsid w:val="2DF4B72C"/>
    <w:rsid w:val="2DF5FE37"/>
    <w:rsid w:val="2DF62944"/>
    <w:rsid w:val="2DF6AA6B"/>
    <w:rsid w:val="2DF70E6B"/>
    <w:rsid w:val="2DF8031D"/>
    <w:rsid w:val="2DF81B89"/>
    <w:rsid w:val="2DF94935"/>
    <w:rsid w:val="2DFAC96D"/>
    <w:rsid w:val="2DFB11AB"/>
    <w:rsid w:val="2DFEC7AB"/>
    <w:rsid w:val="2E03613D"/>
    <w:rsid w:val="2E04A0B9"/>
    <w:rsid w:val="2E04B45A"/>
    <w:rsid w:val="2E052A37"/>
    <w:rsid w:val="2E06EC00"/>
    <w:rsid w:val="2E0725C2"/>
    <w:rsid w:val="2E0BF056"/>
    <w:rsid w:val="2E0CF459"/>
    <w:rsid w:val="2E0F1F71"/>
    <w:rsid w:val="2E0F4652"/>
    <w:rsid w:val="2E109B80"/>
    <w:rsid w:val="2E110709"/>
    <w:rsid w:val="2E114864"/>
    <w:rsid w:val="2E135065"/>
    <w:rsid w:val="2E178DB8"/>
    <w:rsid w:val="2E1881D2"/>
    <w:rsid w:val="2E1A3991"/>
    <w:rsid w:val="2E1AB345"/>
    <w:rsid w:val="2E1CEA47"/>
    <w:rsid w:val="2E1D2CEF"/>
    <w:rsid w:val="2E1D7C50"/>
    <w:rsid w:val="2E1E0829"/>
    <w:rsid w:val="2E1E7B6E"/>
    <w:rsid w:val="2E1F52C7"/>
    <w:rsid w:val="2E227F76"/>
    <w:rsid w:val="2E24F5C4"/>
    <w:rsid w:val="2E264AEB"/>
    <w:rsid w:val="2E289F06"/>
    <w:rsid w:val="2E2C7043"/>
    <w:rsid w:val="2E2CFA11"/>
    <w:rsid w:val="2E2E1CCE"/>
    <w:rsid w:val="2E2E4BA9"/>
    <w:rsid w:val="2E304003"/>
    <w:rsid w:val="2E333BFC"/>
    <w:rsid w:val="2E366D8D"/>
    <w:rsid w:val="2E36F575"/>
    <w:rsid w:val="2E39FEA9"/>
    <w:rsid w:val="2E3B44E9"/>
    <w:rsid w:val="2E3D22D2"/>
    <w:rsid w:val="2E3DE1F3"/>
    <w:rsid w:val="2E3E9272"/>
    <w:rsid w:val="2E3EDB5B"/>
    <w:rsid w:val="2E41329E"/>
    <w:rsid w:val="2E423CA5"/>
    <w:rsid w:val="2E424CF8"/>
    <w:rsid w:val="2E45C38A"/>
    <w:rsid w:val="2E475090"/>
    <w:rsid w:val="2E47BA00"/>
    <w:rsid w:val="2E480A57"/>
    <w:rsid w:val="2E4C48E5"/>
    <w:rsid w:val="2E4E24CC"/>
    <w:rsid w:val="2E4E419B"/>
    <w:rsid w:val="2E526A7F"/>
    <w:rsid w:val="2E53FBEC"/>
    <w:rsid w:val="2E54EFB4"/>
    <w:rsid w:val="2E5AC198"/>
    <w:rsid w:val="2E5D856E"/>
    <w:rsid w:val="2E5DE709"/>
    <w:rsid w:val="2E5E5251"/>
    <w:rsid w:val="2E5EDF40"/>
    <w:rsid w:val="2E66DF14"/>
    <w:rsid w:val="2E697B6D"/>
    <w:rsid w:val="2E6AEFD2"/>
    <w:rsid w:val="2E70A4FC"/>
    <w:rsid w:val="2E70CCBF"/>
    <w:rsid w:val="2E7156F2"/>
    <w:rsid w:val="2E716657"/>
    <w:rsid w:val="2E735F76"/>
    <w:rsid w:val="2E73893C"/>
    <w:rsid w:val="2E7462D4"/>
    <w:rsid w:val="2E74659B"/>
    <w:rsid w:val="2E75DC65"/>
    <w:rsid w:val="2E767E55"/>
    <w:rsid w:val="2E78DE17"/>
    <w:rsid w:val="2E7BC9E8"/>
    <w:rsid w:val="2E7D93C3"/>
    <w:rsid w:val="2E7DA82C"/>
    <w:rsid w:val="2E80FE21"/>
    <w:rsid w:val="2E825037"/>
    <w:rsid w:val="2E838422"/>
    <w:rsid w:val="2E85469A"/>
    <w:rsid w:val="2E872274"/>
    <w:rsid w:val="2E8CF92B"/>
    <w:rsid w:val="2E8D15EB"/>
    <w:rsid w:val="2E90D091"/>
    <w:rsid w:val="2E91185E"/>
    <w:rsid w:val="2E917AD7"/>
    <w:rsid w:val="2E94690C"/>
    <w:rsid w:val="2E9654D2"/>
    <w:rsid w:val="2E97A710"/>
    <w:rsid w:val="2E97C665"/>
    <w:rsid w:val="2E99FCB8"/>
    <w:rsid w:val="2E9CBF7F"/>
    <w:rsid w:val="2E9CCAB4"/>
    <w:rsid w:val="2E9D15CD"/>
    <w:rsid w:val="2E9D186A"/>
    <w:rsid w:val="2E9E4C23"/>
    <w:rsid w:val="2E9E5C90"/>
    <w:rsid w:val="2E9E9AAB"/>
    <w:rsid w:val="2E9FEE15"/>
    <w:rsid w:val="2EA210A7"/>
    <w:rsid w:val="2EA255A6"/>
    <w:rsid w:val="2EA52D51"/>
    <w:rsid w:val="2EA65C00"/>
    <w:rsid w:val="2EA6B679"/>
    <w:rsid w:val="2EA8D1C1"/>
    <w:rsid w:val="2EA9534B"/>
    <w:rsid w:val="2EA9A316"/>
    <w:rsid w:val="2EA9AE91"/>
    <w:rsid w:val="2EAA69B4"/>
    <w:rsid w:val="2EAA801D"/>
    <w:rsid w:val="2EAF8F3F"/>
    <w:rsid w:val="2EB0F14C"/>
    <w:rsid w:val="2EB245D6"/>
    <w:rsid w:val="2EB555F9"/>
    <w:rsid w:val="2EB6F4FA"/>
    <w:rsid w:val="2EB849D6"/>
    <w:rsid w:val="2EB99F31"/>
    <w:rsid w:val="2EBBD55C"/>
    <w:rsid w:val="2EBBF320"/>
    <w:rsid w:val="2EBDED49"/>
    <w:rsid w:val="2EBF41EA"/>
    <w:rsid w:val="2EC3051D"/>
    <w:rsid w:val="2EC3926C"/>
    <w:rsid w:val="2EC517FB"/>
    <w:rsid w:val="2EC64076"/>
    <w:rsid w:val="2EC6BA5E"/>
    <w:rsid w:val="2EC6E810"/>
    <w:rsid w:val="2EC825C3"/>
    <w:rsid w:val="2EC954E7"/>
    <w:rsid w:val="2ECA6584"/>
    <w:rsid w:val="2ECAB2AC"/>
    <w:rsid w:val="2ECB5F8E"/>
    <w:rsid w:val="2ECD1C11"/>
    <w:rsid w:val="2ECD2C10"/>
    <w:rsid w:val="2ED0B7F3"/>
    <w:rsid w:val="2ED0D079"/>
    <w:rsid w:val="2ED1782E"/>
    <w:rsid w:val="2ED29D56"/>
    <w:rsid w:val="2ED29E2A"/>
    <w:rsid w:val="2ED3DB4B"/>
    <w:rsid w:val="2ED4E793"/>
    <w:rsid w:val="2ED56A94"/>
    <w:rsid w:val="2ED733FD"/>
    <w:rsid w:val="2ED822FC"/>
    <w:rsid w:val="2EDAEF99"/>
    <w:rsid w:val="2EDB6F11"/>
    <w:rsid w:val="2EDBC961"/>
    <w:rsid w:val="2EDC151E"/>
    <w:rsid w:val="2EDC7FC4"/>
    <w:rsid w:val="2EE176C9"/>
    <w:rsid w:val="2EE1E247"/>
    <w:rsid w:val="2EE4906B"/>
    <w:rsid w:val="2EE7A834"/>
    <w:rsid w:val="2EE86D3B"/>
    <w:rsid w:val="2EE8EB01"/>
    <w:rsid w:val="2EE944F5"/>
    <w:rsid w:val="2EED1E14"/>
    <w:rsid w:val="2EEFDC7B"/>
    <w:rsid w:val="2EF168BC"/>
    <w:rsid w:val="2EF2A250"/>
    <w:rsid w:val="2EF38E36"/>
    <w:rsid w:val="2EF453A1"/>
    <w:rsid w:val="2EF50DAA"/>
    <w:rsid w:val="2EF56766"/>
    <w:rsid w:val="2EF65A26"/>
    <w:rsid w:val="2EF7AC18"/>
    <w:rsid w:val="2EF801BB"/>
    <w:rsid w:val="2EF97FA8"/>
    <w:rsid w:val="2EFABD5B"/>
    <w:rsid w:val="2EFBED78"/>
    <w:rsid w:val="2EFDD791"/>
    <w:rsid w:val="2F003D90"/>
    <w:rsid w:val="2F00CB14"/>
    <w:rsid w:val="2F0D33BD"/>
    <w:rsid w:val="2F0E044E"/>
    <w:rsid w:val="2F0FF597"/>
    <w:rsid w:val="2F10555E"/>
    <w:rsid w:val="2F145479"/>
    <w:rsid w:val="2F14A5C2"/>
    <w:rsid w:val="2F15B6F2"/>
    <w:rsid w:val="2F15B7A4"/>
    <w:rsid w:val="2F1618CF"/>
    <w:rsid w:val="2F1783CA"/>
    <w:rsid w:val="2F18AE68"/>
    <w:rsid w:val="2F1CB887"/>
    <w:rsid w:val="2F1DE323"/>
    <w:rsid w:val="2F1E86FB"/>
    <w:rsid w:val="2F1F5917"/>
    <w:rsid w:val="2F2342F2"/>
    <w:rsid w:val="2F23C2B1"/>
    <w:rsid w:val="2F254356"/>
    <w:rsid w:val="2F260EC6"/>
    <w:rsid w:val="2F280AD5"/>
    <w:rsid w:val="2F288741"/>
    <w:rsid w:val="2F2BB888"/>
    <w:rsid w:val="2F2CB36C"/>
    <w:rsid w:val="2F2D0E09"/>
    <w:rsid w:val="2F2D1C60"/>
    <w:rsid w:val="2F2E56AB"/>
    <w:rsid w:val="2F30A852"/>
    <w:rsid w:val="2F30BECA"/>
    <w:rsid w:val="2F32D2B7"/>
    <w:rsid w:val="2F361C1E"/>
    <w:rsid w:val="2F396721"/>
    <w:rsid w:val="2F3BD9B1"/>
    <w:rsid w:val="2F3BFE30"/>
    <w:rsid w:val="2F3DAC8E"/>
    <w:rsid w:val="2F3DFFA3"/>
    <w:rsid w:val="2F3F64DD"/>
    <w:rsid w:val="2F3F8720"/>
    <w:rsid w:val="2F3FB926"/>
    <w:rsid w:val="2F404689"/>
    <w:rsid w:val="2F4130BD"/>
    <w:rsid w:val="2F47CDFA"/>
    <w:rsid w:val="2F47E661"/>
    <w:rsid w:val="2F49DF4B"/>
    <w:rsid w:val="2F4AD94F"/>
    <w:rsid w:val="2F4D70E5"/>
    <w:rsid w:val="2F4D7B54"/>
    <w:rsid w:val="2F4DBC05"/>
    <w:rsid w:val="2F512DC8"/>
    <w:rsid w:val="2F546795"/>
    <w:rsid w:val="2F56CB5C"/>
    <w:rsid w:val="2F5735C1"/>
    <w:rsid w:val="2F5E8169"/>
    <w:rsid w:val="2F5F403D"/>
    <w:rsid w:val="2F5FF387"/>
    <w:rsid w:val="2F60EDD1"/>
    <w:rsid w:val="2F63F5F0"/>
    <w:rsid w:val="2F6755AF"/>
    <w:rsid w:val="2F67773C"/>
    <w:rsid w:val="2F6925B0"/>
    <w:rsid w:val="2F6BFD1D"/>
    <w:rsid w:val="2F6D0E35"/>
    <w:rsid w:val="2F6FC35E"/>
    <w:rsid w:val="2F723096"/>
    <w:rsid w:val="2F7404D5"/>
    <w:rsid w:val="2F7A1BED"/>
    <w:rsid w:val="2F7B6127"/>
    <w:rsid w:val="2F7E8D61"/>
    <w:rsid w:val="2F7F34F5"/>
    <w:rsid w:val="2F8003D1"/>
    <w:rsid w:val="2F806E68"/>
    <w:rsid w:val="2F80EA4F"/>
    <w:rsid w:val="2F8257C1"/>
    <w:rsid w:val="2F827D1C"/>
    <w:rsid w:val="2F8301B3"/>
    <w:rsid w:val="2F834D27"/>
    <w:rsid w:val="2F83B3A3"/>
    <w:rsid w:val="2F83D135"/>
    <w:rsid w:val="2F88406E"/>
    <w:rsid w:val="2F8A001A"/>
    <w:rsid w:val="2F8A2871"/>
    <w:rsid w:val="2F8BCA22"/>
    <w:rsid w:val="2F8D9013"/>
    <w:rsid w:val="2F9027B6"/>
    <w:rsid w:val="2F9028DC"/>
    <w:rsid w:val="2F9043E9"/>
    <w:rsid w:val="2F9045C5"/>
    <w:rsid w:val="2F909AE4"/>
    <w:rsid w:val="2F9254AC"/>
    <w:rsid w:val="2F928DAA"/>
    <w:rsid w:val="2F942931"/>
    <w:rsid w:val="2F95011F"/>
    <w:rsid w:val="2F965FAD"/>
    <w:rsid w:val="2F96CBF9"/>
    <w:rsid w:val="2F97B881"/>
    <w:rsid w:val="2F9978F4"/>
    <w:rsid w:val="2F99AE9E"/>
    <w:rsid w:val="2FA10694"/>
    <w:rsid w:val="2FA2591C"/>
    <w:rsid w:val="2FA3590B"/>
    <w:rsid w:val="2FA65662"/>
    <w:rsid w:val="2FA66EAD"/>
    <w:rsid w:val="2FA73DB0"/>
    <w:rsid w:val="2FA7966B"/>
    <w:rsid w:val="2FAA757D"/>
    <w:rsid w:val="2FAAC407"/>
    <w:rsid w:val="2FAB1A03"/>
    <w:rsid w:val="2FAB910D"/>
    <w:rsid w:val="2FAF8B6F"/>
    <w:rsid w:val="2FAF8B79"/>
    <w:rsid w:val="2FB06351"/>
    <w:rsid w:val="2FB0AD93"/>
    <w:rsid w:val="2FB41978"/>
    <w:rsid w:val="2FB5F640"/>
    <w:rsid w:val="2FBB3847"/>
    <w:rsid w:val="2FBD530C"/>
    <w:rsid w:val="2FBDB66A"/>
    <w:rsid w:val="2FC09625"/>
    <w:rsid w:val="2FC62B2B"/>
    <w:rsid w:val="2FC6E973"/>
    <w:rsid w:val="2FC89356"/>
    <w:rsid w:val="2FCA47E3"/>
    <w:rsid w:val="2FCA76FC"/>
    <w:rsid w:val="2FCB32B6"/>
    <w:rsid w:val="2FCCA9A0"/>
    <w:rsid w:val="2FCDD19E"/>
    <w:rsid w:val="2FCEF97D"/>
    <w:rsid w:val="2FCF110B"/>
    <w:rsid w:val="2FCF471F"/>
    <w:rsid w:val="2FD0C723"/>
    <w:rsid w:val="2FD1F7C6"/>
    <w:rsid w:val="2FD4A132"/>
    <w:rsid w:val="2FD4A241"/>
    <w:rsid w:val="2FD6BCEC"/>
    <w:rsid w:val="2FDBC0CF"/>
    <w:rsid w:val="2FDF465B"/>
    <w:rsid w:val="2FE0B572"/>
    <w:rsid w:val="2FE18919"/>
    <w:rsid w:val="2FEA5020"/>
    <w:rsid w:val="2FEC7F29"/>
    <w:rsid w:val="2FEDAC5B"/>
    <w:rsid w:val="2FEDBA0F"/>
    <w:rsid w:val="2FF2D22D"/>
    <w:rsid w:val="2FF43ED0"/>
    <w:rsid w:val="2FF5032B"/>
    <w:rsid w:val="2FF6B8F4"/>
    <w:rsid w:val="2FF7E7EC"/>
    <w:rsid w:val="2FF7F1B1"/>
    <w:rsid w:val="2FFA5DEA"/>
    <w:rsid w:val="2FFCAAEA"/>
    <w:rsid w:val="2FFFED6C"/>
    <w:rsid w:val="3005E2B8"/>
    <w:rsid w:val="3006488A"/>
    <w:rsid w:val="300651D2"/>
    <w:rsid w:val="3006FF50"/>
    <w:rsid w:val="30072261"/>
    <w:rsid w:val="300A40A1"/>
    <w:rsid w:val="300AAD64"/>
    <w:rsid w:val="300C8572"/>
    <w:rsid w:val="300CD0AF"/>
    <w:rsid w:val="300D1DE7"/>
    <w:rsid w:val="300D2F6D"/>
    <w:rsid w:val="300E1E20"/>
    <w:rsid w:val="300F2655"/>
    <w:rsid w:val="30101426"/>
    <w:rsid w:val="3010A8CF"/>
    <w:rsid w:val="30110FF7"/>
    <w:rsid w:val="3016855F"/>
    <w:rsid w:val="3017284E"/>
    <w:rsid w:val="3017984E"/>
    <w:rsid w:val="3018F2E7"/>
    <w:rsid w:val="301D20C0"/>
    <w:rsid w:val="3024B9F5"/>
    <w:rsid w:val="3024E3E6"/>
    <w:rsid w:val="3024E6BA"/>
    <w:rsid w:val="3025B0E5"/>
    <w:rsid w:val="3026CD1E"/>
    <w:rsid w:val="3027633E"/>
    <w:rsid w:val="302B3230"/>
    <w:rsid w:val="302D5321"/>
    <w:rsid w:val="302E4FE5"/>
    <w:rsid w:val="303050F7"/>
    <w:rsid w:val="30310E35"/>
    <w:rsid w:val="303219ED"/>
    <w:rsid w:val="30346374"/>
    <w:rsid w:val="3036152F"/>
    <w:rsid w:val="303755DF"/>
    <w:rsid w:val="30394E0A"/>
    <w:rsid w:val="3039AD50"/>
    <w:rsid w:val="303AA5B4"/>
    <w:rsid w:val="303C491D"/>
    <w:rsid w:val="303E5369"/>
    <w:rsid w:val="303FFCD9"/>
    <w:rsid w:val="30401A3D"/>
    <w:rsid w:val="304146A3"/>
    <w:rsid w:val="30430929"/>
    <w:rsid w:val="30433F66"/>
    <w:rsid w:val="304436F6"/>
    <w:rsid w:val="30446DD4"/>
    <w:rsid w:val="3045B84E"/>
    <w:rsid w:val="304760C5"/>
    <w:rsid w:val="304C4A71"/>
    <w:rsid w:val="304F3B93"/>
    <w:rsid w:val="30509774"/>
    <w:rsid w:val="3050ED1C"/>
    <w:rsid w:val="3053FE91"/>
    <w:rsid w:val="305435D5"/>
    <w:rsid w:val="3056E271"/>
    <w:rsid w:val="3058B1A2"/>
    <w:rsid w:val="305A7D35"/>
    <w:rsid w:val="305AB574"/>
    <w:rsid w:val="305C6888"/>
    <w:rsid w:val="305C98AA"/>
    <w:rsid w:val="305CFC18"/>
    <w:rsid w:val="305D33F6"/>
    <w:rsid w:val="305DE7D8"/>
    <w:rsid w:val="305FD4F9"/>
    <w:rsid w:val="30606519"/>
    <w:rsid w:val="30619FF6"/>
    <w:rsid w:val="3061F152"/>
    <w:rsid w:val="3062268A"/>
    <w:rsid w:val="30636B3F"/>
    <w:rsid w:val="3064B081"/>
    <w:rsid w:val="30665A38"/>
    <w:rsid w:val="3066F4AC"/>
    <w:rsid w:val="306760AB"/>
    <w:rsid w:val="3068815F"/>
    <w:rsid w:val="306D335D"/>
    <w:rsid w:val="306D7521"/>
    <w:rsid w:val="306DF599"/>
    <w:rsid w:val="307033B8"/>
    <w:rsid w:val="30739CA5"/>
    <w:rsid w:val="307889C3"/>
    <w:rsid w:val="307B47D8"/>
    <w:rsid w:val="307E0B58"/>
    <w:rsid w:val="30801AD6"/>
    <w:rsid w:val="3081E6ED"/>
    <w:rsid w:val="30838B36"/>
    <w:rsid w:val="3084E2E3"/>
    <w:rsid w:val="30864724"/>
    <w:rsid w:val="30867D44"/>
    <w:rsid w:val="3086CDA7"/>
    <w:rsid w:val="308788C0"/>
    <w:rsid w:val="3087B27C"/>
    <w:rsid w:val="3087F189"/>
    <w:rsid w:val="3088F5FE"/>
    <w:rsid w:val="3090EC8A"/>
    <w:rsid w:val="309379D6"/>
    <w:rsid w:val="3096B4D7"/>
    <w:rsid w:val="3099028D"/>
    <w:rsid w:val="309A4706"/>
    <w:rsid w:val="309ADBB4"/>
    <w:rsid w:val="309BA69E"/>
    <w:rsid w:val="309C9DD3"/>
    <w:rsid w:val="309CA391"/>
    <w:rsid w:val="309D24CB"/>
    <w:rsid w:val="30A363C0"/>
    <w:rsid w:val="30A4BEBA"/>
    <w:rsid w:val="30A85E3E"/>
    <w:rsid w:val="30A88713"/>
    <w:rsid w:val="30AA503F"/>
    <w:rsid w:val="30AA6226"/>
    <w:rsid w:val="30AAD9E3"/>
    <w:rsid w:val="30ABD39E"/>
    <w:rsid w:val="30AC8CDD"/>
    <w:rsid w:val="30AD2855"/>
    <w:rsid w:val="30AE6A48"/>
    <w:rsid w:val="30AFBA3C"/>
    <w:rsid w:val="30B1112A"/>
    <w:rsid w:val="30B5D360"/>
    <w:rsid w:val="30B7EAD5"/>
    <w:rsid w:val="30BFD3D9"/>
    <w:rsid w:val="30C59024"/>
    <w:rsid w:val="30C64987"/>
    <w:rsid w:val="30CB7037"/>
    <w:rsid w:val="30CD07F9"/>
    <w:rsid w:val="30CEB232"/>
    <w:rsid w:val="30D2A498"/>
    <w:rsid w:val="30D5273E"/>
    <w:rsid w:val="30D588D7"/>
    <w:rsid w:val="30D5EC07"/>
    <w:rsid w:val="30DA7960"/>
    <w:rsid w:val="30DD2BAB"/>
    <w:rsid w:val="30DE9E11"/>
    <w:rsid w:val="30DEF82E"/>
    <w:rsid w:val="30DF21E5"/>
    <w:rsid w:val="30DF3CD0"/>
    <w:rsid w:val="30E0ED0C"/>
    <w:rsid w:val="30E44727"/>
    <w:rsid w:val="30E52A91"/>
    <w:rsid w:val="30E56DE2"/>
    <w:rsid w:val="30E84F50"/>
    <w:rsid w:val="30EA67B8"/>
    <w:rsid w:val="30EA700D"/>
    <w:rsid w:val="30F2C302"/>
    <w:rsid w:val="30F54843"/>
    <w:rsid w:val="30F5B595"/>
    <w:rsid w:val="30F9A704"/>
    <w:rsid w:val="30FBF3D5"/>
    <w:rsid w:val="30FF0644"/>
    <w:rsid w:val="30FFB3BA"/>
    <w:rsid w:val="3104CECE"/>
    <w:rsid w:val="31065177"/>
    <w:rsid w:val="310677BB"/>
    <w:rsid w:val="3107C83F"/>
    <w:rsid w:val="310F1259"/>
    <w:rsid w:val="31100711"/>
    <w:rsid w:val="31106899"/>
    <w:rsid w:val="311385BC"/>
    <w:rsid w:val="311624D8"/>
    <w:rsid w:val="3117ECD5"/>
    <w:rsid w:val="311862B7"/>
    <w:rsid w:val="311BC7BF"/>
    <w:rsid w:val="311DA73D"/>
    <w:rsid w:val="311DD40D"/>
    <w:rsid w:val="311E507E"/>
    <w:rsid w:val="311EC381"/>
    <w:rsid w:val="3120C8D6"/>
    <w:rsid w:val="31265E1F"/>
    <w:rsid w:val="312738E8"/>
    <w:rsid w:val="3127FBB4"/>
    <w:rsid w:val="31295052"/>
    <w:rsid w:val="3129B46E"/>
    <w:rsid w:val="312ACC00"/>
    <w:rsid w:val="312AF4F0"/>
    <w:rsid w:val="312B70B9"/>
    <w:rsid w:val="312EEE80"/>
    <w:rsid w:val="312F4A7B"/>
    <w:rsid w:val="312FE55B"/>
    <w:rsid w:val="31325DAF"/>
    <w:rsid w:val="31328744"/>
    <w:rsid w:val="3135575C"/>
    <w:rsid w:val="3135BE6B"/>
    <w:rsid w:val="31387CD9"/>
    <w:rsid w:val="3138B83C"/>
    <w:rsid w:val="313A8FCF"/>
    <w:rsid w:val="313B9137"/>
    <w:rsid w:val="313BA88D"/>
    <w:rsid w:val="313BE10B"/>
    <w:rsid w:val="3142D808"/>
    <w:rsid w:val="3142E9AC"/>
    <w:rsid w:val="314351C3"/>
    <w:rsid w:val="314501A1"/>
    <w:rsid w:val="314775B1"/>
    <w:rsid w:val="3147A342"/>
    <w:rsid w:val="314AFDA2"/>
    <w:rsid w:val="314FE45B"/>
    <w:rsid w:val="31500478"/>
    <w:rsid w:val="31502415"/>
    <w:rsid w:val="3153DB1E"/>
    <w:rsid w:val="3155236A"/>
    <w:rsid w:val="31578651"/>
    <w:rsid w:val="31589E1B"/>
    <w:rsid w:val="31594BC9"/>
    <w:rsid w:val="3159ED63"/>
    <w:rsid w:val="315B0F6D"/>
    <w:rsid w:val="315D3B14"/>
    <w:rsid w:val="315D5705"/>
    <w:rsid w:val="3161B019"/>
    <w:rsid w:val="3161FA5A"/>
    <w:rsid w:val="31622A27"/>
    <w:rsid w:val="3162CAC6"/>
    <w:rsid w:val="316349B8"/>
    <w:rsid w:val="3169B919"/>
    <w:rsid w:val="316A0A9C"/>
    <w:rsid w:val="316AA89F"/>
    <w:rsid w:val="316C74C9"/>
    <w:rsid w:val="316E4D8D"/>
    <w:rsid w:val="316F5453"/>
    <w:rsid w:val="317080AF"/>
    <w:rsid w:val="3173A362"/>
    <w:rsid w:val="317847F6"/>
    <w:rsid w:val="317B222B"/>
    <w:rsid w:val="317BA85D"/>
    <w:rsid w:val="317C2589"/>
    <w:rsid w:val="317D60F5"/>
    <w:rsid w:val="317F951F"/>
    <w:rsid w:val="3180C1E1"/>
    <w:rsid w:val="318544EF"/>
    <w:rsid w:val="31865267"/>
    <w:rsid w:val="31868C72"/>
    <w:rsid w:val="318970FD"/>
    <w:rsid w:val="318A6F8F"/>
    <w:rsid w:val="318B5174"/>
    <w:rsid w:val="318C6F0B"/>
    <w:rsid w:val="318E16D2"/>
    <w:rsid w:val="318F542E"/>
    <w:rsid w:val="319029F7"/>
    <w:rsid w:val="319054F7"/>
    <w:rsid w:val="3193274B"/>
    <w:rsid w:val="3196B4C1"/>
    <w:rsid w:val="319951FA"/>
    <w:rsid w:val="319A24F5"/>
    <w:rsid w:val="319B8E3E"/>
    <w:rsid w:val="319D2F58"/>
    <w:rsid w:val="319EF5AE"/>
    <w:rsid w:val="31A119B1"/>
    <w:rsid w:val="31A2FA7F"/>
    <w:rsid w:val="31A468C0"/>
    <w:rsid w:val="31A745A2"/>
    <w:rsid w:val="31A75FD1"/>
    <w:rsid w:val="31AB7B94"/>
    <w:rsid w:val="31AF1CBF"/>
    <w:rsid w:val="31AF4ED6"/>
    <w:rsid w:val="31B094E8"/>
    <w:rsid w:val="31B0BC3E"/>
    <w:rsid w:val="31B17712"/>
    <w:rsid w:val="31B417D0"/>
    <w:rsid w:val="31B53ED6"/>
    <w:rsid w:val="31B6D165"/>
    <w:rsid w:val="31B75C1E"/>
    <w:rsid w:val="31B7DC76"/>
    <w:rsid w:val="31B968B1"/>
    <w:rsid w:val="31BB6451"/>
    <w:rsid w:val="31C0FFBE"/>
    <w:rsid w:val="31C26BE9"/>
    <w:rsid w:val="31C2DB60"/>
    <w:rsid w:val="31C3B846"/>
    <w:rsid w:val="31C58E55"/>
    <w:rsid w:val="31C5EE8D"/>
    <w:rsid w:val="31C7D953"/>
    <w:rsid w:val="31C8741D"/>
    <w:rsid w:val="31C8F88A"/>
    <w:rsid w:val="31C95EC7"/>
    <w:rsid w:val="31C9BD18"/>
    <w:rsid w:val="31CA4F77"/>
    <w:rsid w:val="31CB0AE2"/>
    <w:rsid w:val="31CCADBA"/>
    <w:rsid w:val="31CDEFA6"/>
    <w:rsid w:val="31D05EE2"/>
    <w:rsid w:val="31D0A09B"/>
    <w:rsid w:val="31D14AC0"/>
    <w:rsid w:val="31D3D434"/>
    <w:rsid w:val="31D60754"/>
    <w:rsid w:val="31D9FB5F"/>
    <w:rsid w:val="31DD3C97"/>
    <w:rsid w:val="31DD93F6"/>
    <w:rsid w:val="31DE1777"/>
    <w:rsid w:val="31DEAB5B"/>
    <w:rsid w:val="31E0D811"/>
    <w:rsid w:val="31E16D12"/>
    <w:rsid w:val="31E4D8F6"/>
    <w:rsid w:val="31E4E828"/>
    <w:rsid w:val="31E58A41"/>
    <w:rsid w:val="31E9338A"/>
    <w:rsid w:val="31E9F63B"/>
    <w:rsid w:val="31EA6B56"/>
    <w:rsid w:val="31EB625C"/>
    <w:rsid w:val="31ED8E82"/>
    <w:rsid w:val="31EDA5DE"/>
    <w:rsid w:val="31EE3FDC"/>
    <w:rsid w:val="31F28E2C"/>
    <w:rsid w:val="31F44DA2"/>
    <w:rsid w:val="31F58526"/>
    <w:rsid w:val="31F80DCB"/>
    <w:rsid w:val="31F90D4F"/>
    <w:rsid w:val="31F923AD"/>
    <w:rsid w:val="31FE212C"/>
    <w:rsid w:val="32022DE4"/>
    <w:rsid w:val="3203A9B6"/>
    <w:rsid w:val="3205E124"/>
    <w:rsid w:val="32061CEA"/>
    <w:rsid w:val="3207A0F1"/>
    <w:rsid w:val="3208F4E8"/>
    <w:rsid w:val="320AA4C0"/>
    <w:rsid w:val="320C0F40"/>
    <w:rsid w:val="320E03E5"/>
    <w:rsid w:val="3210ED46"/>
    <w:rsid w:val="3216E352"/>
    <w:rsid w:val="3218DAC5"/>
    <w:rsid w:val="3221B4FB"/>
    <w:rsid w:val="3222A139"/>
    <w:rsid w:val="32236926"/>
    <w:rsid w:val="3223C613"/>
    <w:rsid w:val="3226BD63"/>
    <w:rsid w:val="32295D18"/>
    <w:rsid w:val="322AB2F9"/>
    <w:rsid w:val="322AE225"/>
    <w:rsid w:val="322D2F32"/>
    <w:rsid w:val="322D4810"/>
    <w:rsid w:val="322DCB89"/>
    <w:rsid w:val="322E006B"/>
    <w:rsid w:val="322E4B28"/>
    <w:rsid w:val="3230C043"/>
    <w:rsid w:val="3230C991"/>
    <w:rsid w:val="3235F4D4"/>
    <w:rsid w:val="3238E177"/>
    <w:rsid w:val="323AB770"/>
    <w:rsid w:val="323B8EFD"/>
    <w:rsid w:val="323D45F1"/>
    <w:rsid w:val="323E1202"/>
    <w:rsid w:val="32412D67"/>
    <w:rsid w:val="32418167"/>
    <w:rsid w:val="32439554"/>
    <w:rsid w:val="32446136"/>
    <w:rsid w:val="3245BCFA"/>
    <w:rsid w:val="32487428"/>
    <w:rsid w:val="32488432"/>
    <w:rsid w:val="324A2243"/>
    <w:rsid w:val="324B7BC3"/>
    <w:rsid w:val="324BBB18"/>
    <w:rsid w:val="324CA33C"/>
    <w:rsid w:val="324CCF25"/>
    <w:rsid w:val="324D271C"/>
    <w:rsid w:val="325253A6"/>
    <w:rsid w:val="3256C034"/>
    <w:rsid w:val="3257F911"/>
    <w:rsid w:val="32592615"/>
    <w:rsid w:val="32608594"/>
    <w:rsid w:val="3260C42C"/>
    <w:rsid w:val="3261FE4B"/>
    <w:rsid w:val="3262EA46"/>
    <w:rsid w:val="326318B4"/>
    <w:rsid w:val="3265BA91"/>
    <w:rsid w:val="3265BB30"/>
    <w:rsid w:val="32679F67"/>
    <w:rsid w:val="326805B9"/>
    <w:rsid w:val="326A72FA"/>
    <w:rsid w:val="326B8547"/>
    <w:rsid w:val="326C5BC5"/>
    <w:rsid w:val="326CCF39"/>
    <w:rsid w:val="326CD15F"/>
    <w:rsid w:val="326D3F96"/>
    <w:rsid w:val="326DCA62"/>
    <w:rsid w:val="326F321A"/>
    <w:rsid w:val="326F5B06"/>
    <w:rsid w:val="3272BF31"/>
    <w:rsid w:val="3275AE49"/>
    <w:rsid w:val="327621A5"/>
    <w:rsid w:val="3277C361"/>
    <w:rsid w:val="3278309B"/>
    <w:rsid w:val="327D3DF4"/>
    <w:rsid w:val="327EBD06"/>
    <w:rsid w:val="32803B67"/>
    <w:rsid w:val="32808D83"/>
    <w:rsid w:val="32812B78"/>
    <w:rsid w:val="3285C854"/>
    <w:rsid w:val="328881BD"/>
    <w:rsid w:val="328CC318"/>
    <w:rsid w:val="328D5BCA"/>
    <w:rsid w:val="328DB1E9"/>
    <w:rsid w:val="32913883"/>
    <w:rsid w:val="3291B4FD"/>
    <w:rsid w:val="3293310A"/>
    <w:rsid w:val="32979099"/>
    <w:rsid w:val="329CAEA4"/>
    <w:rsid w:val="32A00538"/>
    <w:rsid w:val="32A1B8B7"/>
    <w:rsid w:val="32A1EB09"/>
    <w:rsid w:val="32A2211A"/>
    <w:rsid w:val="32A3C059"/>
    <w:rsid w:val="32A61B01"/>
    <w:rsid w:val="32A852B7"/>
    <w:rsid w:val="32A9470A"/>
    <w:rsid w:val="32ABC920"/>
    <w:rsid w:val="32B0921B"/>
    <w:rsid w:val="32B348E3"/>
    <w:rsid w:val="32B3831A"/>
    <w:rsid w:val="32BA930E"/>
    <w:rsid w:val="32BB0738"/>
    <w:rsid w:val="32BD3546"/>
    <w:rsid w:val="32BEF3DA"/>
    <w:rsid w:val="32BF21B3"/>
    <w:rsid w:val="32BF61CB"/>
    <w:rsid w:val="32C0C762"/>
    <w:rsid w:val="32C5E6AC"/>
    <w:rsid w:val="32C8AEAF"/>
    <w:rsid w:val="32CCB592"/>
    <w:rsid w:val="32D44B75"/>
    <w:rsid w:val="32D51713"/>
    <w:rsid w:val="32D5B74F"/>
    <w:rsid w:val="32D9073B"/>
    <w:rsid w:val="32DAC32F"/>
    <w:rsid w:val="32DB52CC"/>
    <w:rsid w:val="32DBCE38"/>
    <w:rsid w:val="32DCE2A0"/>
    <w:rsid w:val="32DEE7A3"/>
    <w:rsid w:val="32DF1C5C"/>
    <w:rsid w:val="32E067E1"/>
    <w:rsid w:val="32E08E8E"/>
    <w:rsid w:val="32E2BE57"/>
    <w:rsid w:val="32E4CB01"/>
    <w:rsid w:val="32E80211"/>
    <w:rsid w:val="32E8DFD6"/>
    <w:rsid w:val="32E98A00"/>
    <w:rsid w:val="32E9BBD6"/>
    <w:rsid w:val="32EA10DA"/>
    <w:rsid w:val="32EF0705"/>
    <w:rsid w:val="32F0609F"/>
    <w:rsid w:val="32F17F77"/>
    <w:rsid w:val="32F2E271"/>
    <w:rsid w:val="32F3B640"/>
    <w:rsid w:val="32F3F653"/>
    <w:rsid w:val="32F45BDD"/>
    <w:rsid w:val="32F4D947"/>
    <w:rsid w:val="32F66A67"/>
    <w:rsid w:val="32FB8A43"/>
    <w:rsid w:val="32FBED2B"/>
    <w:rsid w:val="32FDE653"/>
    <w:rsid w:val="32FE2BA9"/>
    <w:rsid w:val="32FEDF84"/>
    <w:rsid w:val="32FFFC74"/>
    <w:rsid w:val="3300E2F4"/>
    <w:rsid w:val="3301F5A7"/>
    <w:rsid w:val="330252DF"/>
    <w:rsid w:val="33026FB2"/>
    <w:rsid w:val="330371E6"/>
    <w:rsid w:val="3303BC96"/>
    <w:rsid w:val="3304AB4D"/>
    <w:rsid w:val="33066FBD"/>
    <w:rsid w:val="3306DA95"/>
    <w:rsid w:val="33082FAF"/>
    <w:rsid w:val="330867BA"/>
    <w:rsid w:val="330906F0"/>
    <w:rsid w:val="330D5E64"/>
    <w:rsid w:val="330F9859"/>
    <w:rsid w:val="331061EB"/>
    <w:rsid w:val="3310F866"/>
    <w:rsid w:val="33128221"/>
    <w:rsid w:val="3313EDA3"/>
    <w:rsid w:val="3314580F"/>
    <w:rsid w:val="3314BF20"/>
    <w:rsid w:val="3315919B"/>
    <w:rsid w:val="33160861"/>
    <w:rsid w:val="33165659"/>
    <w:rsid w:val="3317BD16"/>
    <w:rsid w:val="331C4E41"/>
    <w:rsid w:val="331EC658"/>
    <w:rsid w:val="331F23C2"/>
    <w:rsid w:val="332126D7"/>
    <w:rsid w:val="3322DF26"/>
    <w:rsid w:val="33232298"/>
    <w:rsid w:val="3325FC6A"/>
    <w:rsid w:val="33270918"/>
    <w:rsid w:val="332CBB1C"/>
    <w:rsid w:val="332F2783"/>
    <w:rsid w:val="3332AD95"/>
    <w:rsid w:val="3333574C"/>
    <w:rsid w:val="333936A0"/>
    <w:rsid w:val="333954E3"/>
    <w:rsid w:val="333A897A"/>
    <w:rsid w:val="333C5B97"/>
    <w:rsid w:val="333CE15D"/>
    <w:rsid w:val="333DCDDB"/>
    <w:rsid w:val="333EE05E"/>
    <w:rsid w:val="333F6D75"/>
    <w:rsid w:val="3344B2F2"/>
    <w:rsid w:val="33459F3D"/>
    <w:rsid w:val="3347BCC2"/>
    <w:rsid w:val="3348BC78"/>
    <w:rsid w:val="3348CEC5"/>
    <w:rsid w:val="3349A1E6"/>
    <w:rsid w:val="334A4BE1"/>
    <w:rsid w:val="334AB67F"/>
    <w:rsid w:val="334E70A8"/>
    <w:rsid w:val="3354A59C"/>
    <w:rsid w:val="33560C58"/>
    <w:rsid w:val="33570E16"/>
    <w:rsid w:val="3357EAFF"/>
    <w:rsid w:val="33597E63"/>
    <w:rsid w:val="3359D54E"/>
    <w:rsid w:val="335B84CE"/>
    <w:rsid w:val="3361274D"/>
    <w:rsid w:val="33614ACA"/>
    <w:rsid w:val="3362DBB0"/>
    <w:rsid w:val="3365C2EF"/>
    <w:rsid w:val="3367F3CD"/>
    <w:rsid w:val="3368DA1A"/>
    <w:rsid w:val="3369523D"/>
    <w:rsid w:val="336A1156"/>
    <w:rsid w:val="336B237F"/>
    <w:rsid w:val="336C1A18"/>
    <w:rsid w:val="336D4CFA"/>
    <w:rsid w:val="336E6C5D"/>
    <w:rsid w:val="336E8A45"/>
    <w:rsid w:val="336EA898"/>
    <w:rsid w:val="336F7CF3"/>
    <w:rsid w:val="336FBEE0"/>
    <w:rsid w:val="33709062"/>
    <w:rsid w:val="3370CCA2"/>
    <w:rsid w:val="3371829D"/>
    <w:rsid w:val="337219FF"/>
    <w:rsid w:val="3372A621"/>
    <w:rsid w:val="3372F143"/>
    <w:rsid w:val="3374A947"/>
    <w:rsid w:val="33774B45"/>
    <w:rsid w:val="3378BF22"/>
    <w:rsid w:val="337BA358"/>
    <w:rsid w:val="337C23BF"/>
    <w:rsid w:val="337C6C58"/>
    <w:rsid w:val="337E2B95"/>
    <w:rsid w:val="3380237B"/>
    <w:rsid w:val="33840191"/>
    <w:rsid w:val="33857566"/>
    <w:rsid w:val="3385AD71"/>
    <w:rsid w:val="33881321"/>
    <w:rsid w:val="338BEA22"/>
    <w:rsid w:val="338C4053"/>
    <w:rsid w:val="338C4557"/>
    <w:rsid w:val="338CF544"/>
    <w:rsid w:val="338E69E3"/>
    <w:rsid w:val="338F64CE"/>
    <w:rsid w:val="338F7191"/>
    <w:rsid w:val="338FE0DD"/>
    <w:rsid w:val="33913302"/>
    <w:rsid w:val="3391D097"/>
    <w:rsid w:val="3392DE26"/>
    <w:rsid w:val="3393CF1F"/>
    <w:rsid w:val="3399556D"/>
    <w:rsid w:val="339A1810"/>
    <w:rsid w:val="339B0570"/>
    <w:rsid w:val="339B828E"/>
    <w:rsid w:val="339E1571"/>
    <w:rsid w:val="339EF2B2"/>
    <w:rsid w:val="33A0255E"/>
    <w:rsid w:val="33A0379A"/>
    <w:rsid w:val="33A12021"/>
    <w:rsid w:val="33A21FAF"/>
    <w:rsid w:val="33A2E882"/>
    <w:rsid w:val="33A64A89"/>
    <w:rsid w:val="33AB00E7"/>
    <w:rsid w:val="33B032B1"/>
    <w:rsid w:val="33B0BB5F"/>
    <w:rsid w:val="33B0C55F"/>
    <w:rsid w:val="33B2DC99"/>
    <w:rsid w:val="33B5F698"/>
    <w:rsid w:val="33B9EAC6"/>
    <w:rsid w:val="33BD94B3"/>
    <w:rsid w:val="33BDAB0E"/>
    <w:rsid w:val="33BF6C83"/>
    <w:rsid w:val="33C11C68"/>
    <w:rsid w:val="33C17135"/>
    <w:rsid w:val="33C20033"/>
    <w:rsid w:val="33C2A0E6"/>
    <w:rsid w:val="33C4C759"/>
    <w:rsid w:val="33C50294"/>
    <w:rsid w:val="33C5249E"/>
    <w:rsid w:val="33C6A026"/>
    <w:rsid w:val="33C6DBE2"/>
    <w:rsid w:val="33C71674"/>
    <w:rsid w:val="33C77F13"/>
    <w:rsid w:val="33C8F5A9"/>
    <w:rsid w:val="33CBDF84"/>
    <w:rsid w:val="33CC23D1"/>
    <w:rsid w:val="33CC4A61"/>
    <w:rsid w:val="33CCB751"/>
    <w:rsid w:val="33CD6854"/>
    <w:rsid w:val="33CE0F42"/>
    <w:rsid w:val="33D17338"/>
    <w:rsid w:val="33D3F573"/>
    <w:rsid w:val="33D41773"/>
    <w:rsid w:val="33D8B365"/>
    <w:rsid w:val="33D9C498"/>
    <w:rsid w:val="33DB8855"/>
    <w:rsid w:val="33DBC788"/>
    <w:rsid w:val="33DD27BE"/>
    <w:rsid w:val="33DDB255"/>
    <w:rsid w:val="33DE808A"/>
    <w:rsid w:val="33E068D4"/>
    <w:rsid w:val="33E1A383"/>
    <w:rsid w:val="33E57AD3"/>
    <w:rsid w:val="33E667DD"/>
    <w:rsid w:val="33EA2213"/>
    <w:rsid w:val="33ECE3FB"/>
    <w:rsid w:val="33F17C68"/>
    <w:rsid w:val="33F417B2"/>
    <w:rsid w:val="33F47ED7"/>
    <w:rsid w:val="33F4B8BC"/>
    <w:rsid w:val="33F5486C"/>
    <w:rsid w:val="33FA5A3A"/>
    <w:rsid w:val="33FA9E42"/>
    <w:rsid w:val="33FB486A"/>
    <w:rsid w:val="33FCCAB1"/>
    <w:rsid w:val="33FDE346"/>
    <w:rsid w:val="3401EBDC"/>
    <w:rsid w:val="3402F03A"/>
    <w:rsid w:val="34030EC3"/>
    <w:rsid w:val="34061BE5"/>
    <w:rsid w:val="3409B6DF"/>
    <w:rsid w:val="340A5130"/>
    <w:rsid w:val="340B5D95"/>
    <w:rsid w:val="340BA6AF"/>
    <w:rsid w:val="340E6ACC"/>
    <w:rsid w:val="340F97E3"/>
    <w:rsid w:val="3412EDE6"/>
    <w:rsid w:val="3416BA70"/>
    <w:rsid w:val="3416D64B"/>
    <w:rsid w:val="341B5E94"/>
    <w:rsid w:val="341F3C21"/>
    <w:rsid w:val="3420944F"/>
    <w:rsid w:val="3420C572"/>
    <w:rsid w:val="3420DAC8"/>
    <w:rsid w:val="3421817A"/>
    <w:rsid w:val="34226C9E"/>
    <w:rsid w:val="3422DABE"/>
    <w:rsid w:val="342313FC"/>
    <w:rsid w:val="34248923"/>
    <w:rsid w:val="34253A7D"/>
    <w:rsid w:val="3425D3FA"/>
    <w:rsid w:val="34267015"/>
    <w:rsid w:val="34271B37"/>
    <w:rsid w:val="34275CA4"/>
    <w:rsid w:val="34286652"/>
    <w:rsid w:val="3429483D"/>
    <w:rsid w:val="342A0307"/>
    <w:rsid w:val="342AB8CE"/>
    <w:rsid w:val="342D5AF0"/>
    <w:rsid w:val="342D9AE5"/>
    <w:rsid w:val="342EDB19"/>
    <w:rsid w:val="3432D92E"/>
    <w:rsid w:val="34334F47"/>
    <w:rsid w:val="3433D756"/>
    <w:rsid w:val="34365705"/>
    <w:rsid w:val="344098C2"/>
    <w:rsid w:val="344100AA"/>
    <w:rsid w:val="34481500"/>
    <w:rsid w:val="3448F122"/>
    <w:rsid w:val="344C10CE"/>
    <w:rsid w:val="344D8A64"/>
    <w:rsid w:val="344F4AAF"/>
    <w:rsid w:val="344FFBF5"/>
    <w:rsid w:val="3451E6A4"/>
    <w:rsid w:val="34554D7C"/>
    <w:rsid w:val="3455565B"/>
    <w:rsid w:val="345574D4"/>
    <w:rsid w:val="34560E5A"/>
    <w:rsid w:val="3456C24B"/>
    <w:rsid w:val="3458215E"/>
    <w:rsid w:val="345A684A"/>
    <w:rsid w:val="345BBCAD"/>
    <w:rsid w:val="345C8565"/>
    <w:rsid w:val="345CF760"/>
    <w:rsid w:val="345D0198"/>
    <w:rsid w:val="34607FE4"/>
    <w:rsid w:val="346125B3"/>
    <w:rsid w:val="34631D38"/>
    <w:rsid w:val="3464311F"/>
    <w:rsid w:val="3466B213"/>
    <w:rsid w:val="3468FA3A"/>
    <w:rsid w:val="34697B76"/>
    <w:rsid w:val="3469B680"/>
    <w:rsid w:val="346AD89E"/>
    <w:rsid w:val="346B7AE8"/>
    <w:rsid w:val="346BF2FB"/>
    <w:rsid w:val="346FABAD"/>
    <w:rsid w:val="34705769"/>
    <w:rsid w:val="34718DB4"/>
    <w:rsid w:val="3472E898"/>
    <w:rsid w:val="34765300"/>
    <w:rsid w:val="34769B03"/>
    <w:rsid w:val="3476D06D"/>
    <w:rsid w:val="3476F2FB"/>
    <w:rsid w:val="34786AD4"/>
    <w:rsid w:val="3478C35D"/>
    <w:rsid w:val="3478CAF0"/>
    <w:rsid w:val="34791729"/>
    <w:rsid w:val="347B0E39"/>
    <w:rsid w:val="347B65EB"/>
    <w:rsid w:val="347CC7F5"/>
    <w:rsid w:val="347DACA1"/>
    <w:rsid w:val="347F21DF"/>
    <w:rsid w:val="34829431"/>
    <w:rsid w:val="34851904"/>
    <w:rsid w:val="3485DAAE"/>
    <w:rsid w:val="3486438A"/>
    <w:rsid w:val="34864A30"/>
    <w:rsid w:val="34865385"/>
    <w:rsid w:val="34890EA6"/>
    <w:rsid w:val="348BEBDC"/>
    <w:rsid w:val="348CAAB3"/>
    <w:rsid w:val="3492C4A0"/>
    <w:rsid w:val="3493C492"/>
    <w:rsid w:val="349440BB"/>
    <w:rsid w:val="3494C52B"/>
    <w:rsid w:val="34953F39"/>
    <w:rsid w:val="349949A7"/>
    <w:rsid w:val="34997024"/>
    <w:rsid w:val="349A58AE"/>
    <w:rsid w:val="349BF4E7"/>
    <w:rsid w:val="349C014D"/>
    <w:rsid w:val="349C127C"/>
    <w:rsid w:val="34A04AAD"/>
    <w:rsid w:val="34A14798"/>
    <w:rsid w:val="34A14EA7"/>
    <w:rsid w:val="34A22BA3"/>
    <w:rsid w:val="34A33458"/>
    <w:rsid w:val="34A35AEE"/>
    <w:rsid w:val="34A65334"/>
    <w:rsid w:val="34A865A9"/>
    <w:rsid w:val="34AA63DE"/>
    <w:rsid w:val="34ABCC30"/>
    <w:rsid w:val="34AE0AF7"/>
    <w:rsid w:val="34B0C6A6"/>
    <w:rsid w:val="34B15CA3"/>
    <w:rsid w:val="34B29EED"/>
    <w:rsid w:val="34BB2175"/>
    <w:rsid w:val="34BB46F2"/>
    <w:rsid w:val="34BBBBA3"/>
    <w:rsid w:val="34C03A8C"/>
    <w:rsid w:val="34C191C4"/>
    <w:rsid w:val="34C1CF0A"/>
    <w:rsid w:val="34C2A372"/>
    <w:rsid w:val="34C31015"/>
    <w:rsid w:val="34C3A544"/>
    <w:rsid w:val="34C3D89B"/>
    <w:rsid w:val="34C98AB2"/>
    <w:rsid w:val="34CA8242"/>
    <w:rsid w:val="34CD610A"/>
    <w:rsid w:val="34CDD02B"/>
    <w:rsid w:val="34CFC023"/>
    <w:rsid w:val="34D08669"/>
    <w:rsid w:val="34D10226"/>
    <w:rsid w:val="34D16B10"/>
    <w:rsid w:val="34D1D73E"/>
    <w:rsid w:val="34D4C4E2"/>
    <w:rsid w:val="34D558A2"/>
    <w:rsid w:val="34D62433"/>
    <w:rsid w:val="34D933A5"/>
    <w:rsid w:val="34D948D6"/>
    <w:rsid w:val="34DDF5C9"/>
    <w:rsid w:val="34E16E15"/>
    <w:rsid w:val="34E25372"/>
    <w:rsid w:val="34E32824"/>
    <w:rsid w:val="34E5987D"/>
    <w:rsid w:val="34E63A34"/>
    <w:rsid w:val="34E6498A"/>
    <w:rsid w:val="34E69F72"/>
    <w:rsid w:val="34E800C4"/>
    <w:rsid w:val="34EA0CA1"/>
    <w:rsid w:val="34EB0D9D"/>
    <w:rsid w:val="34EE0AE6"/>
    <w:rsid w:val="34EF77C1"/>
    <w:rsid w:val="34EF8197"/>
    <w:rsid w:val="34F4C465"/>
    <w:rsid w:val="34F633F9"/>
    <w:rsid w:val="34FB0443"/>
    <w:rsid w:val="34FFB513"/>
    <w:rsid w:val="3501CE9B"/>
    <w:rsid w:val="35029F38"/>
    <w:rsid w:val="35051700"/>
    <w:rsid w:val="35063F72"/>
    <w:rsid w:val="350A89F9"/>
    <w:rsid w:val="350BCB77"/>
    <w:rsid w:val="350DC853"/>
    <w:rsid w:val="350DE60A"/>
    <w:rsid w:val="350E09ED"/>
    <w:rsid w:val="35108370"/>
    <w:rsid w:val="3510D87D"/>
    <w:rsid w:val="35142A74"/>
    <w:rsid w:val="3518B3D9"/>
    <w:rsid w:val="351A8C4B"/>
    <w:rsid w:val="351AFA26"/>
    <w:rsid w:val="352117A7"/>
    <w:rsid w:val="35257EB5"/>
    <w:rsid w:val="35262F51"/>
    <w:rsid w:val="3529AED9"/>
    <w:rsid w:val="352B7820"/>
    <w:rsid w:val="352FBF70"/>
    <w:rsid w:val="35326D84"/>
    <w:rsid w:val="35378D6E"/>
    <w:rsid w:val="3539B1A6"/>
    <w:rsid w:val="3539FA2E"/>
    <w:rsid w:val="353AFF07"/>
    <w:rsid w:val="353B8570"/>
    <w:rsid w:val="353B93FF"/>
    <w:rsid w:val="353D1FD0"/>
    <w:rsid w:val="353D9774"/>
    <w:rsid w:val="353E52F3"/>
    <w:rsid w:val="353E62AC"/>
    <w:rsid w:val="3544CDB6"/>
    <w:rsid w:val="3546CD56"/>
    <w:rsid w:val="3547217D"/>
    <w:rsid w:val="3548A2E7"/>
    <w:rsid w:val="3548EB3E"/>
    <w:rsid w:val="3549431D"/>
    <w:rsid w:val="354B7447"/>
    <w:rsid w:val="354CCE8B"/>
    <w:rsid w:val="355465F2"/>
    <w:rsid w:val="3556205F"/>
    <w:rsid w:val="35597883"/>
    <w:rsid w:val="355AE309"/>
    <w:rsid w:val="355CD1EE"/>
    <w:rsid w:val="355CD641"/>
    <w:rsid w:val="355E0248"/>
    <w:rsid w:val="3560A33E"/>
    <w:rsid w:val="3562CE79"/>
    <w:rsid w:val="35653364"/>
    <w:rsid w:val="3565C522"/>
    <w:rsid w:val="356D53A6"/>
    <w:rsid w:val="3570DA2B"/>
    <w:rsid w:val="3570FBCB"/>
    <w:rsid w:val="35712081"/>
    <w:rsid w:val="3571A8D8"/>
    <w:rsid w:val="35741BAF"/>
    <w:rsid w:val="357992A1"/>
    <w:rsid w:val="357B00C1"/>
    <w:rsid w:val="35803CFF"/>
    <w:rsid w:val="3580FA7C"/>
    <w:rsid w:val="3581FEF6"/>
    <w:rsid w:val="358294C2"/>
    <w:rsid w:val="3582FB85"/>
    <w:rsid w:val="35886F57"/>
    <w:rsid w:val="358903C6"/>
    <w:rsid w:val="358C7547"/>
    <w:rsid w:val="358CB78F"/>
    <w:rsid w:val="358CD17D"/>
    <w:rsid w:val="35976403"/>
    <w:rsid w:val="3597DE90"/>
    <w:rsid w:val="3598F821"/>
    <w:rsid w:val="359A6815"/>
    <w:rsid w:val="359C2264"/>
    <w:rsid w:val="359C55B9"/>
    <w:rsid w:val="359CFFC7"/>
    <w:rsid w:val="359D0132"/>
    <w:rsid w:val="359F4665"/>
    <w:rsid w:val="35A0132E"/>
    <w:rsid w:val="35A156A7"/>
    <w:rsid w:val="35A16D81"/>
    <w:rsid w:val="35A67F5A"/>
    <w:rsid w:val="35A852E1"/>
    <w:rsid w:val="35A9BE84"/>
    <w:rsid w:val="35AA8A78"/>
    <w:rsid w:val="35B34BF6"/>
    <w:rsid w:val="35B49850"/>
    <w:rsid w:val="35B4A756"/>
    <w:rsid w:val="35BA43E7"/>
    <w:rsid w:val="35BE444F"/>
    <w:rsid w:val="35BE5CD4"/>
    <w:rsid w:val="35BF64F6"/>
    <w:rsid w:val="35C0056F"/>
    <w:rsid w:val="35C16EE7"/>
    <w:rsid w:val="35C1ECCA"/>
    <w:rsid w:val="35C34EC5"/>
    <w:rsid w:val="35C37469"/>
    <w:rsid w:val="35C6D5D1"/>
    <w:rsid w:val="35C9798E"/>
    <w:rsid w:val="35CBE466"/>
    <w:rsid w:val="35CD215F"/>
    <w:rsid w:val="35CD889A"/>
    <w:rsid w:val="35CEA14C"/>
    <w:rsid w:val="35D29E0A"/>
    <w:rsid w:val="35D29F07"/>
    <w:rsid w:val="35D38F09"/>
    <w:rsid w:val="35D3B4BC"/>
    <w:rsid w:val="35D43097"/>
    <w:rsid w:val="35D76526"/>
    <w:rsid w:val="35D86CF9"/>
    <w:rsid w:val="35D9E3DF"/>
    <w:rsid w:val="35DD5DEA"/>
    <w:rsid w:val="35DF5517"/>
    <w:rsid w:val="35E36B03"/>
    <w:rsid w:val="35E676BF"/>
    <w:rsid w:val="35E98B11"/>
    <w:rsid w:val="35EA2B3E"/>
    <w:rsid w:val="35EB3830"/>
    <w:rsid w:val="35EB57FD"/>
    <w:rsid w:val="35EC038D"/>
    <w:rsid w:val="35F0C468"/>
    <w:rsid w:val="35F1330E"/>
    <w:rsid w:val="35F54D6C"/>
    <w:rsid w:val="35F7C0B0"/>
    <w:rsid w:val="35F8417E"/>
    <w:rsid w:val="35F8448D"/>
    <w:rsid w:val="35F92E48"/>
    <w:rsid w:val="35FC8CB2"/>
    <w:rsid w:val="35FD7A93"/>
    <w:rsid w:val="3605C159"/>
    <w:rsid w:val="3605FF40"/>
    <w:rsid w:val="360785F3"/>
    <w:rsid w:val="3609D49A"/>
    <w:rsid w:val="360AE190"/>
    <w:rsid w:val="360C487B"/>
    <w:rsid w:val="360C7C5C"/>
    <w:rsid w:val="360DF5B9"/>
    <w:rsid w:val="360EB627"/>
    <w:rsid w:val="3610F782"/>
    <w:rsid w:val="36128645"/>
    <w:rsid w:val="3613E445"/>
    <w:rsid w:val="36140F0A"/>
    <w:rsid w:val="3615B252"/>
    <w:rsid w:val="3618890A"/>
    <w:rsid w:val="3619B4D6"/>
    <w:rsid w:val="3619CEF1"/>
    <w:rsid w:val="361EAAC2"/>
    <w:rsid w:val="361FC080"/>
    <w:rsid w:val="361FF544"/>
    <w:rsid w:val="36207DB4"/>
    <w:rsid w:val="36232356"/>
    <w:rsid w:val="36238EA6"/>
    <w:rsid w:val="362601E0"/>
    <w:rsid w:val="36281D9D"/>
    <w:rsid w:val="3628525C"/>
    <w:rsid w:val="362B8B2E"/>
    <w:rsid w:val="362BDD7C"/>
    <w:rsid w:val="362E78A6"/>
    <w:rsid w:val="362FEEFF"/>
    <w:rsid w:val="3630846E"/>
    <w:rsid w:val="3630EC2E"/>
    <w:rsid w:val="36322053"/>
    <w:rsid w:val="3633A63C"/>
    <w:rsid w:val="36346AFD"/>
    <w:rsid w:val="363A0E9B"/>
    <w:rsid w:val="363ACB1A"/>
    <w:rsid w:val="363D24BA"/>
    <w:rsid w:val="3642E6E7"/>
    <w:rsid w:val="36435B17"/>
    <w:rsid w:val="364575F0"/>
    <w:rsid w:val="3645C578"/>
    <w:rsid w:val="364999A4"/>
    <w:rsid w:val="364C1070"/>
    <w:rsid w:val="364D80EF"/>
    <w:rsid w:val="364DB164"/>
    <w:rsid w:val="364E8875"/>
    <w:rsid w:val="36508F46"/>
    <w:rsid w:val="36520E76"/>
    <w:rsid w:val="365373AD"/>
    <w:rsid w:val="36560E07"/>
    <w:rsid w:val="36568837"/>
    <w:rsid w:val="3657609A"/>
    <w:rsid w:val="365C1A14"/>
    <w:rsid w:val="365C1DB1"/>
    <w:rsid w:val="3660A0B6"/>
    <w:rsid w:val="3661D4FF"/>
    <w:rsid w:val="36623201"/>
    <w:rsid w:val="36627DDA"/>
    <w:rsid w:val="3663AD85"/>
    <w:rsid w:val="3663C57C"/>
    <w:rsid w:val="366715CD"/>
    <w:rsid w:val="36678E2E"/>
    <w:rsid w:val="36685CBE"/>
    <w:rsid w:val="366C7F4B"/>
    <w:rsid w:val="366D04EE"/>
    <w:rsid w:val="366D52FE"/>
    <w:rsid w:val="3670C00E"/>
    <w:rsid w:val="36710351"/>
    <w:rsid w:val="3674E222"/>
    <w:rsid w:val="367676C8"/>
    <w:rsid w:val="36773443"/>
    <w:rsid w:val="367821CE"/>
    <w:rsid w:val="36799C61"/>
    <w:rsid w:val="367ABCC9"/>
    <w:rsid w:val="367B33AA"/>
    <w:rsid w:val="367BD110"/>
    <w:rsid w:val="367D2BEC"/>
    <w:rsid w:val="367DF2BE"/>
    <w:rsid w:val="3681F732"/>
    <w:rsid w:val="36829917"/>
    <w:rsid w:val="3682E16A"/>
    <w:rsid w:val="36851F45"/>
    <w:rsid w:val="3685F2B6"/>
    <w:rsid w:val="368942A3"/>
    <w:rsid w:val="368958BD"/>
    <w:rsid w:val="368C59F7"/>
    <w:rsid w:val="368C9A36"/>
    <w:rsid w:val="368CF00E"/>
    <w:rsid w:val="368CF491"/>
    <w:rsid w:val="368F2C79"/>
    <w:rsid w:val="368F4533"/>
    <w:rsid w:val="368F5FA7"/>
    <w:rsid w:val="3692AE69"/>
    <w:rsid w:val="3694144C"/>
    <w:rsid w:val="36968E35"/>
    <w:rsid w:val="369B88D5"/>
    <w:rsid w:val="36A0B5FC"/>
    <w:rsid w:val="36A1DAB2"/>
    <w:rsid w:val="36A26A27"/>
    <w:rsid w:val="36A28BF9"/>
    <w:rsid w:val="36A40C88"/>
    <w:rsid w:val="36A50B85"/>
    <w:rsid w:val="36A54236"/>
    <w:rsid w:val="36A5B208"/>
    <w:rsid w:val="36A62AB3"/>
    <w:rsid w:val="36AC032D"/>
    <w:rsid w:val="36AE892A"/>
    <w:rsid w:val="36AF3BFD"/>
    <w:rsid w:val="36B007A3"/>
    <w:rsid w:val="36B3C2D7"/>
    <w:rsid w:val="36B52E3E"/>
    <w:rsid w:val="36B78FD2"/>
    <w:rsid w:val="36BA2418"/>
    <w:rsid w:val="36BC4642"/>
    <w:rsid w:val="36BDE122"/>
    <w:rsid w:val="36BE8726"/>
    <w:rsid w:val="36BEED5E"/>
    <w:rsid w:val="36C068EB"/>
    <w:rsid w:val="36C60FF2"/>
    <w:rsid w:val="36C61591"/>
    <w:rsid w:val="36C8DCB4"/>
    <w:rsid w:val="36CA2899"/>
    <w:rsid w:val="36CAB360"/>
    <w:rsid w:val="36CAD15A"/>
    <w:rsid w:val="36CC37EA"/>
    <w:rsid w:val="36CCACD2"/>
    <w:rsid w:val="36CD1FEF"/>
    <w:rsid w:val="36CDF27E"/>
    <w:rsid w:val="36D45376"/>
    <w:rsid w:val="36D6507B"/>
    <w:rsid w:val="36D95B40"/>
    <w:rsid w:val="36DB53BE"/>
    <w:rsid w:val="36DEA82C"/>
    <w:rsid w:val="36E00967"/>
    <w:rsid w:val="36E26DC8"/>
    <w:rsid w:val="36E3EBEB"/>
    <w:rsid w:val="36E55804"/>
    <w:rsid w:val="36E6A07F"/>
    <w:rsid w:val="36E71B95"/>
    <w:rsid w:val="36E77FC0"/>
    <w:rsid w:val="36E8CAC2"/>
    <w:rsid w:val="36E9B987"/>
    <w:rsid w:val="36E9F02C"/>
    <w:rsid w:val="36EBE613"/>
    <w:rsid w:val="36EC4311"/>
    <w:rsid w:val="36F092D4"/>
    <w:rsid w:val="36F0D574"/>
    <w:rsid w:val="36F1E82E"/>
    <w:rsid w:val="36F230C0"/>
    <w:rsid w:val="36F244F5"/>
    <w:rsid w:val="36F4765D"/>
    <w:rsid w:val="36F6BB56"/>
    <w:rsid w:val="36FD1970"/>
    <w:rsid w:val="36FEF1DC"/>
    <w:rsid w:val="370013B3"/>
    <w:rsid w:val="37051A9E"/>
    <w:rsid w:val="37068CCB"/>
    <w:rsid w:val="3707A916"/>
    <w:rsid w:val="37080B30"/>
    <w:rsid w:val="370AC278"/>
    <w:rsid w:val="370C1F79"/>
    <w:rsid w:val="370DA8B7"/>
    <w:rsid w:val="370DF223"/>
    <w:rsid w:val="370F63FC"/>
    <w:rsid w:val="371129CD"/>
    <w:rsid w:val="37182661"/>
    <w:rsid w:val="371855E1"/>
    <w:rsid w:val="371B203C"/>
    <w:rsid w:val="371C5C88"/>
    <w:rsid w:val="371D0043"/>
    <w:rsid w:val="371D963C"/>
    <w:rsid w:val="371F786B"/>
    <w:rsid w:val="371F9F79"/>
    <w:rsid w:val="37205344"/>
    <w:rsid w:val="3721BE99"/>
    <w:rsid w:val="3723B343"/>
    <w:rsid w:val="37248A85"/>
    <w:rsid w:val="3724D614"/>
    <w:rsid w:val="37264534"/>
    <w:rsid w:val="372AD097"/>
    <w:rsid w:val="372D578D"/>
    <w:rsid w:val="3731302B"/>
    <w:rsid w:val="3735D106"/>
    <w:rsid w:val="3735E7B0"/>
    <w:rsid w:val="373844E6"/>
    <w:rsid w:val="3739ECFF"/>
    <w:rsid w:val="373A15B2"/>
    <w:rsid w:val="373B1E8A"/>
    <w:rsid w:val="373C91C1"/>
    <w:rsid w:val="373CB5AF"/>
    <w:rsid w:val="373D89D6"/>
    <w:rsid w:val="373EC4C8"/>
    <w:rsid w:val="373EEC61"/>
    <w:rsid w:val="373F0ED5"/>
    <w:rsid w:val="3742D547"/>
    <w:rsid w:val="3742F2A0"/>
    <w:rsid w:val="3746D424"/>
    <w:rsid w:val="37492179"/>
    <w:rsid w:val="3749D6D3"/>
    <w:rsid w:val="374A4297"/>
    <w:rsid w:val="374B9EBC"/>
    <w:rsid w:val="374DC8CD"/>
    <w:rsid w:val="374E5B7C"/>
    <w:rsid w:val="374FAF21"/>
    <w:rsid w:val="37512782"/>
    <w:rsid w:val="3752CF15"/>
    <w:rsid w:val="37539646"/>
    <w:rsid w:val="37539938"/>
    <w:rsid w:val="3754CAB9"/>
    <w:rsid w:val="37552D50"/>
    <w:rsid w:val="375605C2"/>
    <w:rsid w:val="3758575D"/>
    <w:rsid w:val="375A9B77"/>
    <w:rsid w:val="375AF255"/>
    <w:rsid w:val="375B15A2"/>
    <w:rsid w:val="375B6442"/>
    <w:rsid w:val="375E0035"/>
    <w:rsid w:val="375EAC49"/>
    <w:rsid w:val="375F7F91"/>
    <w:rsid w:val="3761DA87"/>
    <w:rsid w:val="3762B28F"/>
    <w:rsid w:val="3762C18A"/>
    <w:rsid w:val="37641054"/>
    <w:rsid w:val="376BCD14"/>
    <w:rsid w:val="376F35DF"/>
    <w:rsid w:val="376FA0B7"/>
    <w:rsid w:val="377339E1"/>
    <w:rsid w:val="37742E58"/>
    <w:rsid w:val="37763FBE"/>
    <w:rsid w:val="3779229D"/>
    <w:rsid w:val="377BF91A"/>
    <w:rsid w:val="377C6D79"/>
    <w:rsid w:val="377E93CB"/>
    <w:rsid w:val="377E9683"/>
    <w:rsid w:val="37813FD6"/>
    <w:rsid w:val="3783AF11"/>
    <w:rsid w:val="3786985F"/>
    <w:rsid w:val="378952C5"/>
    <w:rsid w:val="378EDA10"/>
    <w:rsid w:val="37905101"/>
    <w:rsid w:val="37906A79"/>
    <w:rsid w:val="37956BBD"/>
    <w:rsid w:val="379699EF"/>
    <w:rsid w:val="3797CCBD"/>
    <w:rsid w:val="379891BE"/>
    <w:rsid w:val="3799186F"/>
    <w:rsid w:val="3799D427"/>
    <w:rsid w:val="379AACB3"/>
    <w:rsid w:val="379C8D7C"/>
    <w:rsid w:val="379CC3C7"/>
    <w:rsid w:val="379E31A4"/>
    <w:rsid w:val="379F0EF1"/>
    <w:rsid w:val="37A60A10"/>
    <w:rsid w:val="37A75032"/>
    <w:rsid w:val="37A75074"/>
    <w:rsid w:val="37A92A1E"/>
    <w:rsid w:val="37AFFCAB"/>
    <w:rsid w:val="37B03241"/>
    <w:rsid w:val="37B05B57"/>
    <w:rsid w:val="37B6A4C4"/>
    <w:rsid w:val="37B77BCF"/>
    <w:rsid w:val="37B7DBDA"/>
    <w:rsid w:val="37BA4468"/>
    <w:rsid w:val="37BB476C"/>
    <w:rsid w:val="37BD01C2"/>
    <w:rsid w:val="37BD1DB4"/>
    <w:rsid w:val="37BDDEBF"/>
    <w:rsid w:val="37BE8716"/>
    <w:rsid w:val="37BE9941"/>
    <w:rsid w:val="37C06C04"/>
    <w:rsid w:val="37C09005"/>
    <w:rsid w:val="37C3AA26"/>
    <w:rsid w:val="37C88AEE"/>
    <w:rsid w:val="37C8A82B"/>
    <w:rsid w:val="37C8E036"/>
    <w:rsid w:val="37C8F2A1"/>
    <w:rsid w:val="37C967D3"/>
    <w:rsid w:val="37CDF455"/>
    <w:rsid w:val="37CE08D7"/>
    <w:rsid w:val="37CFA431"/>
    <w:rsid w:val="37D0C8D8"/>
    <w:rsid w:val="37D19626"/>
    <w:rsid w:val="37D5F603"/>
    <w:rsid w:val="37D608F3"/>
    <w:rsid w:val="37D771B2"/>
    <w:rsid w:val="37D96350"/>
    <w:rsid w:val="37DC8103"/>
    <w:rsid w:val="37DF54E6"/>
    <w:rsid w:val="37E044E9"/>
    <w:rsid w:val="37E0852A"/>
    <w:rsid w:val="37E1B81F"/>
    <w:rsid w:val="37E5A131"/>
    <w:rsid w:val="37E7C9BE"/>
    <w:rsid w:val="37EB54A0"/>
    <w:rsid w:val="37EBE648"/>
    <w:rsid w:val="37ECFE4C"/>
    <w:rsid w:val="37EDEC57"/>
    <w:rsid w:val="37EE9A39"/>
    <w:rsid w:val="37EF3CAF"/>
    <w:rsid w:val="37EFBC63"/>
    <w:rsid w:val="37F041D7"/>
    <w:rsid w:val="37F061CE"/>
    <w:rsid w:val="37F10878"/>
    <w:rsid w:val="37F26E24"/>
    <w:rsid w:val="37F4A9FE"/>
    <w:rsid w:val="37F6296B"/>
    <w:rsid w:val="37FC27D1"/>
    <w:rsid w:val="37FCBC25"/>
    <w:rsid w:val="37FFDBCC"/>
    <w:rsid w:val="3801259B"/>
    <w:rsid w:val="38012CD2"/>
    <w:rsid w:val="38057E3B"/>
    <w:rsid w:val="3806218F"/>
    <w:rsid w:val="38092562"/>
    <w:rsid w:val="3809FE66"/>
    <w:rsid w:val="380DB450"/>
    <w:rsid w:val="380E299C"/>
    <w:rsid w:val="38107756"/>
    <w:rsid w:val="3813565C"/>
    <w:rsid w:val="3813D337"/>
    <w:rsid w:val="38164E71"/>
    <w:rsid w:val="3816866C"/>
    <w:rsid w:val="381BB7DA"/>
    <w:rsid w:val="381C4655"/>
    <w:rsid w:val="381DBD4F"/>
    <w:rsid w:val="381E143A"/>
    <w:rsid w:val="381E21C9"/>
    <w:rsid w:val="381F666A"/>
    <w:rsid w:val="3820217B"/>
    <w:rsid w:val="38219691"/>
    <w:rsid w:val="3822C656"/>
    <w:rsid w:val="3823D157"/>
    <w:rsid w:val="3824E0E9"/>
    <w:rsid w:val="38274B17"/>
    <w:rsid w:val="382D4FE8"/>
    <w:rsid w:val="382F142B"/>
    <w:rsid w:val="3831C2C8"/>
    <w:rsid w:val="3831CDAB"/>
    <w:rsid w:val="38326322"/>
    <w:rsid w:val="38368E63"/>
    <w:rsid w:val="38369854"/>
    <w:rsid w:val="3836E241"/>
    <w:rsid w:val="383B60B9"/>
    <w:rsid w:val="383B6B29"/>
    <w:rsid w:val="383CBF10"/>
    <w:rsid w:val="383D4B37"/>
    <w:rsid w:val="38400EF5"/>
    <w:rsid w:val="38418C98"/>
    <w:rsid w:val="3844A3EF"/>
    <w:rsid w:val="3849A1A8"/>
    <w:rsid w:val="384A01FD"/>
    <w:rsid w:val="384A5386"/>
    <w:rsid w:val="384D8DE0"/>
    <w:rsid w:val="38508165"/>
    <w:rsid w:val="38511012"/>
    <w:rsid w:val="38517019"/>
    <w:rsid w:val="3853F82E"/>
    <w:rsid w:val="3854D7CD"/>
    <w:rsid w:val="385519CE"/>
    <w:rsid w:val="38560B9F"/>
    <w:rsid w:val="38573082"/>
    <w:rsid w:val="3857A34C"/>
    <w:rsid w:val="385840DD"/>
    <w:rsid w:val="38598E76"/>
    <w:rsid w:val="3859C9F1"/>
    <w:rsid w:val="385C3EAB"/>
    <w:rsid w:val="385DBD1B"/>
    <w:rsid w:val="385F8962"/>
    <w:rsid w:val="385FA538"/>
    <w:rsid w:val="3860220C"/>
    <w:rsid w:val="38634843"/>
    <w:rsid w:val="3864113E"/>
    <w:rsid w:val="38642C5D"/>
    <w:rsid w:val="3866218F"/>
    <w:rsid w:val="3866BCCF"/>
    <w:rsid w:val="38691425"/>
    <w:rsid w:val="3869D6B6"/>
    <w:rsid w:val="386C1AA9"/>
    <w:rsid w:val="3872FD87"/>
    <w:rsid w:val="3874D967"/>
    <w:rsid w:val="3875818C"/>
    <w:rsid w:val="38771F1E"/>
    <w:rsid w:val="3877A619"/>
    <w:rsid w:val="3877ABD4"/>
    <w:rsid w:val="387901FF"/>
    <w:rsid w:val="387DB2E7"/>
    <w:rsid w:val="387F8F15"/>
    <w:rsid w:val="388006F6"/>
    <w:rsid w:val="38833B4F"/>
    <w:rsid w:val="388A3669"/>
    <w:rsid w:val="388BC527"/>
    <w:rsid w:val="388BE584"/>
    <w:rsid w:val="388CAFE7"/>
    <w:rsid w:val="388FABD8"/>
    <w:rsid w:val="388FFE7D"/>
    <w:rsid w:val="3892580B"/>
    <w:rsid w:val="3892656E"/>
    <w:rsid w:val="38987722"/>
    <w:rsid w:val="389C17E2"/>
    <w:rsid w:val="389C2DC4"/>
    <w:rsid w:val="389E14F6"/>
    <w:rsid w:val="38A02775"/>
    <w:rsid w:val="38A04FFA"/>
    <w:rsid w:val="38A0A807"/>
    <w:rsid w:val="38A10DB7"/>
    <w:rsid w:val="38AA32C4"/>
    <w:rsid w:val="38AE88B8"/>
    <w:rsid w:val="38AEA910"/>
    <w:rsid w:val="38AED022"/>
    <w:rsid w:val="38AF32EB"/>
    <w:rsid w:val="38B01C87"/>
    <w:rsid w:val="38B2430C"/>
    <w:rsid w:val="38B3942E"/>
    <w:rsid w:val="38B3A4A4"/>
    <w:rsid w:val="38B62E34"/>
    <w:rsid w:val="38B68AF7"/>
    <w:rsid w:val="38B70795"/>
    <w:rsid w:val="38B76039"/>
    <w:rsid w:val="38B7EFE5"/>
    <w:rsid w:val="38B7FEF2"/>
    <w:rsid w:val="38BEBAB2"/>
    <w:rsid w:val="38BEFBE6"/>
    <w:rsid w:val="38BF3671"/>
    <w:rsid w:val="38C16D24"/>
    <w:rsid w:val="38C1E99A"/>
    <w:rsid w:val="38C31E8B"/>
    <w:rsid w:val="38C389DE"/>
    <w:rsid w:val="38C56252"/>
    <w:rsid w:val="38C5AC4D"/>
    <w:rsid w:val="38C6D57E"/>
    <w:rsid w:val="38C73D33"/>
    <w:rsid w:val="38C93CD8"/>
    <w:rsid w:val="38CD6FBB"/>
    <w:rsid w:val="38D4F7DB"/>
    <w:rsid w:val="38D8DD69"/>
    <w:rsid w:val="38DA5ABE"/>
    <w:rsid w:val="38DD6B19"/>
    <w:rsid w:val="38DDD851"/>
    <w:rsid w:val="38E2AADC"/>
    <w:rsid w:val="38EA2B47"/>
    <w:rsid w:val="38EA2CE5"/>
    <w:rsid w:val="38EBE5D7"/>
    <w:rsid w:val="38EC1F2A"/>
    <w:rsid w:val="38EC4C0D"/>
    <w:rsid w:val="38EE2C9D"/>
    <w:rsid w:val="38EE9348"/>
    <w:rsid w:val="38F04B24"/>
    <w:rsid w:val="38F0F9E2"/>
    <w:rsid w:val="38F1685F"/>
    <w:rsid w:val="38F5F2F2"/>
    <w:rsid w:val="38F60FC8"/>
    <w:rsid w:val="38F657DA"/>
    <w:rsid w:val="38F723D1"/>
    <w:rsid w:val="38F72A9B"/>
    <w:rsid w:val="38F7DCF9"/>
    <w:rsid w:val="38F8264C"/>
    <w:rsid w:val="38F99323"/>
    <w:rsid w:val="38FB53D6"/>
    <w:rsid w:val="38FDF78B"/>
    <w:rsid w:val="38FE3D9F"/>
    <w:rsid w:val="38FEDF43"/>
    <w:rsid w:val="38FF79EF"/>
    <w:rsid w:val="38FFC0AA"/>
    <w:rsid w:val="390012EA"/>
    <w:rsid w:val="3900646C"/>
    <w:rsid w:val="39032365"/>
    <w:rsid w:val="3903840F"/>
    <w:rsid w:val="39069EA4"/>
    <w:rsid w:val="390727D9"/>
    <w:rsid w:val="39082682"/>
    <w:rsid w:val="390B1A48"/>
    <w:rsid w:val="390C0AED"/>
    <w:rsid w:val="390FE315"/>
    <w:rsid w:val="39100425"/>
    <w:rsid w:val="3914577D"/>
    <w:rsid w:val="391475E8"/>
    <w:rsid w:val="39151031"/>
    <w:rsid w:val="39173EFA"/>
    <w:rsid w:val="3917AEA8"/>
    <w:rsid w:val="39184C95"/>
    <w:rsid w:val="391B541D"/>
    <w:rsid w:val="391CBC52"/>
    <w:rsid w:val="391EC968"/>
    <w:rsid w:val="391F01F1"/>
    <w:rsid w:val="391FBD6F"/>
    <w:rsid w:val="391FE18A"/>
    <w:rsid w:val="3920C5CD"/>
    <w:rsid w:val="3920C8A5"/>
    <w:rsid w:val="3921C4C6"/>
    <w:rsid w:val="39220AFB"/>
    <w:rsid w:val="3923B197"/>
    <w:rsid w:val="3925B78F"/>
    <w:rsid w:val="3926F46D"/>
    <w:rsid w:val="3927BA87"/>
    <w:rsid w:val="3927D6F2"/>
    <w:rsid w:val="392D807E"/>
    <w:rsid w:val="392EE0E3"/>
    <w:rsid w:val="3930FF66"/>
    <w:rsid w:val="39311DB9"/>
    <w:rsid w:val="3936BE45"/>
    <w:rsid w:val="3938B2D7"/>
    <w:rsid w:val="393AEB89"/>
    <w:rsid w:val="393AFD77"/>
    <w:rsid w:val="393E6498"/>
    <w:rsid w:val="393EDBB9"/>
    <w:rsid w:val="39420CD3"/>
    <w:rsid w:val="39465A94"/>
    <w:rsid w:val="39465D75"/>
    <w:rsid w:val="394730C4"/>
    <w:rsid w:val="3948E507"/>
    <w:rsid w:val="394B00CA"/>
    <w:rsid w:val="394C97BB"/>
    <w:rsid w:val="394D7E2A"/>
    <w:rsid w:val="394DA0E1"/>
    <w:rsid w:val="394E4CBD"/>
    <w:rsid w:val="394E7F77"/>
    <w:rsid w:val="3954545D"/>
    <w:rsid w:val="3954F7CD"/>
    <w:rsid w:val="39552F9E"/>
    <w:rsid w:val="3959C364"/>
    <w:rsid w:val="395A5E43"/>
    <w:rsid w:val="395C0452"/>
    <w:rsid w:val="395DCDEF"/>
    <w:rsid w:val="395FF2BF"/>
    <w:rsid w:val="39642A4D"/>
    <w:rsid w:val="396585EB"/>
    <w:rsid w:val="39660026"/>
    <w:rsid w:val="3968D79C"/>
    <w:rsid w:val="3969294D"/>
    <w:rsid w:val="3969A6DA"/>
    <w:rsid w:val="396C79E0"/>
    <w:rsid w:val="396DF569"/>
    <w:rsid w:val="39723532"/>
    <w:rsid w:val="39744B96"/>
    <w:rsid w:val="39755C81"/>
    <w:rsid w:val="3979A275"/>
    <w:rsid w:val="397A8B54"/>
    <w:rsid w:val="397B4D32"/>
    <w:rsid w:val="397CAEF0"/>
    <w:rsid w:val="397E6E38"/>
    <w:rsid w:val="397EBEAA"/>
    <w:rsid w:val="397FB50D"/>
    <w:rsid w:val="397FC847"/>
    <w:rsid w:val="398233FA"/>
    <w:rsid w:val="3982957B"/>
    <w:rsid w:val="3983AEFC"/>
    <w:rsid w:val="398777DE"/>
    <w:rsid w:val="3989C80D"/>
    <w:rsid w:val="3989D693"/>
    <w:rsid w:val="398A32A3"/>
    <w:rsid w:val="398B615E"/>
    <w:rsid w:val="398E814B"/>
    <w:rsid w:val="39924A9A"/>
    <w:rsid w:val="3992BB01"/>
    <w:rsid w:val="3992E1A3"/>
    <w:rsid w:val="39943857"/>
    <w:rsid w:val="3998859B"/>
    <w:rsid w:val="399A452B"/>
    <w:rsid w:val="399A5AA4"/>
    <w:rsid w:val="399D30E6"/>
    <w:rsid w:val="399D765C"/>
    <w:rsid w:val="399E147D"/>
    <w:rsid w:val="399EE1F1"/>
    <w:rsid w:val="39A2CD9C"/>
    <w:rsid w:val="39A31B81"/>
    <w:rsid w:val="39A471E6"/>
    <w:rsid w:val="39A6AA88"/>
    <w:rsid w:val="39A7CAAB"/>
    <w:rsid w:val="39A83F43"/>
    <w:rsid w:val="39A87EB6"/>
    <w:rsid w:val="39A8EF19"/>
    <w:rsid w:val="39AC0F5F"/>
    <w:rsid w:val="39AECB42"/>
    <w:rsid w:val="39AF32DD"/>
    <w:rsid w:val="39AFF6EC"/>
    <w:rsid w:val="39B15246"/>
    <w:rsid w:val="39B23154"/>
    <w:rsid w:val="39B298C2"/>
    <w:rsid w:val="39B356AA"/>
    <w:rsid w:val="39B3A038"/>
    <w:rsid w:val="39B47F54"/>
    <w:rsid w:val="39B565BE"/>
    <w:rsid w:val="39B69CD2"/>
    <w:rsid w:val="39B78876"/>
    <w:rsid w:val="39B7A045"/>
    <w:rsid w:val="39B7F5BE"/>
    <w:rsid w:val="39B90336"/>
    <w:rsid w:val="39BA7A3C"/>
    <w:rsid w:val="39BCE291"/>
    <w:rsid w:val="39BF33EB"/>
    <w:rsid w:val="39C2C430"/>
    <w:rsid w:val="39C676C1"/>
    <w:rsid w:val="39C756BB"/>
    <w:rsid w:val="39CCC4FD"/>
    <w:rsid w:val="39CF8311"/>
    <w:rsid w:val="39D0EAB1"/>
    <w:rsid w:val="39D50E6B"/>
    <w:rsid w:val="39D6D232"/>
    <w:rsid w:val="39D7DFD7"/>
    <w:rsid w:val="39E10CDF"/>
    <w:rsid w:val="39E11A63"/>
    <w:rsid w:val="39E24974"/>
    <w:rsid w:val="39E3015C"/>
    <w:rsid w:val="39E3264E"/>
    <w:rsid w:val="39E3DDB7"/>
    <w:rsid w:val="39E5AEB3"/>
    <w:rsid w:val="39E7554E"/>
    <w:rsid w:val="39E81B1E"/>
    <w:rsid w:val="39E8C469"/>
    <w:rsid w:val="39E9A459"/>
    <w:rsid w:val="39EBD2C7"/>
    <w:rsid w:val="39ECD8CB"/>
    <w:rsid w:val="39EE361E"/>
    <w:rsid w:val="39F1C044"/>
    <w:rsid w:val="39F69483"/>
    <w:rsid w:val="39F6C0CF"/>
    <w:rsid w:val="39F6F4CB"/>
    <w:rsid w:val="39F85BF8"/>
    <w:rsid w:val="39FA5158"/>
    <w:rsid w:val="39FB4BD1"/>
    <w:rsid w:val="39FBF078"/>
    <w:rsid w:val="39FE1537"/>
    <w:rsid w:val="39FFAAC0"/>
    <w:rsid w:val="3A03AA65"/>
    <w:rsid w:val="3A051ABB"/>
    <w:rsid w:val="3A063D74"/>
    <w:rsid w:val="3A084D47"/>
    <w:rsid w:val="3A084E7F"/>
    <w:rsid w:val="3A08C4D7"/>
    <w:rsid w:val="3A0A07B3"/>
    <w:rsid w:val="3A0A4CC5"/>
    <w:rsid w:val="3A0A9DB3"/>
    <w:rsid w:val="3A0AB25B"/>
    <w:rsid w:val="3A0B65E9"/>
    <w:rsid w:val="3A0CFD30"/>
    <w:rsid w:val="3A0D132E"/>
    <w:rsid w:val="3A0E1D8E"/>
    <w:rsid w:val="3A0F4FC4"/>
    <w:rsid w:val="3A108D5F"/>
    <w:rsid w:val="3A13DBE5"/>
    <w:rsid w:val="3A1474C5"/>
    <w:rsid w:val="3A149471"/>
    <w:rsid w:val="3A149E29"/>
    <w:rsid w:val="3A14E7DD"/>
    <w:rsid w:val="3A18B414"/>
    <w:rsid w:val="3A19D8BF"/>
    <w:rsid w:val="3A19F6D0"/>
    <w:rsid w:val="3A1A4EC4"/>
    <w:rsid w:val="3A1D5ED4"/>
    <w:rsid w:val="3A1EACD0"/>
    <w:rsid w:val="3A1FFA21"/>
    <w:rsid w:val="3A26FB95"/>
    <w:rsid w:val="3A282EF9"/>
    <w:rsid w:val="3A29150C"/>
    <w:rsid w:val="3A2BAC11"/>
    <w:rsid w:val="3A2CFDB6"/>
    <w:rsid w:val="3A2F0DC5"/>
    <w:rsid w:val="3A303FF8"/>
    <w:rsid w:val="3A31680D"/>
    <w:rsid w:val="3A330250"/>
    <w:rsid w:val="3A36185D"/>
    <w:rsid w:val="3A37D564"/>
    <w:rsid w:val="3A398271"/>
    <w:rsid w:val="3A39FCA4"/>
    <w:rsid w:val="3A3A289C"/>
    <w:rsid w:val="3A3A793F"/>
    <w:rsid w:val="3A3B4143"/>
    <w:rsid w:val="3A3E350B"/>
    <w:rsid w:val="3A3FF3E5"/>
    <w:rsid w:val="3A3FF4B2"/>
    <w:rsid w:val="3A409655"/>
    <w:rsid w:val="3A40D13F"/>
    <w:rsid w:val="3A414ECA"/>
    <w:rsid w:val="3A431E58"/>
    <w:rsid w:val="3A453F12"/>
    <w:rsid w:val="3A46220E"/>
    <w:rsid w:val="3A475F03"/>
    <w:rsid w:val="3A481567"/>
    <w:rsid w:val="3A495011"/>
    <w:rsid w:val="3A49FEEB"/>
    <w:rsid w:val="3A4C8118"/>
    <w:rsid w:val="3A4D72BF"/>
    <w:rsid w:val="3A4DD212"/>
    <w:rsid w:val="3A4E4538"/>
    <w:rsid w:val="3A4E7AE8"/>
    <w:rsid w:val="3A4F0C98"/>
    <w:rsid w:val="3A4FABD2"/>
    <w:rsid w:val="3A51FCDB"/>
    <w:rsid w:val="3A5547EB"/>
    <w:rsid w:val="3A57D32A"/>
    <w:rsid w:val="3A596088"/>
    <w:rsid w:val="3A59E9B9"/>
    <w:rsid w:val="3A59F1AB"/>
    <w:rsid w:val="3A62B4F8"/>
    <w:rsid w:val="3A62D045"/>
    <w:rsid w:val="3A6582BD"/>
    <w:rsid w:val="3A65C934"/>
    <w:rsid w:val="3A69EFF9"/>
    <w:rsid w:val="3A6AA716"/>
    <w:rsid w:val="3A6B08D0"/>
    <w:rsid w:val="3A6B2070"/>
    <w:rsid w:val="3A6BF990"/>
    <w:rsid w:val="3A6FA8AD"/>
    <w:rsid w:val="3A71D345"/>
    <w:rsid w:val="3A72EB30"/>
    <w:rsid w:val="3A7498D6"/>
    <w:rsid w:val="3A7840C6"/>
    <w:rsid w:val="3A79BD42"/>
    <w:rsid w:val="3A7A1CF6"/>
    <w:rsid w:val="3A7A8AD8"/>
    <w:rsid w:val="3A7AB7F7"/>
    <w:rsid w:val="3A7D0CFB"/>
    <w:rsid w:val="3A7D87C2"/>
    <w:rsid w:val="3A7DFEF2"/>
    <w:rsid w:val="3A8076F5"/>
    <w:rsid w:val="3A8113ED"/>
    <w:rsid w:val="3A831738"/>
    <w:rsid w:val="3A871830"/>
    <w:rsid w:val="3A89E9F7"/>
    <w:rsid w:val="3A8ACFEF"/>
    <w:rsid w:val="3A9610B5"/>
    <w:rsid w:val="3A966F93"/>
    <w:rsid w:val="3A972498"/>
    <w:rsid w:val="3A98B2A3"/>
    <w:rsid w:val="3A99049B"/>
    <w:rsid w:val="3A9C2C96"/>
    <w:rsid w:val="3A9DF1EF"/>
    <w:rsid w:val="3A9E26E0"/>
    <w:rsid w:val="3A9FC8BC"/>
    <w:rsid w:val="3AA029EF"/>
    <w:rsid w:val="3AA2B1F6"/>
    <w:rsid w:val="3AA3663E"/>
    <w:rsid w:val="3AA4BDB8"/>
    <w:rsid w:val="3AA5D61D"/>
    <w:rsid w:val="3AA64A60"/>
    <w:rsid w:val="3AAA6430"/>
    <w:rsid w:val="3AACD35E"/>
    <w:rsid w:val="3AACFB39"/>
    <w:rsid w:val="3AB136C5"/>
    <w:rsid w:val="3AB2103F"/>
    <w:rsid w:val="3AB47628"/>
    <w:rsid w:val="3AB9A74D"/>
    <w:rsid w:val="3ABA4ACB"/>
    <w:rsid w:val="3ABB3093"/>
    <w:rsid w:val="3ABBCEBF"/>
    <w:rsid w:val="3ABDB0B5"/>
    <w:rsid w:val="3ABEA0EC"/>
    <w:rsid w:val="3ABEE59C"/>
    <w:rsid w:val="3ABF1587"/>
    <w:rsid w:val="3ABF478D"/>
    <w:rsid w:val="3AC35912"/>
    <w:rsid w:val="3AC3E9DA"/>
    <w:rsid w:val="3AC446BD"/>
    <w:rsid w:val="3AC5575D"/>
    <w:rsid w:val="3AC69287"/>
    <w:rsid w:val="3AC6CAC4"/>
    <w:rsid w:val="3AC7C561"/>
    <w:rsid w:val="3AC7F738"/>
    <w:rsid w:val="3ACB312C"/>
    <w:rsid w:val="3ACBEA79"/>
    <w:rsid w:val="3AD125F6"/>
    <w:rsid w:val="3AD34E71"/>
    <w:rsid w:val="3AD4CF13"/>
    <w:rsid w:val="3ADB6C15"/>
    <w:rsid w:val="3ADBAE04"/>
    <w:rsid w:val="3ADC078B"/>
    <w:rsid w:val="3ADE093E"/>
    <w:rsid w:val="3ADFAD31"/>
    <w:rsid w:val="3AE15268"/>
    <w:rsid w:val="3AE170F9"/>
    <w:rsid w:val="3AE24EDC"/>
    <w:rsid w:val="3AE2C6DD"/>
    <w:rsid w:val="3AE5CCF5"/>
    <w:rsid w:val="3AE82C40"/>
    <w:rsid w:val="3AEE4D5F"/>
    <w:rsid w:val="3AEE8E1C"/>
    <w:rsid w:val="3AEF9A4A"/>
    <w:rsid w:val="3AF05870"/>
    <w:rsid w:val="3AF278C0"/>
    <w:rsid w:val="3AF41685"/>
    <w:rsid w:val="3AF56F00"/>
    <w:rsid w:val="3AF5942D"/>
    <w:rsid w:val="3AF61A88"/>
    <w:rsid w:val="3AF62492"/>
    <w:rsid w:val="3AF804AE"/>
    <w:rsid w:val="3AF84DEA"/>
    <w:rsid w:val="3AFDC586"/>
    <w:rsid w:val="3AFE65CF"/>
    <w:rsid w:val="3AFFB900"/>
    <w:rsid w:val="3B00279B"/>
    <w:rsid w:val="3B009FB6"/>
    <w:rsid w:val="3B06D4D6"/>
    <w:rsid w:val="3B07E8D1"/>
    <w:rsid w:val="3B0BE32B"/>
    <w:rsid w:val="3B0BE4BB"/>
    <w:rsid w:val="3B0E4E67"/>
    <w:rsid w:val="3B0F8DB9"/>
    <w:rsid w:val="3B11348D"/>
    <w:rsid w:val="3B11F2E5"/>
    <w:rsid w:val="3B12BAD1"/>
    <w:rsid w:val="3B130F0C"/>
    <w:rsid w:val="3B13D545"/>
    <w:rsid w:val="3B14AD4D"/>
    <w:rsid w:val="3B1665DA"/>
    <w:rsid w:val="3B1692C0"/>
    <w:rsid w:val="3B17E2E2"/>
    <w:rsid w:val="3B1A7B95"/>
    <w:rsid w:val="3B1B6AFD"/>
    <w:rsid w:val="3B1BDDF4"/>
    <w:rsid w:val="3B1BFBA3"/>
    <w:rsid w:val="3B1C735C"/>
    <w:rsid w:val="3B1CC975"/>
    <w:rsid w:val="3B1F52D8"/>
    <w:rsid w:val="3B200D0D"/>
    <w:rsid w:val="3B2065DC"/>
    <w:rsid w:val="3B2147C1"/>
    <w:rsid w:val="3B215ACE"/>
    <w:rsid w:val="3B223CEC"/>
    <w:rsid w:val="3B233490"/>
    <w:rsid w:val="3B23469A"/>
    <w:rsid w:val="3B2386E3"/>
    <w:rsid w:val="3B25550D"/>
    <w:rsid w:val="3B280660"/>
    <w:rsid w:val="3B2BFD8C"/>
    <w:rsid w:val="3B2C81B4"/>
    <w:rsid w:val="3B2E7F7A"/>
    <w:rsid w:val="3B2FD150"/>
    <w:rsid w:val="3B312A77"/>
    <w:rsid w:val="3B317B83"/>
    <w:rsid w:val="3B3194EE"/>
    <w:rsid w:val="3B31EF52"/>
    <w:rsid w:val="3B32E2EE"/>
    <w:rsid w:val="3B334EEA"/>
    <w:rsid w:val="3B341B0F"/>
    <w:rsid w:val="3B37474A"/>
    <w:rsid w:val="3B37EAC8"/>
    <w:rsid w:val="3B3A00F7"/>
    <w:rsid w:val="3B3AD927"/>
    <w:rsid w:val="3B3B6CAB"/>
    <w:rsid w:val="3B3C8CDD"/>
    <w:rsid w:val="3B40EA70"/>
    <w:rsid w:val="3B411163"/>
    <w:rsid w:val="3B447891"/>
    <w:rsid w:val="3B44D155"/>
    <w:rsid w:val="3B472272"/>
    <w:rsid w:val="3B4FF232"/>
    <w:rsid w:val="3B53CF14"/>
    <w:rsid w:val="3B579B7F"/>
    <w:rsid w:val="3B599BCA"/>
    <w:rsid w:val="3B5B0FAC"/>
    <w:rsid w:val="3B5DA0F4"/>
    <w:rsid w:val="3B63F793"/>
    <w:rsid w:val="3B64AFEF"/>
    <w:rsid w:val="3B657589"/>
    <w:rsid w:val="3B666D30"/>
    <w:rsid w:val="3B66EFE7"/>
    <w:rsid w:val="3B67D050"/>
    <w:rsid w:val="3B6C4BDE"/>
    <w:rsid w:val="3B6E811C"/>
    <w:rsid w:val="3B6F3A7C"/>
    <w:rsid w:val="3B70116A"/>
    <w:rsid w:val="3B7351F8"/>
    <w:rsid w:val="3B75D581"/>
    <w:rsid w:val="3B764812"/>
    <w:rsid w:val="3B76567A"/>
    <w:rsid w:val="3B774DC6"/>
    <w:rsid w:val="3B77C547"/>
    <w:rsid w:val="3B77E80A"/>
    <w:rsid w:val="3B79599A"/>
    <w:rsid w:val="3B7B1C5C"/>
    <w:rsid w:val="3B80558A"/>
    <w:rsid w:val="3B8155B6"/>
    <w:rsid w:val="3B848BAA"/>
    <w:rsid w:val="3B85AAF9"/>
    <w:rsid w:val="3B862673"/>
    <w:rsid w:val="3B869C6F"/>
    <w:rsid w:val="3B8780EB"/>
    <w:rsid w:val="3B87D7A7"/>
    <w:rsid w:val="3B88E1ED"/>
    <w:rsid w:val="3B89BDC4"/>
    <w:rsid w:val="3B89C75F"/>
    <w:rsid w:val="3B89DA94"/>
    <w:rsid w:val="3B8A6849"/>
    <w:rsid w:val="3B8A6BA3"/>
    <w:rsid w:val="3B8AEDF3"/>
    <w:rsid w:val="3B8B3E23"/>
    <w:rsid w:val="3B8D3C61"/>
    <w:rsid w:val="3B90E32D"/>
    <w:rsid w:val="3B91D6C9"/>
    <w:rsid w:val="3B947C7B"/>
    <w:rsid w:val="3B94BFA0"/>
    <w:rsid w:val="3B975D5A"/>
    <w:rsid w:val="3B984A8B"/>
    <w:rsid w:val="3B9AB6F3"/>
    <w:rsid w:val="3B9B51EE"/>
    <w:rsid w:val="3B9D376A"/>
    <w:rsid w:val="3B9DABCC"/>
    <w:rsid w:val="3B9EB92E"/>
    <w:rsid w:val="3BA0554B"/>
    <w:rsid w:val="3BA3C8D2"/>
    <w:rsid w:val="3BA4F52C"/>
    <w:rsid w:val="3BA5B8C9"/>
    <w:rsid w:val="3BA5EF61"/>
    <w:rsid w:val="3BA60CC3"/>
    <w:rsid w:val="3BA61760"/>
    <w:rsid w:val="3BA7417D"/>
    <w:rsid w:val="3BA9B29A"/>
    <w:rsid w:val="3BA9DB8B"/>
    <w:rsid w:val="3BAD0B2B"/>
    <w:rsid w:val="3BAD4929"/>
    <w:rsid w:val="3BB03F24"/>
    <w:rsid w:val="3BB13478"/>
    <w:rsid w:val="3BB17C9F"/>
    <w:rsid w:val="3BB2B707"/>
    <w:rsid w:val="3BB332B1"/>
    <w:rsid w:val="3BB488F5"/>
    <w:rsid w:val="3BB7D3CE"/>
    <w:rsid w:val="3BB8D80A"/>
    <w:rsid w:val="3BBA1E3E"/>
    <w:rsid w:val="3BBCD796"/>
    <w:rsid w:val="3BBE4317"/>
    <w:rsid w:val="3BC05003"/>
    <w:rsid w:val="3BC0CE69"/>
    <w:rsid w:val="3BC3D17B"/>
    <w:rsid w:val="3BC4F2DE"/>
    <w:rsid w:val="3BC5030F"/>
    <w:rsid w:val="3BC58186"/>
    <w:rsid w:val="3BC5A407"/>
    <w:rsid w:val="3BC61474"/>
    <w:rsid w:val="3BC6963E"/>
    <w:rsid w:val="3BC8BF10"/>
    <w:rsid w:val="3BC9F6A6"/>
    <w:rsid w:val="3BCB5237"/>
    <w:rsid w:val="3BCF8DE0"/>
    <w:rsid w:val="3BD0E381"/>
    <w:rsid w:val="3BD1AB4C"/>
    <w:rsid w:val="3BD27C9A"/>
    <w:rsid w:val="3BDBC5DE"/>
    <w:rsid w:val="3BDE9BB5"/>
    <w:rsid w:val="3BE1364D"/>
    <w:rsid w:val="3BE26462"/>
    <w:rsid w:val="3BE5DAC5"/>
    <w:rsid w:val="3BE6BA16"/>
    <w:rsid w:val="3BEB7CAC"/>
    <w:rsid w:val="3BEC89C0"/>
    <w:rsid w:val="3BEE683A"/>
    <w:rsid w:val="3BEED2C2"/>
    <w:rsid w:val="3BEF3110"/>
    <w:rsid w:val="3BF005DF"/>
    <w:rsid w:val="3BF0B333"/>
    <w:rsid w:val="3BF20240"/>
    <w:rsid w:val="3BF21B98"/>
    <w:rsid w:val="3BF23CF9"/>
    <w:rsid w:val="3BF3DA64"/>
    <w:rsid w:val="3BF64DDF"/>
    <w:rsid w:val="3BF726D8"/>
    <w:rsid w:val="3BF9DA2F"/>
    <w:rsid w:val="3BF9EC6A"/>
    <w:rsid w:val="3BFC15D1"/>
    <w:rsid w:val="3BFCEDA9"/>
    <w:rsid w:val="3BFCFE2D"/>
    <w:rsid w:val="3BFE2942"/>
    <w:rsid w:val="3BFED491"/>
    <w:rsid w:val="3BFFAB28"/>
    <w:rsid w:val="3C001A91"/>
    <w:rsid w:val="3C005825"/>
    <w:rsid w:val="3C016999"/>
    <w:rsid w:val="3C038430"/>
    <w:rsid w:val="3C046D45"/>
    <w:rsid w:val="3C05558D"/>
    <w:rsid w:val="3C0556E1"/>
    <w:rsid w:val="3C05B8B0"/>
    <w:rsid w:val="3C06CDB8"/>
    <w:rsid w:val="3C08B211"/>
    <w:rsid w:val="3C098A2E"/>
    <w:rsid w:val="3C0C4028"/>
    <w:rsid w:val="3C0ED9FE"/>
    <w:rsid w:val="3C0F41FE"/>
    <w:rsid w:val="3C104DD8"/>
    <w:rsid w:val="3C10B4ED"/>
    <w:rsid w:val="3C11A6F0"/>
    <w:rsid w:val="3C136376"/>
    <w:rsid w:val="3C13C58B"/>
    <w:rsid w:val="3C1538FE"/>
    <w:rsid w:val="3C18470A"/>
    <w:rsid w:val="3C18C258"/>
    <w:rsid w:val="3C195E90"/>
    <w:rsid w:val="3C1A4208"/>
    <w:rsid w:val="3C1A5B9E"/>
    <w:rsid w:val="3C1BB733"/>
    <w:rsid w:val="3C1C0243"/>
    <w:rsid w:val="3C1C1362"/>
    <w:rsid w:val="3C1C1E8F"/>
    <w:rsid w:val="3C1CBDF4"/>
    <w:rsid w:val="3C1CF4D1"/>
    <w:rsid w:val="3C1D8357"/>
    <w:rsid w:val="3C1E0EF0"/>
    <w:rsid w:val="3C1F59EB"/>
    <w:rsid w:val="3C23EFAB"/>
    <w:rsid w:val="3C24E8EB"/>
    <w:rsid w:val="3C268084"/>
    <w:rsid w:val="3C27166A"/>
    <w:rsid w:val="3C2951F8"/>
    <w:rsid w:val="3C2AFF6C"/>
    <w:rsid w:val="3C34E59C"/>
    <w:rsid w:val="3C3812A4"/>
    <w:rsid w:val="3C3D37EA"/>
    <w:rsid w:val="3C3E29AD"/>
    <w:rsid w:val="3C3EA317"/>
    <w:rsid w:val="3C3EAE26"/>
    <w:rsid w:val="3C403623"/>
    <w:rsid w:val="3C42D565"/>
    <w:rsid w:val="3C43CEFA"/>
    <w:rsid w:val="3C45E00E"/>
    <w:rsid w:val="3C4616DA"/>
    <w:rsid w:val="3C468672"/>
    <w:rsid w:val="3C473837"/>
    <w:rsid w:val="3C48D88D"/>
    <w:rsid w:val="3C493E4E"/>
    <w:rsid w:val="3C4A0F7E"/>
    <w:rsid w:val="3C4B0B39"/>
    <w:rsid w:val="3C4B4817"/>
    <w:rsid w:val="3C4C37E5"/>
    <w:rsid w:val="3C4CB11C"/>
    <w:rsid w:val="3C4D9D4E"/>
    <w:rsid w:val="3C4DF7D8"/>
    <w:rsid w:val="3C4E6DF1"/>
    <w:rsid w:val="3C4FEF0C"/>
    <w:rsid w:val="3C516013"/>
    <w:rsid w:val="3C51E88B"/>
    <w:rsid w:val="3C52AFD1"/>
    <w:rsid w:val="3C5511C4"/>
    <w:rsid w:val="3C59B047"/>
    <w:rsid w:val="3C5C4643"/>
    <w:rsid w:val="3C5C5BFA"/>
    <w:rsid w:val="3C5C6F83"/>
    <w:rsid w:val="3C603615"/>
    <w:rsid w:val="3C61FFA8"/>
    <w:rsid w:val="3C6208C5"/>
    <w:rsid w:val="3C6310DC"/>
    <w:rsid w:val="3C634625"/>
    <w:rsid w:val="3C6396E4"/>
    <w:rsid w:val="3C645FB8"/>
    <w:rsid w:val="3C658C5E"/>
    <w:rsid w:val="3C683BD6"/>
    <w:rsid w:val="3C68762A"/>
    <w:rsid w:val="3C692FDA"/>
    <w:rsid w:val="3C69CC55"/>
    <w:rsid w:val="3C6AEB25"/>
    <w:rsid w:val="3C6AF26D"/>
    <w:rsid w:val="3C6B09C8"/>
    <w:rsid w:val="3C6C9AE9"/>
    <w:rsid w:val="3C6D2F85"/>
    <w:rsid w:val="3C6D4021"/>
    <w:rsid w:val="3C6E4B4F"/>
    <w:rsid w:val="3C6E6068"/>
    <w:rsid w:val="3C734FFA"/>
    <w:rsid w:val="3C756491"/>
    <w:rsid w:val="3C76242D"/>
    <w:rsid w:val="3C777E64"/>
    <w:rsid w:val="3C7836B6"/>
    <w:rsid w:val="3C78C2F9"/>
    <w:rsid w:val="3C7F2D92"/>
    <w:rsid w:val="3C7F41A2"/>
    <w:rsid w:val="3C80BB47"/>
    <w:rsid w:val="3C82E978"/>
    <w:rsid w:val="3C83C677"/>
    <w:rsid w:val="3C83F7F2"/>
    <w:rsid w:val="3C8859C2"/>
    <w:rsid w:val="3C8C1B49"/>
    <w:rsid w:val="3C8CAA2B"/>
    <w:rsid w:val="3C8CBFC6"/>
    <w:rsid w:val="3C8E7B87"/>
    <w:rsid w:val="3C8F37DF"/>
    <w:rsid w:val="3C922277"/>
    <w:rsid w:val="3C92EA7E"/>
    <w:rsid w:val="3C9532C3"/>
    <w:rsid w:val="3C96A14E"/>
    <w:rsid w:val="3C979884"/>
    <w:rsid w:val="3C98BDC7"/>
    <w:rsid w:val="3C9A0EEC"/>
    <w:rsid w:val="3C9AE323"/>
    <w:rsid w:val="3C9AFD3F"/>
    <w:rsid w:val="3C9DAA8D"/>
    <w:rsid w:val="3CA04423"/>
    <w:rsid w:val="3CA12E47"/>
    <w:rsid w:val="3CA1604E"/>
    <w:rsid w:val="3CA16D46"/>
    <w:rsid w:val="3CA265BE"/>
    <w:rsid w:val="3CA35C99"/>
    <w:rsid w:val="3CA644E7"/>
    <w:rsid w:val="3CA9C676"/>
    <w:rsid w:val="3CAA8376"/>
    <w:rsid w:val="3CACFF49"/>
    <w:rsid w:val="3CADA0D2"/>
    <w:rsid w:val="3CAE2BDE"/>
    <w:rsid w:val="3CAF22F1"/>
    <w:rsid w:val="3CB00771"/>
    <w:rsid w:val="3CB1F7CA"/>
    <w:rsid w:val="3CB224A9"/>
    <w:rsid w:val="3CB2D908"/>
    <w:rsid w:val="3CB4403B"/>
    <w:rsid w:val="3CB63A34"/>
    <w:rsid w:val="3CBCDA89"/>
    <w:rsid w:val="3CBCDCCD"/>
    <w:rsid w:val="3CBCE50F"/>
    <w:rsid w:val="3CBD3E5C"/>
    <w:rsid w:val="3CBFDDDA"/>
    <w:rsid w:val="3CC01E0C"/>
    <w:rsid w:val="3CC089F7"/>
    <w:rsid w:val="3CC17C38"/>
    <w:rsid w:val="3CC32657"/>
    <w:rsid w:val="3CC40AA6"/>
    <w:rsid w:val="3CC4233D"/>
    <w:rsid w:val="3CC5D5AA"/>
    <w:rsid w:val="3CC8C300"/>
    <w:rsid w:val="3CCBA695"/>
    <w:rsid w:val="3CCBE79F"/>
    <w:rsid w:val="3CCC276D"/>
    <w:rsid w:val="3CCC5DC3"/>
    <w:rsid w:val="3CCD01DD"/>
    <w:rsid w:val="3CCF2C09"/>
    <w:rsid w:val="3CCF6C26"/>
    <w:rsid w:val="3CD2C217"/>
    <w:rsid w:val="3CD3001E"/>
    <w:rsid w:val="3CD89FB1"/>
    <w:rsid w:val="3CD8A0B1"/>
    <w:rsid w:val="3CDBD3F5"/>
    <w:rsid w:val="3CDCBFE4"/>
    <w:rsid w:val="3CDD48BC"/>
    <w:rsid w:val="3CE3E7AC"/>
    <w:rsid w:val="3CE63EB2"/>
    <w:rsid w:val="3CE902A8"/>
    <w:rsid w:val="3CEE6BA5"/>
    <w:rsid w:val="3CEF26AD"/>
    <w:rsid w:val="3CF4022F"/>
    <w:rsid w:val="3CF40B83"/>
    <w:rsid w:val="3CF8F788"/>
    <w:rsid w:val="3CFB3654"/>
    <w:rsid w:val="3CFD8CF6"/>
    <w:rsid w:val="3D01995E"/>
    <w:rsid w:val="3D01A4ED"/>
    <w:rsid w:val="3D028DA1"/>
    <w:rsid w:val="3D02BE09"/>
    <w:rsid w:val="3D037A10"/>
    <w:rsid w:val="3D03971A"/>
    <w:rsid w:val="3D05EF7D"/>
    <w:rsid w:val="3D076201"/>
    <w:rsid w:val="3D0895B0"/>
    <w:rsid w:val="3D0E6A50"/>
    <w:rsid w:val="3D0E7C33"/>
    <w:rsid w:val="3D11A1EA"/>
    <w:rsid w:val="3D11C59A"/>
    <w:rsid w:val="3D147E8D"/>
    <w:rsid w:val="3D149534"/>
    <w:rsid w:val="3D175B56"/>
    <w:rsid w:val="3D17B912"/>
    <w:rsid w:val="3D1912D4"/>
    <w:rsid w:val="3D19F4D4"/>
    <w:rsid w:val="3D19F730"/>
    <w:rsid w:val="3D1DAA54"/>
    <w:rsid w:val="3D1E24D6"/>
    <w:rsid w:val="3D1EEEF2"/>
    <w:rsid w:val="3D200860"/>
    <w:rsid w:val="3D21FDC7"/>
    <w:rsid w:val="3D221D33"/>
    <w:rsid w:val="3D225CF7"/>
    <w:rsid w:val="3D283B50"/>
    <w:rsid w:val="3D284FD7"/>
    <w:rsid w:val="3D28C0C5"/>
    <w:rsid w:val="3D29BB03"/>
    <w:rsid w:val="3D2AABBD"/>
    <w:rsid w:val="3D2B6EF5"/>
    <w:rsid w:val="3D2C3C8D"/>
    <w:rsid w:val="3D31466A"/>
    <w:rsid w:val="3D326387"/>
    <w:rsid w:val="3D34718F"/>
    <w:rsid w:val="3D34CCEB"/>
    <w:rsid w:val="3D38DA1E"/>
    <w:rsid w:val="3D3914BB"/>
    <w:rsid w:val="3D3945DA"/>
    <w:rsid w:val="3D3AB1AA"/>
    <w:rsid w:val="3D3BDAB2"/>
    <w:rsid w:val="3D3C1E56"/>
    <w:rsid w:val="3D3CDD30"/>
    <w:rsid w:val="3D41CDDF"/>
    <w:rsid w:val="3D421CB1"/>
    <w:rsid w:val="3D425091"/>
    <w:rsid w:val="3D43384B"/>
    <w:rsid w:val="3D43BA48"/>
    <w:rsid w:val="3D451DE4"/>
    <w:rsid w:val="3D45779A"/>
    <w:rsid w:val="3D45B407"/>
    <w:rsid w:val="3D470758"/>
    <w:rsid w:val="3D476A62"/>
    <w:rsid w:val="3D485650"/>
    <w:rsid w:val="3D487449"/>
    <w:rsid w:val="3D4B1467"/>
    <w:rsid w:val="3D4C2DBA"/>
    <w:rsid w:val="3D4F0AAE"/>
    <w:rsid w:val="3D4F6D3D"/>
    <w:rsid w:val="3D51736F"/>
    <w:rsid w:val="3D51B618"/>
    <w:rsid w:val="3D526AD8"/>
    <w:rsid w:val="3D54D2C1"/>
    <w:rsid w:val="3D56EBE7"/>
    <w:rsid w:val="3D5A6C62"/>
    <w:rsid w:val="3D5AE46E"/>
    <w:rsid w:val="3D5B32A1"/>
    <w:rsid w:val="3D5C0DF9"/>
    <w:rsid w:val="3D5D6E22"/>
    <w:rsid w:val="3D5EDA9B"/>
    <w:rsid w:val="3D5EFD4C"/>
    <w:rsid w:val="3D6063EC"/>
    <w:rsid w:val="3D609055"/>
    <w:rsid w:val="3D627436"/>
    <w:rsid w:val="3D627B8D"/>
    <w:rsid w:val="3D6557E2"/>
    <w:rsid w:val="3D658140"/>
    <w:rsid w:val="3D66D49C"/>
    <w:rsid w:val="3D67C289"/>
    <w:rsid w:val="3D685D89"/>
    <w:rsid w:val="3D68A8F9"/>
    <w:rsid w:val="3D6B2276"/>
    <w:rsid w:val="3D6CB3FD"/>
    <w:rsid w:val="3D6FD4F6"/>
    <w:rsid w:val="3D7021E8"/>
    <w:rsid w:val="3D7084FF"/>
    <w:rsid w:val="3D70AB98"/>
    <w:rsid w:val="3D73844B"/>
    <w:rsid w:val="3D73E193"/>
    <w:rsid w:val="3D745F60"/>
    <w:rsid w:val="3D760011"/>
    <w:rsid w:val="3D791E0B"/>
    <w:rsid w:val="3D79957B"/>
    <w:rsid w:val="3D7A9303"/>
    <w:rsid w:val="3D7A9854"/>
    <w:rsid w:val="3D7ABEBC"/>
    <w:rsid w:val="3D7C61E9"/>
    <w:rsid w:val="3D81123A"/>
    <w:rsid w:val="3D818ED9"/>
    <w:rsid w:val="3D8455F9"/>
    <w:rsid w:val="3D848769"/>
    <w:rsid w:val="3D84CF52"/>
    <w:rsid w:val="3D85555F"/>
    <w:rsid w:val="3D8CFA02"/>
    <w:rsid w:val="3D8D5BFA"/>
    <w:rsid w:val="3D8FBAD3"/>
    <w:rsid w:val="3D8FF0EE"/>
    <w:rsid w:val="3D94E7D6"/>
    <w:rsid w:val="3D95B7D7"/>
    <w:rsid w:val="3D965E10"/>
    <w:rsid w:val="3D97009C"/>
    <w:rsid w:val="3D9B49F7"/>
    <w:rsid w:val="3D9C1223"/>
    <w:rsid w:val="3D9EFD61"/>
    <w:rsid w:val="3DA1117D"/>
    <w:rsid w:val="3DA1DFA1"/>
    <w:rsid w:val="3DA2A762"/>
    <w:rsid w:val="3DA32833"/>
    <w:rsid w:val="3DA3822F"/>
    <w:rsid w:val="3DA7EC21"/>
    <w:rsid w:val="3DA8579A"/>
    <w:rsid w:val="3DAD7B7D"/>
    <w:rsid w:val="3DB089EE"/>
    <w:rsid w:val="3DB12103"/>
    <w:rsid w:val="3DB38CD8"/>
    <w:rsid w:val="3DB5B497"/>
    <w:rsid w:val="3DB7A26A"/>
    <w:rsid w:val="3DB982D4"/>
    <w:rsid w:val="3DB9FCF7"/>
    <w:rsid w:val="3DBB1A55"/>
    <w:rsid w:val="3DBFD283"/>
    <w:rsid w:val="3DC23E99"/>
    <w:rsid w:val="3DC2AFB9"/>
    <w:rsid w:val="3DC36061"/>
    <w:rsid w:val="3DC3FEB3"/>
    <w:rsid w:val="3DC51807"/>
    <w:rsid w:val="3DC5331D"/>
    <w:rsid w:val="3DC73AE1"/>
    <w:rsid w:val="3DCB6B66"/>
    <w:rsid w:val="3DCE08AF"/>
    <w:rsid w:val="3DCF7C40"/>
    <w:rsid w:val="3DCFB389"/>
    <w:rsid w:val="3DD11B65"/>
    <w:rsid w:val="3DD1FBAB"/>
    <w:rsid w:val="3DD2459B"/>
    <w:rsid w:val="3DD248E3"/>
    <w:rsid w:val="3DD8D804"/>
    <w:rsid w:val="3DDA20CD"/>
    <w:rsid w:val="3DDA9465"/>
    <w:rsid w:val="3DDC6520"/>
    <w:rsid w:val="3DDDA2C8"/>
    <w:rsid w:val="3DDF0C27"/>
    <w:rsid w:val="3DDF477C"/>
    <w:rsid w:val="3DE46E46"/>
    <w:rsid w:val="3DE55237"/>
    <w:rsid w:val="3DE7D715"/>
    <w:rsid w:val="3DE8E07D"/>
    <w:rsid w:val="3DECD8DF"/>
    <w:rsid w:val="3DECED56"/>
    <w:rsid w:val="3DECFC59"/>
    <w:rsid w:val="3DEEE331"/>
    <w:rsid w:val="3DF223DE"/>
    <w:rsid w:val="3DF28281"/>
    <w:rsid w:val="3DF43BDE"/>
    <w:rsid w:val="3DF47A50"/>
    <w:rsid w:val="3DF48387"/>
    <w:rsid w:val="3DF78D5F"/>
    <w:rsid w:val="3DF7C29F"/>
    <w:rsid w:val="3DFA3978"/>
    <w:rsid w:val="3DFAE102"/>
    <w:rsid w:val="3DFB03D9"/>
    <w:rsid w:val="3DFC78CF"/>
    <w:rsid w:val="3DFEEDD2"/>
    <w:rsid w:val="3E0146DD"/>
    <w:rsid w:val="3E029BBB"/>
    <w:rsid w:val="3E02DCA2"/>
    <w:rsid w:val="3E07EAFD"/>
    <w:rsid w:val="3E08CB46"/>
    <w:rsid w:val="3E08CEFC"/>
    <w:rsid w:val="3E0ADA49"/>
    <w:rsid w:val="3E0B1050"/>
    <w:rsid w:val="3E0CE8FD"/>
    <w:rsid w:val="3E0DB546"/>
    <w:rsid w:val="3E100D2E"/>
    <w:rsid w:val="3E10766C"/>
    <w:rsid w:val="3E131DD8"/>
    <w:rsid w:val="3E1558C2"/>
    <w:rsid w:val="3E1FC34D"/>
    <w:rsid w:val="3E1FC7AF"/>
    <w:rsid w:val="3E1FD72B"/>
    <w:rsid w:val="3E1FF90A"/>
    <w:rsid w:val="3E20EE79"/>
    <w:rsid w:val="3E20F75C"/>
    <w:rsid w:val="3E2688DD"/>
    <w:rsid w:val="3E273DF3"/>
    <w:rsid w:val="3E27F275"/>
    <w:rsid w:val="3E2B535C"/>
    <w:rsid w:val="3E2C365A"/>
    <w:rsid w:val="3E2C6C85"/>
    <w:rsid w:val="3E2EF81A"/>
    <w:rsid w:val="3E2FDBFC"/>
    <w:rsid w:val="3E32C1EC"/>
    <w:rsid w:val="3E34A4F0"/>
    <w:rsid w:val="3E35FC50"/>
    <w:rsid w:val="3E38E925"/>
    <w:rsid w:val="3E3A4075"/>
    <w:rsid w:val="3E3A4F7B"/>
    <w:rsid w:val="3E3E9A9D"/>
    <w:rsid w:val="3E3F38A1"/>
    <w:rsid w:val="3E417FBC"/>
    <w:rsid w:val="3E41B566"/>
    <w:rsid w:val="3E426A1F"/>
    <w:rsid w:val="3E427675"/>
    <w:rsid w:val="3E4ABE46"/>
    <w:rsid w:val="3E4CA104"/>
    <w:rsid w:val="3E4CC946"/>
    <w:rsid w:val="3E4E151D"/>
    <w:rsid w:val="3E50FB53"/>
    <w:rsid w:val="3E518AA1"/>
    <w:rsid w:val="3E53C99E"/>
    <w:rsid w:val="3E55CA87"/>
    <w:rsid w:val="3E560BB3"/>
    <w:rsid w:val="3E568BE4"/>
    <w:rsid w:val="3E57382E"/>
    <w:rsid w:val="3E5854F0"/>
    <w:rsid w:val="3E5858FA"/>
    <w:rsid w:val="3E5C9DF9"/>
    <w:rsid w:val="3E5D68BC"/>
    <w:rsid w:val="3E60AAE0"/>
    <w:rsid w:val="3E634D58"/>
    <w:rsid w:val="3E65C531"/>
    <w:rsid w:val="3E671EAD"/>
    <w:rsid w:val="3E6866CA"/>
    <w:rsid w:val="3E6A2538"/>
    <w:rsid w:val="3E6DA6B0"/>
    <w:rsid w:val="3E7303B8"/>
    <w:rsid w:val="3E730890"/>
    <w:rsid w:val="3E740718"/>
    <w:rsid w:val="3E764BEB"/>
    <w:rsid w:val="3E7676B6"/>
    <w:rsid w:val="3E77A802"/>
    <w:rsid w:val="3E77A91D"/>
    <w:rsid w:val="3E7972B5"/>
    <w:rsid w:val="3E799371"/>
    <w:rsid w:val="3E7B2CF0"/>
    <w:rsid w:val="3E7F2367"/>
    <w:rsid w:val="3E7FC802"/>
    <w:rsid w:val="3E816EF3"/>
    <w:rsid w:val="3E824DBE"/>
    <w:rsid w:val="3E84AA8A"/>
    <w:rsid w:val="3E854F82"/>
    <w:rsid w:val="3E871F15"/>
    <w:rsid w:val="3E8721C9"/>
    <w:rsid w:val="3E88ECAF"/>
    <w:rsid w:val="3E8AC22A"/>
    <w:rsid w:val="3E8E1AE9"/>
    <w:rsid w:val="3E8E8A60"/>
    <w:rsid w:val="3E918670"/>
    <w:rsid w:val="3E91D458"/>
    <w:rsid w:val="3E92734E"/>
    <w:rsid w:val="3E9297C8"/>
    <w:rsid w:val="3E93FAD9"/>
    <w:rsid w:val="3E950BCB"/>
    <w:rsid w:val="3E96510B"/>
    <w:rsid w:val="3E96D7E3"/>
    <w:rsid w:val="3E971BB9"/>
    <w:rsid w:val="3E97E621"/>
    <w:rsid w:val="3E99CEEA"/>
    <w:rsid w:val="3E9B206D"/>
    <w:rsid w:val="3E9D6410"/>
    <w:rsid w:val="3E9D8C07"/>
    <w:rsid w:val="3E9E46F8"/>
    <w:rsid w:val="3E9FA6E5"/>
    <w:rsid w:val="3EA1753C"/>
    <w:rsid w:val="3EA27C61"/>
    <w:rsid w:val="3EA4B8DE"/>
    <w:rsid w:val="3EA716E4"/>
    <w:rsid w:val="3EA74CE3"/>
    <w:rsid w:val="3EA7D4B8"/>
    <w:rsid w:val="3EA9A4BB"/>
    <w:rsid w:val="3EA9FCFF"/>
    <w:rsid w:val="3EABE792"/>
    <w:rsid w:val="3EAE823E"/>
    <w:rsid w:val="3EAEB8E6"/>
    <w:rsid w:val="3EAED2C1"/>
    <w:rsid w:val="3EAF403F"/>
    <w:rsid w:val="3EB11A23"/>
    <w:rsid w:val="3EB4C3AF"/>
    <w:rsid w:val="3EB587C4"/>
    <w:rsid w:val="3EB704C9"/>
    <w:rsid w:val="3EB7349E"/>
    <w:rsid w:val="3EBA571F"/>
    <w:rsid w:val="3EBDAF66"/>
    <w:rsid w:val="3EBDCD24"/>
    <w:rsid w:val="3EBE39C1"/>
    <w:rsid w:val="3EBEC375"/>
    <w:rsid w:val="3EBFC1EE"/>
    <w:rsid w:val="3EC16759"/>
    <w:rsid w:val="3EC2170A"/>
    <w:rsid w:val="3EC24361"/>
    <w:rsid w:val="3EC2E13D"/>
    <w:rsid w:val="3EC4BF55"/>
    <w:rsid w:val="3EC902A0"/>
    <w:rsid w:val="3EC992F5"/>
    <w:rsid w:val="3EC9B00E"/>
    <w:rsid w:val="3ECBE4BE"/>
    <w:rsid w:val="3ED05D30"/>
    <w:rsid w:val="3ED070BC"/>
    <w:rsid w:val="3ED30EE6"/>
    <w:rsid w:val="3ED33405"/>
    <w:rsid w:val="3ED632FF"/>
    <w:rsid w:val="3ED8B105"/>
    <w:rsid w:val="3EDC3408"/>
    <w:rsid w:val="3EDEA595"/>
    <w:rsid w:val="3EDFF128"/>
    <w:rsid w:val="3EE315C3"/>
    <w:rsid w:val="3EE48803"/>
    <w:rsid w:val="3EE4F50C"/>
    <w:rsid w:val="3EE7415F"/>
    <w:rsid w:val="3EEAC0EF"/>
    <w:rsid w:val="3EEFF93E"/>
    <w:rsid w:val="3EF00D00"/>
    <w:rsid w:val="3EF177BD"/>
    <w:rsid w:val="3EF24CA4"/>
    <w:rsid w:val="3EF2EFFC"/>
    <w:rsid w:val="3EF61FF6"/>
    <w:rsid w:val="3EF987F3"/>
    <w:rsid w:val="3EF9E536"/>
    <w:rsid w:val="3EFA257D"/>
    <w:rsid w:val="3EFA4056"/>
    <w:rsid w:val="3EFC373F"/>
    <w:rsid w:val="3EFC5E07"/>
    <w:rsid w:val="3EFE0ED2"/>
    <w:rsid w:val="3EFE49F4"/>
    <w:rsid w:val="3EFEF146"/>
    <w:rsid w:val="3F01573A"/>
    <w:rsid w:val="3F036203"/>
    <w:rsid w:val="3F0852C1"/>
    <w:rsid w:val="3F08B1E2"/>
    <w:rsid w:val="3F11FD08"/>
    <w:rsid w:val="3F134143"/>
    <w:rsid w:val="3F19800E"/>
    <w:rsid w:val="3F1A09A2"/>
    <w:rsid w:val="3F1A3219"/>
    <w:rsid w:val="3F1D2B55"/>
    <w:rsid w:val="3F1EA00D"/>
    <w:rsid w:val="3F2142DE"/>
    <w:rsid w:val="3F21AEDB"/>
    <w:rsid w:val="3F29037F"/>
    <w:rsid w:val="3F29B8F7"/>
    <w:rsid w:val="3F2A8F3D"/>
    <w:rsid w:val="3F2E12E4"/>
    <w:rsid w:val="3F30AF34"/>
    <w:rsid w:val="3F30D095"/>
    <w:rsid w:val="3F31BB1F"/>
    <w:rsid w:val="3F369CD3"/>
    <w:rsid w:val="3F385B4B"/>
    <w:rsid w:val="3F386351"/>
    <w:rsid w:val="3F39EE61"/>
    <w:rsid w:val="3F3B4F86"/>
    <w:rsid w:val="3F3C032A"/>
    <w:rsid w:val="3F3CD17B"/>
    <w:rsid w:val="3F3EB556"/>
    <w:rsid w:val="3F3EB9D7"/>
    <w:rsid w:val="3F3FE796"/>
    <w:rsid w:val="3F429A87"/>
    <w:rsid w:val="3F430CDB"/>
    <w:rsid w:val="3F4405FF"/>
    <w:rsid w:val="3F452F6F"/>
    <w:rsid w:val="3F468BEF"/>
    <w:rsid w:val="3F471883"/>
    <w:rsid w:val="3F472AB1"/>
    <w:rsid w:val="3F489217"/>
    <w:rsid w:val="3F49663F"/>
    <w:rsid w:val="3F4A7836"/>
    <w:rsid w:val="3F4BB1C2"/>
    <w:rsid w:val="3F4E1E91"/>
    <w:rsid w:val="3F4F1374"/>
    <w:rsid w:val="3F50B44C"/>
    <w:rsid w:val="3F51ECF0"/>
    <w:rsid w:val="3F52E7F7"/>
    <w:rsid w:val="3F5413D3"/>
    <w:rsid w:val="3F5510A8"/>
    <w:rsid w:val="3F5C5F0B"/>
    <w:rsid w:val="3F5F0640"/>
    <w:rsid w:val="3F5F38DF"/>
    <w:rsid w:val="3F609530"/>
    <w:rsid w:val="3F60CC0D"/>
    <w:rsid w:val="3F611E68"/>
    <w:rsid w:val="3F61F2FB"/>
    <w:rsid w:val="3F6690E8"/>
    <w:rsid w:val="3F686903"/>
    <w:rsid w:val="3F693ADD"/>
    <w:rsid w:val="3F697BA8"/>
    <w:rsid w:val="3F6D4EC2"/>
    <w:rsid w:val="3F6DA0A1"/>
    <w:rsid w:val="3F6E518D"/>
    <w:rsid w:val="3F6FF867"/>
    <w:rsid w:val="3F73C929"/>
    <w:rsid w:val="3F7569E3"/>
    <w:rsid w:val="3F75D1B6"/>
    <w:rsid w:val="3F75E65E"/>
    <w:rsid w:val="3F766333"/>
    <w:rsid w:val="3F76B825"/>
    <w:rsid w:val="3F7758F3"/>
    <w:rsid w:val="3F77B291"/>
    <w:rsid w:val="3F77DB67"/>
    <w:rsid w:val="3F780DB5"/>
    <w:rsid w:val="3F788032"/>
    <w:rsid w:val="3F7A072A"/>
    <w:rsid w:val="3F7AFDE2"/>
    <w:rsid w:val="3F7B45A9"/>
    <w:rsid w:val="3F80DC50"/>
    <w:rsid w:val="3F811BFF"/>
    <w:rsid w:val="3F81642F"/>
    <w:rsid w:val="3F83FD9B"/>
    <w:rsid w:val="3F870631"/>
    <w:rsid w:val="3F8884E2"/>
    <w:rsid w:val="3F8C3627"/>
    <w:rsid w:val="3F8F6A38"/>
    <w:rsid w:val="3F91BBFA"/>
    <w:rsid w:val="3F92BD60"/>
    <w:rsid w:val="3F93BE0A"/>
    <w:rsid w:val="3F94626D"/>
    <w:rsid w:val="3F97BFEA"/>
    <w:rsid w:val="3F9A1BFB"/>
    <w:rsid w:val="3F9B4324"/>
    <w:rsid w:val="3F9E2CC7"/>
    <w:rsid w:val="3F9F1B24"/>
    <w:rsid w:val="3F9F9880"/>
    <w:rsid w:val="3FA14421"/>
    <w:rsid w:val="3FA719CB"/>
    <w:rsid w:val="3FA9EFF3"/>
    <w:rsid w:val="3FAB8664"/>
    <w:rsid w:val="3FAC7624"/>
    <w:rsid w:val="3FADF424"/>
    <w:rsid w:val="3FAEA50E"/>
    <w:rsid w:val="3FAFC8D5"/>
    <w:rsid w:val="3FB2DCAC"/>
    <w:rsid w:val="3FB46631"/>
    <w:rsid w:val="3FB4CEFA"/>
    <w:rsid w:val="3FB933B5"/>
    <w:rsid w:val="3FB972DF"/>
    <w:rsid w:val="3FBA0EC4"/>
    <w:rsid w:val="3FBB06D4"/>
    <w:rsid w:val="3FBB1903"/>
    <w:rsid w:val="3FBB2347"/>
    <w:rsid w:val="3FBB49C5"/>
    <w:rsid w:val="3FBFEBDC"/>
    <w:rsid w:val="3FC0B690"/>
    <w:rsid w:val="3FC58D70"/>
    <w:rsid w:val="3FCA5F54"/>
    <w:rsid w:val="3FCE07E8"/>
    <w:rsid w:val="3FCF1E04"/>
    <w:rsid w:val="3FD10C32"/>
    <w:rsid w:val="3FD1B7AC"/>
    <w:rsid w:val="3FD26D62"/>
    <w:rsid w:val="3FD447B3"/>
    <w:rsid w:val="3FD50DDB"/>
    <w:rsid w:val="3FD70A55"/>
    <w:rsid w:val="3FD876DF"/>
    <w:rsid w:val="3FD92587"/>
    <w:rsid w:val="3FD9DADC"/>
    <w:rsid w:val="3FE009C0"/>
    <w:rsid w:val="3FE3CA63"/>
    <w:rsid w:val="3FE7AF87"/>
    <w:rsid w:val="3FEC1373"/>
    <w:rsid w:val="3FEE24B6"/>
    <w:rsid w:val="3FEE7BF6"/>
    <w:rsid w:val="3FEEC256"/>
    <w:rsid w:val="3FF2D34C"/>
    <w:rsid w:val="3FF3974A"/>
    <w:rsid w:val="3FF3B021"/>
    <w:rsid w:val="3FF4C411"/>
    <w:rsid w:val="3FF54240"/>
    <w:rsid w:val="3FF8B8A5"/>
    <w:rsid w:val="3FF938C7"/>
    <w:rsid w:val="3FFCF394"/>
    <w:rsid w:val="3FFDC883"/>
    <w:rsid w:val="3FFF8BB5"/>
    <w:rsid w:val="40007B71"/>
    <w:rsid w:val="4001B7AD"/>
    <w:rsid w:val="4001EBFF"/>
    <w:rsid w:val="400473B7"/>
    <w:rsid w:val="4004D8EA"/>
    <w:rsid w:val="40069F28"/>
    <w:rsid w:val="40074610"/>
    <w:rsid w:val="4008C740"/>
    <w:rsid w:val="4009355B"/>
    <w:rsid w:val="40096D75"/>
    <w:rsid w:val="400BC6FD"/>
    <w:rsid w:val="400BC7F8"/>
    <w:rsid w:val="400C837F"/>
    <w:rsid w:val="400D3557"/>
    <w:rsid w:val="400D8227"/>
    <w:rsid w:val="400FCBA6"/>
    <w:rsid w:val="400FEBCD"/>
    <w:rsid w:val="4010C456"/>
    <w:rsid w:val="40117E1D"/>
    <w:rsid w:val="4014BC28"/>
    <w:rsid w:val="4015AE57"/>
    <w:rsid w:val="4017A43F"/>
    <w:rsid w:val="4017F4EC"/>
    <w:rsid w:val="40197F62"/>
    <w:rsid w:val="4019F110"/>
    <w:rsid w:val="401AA234"/>
    <w:rsid w:val="401AD822"/>
    <w:rsid w:val="401AE50E"/>
    <w:rsid w:val="401B9FF8"/>
    <w:rsid w:val="401F154E"/>
    <w:rsid w:val="401F4EBF"/>
    <w:rsid w:val="40216104"/>
    <w:rsid w:val="4025555F"/>
    <w:rsid w:val="4025C97E"/>
    <w:rsid w:val="40274EFE"/>
    <w:rsid w:val="4028C2DA"/>
    <w:rsid w:val="40293857"/>
    <w:rsid w:val="4029E03F"/>
    <w:rsid w:val="4029F2D2"/>
    <w:rsid w:val="4029FFBE"/>
    <w:rsid w:val="402C72EB"/>
    <w:rsid w:val="402CF43F"/>
    <w:rsid w:val="402D7D47"/>
    <w:rsid w:val="402ED2DB"/>
    <w:rsid w:val="40328F31"/>
    <w:rsid w:val="40337BBA"/>
    <w:rsid w:val="4037268A"/>
    <w:rsid w:val="403CA930"/>
    <w:rsid w:val="403DC3B1"/>
    <w:rsid w:val="403E83A8"/>
    <w:rsid w:val="404113BC"/>
    <w:rsid w:val="40421B7F"/>
    <w:rsid w:val="4042EBB4"/>
    <w:rsid w:val="4044BEBB"/>
    <w:rsid w:val="4045CDCF"/>
    <w:rsid w:val="4046E01D"/>
    <w:rsid w:val="40483904"/>
    <w:rsid w:val="404AD6A8"/>
    <w:rsid w:val="404B02D5"/>
    <w:rsid w:val="404CE98A"/>
    <w:rsid w:val="404D25F0"/>
    <w:rsid w:val="40505DCA"/>
    <w:rsid w:val="40508907"/>
    <w:rsid w:val="4052091B"/>
    <w:rsid w:val="40525A3D"/>
    <w:rsid w:val="40525F39"/>
    <w:rsid w:val="40528A6E"/>
    <w:rsid w:val="4055D628"/>
    <w:rsid w:val="4055DBE2"/>
    <w:rsid w:val="4055F209"/>
    <w:rsid w:val="405A2CEB"/>
    <w:rsid w:val="405FC080"/>
    <w:rsid w:val="4061E0B3"/>
    <w:rsid w:val="40635445"/>
    <w:rsid w:val="4065C49D"/>
    <w:rsid w:val="406B268C"/>
    <w:rsid w:val="406D078C"/>
    <w:rsid w:val="406F3843"/>
    <w:rsid w:val="40701ABE"/>
    <w:rsid w:val="4070D363"/>
    <w:rsid w:val="4071E907"/>
    <w:rsid w:val="4072346A"/>
    <w:rsid w:val="40724115"/>
    <w:rsid w:val="4074FA29"/>
    <w:rsid w:val="4075A60D"/>
    <w:rsid w:val="4075C901"/>
    <w:rsid w:val="40766793"/>
    <w:rsid w:val="40767421"/>
    <w:rsid w:val="40768673"/>
    <w:rsid w:val="4076C36D"/>
    <w:rsid w:val="407858A8"/>
    <w:rsid w:val="407B3530"/>
    <w:rsid w:val="40817E77"/>
    <w:rsid w:val="4082E9E2"/>
    <w:rsid w:val="408371FE"/>
    <w:rsid w:val="4085C793"/>
    <w:rsid w:val="40880290"/>
    <w:rsid w:val="408B4E59"/>
    <w:rsid w:val="408B6238"/>
    <w:rsid w:val="408D461D"/>
    <w:rsid w:val="408F3897"/>
    <w:rsid w:val="408F54C7"/>
    <w:rsid w:val="40902C06"/>
    <w:rsid w:val="4093D7FB"/>
    <w:rsid w:val="4094F907"/>
    <w:rsid w:val="409670B1"/>
    <w:rsid w:val="4096DC27"/>
    <w:rsid w:val="4097ADA7"/>
    <w:rsid w:val="4097F696"/>
    <w:rsid w:val="4099358D"/>
    <w:rsid w:val="409A00DD"/>
    <w:rsid w:val="409B2AEA"/>
    <w:rsid w:val="409B6661"/>
    <w:rsid w:val="409BB66A"/>
    <w:rsid w:val="409C7FA5"/>
    <w:rsid w:val="409E3460"/>
    <w:rsid w:val="409E562D"/>
    <w:rsid w:val="409F0765"/>
    <w:rsid w:val="409F66E3"/>
    <w:rsid w:val="40A156D4"/>
    <w:rsid w:val="40A1B416"/>
    <w:rsid w:val="40A3E985"/>
    <w:rsid w:val="40A3ED8B"/>
    <w:rsid w:val="40A422C5"/>
    <w:rsid w:val="40A967EE"/>
    <w:rsid w:val="40AA43B0"/>
    <w:rsid w:val="40AAA145"/>
    <w:rsid w:val="40AB9389"/>
    <w:rsid w:val="40ABC334"/>
    <w:rsid w:val="40ACBFFA"/>
    <w:rsid w:val="40ACEF6C"/>
    <w:rsid w:val="40AD0D62"/>
    <w:rsid w:val="40AD1F44"/>
    <w:rsid w:val="40ADD354"/>
    <w:rsid w:val="40AE7BD8"/>
    <w:rsid w:val="40B0AF9B"/>
    <w:rsid w:val="40B1A455"/>
    <w:rsid w:val="40B1C6F2"/>
    <w:rsid w:val="40B23916"/>
    <w:rsid w:val="40B4C2E6"/>
    <w:rsid w:val="40B70FB0"/>
    <w:rsid w:val="40B7A5EE"/>
    <w:rsid w:val="40B9DFAB"/>
    <w:rsid w:val="40BD9EF3"/>
    <w:rsid w:val="40BE6955"/>
    <w:rsid w:val="40BFFB8B"/>
    <w:rsid w:val="40C5270D"/>
    <w:rsid w:val="40C603D3"/>
    <w:rsid w:val="40CAD3BD"/>
    <w:rsid w:val="40CDDD12"/>
    <w:rsid w:val="40CF2C3B"/>
    <w:rsid w:val="40CFDB1B"/>
    <w:rsid w:val="40D152FE"/>
    <w:rsid w:val="40D4FAAD"/>
    <w:rsid w:val="40D74381"/>
    <w:rsid w:val="40D74E0C"/>
    <w:rsid w:val="40DB1279"/>
    <w:rsid w:val="40DCCDF9"/>
    <w:rsid w:val="40DD537A"/>
    <w:rsid w:val="40E1273C"/>
    <w:rsid w:val="40E26DF4"/>
    <w:rsid w:val="40E37EBA"/>
    <w:rsid w:val="40E4933A"/>
    <w:rsid w:val="40E54F81"/>
    <w:rsid w:val="40E78837"/>
    <w:rsid w:val="40E9DEED"/>
    <w:rsid w:val="40EA2A86"/>
    <w:rsid w:val="40EFA909"/>
    <w:rsid w:val="40F20D8A"/>
    <w:rsid w:val="40F4F3C8"/>
    <w:rsid w:val="40F5809A"/>
    <w:rsid w:val="40F582A2"/>
    <w:rsid w:val="40F6067B"/>
    <w:rsid w:val="40F62D8E"/>
    <w:rsid w:val="40F64640"/>
    <w:rsid w:val="40FA3AE3"/>
    <w:rsid w:val="40FB2662"/>
    <w:rsid w:val="40FB7A61"/>
    <w:rsid w:val="410471ED"/>
    <w:rsid w:val="410615C3"/>
    <w:rsid w:val="410684EC"/>
    <w:rsid w:val="41086DED"/>
    <w:rsid w:val="410B8078"/>
    <w:rsid w:val="410E0C28"/>
    <w:rsid w:val="4110593B"/>
    <w:rsid w:val="4110C0FA"/>
    <w:rsid w:val="4110DFE8"/>
    <w:rsid w:val="41180486"/>
    <w:rsid w:val="411B08B1"/>
    <w:rsid w:val="411B59AF"/>
    <w:rsid w:val="411B5F69"/>
    <w:rsid w:val="411D10F6"/>
    <w:rsid w:val="411DEF28"/>
    <w:rsid w:val="411F2635"/>
    <w:rsid w:val="4120CAD9"/>
    <w:rsid w:val="4122C5B5"/>
    <w:rsid w:val="4124244C"/>
    <w:rsid w:val="412485CB"/>
    <w:rsid w:val="4125F8FC"/>
    <w:rsid w:val="412651C9"/>
    <w:rsid w:val="412894E2"/>
    <w:rsid w:val="412A6BE2"/>
    <w:rsid w:val="412D58B9"/>
    <w:rsid w:val="412D8049"/>
    <w:rsid w:val="412EC5E6"/>
    <w:rsid w:val="412FB54B"/>
    <w:rsid w:val="4131C462"/>
    <w:rsid w:val="41323BD3"/>
    <w:rsid w:val="41349300"/>
    <w:rsid w:val="4137696A"/>
    <w:rsid w:val="4138B3D1"/>
    <w:rsid w:val="41390AC2"/>
    <w:rsid w:val="41391DD7"/>
    <w:rsid w:val="413A9A20"/>
    <w:rsid w:val="413D5BD8"/>
    <w:rsid w:val="413D92BF"/>
    <w:rsid w:val="4140C551"/>
    <w:rsid w:val="4142584F"/>
    <w:rsid w:val="4142BA31"/>
    <w:rsid w:val="414437D4"/>
    <w:rsid w:val="41467232"/>
    <w:rsid w:val="41489820"/>
    <w:rsid w:val="41492482"/>
    <w:rsid w:val="414EE6B4"/>
    <w:rsid w:val="414EE9F1"/>
    <w:rsid w:val="414F8054"/>
    <w:rsid w:val="41503AD2"/>
    <w:rsid w:val="415088C8"/>
    <w:rsid w:val="41511A11"/>
    <w:rsid w:val="4155A30D"/>
    <w:rsid w:val="4156661C"/>
    <w:rsid w:val="41571412"/>
    <w:rsid w:val="4157C192"/>
    <w:rsid w:val="4158ECC3"/>
    <w:rsid w:val="415C6B6F"/>
    <w:rsid w:val="415E34F4"/>
    <w:rsid w:val="415EE76C"/>
    <w:rsid w:val="41665897"/>
    <w:rsid w:val="41677078"/>
    <w:rsid w:val="4167A861"/>
    <w:rsid w:val="4168130A"/>
    <w:rsid w:val="41683402"/>
    <w:rsid w:val="416909FE"/>
    <w:rsid w:val="4169ED49"/>
    <w:rsid w:val="416AAC6D"/>
    <w:rsid w:val="416C0C5D"/>
    <w:rsid w:val="416E4209"/>
    <w:rsid w:val="416F7E86"/>
    <w:rsid w:val="416FB3A9"/>
    <w:rsid w:val="4170B518"/>
    <w:rsid w:val="41715F93"/>
    <w:rsid w:val="4171C00A"/>
    <w:rsid w:val="417237F5"/>
    <w:rsid w:val="417293A5"/>
    <w:rsid w:val="41750EFA"/>
    <w:rsid w:val="4179E53A"/>
    <w:rsid w:val="417A7B69"/>
    <w:rsid w:val="417B0930"/>
    <w:rsid w:val="417E0EC6"/>
    <w:rsid w:val="417E8295"/>
    <w:rsid w:val="417EF141"/>
    <w:rsid w:val="41809F4A"/>
    <w:rsid w:val="4181A6BF"/>
    <w:rsid w:val="4181CED8"/>
    <w:rsid w:val="41826F72"/>
    <w:rsid w:val="41863433"/>
    <w:rsid w:val="41879B43"/>
    <w:rsid w:val="4188F064"/>
    <w:rsid w:val="418A261A"/>
    <w:rsid w:val="418C91D6"/>
    <w:rsid w:val="418CB5C2"/>
    <w:rsid w:val="418D28E0"/>
    <w:rsid w:val="418E8810"/>
    <w:rsid w:val="4191DB56"/>
    <w:rsid w:val="41946458"/>
    <w:rsid w:val="4196A5A7"/>
    <w:rsid w:val="419A1503"/>
    <w:rsid w:val="419A75F4"/>
    <w:rsid w:val="419B7C73"/>
    <w:rsid w:val="419E4563"/>
    <w:rsid w:val="419F8163"/>
    <w:rsid w:val="41A0E381"/>
    <w:rsid w:val="41A16319"/>
    <w:rsid w:val="41A27841"/>
    <w:rsid w:val="41A29197"/>
    <w:rsid w:val="41A341DC"/>
    <w:rsid w:val="41A59C4B"/>
    <w:rsid w:val="41AACC68"/>
    <w:rsid w:val="41AD1885"/>
    <w:rsid w:val="41ADE9ED"/>
    <w:rsid w:val="41AFB56C"/>
    <w:rsid w:val="41AFBDF3"/>
    <w:rsid w:val="41B0F577"/>
    <w:rsid w:val="41B0FCEF"/>
    <w:rsid w:val="41B1B4CF"/>
    <w:rsid w:val="41B23505"/>
    <w:rsid w:val="41B27D02"/>
    <w:rsid w:val="41B2DC71"/>
    <w:rsid w:val="41B56563"/>
    <w:rsid w:val="41B65D4B"/>
    <w:rsid w:val="41B66BE4"/>
    <w:rsid w:val="41B959D3"/>
    <w:rsid w:val="41BDE13E"/>
    <w:rsid w:val="41BEBAA6"/>
    <w:rsid w:val="41BF3E15"/>
    <w:rsid w:val="41BFCB44"/>
    <w:rsid w:val="41C0A5C5"/>
    <w:rsid w:val="41C10611"/>
    <w:rsid w:val="41C2F568"/>
    <w:rsid w:val="41C3D1D2"/>
    <w:rsid w:val="41C3F3FB"/>
    <w:rsid w:val="41C4BA1E"/>
    <w:rsid w:val="41C64BA0"/>
    <w:rsid w:val="41C6BCCB"/>
    <w:rsid w:val="41C79054"/>
    <w:rsid w:val="41CA4231"/>
    <w:rsid w:val="41CACFD2"/>
    <w:rsid w:val="41CC44D0"/>
    <w:rsid w:val="41CC9846"/>
    <w:rsid w:val="41CE9813"/>
    <w:rsid w:val="41D08A9C"/>
    <w:rsid w:val="41D1E269"/>
    <w:rsid w:val="41D37DED"/>
    <w:rsid w:val="41D3ADA2"/>
    <w:rsid w:val="41D6AA12"/>
    <w:rsid w:val="41D7451F"/>
    <w:rsid w:val="41D9936F"/>
    <w:rsid w:val="41D9D932"/>
    <w:rsid w:val="41DA9275"/>
    <w:rsid w:val="41DC20A6"/>
    <w:rsid w:val="41DDB016"/>
    <w:rsid w:val="41DE0479"/>
    <w:rsid w:val="41DE59B1"/>
    <w:rsid w:val="41DF5A7F"/>
    <w:rsid w:val="41E0E4E4"/>
    <w:rsid w:val="41E115F9"/>
    <w:rsid w:val="41EA69C6"/>
    <w:rsid w:val="41F7C56E"/>
    <w:rsid w:val="41F88043"/>
    <w:rsid w:val="41F8C481"/>
    <w:rsid w:val="41F9A86B"/>
    <w:rsid w:val="41F9D86B"/>
    <w:rsid w:val="41FB2501"/>
    <w:rsid w:val="41FB26FF"/>
    <w:rsid w:val="41FD9A46"/>
    <w:rsid w:val="41FE936D"/>
    <w:rsid w:val="4200E141"/>
    <w:rsid w:val="4201C719"/>
    <w:rsid w:val="42023882"/>
    <w:rsid w:val="4202C752"/>
    <w:rsid w:val="4202EE7F"/>
    <w:rsid w:val="42053BAF"/>
    <w:rsid w:val="420646E2"/>
    <w:rsid w:val="4208FC33"/>
    <w:rsid w:val="42093CFA"/>
    <w:rsid w:val="42099E15"/>
    <w:rsid w:val="4209B4FE"/>
    <w:rsid w:val="420B3978"/>
    <w:rsid w:val="420BAE47"/>
    <w:rsid w:val="420CBD6A"/>
    <w:rsid w:val="420DB017"/>
    <w:rsid w:val="4210CB64"/>
    <w:rsid w:val="4212C5B9"/>
    <w:rsid w:val="421335B4"/>
    <w:rsid w:val="421446D9"/>
    <w:rsid w:val="42156750"/>
    <w:rsid w:val="4216394D"/>
    <w:rsid w:val="4216DC39"/>
    <w:rsid w:val="4219D320"/>
    <w:rsid w:val="421A7AD6"/>
    <w:rsid w:val="421C4170"/>
    <w:rsid w:val="421DCF53"/>
    <w:rsid w:val="421E64EA"/>
    <w:rsid w:val="421EA8A8"/>
    <w:rsid w:val="4220D752"/>
    <w:rsid w:val="4221C01F"/>
    <w:rsid w:val="422481BB"/>
    <w:rsid w:val="42269DF4"/>
    <w:rsid w:val="4226C4E3"/>
    <w:rsid w:val="42270E2A"/>
    <w:rsid w:val="4227A385"/>
    <w:rsid w:val="422E03EE"/>
    <w:rsid w:val="422E2927"/>
    <w:rsid w:val="422E9AB7"/>
    <w:rsid w:val="422EE671"/>
    <w:rsid w:val="422FBADD"/>
    <w:rsid w:val="423035CA"/>
    <w:rsid w:val="42322CE7"/>
    <w:rsid w:val="42350786"/>
    <w:rsid w:val="42387BD9"/>
    <w:rsid w:val="42388495"/>
    <w:rsid w:val="42397E87"/>
    <w:rsid w:val="4239E8D9"/>
    <w:rsid w:val="423D9919"/>
    <w:rsid w:val="423DA20A"/>
    <w:rsid w:val="423E937B"/>
    <w:rsid w:val="423EB648"/>
    <w:rsid w:val="4243F5A0"/>
    <w:rsid w:val="42462D5B"/>
    <w:rsid w:val="424683F1"/>
    <w:rsid w:val="4249031E"/>
    <w:rsid w:val="4249389B"/>
    <w:rsid w:val="424A418F"/>
    <w:rsid w:val="424A5E9F"/>
    <w:rsid w:val="424BC685"/>
    <w:rsid w:val="424E79EB"/>
    <w:rsid w:val="42502341"/>
    <w:rsid w:val="4251447E"/>
    <w:rsid w:val="4251C19A"/>
    <w:rsid w:val="425312B4"/>
    <w:rsid w:val="42541163"/>
    <w:rsid w:val="4254C5A1"/>
    <w:rsid w:val="4255F9D4"/>
    <w:rsid w:val="425601E8"/>
    <w:rsid w:val="42574634"/>
    <w:rsid w:val="425804F0"/>
    <w:rsid w:val="42583C8C"/>
    <w:rsid w:val="42586F57"/>
    <w:rsid w:val="42599DE2"/>
    <w:rsid w:val="425C78B1"/>
    <w:rsid w:val="425D2D2C"/>
    <w:rsid w:val="425D40AC"/>
    <w:rsid w:val="425D9A79"/>
    <w:rsid w:val="4265FE82"/>
    <w:rsid w:val="4266DEC8"/>
    <w:rsid w:val="426795E7"/>
    <w:rsid w:val="4267CE7D"/>
    <w:rsid w:val="4269C2E9"/>
    <w:rsid w:val="426CBD82"/>
    <w:rsid w:val="426D178E"/>
    <w:rsid w:val="4270CF8A"/>
    <w:rsid w:val="4271A35A"/>
    <w:rsid w:val="42777BC2"/>
    <w:rsid w:val="4278C110"/>
    <w:rsid w:val="4278EEE0"/>
    <w:rsid w:val="4279EA66"/>
    <w:rsid w:val="4279F8DA"/>
    <w:rsid w:val="427AC3DC"/>
    <w:rsid w:val="427B662D"/>
    <w:rsid w:val="427B925E"/>
    <w:rsid w:val="427D03AD"/>
    <w:rsid w:val="427D1313"/>
    <w:rsid w:val="427D53A1"/>
    <w:rsid w:val="427D7B51"/>
    <w:rsid w:val="427F7097"/>
    <w:rsid w:val="4281C984"/>
    <w:rsid w:val="428291D8"/>
    <w:rsid w:val="4283122A"/>
    <w:rsid w:val="42841D39"/>
    <w:rsid w:val="4285C569"/>
    <w:rsid w:val="428756CE"/>
    <w:rsid w:val="4288870D"/>
    <w:rsid w:val="4289348B"/>
    <w:rsid w:val="428B60F5"/>
    <w:rsid w:val="428F9532"/>
    <w:rsid w:val="429102C1"/>
    <w:rsid w:val="429157CF"/>
    <w:rsid w:val="4293771D"/>
    <w:rsid w:val="42979444"/>
    <w:rsid w:val="429B31D6"/>
    <w:rsid w:val="429DABB4"/>
    <w:rsid w:val="429E7D67"/>
    <w:rsid w:val="42A1A95C"/>
    <w:rsid w:val="42A336F9"/>
    <w:rsid w:val="42A8DED8"/>
    <w:rsid w:val="42AD182E"/>
    <w:rsid w:val="42AEAA0A"/>
    <w:rsid w:val="42AEC5D1"/>
    <w:rsid w:val="42AEE331"/>
    <w:rsid w:val="42AFCEFC"/>
    <w:rsid w:val="42B0A5BE"/>
    <w:rsid w:val="42B36688"/>
    <w:rsid w:val="42B6DC0D"/>
    <w:rsid w:val="42B78F12"/>
    <w:rsid w:val="42BA40CB"/>
    <w:rsid w:val="42BC4F4E"/>
    <w:rsid w:val="42C1F060"/>
    <w:rsid w:val="42C4AEC9"/>
    <w:rsid w:val="42CB20D6"/>
    <w:rsid w:val="42D00EE2"/>
    <w:rsid w:val="42D0E2A2"/>
    <w:rsid w:val="42D0E4F4"/>
    <w:rsid w:val="42D22731"/>
    <w:rsid w:val="42D2B7F2"/>
    <w:rsid w:val="42DB1605"/>
    <w:rsid w:val="42DC1900"/>
    <w:rsid w:val="42DC5D23"/>
    <w:rsid w:val="42DFCAE1"/>
    <w:rsid w:val="42E359BD"/>
    <w:rsid w:val="42E3F86F"/>
    <w:rsid w:val="42E59AA5"/>
    <w:rsid w:val="42E60E8A"/>
    <w:rsid w:val="42E7BAB1"/>
    <w:rsid w:val="42E87CA2"/>
    <w:rsid w:val="42E8A3A5"/>
    <w:rsid w:val="42ED5F7B"/>
    <w:rsid w:val="42EDA83E"/>
    <w:rsid w:val="42EE03EF"/>
    <w:rsid w:val="42EEF96E"/>
    <w:rsid w:val="42F20199"/>
    <w:rsid w:val="42F25E33"/>
    <w:rsid w:val="42F29FA5"/>
    <w:rsid w:val="42F8900A"/>
    <w:rsid w:val="42FA748D"/>
    <w:rsid w:val="42FB2477"/>
    <w:rsid w:val="42FC9AC2"/>
    <w:rsid w:val="42FEB550"/>
    <w:rsid w:val="4302CD58"/>
    <w:rsid w:val="43057730"/>
    <w:rsid w:val="4306BF4F"/>
    <w:rsid w:val="43073653"/>
    <w:rsid w:val="430A2A86"/>
    <w:rsid w:val="430AAC8D"/>
    <w:rsid w:val="430AB9DA"/>
    <w:rsid w:val="430AE64E"/>
    <w:rsid w:val="430B16CD"/>
    <w:rsid w:val="430BB08D"/>
    <w:rsid w:val="430C38A5"/>
    <w:rsid w:val="430DB061"/>
    <w:rsid w:val="430EAC9B"/>
    <w:rsid w:val="43113C94"/>
    <w:rsid w:val="43129787"/>
    <w:rsid w:val="4312CC67"/>
    <w:rsid w:val="4315A81C"/>
    <w:rsid w:val="431A4C9D"/>
    <w:rsid w:val="431D8ACE"/>
    <w:rsid w:val="431FF0B2"/>
    <w:rsid w:val="4321D2B3"/>
    <w:rsid w:val="43230AF3"/>
    <w:rsid w:val="432865A7"/>
    <w:rsid w:val="4328A442"/>
    <w:rsid w:val="4328DF17"/>
    <w:rsid w:val="432995E3"/>
    <w:rsid w:val="4329A60A"/>
    <w:rsid w:val="432CAD1D"/>
    <w:rsid w:val="432E3FF7"/>
    <w:rsid w:val="432EA4C4"/>
    <w:rsid w:val="432EF110"/>
    <w:rsid w:val="4332C0FB"/>
    <w:rsid w:val="4333E78A"/>
    <w:rsid w:val="43353E54"/>
    <w:rsid w:val="43379DB7"/>
    <w:rsid w:val="433ADCA5"/>
    <w:rsid w:val="433BB58C"/>
    <w:rsid w:val="433CE2FB"/>
    <w:rsid w:val="433F6C92"/>
    <w:rsid w:val="433F86D7"/>
    <w:rsid w:val="4342327E"/>
    <w:rsid w:val="4342A089"/>
    <w:rsid w:val="434671BA"/>
    <w:rsid w:val="43468CF5"/>
    <w:rsid w:val="434C96AD"/>
    <w:rsid w:val="434D6D75"/>
    <w:rsid w:val="434E151E"/>
    <w:rsid w:val="434EC0FB"/>
    <w:rsid w:val="43502C63"/>
    <w:rsid w:val="4350628B"/>
    <w:rsid w:val="435328B9"/>
    <w:rsid w:val="43533123"/>
    <w:rsid w:val="43539AAF"/>
    <w:rsid w:val="435803E0"/>
    <w:rsid w:val="43599B14"/>
    <w:rsid w:val="435A01A6"/>
    <w:rsid w:val="435A7F3A"/>
    <w:rsid w:val="435BA9E2"/>
    <w:rsid w:val="435D3D1D"/>
    <w:rsid w:val="435D497E"/>
    <w:rsid w:val="435DFD3A"/>
    <w:rsid w:val="43626B7B"/>
    <w:rsid w:val="436280AB"/>
    <w:rsid w:val="4364CFED"/>
    <w:rsid w:val="4365449E"/>
    <w:rsid w:val="4365DEF1"/>
    <w:rsid w:val="4366DF7F"/>
    <w:rsid w:val="436A0232"/>
    <w:rsid w:val="436A4723"/>
    <w:rsid w:val="436B7246"/>
    <w:rsid w:val="436DF452"/>
    <w:rsid w:val="436EC825"/>
    <w:rsid w:val="43701425"/>
    <w:rsid w:val="4370E3E5"/>
    <w:rsid w:val="43716DC9"/>
    <w:rsid w:val="4371760A"/>
    <w:rsid w:val="4371B2DF"/>
    <w:rsid w:val="43721BD4"/>
    <w:rsid w:val="43725F86"/>
    <w:rsid w:val="437306C1"/>
    <w:rsid w:val="43748D2C"/>
    <w:rsid w:val="43786AE9"/>
    <w:rsid w:val="437A0DFD"/>
    <w:rsid w:val="437E1CF2"/>
    <w:rsid w:val="437FC189"/>
    <w:rsid w:val="43836B7A"/>
    <w:rsid w:val="438553A5"/>
    <w:rsid w:val="438600EF"/>
    <w:rsid w:val="43867B3D"/>
    <w:rsid w:val="43884094"/>
    <w:rsid w:val="438843B7"/>
    <w:rsid w:val="43890F9E"/>
    <w:rsid w:val="438B319C"/>
    <w:rsid w:val="438BD8DE"/>
    <w:rsid w:val="438C468A"/>
    <w:rsid w:val="438C500B"/>
    <w:rsid w:val="438CD779"/>
    <w:rsid w:val="438D0644"/>
    <w:rsid w:val="438FCA8E"/>
    <w:rsid w:val="438FE250"/>
    <w:rsid w:val="43967913"/>
    <w:rsid w:val="4399E36F"/>
    <w:rsid w:val="439ABBE4"/>
    <w:rsid w:val="439AF2FF"/>
    <w:rsid w:val="439BC213"/>
    <w:rsid w:val="439D87BF"/>
    <w:rsid w:val="43A05D1B"/>
    <w:rsid w:val="43A1DF7D"/>
    <w:rsid w:val="43A41826"/>
    <w:rsid w:val="43A5EAE6"/>
    <w:rsid w:val="43A85BD2"/>
    <w:rsid w:val="43A93077"/>
    <w:rsid w:val="43AACE7C"/>
    <w:rsid w:val="43ABEE7E"/>
    <w:rsid w:val="43ADF663"/>
    <w:rsid w:val="43AFE50E"/>
    <w:rsid w:val="43B40F5A"/>
    <w:rsid w:val="43B49B2E"/>
    <w:rsid w:val="43B73781"/>
    <w:rsid w:val="43B9B0EC"/>
    <w:rsid w:val="43BBEA73"/>
    <w:rsid w:val="43BE3027"/>
    <w:rsid w:val="43BEA725"/>
    <w:rsid w:val="43C0B465"/>
    <w:rsid w:val="43C10AFC"/>
    <w:rsid w:val="43C1A135"/>
    <w:rsid w:val="43C1CFF1"/>
    <w:rsid w:val="43C34863"/>
    <w:rsid w:val="43C38B64"/>
    <w:rsid w:val="43C3CC85"/>
    <w:rsid w:val="43C434CE"/>
    <w:rsid w:val="43C98D6D"/>
    <w:rsid w:val="43CB0565"/>
    <w:rsid w:val="43CC3BE2"/>
    <w:rsid w:val="43CDECF3"/>
    <w:rsid w:val="43D09385"/>
    <w:rsid w:val="43D213DB"/>
    <w:rsid w:val="43D701BA"/>
    <w:rsid w:val="43DA9A2E"/>
    <w:rsid w:val="43DB95D2"/>
    <w:rsid w:val="43DF3126"/>
    <w:rsid w:val="43E1210E"/>
    <w:rsid w:val="43E6EC7A"/>
    <w:rsid w:val="43E803F8"/>
    <w:rsid w:val="43EA3A9A"/>
    <w:rsid w:val="43ECD575"/>
    <w:rsid w:val="43ED535E"/>
    <w:rsid w:val="43EEB0C5"/>
    <w:rsid w:val="43EF823B"/>
    <w:rsid w:val="43F59035"/>
    <w:rsid w:val="43F78786"/>
    <w:rsid w:val="43F7A461"/>
    <w:rsid w:val="43FDE114"/>
    <w:rsid w:val="43FDF1A3"/>
    <w:rsid w:val="43FE635F"/>
    <w:rsid w:val="43FEB14F"/>
    <w:rsid w:val="440159DF"/>
    <w:rsid w:val="44028955"/>
    <w:rsid w:val="4402ABDC"/>
    <w:rsid w:val="4402AC9A"/>
    <w:rsid w:val="44061513"/>
    <w:rsid w:val="4408B286"/>
    <w:rsid w:val="440B0794"/>
    <w:rsid w:val="440E36B6"/>
    <w:rsid w:val="44103541"/>
    <w:rsid w:val="441182B0"/>
    <w:rsid w:val="44127FE6"/>
    <w:rsid w:val="4413894E"/>
    <w:rsid w:val="441395C6"/>
    <w:rsid w:val="4415EAA8"/>
    <w:rsid w:val="44169846"/>
    <w:rsid w:val="4416C496"/>
    <w:rsid w:val="4416F8D6"/>
    <w:rsid w:val="44178A78"/>
    <w:rsid w:val="441971BB"/>
    <w:rsid w:val="441A15C9"/>
    <w:rsid w:val="441B253D"/>
    <w:rsid w:val="441B30FB"/>
    <w:rsid w:val="441B4366"/>
    <w:rsid w:val="441BF3BC"/>
    <w:rsid w:val="441FC987"/>
    <w:rsid w:val="442049B3"/>
    <w:rsid w:val="44215924"/>
    <w:rsid w:val="442348D6"/>
    <w:rsid w:val="4428C963"/>
    <w:rsid w:val="442B912E"/>
    <w:rsid w:val="442C2413"/>
    <w:rsid w:val="442D093A"/>
    <w:rsid w:val="442DBDD4"/>
    <w:rsid w:val="44311A57"/>
    <w:rsid w:val="44317A62"/>
    <w:rsid w:val="44317C21"/>
    <w:rsid w:val="443A6496"/>
    <w:rsid w:val="443C35EA"/>
    <w:rsid w:val="443FE80C"/>
    <w:rsid w:val="4440161D"/>
    <w:rsid w:val="44423D3F"/>
    <w:rsid w:val="4442736D"/>
    <w:rsid w:val="44435869"/>
    <w:rsid w:val="4443D254"/>
    <w:rsid w:val="4444CD36"/>
    <w:rsid w:val="4444F880"/>
    <w:rsid w:val="4445A2DE"/>
    <w:rsid w:val="4445BC05"/>
    <w:rsid w:val="4445C67E"/>
    <w:rsid w:val="44473B16"/>
    <w:rsid w:val="4449579E"/>
    <w:rsid w:val="444A98B7"/>
    <w:rsid w:val="444B054D"/>
    <w:rsid w:val="444C3F17"/>
    <w:rsid w:val="445062D3"/>
    <w:rsid w:val="4450B3D1"/>
    <w:rsid w:val="4451E5F9"/>
    <w:rsid w:val="445405D4"/>
    <w:rsid w:val="4458D612"/>
    <w:rsid w:val="445965EE"/>
    <w:rsid w:val="4459E8B1"/>
    <w:rsid w:val="445AD8E8"/>
    <w:rsid w:val="445C5AB8"/>
    <w:rsid w:val="445F10C8"/>
    <w:rsid w:val="446121D0"/>
    <w:rsid w:val="44613562"/>
    <w:rsid w:val="4468E3BE"/>
    <w:rsid w:val="446B4885"/>
    <w:rsid w:val="446F4511"/>
    <w:rsid w:val="446FEDDE"/>
    <w:rsid w:val="4471498B"/>
    <w:rsid w:val="4472062E"/>
    <w:rsid w:val="4472E099"/>
    <w:rsid w:val="44737DD6"/>
    <w:rsid w:val="4473EC91"/>
    <w:rsid w:val="4474E523"/>
    <w:rsid w:val="44759B42"/>
    <w:rsid w:val="4477EA02"/>
    <w:rsid w:val="447958E5"/>
    <w:rsid w:val="447E1FD7"/>
    <w:rsid w:val="447EE55B"/>
    <w:rsid w:val="4484812B"/>
    <w:rsid w:val="4487A73B"/>
    <w:rsid w:val="44896DBD"/>
    <w:rsid w:val="448B0FC9"/>
    <w:rsid w:val="448B87DE"/>
    <w:rsid w:val="448C2A21"/>
    <w:rsid w:val="4490E9E1"/>
    <w:rsid w:val="4491E316"/>
    <w:rsid w:val="4492B190"/>
    <w:rsid w:val="449445D8"/>
    <w:rsid w:val="44947971"/>
    <w:rsid w:val="449792C0"/>
    <w:rsid w:val="449825A9"/>
    <w:rsid w:val="4499346A"/>
    <w:rsid w:val="44998034"/>
    <w:rsid w:val="4499AB71"/>
    <w:rsid w:val="449B7B89"/>
    <w:rsid w:val="449BFC82"/>
    <w:rsid w:val="449C8924"/>
    <w:rsid w:val="449E2C77"/>
    <w:rsid w:val="44A1350F"/>
    <w:rsid w:val="44A23968"/>
    <w:rsid w:val="44A280F7"/>
    <w:rsid w:val="44A38886"/>
    <w:rsid w:val="44A5AC8F"/>
    <w:rsid w:val="44A71119"/>
    <w:rsid w:val="44A721F3"/>
    <w:rsid w:val="44AED715"/>
    <w:rsid w:val="44B10D57"/>
    <w:rsid w:val="44B66FA0"/>
    <w:rsid w:val="44B7F3B5"/>
    <w:rsid w:val="44B84658"/>
    <w:rsid w:val="44BAB055"/>
    <w:rsid w:val="44BABA12"/>
    <w:rsid w:val="44BC05DF"/>
    <w:rsid w:val="44BC9D17"/>
    <w:rsid w:val="44BCD739"/>
    <w:rsid w:val="44BCF7F4"/>
    <w:rsid w:val="44BE518B"/>
    <w:rsid w:val="44C07C91"/>
    <w:rsid w:val="44C357B8"/>
    <w:rsid w:val="44C50B88"/>
    <w:rsid w:val="44C51D3A"/>
    <w:rsid w:val="44C6C8E2"/>
    <w:rsid w:val="44C7C43C"/>
    <w:rsid w:val="44CB7EC5"/>
    <w:rsid w:val="44CB9354"/>
    <w:rsid w:val="44CDF8F0"/>
    <w:rsid w:val="44D4577A"/>
    <w:rsid w:val="44D4CFFE"/>
    <w:rsid w:val="44D5A924"/>
    <w:rsid w:val="44DCAFAC"/>
    <w:rsid w:val="44DD9772"/>
    <w:rsid w:val="44DEF8A2"/>
    <w:rsid w:val="44E1E01C"/>
    <w:rsid w:val="44E42495"/>
    <w:rsid w:val="44E6E524"/>
    <w:rsid w:val="44E90B2D"/>
    <w:rsid w:val="44EDF537"/>
    <w:rsid w:val="44EF28C2"/>
    <w:rsid w:val="44EFDE97"/>
    <w:rsid w:val="44F0287C"/>
    <w:rsid w:val="44F11814"/>
    <w:rsid w:val="44F2B616"/>
    <w:rsid w:val="44F54561"/>
    <w:rsid w:val="44F54A96"/>
    <w:rsid w:val="44F63D05"/>
    <w:rsid w:val="44F6744E"/>
    <w:rsid w:val="44F90DB9"/>
    <w:rsid w:val="44FE814A"/>
    <w:rsid w:val="44FFCEA0"/>
    <w:rsid w:val="4505EEEC"/>
    <w:rsid w:val="4506F693"/>
    <w:rsid w:val="4509BA3A"/>
    <w:rsid w:val="450AD5A5"/>
    <w:rsid w:val="450B49D5"/>
    <w:rsid w:val="450DEA03"/>
    <w:rsid w:val="450E7FB4"/>
    <w:rsid w:val="45108540"/>
    <w:rsid w:val="4512700F"/>
    <w:rsid w:val="451333F3"/>
    <w:rsid w:val="451392E1"/>
    <w:rsid w:val="451477DC"/>
    <w:rsid w:val="45154A2E"/>
    <w:rsid w:val="4515CC11"/>
    <w:rsid w:val="45179C80"/>
    <w:rsid w:val="45199EF3"/>
    <w:rsid w:val="451B5C2C"/>
    <w:rsid w:val="45211952"/>
    <w:rsid w:val="4523BBB6"/>
    <w:rsid w:val="4525618A"/>
    <w:rsid w:val="4525FF90"/>
    <w:rsid w:val="4527A9AF"/>
    <w:rsid w:val="452ABC03"/>
    <w:rsid w:val="452E2299"/>
    <w:rsid w:val="45308999"/>
    <w:rsid w:val="45313092"/>
    <w:rsid w:val="4531975F"/>
    <w:rsid w:val="4534D0E6"/>
    <w:rsid w:val="4538ED88"/>
    <w:rsid w:val="4539288F"/>
    <w:rsid w:val="453B8823"/>
    <w:rsid w:val="453D6B5C"/>
    <w:rsid w:val="453E8201"/>
    <w:rsid w:val="4542A63B"/>
    <w:rsid w:val="4544FD47"/>
    <w:rsid w:val="4545ECF3"/>
    <w:rsid w:val="4547AF58"/>
    <w:rsid w:val="45483887"/>
    <w:rsid w:val="4549B592"/>
    <w:rsid w:val="454AE70F"/>
    <w:rsid w:val="454B0501"/>
    <w:rsid w:val="454BF55F"/>
    <w:rsid w:val="454E33FC"/>
    <w:rsid w:val="454E810A"/>
    <w:rsid w:val="454F5428"/>
    <w:rsid w:val="454FB4FA"/>
    <w:rsid w:val="4554669F"/>
    <w:rsid w:val="45549CB7"/>
    <w:rsid w:val="45560D3A"/>
    <w:rsid w:val="4556492F"/>
    <w:rsid w:val="455653EE"/>
    <w:rsid w:val="455810D6"/>
    <w:rsid w:val="4558B5FA"/>
    <w:rsid w:val="455B10E6"/>
    <w:rsid w:val="455E4708"/>
    <w:rsid w:val="455E9A62"/>
    <w:rsid w:val="4561E0B2"/>
    <w:rsid w:val="4561F831"/>
    <w:rsid w:val="45640202"/>
    <w:rsid w:val="45641DF7"/>
    <w:rsid w:val="456458DA"/>
    <w:rsid w:val="45658FA1"/>
    <w:rsid w:val="45673907"/>
    <w:rsid w:val="456C7747"/>
    <w:rsid w:val="456CACD0"/>
    <w:rsid w:val="456D1A62"/>
    <w:rsid w:val="456D3E79"/>
    <w:rsid w:val="456DCF20"/>
    <w:rsid w:val="456E348F"/>
    <w:rsid w:val="456FCAA8"/>
    <w:rsid w:val="456FDB64"/>
    <w:rsid w:val="45705072"/>
    <w:rsid w:val="4570C0E0"/>
    <w:rsid w:val="45710E46"/>
    <w:rsid w:val="4572A8BF"/>
    <w:rsid w:val="4573A626"/>
    <w:rsid w:val="4573FE51"/>
    <w:rsid w:val="45746533"/>
    <w:rsid w:val="45750591"/>
    <w:rsid w:val="45778BB9"/>
    <w:rsid w:val="4577BFF5"/>
    <w:rsid w:val="4578BFE0"/>
    <w:rsid w:val="457DCD98"/>
    <w:rsid w:val="457E4B03"/>
    <w:rsid w:val="4581B205"/>
    <w:rsid w:val="4582DF07"/>
    <w:rsid w:val="45859454"/>
    <w:rsid w:val="4585A396"/>
    <w:rsid w:val="4586D78C"/>
    <w:rsid w:val="45895401"/>
    <w:rsid w:val="458963E4"/>
    <w:rsid w:val="45897B4D"/>
    <w:rsid w:val="458B57FE"/>
    <w:rsid w:val="458BD917"/>
    <w:rsid w:val="458D5EE9"/>
    <w:rsid w:val="458D6F32"/>
    <w:rsid w:val="458FB5B3"/>
    <w:rsid w:val="4590C316"/>
    <w:rsid w:val="4591BC97"/>
    <w:rsid w:val="45985731"/>
    <w:rsid w:val="45988EB8"/>
    <w:rsid w:val="459944A9"/>
    <w:rsid w:val="45995723"/>
    <w:rsid w:val="4599867C"/>
    <w:rsid w:val="459BDAE6"/>
    <w:rsid w:val="459D34EF"/>
    <w:rsid w:val="459F2A70"/>
    <w:rsid w:val="45A3B92E"/>
    <w:rsid w:val="45A3F797"/>
    <w:rsid w:val="45A45B83"/>
    <w:rsid w:val="45A5346C"/>
    <w:rsid w:val="45A66B17"/>
    <w:rsid w:val="45A6EB02"/>
    <w:rsid w:val="45A7E29E"/>
    <w:rsid w:val="45AB8346"/>
    <w:rsid w:val="45ABE68B"/>
    <w:rsid w:val="45AE8E52"/>
    <w:rsid w:val="45AEEC98"/>
    <w:rsid w:val="45B22A05"/>
    <w:rsid w:val="45B2EEEF"/>
    <w:rsid w:val="45B30234"/>
    <w:rsid w:val="45B5D9BC"/>
    <w:rsid w:val="45B6249C"/>
    <w:rsid w:val="45B75577"/>
    <w:rsid w:val="45B92CB3"/>
    <w:rsid w:val="45BA75CD"/>
    <w:rsid w:val="45BAAE98"/>
    <w:rsid w:val="45BB0538"/>
    <w:rsid w:val="45BB0E7B"/>
    <w:rsid w:val="45BBDBB9"/>
    <w:rsid w:val="45BD0ED1"/>
    <w:rsid w:val="45BE323F"/>
    <w:rsid w:val="45BEFC16"/>
    <w:rsid w:val="45C12802"/>
    <w:rsid w:val="45C2E280"/>
    <w:rsid w:val="45C34534"/>
    <w:rsid w:val="45C591E5"/>
    <w:rsid w:val="45C90BFE"/>
    <w:rsid w:val="45CA45AF"/>
    <w:rsid w:val="45CA7AEA"/>
    <w:rsid w:val="45CCC52E"/>
    <w:rsid w:val="45CE3245"/>
    <w:rsid w:val="45CF1CEF"/>
    <w:rsid w:val="45D015E1"/>
    <w:rsid w:val="45D04D8A"/>
    <w:rsid w:val="45D08156"/>
    <w:rsid w:val="45DC7C1A"/>
    <w:rsid w:val="45DDA053"/>
    <w:rsid w:val="45DDC079"/>
    <w:rsid w:val="45DF90B6"/>
    <w:rsid w:val="45E0412F"/>
    <w:rsid w:val="45E27649"/>
    <w:rsid w:val="45E4DAFD"/>
    <w:rsid w:val="45E660F0"/>
    <w:rsid w:val="45E6C16E"/>
    <w:rsid w:val="45E79AC0"/>
    <w:rsid w:val="45E7EFDD"/>
    <w:rsid w:val="45EB265D"/>
    <w:rsid w:val="45ED5747"/>
    <w:rsid w:val="45EEEB52"/>
    <w:rsid w:val="45F163DF"/>
    <w:rsid w:val="45F1C258"/>
    <w:rsid w:val="45F22774"/>
    <w:rsid w:val="45F31046"/>
    <w:rsid w:val="45F5A08C"/>
    <w:rsid w:val="45F94CEA"/>
    <w:rsid w:val="45F9DC15"/>
    <w:rsid w:val="45FE9412"/>
    <w:rsid w:val="45FEE355"/>
    <w:rsid w:val="45FEF248"/>
    <w:rsid w:val="45FF7F75"/>
    <w:rsid w:val="4600D6C4"/>
    <w:rsid w:val="4600E262"/>
    <w:rsid w:val="4602F6D5"/>
    <w:rsid w:val="460387D6"/>
    <w:rsid w:val="4605BF39"/>
    <w:rsid w:val="46093315"/>
    <w:rsid w:val="460B72D6"/>
    <w:rsid w:val="460C1A72"/>
    <w:rsid w:val="460EFADC"/>
    <w:rsid w:val="461AD958"/>
    <w:rsid w:val="461BCCC3"/>
    <w:rsid w:val="461D19D5"/>
    <w:rsid w:val="461DD71A"/>
    <w:rsid w:val="461E7D13"/>
    <w:rsid w:val="461F5D99"/>
    <w:rsid w:val="461F6FEE"/>
    <w:rsid w:val="4620B8E9"/>
    <w:rsid w:val="46212850"/>
    <w:rsid w:val="46214166"/>
    <w:rsid w:val="4624C8E1"/>
    <w:rsid w:val="46259BE7"/>
    <w:rsid w:val="4625D092"/>
    <w:rsid w:val="46279C46"/>
    <w:rsid w:val="462C8F9C"/>
    <w:rsid w:val="462DF9EA"/>
    <w:rsid w:val="462E80A5"/>
    <w:rsid w:val="463852F3"/>
    <w:rsid w:val="4639FD0D"/>
    <w:rsid w:val="463B95DE"/>
    <w:rsid w:val="463C5813"/>
    <w:rsid w:val="463ED9F4"/>
    <w:rsid w:val="463F1264"/>
    <w:rsid w:val="463F9F4C"/>
    <w:rsid w:val="46430962"/>
    <w:rsid w:val="4643A046"/>
    <w:rsid w:val="46445A7D"/>
    <w:rsid w:val="4644D830"/>
    <w:rsid w:val="46460FC1"/>
    <w:rsid w:val="4648A104"/>
    <w:rsid w:val="4648CDF3"/>
    <w:rsid w:val="4648DA3C"/>
    <w:rsid w:val="464963BF"/>
    <w:rsid w:val="464A2CC7"/>
    <w:rsid w:val="464C3DB3"/>
    <w:rsid w:val="464D4AAF"/>
    <w:rsid w:val="464D5A80"/>
    <w:rsid w:val="464E9615"/>
    <w:rsid w:val="46510D58"/>
    <w:rsid w:val="46512655"/>
    <w:rsid w:val="4653BC04"/>
    <w:rsid w:val="4653EF27"/>
    <w:rsid w:val="4653F464"/>
    <w:rsid w:val="4654CD85"/>
    <w:rsid w:val="465AB6D2"/>
    <w:rsid w:val="465AC16C"/>
    <w:rsid w:val="465CDEDC"/>
    <w:rsid w:val="465D1990"/>
    <w:rsid w:val="465DAFF9"/>
    <w:rsid w:val="465E4F2E"/>
    <w:rsid w:val="465E7548"/>
    <w:rsid w:val="465F046F"/>
    <w:rsid w:val="46627CD9"/>
    <w:rsid w:val="4663A505"/>
    <w:rsid w:val="4665531C"/>
    <w:rsid w:val="46674108"/>
    <w:rsid w:val="46677EFE"/>
    <w:rsid w:val="4667C3EF"/>
    <w:rsid w:val="466A8F7D"/>
    <w:rsid w:val="466B1B2D"/>
    <w:rsid w:val="466B7196"/>
    <w:rsid w:val="466B8E19"/>
    <w:rsid w:val="466CAC5A"/>
    <w:rsid w:val="466DBBAC"/>
    <w:rsid w:val="466FEE97"/>
    <w:rsid w:val="4670685B"/>
    <w:rsid w:val="4670FC36"/>
    <w:rsid w:val="46719A42"/>
    <w:rsid w:val="4672120C"/>
    <w:rsid w:val="4674A50A"/>
    <w:rsid w:val="46761C18"/>
    <w:rsid w:val="4678CCA2"/>
    <w:rsid w:val="4678F0F9"/>
    <w:rsid w:val="4679930E"/>
    <w:rsid w:val="467B827F"/>
    <w:rsid w:val="467C7DA2"/>
    <w:rsid w:val="46831F61"/>
    <w:rsid w:val="4683BB2C"/>
    <w:rsid w:val="46851ABC"/>
    <w:rsid w:val="46866508"/>
    <w:rsid w:val="468938E4"/>
    <w:rsid w:val="468A1C8F"/>
    <w:rsid w:val="468A78F6"/>
    <w:rsid w:val="468AFE49"/>
    <w:rsid w:val="468B66FD"/>
    <w:rsid w:val="468DB4F5"/>
    <w:rsid w:val="468EBA1F"/>
    <w:rsid w:val="468F59BC"/>
    <w:rsid w:val="4692A13C"/>
    <w:rsid w:val="469763C6"/>
    <w:rsid w:val="4697E1F4"/>
    <w:rsid w:val="4698B3DF"/>
    <w:rsid w:val="469AD261"/>
    <w:rsid w:val="469BF8E2"/>
    <w:rsid w:val="469CFB9F"/>
    <w:rsid w:val="46A0600E"/>
    <w:rsid w:val="46A3A60A"/>
    <w:rsid w:val="46A9C270"/>
    <w:rsid w:val="46A9C642"/>
    <w:rsid w:val="46ABD037"/>
    <w:rsid w:val="46ABEF0F"/>
    <w:rsid w:val="46B0F073"/>
    <w:rsid w:val="46B12DED"/>
    <w:rsid w:val="46B323F7"/>
    <w:rsid w:val="46B33807"/>
    <w:rsid w:val="46B6BA1A"/>
    <w:rsid w:val="46B77259"/>
    <w:rsid w:val="46B7BF8C"/>
    <w:rsid w:val="46B9275E"/>
    <w:rsid w:val="46B9319C"/>
    <w:rsid w:val="46BD1A36"/>
    <w:rsid w:val="46BF5BD6"/>
    <w:rsid w:val="46C1027B"/>
    <w:rsid w:val="46C1AB6C"/>
    <w:rsid w:val="46C498F9"/>
    <w:rsid w:val="46C6AE28"/>
    <w:rsid w:val="46C786FB"/>
    <w:rsid w:val="46C9DB8B"/>
    <w:rsid w:val="46CA2143"/>
    <w:rsid w:val="46CDDB0F"/>
    <w:rsid w:val="46CEEA83"/>
    <w:rsid w:val="46CEFE26"/>
    <w:rsid w:val="46CF1525"/>
    <w:rsid w:val="46CFAEF9"/>
    <w:rsid w:val="46D0CBB5"/>
    <w:rsid w:val="46D2D64B"/>
    <w:rsid w:val="46D553DA"/>
    <w:rsid w:val="46D62279"/>
    <w:rsid w:val="46D73DE7"/>
    <w:rsid w:val="46D807CF"/>
    <w:rsid w:val="46D9F3A4"/>
    <w:rsid w:val="46DBD0A3"/>
    <w:rsid w:val="46DF7894"/>
    <w:rsid w:val="46DFF1AB"/>
    <w:rsid w:val="46E113F1"/>
    <w:rsid w:val="46E33114"/>
    <w:rsid w:val="46E7470B"/>
    <w:rsid w:val="46E84429"/>
    <w:rsid w:val="46E8551C"/>
    <w:rsid w:val="46E8659E"/>
    <w:rsid w:val="46E8CDE8"/>
    <w:rsid w:val="46EBA43B"/>
    <w:rsid w:val="46ED4E33"/>
    <w:rsid w:val="46ED7473"/>
    <w:rsid w:val="46EE5545"/>
    <w:rsid w:val="46EF0CA6"/>
    <w:rsid w:val="46EF50CB"/>
    <w:rsid w:val="46F2771D"/>
    <w:rsid w:val="46F2A36A"/>
    <w:rsid w:val="46F3A2A2"/>
    <w:rsid w:val="46F54D8A"/>
    <w:rsid w:val="46F6E8CE"/>
    <w:rsid w:val="46FAC5AC"/>
    <w:rsid w:val="46FB14F0"/>
    <w:rsid w:val="46FCB26B"/>
    <w:rsid w:val="46FDC5FE"/>
    <w:rsid w:val="46FDDAE2"/>
    <w:rsid w:val="47000F75"/>
    <w:rsid w:val="4701535D"/>
    <w:rsid w:val="4701D6DF"/>
    <w:rsid w:val="47025615"/>
    <w:rsid w:val="47059CE9"/>
    <w:rsid w:val="4706CCD5"/>
    <w:rsid w:val="4707D726"/>
    <w:rsid w:val="470C2E16"/>
    <w:rsid w:val="470E7269"/>
    <w:rsid w:val="470F7699"/>
    <w:rsid w:val="470FD46A"/>
    <w:rsid w:val="47107E72"/>
    <w:rsid w:val="4713FE41"/>
    <w:rsid w:val="4716ED0D"/>
    <w:rsid w:val="4717971B"/>
    <w:rsid w:val="4717F9F2"/>
    <w:rsid w:val="471AA29A"/>
    <w:rsid w:val="4720AA62"/>
    <w:rsid w:val="47215689"/>
    <w:rsid w:val="472263C0"/>
    <w:rsid w:val="472406D0"/>
    <w:rsid w:val="47257D9D"/>
    <w:rsid w:val="4727CB6D"/>
    <w:rsid w:val="4727E2BD"/>
    <w:rsid w:val="4729D665"/>
    <w:rsid w:val="472AED64"/>
    <w:rsid w:val="472C1F52"/>
    <w:rsid w:val="472D95D1"/>
    <w:rsid w:val="472DBF3C"/>
    <w:rsid w:val="472F6CE2"/>
    <w:rsid w:val="4730EF20"/>
    <w:rsid w:val="4734C027"/>
    <w:rsid w:val="47351080"/>
    <w:rsid w:val="4735325D"/>
    <w:rsid w:val="47361DCB"/>
    <w:rsid w:val="473790B4"/>
    <w:rsid w:val="473BC8F2"/>
    <w:rsid w:val="473ECF86"/>
    <w:rsid w:val="4741E0D5"/>
    <w:rsid w:val="47425AF9"/>
    <w:rsid w:val="47435A33"/>
    <w:rsid w:val="47450D76"/>
    <w:rsid w:val="474605DE"/>
    <w:rsid w:val="47495CB3"/>
    <w:rsid w:val="4749C874"/>
    <w:rsid w:val="474D4E20"/>
    <w:rsid w:val="474E8296"/>
    <w:rsid w:val="47541A3D"/>
    <w:rsid w:val="47542F5D"/>
    <w:rsid w:val="47578BE9"/>
    <w:rsid w:val="47581E11"/>
    <w:rsid w:val="4758B592"/>
    <w:rsid w:val="475A0443"/>
    <w:rsid w:val="475A428E"/>
    <w:rsid w:val="475ADC2D"/>
    <w:rsid w:val="475C7CAD"/>
    <w:rsid w:val="475EA58A"/>
    <w:rsid w:val="47620A56"/>
    <w:rsid w:val="476588CB"/>
    <w:rsid w:val="4765A5BD"/>
    <w:rsid w:val="47668588"/>
    <w:rsid w:val="476785C0"/>
    <w:rsid w:val="4769CC5F"/>
    <w:rsid w:val="476A121D"/>
    <w:rsid w:val="476AA44B"/>
    <w:rsid w:val="476C8F27"/>
    <w:rsid w:val="476E0AC1"/>
    <w:rsid w:val="47749009"/>
    <w:rsid w:val="47753F1A"/>
    <w:rsid w:val="4775AE75"/>
    <w:rsid w:val="477AD020"/>
    <w:rsid w:val="477E1F32"/>
    <w:rsid w:val="47824185"/>
    <w:rsid w:val="478250DC"/>
    <w:rsid w:val="4782C02C"/>
    <w:rsid w:val="4783DCC2"/>
    <w:rsid w:val="4785144A"/>
    <w:rsid w:val="478ABE54"/>
    <w:rsid w:val="478C6ACC"/>
    <w:rsid w:val="478F7248"/>
    <w:rsid w:val="479405B9"/>
    <w:rsid w:val="479424E7"/>
    <w:rsid w:val="479447D8"/>
    <w:rsid w:val="4794C7DF"/>
    <w:rsid w:val="4794F1C8"/>
    <w:rsid w:val="4797FE25"/>
    <w:rsid w:val="479AF517"/>
    <w:rsid w:val="479BC0C3"/>
    <w:rsid w:val="479C0E8A"/>
    <w:rsid w:val="479EFF4A"/>
    <w:rsid w:val="47A379C9"/>
    <w:rsid w:val="47A3F933"/>
    <w:rsid w:val="47A430CA"/>
    <w:rsid w:val="47A47536"/>
    <w:rsid w:val="47A4E6F6"/>
    <w:rsid w:val="47A5C114"/>
    <w:rsid w:val="47A6143E"/>
    <w:rsid w:val="47A9DC3D"/>
    <w:rsid w:val="47ACC2B3"/>
    <w:rsid w:val="47ADD19E"/>
    <w:rsid w:val="47AEEF44"/>
    <w:rsid w:val="47B5A3A5"/>
    <w:rsid w:val="47B6E467"/>
    <w:rsid w:val="47BA9085"/>
    <w:rsid w:val="47BB1588"/>
    <w:rsid w:val="47BCD0DA"/>
    <w:rsid w:val="47BCD2FA"/>
    <w:rsid w:val="47BFE368"/>
    <w:rsid w:val="47C18524"/>
    <w:rsid w:val="47C290A0"/>
    <w:rsid w:val="47C5A976"/>
    <w:rsid w:val="47C61A5E"/>
    <w:rsid w:val="47C98249"/>
    <w:rsid w:val="47C9BBD3"/>
    <w:rsid w:val="47C9FB76"/>
    <w:rsid w:val="47CFECBE"/>
    <w:rsid w:val="47D187DC"/>
    <w:rsid w:val="47D4742D"/>
    <w:rsid w:val="47D5CEDB"/>
    <w:rsid w:val="47DBEBF0"/>
    <w:rsid w:val="47DD67F3"/>
    <w:rsid w:val="47DF78BA"/>
    <w:rsid w:val="47E204F7"/>
    <w:rsid w:val="47E4A189"/>
    <w:rsid w:val="47EC17C1"/>
    <w:rsid w:val="47EC3F56"/>
    <w:rsid w:val="47EC4174"/>
    <w:rsid w:val="47EC4747"/>
    <w:rsid w:val="47EEC168"/>
    <w:rsid w:val="47EF6F0F"/>
    <w:rsid w:val="47F04F5C"/>
    <w:rsid w:val="47F10105"/>
    <w:rsid w:val="47F18FCC"/>
    <w:rsid w:val="47F552B0"/>
    <w:rsid w:val="47F5F941"/>
    <w:rsid w:val="47F617CD"/>
    <w:rsid w:val="47F617E3"/>
    <w:rsid w:val="47F6210D"/>
    <w:rsid w:val="47F7EFA5"/>
    <w:rsid w:val="47F90D6B"/>
    <w:rsid w:val="47F98DCA"/>
    <w:rsid w:val="47F9B433"/>
    <w:rsid w:val="47FAD977"/>
    <w:rsid w:val="47FC3A59"/>
    <w:rsid w:val="48001CEE"/>
    <w:rsid w:val="48008F74"/>
    <w:rsid w:val="4802269B"/>
    <w:rsid w:val="48028E80"/>
    <w:rsid w:val="48049216"/>
    <w:rsid w:val="4804C80A"/>
    <w:rsid w:val="4810D29A"/>
    <w:rsid w:val="4811BCE1"/>
    <w:rsid w:val="4812614C"/>
    <w:rsid w:val="48138959"/>
    <w:rsid w:val="48139104"/>
    <w:rsid w:val="4813DAED"/>
    <w:rsid w:val="4817267F"/>
    <w:rsid w:val="481B8733"/>
    <w:rsid w:val="481D3CDA"/>
    <w:rsid w:val="481E6F31"/>
    <w:rsid w:val="4822A8A3"/>
    <w:rsid w:val="48256D9A"/>
    <w:rsid w:val="48276588"/>
    <w:rsid w:val="4828079D"/>
    <w:rsid w:val="482BB794"/>
    <w:rsid w:val="482D5F64"/>
    <w:rsid w:val="482D8A48"/>
    <w:rsid w:val="48324DAF"/>
    <w:rsid w:val="4832B4F7"/>
    <w:rsid w:val="483506B7"/>
    <w:rsid w:val="483514FA"/>
    <w:rsid w:val="48390503"/>
    <w:rsid w:val="483A99B1"/>
    <w:rsid w:val="483E8951"/>
    <w:rsid w:val="4841C9E7"/>
    <w:rsid w:val="48420706"/>
    <w:rsid w:val="4848FB9E"/>
    <w:rsid w:val="4848FFD7"/>
    <w:rsid w:val="48491B6C"/>
    <w:rsid w:val="484A9DFF"/>
    <w:rsid w:val="484C67AB"/>
    <w:rsid w:val="484D3A9A"/>
    <w:rsid w:val="484F79A5"/>
    <w:rsid w:val="48533B7C"/>
    <w:rsid w:val="4853CED5"/>
    <w:rsid w:val="48556609"/>
    <w:rsid w:val="4855E047"/>
    <w:rsid w:val="48567745"/>
    <w:rsid w:val="485842C4"/>
    <w:rsid w:val="4858DAB9"/>
    <w:rsid w:val="4858DE09"/>
    <w:rsid w:val="48597600"/>
    <w:rsid w:val="4859DDC1"/>
    <w:rsid w:val="485A0076"/>
    <w:rsid w:val="485A6335"/>
    <w:rsid w:val="485B1D3C"/>
    <w:rsid w:val="485B2068"/>
    <w:rsid w:val="485C96E8"/>
    <w:rsid w:val="485D38DD"/>
    <w:rsid w:val="485E2C64"/>
    <w:rsid w:val="48606F7D"/>
    <w:rsid w:val="48611E5A"/>
    <w:rsid w:val="486158B1"/>
    <w:rsid w:val="48629470"/>
    <w:rsid w:val="48631D91"/>
    <w:rsid w:val="48663185"/>
    <w:rsid w:val="48667E2C"/>
    <w:rsid w:val="48669FA7"/>
    <w:rsid w:val="4869F495"/>
    <w:rsid w:val="486C96E2"/>
    <w:rsid w:val="486CAF94"/>
    <w:rsid w:val="486D55C7"/>
    <w:rsid w:val="486E95F4"/>
    <w:rsid w:val="4872CF0E"/>
    <w:rsid w:val="48738062"/>
    <w:rsid w:val="48744747"/>
    <w:rsid w:val="48766A49"/>
    <w:rsid w:val="487A1458"/>
    <w:rsid w:val="487AA204"/>
    <w:rsid w:val="487B0302"/>
    <w:rsid w:val="487BE483"/>
    <w:rsid w:val="487C00E4"/>
    <w:rsid w:val="4880043F"/>
    <w:rsid w:val="48809BEB"/>
    <w:rsid w:val="48819C41"/>
    <w:rsid w:val="4882FB26"/>
    <w:rsid w:val="4887A561"/>
    <w:rsid w:val="488A6062"/>
    <w:rsid w:val="488D2ED0"/>
    <w:rsid w:val="488DD263"/>
    <w:rsid w:val="488DE7F6"/>
    <w:rsid w:val="489082AA"/>
    <w:rsid w:val="4890C524"/>
    <w:rsid w:val="4890F149"/>
    <w:rsid w:val="48917A6F"/>
    <w:rsid w:val="4892B136"/>
    <w:rsid w:val="4893E994"/>
    <w:rsid w:val="489400CA"/>
    <w:rsid w:val="48963D72"/>
    <w:rsid w:val="48994818"/>
    <w:rsid w:val="4899E8C4"/>
    <w:rsid w:val="489B87A6"/>
    <w:rsid w:val="489CBDD6"/>
    <w:rsid w:val="489DF854"/>
    <w:rsid w:val="489EADE7"/>
    <w:rsid w:val="48A025E9"/>
    <w:rsid w:val="48A2AEFD"/>
    <w:rsid w:val="48A349E8"/>
    <w:rsid w:val="48A35D2E"/>
    <w:rsid w:val="48A504D2"/>
    <w:rsid w:val="48A51C9A"/>
    <w:rsid w:val="48A53FD8"/>
    <w:rsid w:val="48A58CA0"/>
    <w:rsid w:val="48A5949A"/>
    <w:rsid w:val="48A7CDB9"/>
    <w:rsid w:val="48A91C7A"/>
    <w:rsid w:val="48A97444"/>
    <w:rsid w:val="48AA9976"/>
    <w:rsid w:val="48AAA857"/>
    <w:rsid w:val="48AAC002"/>
    <w:rsid w:val="48AAD322"/>
    <w:rsid w:val="48AADBBF"/>
    <w:rsid w:val="48B1AA39"/>
    <w:rsid w:val="48B235E8"/>
    <w:rsid w:val="48B2391F"/>
    <w:rsid w:val="48B2A4E5"/>
    <w:rsid w:val="48B30AC2"/>
    <w:rsid w:val="48B3A4A0"/>
    <w:rsid w:val="48B52081"/>
    <w:rsid w:val="48B6CF68"/>
    <w:rsid w:val="48B854F1"/>
    <w:rsid w:val="48B8CF85"/>
    <w:rsid w:val="48BB5963"/>
    <w:rsid w:val="48BB6FFA"/>
    <w:rsid w:val="48BCDCA0"/>
    <w:rsid w:val="48BD2E0B"/>
    <w:rsid w:val="48BE294F"/>
    <w:rsid w:val="48C5185C"/>
    <w:rsid w:val="48C747BB"/>
    <w:rsid w:val="48C9C4B6"/>
    <w:rsid w:val="48CB73FD"/>
    <w:rsid w:val="48CD6C5C"/>
    <w:rsid w:val="48CDEDBD"/>
    <w:rsid w:val="48CF81BE"/>
    <w:rsid w:val="48D5856A"/>
    <w:rsid w:val="48D8E7E7"/>
    <w:rsid w:val="48DA89A2"/>
    <w:rsid w:val="48DAA51C"/>
    <w:rsid w:val="48DCD213"/>
    <w:rsid w:val="48DEC295"/>
    <w:rsid w:val="48E07AF9"/>
    <w:rsid w:val="48E10855"/>
    <w:rsid w:val="48E7E12B"/>
    <w:rsid w:val="48E9C43A"/>
    <w:rsid w:val="48EB93EB"/>
    <w:rsid w:val="48EC2740"/>
    <w:rsid w:val="48ED7721"/>
    <w:rsid w:val="48EDDEE9"/>
    <w:rsid w:val="48F15D10"/>
    <w:rsid w:val="48F3B70B"/>
    <w:rsid w:val="48F450FA"/>
    <w:rsid w:val="48F46F4A"/>
    <w:rsid w:val="48F4DA58"/>
    <w:rsid w:val="48F5C15B"/>
    <w:rsid w:val="48F63E96"/>
    <w:rsid w:val="48F65933"/>
    <w:rsid w:val="48F9BBAB"/>
    <w:rsid w:val="48FA17C3"/>
    <w:rsid w:val="48FA37A9"/>
    <w:rsid w:val="48FABAF8"/>
    <w:rsid w:val="48FC3406"/>
    <w:rsid w:val="4903318D"/>
    <w:rsid w:val="49043C03"/>
    <w:rsid w:val="49045184"/>
    <w:rsid w:val="49045CBC"/>
    <w:rsid w:val="4905596D"/>
    <w:rsid w:val="490778F0"/>
    <w:rsid w:val="4908A255"/>
    <w:rsid w:val="490B7002"/>
    <w:rsid w:val="490CF662"/>
    <w:rsid w:val="490D561F"/>
    <w:rsid w:val="490DD9D9"/>
    <w:rsid w:val="49107BD2"/>
    <w:rsid w:val="4912B7CF"/>
    <w:rsid w:val="4912BA3F"/>
    <w:rsid w:val="49137663"/>
    <w:rsid w:val="49149FEE"/>
    <w:rsid w:val="4914E6C8"/>
    <w:rsid w:val="491A1057"/>
    <w:rsid w:val="491A86CF"/>
    <w:rsid w:val="491DB9FB"/>
    <w:rsid w:val="491E413C"/>
    <w:rsid w:val="4922F6E6"/>
    <w:rsid w:val="49241002"/>
    <w:rsid w:val="49252A3C"/>
    <w:rsid w:val="4927FF73"/>
    <w:rsid w:val="492A02A9"/>
    <w:rsid w:val="492AFCB7"/>
    <w:rsid w:val="492C1AE0"/>
    <w:rsid w:val="492CEE14"/>
    <w:rsid w:val="49304861"/>
    <w:rsid w:val="4932525F"/>
    <w:rsid w:val="49333507"/>
    <w:rsid w:val="49333702"/>
    <w:rsid w:val="49335FDC"/>
    <w:rsid w:val="49336D81"/>
    <w:rsid w:val="4933C7CF"/>
    <w:rsid w:val="4933E4E7"/>
    <w:rsid w:val="4939B679"/>
    <w:rsid w:val="493D7F9E"/>
    <w:rsid w:val="493D9C60"/>
    <w:rsid w:val="49403E11"/>
    <w:rsid w:val="4940B100"/>
    <w:rsid w:val="4942FCAF"/>
    <w:rsid w:val="49451A68"/>
    <w:rsid w:val="4945444B"/>
    <w:rsid w:val="4945725F"/>
    <w:rsid w:val="4946A0E8"/>
    <w:rsid w:val="4947B9EE"/>
    <w:rsid w:val="4949DBEB"/>
    <w:rsid w:val="4949F81D"/>
    <w:rsid w:val="494AA8DB"/>
    <w:rsid w:val="494E0BF6"/>
    <w:rsid w:val="494E666E"/>
    <w:rsid w:val="4951F36C"/>
    <w:rsid w:val="4954CBDE"/>
    <w:rsid w:val="49550B1B"/>
    <w:rsid w:val="495605E1"/>
    <w:rsid w:val="4957DA71"/>
    <w:rsid w:val="49581FBB"/>
    <w:rsid w:val="4958CD18"/>
    <w:rsid w:val="495AB374"/>
    <w:rsid w:val="495B5E22"/>
    <w:rsid w:val="495FA479"/>
    <w:rsid w:val="49637D97"/>
    <w:rsid w:val="4964E3EA"/>
    <w:rsid w:val="4966C262"/>
    <w:rsid w:val="4967B55C"/>
    <w:rsid w:val="49681A68"/>
    <w:rsid w:val="496897C0"/>
    <w:rsid w:val="496BC79C"/>
    <w:rsid w:val="496C6FB7"/>
    <w:rsid w:val="496FD3FA"/>
    <w:rsid w:val="4971D029"/>
    <w:rsid w:val="49728A59"/>
    <w:rsid w:val="49754372"/>
    <w:rsid w:val="49769654"/>
    <w:rsid w:val="4977729D"/>
    <w:rsid w:val="49777A48"/>
    <w:rsid w:val="497AD25D"/>
    <w:rsid w:val="497AE7A2"/>
    <w:rsid w:val="497B11D3"/>
    <w:rsid w:val="497B179D"/>
    <w:rsid w:val="497C5276"/>
    <w:rsid w:val="497C9CAD"/>
    <w:rsid w:val="497E83A7"/>
    <w:rsid w:val="49811C45"/>
    <w:rsid w:val="49853263"/>
    <w:rsid w:val="49867D43"/>
    <w:rsid w:val="4986ADD3"/>
    <w:rsid w:val="49887D20"/>
    <w:rsid w:val="4988D925"/>
    <w:rsid w:val="4988DB00"/>
    <w:rsid w:val="498A5D00"/>
    <w:rsid w:val="498DD10F"/>
    <w:rsid w:val="498DF46F"/>
    <w:rsid w:val="498EDBA8"/>
    <w:rsid w:val="4992CAF1"/>
    <w:rsid w:val="49939635"/>
    <w:rsid w:val="499CF8F8"/>
    <w:rsid w:val="499D298C"/>
    <w:rsid w:val="499D63DA"/>
    <w:rsid w:val="499D9519"/>
    <w:rsid w:val="499DF6D2"/>
    <w:rsid w:val="499E7B29"/>
    <w:rsid w:val="499FB7D2"/>
    <w:rsid w:val="49A1ADC9"/>
    <w:rsid w:val="49A5B12F"/>
    <w:rsid w:val="49A5C8EF"/>
    <w:rsid w:val="49A95B36"/>
    <w:rsid w:val="49AB8F41"/>
    <w:rsid w:val="49ABCFAA"/>
    <w:rsid w:val="49AD9C44"/>
    <w:rsid w:val="49B20C7E"/>
    <w:rsid w:val="49B3FD3B"/>
    <w:rsid w:val="49B66991"/>
    <w:rsid w:val="49B78CCB"/>
    <w:rsid w:val="49B7B3CA"/>
    <w:rsid w:val="49B89F4A"/>
    <w:rsid w:val="49BA767C"/>
    <w:rsid w:val="49BBE9EC"/>
    <w:rsid w:val="49BBF733"/>
    <w:rsid w:val="49BC6377"/>
    <w:rsid w:val="49BCA950"/>
    <w:rsid w:val="49BE30B6"/>
    <w:rsid w:val="49BEDD00"/>
    <w:rsid w:val="49C483DD"/>
    <w:rsid w:val="49C4A5C0"/>
    <w:rsid w:val="49C4DEE8"/>
    <w:rsid w:val="49C502E3"/>
    <w:rsid w:val="49C7BE0C"/>
    <w:rsid w:val="49C7C6E7"/>
    <w:rsid w:val="49C96294"/>
    <w:rsid w:val="49CA9D5F"/>
    <w:rsid w:val="49D23107"/>
    <w:rsid w:val="49D233D3"/>
    <w:rsid w:val="49D2827C"/>
    <w:rsid w:val="49D494C4"/>
    <w:rsid w:val="49D4B54F"/>
    <w:rsid w:val="49D5E6BE"/>
    <w:rsid w:val="49D5FE18"/>
    <w:rsid w:val="49D84461"/>
    <w:rsid w:val="49D8BCC0"/>
    <w:rsid w:val="49D94C1B"/>
    <w:rsid w:val="49DAB64D"/>
    <w:rsid w:val="49DFB8EF"/>
    <w:rsid w:val="49E13705"/>
    <w:rsid w:val="49E20208"/>
    <w:rsid w:val="49E4999A"/>
    <w:rsid w:val="49E97BE2"/>
    <w:rsid w:val="49EA33DE"/>
    <w:rsid w:val="49EBA419"/>
    <w:rsid w:val="49EC3DE3"/>
    <w:rsid w:val="49EF8666"/>
    <w:rsid w:val="49F07F5F"/>
    <w:rsid w:val="49F0BCB0"/>
    <w:rsid w:val="49F37566"/>
    <w:rsid w:val="49F65C4F"/>
    <w:rsid w:val="49F66F77"/>
    <w:rsid w:val="49F6D543"/>
    <w:rsid w:val="49F6EDE2"/>
    <w:rsid w:val="49F8B6BE"/>
    <w:rsid w:val="49F987C8"/>
    <w:rsid w:val="49FA5807"/>
    <w:rsid w:val="49FB8267"/>
    <w:rsid w:val="49FC18CB"/>
    <w:rsid w:val="49FC4BB5"/>
    <w:rsid w:val="49FD91FD"/>
    <w:rsid w:val="49FFF005"/>
    <w:rsid w:val="4A00409B"/>
    <w:rsid w:val="4A0216D3"/>
    <w:rsid w:val="4A02C43C"/>
    <w:rsid w:val="4A0851C4"/>
    <w:rsid w:val="4A0868B4"/>
    <w:rsid w:val="4A0A458F"/>
    <w:rsid w:val="4A0D225F"/>
    <w:rsid w:val="4A0E8BE6"/>
    <w:rsid w:val="4A1093E4"/>
    <w:rsid w:val="4A115F0F"/>
    <w:rsid w:val="4A120348"/>
    <w:rsid w:val="4A1287E1"/>
    <w:rsid w:val="4A12B97A"/>
    <w:rsid w:val="4A1522A9"/>
    <w:rsid w:val="4A16C210"/>
    <w:rsid w:val="4A182062"/>
    <w:rsid w:val="4A18655D"/>
    <w:rsid w:val="4A1A1EE7"/>
    <w:rsid w:val="4A1A972E"/>
    <w:rsid w:val="4A1A9846"/>
    <w:rsid w:val="4A1C97FF"/>
    <w:rsid w:val="4A1CF60C"/>
    <w:rsid w:val="4A1E37F4"/>
    <w:rsid w:val="4A1E87EB"/>
    <w:rsid w:val="4A1FD9F5"/>
    <w:rsid w:val="4A207298"/>
    <w:rsid w:val="4A20AA1B"/>
    <w:rsid w:val="4A2109B4"/>
    <w:rsid w:val="4A211C0F"/>
    <w:rsid w:val="4A21E901"/>
    <w:rsid w:val="4A232CC9"/>
    <w:rsid w:val="4A237582"/>
    <w:rsid w:val="4A23AB12"/>
    <w:rsid w:val="4A2530CD"/>
    <w:rsid w:val="4A2BEAC2"/>
    <w:rsid w:val="4A2C215E"/>
    <w:rsid w:val="4A2C6E83"/>
    <w:rsid w:val="4A2FBA45"/>
    <w:rsid w:val="4A334849"/>
    <w:rsid w:val="4A37F9F8"/>
    <w:rsid w:val="4A396940"/>
    <w:rsid w:val="4A3B1A5A"/>
    <w:rsid w:val="4A3C5686"/>
    <w:rsid w:val="4A3CC7F7"/>
    <w:rsid w:val="4A3CFF9B"/>
    <w:rsid w:val="4A3D11CF"/>
    <w:rsid w:val="4A3DEB6A"/>
    <w:rsid w:val="4A3FAFC6"/>
    <w:rsid w:val="4A42B175"/>
    <w:rsid w:val="4A43AFE7"/>
    <w:rsid w:val="4A44082A"/>
    <w:rsid w:val="4A45F99A"/>
    <w:rsid w:val="4A4836BF"/>
    <w:rsid w:val="4A48C844"/>
    <w:rsid w:val="4A4F47A1"/>
    <w:rsid w:val="4A54949A"/>
    <w:rsid w:val="4A553684"/>
    <w:rsid w:val="4A567CE1"/>
    <w:rsid w:val="4A584A26"/>
    <w:rsid w:val="4A588698"/>
    <w:rsid w:val="4A5A7B1F"/>
    <w:rsid w:val="4A5AA2AA"/>
    <w:rsid w:val="4A5C63A5"/>
    <w:rsid w:val="4A5CC178"/>
    <w:rsid w:val="4A5CE43D"/>
    <w:rsid w:val="4A5FF9AF"/>
    <w:rsid w:val="4A619C21"/>
    <w:rsid w:val="4A61D437"/>
    <w:rsid w:val="4A65C781"/>
    <w:rsid w:val="4A66E4D5"/>
    <w:rsid w:val="4A67054F"/>
    <w:rsid w:val="4A69D329"/>
    <w:rsid w:val="4A69FF1E"/>
    <w:rsid w:val="4A6AF9D9"/>
    <w:rsid w:val="4A6DBDEB"/>
    <w:rsid w:val="4A6E3825"/>
    <w:rsid w:val="4A712B51"/>
    <w:rsid w:val="4A713243"/>
    <w:rsid w:val="4A73FF1B"/>
    <w:rsid w:val="4A746D67"/>
    <w:rsid w:val="4A749ED7"/>
    <w:rsid w:val="4A7683E7"/>
    <w:rsid w:val="4A76EE04"/>
    <w:rsid w:val="4A79BC54"/>
    <w:rsid w:val="4A7CBBFA"/>
    <w:rsid w:val="4A7CE293"/>
    <w:rsid w:val="4A7D8482"/>
    <w:rsid w:val="4A80BD6D"/>
    <w:rsid w:val="4A816E65"/>
    <w:rsid w:val="4A820E4B"/>
    <w:rsid w:val="4A8269C1"/>
    <w:rsid w:val="4A837644"/>
    <w:rsid w:val="4A889EEA"/>
    <w:rsid w:val="4A89F88F"/>
    <w:rsid w:val="4A8A6FF2"/>
    <w:rsid w:val="4A900F20"/>
    <w:rsid w:val="4A9156A4"/>
    <w:rsid w:val="4A9385B7"/>
    <w:rsid w:val="4A9428A3"/>
    <w:rsid w:val="4A955111"/>
    <w:rsid w:val="4A969D72"/>
    <w:rsid w:val="4A989B33"/>
    <w:rsid w:val="4A9A77E0"/>
    <w:rsid w:val="4A9B49D4"/>
    <w:rsid w:val="4A9BC9BB"/>
    <w:rsid w:val="4A9CEF6A"/>
    <w:rsid w:val="4A9E24ED"/>
    <w:rsid w:val="4A9EDDB5"/>
    <w:rsid w:val="4AA3915D"/>
    <w:rsid w:val="4AA61FCF"/>
    <w:rsid w:val="4AA7B3F0"/>
    <w:rsid w:val="4AA7B8D9"/>
    <w:rsid w:val="4AAA2F0F"/>
    <w:rsid w:val="4AAB7B1D"/>
    <w:rsid w:val="4AAC8CB5"/>
    <w:rsid w:val="4AACA1CD"/>
    <w:rsid w:val="4AAD2661"/>
    <w:rsid w:val="4AAFA0B9"/>
    <w:rsid w:val="4AB02DE3"/>
    <w:rsid w:val="4AB0471D"/>
    <w:rsid w:val="4AB14432"/>
    <w:rsid w:val="4AB41E5B"/>
    <w:rsid w:val="4AB5F8D3"/>
    <w:rsid w:val="4AB60686"/>
    <w:rsid w:val="4AB649C2"/>
    <w:rsid w:val="4AB9613F"/>
    <w:rsid w:val="4ABBE7E6"/>
    <w:rsid w:val="4ABC7C3F"/>
    <w:rsid w:val="4AC2D0C2"/>
    <w:rsid w:val="4AC4925C"/>
    <w:rsid w:val="4AC4D7E9"/>
    <w:rsid w:val="4AC891AE"/>
    <w:rsid w:val="4ACB823D"/>
    <w:rsid w:val="4ACBB26F"/>
    <w:rsid w:val="4ACE1024"/>
    <w:rsid w:val="4ACF1AF1"/>
    <w:rsid w:val="4ACFA5D6"/>
    <w:rsid w:val="4AD091C9"/>
    <w:rsid w:val="4AD20D90"/>
    <w:rsid w:val="4AD3DAC1"/>
    <w:rsid w:val="4AD51611"/>
    <w:rsid w:val="4AD61A76"/>
    <w:rsid w:val="4AD666D2"/>
    <w:rsid w:val="4AD84EE5"/>
    <w:rsid w:val="4AD8FDEB"/>
    <w:rsid w:val="4AD90C10"/>
    <w:rsid w:val="4ADAC15B"/>
    <w:rsid w:val="4ADBE905"/>
    <w:rsid w:val="4ADD2E11"/>
    <w:rsid w:val="4AE01DE9"/>
    <w:rsid w:val="4AE14E9A"/>
    <w:rsid w:val="4AE22932"/>
    <w:rsid w:val="4AE22F14"/>
    <w:rsid w:val="4AE2CB52"/>
    <w:rsid w:val="4AE30D90"/>
    <w:rsid w:val="4AE746CB"/>
    <w:rsid w:val="4AE7A899"/>
    <w:rsid w:val="4AEC1709"/>
    <w:rsid w:val="4AEEB815"/>
    <w:rsid w:val="4AF011D4"/>
    <w:rsid w:val="4AF208DA"/>
    <w:rsid w:val="4AF32AA8"/>
    <w:rsid w:val="4AF5D3C3"/>
    <w:rsid w:val="4AF83C26"/>
    <w:rsid w:val="4AF9C579"/>
    <w:rsid w:val="4AFC1070"/>
    <w:rsid w:val="4AFC78A2"/>
    <w:rsid w:val="4AFF07B1"/>
    <w:rsid w:val="4B01438B"/>
    <w:rsid w:val="4B04D02D"/>
    <w:rsid w:val="4B06B7A9"/>
    <w:rsid w:val="4B073D05"/>
    <w:rsid w:val="4B076038"/>
    <w:rsid w:val="4B091F2D"/>
    <w:rsid w:val="4B0943FD"/>
    <w:rsid w:val="4B095931"/>
    <w:rsid w:val="4B0AAB28"/>
    <w:rsid w:val="4B0B72A3"/>
    <w:rsid w:val="4B0E9728"/>
    <w:rsid w:val="4B102DBE"/>
    <w:rsid w:val="4B13E8DF"/>
    <w:rsid w:val="4B163DA5"/>
    <w:rsid w:val="4B17A0A4"/>
    <w:rsid w:val="4B17E90A"/>
    <w:rsid w:val="4B18B5B3"/>
    <w:rsid w:val="4B1E45E7"/>
    <w:rsid w:val="4B213093"/>
    <w:rsid w:val="4B22BDC1"/>
    <w:rsid w:val="4B23F335"/>
    <w:rsid w:val="4B24E5E2"/>
    <w:rsid w:val="4B266CFA"/>
    <w:rsid w:val="4B268533"/>
    <w:rsid w:val="4B268645"/>
    <w:rsid w:val="4B26FDBE"/>
    <w:rsid w:val="4B28F066"/>
    <w:rsid w:val="4B2CF416"/>
    <w:rsid w:val="4B2D5396"/>
    <w:rsid w:val="4B2DC327"/>
    <w:rsid w:val="4B2F06E3"/>
    <w:rsid w:val="4B30CB1A"/>
    <w:rsid w:val="4B312CF9"/>
    <w:rsid w:val="4B31970B"/>
    <w:rsid w:val="4B324D8E"/>
    <w:rsid w:val="4B3271B7"/>
    <w:rsid w:val="4B33BCB5"/>
    <w:rsid w:val="4B342936"/>
    <w:rsid w:val="4B37C69A"/>
    <w:rsid w:val="4B38BBF7"/>
    <w:rsid w:val="4B3AC863"/>
    <w:rsid w:val="4B3AD417"/>
    <w:rsid w:val="4B3B6D95"/>
    <w:rsid w:val="4B3D66A0"/>
    <w:rsid w:val="4B446F7A"/>
    <w:rsid w:val="4B449DEA"/>
    <w:rsid w:val="4B44D4BE"/>
    <w:rsid w:val="4B44F601"/>
    <w:rsid w:val="4B4537F7"/>
    <w:rsid w:val="4B466823"/>
    <w:rsid w:val="4B47314B"/>
    <w:rsid w:val="4B47357E"/>
    <w:rsid w:val="4B48A384"/>
    <w:rsid w:val="4B4A0950"/>
    <w:rsid w:val="4B4BDC1F"/>
    <w:rsid w:val="4B4D3968"/>
    <w:rsid w:val="4B4D4C7B"/>
    <w:rsid w:val="4B4E3B19"/>
    <w:rsid w:val="4B4E4509"/>
    <w:rsid w:val="4B4F0751"/>
    <w:rsid w:val="4B4F21DA"/>
    <w:rsid w:val="4B50AD17"/>
    <w:rsid w:val="4B50E620"/>
    <w:rsid w:val="4B53B288"/>
    <w:rsid w:val="4B550ACA"/>
    <w:rsid w:val="4B557D9C"/>
    <w:rsid w:val="4B581249"/>
    <w:rsid w:val="4B5832DD"/>
    <w:rsid w:val="4B5B61E1"/>
    <w:rsid w:val="4B5C0E7C"/>
    <w:rsid w:val="4B5CBFC3"/>
    <w:rsid w:val="4B63F648"/>
    <w:rsid w:val="4B656F0D"/>
    <w:rsid w:val="4B658DEB"/>
    <w:rsid w:val="4B65EFA6"/>
    <w:rsid w:val="4B663516"/>
    <w:rsid w:val="4B69D903"/>
    <w:rsid w:val="4B6B90DA"/>
    <w:rsid w:val="4B6BE6AB"/>
    <w:rsid w:val="4B6C36E8"/>
    <w:rsid w:val="4B6C9CDE"/>
    <w:rsid w:val="4B6D481D"/>
    <w:rsid w:val="4B6D49D7"/>
    <w:rsid w:val="4B6E1ABA"/>
    <w:rsid w:val="4B7302BC"/>
    <w:rsid w:val="4B7406AA"/>
    <w:rsid w:val="4B746142"/>
    <w:rsid w:val="4B75B8BA"/>
    <w:rsid w:val="4B769473"/>
    <w:rsid w:val="4B78BFCF"/>
    <w:rsid w:val="4B7C23CD"/>
    <w:rsid w:val="4B7ED956"/>
    <w:rsid w:val="4B80AA87"/>
    <w:rsid w:val="4B81C849"/>
    <w:rsid w:val="4B828CD4"/>
    <w:rsid w:val="4B835D69"/>
    <w:rsid w:val="4B854DC8"/>
    <w:rsid w:val="4B8591F9"/>
    <w:rsid w:val="4B85FCF2"/>
    <w:rsid w:val="4B863585"/>
    <w:rsid w:val="4B865A26"/>
    <w:rsid w:val="4B868B72"/>
    <w:rsid w:val="4B8B6BC8"/>
    <w:rsid w:val="4B8C37F5"/>
    <w:rsid w:val="4B9159E7"/>
    <w:rsid w:val="4B92B175"/>
    <w:rsid w:val="4B939B01"/>
    <w:rsid w:val="4B94497C"/>
    <w:rsid w:val="4B9641E9"/>
    <w:rsid w:val="4B97A3F6"/>
    <w:rsid w:val="4B98E3AD"/>
    <w:rsid w:val="4B994E9D"/>
    <w:rsid w:val="4B9A036D"/>
    <w:rsid w:val="4B9A4616"/>
    <w:rsid w:val="4B9A788F"/>
    <w:rsid w:val="4B9BFCC0"/>
    <w:rsid w:val="4B9C4E25"/>
    <w:rsid w:val="4B9DA5D5"/>
    <w:rsid w:val="4BA28C2D"/>
    <w:rsid w:val="4BA7153A"/>
    <w:rsid w:val="4BA73144"/>
    <w:rsid w:val="4BA9C22D"/>
    <w:rsid w:val="4BAA181C"/>
    <w:rsid w:val="4BAB0B5C"/>
    <w:rsid w:val="4BAB8179"/>
    <w:rsid w:val="4BAB8887"/>
    <w:rsid w:val="4BB99591"/>
    <w:rsid w:val="4BBA603A"/>
    <w:rsid w:val="4BBAB30D"/>
    <w:rsid w:val="4BBC0BE5"/>
    <w:rsid w:val="4BBE5133"/>
    <w:rsid w:val="4BBE6FF7"/>
    <w:rsid w:val="4BC1971E"/>
    <w:rsid w:val="4BC36B7C"/>
    <w:rsid w:val="4BC3EC9B"/>
    <w:rsid w:val="4BC3FA57"/>
    <w:rsid w:val="4BC4D4FA"/>
    <w:rsid w:val="4BC57D7E"/>
    <w:rsid w:val="4BC5D5F1"/>
    <w:rsid w:val="4BC661E6"/>
    <w:rsid w:val="4BC69A66"/>
    <w:rsid w:val="4BC76F44"/>
    <w:rsid w:val="4BC7BE60"/>
    <w:rsid w:val="4BC8A376"/>
    <w:rsid w:val="4BC8FB63"/>
    <w:rsid w:val="4BC90107"/>
    <w:rsid w:val="4BCAD499"/>
    <w:rsid w:val="4BCADCD2"/>
    <w:rsid w:val="4BCED060"/>
    <w:rsid w:val="4BCEDDB2"/>
    <w:rsid w:val="4BD070C2"/>
    <w:rsid w:val="4BD2D078"/>
    <w:rsid w:val="4BD2D5B7"/>
    <w:rsid w:val="4BD39CA5"/>
    <w:rsid w:val="4BD60998"/>
    <w:rsid w:val="4BD62960"/>
    <w:rsid w:val="4BD68046"/>
    <w:rsid w:val="4BD9D868"/>
    <w:rsid w:val="4BDC4A84"/>
    <w:rsid w:val="4BDE6737"/>
    <w:rsid w:val="4BDEF1B4"/>
    <w:rsid w:val="4BE0B37D"/>
    <w:rsid w:val="4BE3FB2F"/>
    <w:rsid w:val="4BE46508"/>
    <w:rsid w:val="4BE5273E"/>
    <w:rsid w:val="4BE760A7"/>
    <w:rsid w:val="4BE7EAC4"/>
    <w:rsid w:val="4BE9BE68"/>
    <w:rsid w:val="4BEA7807"/>
    <w:rsid w:val="4BEB3902"/>
    <w:rsid w:val="4BEC406B"/>
    <w:rsid w:val="4BEC9FB7"/>
    <w:rsid w:val="4BEEBA12"/>
    <w:rsid w:val="4BF26947"/>
    <w:rsid w:val="4BF28347"/>
    <w:rsid w:val="4BF2FD46"/>
    <w:rsid w:val="4BF642C6"/>
    <w:rsid w:val="4BFA517B"/>
    <w:rsid w:val="4BFEEB50"/>
    <w:rsid w:val="4BFF5E71"/>
    <w:rsid w:val="4C02C605"/>
    <w:rsid w:val="4C02F810"/>
    <w:rsid w:val="4C03E82C"/>
    <w:rsid w:val="4C0405E2"/>
    <w:rsid w:val="4C05A5E7"/>
    <w:rsid w:val="4C09C4E3"/>
    <w:rsid w:val="4C0A8FEB"/>
    <w:rsid w:val="4C0E254C"/>
    <w:rsid w:val="4C10B953"/>
    <w:rsid w:val="4C11FADA"/>
    <w:rsid w:val="4C121976"/>
    <w:rsid w:val="4C12E76A"/>
    <w:rsid w:val="4C132F22"/>
    <w:rsid w:val="4C1755E7"/>
    <w:rsid w:val="4C17FD44"/>
    <w:rsid w:val="4C182C94"/>
    <w:rsid w:val="4C187ABB"/>
    <w:rsid w:val="4C197F77"/>
    <w:rsid w:val="4C1A2AA6"/>
    <w:rsid w:val="4C1DCF1E"/>
    <w:rsid w:val="4C1DFE99"/>
    <w:rsid w:val="4C1F3A8A"/>
    <w:rsid w:val="4C2210EA"/>
    <w:rsid w:val="4C27CDC6"/>
    <w:rsid w:val="4C29BA31"/>
    <w:rsid w:val="4C2A1A8B"/>
    <w:rsid w:val="4C2B2859"/>
    <w:rsid w:val="4C2BB787"/>
    <w:rsid w:val="4C2BFB5D"/>
    <w:rsid w:val="4C2D46A6"/>
    <w:rsid w:val="4C2E52B0"/>
    <w:rsid w:val="4C2F67EC"/>
    <w:rsid w:val="4C3008DE"/>
    <w:rsid w:val="4C314EF3"/>
    <w:rsid w:val="4C31A952"/>
    <w:rsid w:val="4C31ED7A"/>
    <w:rsid w:val="4C31F3AD"/>
    <w:rsid w:val="4C33AECA"/>
    <w:rsid w:val="4C342DAC"/>
    <w:rsid w:val="4C377EAE"/>
    <w:rsid w:val="4C39BB06"/>
    <w:rsid w:val="4C3CFB08"/>
    <w:rsid w:val="4C3FF90A"/>
    <w:rsid w:val="4C40C23E"/>
    <w:rsid w:val="4C424402"/>
    <w:rsid w:val="4C44737A"/>
    <w:rsid w:val="4C47E8B7"/>
    <w:rsid w:val="4C4858B1"/>
    <w:rsid w:val="4C48DE90"/>
    <w:rsid w:val="4C49703F"/>
    <w:rsid w:val="4C49993A"/>
    <w:rsid w:val="4C4A6939"/>
    <w:rsid w:val="4C4A7A70"/>
    <w:rsid w:val="4C4C983F"/>
    <w:rsid w:val="4C4CB1BF"/>
    <w:rsid w:val="4C4CCD5A"/>
    <w:rsid w:val="4C4F0FEB"/>
    <w:rsid w:val="4C526542"/>
    <w:rsid w:val="4C55CF9A"/>
    <w:rsid w:val="4C568547"/>
    <w:rsid w:val="4C56FA12"/>
    <w:rsid w:val="4C573D37"/>
    <w:rsid w:val="4C575E91"/>
    <w:rsid w:val="4C58E51E"/>
    <w:rsid w:val="4C590189"/>
    <w:rsid w:val="4C598E0B"/>
    <w:rsid w:val="4C5B9692"/>
    <w:rsid w:val="4C5C8819"/>
    <w:rsid w:val="4C5DF2C8"/>
    <w:rsid w:val="4C5E04AE"/>
    <w:rsid w:val="4C5F9FDA"/>
    <w:rsid w:val="4C622037"/>
    <w:rsid w:val="4C644466"/>
    <w:rsid w:val="4C64FC75"/>
    <w:rsid w:val="4C659680"/>
    <w:rsid w:val="4C66F18A"/>
    <w:rsid w:val="4C678EC8"/>
    <w:rsid w:val="4C67D124"/>
    <w:rsid w:val="4C6B3E93"/>
    <w:rsid w:val="4C6C46C6"/>
    <w:rsid w:val="4C6E0286"/>
    <w:rsid w:val="4C7233AD"/>
    <w:rsid w:val="4C732968"/>
    <w:rsid w:val="4C764D0B"/>
    <w:rsid w:val="4C77229B"/>
    <w:rsid w:val="4C779CA6"/>
    <w:rsid w:val="4C77A988"/>
    <w:rsid w:val="4C785B94"/>
    <w:rsid w:val="4C7BDC3D"/>
    <w:rsid w:val="4C7F2D7B"/>
    <w:rsid w:val="4C7FCB2E"/>
    <w:rsid w:val="4C811AFE"/>
    <w:rsid w:val="4C81D182"/>
    <w:rsid w:val="4C824898"/>
    <w:rsid w:val="4C82844B"/>
    <w:rsid w:val="4C82B0D2"/>
    <w:rsid w:val="4C82F224"/>
    <w:rsid w:val="4C843AE4"/>
    <w:rsid w:val="4C8547E5"/>
    <w:rsid w:val="4C892EE1"/>
    <w:rsid w:val="4C8A6E29"/>
    <w:rsid w:val="4C8E3079"/>
    <w:rsid w:val="4C8E3DF2"/>
    <w:rsid w:val="4C9153F5"/>
    <w:rsid w:val="4C93FC09"/>
    <w:rsid w:val="4C947AAB"/>
    <w:rsid w:val="4C952021"/>
    <w:rsid w:val="4C9808DA"/>
    <w:rsid w:val="4C981662"/>
    <w:rsid w:val="4C98906E"/>
    <w:rsid w:val="4C99B3E3"/>
    <w:rsid w:val="4C9C9AF5"/>
    <w:rsid w:val="4C9D5986"/>
    <w:rsid w:val="4C9E7754"/>
    <w:rsid w:val="4C9F304C"/>
    <w:rsid w:val="4CA12669"/>
    <w:rsid w:val="4CA2504B"/>
    <w:rsid w:val="4CA3CC7E"/>
    <w:rsid w:val="4CA56BDF"/>
    <w:rsid w:val="4CA65955"/>
    <w:rsid w:val="4CA738A9"/>
    <w:rsid w:val="4CA77B30"/>
    <w:rsid w:val="4CA7BDED"/>
    <w:rsid w:val="4CA88C23"/>
    <w:rsid w:val="4CAAAE0E"/>
    <w:rsid w:val="4CAB030D"/>
    <w:rsid w:val="4CAE29C2"/>
    <w:rsid w:val="4CAF9CEC"/>
    <w:rsid w:val="4CB18691"/>
    <w:rsid w:val="4CB18DBE"/>
    <w:rsid w:val="4CB337FE"/>
    <w:rsid w:val="4CB350D7"/>
    <w:rsid w:val="4CB3BF11"/>
    <w:rsid w:val="4CB4C156"/>
    <w:rsid w:val="4CB59DEF"/>
    <w:rsid w:val="4CB8A50E"/>
    <w:rsid w:val="4CB8A631"/>
    <w:rsid w:val="4CB8F357"/>
    <w:rsid w:val="4CB9C037"/>
    <w:rsid w:val="4CB9E9B1"/>
    <w:rsid w:val="4CBB41BE"/>
    <w:rsid w:val="4CBD5139"/>
    <w:rsid w:val="4CBE68D0"/>
    <w:rsid w:val="4CC1078D"/>
    <w:rsid w:val="4CC143FD"/>
    <w:rsid w:val="4CC41611"/>
    <w:rsid w:val="4CC46E2B"/>
    <w:rsid w:val="4CC5BA20"/>
    <w:rsid w:val="4CCB15A0"/>
    <w:rsid w:val="4CCBD562"/>
    <w:rsid w:val="4CCC4CF8"/>
    <w:rsid w:val="4CCCB448"/>
    <w:rsid w:val="4CCDEEB2"/>
    <w:rsid w:val="4CD3C07E"/>
    <w:rsid w:val="4CD57244"/>
    <w:rsid w:val="4CD5D189"/>
    <w:rsid w:val="4CD7E6D8"/>
    <w:rsid w:val="4CDC1B42"/>
    <w:rsid w:val="4CDEF7AF"/>
    <w:rsid w:val="4CE29053"/>
    <w:rsid w:val="4CE2BF12"/>
    <w:rsid w:val="4CE395BB"/>
    <w:rsid w:val="4CE6CDF8"/>
    <w:rsid w:val="4CE6E567"/>
    <w:rsid w:val="4CE80BD8"/>
    <w:rsid w:val="4CE8DE5E"/>
    <w:rsid w:val="4CEDE9EE"/>
    <w:rsid w:val="4CEF6EAD"/>
    <w:rsid w:val="4CF4FCC4"/>
    <w:rsid w:val="4CF54601"/>
    <w:rsid w:val="4CF6D539"/>
    <w:rsid w:val="4CF875D7"/>
    <w:rsid w:val="4CF8A377"/>
    <w:rsid w:val="4CF8BFBD"/>
    <w:rsid w:val="4CFC6C0C"/>
    <w:rsid w:val="4CFF99D6"/>
    <w:rsid w:val="4CFFBF58"/>
    <w:rsid w:val="4D01FE9F"/>
    <w:rsid w:val="4D03C365"/>
    <w:rsid w:val="4D052AFE"/>
    <w:rsid w:val="4D05D2C3"/>
    <w:rsid w:val="4D08C8F0"/>
    <w:rsid w:val="4D0A04CE"/>
    <w:rsid w:val="4D0A5EC9"/>
    <w:rsid w:val="4D0DB18D"/>
    <w:rsid w:val="4D0FEA46"/>
    <w:rsid w:val="4D1017C1"/>
    <w:rsid w:val="4D103052"/>
    <w:rsid w:val="4D1070E5"/>
    <w:rsid w:val="4D111E44"/>
    <w:rsid w:val="4D123A23"/>
    <w:rsid w:val="4D139080"/>
    <w:rsid w:val="4D141105"/>
    <w:rsid w:val="4D14B618"/>
    <w:rsid w:val="4D151A91"/>
    <w:rsid w:val="4D164E59"/>
    <w:rsid w:val="4D16C5F0"/>
    <w:rsid w:val="4D1802AD"/>
    <w:rsid w:val="4D19CC50"/>
    <w:rsid w:val="4D1ACF82"/>
    <w:rsid w:val="4D1B2226"/>
    <w:rsid w:val="4D1B9B7B"/>
    <w:rsid w:val="4D1BD988"/>
    <w:rsid w:val="4D1C06E8"/>
    <w:rsid w:val="4D1E0BD6"/>
    <w:rsid w:val="4D219369"/>
    <w:rsid w:val="4D24FB15"/>
    <w:rsid w:val="4D27D3C2"/>
    <w:rsid w:val="4D2A82A0"/>
    <w:rsid w:val="4D2C7D54"/>
    <w:rsid w:val="4D2FE081"/>
    <w:rsid w:val="4D324A03"/>
    <w:rsid w:val="4D334011"/>
    <w:rsid w:val="4D360D3C"/>
    <w:rsid w:val="4D36FF45"/>
    <w:rsid w:val="4D383A11"/>
    <w:rsid w:val="4D39C926"/>
    <w:rsid w:val="4D3BA23E"/>
    <w:rsid w:val="4D3C17F1"/>
    <w:rsid w:val="4D3DFC0E"/>
    <w:rsid w:val="4D40E4A3"/>
    <w:rsid w:val="4D41D9CC"/>
    <w:rsid w:val="4D4207D8"/>
    <w:rsid w:val="4D42A9B1"/>
    <w:rsid w:val="4D475ED8"/>
    <w:rsid w:val="4D480564"/>
    <w:rsid w:val="4D497879"/>
    <w:rsid w:val="4D4B7440"/>
    <w:rsid w:val="4D4BEC6B"/>
    <w:rsid w:val="4D4CFA71"/>
    <w:rsid w:val="4D4E4E77"/>
    <w:rsid w:val="4D4FE3A5"/>
    <w:rsid w:val="4D50D2C0"/>
    <w:rsid w:val="4D50D7DD"/>
    <w:rsid w:val="4D52C363"/>
    <w:rsid w:val="4D57D904"/>
    <w:rsid w:val="4D5A7C25"/>
    <w:rsid w:val="4D5E3E57"/>
    <w:rsid w:val="4D5E75EB"/>
    <w:rsid w:val="4D5E8880"/>
    <w:rsid w:val="4D5F2E17"/>
    <w:rsid w:val="4D60C037"/>
    <w:rsid w:val="4D613DE6"/>
    <w:rsid w:val="4D625570"/>
    <w:rsid w:val="4D66616A"/>
    <w:rsid w:val="4D67168A"/>
    <w:rsid w:val="4D67AC94"/>
    <w:rsid w:val="4D67F05F"/>
    <w:rsid w:val="4D6958C8"/>
    <w:rsid w:val="4D698571"/>
    <w:rsid w:val="4D6A2631"/>
    <w:rsid w:val="4D701445"/>
    <w:rsid w:val="4D70E86A"/>
    <w:rsid w:val="4D720A7E"/>
    <w:rsid w:val="4D785335"/>
    <w:rsid w:val="4D794703"/>
    <w:rsid w:val="4D7AE3F6"/>
    <w:rsid w:val="4D7C4E62"/>
    <w:rsid w:val="4D7EE75B"/>
    <w:rsid w:val="4D7F912D"/>
    <w:rsid w:val="4D809ED3"/>
    <w:rsid w:val="4D86353D"/>
    <w:rsid w:val="4D86E669"/>
    <w:rsid w:val="4D89CB02"/>
    <w:rsid w:val="4D8CA65C"/>
    <w:rsid w:val="4D8E0A46"/>
    <w:rsid w:val="4D8E91DA"/>
    <w:rsid w:val="4D8F2C84"/>
    <w:rsid w:val="4D905F91"/>
    <w:rsid w:val="4D91BFB5"/>
    <w:rsid w:val="4D9299BD"/>
    <w:rsid w:val="4D92BD52"/>
    <w:rsid w:val="4D954C8A"/>
    <w:rsid w:val="4D96BA1C"/>
    <w:rsid w:val="4D9737EB"/>
    <w:rsid w:val="4D980A0C"/>
    <w:rsid w:val="4D98CDD5"/>
    <w:rsid w:val="4D9B0D8D"/>
    <w:rsid w:val="4D9E3FF2"/>
    <w:rsid w:val="4DA0AFD0"/>
    <w:rsid w:val="4DA7F7A9"/>
    <w:rsid w:val="4DA89C12"/>
    <w:rsid w:val="4DB03A90"/>
    <w:rsid w:val="4DB0A09D"/>
    <w:rsid w:val="4DB0A0EB"/>
    <w:rsid w:val="4DB5FFAA"/>
    <w:rsid w:val="4DBA484E"/>
    <w:rsid w:val="4DBBEAB1"/>
    <w:rsid w:val="4DBC4EFD"/>
    <w:rsid w:val="4DBE39BE"/>
    <w:rsid w:val="4DC03063"/>
    <w:rsid w:val="4DC3E6AE"/>
    <w:rsid w:val="4DC428C3"/>
    <w:rsid w:val="4DC44A69"/>
    <w:rsid w:val="4DC61E1C"/>
    <w:rsid w:val="4DC68DF3"/>
    <w:rsid w:val="4DC7F9B6"/>
    <w:rsid w:val="4DC8491F"/>
    <w:rsid w:val="4DC9EC03"/>
    <w:rsid w:val="4DCB8067"/>
    <w:rsid w:val="4DCC4E2E"/>
    <w:rsid w:val="4DCC9CF7"/>
    <w:rsid w:val="4DD23A39"/>
    <w:rsid w:val="4DD47251"/>
    <w:rsid w:val="4DD7355A"/>
    <w:rsid w:val="4DD7E457"/>
    <w:rsid w:val="4DD893B5"/>
    <w:rsid w:val="4DDCD631"/>
    <w:rsid w:val="4DDE2F9E"/>
    <w:rsid w:val="4DDE8F9B"/>
    <w:rsid w:val="4DDF365B"/>
    <w:rsid w:val="4DE07356"/>
    <w:rsid w:val="4DE3B6FD"/>
    <w:rsid w:val="4DE43777"/>
    <w:rsid w:val="4DE5E09E"/>
    <w:rsid w:val="4DE62AEB"/>
    <w:rsid w:val="4DE70DCE"/>
    <w:rsid w:val="4DE7D430"/>
    <w:rsid w:val="4DE8407B"/>
    <w:rsid w:val="4DE91662"/>
    <w:rsid w:val="4DEA5C9B"/>
    <w:rsid w:val="4DEADAA6"/>
    <w:rsid w:val="4DEE2CE4"/>
    <w:rsid w:val="4DEEDC5F"/>
    <w:rsid w:val="4DF03A9E"/>
    <w:rsid w:val="4DF0505E"/>
    <w:rsid w:val="4DF1F8EC"/>
    <w:rsid w:val="4DF2664E"/>
    <w:rsid w:val="4DF26E76"/>
    <w:rsid w:val="4DF51250"/>
    <w:rsid w:val="4DF6BD10"/>
    <w:rsid w:val="4DF71ADB"/>
    <w:rsid w:val="4DF8C17C"/>
    <w:rsid w:val="4DF9909B"/>
    <w:rsid w:val="4DFBFF0A"/>
    <w:rsid w:val="4DFC8883"/>
    <w:rsid w:val="4DFDF042"/>
    <w:rsid w:val="4DFE454E"/>
    <w:rsid w:val="4DFE9C87"/>
    <w:rsid w:val="4DFFBF6B"/>
    <w:rsid w:val="4E01088F"/>
    <w:rsid w:val="4E03F7FA"/>
    <w:rsid w:val="4E070852"/>
    <w:rsid w:val="4E071557"/>
    <w:rsid w:val="4E076195"/>
    <w:rsid w:val="4E0AF2DD"/>
    <w:rsid w:val="4E0C1799"/>
    <w:rsid w:val="4E0D823D"/>
    <w:rsid w:val="4E115628"/>
    <w:rsid w:val="4E127C1B"/>
    <w:rsid w:val="4E1351FB"/>
    <w:rsid w:val="4E162391"/>
    <w:rsid w:val="4E16892F"/>
    <w:rsid w:val="4E168F5B"/>
    <w:rsid w:val="4E1B89C2"/>
    <w:rsid w:val="4E20830B"/>
    <w:rsid w:val="4E22341C"/>
    <w:rsid w:val="4E23476F"/>
    <w:rsid w:val="4E24F885"/>
    <w:rsid w:val="4E261F1A"/>
    <w:rsid w:val="4E28B8D1"/>
    <w:rsid w:val="4E2955F2"/>
    <w:rsid w:val="4E29DDA9"/>
    <w:rsid w:val="4E2A27F1"/>
    <w:rsid w:val="4E2B3779"/>
    <w:rsid w:val="4E2CD4E9"/>
    <w:rsid w:val="4E2CDF6F"/>
    <w:rsid w:val="4E32D209"/>
    <w:rsid w:val="4E333DB7"/>
    <w:rsid w:val="4E3687AF"/>
    <w:rsid w:val="4E38B548"/>
    <w:rsid w:val="4E3EF422"/>
    <w:rsid w:val="4E404250"/>
    <w:rsid w:val="4E409C28"/>
    <w:rsid w:val="4E40EFB3"/>
    <w:rsid w:val="4E433F7E"/>
    <w:rsid w:val="4E44B564"/>
    <w:rsid w:val="4E4774C9"/>
    <w:rsid w:val="4E490339"/>
    <w:rsid w:val="4E4A8059"/>
    <w:rsid w:val="4E4AC273"/>
    <w:rsid w:val="4E4CAA37"/>
    <w:rsid w:val="4E4DB04D"/>
    <w:rsid w:val="4E4F9A7D"/>
    <w:rsid w:val="4E52E475"/>
    <w:rsid w:val="4E532592"/>
    <w:rsid w:val="4E568D16"/>
    <w:rsid w:val="4E585D56"/>
    <w:rsid w:val="4E5993C4"/>
    <w:rsid w:val="4E59AC6B"/>
    <w:rsid w:val="4E5A60E3"/>
    <w:rsid w:val="4E5BF5E4"/>
    <w:rsid w:val="4E5CC0F1"/>
    <w:rsid w:val="4E5DC6E4"/>
    <w:rsid w:val="4E66BF28"/>
    <w:rsid w:val="4E69EEC1"/>
    <w:rsid w:val="4E6C61C5"/>
    <w:rsid w:val="4E6E1654"/>
    <w:rsid w:val="4E6E2CCF"/>
    <w:rsid w:val="4E6E3934"/>
    <w:rsid w:val="4E7171F2"/>
    <w:rsid w:val="4E7229EE"/>
    <w:rsid w:val="4E74DC8B"/>
    <w:rsid w:val="4E7656FA"/>
    <w:rsid w:val="4E7658A8"/>
    <w:rsid w:val="4E77439A"/>
    <w:rsid w:val="4E776AC0"/>
    <w:rsid w:val="4E78134D"/>
    <w:rsid w:val="4E7954C1"/>
    <w:rsid w:val="4E7A8217"/>
    <w:rsid w:val="4E7DDECA"/>
    <w:rsid w:val="4E7EBE0B"/>
    <w:rsid w:val="4E801CF7"/>
    <w:rsid w:val="4E826A13"/>
    <w:rsid w:val="4E8494B9"/>
    <w:rsid w:val="4E8695CF"/>
    <w:rsid w:val="4E87F3A8"/>
    <w:rsid w:val="4E882AFA"/>
    <w:rsid w:val="4E893D99"/>
    <w:rsid w:val="4E899229"/>
    <w:rsid w:val="4E8B3CFB"/>
    <w:rsid w:val="4E8F450A"/>
    <w:rsid w:val="4E8F76E1"/>
    <w:rsid w:val="4E905A51"/>
    <w:rsid w:val="4E92A3C6"/>
    <w:rsid w:val="4E92CF6F"/>
    <w:rsid w:val="4E95B7C6"/>
    <w:rsid w:val="4E95F978"/>
    <w:rsid w:val="4E98C4C2"/>
    <w:rsid w:val="4E994120"/>
    <w:rsid w:val="4E9AB093"/>
    <w:rsid w:val="4E9B23A2"/>
    <w:rsid w:val="4E9B4DE8"/>
    <w:rsid w:val="4E9C980F"/>
    <w:rsid w:val="4E9D2D79"/>
    <w:rsid w:val="4E9DAB54"/>
    <w:rsid w:val="4E9EC68C"/>
    <w:rsid w:val="4EA06F17"/>
    <w:rsid w:val="4EA08D6E"/>
    <w:rsid w:val="4EA38AA7"/>
    <w:rsid w:val="4EA4F330"/>
    <w:rsid w:val="4EA50ED7"/>
    <w:rsid w:val="4EA547B5"/>
    <w:rsid w:val="4EA6DACB"/>
    <w:rsid w:val="4EA85021"/>
    <w:rsid w:val="4EAA7E16"/>
    <w:rsid w:val="4EAA8E21"/>
    <w:rsid w:val="4EABDF1E"/>
    <w:rsid w:val="4EAE5010"/>
    <w:rsid w:val="4EB25F76"/>
    <w:rsid w:val="4EB400CF"/>
    <w:rsid w:val="4EB42AFD"/>
    <w:rsid w:val="4EB997EA"/>
    <w:rsid w:val="4EBF71C2"/>
    <w:rsid w:val="4EC1C053"/>
    <w:rsid w:val="4EC1E862"/>
    <w:rsid w:val="4EC35868"/>
    <w:rsid w:val="4EC385FA"/>
    <w:rsid w:val="4EC43C18"/>
    <w:rsid w:val="4EC4D2B7"/>
    <w:rsid w:val="4EC8D132"/>
    <w:rsid w:val="4EC8D5AB"/>
    <w:rsid w:val="4EC8DA38"/>
    <w:rsid w:val="4EC9ABE5"/>
    <w:rsid w:val="4ECBE7BF"/>
    <w:rsid w:val="4ECCC712"/>
    <w:rsid w:val="4ED1CD82"/>
    <w:rsid w:val="4ED2F5FE"/>
    <w:rsid w:val="4ED61CEB"/>
    <w:rsid w:val="4ED6A997"/>
    <w:rsid w:val="4ED6F153"/>
    <w:rsid w:val="4ED93D94"/>
    <w:rsid w:val="4ED9D709"/>
    <w:rsid w:val="4EDA9793"/>
    <w:rsid w:val="4EDB5801"/>
    <w:rsid w:val="4EDB60DD"/>
    <w:rsid w:val="4EDBA5D7"/>
    <w:rsid w:val="4EDE8156"/>
    <w:rsid w:val="4EDFF534"/>
    <w:rsid w:val="4EE6286A"/>
    <w:rsid w:val="4EE666FF"/>
    <w:rsid w:val="4EE6882B"/>
    <w:rsid w:val="4EE7ECD4"/>
    <w:rsid w:val="4EE7F4DA"/>
    <w:rsid w:val="4EE9A492"/>
    <w:rsid w:val="4EE9B2D7"/>
    <w:rsid w:val="4EEB4947"/>
    <w:rsid w:val="4EEBE684"/>
    <w:rsid w:val="4EEEA84D"/>
    <w:rsid w:val="4EEF054F"/>
    <w:rsid w:val="4EF13F4A"/>
    <w:rsid w:val="4EF1AD47"/>
    <w:rsid w:val="4EF7198B"/>
    <w:rsid w:val="4EFC17C1"/>
    <w:rsid w:val="4F001C1B"/>
    <w:rsid w:val="4F00468F"/>
    <w:rsid w:val="4F0213EE"/>
    <w:rsid w:val="4F033161"/>
    <w:rsid w:val="4F03E088"/>
    <w:rsid w:val="4F057F48"/>
    <w:rsid w:val="4F061B2A"/>
    <w:rsid w:val="4F073390"/>
    <w:rsid w:val="4F0AE9CF"/>
    <w:rsid w:val="4F0B1BBE"/>
    <w:rsid w:val="4F0EB4FE"/>
    <w:rsid w:val="4F0EF2A8"/>
    <w:rsid w:val="4F14BD3A"/>
    <w:rsid w:val="4F164D52"/>
    <w:rsid w:val="4F16D3E8"/>
    <w:rsid w:val="4F1906CC"/>
    <w:rsid w:val="4F192292"/>
    <w:rsid w:val="4F1B5A16"/>
    <w:rsid w:val="4F1ED59B"/>
    <w:rsid w:val="4F25666C"/>
    <w:rsid w:val="4F265EFC"/>
    <w:rsid w:val="4F2872BA"/>
    <w:rsid w:val="4F28E6FC"/>
    <w:rsid w:val="4F295D7C"/>
    <w:rsid w:val="4F2D92A3"/>
    <w:rsid w:val="4F2EA3FE"/>
    <w:rsid w:val="4F2EAF25"/>
    <w:rsid w:val="4F2EEC88"/>
    <w:rsid w:val="4F2F37E5"/>
    <w:rsid w:val="4F2F5F82"/>
    <w:rsid w:val="4F3348CD"/>
    <w:rsid w:val="4F336BB8"/>
    <w:rsid w:val="4F33A76F"/>
    <w:rsid w:val="4F363930"/>
    <w:rsid w:val="4F393D64"/>
    <w:rsid w:val="4F3B97D7"/>
    <w:rsid w:val="4F3CFE32"/>
    <w:rsid w:val="4F44800A"/>
    <w:rsid w:val="4F45D501"/>
    <w:rsid w:val="4F4B2133"/>
    <w:rsid w:val="4F501244"/>
    <w:rsid w:val="4F508DCF"/>
    <w:rsid w:val="4F5156D3"/>
    <w:rsid w:val="4F5223FA"/>
    <w:rsid w:val="4F52C0B5"/>
    <w:rsid w:val="4F550A9B"/>
    <w:rsid w:val="4F5766D8"/>
    <w:rsid w:val="4F5D19FB"/>
    <w:rsid w:val="4F5DE18A"/>
    <w:rsid w:val="4F5ED54D"/>
    <w:rsid w:val="4F60D240"/>
    <w:rsid w:val="4F612108"/>
    <w:rsid w:val="4F614991"/>
    <w:rsid w:val="4F638B52"/>
    <w:rsid w:val="4F63E1A6"/>
    <w:rsid w:val="4F673044"/>
    <w:rsid w:val="4F68DA6E"/>
    <w:rsid w:val="4F6A12A7"/>
    <w:rsid w:val="4F716DBE"/>
    <w:rsid w:val="4F7275D7"/>
    <w:rsid w:val="4F73F27F"/>
    <w:rsid w:val="4F77AA33"/>
    <w:rsid w:val="4F783F8E"/>
    <w:rsid w:val="4F7D33E8"/>
    <w:rsid w:val="4F7FAA3E"/>
    <w:rsid w:val="4F82DBF9"/>
    <w:rsid w:val="4F840060"/>
    <w:rsid w:val="4F863FBF"/>
    <w:rsid w:val="4F8D4316"/>
    <w:rsid w:val="4F8E7E62"/>
    <w:rsid w:val="4F8F370A"/>
    <w:rsid w:val="4F903257"/>
    <w:rsid w:val="4F91C1F0"/>
    <w:rsid w:val="4F939C2F"/>
    <w:rsid w:val="4F93C8DF"/>
    <w:rsid w:val="4F940EE5"/>
    <w:rsid w:val="4F954178"/>
    <w:rsid w:val="4F9906AB"/>
    <w:rsid w:val="4F9916A5"/>
    <w:rsid w:val="4F992D06"/>
    <w:rsid w:val="4F9AA657"/>
    <w:rsid w:val="4F9B7814"/>
    <w:rsid w:val="4F9BA13D"/>
    <w:rsid w:val="4F9C5CAE"/>
    <w:rsid w:val="4F9C8CD8"/>
    <w:rsid w:val="4F9F28B2"/>
    <w:rsid w:val="4FA75F8E"/>
    <w:rsid w:val="4FA7F27C"/>
    <w:rsid w:val="4FA88D23"/>
    <w:rsid w:val="4FAB5BAF"/>
    <w:rsid w:val="4FAD2225"/>
    <w:rsid w:val="4FAD6C17"/>
    <w:rsid w:val="4FAF2D40"/>
    <w:rsid w:val="4FB0FCA0"/>
    <w:rsid w:val="4FB68173"/>
    <w:rsid w:val="4FB681C6"/>
    <w:rsid w:val="4FB7B54D"/>
    <w:rsid w:val="4FBB9F97"/>
    <w:rsid w:val="4FBE04C8"/>
    <w:rsid w:val="4FBF375F"/>
    <w:rsid w:val="4FBFBDD2"/>
    <w:rsid w:val="4FC1B02B"/>
    <w:rsid w:val="4FC201DE"/>
    <w:rsid w:val="4FC265E6"/>
    <w:rsid w:val="4FC2BF8A"/>
    <w:rsid w:val="4FC2E018"/>
    <w:rsid w:val="4FC3927E"/>
    <w:rsid w:val="4FC4EDAA"/>
    <w:rsid w:val="4FC7F5A2"/>
    <w:rsid w:val="4FC8C3DC"/>
    <w:rsid w:val="4FC940C0"/>
    <w:rsid w:val="4FC9E3C6"/>
    <w:rsid w:val="4FCF59A1"/>
    <w:rsid w:val="4FD0077D"/>
    <w:rsid w:val="4FD036A1"/>
    <w:rsid w:val="4FD060DC"/>
    <w:rsid w:val="4FD087C9"/>
    <w:rsid w:val="4FD0EDA7"/>
    <w:rsid w:val="4FD49EB1"/>
    <w:rsid w:val="4FD884AD"/>
    <w:rsid w:val="4FD9205B"/>
    <w:rsid w:val="4FD96119"/>
    <w:rsid w:val="4FDF8006"/>
    <w:rsid w:val="4FDFEF32"/>
    <w:rsid w:val="4FE333B4"/>
    <w:rsid w:val="4FE5C701"/>
    <w:rsid w:val="4FE70A48"/>
    <w:rsid w:val="4FE7889F"/>
    <w:rsid w:val="4FE95D9A"/>
    <w:rsid w:val="4FEAD2E6"/>
    <w:rsid w:val="4FEAD622"/>
    <w:rsid w:val="4FEB9C83"/>
    <w:rsid w:val="4FEBFE79"/>
    <w:rsid w:val="4FEDEA26"/>
    <w:rsid w:val="4FF136FD"/>
    <w:rsid w:val="4FF3FF01"/>
    <w:rsid w:val="4FF4191B"/>
    <w:rsid w:val="4FF5BDCC"/>
    <w:rsid w:val="4FF6D311"/>
    <w:rsid w:val="4FF78CC4"/>
    <w:rsid w:val="4FF8BD17"/>
    <w:rsid w:val="4FF9DC53"/>
    <w:rsid w:val="4FF9EAD8"/>
    <w:rsid w:val="4FFAA6FF"/>
    <w:rsid w:val="4FFC70B1"/>
    <w:rsid w:val="4FFEE789"/>
    <w:rsid w:val="5002EF38"/>
    <w:rsid w:val="50033D38"/>
    <w:rsid w:val="50042838"/>
    <w:rsid w:val="50055721"/>
    <w:rsid w:val="5008EA1C"/>
    <w:rsid w:val="500A7B5E"/>
    <w:rsid w:val="500A85BA"/>
    <w:rsid w:val="500BFF23"/>
    <w:rsid w:val="500C95F0"/>
    <w:rsid w:val="500F94D4"/>
    <w:rsid w:val="5013C6EF"/>
    <w:rsid w:val="5014ECD5"/>
    <w:rsid w:val="50161616"/>
    <w:rsid w:val="50168036"/>
    <w:rsid w:val="501C743F"/>
    <w:rsid w:val="501D1DF8"/>
    <w:rsid w:val="501DC7F8"/>
    <w:rsid w:val="501E621C"/>
    <w:rsid w:val="501E7E8B"/>
    <w:rsid w:val="501EEB9C"/>
    <w:rsid w:val="501F3E2B"/>
    <w:rsid w:val="50213497"/>
    <w:rsid w:val="502297CF"/>
    <w:rsid w:val="5022E0AA"/>
    <w:rsid w:val="5023AB43"/>
    <w:rsid w:val="50258B26"/>
    <w:rsid w:val="5026AA69"/>
    <w:rsid w:val="50288F42"/>
    <w:rsid w:val="502B80CD"/>
    <w:rsid w:val="502CA762"/>
    <w:rsid w:val="502D16BC"/>
    <w:rsid w:val="502DB72C"/>
    <w:rsid w:val="5033BF09"/>
    <w:rsid w:val="503462AB"/>
    <w:rsid w:val="50357B12"/>
    <w:rsid w:val="503889D6"/>
    <w:rsid w:val="5038BE3B"/>
    <w:rsid w:val="503A8ED3"/>
    <w:rsid w:val="503D0A85"/>
    <w:rsid w:val="503F3E58"/>
    <w:rsid w:val="50432BFA"/>
    <w:rsid w:val="5044EFA9"/>
    <w:rsid w:val="5047D308"/>
    <w:rsid w:val="504988A3"/>
    <w:rsid w:val="504E65E5"/>
    <w:rsid w:val="505086B9"/>
    <w:rsid w:val="5051138B"/>
    <w:rsid w:val="50535728"/>
    <w:rsid w:val="5055C7DC"/>
    <w:rsid w:val="5056CB13"/>
    <w:rsid w:val="50575CB7"/>
    <w:rsid w:val="5059EA13"/>
    <w:rsid w:val="505A7991"/>
    <w:rsid w:val="505B654D"/>
    <w:rsid w:val="505DFDFA"/>
    <w:rsid w:val="505F2C98"/>
    <w:rsid w:val="505F8868"/>
    <w:rsid w:val="505FD671"/>
    <w:rsid w:val="506534FE"/>
    <w:rsid w:val="50666DA8"/>
    <w:rsid w:val="5068A04E"/>
    <w:rsid w:val="5068DDB6"/>
    <w:rsid w:val="506A2BB9"/>
    <w:rsid w:val="506BF191"/>
    <w:rsid w:val="506C5C17"/>
    <w:rsid w:val="506F120D"/>
    <w:rsid w:val="506FDD6B"/>
    <w:rsid w:val="50709DD9"/>
    <w:rsid w:val="5071D0F1"/>
    <w:rsid w:val="5074A38B"/>
    <w:rsid w:val="5075775A"/>
    <w:rsid w:val="50760E8B"/>
    <w:rsid w:val="50775BBB"/>
    <w:rsid w:val="50785C95"/>
    <w:rsid w:val="507952F6"/>
    <w:rsid w:val="507AD8FE"/>
    <w:rsid w:val="507B0496"/>
    <w:rsid w:val="507B54F7"/>
    <w:rsid w:val="507F7B32"/>
    <w:rsid w:val="507F8B22"/>
    <w:rsid w:val="507FC555"/>
    <w:rsid w:val="5080776B"/>
    <w:rsid w:val="5080F401"/>
    <w:rsid w:val="50816E84"/>
    <w:rsid w:val="50831D9F"/>
    <w:rsid w:val="508361F6"/>
    <w:rsid w:val="50847619"/>
    <w:rsid w:val="50856A54"/>
    <w:rsid w:val="5087D208"/>
    <w:rsid w:val="508A88C5"/>
    <w:rsid w:val="508A9274"/>
    <w:rsid w:val="508C3FCE"/>
    <w:rsid w:val="508C50C8"/>
    <w:rsid w:val="508E48E6"/>
    <w:rsid w:val="50918DE6"/>
    <w:rsid w:val="5093E9A8"/>
    <w:rsid w:val="509538AF"/>
    <w:rsid w:val="5095F222"/>
    <w:rsid w:val="509608B5"/>
    <w:rsid w:val="5096F267"/>
    <w:rsid w:val="50983D0B"/>
    <w:rsid w:val="509B25A3"/>
    <w:rsid w:val="509C4F98"/>
    <w:rsid w:val="509E7AF8"/>
    <w:rsid w:val="50A07793"/>
    <w:rsid w:val="50A21E3F"/>
    <w:rsid w:val="50A27E39"/>
    <w:rsid w:val="50A38882"/>
    <w:rsid w:val="50AB64FD"/>
    <w:rsid w:val="50AB795D"/>
    <w:rsid w:val="50AC1A0D"/>
    <w:rsid w:val="50AC6F9C"/>
    <w:rsid w:val="50AD184B"/>
    <w:rsid w:val="50B029FA"/>
    <w:rsid w:val="50B1C00B"/>
    <w:rsid w:val="50B3D08F"/>
    <w:rsid w:val="50BAE8A3"/>
    <w:rsid w:val="50BF6A16"/>
    <w:rsid w:val="50BFDD7C"/>
    <w:rsid w:val="50C01820"/>
    <w:rsid w:val="50C1E390"/>
    <w:rsid w:val="50C4B4A8"/>
    <w:rsid w:val="50C4E621"/>
    <w:rsid w:val="50C53DEF"/>
    <w:rsid w:val="50C5C8B6"/>
    <w:rsid w:val="50C63B9B"/>
    <w:rsid w:val="50C65978"/>
    <w:rsid w:val="50C6DF6F"/>
    <w:rsid w:val="50C70C14"/>
    <w:rsid w:val="50CA6752"/>
    <w:rsid w:val="50CA6EAF"/>
    <w:rsid w:val="50CB9469"/>
    <w:rsid w:val="50CD3C36"/>
    <w:rsid w:val="50CDF5A1"/>
    <w:rsid w:val="50D0A547"/>
    <w:rsid w:val="50D0E16F"/>
    <w:rsid w:val="50D265FE"/>
    <w:rsid w:val="50D3DD44"/>
    <w:rsid w:val="50D636EE"/>
    <w:rsid w:val="50D6A49D"/>
    <w:rsid w:val="50D83CE6"/>
    <w:rsid w:val="50D98C13"/>
    <w:rsid w:val="50D9A714"/>
    <w:rsid w:val="50DD694F"/>
    <w:rsid w:val="50DDB641"/>
    <w:rsid w:val="50DDC68B"/>
    <w:rsid w:val="50DF1C8B"/>
    <w:rsid w:val="50DF2753"/>
    <w:rsid w:val="50E1FE89"/>
    <w:rsid w:val="50E35951"/>
    <w:rsid w:val="50E3F16D"/>
    <w:rsid w:val="50E5DEB7"/>
    <w:rsid w:val="50E68849"/>
    <w:rsid w:val="50E6F814"/>
    <w:rsid w:val="50E74428"/>
    <w:rsid w:val="50E75BBA"/>
    <w:rsid w:val="50EB7F13"/>
    <w:rsid w:val="50EC5748"/>
    <w:rsid w:val="50ED417B"/>
    <w:rsid w:val="50EE8FE9"/>
    <w:rsid w:val="50F03FAD"/>
    <w:rsid w:val="50F1AF54"/>
    <w:rsid w:val="50F25809"/>
    <w:rsid w:val="50F5E90A"/>
    <w:rsid w:val="50F5FD10"/>
    <w:rsid w:val="50F7C6F5"/>
    <w:rsid w:val="50F8F9B6"/>
    <w:rsid w:val="50F8FD46"/>
    <w:rsid w:val="50FB1C6F"/>
    <w:rsid w:val="50FD500D"/>
    <w:rsid w:val="50FDB0B9"/>
    <w:rsid w:val="50FE7B55"/>
    <w:rsid w:val="50FF5163"/>
    <w:rsid w:val="51010D18"/>
    <w:rsid w:val="5101DB69"/>
    <w:rsid w:val="510A7442"/>
    <w:rsid w:val="510AECE3"/>
    <w:rsid w:val="510B4FE4"/>
    <w:rsid w:val="510DD085"/>
    <w:rsid w:val="510DFF60"/>
    <w:rsid w:val="51107388"/>
    <w:rsid w:val="5110AE08"/>
    <w:rsid w:val="51136DE4"/>
    <w:rsid w:val="51153C36"/>
    <w:rsid w:val="51169FD0"/>
    <w:rsid w:val="51176985"/>
    <w:rsid w:val="5117CD8C"/>
    <w:rsid w:val="51186EE9"/>
    <w:rsid w:val="5118FA99"/>
    <w:rsid w:val="511907BA"/>
    <w:rsid w:val="51190DD2"/>
    <w:rsid w:val="511915EF"/>
    <w:rsid w:val="5119754F"/>
    <w:rsid w:val="511AC3AF"/>
    <w:rsid w:val="511BFC35"/>
    <w:rsid w:val="511E84DF"/>
    <w:rsid w:val="511EB8E9"/>
    <w:rsid w:val="51224BEA"/>
    <w:rsid w:val="51233F47"/>
    <w:rsid w:val="512BAC19"/>
    <w:rsid w:val="512D2E25"/>
    <w:rsid w:val="51319541"/>
    <w:rsid w:val="5132DC78"/>
    <w:rsid w:val="513321A2"/>
    <w:rsid w:val="51348510"/>
    <w:rsid w:val="5134AC10"/>
    <w:rsid w:val="5137DF6A"/>
    <w:rsid w:val="51382246"/>
    <w:rsid w:val="5139AAD1"/>
    <w:rsid w:val="5139B92F"/>
    <w:rsid w:val="513B9455"/>
    <w:rsid w:val="513BBAB9"/>
    <w:rsid w:val="513E31F2"/>
    <w:rsid w:val="513EDDCD"/>
    <w:rsid w:val="513EFE69"/>
    <w:rsid w:val="513F0047"/>
    <w:rsid w:val="51407F8F"/>
    <w:rsid w:val="5140A3EB"/>
    <w:rsid w:val="5141D481"/>
    <w:rsid w:val="51421184"/>
    <w:rsid w:val="5144CACE"/>
    <w:rsid w:val="51468C75"/>
    <w:rsid w:val="514C8C8B"/>
    <w:rsid w:val="514CC611"/>
    <w:rsid w:val="515214D6"/>
    <w:rsid w:val="5152D6D0"/>
    <w:rsid w:val="5153804E"/>
    <w:rsid w:val="5153BDDD"/>
    <w:rsid w:val="5153C3DC"/>
    <w:rsid w:val="5154437C"/>
    <w:rsid w:val="51549493"/>
    <w:rsid w:val="515800E9"/>
    <w:rsid w:val="515A2270"/>
    <w:rsid w:val="515A2A51"/>
    <w:rsid w:val="515A92E0"/>
    <w:rsid w:val="515B600B"/>
    <w:rsid w:val="515CF349"/>
    <w:rsid w:val="515E1ED6"/>
    <w:rsid w:val="51615740"/>
    <w:rsid w:val="51620A4B"/>
    <w:rsid w:val="51630007"/>
    <w:rsid w:val="5164464B"/>
    <w:rsid w:val="5164A70E"/>
    <w:rsid w:val="5169F3E4"/>
    <w:rsid w:val="516A13D1"/>
    <w:rsid w:val="516D8F79"/>
    <w:rsid w:val="516E9774"/>
    <w:rsid w:val="516FE60A"/>
    <w:rsid w:val="51711C52"/>
    <w:rsid w:val="51727B3A"/>
    <w:rsid w:val="5174AC59"/>
    <w:rsid w:val="5176BB6B"/>
    <w:rsid w:val="5179F664"/>
    <w:rsid w:val="517DB606"/>
    <w:rsid w:val="517E052F"/>
    <w:rsid w:val="51800E63"/>
    <w:rsid w:val="51818D8D"/>
    <w:rsid w:val="51863538"/>
    <w:rsid w:val="5188EA98"/>
    <w:rsid w:val="518912EF"/>
    <w:rsid w:val="518B7292"/>
    <w:rsid w:val="518B88C5"/>
    <w:rsid w:val="518BF8E5"/>
    <w:rsid w:val="518E3BC8"/>
    <w:rsid w:val="5191F915"/>
    <w:rsid w:val="5192BFCA"/>
    <w:rsid w:val="51949C5C"/>
    <w:rsid w:val="5194A512"/>
    <w:rsid w:val="51964A39"/>
    <w:rsid w:val="51964B49"/>
    <w:rsid w:val="51989079"/>
    <w:rsid w:val="5198A2C1"/>
    <w:rsid w:val="5199F1AF"/>
    <w:rsid w:val="519D03C3"/>
    <w:rsid w:val="51A163BD"/>
    <w:rsid w:val="51A1F260"/>
    <w:rsid w:val="51A294CF"/>
    <w:rsid w:val="51A35E18"/>
    <w:rsid w:val="51A3F158"/>
    <w:rsid w:val="51A4A8B3"/>
    <w:rsid w:val="51A51595"/>
    <w:rsid w:val="51A55BD3"/>
    <w:rsid w:val="51A67E68"/>
    <w:rsid w:val="51A7AEE6"/>
    <w:rsid w:val="51A8567F"/>
    <w:rsid w:val="51A8A715"/>
    <w:rsid w:val="51A9736F"/>
    <w:rsid w:val="51ABC57B"/>
    <w:rsid w:val="51ABEB33"/>
    <w:rsid w:val="51ACB7C2"/>
    <w:rsid w:val="51AEB50E"/>
    <w:rsid w:val="51B55804"/>
    <w:rsid w:val="51B68452"/>
    <w:rsid w:val="51B6B55B"/>
    <w:rsid w:val="51B72263"/>
    <w:rsid w:val="51BC574E"/>
    <w:rsid w:val="51C4C1C0"/>
    <w:rsid w:val="51C61EAB"/>
    <w:rsid w:val="51C68812"/>
    <w:rsid w:val="51C8CA76"/>
    <w:rsid w:val="51C9D3F3"/>
    <w:rsid w:val="51CA211E"/>
    <w:rsid w:val="51CD2019"/>
    <w:rsid w:val="51CD53E7"/>
    <w:rsid w:val="51D06399"/>
    <w:rsid w:val="51D110CA"/>
    <w:rsid w:val="51D2BF01"/>
    <w:rsid w:val="51D3CE3F"/>
    <w:rsid w:val="51D6F7D6"/>
    <w:rsid w:val="51D78086"/>
    <w:rsid w:val="51DADAD3"/>
    <w:rsid w:val="51DCCB30"/>
    <w:rsid w:val="51DDBE08"/>
    <w:rsid w:val="51DFC0B8"/>
    <w:rsid w:val="51E155E4"/>
    <w:rsid w:val="51E257BA"/>
    <w:rsid w:val="51E4DCE2"/>
    <w:rsid w:val="51E6D00D"/>
    <w:rsid w:val="51E77080"/>
    <w:rsid w:val="51EB7233"/>
    <w:rsid w:val="51EC2734"/>
    <w:rsid w:val="51ED6308"/>
    <w:rsid w:val="51EEA5B2"/>
    <w:rsid w:val="51F1A80A"/>
    <w:rsid w:val="51F287CE"/>
    <w:rsid w:val="51F7D424"/>
    <w:rsid w:val="51F9850A"/>
    <w:rsid w:val="51FA18EE"/>
    <w:rsid w:val="51FBE972"/>
    <w:rsid w:val="51FD1E61"/>
    <w:rsid w:val="5200DDCF"/>
    <w:rsid w:val="5202986A"/>
    <w:rsid w:val="520931C9"/>
    <w:rsid w:val="520C8F5B"/>
    <w:rsid w:val="520F8CB1"/>
    <w:rsid w:val="520F8CDA"/>
    <w:rsid w:val="520F9CC1"/>
    <w:rsid w:val="5212991D"/>
    <w:rsid w:val="52143543"/>
    <w:rsid w:val="521662C4"/>
    <w:rsid w:val="5217151C"/>
    <w:rsid w:val="5218ACD0"/>
    <w:rsid w:val="52196CD1"/>
    <w:rsid w:val="521A6C51"/>
    <w:rsid w:val="521C4308"/>
    <w:rsid w:val="521C9E27"/>
    <w:rsid w:val="521EE278"/>
    <w:rsid w:val="521F36BA"/>
    <w:rsid w:val="521F8F07"/>
    <w:rsid w:val="5220CDCB"/>
    <w:rsid w:val="5220D0AB"/>
    <w:rsid w:val="5222C7D5"/>
    <w:rsid w:val="52248518"/>
    <w:rsid w:val="5225718A"/>
    <w:rsid w:val="522653B7"/>
    <w:rsid w:val="522ABBA9"/>
    <w:rsid w:val="522BB76D"/>
    <w:rsid w:val="522C0B0A"/>
    <w:rsid w:val="522C6509"/>
    <w:rsid w:val="522D2AA6"/>
    <w:rsid w:val="522FB7B0"/>
    <w:rsid w:val="5230901B"/>
    <w:rsid w:val="52338B58"/>
    <w:rsid w:val="52353EEF"/>
    <w:rsid w:val="5235F7F8"/>
    <w:rsid w:val="52368D02"/>
    <w:rsid w:val="5237626C"/>
    <w:rsid w:val="5237F970"/>
    <w:rsid w:val="523EF929"/>
    <w:rsid w:val="523FDD99"/>
    <w:rsid w:val="5240BE36"/>
    <w:rsid w:val="524479E3"/>
    <w:rsid w:val="5244B476"/>
    <w:rsid w:val="52452611"/>
    <w:rsid w:val="5246DDF0"/>
    <w:rsid w:val="5247381C"/>
    <w:rsid w:val="52474084"/>
    <w:rsid w:val="524857FD"/>
    <w:rsid w:val="52487A57"/>
    <w:rsid w:val="5249488F"/>
    <w:rsid w:val="5249BD76"/>
    <w:rsid w:val="524AB8D7"/>
    <w:rsid w:val="524C0B3A"/>
    <w:rsid w:val="524EB91B"/>
    <w:rsid w:val="525519E6"/>
    <w:rsid w:val="5258113E"/>
    <w:rsid w:val="52588AD7"/>
    <w:rsid w:val="5258EF55"/>
    <w:rsid w:val="52593B82"/>
    <w:rsid w:val="525A9409"/>
    <w:rsid w:val="525A9F0F"/>
    <w:rsid w:val="525B09B7"/>
    <w:rsid w:val="525C0054"/>
    <w:rsid w:val="525D5EAD"/>
    <w:rsid w:val="525F105C"/>
    <w:rsid w:val="5260E15E"/>
    <w:rsid w:val="52614167"/>
    <w:rsid w:val="526158AD"/>
    <w:rsid w:val="5263C2B2"/>
    <w:rsid w:val="5265651A"/>
    <w:rsid w:val="5265BD6B"/>
    <w:rsid w:val="5266AC24"/>
    <w:rsid w:val="526A51FF"/>
    <w:rsid w:val="526A6D45"/>
    <w:rsid w:val="526EE991"/>
    <w:rsid w:val="526F1BE0"/>
    <w:rsid w:val="526FFA78"/>
    <w:rsid w:val="5271683E"/>
    <w:rsid w:val="52719CA6"/>
    <w:rsid w:val="5276C22D"/>
    <w:rsid w:val="5277AC84"/>
    <w:rsid w:val="5278A530"/>
    <w:rsid w:val="5279FC1A"/>
    <w:rsid w:val="527CF6C0"/>
    <w:rsid w:val="527F696C"/>
    <w:rsid w:val="52834489"/>
    <w:rsid w:val="52841CF7"/>
    <w:rsid w:val="528461AE"/>
    <w:rsid w:val="5287E563"/>
    <w:rsid w:val="528882CC"/>
    <w:rsid w:val="5288B056"/>
    <w:rsid w:val="528A0C99"/>
    <w:rsid w:val="528A14AA"/>
    <w:rsid w:val="528C5401"/>
    <w:rsid w:val="528E8615"/>
    <w:rsid w:val="52908E65"/>
    <w:rsid w:val="52939B7E"/>
    <w:rsid w:val="52947FD0"/>
    <w:rsid w:val="52960109"/>
    <w:rsid w:val="52967FB7"/>
    <w:rsid w:val="529A4F15"/>
    <w:rsid w:val="529D99CB"/>
    <w:rsid w:val="529E85DA"/>
    <w:rsid w:val="52A3FF71"/>
    <w:rsid w:val="52A47FCE"/>
    <w:rsid w:val="52A6011A"/>
    <w:rsid w:val="52A6BBFC"/>
    <w:rsid w:val="52A6EB32"/>
    <w:rsid w:val="52A8C317"/>
    <w:rsid w:val="52AA1832"/>
    <w:rsid w:val="52AA93C7"/>
    <w:rsid w:val="52AD9B72"/>
    <w:rsid w:val="52B123F2"/>
    <w:rsid w:val="52B2F2E5"/>
    <w:rsid w:val="52B5298D"/>
    <w:rsid w:val="52B85235"/>
    <w:rsid w:val="52B993C4"/>
    <w:rsid w:val="52BCF4E2"/>
    <w:rsid w:val="52BE18F3"/>
    <w:rsid w:val="52C001B0"/>
    <w:rsid w:val="52C06263"/>
    <w:rsid w:val="52C0885D"/>
    <w:rsid w:val="52C489AE"/>
    <w:rsid w:val="52C71053"/>
    <w:rsid w:val="52C7950B"/>
    <w:rsid w:val="52C99806"/>
    <w:rsid w:val="52CAC520"/>
    <w:rsid w:val="52CE072C"/>
    <w:rsid w:val="52CF4A41"/>
    <w:rsid w:val="52CFDB53"/>
    <w:rsid w:val="52D06808"/>
    <w:rsid w:val="52D13A95"/>
    <w:rsid w:val="52D37A44"/>
    <w:rsid w:val="52D3C4F0"/>
    <w:rsid w:val="52D42667"/>
    <w:rsid w:val="52D47F18"/>
    <w:rsid w:val="52D4DD9F"/>
    <w:rsid w:val="52D67867"/>
    <w:rsid w:val="52D6D5E0"/>
    <w:rsid w:val="52D7668E"/>
    <w:rsid w:val="52D7DAB8"/>
    <w:rsid w:val="52DC1415"/>
    <w:rsid w:val="52DDA096"/>
    <w:rsid w:val="52E12267"/>
    <w:rsid w:val="52E41345"/>
    <w:rsid w:val="52E4137D"/>
    <w:rsid w:val="52E4C344"/>
    <w:rsid w:val="52E6FB41"/>
    <w:rsid w:val="52E82868"/>
    <w:rsid w:val="52E839B8"/>
    <w:rsid w:val="52E989A3"/>
    <w:rsid w:val="52EC1CC5"/>
    <w:rsid w:val="52EF36AD"/>
    <w:rsid w:val="52F27B77"/>
    <w:rsid w:val="52F4251A"/>
    <w:rsid w:val="52F4E705"/>
    <w:rsid w:val="52F5EA2D"/>
    <w:rsid w:val="52F76FA0"/>
    <w:rsid w:val="52F8396A"/>
    <w:rsid w:val="52F84366"/>
    <w:rsid w:val="52FBD8A4"/>
    <w:rsid w:val="52FC22F4"/>
    <w:rsid w:val="52FC9998"/>
    <w:rsid w:val="52FD16F5"/>
    <w:rsid w:val="53008AC1"/>
    <w:rsid w:val="5301F0B9"/>
    <w:rsid w:val="5304A5C4"/>
    <w:rsid w:val="5304DE8B"/>
    <w:rsid w:val="530AF7D5"/>
    <w:rsid w:val="530B0391"/>
    <w:rsid w:val="530BADF3"/>
    <w:rsid w:val="530F90FD"/>
    <w:rsid w:val="5310023F"/>
    <w:rsid w:val="53114564"/>
    <w:rsid w:val="53116FBB"/>
    <w:rsid w:val="53151C16"/>
    <w:rsid w:val="53195407"/>
    <w:rsid w:val="531EDEDB"/>
    <w:rsid w:val="531F5F6B"/>
    <w:rsid w:val="5323F641"/>
    <w:rsid w:val="5326425F"/>
    <w:rsid w:val="5326D678"/>
    <w:rsid w:val="532A909A"/>
    <w:rsid w:val="532CF89B"/>
    <w:rsid w:val="532F82C1"/>
    <w:rsid w:val="532F9B02"/>
    <w:rsid w:val="533A3C62"/>
    <w:rsid w:val="534163B2"/>
    <w:rsid w:val="53418BA0"/>
    <w:rsid w:val="534514EE"/>
    <w:rsid w:val="534552E0"/>
    <w:rsid w:val="5345A825"/>
    <w:rsid w:val="5346A98D"/>
    <w:rsid w:val="53479476"/>
    <w:rsid w:val="5347BA1A"/>
    <w:rsid w:val="534B7054"/>
    <w:rsid w:val="534C3724"/>
    <w:rsid w:val="534C9DD7"/>
    <w:rsid w:val="5352691C"/>
    <w:rsid w:val="53527D6A"/>
    <w:rsid w:val="53533E92"/>
    <w:rsid w:val="53557955"/>
    <w:rsid w:val="5358F4A7"/>
    <w:rsid w:val="535BDC19"/>
    <w:rsid w:val="535C0B19"/>
    <w:rsid w:val="535C5CBB"/>
    <w:rsid w:val="535E4022"/>
    <w:rsid w:val="53623FA3"/>
    <w:rsid w:val="5362D24E"/>
    <w:rsid w:val="53642887"/>
    <w:rsid w:val="5367A6F6"/>
    <w:rsid w:val="53682A1F"/>
    <w:rsid w:val="5369A436"/>
    <w:rsid w:val="536A2E66"/>
    <w:rsid w:val="536B6004"/>
    <w:rsid w:val="536D3FE2"/>
    <w:rsid w:val="536ED672"/>
    <w:rsid w:val="536F2560"/>
    <w:rsid w:val="53740E9B"/>
    <w:rsid w:val="53753332"/>
    <w:rsid w:val="53757922"/>
    <w:rsid w:val="53764018"/>
    <w:rsid w:val="53788419"/>
    <w:rsid w:val="5379696E"/>
    <w:rsid w:val="537A5F5A"/>
    <w:rsid w:val="537B96C0"/>
    <w:rsid w:val="537C556D"/>
    <w:rsid w:val="538131FB"/>
    <w:rsid w:val="5381D1C5"/>
    <w:rsid w:val="5381F3D1"/>
    <w:rsid w:val="53825319"/>
    <w:rsid w:val="53830705"/>
    <w:rsid w:val="538431E4"/>
    <w:rsid w:val="5388CFF8"/>
    <w:rsid w:val="5389CCD6"/>
    <w:rsid w:val="539029D9"/>
    <w:rsid w:val="53938EC4"/>
    <w:rsid w:val="5393F52B"/>
    <w:rsid w:val="5394F469"/>
    <w:rsid w:val="53962600"/>
    <w:rsid w:val="539A0F18"/>
    <w:rsid w:val="539A98DA"/>
    <w:rsid w:val="539B0DAA"/>
    <w:rsid w:val="539BA1E3"/>
    <w:rsid w:val="539BF1BF"/>
    <w:rsid w:val="539CF09B"/>
    <w:rsid w:val="539D4F9D"/>
    <w:rsid w:val="539F2D9B"/>
    <w:rsid w:val="53A170DF"/>
    <w:rsid w:val="53A34D5D"/>
    <w:rsid w:val="53A5A091"/>
    <w:rsid w:val="53A7780F"/>
    <w:rsid w:val="53AAAD71"/>
    <w:rsid w:val="53AB1692"/>
    <w:rsid w:val="53ADE7A5"/>
    <w:rsid w:val="53AF013B"/>
    <w:rsid w:val="53AF20B2"/>
    <w:rsid w:val="53B5EE4C"/>
    <w:rsid w:val="53B645A6"/>
    <w:rsid w:val="53B6BDB5"/>
    <w:rsid w:val="53B88AC4"/>
    <w:rsid w:val="53B93546"/>
    <w:rsid w:val="53BBC031"/>
    <w:rsid w:val="53BE0AD5"/>
    <w:rsid w:val="53BE74D0"/>
    <w:rsid w:val="53BFBC75"/>
    <w:rsid w:val="53C074CD"/>
    <w:rsid w:val="53C0ADB3"/>
    <w:rsid w:val="53C42658"/>
    <w:rsid w:val="53C4AC36"/>
    <w:rsid w:val="53C6AA0E"/>
    <w:rsid w:val="53CA965E"/>
    <w:rsid w:val="53CAA0CB"/>
    <w:rsid w:val="53CB362B"/>
    <w:rsid w:val="53CD6537"/>
    <w:rsid w:val="53CE9DB3"/>
    <w:rsid w:val="53CF6389"/>
    <w:rsid w:val="53CF763B"/>
    <w:rsid w:val="53D035BA"/>
    <w:rsid w:val="53D197F5"/>
    <w:rsid w:val="53D433AD"/>
    <w:rsid w:val="53D4C69D"/>
    <w:rsid w:val="53D51BC4"/>
    <w:rsid w:val="53D52754"/>
    <w:rsid w:val="53D6BD2C"/>
    <w:rsid w:val="53D8198D"/>
    <w:rsid w:val="53D9CEAB"/>
    <w:rsid w:val="53DC4D56"/>
    <w:rsid w:val="53DE4312"/>
    <w:rsid w:val="53E51884"/>
    <w:rsid w:val="53E7A2D9"/>
    <w:rsid w:val="53E95C5C"/>
    <w:rsid w:val="53EA61F3"/>
    <w:rsid w:val="53EAFA97"/>
    <w:rsid w:val="53EC237C"/>
    <w:rsid w:val="53EC86C5"/>
    <w:rsid w:val="53ECA5F6"/>
    <w:rsid w:val="53ECC45B"/>
    <w:rsid w:val="53EDF60A"/>
    <w:rsid w:val="53EFCD24"/>
    <w:rsid w:val="53F0A839"/>
    <w:rsid w:val="53F1ED29"/>
    <w:rsid w:val="53F237A7"/>
    <w:rsid w:val="53F454CC"/>
    <w:rsid w:val="53F4C3EE"/>
    <w:rsid w:val="53F4F8E8"/>
    <w:rsid w:val="53F6B435"/>
    <w:rsid w:val="53F7134E"/>
    <w:rsid w:val="53F7E49E"/>
    <w:rsid w:val="53FBB6F1"/>
    <w:rsid w:val="53FDB418"/>
    <w:rsid w:val="540042D7"/>
    <w:rsid w:val="540053A7"/>
    <w:rsid w:val="54026F5F"/>
    <w:rsid w:val="5403D8EA"/>
    <w:rsid w:val="54055ADA"/>
    <w:rsid w:val="54079144"/>
    <w:rsid w:val="5407B9B0"/>
    <w:rsid w:val="5407CD43"/>
    <w:rsid w:val="5408BFD4"/>
    <w:rsid w:val="5409BC21"/>
    <w:rsid w:val="540A5253"/>
    <w:rsid w:val="540B6C87"/>
    <w:rsid w:val="540C83B1"/>
    <w:rsid w:val="540E2481"/>
    <w:rsid w:val="540E43DA"/>
    <w:rsid w:val="54105A21"/>
    <w:rsid w:val="54126EFC"/>
    <w:rsid w:val="5413C821"/>
    <w:rsid w:val="54143404"/>
    <w:rsid w:val="5414EFFD"/>
    <w:rsid w:val="54151584"/>
    <w:rsid w:val="541561EF"/>
    <w:rsid w:val="54163607"/>
    <w:rsid w:val="541705E4"/>
    <w:rsid w:val="5418B8DD"/>
    <w:rsid w:val="5419F25D"/>
    <w:rsid w:val="541DD3AD"/>
    <w:rsid w:val="541E6EFF"/>
    <w:rsid w:val="541F3306"/>
    <w:rsid w:val="54233947"/>
    <w:rsid w:val="542A072A"/>
    <w:rsid w:val="542A83E0"/>
    <w:rsid w:val="542AA579"/>
    <w:rsid w:val="542AD3BF"/>
    <w:rsid w:val="54352095"/>
    <w:rsid w:val="5435834B"/>
    <w:rsid w:val="543595EC"/>
    <w:rsid w:val="5438057C"/>
    <w:rsid w:val="54383994"/>
    <w:rsid w:val="54390015"/>
    <w:rsid w:val="543CA0DB"/>
    <w:rsid w:val="543D9ACA"/>
    <w:rsid w:val="543FA4A1"/>
    <w:rsid w:val="5446FDA4"/>
    <w:rsid w:val="544918F0"/>
    <w:rsid w:val="54495260"/>
    <w:rsid w:val="5449F1D5"/>
    <w:rsid w:val="5449FCDB"/>
    <w:rsid w:val="544B3832"/>
    <w:rsid w:val="544BAE24"/>
    <w:rsid w:val="544BD495"/>
    <w:rsid w:val="544DDF38"/>
    <w:rsid w:val="544E4F46"/>
    <w:rsid w:val="544E8EF7"/>
    <w:rsid w:val="544EA07C"/>
    <w:rsid w:val="545072D4"/>
    <w:rsid w:val="54509193"/>
    <w:rsid w:val="545143EF"/>
    <w:rsid w:val="5451BB76"/>
    <w:rsid w:val="5454066E"/>
    <w:rsid w:val="5454932A"/>
    <w:rsid w:val="54569457"/>
    <w:rsid w:val="54582AAC"/>
    <w:rsid w:val="545C4CB8"/>
    <w:rsid w:val="545C989B"/>
    <w:rsid w:val="545E2E98"/>
    <w:rsid w:val="545E4182"/>
    <w:rsid w:val="54616CF9"/>
    <w:rsid w:val="5462295C"/>
    <w:rsid w:val="5462C56A"/>
    <w:rsid w:val="5462EF90"/>
    <w:rsid w:val="54634168"/>
    <w:rsid w:val="54639B95"/>
    <w:rsid w:val="54669903"/>
    <w:rsid w:val="5466B01D"/>
    <w:rsid w:val="54681B87"/>
    <w:rsid w:val="54681E7B"/>
    <w:rsid w:val="5468749C"/>
    <w:rsid w:val="546E7414"/>
    <w:rsid w:val="54725CA7"/>
    <w:rsid w:val="54735982"/>
    <w:rsid w:val="5474F6AC"/>
    <w:rsid w:val="547501DB"/>
    <w:rsid w:val="5476EFC3"/>
    <w:rsid w:val="54779740"/>
    <w:rsid w:val="5477D2F5"/>
    <w:rsid w:val="5479C633"/>
    <w:rsid w:val="5479F088"/>
    <w:rsid w:val="547BCA4E"/>
    <w:rsid w:val="547D4B7B"/>
    <w:rsid w:val="547F6EA7"/>
    <w:rsid w:val="54806371"/>
    <w:rsid w:val="548245DD"/>
    <w:rsid w:val="5484DE4D"/>
    <w:rsid w:val="5486F336"/>
    <w:rsid w:val="54876FF8"/>
    <w:rsid w:val="54879040"/>
    <w:rsid w:val="548790F1"/>
    <w:rsid w:val="548884A3"/>
    <w:rsid w:val="54891450"/>
    <w:rsid w:val="54893A46"/>
    <w:rsid w:val="548C2294"/>
    <w:rsid w:val="548E3335"/>
    <w:rsid w:val="54933089"/>
    <w:rsid w:val="5493A02F"/>
    <w:rsid w:val="54943A47"/>
    <w:rsid w:val="54979996"/>
    <w:rsid w:val="54985747"/>
    <w:rsid w:val="5498EE6C"/>
    <w:rsid w:val="54A08A2E"/>
    <w:rsid w:val="54A2EA21"/>
    <w:rsid w:val="54A3ED47"/>
    <w:rsid w:val="54A41180"/>
    <w:rsid w:val="54A4EDE5"/>
    <w:rsid w:val="54A71062"/>
    <w:rsid w:val="54A7FD75"/>
    <w:rsid w:val="54A890F0"/>
    <w:rsid w:val="54AF2C91"/>
    <w:rsid w:val="54AF7248"/>
    <w:rsid w:val="54AFF770"/>
    <w:rsid w:val="54B02F1E"/>
    <w:rsid w:val="54B22CCE"/>
    <w:rsid w:val="54B3068A"/>
    <w:rsid w:val="54B59CF1"/>
    <w:rsid w:val="54B5CC07"/>
    <w:rsid w:val="54BE4324"/>
    <w:rsid w:val="54C1C846"/>
    <w:rsid w:val="54C27A86"/>
    <w:rsid w:val="54C2B64D"/>
    <w:rsid w:val="54C36A58"/>
    <w:rsid w:val="54C8A2DA"/>
    <w:rsid w:val="54CA39FB"/>
    <w:rsid w:val="54CC6E0F"/>
    <w:rsid w:val="54CD5300"/>
    <w:rsid w:val="54CE6C97"/>
    <w:rsid w:val="54CE8DA7"/>
    <w:rsid w:val="54D3BBEB"/>
    <w:rsid w:val="54D71404"/>
    <w:rsid w:val="54D7FBB7"/>
    <w:rsid w:val="54D82304"/>
    <w:rsid w:val="54D95979"/>
    <w:rsid w:val="54DB0B80"/>
    <w:rsid w:val="54E04416"/>
    <w:rsid w:val="54E20A93"/>
    <w:rsid w:val="54E2A60F"/>
    <w:rsid w:val="54E37676"/>
    <w:rsid w:val="54E3B165"/>
    <w:rsid w:val="54E3E469"/>
    <w:rsid w:val="54E4B18D"/>
    <w:rsid w:val="54E58BD8"/>
    <w:rsid w:val="54E5C4EF"/>
    <w:rsid w:val="54E612EF"/>
    <w:rsid w:val="54E71AAB"/>
    <w:rsid w:val="54E73D53"/>
    <w:rsid w:val="54E7BDDB"/>
    <w:rsid w:val="54E846B9"/>
    <w:rsid w:val="54E88B10"/>
    <w:rsid w:val="54EAE033"/>
    <w:rsid w:val="54EAF8C0"/>
    <w:rsid w:val="54EE4C41"/>
    <w:rsid w:val="54EF1F0A"/>
    <w:rsid w:val="54F14751"/>
    <w:rsid w:val="54F18983"/>
    <w:rsid w:val="54F3E1F7"/>
    <w:rsid w:val="54F5696A"/>
    <w:rsid w:val="54F5F1BC"/>
    <w:rsid w:val="54F7BA99"/>
    <w:rsid w:val="54F84811"/>
    <w:rsid w:val="54F8F319"/>
    <w:rsid w:val="54FC3C01"/>
    <w:rsid w:val="54FCEA9B"/>
    <w:rsid w:val="54FEA6B1"/>
    <w:rsid w:val="550034CC"/>
    <w:rsid w:val="5505FD03"/>
    <w:rsid w:val="55085311"/>
    <w:rsid w:val="550F34C1"/>
    <w:rsid w:val="55135314"/>
    <w:rsid w:val="55143FF0"/>
    <w:rsid w:val="55147541"/>
    <w:rsid w:val="551667EC"/>
    <w:rsid w:val="55184ACD"/>
    <w:rsid w:val="55193A36"/>
    <w:rsid w:val="5519A866"/>
    <w:rsid w:val="5519BEBE"/>
    <w:rsid w:val="5519DA7B"/>
    <w:rsid w:val="551A9B00"/>
    <w:rsid w:val="551B1B83"/>
    <w:rsid w:val="551DF6D2"/>
    <w:rsid w:val="551FEDB3"/>
    <w:rsid w:val="5520D52B"/>
    <w:rsid w:val="5521C031"/>
    <w:rsid w:val="55242E6E"/>
    <w:rsid w:val="55265C9E"/>
    <w:rsid w:val="5528A413"/>
    <w:rsid w:val="5528E541"/>
    <w:rsid w:val="55290FD1"/>
    <w:rsid w:val="55295DB3"/>
    <w:rsid w:val="552B2D30"/>
    <w:rsid w:val="552B542E"/>
    <w:rsid w:val="552BAFF9"/>
    <w:rsid w:val="552C1AC3"/>
    <w:rsid w:val="552CC8C3"/>
    <w:rsid w:val="55302B7C"/>
    <w:rsid w:val="5530FCCB"/>
    <w:rsid w:val="5531EC92"/>
    <w:rsid w:val="5532DF7E"/>
    <w:rsid w:val="5534D592"/>
    <w:rsid w:val="553CEBF7"/>
    <w:rsid w:val="553D77DD"/>
    <w:rsid w:val="553DAC86"/>
    <w:rsid w:val="553DCFEB"/>
    <w:rsid w:val="553E5691"/>
    <w:rsid w:val="553EB7F8"/>
    <w:rsid w:val="554011B1"/>
    <w:rsid w:val="55402A3F"/>
    <w:rsid w:val="5541272D"/>
    <w:rsid w:val="55425655"/>
    <w:rsid w:val="5543087F"/>
    <w:rsid w:val="55459B10"/>
    <w:rsid w:val="554623F6"/>
    <w:rsid w:val="55487A77"/>
    <w:rsid w:val="5548FE12"/>
    <w:rsid w:val="554AD15D"/>
    <w:rsid w:val="554B8CD6"/>
    <w:rsid w:val="554C0B16"/>
    <w:rsid w:val="554CEAE9"/>
    <w:rsid w:val="554E87A9"/>
    <w:rsid w:val="5550DD7E"/>
    <w:rsid w:val="55516389"/>
    <w:rsid w:val="555738AB"/>
    <w:rsid w:val="5557E0D3"/>
    <w:rsid w:val="555D7A3F"/>
    <w:rsid w:val="555DBB30"/>
    <w:rsid w:val="55606E01"/>
    <w:rsid w:val="5562A703"/>
    <w:rsid w:val="5567F348"/>
    <w:rsid w:val="55698568"/>
    <w:rsid w:val="556AC45C"/>
    <w:rsid w:val="556D6580"/>
    <w:rsid w:val="556FFFA4"/>
    <w:rsid w:val="55710639"/>
    <w:rsid w:val="55732A7E"/>
    <w:rsid w:val="5574137A"/>
    <w:rsid w:val="5574B364"/>
    <w:rsid w:val="557A27A7"/>
    <w:rsid w:val="557B55E9"/>
    <w:rsid w:val="557C79BA"/>
    <w:rsid w:val="557EDBF6"/>
    <w:rsid w:val="557F5C2D"/>
    <w:rsid w:val="55804576"/>
    <w:rsid w:val="55828941"/>
    <w:rsid w:val="5586605F"/>
    <w:rsid w:val="558955E5"/>
    <w:rsid w:val="558E466F"/>
    <w:rsid w:val="558E5562"/>
    <w:rsid w:val="55927607"/>
    <w:rsid w:val="55939097"/>
    <w:rsid w:val="5594A895"/>
    <w:rsid w:val="55954AA9"/>
    <w:rsid w:val="55959A04"/>
    <w:rsid w:val="559849A3"/>
    <w:rsid w:val="559BDE7E"/>
    <w:rsid w:val="559C9FBF"/>
    <w:rsid w:val="55A01B29"/>
    <w:rsid w:val="55A386B5"/>
    <w:rsid w:val="55A753EE"/>
    <w:rsid w:val="55A87A6A"/>
    <w:rsid w:val="55A93DD7"/>
    <w:rsid w:val="55ADCFC3"/>
    <w:rsid w:val="55AE69F1"/>
    <w:rsid w:val="55B018CD"/>
    <w:rsid w:val="55B1BF57"/>
    <w:rsid w:val="55B1C350"/>
    <w:rsid w:val="55B3E88C"/>
    <w:rsid w:val="55B6ACC0"/>
    <w:rsid w:val="55B6C04B"/>
    <w:rsid w:val="55B81AAD"/>
    <w:rsid w:val="55BFD9EC"/>
    <w:rsid w:val="55C06796"/>
    <w:rsid w:val="55C0A2E1"/>
    <w:rsid w:val="55C0AB7A"/>
    <w:rsid w:val="55C17D06"/>
    <w:rsid w:val="55C35E33"/>
    <w:rsid w:val="55C4A43D"/>
    <w:rsid w:val="55C4B3ED"/>
    <w:rsid w:val="55C79AB8"/>
    <w:rsid w:val="55C7E623"/>
    <w:rsid w:val="55CBE5FB"/>
    <w:rsid w:val="55CE2E6A"/>
    <w:rsid w:val="55CEBCCA"/>
    <w:rsid w:val="55D16661"/>
    <w:rsid w:val="55D1B713"/>
    <w:rsid w:val="55D25E94"/>
    <w:rsid w:val="55D578F4"/>
    <w:rsid w:val="55D89894"/>
    <w:rsid w:val="55D91589"/>
    <w:rsid w:val="55DA1226"/>
    <w:rsid w:val="55DB31BD"/>
    <w:rsid w:val="55DC3273"/>
    <w:rsid w:val="55DD46E9"/>
    <w:rsid w:val="55DE0197"/>
    <w:rsid w:val="55E11A7D"/>
    <w:rsid w:val="55E11AD3"/>
    <w:rsid w:val="55E27618"/>
    <w:rsid w:val="55E4BBB2"/>
    <w:rsid w:val="55E5A632"/>
    <w:rsid w:val="55E5E497"/>
    <w:rsid w:val="55E94311"/>
    <w:rsid w:val="55EE3C32"/>
    <w:rsid w:val="55EEA75B"/>
    <w:rsid w:val="55EF134C"/>
    <w:rsid w:val="55F1272A"/>
    <w:rsid w:val="55F56FC2"/>
    <w:rsid w:val="55F592B1"/>
    <w:rsid w:val="55F76055"/>
    <w:rsid w:val="55F7821A"/>
    <w:rsid w:val="55F7DA05"/>
    <w:rsid w:val="55F9E76A"/>
    <w:rsid w:val="55FCC151"/>
    <w:rsid w:val="55FEE35F"/>
    <w:rsid w:val="55FEE4B9"/>
    <w:rsid w:val="55FF8764"/>
    <w:rsid w:val="5601DAAD"/>
    <w:rsid w:val="56040D79"/>
    <w:rsid w:val="5604E181"/>
    <w:rsid w:val="56063F10"/>
    <w:rsid w:val="56068A64"/>
    <w:rsid w:val="5608193A"/>
    <w:rsid w:val="560865AF"/>
    <w:rsid w:val="5608738A"/>
    <w:rsid w:val="560C3406"/>
    <w:rsid w:val="5610476B"/>
    <w:rsid w:val="56110F05"/>
    <w:rsid w:val="56115C7C"/>
    <w:rsid w:val="5611695C"/>
    <w:rsid w:val="56119505"/>
    <w:rsid w:val="561435E5"/>
    <w:rsid w:val="5614FD09"/>
    <w:rsid w:val="5616FA31"/>
    <w:rsid w:val="561AF584"/>
    <w:rsid w:val="561D0212"/>
    <w:rsid w:val="561F370D"/>
    <w:rsid w:val="561FA67E"/>
    <w:rsid w:val="5622A69A"/>
    <w:rsid w:val="5622E2FC"/>
    <w:rsid w:val="5622EC13"/>
    <w:rsid w:val="5624B32A"/>
    <w:rsid w:val="56276108"/>
    <w:rsid w:val="562812D4"/>
    <w:rsid w:val="56287C69"/>
    <w:rsid w:val="56299CE6"/>
    <w:rsid w:val="562BFAB9"/>
    <w:rsid w:val="562C7B1A"/>
    <w:rsid w:val="562DE37C"/>
    <w:rsid w:val="562E306C"/>
    <w:rsid w:val="56305881"/>
    <w:rsid w:val="5632883E"/>
    <w:rsid w:val="5633194C"/>
    <w:rsid w:val="563514FA"/>
    <w:rsid w:val="56357BE0"/>
    <w:rsid w:val="56372029"/>
    <w:rsid w:val="56372DA7"/>
    <w:rsid w:val="56386899"/>
    <w:rsid w:val="5638B62C"/>
    <w:rsid w:val="5638E1D0"/>
    <w:rsid w:val="563B1FA6"/>
    <w:rsid w:val="563C7E69"/>
    <w:rsid w:val="563EC6D7"/>
    <w:rsid w:val="563F1E9C"/>
    <w:rsid w:val="563F99C9"/>
    <w:rsid w:val="5640D148"/>
    <w:rsid w:val="5641DB23"/>
    <w:rsid w:val="564243DB"/>
    <w:rsid w:val="564378BC"/>
    <w:rsid w:val="564527B0"/>
    <w:rsid w:val="56475972"/>
    <w:rsid w:val="5647E955"/>
    <w:rsid w:val="5649918E"/>
    <w:rsid w:val="564C4297"/>
    <w:rsid w:val="564D3129"/>
    <w:rsid w:val="5651503E"/>
    <w:rsid w:val="5652AEA0"/>
    <w:rsid w:val="56530EA5"/>
    <w:rsid w:val="5655F3DB"/>
    <w:rsid w:val="5656879E"/>
    <w:rsid w:val="5656D8D0"/>
    <w:rsid w:val="5657C641"/>
    <w:rsid w:val="565A688B"/>
    <w:rsid w:val="565AB6BF"/>
    <w:rsid w:val="565BF66B"/>
    <w:rsid w:val="565CEF02"/>
    <w:rsid w:val="565F592C"/>
    <w:rsid w:val="5660BD6B"/>
    <w:rsid w:val="566205A4"/>
    <w:rsid w:val="5664FC58"/>
    <w:rsid w:val="56653643"/>
    <w:rsid w:val="5665F12A"/>
    <w:rsid w:val="5667EBF9"/>
    <w:rsid w:val="566CB887"/>
    <w:rsid w:val="566CC9CF"/>
    <w:rsid w:val="566E68CF"/>
    <w:rsid w:val="5670D190"/>
    <w:rsid w:val="5673701A"/>
    <w:rsid w:val="5673750A"/>
    <w:rsid w:val="56753915"/>
    <w:rsid w:val="56763F2C"/>
    <w:rsid w:val="567772A1"/>
    <w:rsid w:val="567AE5B4"/>
    <w:rsid w:val="56829C91"/>
    <w:rsid w:val="56835ED7"/>
    <w:rsid w:val="5685788E"/>
    <w:rsid w:val="56863948"/>
    <w:rsid w:val="56879120"/>
    <w:rsid w:val="568AA458"/>
    <w:rsid w:val="568AC6ED"/>
    <w:rsid w:val="56903E6D"/>
    <w:rsid w:val="569060E7"/>
    <w:rsid w:val="5697D1ED"/>
    <w:rsid w:val="5698113C"/>
    <w:rsid w:val="569969BD"/>
    <w:rsid w:val="569AA653"/>
    <w:rsid w:val="569C61DE"/>
    <w:rsid w:val="569D212F"/>
    <w:rsid w:val="569E2345"/>
    <w:rsid w:val="569E7515"/>
    <w:rsid w:val="569EB999"/>
    <w:rsid w:val="569F9C75"/>
    <w:rsid w:val="56A3BECE"/>
    <w:rsid w:val="56A43A1A"/>
    <w:rsid w:val="56A613BB"/>
    <w:rsid w:val="56A7B925"/>
    <w:rsid w:val="56A7BD06"/>
    <w:rsid w:val="56A86C44"/>
    <w:rsid w:val="56A960F3"/>
    <w:rsid w:val="56A9C7DF"/>
    <w:rsid w:val="56AA0BE9"/>
    <w:rsid w:val="56AB642A"/>
    <w:rsid w:val="56AC4B6B"/>
    <w:rsid w:val="56AF14AE"/>
    <w:rsid w:val="56B0A685"/>
    <w:rsid w:val="56B5CC1A"/>
    <w:rsid w:val="56B5FA31"/>
    <w:rsid w:val="56B95BA9"/>
    <w:rsid w:val="56BE20BC"/>
    <w:rsid w:val="56BF65F5"/>
    <w:rsid w:val="56C12659"/>
    <w:rsid w:val="56C24011"/>
    <w:rsid w:val="56C39320"/>
    <w:rsid w:val="56C3D16B"/>
    <w:rsid w:val="56C43FB4"/>
    <w:rsid w:val="56C4EADE"/>
    <w:rsid w:val="56C63D93"/>
    <w:rsid w:val="56C6C403"/>
    <w:rsid w:val="56C7D80E"/>
    <w:rsid w:val="56CA40DC"/>
    <w:rsid w:val="56CF5D15"/>
    <w:rsid w:val="56D1E3EC"/>
    <w:rsid w:val="56D2FF60"/>
    <w:rsid w:val="56DAA6C2"/>
    <w:rsid w:val="56DBFE41"/>
    <w:rsid w:val="56DE93D6"/>
    <w:rsid w:val="56E050FF"/>
    <w:rsid w:val="56E142A3"/>
    <w:rsid w:val="56E74B77"/>
    <w:rsid w:val="56E8A212"/>
    <w:rsid w:val="56EA1629"/>
    <w:rsid w:val="56EC098B"/>
    <w:rsid w:val="56EE11D5"/>
    <w:rsid w:val="56EF7D49"/>
    <w:rsid w:val="56F07692"/>
    <w:rsid w:val="56F0DC06"/>
    <w:rsid w:val="56F0EEDB"/>
    <w:rsid w:val="56F1B4F0"/>
    <w:rsid w:val="56F3FAFE"/>
    <w:rsid w:val="56F54056"/>
    <w:rsid w:val="56F7B08B"/>
    <w:rsid w:val="56F9664F"/>
    <w:rsid w:val="56F99AD5"/>
    <w:rsid w:val="56F9F26B"/>
    <w:rsid w:val="56FCCF79"/>
    <w:rsid w:val="56FDF2E6"/>
    <w:rsid w:val="56FE042A"/>
    <w:rsid w:val="56FFC220"/>
    <w:rsid w:val="57026F0D"/>
    <w:rsid w:val="5704DCD4"/>
    <w:rsid w:val="5707B614"/>
    <w:rsid w:val="57082DA3"/>
    <w:rsid w:val="570BDBB5"/>
    <w:rsid w:val="570EEC49"/>
    <w:rsid w:val="57128581"/>
    <w:rsid w:val="5712EACB"/>
    <w:rsid w:val="57135FD3"/>
    <w:rsid w:val="5717953E"/>
    <w:rsid w:val="571A4ECD"/>
    <w:rsid w:val="571C2170"/>
    <w:rsid w:val="571D4E83"/>
    <w:rsid w:val="571F2B5B"/>
    <w:rsid w:val="571FA13E"/>
    <w:rsid w:val="572074BA"/>
    <w:rsid w:val="572121F9"/>
    <w:rsid w:val="572235D0"/>
    <w:rsid w:val="5722C295"/>
    <w:rsid w:val="57263F0D"/>
    <w:rsid w:val="572670C2"/>
    <w:rsid w:val="57270090"/>
    <w:rsid w:val="5727CE7D"/>
    <w:rsid w:val="572B5216"/>
    <w:rsid w:val="572D737A"/>
    <w:rsid w:val="572DAB38"/>
    <w:rsid w:val="572E90DC"/>
    <w:rsid w:val="5732A2ED"/>
    <w:rsid w:val="5733D1C7"/>
    <w:rsid w:val="573E0938"/>
    <w:rsid w:val="573E0F1E"/>
    <w:rsid w:val="57421171"/>
    <w:rsid w:val="57436549"/>
    <w:rsid w:val="57437B45"/>
    <w:rsid w:val="57441CB8"/>
    <w:rsid w:val="57444B56"/>
    <w:rsid w:val="5744F137"/>
    <w:rsid w:val="57456AA5"/>
    <w:rsid w:val="5745C772"/>
    <w:rsid w:val="574878EA"/>
    <w:rsid w:val="5749054C"/>
    <w:rsid w:val="57491B1C"/>
    <w:rsid w:val="574A8581"/>
    <w:rsid w:val="574B8C16"/>
    <w:rsid w:val="574D1A40"/>
    <w:rsid w:val="574D5ECE"/>
    <w:rsid w:val="574E5055"/>
    <w:rsid w:val="575050D8"/>
    <w:rsid w:val="5750B87A"/>
    <w:rsid w:val="5750D5AA"/>
    <w:rsid w:val="57563B45"/>
    <w:rsid w:val="57576FD9"/>
    <w:rsid w:val="5757F9AD"/>
    <w:rsid w:val="575E19CB"/>
    <w:rsid w:val="575E94DE"/>
    <w:rsid w:val="57616FAA"/>
    <w:rsid w:val="5762B9DF"/>
    <w:rsid w:val="5763930E"/>
    <w:rsid w:val="5765C0EC"/>
    <w:rsid w:val="576896F3"/>
    <w:rsid w:val="5768FBA6"/>
    <w:rsid w:val="576B571D"/>
    <w:rsid w:val="576C5EB9"/>
    <w:rsid w:val="576C8830"/>
    <w:rsid w:val="576F1D80"/>
    <w:rsid w:val="57716E63"/>
    <w:rsid w:val="577253AA"/>
    <w:rsid w:val="57785E8A"/>
    <w:rsid w:val="5779C8BA"/>
    <w:rsid w:val="577CF268"/>
    <w:rsid w:val="577EA3F6"/>
    <w:rsid w:val="577F239F"/>
    <w:rsid w:val="5781902A"/>
    <w:rsid w:val="57824855"/>
    <w:rsid w:val="5782A95B"/>
    <w:rsid w:val="5782FBF6"/>
    <w:rsid w:val="57833340"/>
    <w:rsid w:val="5784024A"/>
    <w:rsid w:val="57844B57"/>
    <w:rsid w:val="5787C1B1"/>
    <w:rsid w:val="578992D2"/>
    <w:rsid w:val="578A3DF5"/>
    <w:rsid w:val="578B5102"/>
    <w:rsid w:val="578CE68D"/>
    <w:rsid w:val="578D0E4C"/>
    <w:rsid w:val="578F77EF"/>
    <w:rsid w:val="5791FD93"/>
    <w:rsid w:val="57920A0E"/>
    <w:rsid w:val="5796FFC6"/>
    <w:rsid w:val="579713B0"/>
    <w:rsid w:val="5798E2B5"/>
    <w:rsid w:val="579CC265"/>
    <w:rsid w:val="579E1E23"/>
    <w:rsid w:val="579F7915"/>
    <w:rsid w:val="57A06A33"/>
    <w:rsid w:val="57A35041"/>
    <w:rsid w:val="57A3BF7B"/>
    <w:rsid w:val="57A4072A"/>
    <w:rsid w:val="57A4BA98"/>
    <w:rsid w:val="57A99394"/>
    <w:rsid w:val="57AA0172"/>
    <w:rsid w:val="57AA412A"/>
    <w:rsid w:val="57AD4BF9"/>
    <w:rsid w:val="57AD5583"/>
    <w:rsid w:val="57AE5889"/>
    <w:rsid w:val="57AE8ADF"/>
    <w:rsid w:val="57B1BD4A"/>
    <w:rsid w:val="57B8EBE9"/>
    <w:rsid w:val="57B8F82B"/>
    <w:rsid w:val="57B99483"/>
    <w:rsid w:val="57BA0A80"/>
    <w:rsid w:val="57BE068F"/>
    <w:rsid w:val="57BF3E6B"/>
    <w:rsid w:val="57BF464C"/>
    <w:rsid w:val="57C0F7A3"/>
    <w:rsid w:val="57C3E6D0"/>
    <w:rsid w:val="57C758EA"/>
    <w:rsid w:val="57C9287F"/>
    <w:rsid w:val="57CB0557"/>
    <w:rsid w:val="57CD6DE2"/>
    <w:rsid w:val="57CE0F53"/>
    <w:rsid w:val="57CE4FC8"/>
    <w:rsid w:val="57D0ECD3"/>
    <w:rsid w:val="57D61DED"/>
    <w:rsid w:val="57D918FD"/>
    <w:rsid w:val="57D9A51E"/>
    <w:rsid w:val="57DBA999"/>
    <w:rsid w:val="57DE27DB"/>
    <w:rsid w:val="57DEC484"/>
    <w:rsid w:val="57DFAF28"/>
    <w:rsid w:val="57E1DEFF"/>
    <w:rsid w:val="57E1F434"/>
    <w:rsid w:val="57E37540"/>
    <w:rsid w:val="57E7D081"/>
    <w:rsid w:val="57E8304B"/>
    <w:rsid w:val="57EE845B"/>
    <w:rsid w:val="57EEE744"/>
    <w:rsid w:val="57EFB245"/>
    <w:rsid w:val="57F16395"/>
    <w:rsid w:val="57F50B3F"/>
    <w:rsid w:val="57F5A8C4"/>
    <w:rsid w:val="57F5C751"/>
    <w:rsid w:val="57F7464F"/>
    <w:rsid w:val="57F883C8"/>
    <w:rsid w:val="57F8B1F4"/>
    <w:rsid w:val="57F8F179"/>
    <w:rsid w:val="57FF5207"/>
    <w:rsid w:val="5801D8F1"/>
    <w:rsid w:val="58028DA4"/>
    <w:rsid w:val="5802B8E4"/>
    <w:rsid w:val="5804AC3E"/>
    <w:rsid w:val="58059E47"/>
    <w:rsid w:val="5805D45F"/>
    <w:rsid w:val="580735FA"/>
    <w:rsid w:val="5807C85B"/>
    <w:rsid w:val="58080EF3"/>
    <w:rsid w:val="5809C965"/>
    <w:rsid w:val="580CCCBD"/>
    <w:rsid w:val="580E5476"/>
    <w:rsid w:val="5810E1B7"/>
    <w:rsid w:val="5814123E"/>
    <w:rsid w:val="5814CE56"/>
    <w:rsid w:val="5814F09A"/>
    <w:rsid w:val="5814F5F6"/>
    <w:rsid w:val="58155564"/>
    <w:rsid w:val="58170DAE"/>
    <w:rsid w:val="58191B8E"/>
    <w:rsid w:val="5819DEDD"/>
    <w:rsid w:val="581AC1C8"/>
    <w:rsid w:val="581B0D22"/>
    <w:rsid w:val="581ED402"/>
    <w:rsid w:val="582433A3"/>
    <w:rsid w:val="5825F893"/>
    <w:rsid w:val="582B9991"/>
    <w:rsid w:val="582F81FB"/>
    <w:rsid w:val="582FAAD7"/>
    <w:rsid w:val="5832FBC6"/>
    <w:rsid w:val="5835C045"/>
    <w:rsid w:val="5838F9C5"/>
    <w:rsid w:val="583AEA20"/>
    <w:rsid w:val="583CB5F6"/>
    <w:rsid w:val="583CEFC9"/>
    <w:rsid w:val="583DDF41"/>
    <w:rsid w:val="583F686A"/>
    <w:rsid w:val="584E00E2"/>
    <w:rsid w:val="584F1F61"/>
    <w:rsid w:val="58505217"/>
    <w:rsid w:val="5851C9D2"/>
    <w:rsid w:val="585267AB"/>
    <w:rsid w:val="58531275"/>
    <w:rsid w:val="5854C743"/>
    <w:rsid w:val="5856F77D"/>
    <w:rsid w:val="585842F2"/>
    <w:rsid w:val="58597B34"/>
    <w:rsid w:val="585DA5BE"/>
    <w:rsid w:val="58633013"/>
    <w:rsid w:val="5864375F"/>
    <w:rsid w:val="58649A8C"/>
    <w:rsid w:val="5867FE82"/>
    <w:rsid w:val="5868A0F9"/>
    <w:rsid w:val="586A5FBB"/>
    <w:rsid w:val="586BB0BA"/>
    <w:rsid w:val="586C8FED"/>
    <w:rsid w:val="587237AF"/>
    <w:rsid w:val="58725D42"/>
    <w:rsid w:val="5872CE92"/>
    <w:rsid w:val="587576B7"/>
    <w:rsid w:val="58781BEA"/>
    <w:rsid w:val="587D6976"/>
    <w:rsid w:val="587D80B3"/>
    <w:rsid w:val="587DE6B9"/>
    <w:rsid w:val="587F3A8D"/>
    <w:rsid w:val="5880FFA1"/>
    <w:rsid w:val="58811235"/>
    <w:rsid w:val="588271F6"/>
    <w:rsid w:val="58834B00"/>
    <w:rsid w:val="58836FEA"/>
    <w:rsid w:val="588871AF"/>
    <w:rsid w:val="588B415B"/>
    <w:rsid w:val="588D7543"/>
    <w:rsid w:val="588ED8C8"/>
    <w:rsid w:val="58903EA4"/>
    <w:rsid w:val="5890555C"/>
    <w:rsid w:val="5895204B"/>
    <w:rsid w:val="5899D5FF"/>
    <w:rsid w:val="589F80DA"/>
    <w:rsid w:val="589F8A95"/>
    <w:rsid w:val="58A1DC44"/>
    <w:rsid w:val="58A2371D"/>
    <w:rsid w:val="58A28780"/>
    <w:rsid w:val="58A43784"/>
    <w:rsid w:val="58A497AD"/>
    <w:rsid w:val="58A6070D"/>
    <w:rsid w:val="58ADA036"/>
    <w:rsid w:val="58AF2DE0"/>
    <w:rsid w:val="58B290EE"/>
    <w:rsid w:val="58B4E377"/>
    <w:rsid w:val="58B7A3B3"/>
    <w:rsid w:val="58BBBDF9"/>
    <w:rsid w:val="58BD2774"/>
    <w:rsid w:val="58C0ED12"/>
    <w:rsid w:val="58C21F20"/>
    <w:rsid w:val="58C317F9"/>
    <w:rsid w:val="58C8A5B4"/>
    <w:rsid w:val="58CA057C"/>
    <w:rsid w:val="58CACB7D"/>
    <w:rsid w:val="58CAF6DC"/>
    <w:rsid w:val="58CF9CF9"/>
    <w:rsid w:val="58CFE19A"/>
    <w:rsid w:val="58D11A2E"/>
    <w:rsid w:val="58D2940C"/>
    <w:rsid w:val="58D3D971"/>
    <w:rsid w:val="58D5D749"/>
    <w:rsid w:val="58D5F448"/>
    <w:rsid w:val="58D7D02E"/>
    <w:rsid w:val="58D99735"/>
    <w:rsid w:val="58D9D40C"/>
    <w:rsid w:val="58DAF340"/>
    <w:rsid w:val="58DC1F9B"/>
    <w:rsid w:val="58DCA9AD"/>
    <w:rsid w:val="58DCCC3E"/>
    <w:rsid w:val="58DED329"/>
    <w:rsid w:val="58E02291"/>
    <w:rsid w:val="58E08E0E"/>
    <w:rsid w:val="58E103E5"/>
    <w:rsid w:val="58E186AE"/>
    <w:rsid w:val="58E251A2"/>
    <w:rsid w:val="58E3229E"/>
    <w:rsid w:val="58E43D5A"/>
    <w:rsid w:val="58E5D9C1"/>
    <w:rsid w:val="58E72520"/>
    <w:rsid w:val="58E7676E"/>
    <w:rsid w:val="58EA4D9F"/>
    <w:rsid w:val="58EA8A6A"/>
    <w:rsid w:val="58EABF7E"/>
    <w:rsid w:val="58EB0D3F"/>
    <w:rsid w:val="58EBE45B"/>
    <w:rsid w:val="58EC0955"/>
    <w:rsid w:val="58EC17D3"/>
    <w:rsid w:val="58EC568F"/>
    <w:rsid w:val="58ED93B2"/>
    <w:rsid w:val="58EE9397"/>
    <w:rsid w:val="58EFEE13"/>
    <w:rsid w:val="58F008A1"/>
    <w:rsid w:val="58F0B3C7"/>
    <w:rsid w:val="58F3B455"/>
    <w:rsid w:val="58F882AD"/>
    <w:rsid w:val="58F9FDEB"/>
    <w:rsid w:val="58FB502A"/>
    <w:rsid w:val="58FE8D14"/>
    <w:rsid w:val="5900134B"/>
    <w:rsid w:val="5903892F"/>
    <w:rsid w:val="5906A086"/>
    <w:rsid w:val="5907BF97"/>
    <w:rsid w:val="590F8399"/>
    <w:rsid w:val="5910C649"/>
    <w:rsid w:val="5910D9CF"/>
    <w:rsid w:val="5910F930"/>
    <w:rsid w:val="5911FF31"/>
    <w:rsid w:val="5912EFE2"/>
    <w:rsid w:val="5913FF1D"/>
    <w:rsid w:val="5914AD51"/>
    <w:rsid w:val="5916283D"/>
    <w:rsid w:val="59184954"/>
    <w:rsid w:val="591E7BA5"/>
    <w:rsid w:val="5923B70D"/>
    <w:rsid w:val="5926A6A7"/>
    <w:rsid w:val="592AC96F"/>
    <w:rsid w:val="592BC701"/>
    <w:rsid w:val="59348C63"/>
    <w:rsid w:val="5934B8BF"/>
    <w:rsid w:val="59369E5D"/>
    <w:rsid w:val="5936F162"/>
    <w:rsid w:val="59386667"/>
    <w:rsid w:val="593E1F10"/>
    <w:rsid w:val="59413B87"/>
    <w:rsid w:val="59418B36"/>
    <w:rsid w:val="5943CC32"/>
    <w:rsid w:val="5944EF4E"/>
    <w:rsid w:val="594568E5"/>
    <w:rsid w:val="59479067"/>
    <w:rsid w:val="5948BEFB"/>
    <w:rsid w:val="594ACEEF"/>
    <w:rsid w:val="594B5331"/>
    <w:rsid w:val="5950B8A5"/>
    <w:rsid w:val="595301D1"/>
    <w:rsid w:val="59530820"/>
    <w:rsid w:val="5953927C"/>
    <w:rsid w:val="59539E39"/>
    <w:rsid w:val="5955B6CB"/>
    <w:rsid w:val="59568FB8"/>
    <w:rsid w:val="59580E32"/>
    <w:rsid w:val="595873A2"/>
    <w:rsid w:val="595D7E9E"/>
    <w:rsid w:val="595DFD9A"/>
    <w:rsid w:val="5962ABB4"/>
    <w:rsid w:val="59630515"/>
    <w:rsid w:val="59651C7D"/>
    <w:rsid w:val="5966567A"/>
    <w:rsid w:val="59666CD8"/>
    <w:rsid w:val="59681076"/>
    <w:rsid w:val="596AA56C"/>
    <w:rsid w:val="596EE8F2"/>
    <w:rsid w:val="596EF6BE"/>
    <w:rsid w:val="596F4C63"/>
    <w:rsid w:val="59728621"/>
    <w:rsid w:val="5976CC5E"/>
    <w:rsid w:val="5977140A"/>
    <w:rsid w:val="59775B31"/>
    <w:rsid w:val="59775D86"/>
    <w:rsid w:val="5978EDAC"/>
    <w:rsid w:val="59797AB3"/>
    <w:rsid w:val="597C907A"/>
    <w:rsid w:val="597D3F6D"/>
    <w:rsid w:val="59803B1B"/>
    <w:rsid w:val="5980568E"/>
    <w:rsid w:val="598184E7"/>
    <w:rsid w:val="5981FC72"/>
    <w:rsid w:val="59828BE6"/>
    <w:rsid w:val="59867D95"/>
    <w:rsid w:val="5988EFCF"/>
    <w:rsid w:val="598B1553"/>
    <w:rsid w:val="598B1794"/>
    <w:rsid w:val="598B6032"/>
    <w:rsid w:val="598BD01C"/>
    <w:rsid w:val="598C4E8E"/>
    <w:rsid w:val="598E74E8"/>
    <w:rsid w:val="598F329E"/>
    <w:rsid w:val="598F8EF6"/>
    <w:rsid w:val="5990503C"/>
    <w:rsid w:val="59915E65"/>
    <w:rsid w:val="599479FC"/>
    <w:rsid w:val="5994846D"/>
    <w:rsid w:val="599B15A6"/>
    <w:rsid w:val="599B9F0C"/>
    <w:rsid w:val="599CD5DA"/>
    <w:rsid w:val="599F13A6"/>
    <w:rsid w:val="59A0FC4E"/>
    <w:rsid w:val="59A1915E"/>
    <w:rsid w:val="59A4C06B"/>
    <w:rsid w:val="59A75402"/>
    <w:rsid w:val="59A77003"/>
    <w:rsid w:val="59AB5879"/>
    <w:rsid w:val="59AD23E6"/>
    <w:rsid w:val="59AFF0AB"/>
    <w:rsid w:val="59B11960"/>
    <w:rsid w:val="59B3E3D8"/>
    <w:rsid w:val="59B4987E"/>
    <w:rsid w:val="59B4B253"/>
    <w:rsid w:val="59B4B564"/>
    <w:rsid w:val="59B7F6C9"/>
    <w:rsid w:val="59B81C63"/>
    <w:rsid w:val="59BA9BE9"/>
    <w:rsid w:val="59BCCBE3"/>
    <w:rsid w:val="59BDAF2C"/>
    <w:rsid w:val="59BDFC30"/>
    <w:rsid w:val="59BED9D0"/>
    <w:rsid w:val="59C2DE82"/>
    <w:rsid w:val="59C8A5A5"/>
    <w:rsid w:val="59C9A057"/>
    <w:rsid w:val="59CB8AA6"/>
    <w:rsid w:val="59CB8B44"/>
    <w:rsid w:val="59CC89B0"/>
    <w:rsid w:val="59CD7393"/>
    <w:rsid w:val="59CDF99D"/>
    <w:rsid w:val="59CE23B1"/>
    <w:rsid w:val="59CF1D80"/>
    <w:rsid w:val="59CFA63B"/>
    <w:rsid w:val="59D0A2BA"/>
    <w:rsid w:val="59D2567A"/>
    <w:rsid w:val="59D2F994"/>
    <w:rsid w:val="59D447CA"/>
    <w:rsid w:val="59D6CDA3"/>
    <w:rsid w:val="59D7987B"/>
    <w:rsid w:val="59D8041A"/>
    <w:rsid w:val="59D8FD01"/>
    <w:rsid w:val="59DBCBB0"/>
    <w:rsid w:val="59DCF0D6"/>
    <w:rsid w:val="59DFCC56"/>
    <w:rsid w:val="59E26143"/>
    <w:rsid w:val="59E416CE"/>
    <w:rsid w:val="59E57608"/>
    <w:rsid w:val="59E830C9"/>
    <w:rsid w:val="59E906AA"/>
    <w:rsid w:val="59EAAAFE"/>
    <w:rsid w:val="59EC14AC"/>
    <w:rsid w:val="59EF0AD4"/>
    <w:rsid w:val="59EF0B61"/>
    <w:rsid w:val="59F0FB3D"/>
    <w:rsid w:val="59F52A2C"/>
    <w:rsid w:val="59F7E2BD"/>
    <w:rsid w:val="59F8C29B"/>
    <w:rsid w:val="59F97B05"/>
    <w:rsid w:val="59FB2039"/>
    <w:rsid w:val="5A0026FD"/>
    <w:rsid w:val="5A0171DF"/>
    <w:rsid w:val="5A01F9E2"/>
    <w:rsid w:val="5A0243D7"/>
    <w:rsid w:val="5A02F412"/>
    <w:rsid w:val="5A0337B3"/>
    <w:rsid w:val="5A061FEB"/>
    <w:rsid w:val="5A09ADD5"/>
    <w:rsid w:val="5A0B5092"/>
    <w:rsid w:val="5A0BA41A"/>
    <w:rsid w:val="5A0BC8C7"/>
    <w:rsid w:val="5A0FB020"/>
    <w:rsid w:val="5A12BC0B"/>
    <w:rsid w:val="5A1318AF"/>
    <w:rsid w:val="5A13D206"/>
    <w:rsid w:val="5A194DA2"/>
    <w:rsid w:val="5A1A5D34"/>
    <w:rsid w:val="5A1B38C0"/>
    <w:rsid w:val="5A1CADE5"/>
    <w:rsid w:val="5A1D7688"/>
    <w:rsid w:val="5A1D7FFD"/>
    <w:rsid w:val="5A1DC3E0"/>
    <w:rsid w:val="5A1EE001"/>
    <w:rsid w:val="5A207462"/>
    <w:rsid w:val="5A208AC9"/>
    <w:rsid w:val="5A2096BE"/>
    <w:rsid w:val="5A22D62A"/>
    <w:rsid w:val="5A246B16"/>
    <w:rsid w:val="5A27535B"/>
    <w:rsid w:val="5A27A3D4"/>
    <w:rsid w:val="5A28E783"/>
    <w:rsid w:val="5A290F31"/>
    <w:rsid w:val="5A29E2E1"/>
    <w:rsid w:val="5A2A590D"/>
    <w:rsid w:val="5A2B2EA0"/>
    <w:rsid w:val="5A2C7D1A"/>
    <w:rsid w:val="5A2E72ED"/>
    <w:rsid w:val="5A309E65"/>
    <w:rsid w:val="5A330EB5"/>
    <w:rsid w:val="5A33384D"/>
    <w:rsid w:val="5A34C45C"/>
    <w:rsid w:val="5A35263C"/>
    <w:rsid w:val="5A353561"/>
    <w:rsid w:val="5A35CE27"/>
    <w:rsid w:val="5A363AD8"/>
    <w:rsid w:val="5A3721FF"/>
    <w:rsid w:val="5A37EB8A"/>
    <w:rsid w:val="5A38A372"/>
    <w:rsid w:val="5A3BA234"/>
    <w:rsid w:val="5A417F9B"/>
    <w:rsid w:val="5A431E62"/>
    <w:rsid w:val="5A43ED4C"/>
    <w:rsid w:val="5A45E73C"/>
    <w:rsid w:val="5A46A3D8"/>
    <w:rsid w:val="5A4A6FA7"/>
    <w:rsid w:val="5A4B3DF7"/>
    <w:rsid w:val="5A4C3BD0"/>
    <w:rsid w:val="5A4D35C2"/>
    <w:rsid w:val="5A4D5F17"/>
    <w:rsid w:val="5A5039AB"/>
    <w:rsid w:val="5A5046BF"/>
    <w:rsid w:val="5A506CF6"/>
    <w:rsid w:val="5A508737"/>
    <w:rsid w:val="5A51761D"/>
    <w:rsid w:val="5A55ABC2"/>
    <w:rsid w:val="5A5757DC"/>
    <w:rsid w:val="5A57DBEF"/>
    <w:rsid w:val="5A59AB30"/>
    <w:rsid w:val="5A5AD3F4"/>
    <w:rsid w:val="5A5BFD62"/>
    <w:rsid w:val="5A5C96B1"/>
    <w:rsid w:val="5A5D95DD"/>
    <w:rsid w:val="5A5DC4A9"/>
    <w:rsid w:val="5A62A88D"/>
    <w:rsid w:val="5A635819"/>
    <w:rsid w:val="5A6690B3"/>
    <w:rsid w:val="5A66CD93"/>
    <w:rsid w:val="5A6866B3"/>
    <w:rsid w:val="5A6AB149"/>
    <w:rsid w:val="5A6B974E"/>
    <w:rsid w:val="5A701CF4"/>
    <w:rsid w:val="5A70E07B"/>
    <w:rsid w:val="5A71C23A"/>
    <w:rsid w:val="5A737B6F"/>
    <w:rsid w:val="5A73ACB5"/>
    <w:rsid w:val="5A73F751"/>
    <w:rsid w:val="5A742E13"/>
    <w:rsid w:val="5A779B77"/>
    <w:rsid w:val="5A7D3379"/>
    <w:rsid w:val="5A7D50AB"/>
    <w:rsid w:val="5A7F2065"/>
    <w:rsid w:val="5A7F5759"/>
    <w:rsid w:val="5A80AAEE"/>
    <w:rsid w:val="5A836DD8"/>
    <w:rsid w:val="5A83C728"/>
    <w:rsid w:val="5A84368A"/>
    <w:rsid w:val="5A847281"/>
    <w:rsid w:val="5A848492"/>
    <w:rsid w:val="5A891318"/>
    <w:rsid w:val="5A8A5BCB"/>
    <w:rsid w:val="5A8BDD23"/>
    <w:rsid w:val="5A8E3085"/>
    <w:rsid w:val="5A8F2B89"/>
    <w:rsid w:val="5A8FA972"/>
    <w:rsid w:val="5A8FABCE"/>
    <w:rsid w:val="5A904185"/>
    <w:rsid w:val="5A908303"/>
    <w:rsid w:val="5A90C5D4"/>
    <w:rsid w:val="5A91F59A"/>
    <w:rsid w:val="5A942441"/>
    <w:rsid w:val="5A95A9BB"/>
    <w:rsid w:val="5A95C9D8"/>
    <w:rsid w:val="5A963161"/>
    <w:rsid w:val="5A973890"/>
    <w:rsid w:val="5A978A75"/>
    <w:rsid w:val="5A9B400A"/>
    <w:rsid w:val="5A9C1C18"/>
    <w:rsid w:val="5A9CF982"/>
    <w:rsid w:val="5A9E90F0"/>
    <w:rsid w:val="5A9EEFAE"/>
    <w:rsid w:val="5A9F6962"/>
    <w:rsid w:val="5AA116EE"/>
    <w:rsid w:val="5AA38349"/>
    <w:rsid w:val="5AA3A5A8"/>
    <w:rsid w:val="5AA44138"/>
    <w:rsid w:val="5AA60EF5"/>
    <w:rsid w:val="5AA830D2"/>
    <w:rsid w:val="5AAB111B"/>
    <w:rsid w:val="5AAB1AFB"/>
    <w:rsid w:val="5AAD9FE8"/>
    <w:rsid w:val="5AB012C5"/>
    <w:rsid w:val="5AB0ECC0"/>
    <w:rsid w:val="5AB17BA9"/>
    <w:rsid w:val="5AB1CD82"/>
    <w:rsid w:val="5AB4AC4D"/>
    <w:rsid w:val="5AB5BA32"/>
    <w:rsid w:val="5AB67D2A"/>
    <w:rsid w:val="5AB7BEFC"/>
    <w:rsid w:val="5AB84AD4"/>
    <w:rsid w:val="5AB877C0"/>
    <w:rsid w:val="5AB96977"/>
    <w:rsid w:val="5ABBF839"/>
    <w:rsid w:val="5AC3863E"/>
    <w:rsid w:val="5AC40EE0"/>
    <w:rsid w:val="5AC49B4E"/>
    <w:rsid w:val="5AC73CAA"/>
    <w:rsid w:val="5AC87047"/>
    <w:rsid w:val="5AC8923B"/>
    <w:rsid w:val="5ACB283F"/>
    <w:rsid w:val="5ACC798C"/>
    <w:rsid w:val="5ACD8B5F"/>
    <w:rsid w:val="5ACE2B65"/>
    <w:rsid w:val="5ACEF8D7"/>
    <w:rsid w:val="5ACFE134"/>
    <w:rsid w:val="5AD09316"/>
    <w:rsid w:val="5AD5F2EF"/>
    <w:rsid w:val="5AD62EB3"/>
    <w:rsid w:val="5AD84AAE"/>
    <w:rsid w:val="5ADAB9B5"/>
    <w:rsid w:val="5ADBB7FE"/>
    <w:rsid w:val="5AE09155"/>
    <w:rsid w:val="5AE38716"/>
    <w:rsid w:val="5AE45A3D"/>
    <w:rsid w:val="5AE5B7EE"/>
    <w:rsid w:val="5AE7ABA8"/>
    <w:rsid w:val="5AE7F4A3"/>
    <w:rsid w:val="5AE81ACE"/>
    <w:rsid w:val="5AEB5BE7"/>
    <w:rsid w:val="5AEFC732"/>
    <w:rsid w:val="5AF0752D"/>
    <w:rsid w:val="5AF353D4"/>
    <w:rsid w:val="5AFA23F9"/>
    <w:rsid w:val="5AFA5A84"/>
    <w:rsid w:val="5AFBA0CA"/>
    <w:rsid w:val="5AFE36CA"/>
    <w:rsid w:val="5B02D16C"/>
    <w:rsid w:val="5B03F21F"/>
    <w:rsid w:val="5B094BDD"/>
    <w:rsid w:val="5B0D89C7"/>
    <w:rsid w:val="5B0E75C9"/>
    <w:rsid w:val="5B0E8AE0"/>
    <w:rsid w:val="5B0EF0C7"/>
    <w:rsid w:val="5B0F9886"/>
    <w:rsid w:val="5B102A9A"/>
    <w:rsid w:val="5B10DE0E"/>
    <w:rsid w:val="5B11E3E8"/>
    <w:rsid w:val="5B12B4A9"/>
    <w:rsid w:val="5B16F732"/>
    <w:rsid w:val="5B17272F"/>
    <w:rsid w:val="5B1B5027"/>
    <w:rsid w:val="5B1E4FFF"/>
    <w:rsid w:val="5B207966"/>
    <w:rsid w:val="5B22B515"/>
    <w:rsid w:val="5B240A36"/>
    <w:rsid w:val="5B29DA6C"/>
    <w:rsid w:val="5B2AA586"/>
    <w:rsid w:val="5B2ABEB0"/>
    <w:rsid w:val="5B2B7467"/>
    <w:rsid w:val="5B2B9A21"/>
    <w:rsid w:val="5B2DE926"/>
    <w:rsid w:val="5B2FF63A"/>
    <w:rsid w:val="5B343395"/>
    <w:rsid w:val="5B352D3D"/>
    <w:rsid w:val="5B355A5F"/>
    <w:rsid w:val="5B35C866"/>
    <w:rsid w:val="5B367D08"/>
    <w:rsid w:val="5B370A0D"/>
    <w:rsid w:val="5B371884"/>
    <w:rsid w:val="5B385576"/>
    <w:rsid w:val="5B3B87E6"/>
    <w:rsid w:val="5B3C00A2"/>
    <w:rsid w:val="5B3C8CB2"/>
    <w:rsid w:val="5B3CE97B"/>
    <w:rsid w:val="5B3D4BEE"/>
    <w:rsid w:val="5B3F33AE"/>
    <w:rsid w:val="5B40068D"/>
    <w:rsid w:val="5B43C285"/>
    <w:rsid w:val="5B462488"/>
    <w:rsid w:val="5B46594B"/>
    <w:rsid w:val="5B47E1C6"/>
    <w:rsid w:val="5B491D88"/>
    <w:rsid w:val="5B4A429F"/>
    <w:rsid w:val="5B4CFCF8"/>
    <w:rsid w:val="5B4D34F4"/>
    <w:rsid w:val="5B4DD83C"/>
    <w:rsid w:val="5B4E2A86"/>
    <w:rsid w:val="5B4F6F24"/>
    <w:rsid w:val="5B4F9495"/>
    <w:rsid w:val="5B509DED"/>
    <w:rsid w:val="5B514C84"/>
    <w:rsid w:val="5B526F29"/>
    <w:rsid w:val="5B52B9A7"/>
    <w:rsid w:val="5B57B38A"/>
    <w:rsid w:val="5B58CDAF"/>
    <w:rsid w:val="5B5B5BA2"/>
    <w:rsid w:val="5B5BAA04"/>
    <w:rsid w:val="5B5C1EE6"/>
    <w:rsid w:val="5B5C8103"/>
    <w:rsid w:val="5B5D924C"/>
    <w:rsid w:val="5B5DF65E"/>
    <w:rsid w:val="5B5E137F"/>
    <w:rsid w:val="5B5EF7E9"/>
    <w:rsid w:val="5B618E69"/>
    <w:rsid w:val="5B632AD0"/>
    <w:rsid w:val="5B645AAF"/>
    <w:rsid w:val="5B65C565"/>
    <w:rsid w:val="5B67C341"/>
    <w:rsid w:val="5B6A0AC6"/>
    <w:rsid w:val="5B6B857F"/>
    <w:rsid w:val="5B6D019D"/>
    <w:rsid w:val="5B6DB27F"/>
    <w:rsid w:val="5B6EF92A"/>
    <w:rsid w:val="5B6FCEA1"/>
    <w:rsid w:val="5B71121A"/>
    <w:rsid w:val="5B76136B"/>
    <w:rsid w:val="5B79186B"/>
    <w:rsid w:val="5B7985DB"/>
    <w:rsid w:val="5B7C1788"/>
    <w:rsid w:val="5B7D595F"/>
    <w:rsid w:val="5B7D98BD"/>
    <w:rsid w:val="5B8308D8"/>
    <w:rsid w:val="5B853DDE"/>
    <w:rsid w:val="5B88A4B8"/>
    <w:rsid w:val="5B88BBD5"/>
    <w:rsid w:val="5B8B0CB0"/>
    <w:rsid w:val="5B8C41C2"/>
    <w:rsid w:val="5B8EE377"/>
    <w:rsid w:val="5B8EE432"/>
    <w:rsid w:val="5B93148D"/>
    <w:rsid w:val="5B932212"/>
    <w:rsid w:val="5B93C306"/>
    <w:rsid w:val="5B9599F8"/>
    <w:rsid w:val="5B98B853"/>
    <w:rsid w:val="5B9AC388"/>
    <w:rsid w:val="5B9C779B"/>
    <w:rsid w:val="5B9EDF47"/>
    <w:rsid w:val="5B9FD4CD"/>
    <w:rsid w:val="5B9FDB68"/>
    <w:rsid w:val="5B9FE3F1"/>
    <w:rsid w:val="5BA07251"/>
    <w:rsid w:val="5BA0AB5F"/>
    <w:rsid w:val="5BA11279"/>
    <w:rsid w:val="5BA23325"/>
    <w:rsid w:val="5BA28D5A"/>
    <w:rsid w:val="5BA6563A"/>
    <w:rsid w:val="5BA6ED84"/>
    <w:rsid w:val="5BA7DCE1"/>
    <w:rsid w:val="5BAA9932"/>
    <w:rsid w:val="5BAC7933"/>
    <w:rsid w:val="5BAC945C"/>
    <w:rsid w:val="5BACAF48"/>
    <w:rsid w:val="5BAD540D"/>
    <w:rsid w:val="5BAD5A07"/>
    <w:rsid w:val="5BAE4AA2"/>
    <w:rsid w:val="5BAECFDC"/>
    <w:rsid w:val="5BB09AB9"/>
    <w:rsid w:val="5BB12BD8"/>
    <w:rsid w:val="5BB24ED4"/>
    <w:rsid w:val="5BB3F89C"/>
    <w:rsid w:val="5BB74879"/>
    <w:rsid w:val="5BBA7D2F"/>
    <w:rsid w:val="5BBE1CFF"/>
    <w:rsid w:val="5BBF7A30"/>
    <w:rsid w:val="5BC326F0"/>
    <w:rsid w:val="5BC4000B"/>
    <w:rsid w:val="5BC437F8"/>
    <w:rsid w:val="5BC43CF1"/>
    <w:rsid w:val="5BC4CAA6"/>
    <w:rsid w:val="5BC561AB"/>
    <w:rsid w:val="5BC69FC0"/>
    <w:rsid w:val="5BC6C828"/>
    <w:rsid w:val="5BC7491C"/>
    <w:rsid w:val="5BC8A916"/>
    <w:rsid w:val="5BC9897D"/>
    <w:rsid w:val="5BC9AC56"/>
    <w:rsid w:val="5BCBDE95"/>
    <w:rsid w:val="5BCD7DB9"/>
    <w:rsid w:val="5BCDCECA"/>
    <w:rsid w:val="5BCF6315"/>
    <w:rsid w:val="5BD163AA"/>
    <w:rsid w:val="5BD4312A"/>
    <w:rsid w:val="5BD46A43"/>
    <w:rsid w:val="5BD52D97"/>
    <w:rsid w:val="5BD612B9"/>
    <w:rsid w:val="5BD62C93"/>
    <w:rsid w:val="5BD96AB7"/>
    <w:rsid w:val="5BDCA1CE"/>
    <w:rsid w:val="5BDCDAA8"/>
    <w:rsid w:val="5BDE2305"/>
    <w:rsid w:val="5BDEF481"/>
    <w:rsid w:val="5BDF5FEA"/>
    <w:rsid w:val="5BDF75BC"/>
    <w:rsid w:val="5BE0F33E"/>
    <w:rsid w:val="5BE10DBC"/>
    <w:rsid w:val="5BE2056B"/>
    <w:rsid w:val="5BE3C11E"/>
    <w:rsid w:val="5BE3DA62"/>
    <w:rsid w:val="5BE60A77"/>
    <w:rsid w:val="5BE62877"/>
    <w:rsid w:val="5BEB136F"/>
    <w:rsid w:val="5BEBCA3A"/>
    <w:rsid w:val="5BEC216B"/>
    <w:rsid w:val="5BED155B"/>
    <w:rsid w:val="5BED39B1"/>
    <w:rsid w:val="5BEDA872"/>
    <w:rsid w:val="5BEF8848"/>
    <w:rsid w:val="5BF1463E"/>
    <w:rsid w:val="5BF26C11"/>
    <w:rsid w:val="5BF2713B"/>
    <w:rsid w:val="5BF37AA7"/>
    <w:rsid w:val="5BF687E4"/>
    <w:rsid w:val="5BF7D278"/>
    <w:rsid w:val="5BF9557A"/>
    <w:rsid w:val="5BFA873C"/>
    <w:rsid w:val="5BFC0F5A"/>
    <w:rsid w:val="5BFF564C"/>
    <w:rsid w:val="5C019252"/>
    <w:rsid w:val="5C01D0B8"/>
    <w:rsid w:val="5C047C7E"/>
    <w:rsid w:val="5C04A48E"/>
    <w:rsid w:val="5C054E39"/>
    <w:rsid w:val="5C056C08"/>
    <w:rsid w:val="5C07F7A9"/>
    <w:rsid w:val="5C0B6361"/>
    <w:rsid w:val="5C1074EB"/>
    <w:rsid w:val="5C10EFA5"/>
    <w:rsid w:val="5C12FB29"/>
    <w:rsid w:val="5C136CE6"/>
    <w:rsid w:val="5C142FC7"/>
    <w:rsid w:val="5C14DE25"/>
    <w:rsid w:val="5C152EB6"/>
    <w:rsid w:val="5C154196"/>
    <w:rsid w:val="5C17873F"/>
    <w:rsid w:val="5C18F443"/>
    <w:rsid w:val="5C1905FD"/>
    <w:rsid w:val="5C1A0AF3"/>
    <w:rsid w:val="5C1D25E7"/>
    <w:rsid w:val="5C1ECAF0"/>
    <w:rsid w:val="5C2250FA"/>
    <w:rsid w:val="5C2325ED"/>
    <w:rsid w:val="5C233045"/>
    <w:rsid w:val="5C23CDA9"/>
    <w:rsid w:val="5C241B95"/>
    <w:rsid w:val="5C251279"/>
    <w:rsid w:val="5C256051"/>
    <w:rsid w:val="5C2A0974"/>
    <w:rsid w:val="5C2AC9B7"/>
    <w:rsid w:val="5C2BB478"/>
    <w:rsid w:val="5C2C34C4"/>
    <w:rsid w:val="5C2E16E2"/>
    <w:rsid w:val="5C2EAF91"/>
    <w:rsid w:val="5C2F26AD"/>
    <w:rsid w:val="5C30CDC6"/>
    <w:rsid w:val="5C312203"/>
    <w:rsid w:val="5C3297D0"/>
    <w:rsid w:val="5C32F979"/>
    <w:rsid w:val="5C3595A6"/>
    <w:rsid w:val="5C35BAC8"/>
    <w:rsid w:val="5C3995AF"/>
    <w:rsid w:val="5C3B7681"/>
    <w:rsid w:val="5C3DB205"/>
    <w:rsid w:val="5C401007"/>
    <w:rsid w:val="5C43B050"/>
    <w:rsid w:val="5C451276"/>
    <w:rsid w:val="5C4524F4"/>
    <w:rsid w:val="5C456FEC"/>
    <w:rsid w:val="5C4653F7"/>
    <w:rsid w:val="5C484A9D"/>
    <w:rsid w:val="5C4A20A1"/>
    <w:rsid w:val="5C4A9608"/>
    <w:rsid w:val="5C4AB1DA"/>
    <w:rsid w:val="5C55E997"/>
    <w:rsid w:val="5C5614A6"/>
    <w:rsid w:val="5C564C32"/>
    <w:rsid w:val="5C56699B"/>
    <w:rsid w:val="5C58E511"/>
    <w:rsid w:val="5C5AA6CC"/>
    <w:rsid w:val="5C5BEA6B"/>
    <w:rsid w:val="5C5D37CE"/>
    <w:rsid w:val="5C5D9522"/>
    <w:rsid w:val="5C5DBE78"/>
    <w:rsid w:val="5C5DCACD"/>
    <w:rsid w:val="5C61AD93"/>
    <w:rsid w:val="5C61E72D"/>
    <w:rsid w:val="5C6979EA"/>
    <w:rsid w:val="5C6AB3AC"/>
    <w:rsid w:val="5C6D6C2E"/>
    <w:rsid w:val="5C6DB893"/>
    <w:rsid w:val="5C6DE47A"/>
    <w:rsid w:val="5C6EC5BD"/>
    <w:rsid w:val="5C6F362F"/>
    <w:rsid w:val="5C70EE2B"/>
    <w:rsid w:val="5C713A99"/>
    <w:rsid w:val="5C7261F8"/>
    <w:rsid w:val="5C76C5D5"/>
    <w:rsid w:val="5C76DA22"/>
    <w:rsid w:val="5C78576D"/>
    <w:rsid w:val="5C78EAAD"/>
    <w:rsid w:val="5C7C4A07"/>
    <w:rsid w:val="5C7C6080"/>
    <w:rsid w:val="5C7C7AE2"/>
    <w:rsid w:val="5C7D7A56"/>
    <w:rsid w:val="5C7F1D9D"/>
    <w:rsid w:val="5C7F8B2B"/>
    <w:rsid w:val="5C7FD648"/>
    <w:rsid w:val="5C820108"/>
    <w:rsid w:val="5C82356C"/>
    <w:rsid w:val="5C82EE13"/>
    <w:rsid w:val="5C863BEF"/>
    <w:rsid w:val="5C87CDEB"/>
    <w:rsid w:val="5C8803AD"/>
    <w:rsid w:val="5C882D5D"/>
    <w:rsid w:val="5C884AF0"/>
    <w:rsid w:val="5C88B483"/>
    <w:rsid w:val="5C8CE184"/>
    <w:rsid w:val="5C8D109B"/>
    <w:rsid w:val="5C8F68C6"/>
    <w:rsid w:val="5C8F86F4"/>
    <w:rsid w:val="5C9285D5"/>
    <w:rsid w:val="5C9307DE"/>
    <w:rsid w:val="5C93DDE9"/>
    <w:rsid w:val="5C9A0F82"/>
    <w:rsid w:val="5C9A8895"/>
    <w:rsid w:val="5C9CB3DC"/>
    <w:rsid w:val="5C9CDE18"/>
    <w:rsid w:val="5C9E90B8"/>
    <w:rsid w:val="5C9F5691"/>
    <w:rsid w:val="5CA0075D"/>
    <w:rsid w:val="5CA136AD"/>
    <w:rsid w:val="5CA35054"/>
    <w:rsid w:val="5CA6D7E8"/>
    <w:rsid w:val="5CA89713"/>
    <w:rsid w:val="5CA94D45"/>
    <w:rsid w:val="5CAA2435"/>
    <w:rsid w:val="5CAB3AC7"/>
    <w:rsid w:val="5CAB9B7E"/>
    <w:rsid w:val="5CAD0476"/>
    <w:rsid w:val="5CAE7030"/>
    <w:rsid w:val="5CB093DB"/>
    <w:rsid w:val="5CB1CAA9"/>
    <w:rsid w:val="5CB21873"/>
    <w:rsid w:val="5CB38255"/>
    <w:rsid w:val="5CB4D7F8"/>
    <w:rsid w:val="5CB53071"/>
    <w:rsid w:val="5CB6D2FB"/>
    <w:rsid w:val="5CB8A21E"/>
    <w:rsid w:val="5CBD2504"/>
    <w:rsid w:val="5CBE4DD8"/>
    <w:rsid w:val="5CC0D207"/>
    <w:rsid w:val="5CC0E5E2"/>
    <w:rsid w:val="5CC16927"/>
    <w:rsid w:val="5CC2E1B2"/>
    <w:rsid w:val="5CC3784D"/>
    <w:rsid w:val="5CC53AB1"/>
    <w:rsid w:val="5CC5B52B"/>
    <w:rsid w:val="5CC6271D"/>
    <w:rsid w:val="5CC74F29"/>
    <w:rsid w:val="5CC76B03"/>
    <w:rsid w:val="5CC8C6F8"/>
    <w:rsid w:val="5CCA166E"/>
    <w:rsid w:val="5CCAAA14"/>
    <w:rsid w:val="5CCBA535"/>
    <w:rsid w:val="5CCF5A57"/>
    <w:rsid w:val="5CD08BE1"/>
    <w:rsid w:val="5CD0E280"/>
    <w:rsid w:val="5CD34E1C"/>
    <w:rsid w:val="5CD395E5"/>
    <w:rsid w:val="5CD3CC11"/>
    <w:rsid w:val="5CD3F784"/>
    <w:rsid w:val="5CD41181"/>
    <w:rsid w:val="5CD4B7FA"/>
    <w:rsid w:val="5CD55645"/>
    <w:rsid w:val="5CD565B3"/>
    <w:rsid w:val="5CD83C25"/>
    <w:rsid w:val="5CD92A44"/>
    <w:rsid w:val="5CDC8041"/>
    <w:rsid w:val="5CDE8E41"/>
    <w:rsid w:val="5CE1A70E"/>
    <w:rsid w:val="5CE24BB2"/>
    <w:rsid w:val="5CE2F0D8"/>
    <w:rsid w:val="5CE364FC"/>
    <w:rsid w:val="5CE3EF0E"/>
    <w:rsid w:val="5CE687E5"/>
    <w:rsid w:val="5CEA1D9C"/>
    <w:rsid w:val="5CEA6B6B"/>
    <w:rsid w:val="5CEC7ADE"/>
    <w:rsid w:val="5CECA2D6"/>
    <w:rsid w:val="5CECEC4B"/>
    <w:rsid w:val="5CEEE36C"/>
    <w:rsid w:val="5CF169C2"/>
    <w:rsid w:val="5CF1C468"/>
    <w:rsid w:val="5CF9BFDD"/>
    <w:rsid w:val="5CFB9B9A"/>
    <w:rsid w:val="5D01DF15"/>
    <w:rsid w:val="5D03CA52"/>
    <w:rsid w:val="5D04BD93"/>
    <w:rsid w:val="5D058F70"/>
    <w:rsid w:val="5D05D4A7"/>
    <w:rsid w:val="5D061E95"/>
    <w:rsid w:val="5D068D5B"/>
    <w:rsid w:val="5D07D47A"/>
    <w:rsid w:val="5D089F9F"/>
    <w:rsid w:val="5D0944E1"/>
    <w:rsid w:val="5D09487D"/>
    <w:rsid w:val="5D0A05D1"/>
    <w:rsid w:val="5D0AD9AD"/>
    <w:rsid w:val="5D0F489A"/>
    <w:rsid w:val="5D0F4A2D"/>
    <w:rsid w:val="5D18251B"/>
    <w:rsid w:val="5D189A28"/>
    <w:rsid w:val="5D18BA42"/>
    <w:rsid w:val="5D1CB0D6"/>
    <w:rsid w:val="5D1D80F8"/>
    <w:rsid w:val="5D1FAE8E"/>
    <w:rsid w:val="5D21B2F4"/>
    <w:rsid w:val="5D29CB79"/>
    <w:rsid w:val="5D2A4694"/>
    <w:rsid w:val="5D2D380B"/>
    <w:rsid w:val="5D2ECA5D"/>
    <w:rsid w:val="5D2F2CE7"/>
    <w:rsid w:val="5D315492"/>
    <w:rsid w:val="5D3437B9"/>
    <w:rsid w:val="5D35ECFD"/>
    <w:rsid w:val="5D376BD2"/>
    <w:rsid w:val="5D396107"/>
    <w:rsid w:val="5D3A2D94"/>
    <w:rsid w:val="5D3C58F0"/>
    <w:rsid w:val="5D3CE7E6"/>
    <w:rsid w:val="5D3F17E0"/>
    <w:rsid w:val="5D3F3246"/>
    <w:rsid w:val="5D3FD7E3"/>
    <w:rsid w:val="5D40E752"/>
    <w:rsid w:val="5D43EB5D"/>
    <w:rsid w:val="5D44C0C8"/>
    <w:rsid w:val="5D44F8AF"/>
    <w:rsid w:val="5D45272D"/>
    <w:rsid w:val="5D456102"/>
    <w:rsid w:val="5D459AF6"/>
    <w:rsid w:val="5D47DB67"/>
    <w:rsid w:val="5D499238"/>
    <w:rsid w:val="5D4BD108"/>
    <w:rsid w:val="5D4DE048"/>
    <w:rsid w:val="5D4E47A6"/>
    <w:rsid w:val="5D4F2C4E"/>
    <w:rsid w:val="5D53DBCD"/>
    <w:rsid w:val="5D55751B"/>
    <w:rsid w:val="5D5598A1"/>
    <w:rsid w:val="5D55C44A"/>
    <w:rsid w:val="5D57E3BD"/>
    <w:rsid w:val="5D58C8B2"/>
    <w:rsid w:val="5D59801B"/>
    <w:rsid w:val="5D5B9CA6"/>
    <w:rsid w:val="5D62BBD8"/>
    <w:rsid w:val="5D649AB5"/>
    <w:rsid w:val="5D67A5A7"/>
    <w:rsid w:val="5D682874"/>
    <w:rsid w:val="5D688928"/>
    <w:rsid w:val="5D692542"/>
    <w:rsid w:val="5D6A45A4"/>
    <w:rsid w:val="5D6AC18B"/>
    <w:rsid w:val="5D6C205B"/>
    <w:rsid w:val="5D6DACA7"/>
    <w:rsid w:val="5D6F7ED0"/>
    <w:rsid w:val="5D6F9C77"/>
    <w:rsid w:val="5D714646"/>
    <w:rsid w:val="5D721B81"/>
    <w:rsid w:val="5D738BB2"/>
    <w:rsid w:val="5D7471E5"/>
    <w:rsid w:val="5D750616"/>
    <w:rsid w:val="5D7540E5"/>
    <w:rsid w:val="5D7AC186"/>
    <w:rsid w:val="5D7C7EE1"/>
    <w:rsid w:val="5D7F7A50"/>
    <w:rsid w:val="5D7FF3A1"/>
    <w:rsid w:val="5D8086A4"/>
    <w:rsid w:val="5D82347C"/>
    <w:rsid w:val="5D831F4C"/>
    <w:rsid w:val="5D840F1C"/>
    <w:rsid w:val="5D861067"/>
    <w:rsid w:val="5D88951A"/>
    <w:rsid w:val="5D89F656"/>
    <w:rsid w:val="5D8B218F"/>
    <w:rsid w:val="5D8D8840"/>
    <w:rsid w:val="5D8F70A4"/>
    <w:rsid w:val="5D922354"/>
    <w:rsid w:val="5D92693B"/>
    <w:rsid w:val="5D940E43"/>
    <w:rsid w:val="5D9421D1"/>
    <w:rsid w:val="5D9497AB"/>
    <w:rsid w:val="5D958738"/>
    <w:rsid w:val="5D95D0E3"/>
    <w:rsid w:val="5D9B184B"/>
    <w:rsid w:val="5D9BE1E6"/>
    <w:rsid w:val="5D9CAC6F"/>
    <w:rsid w:val="5D9D037D"/>
    <w:rsid w:val="5D9DD80E"/>
    <w:rsid w:val="5DA00E2D"/>
    <w:rsid w:val="5DA40A21"/>
    <w:rsid w:val="5DACF05B"/>
    <w:rsid w:val="5DADB494"/>
    <w:rsid w:val="5DB05085"/>
    <w:rsid w:val="5DB13EDF"/>
    <w:rsid w:val="5DB2EF5E"/>
    <w:rsid w:val="5DB2FCDE"/>
    <w:rsid w:val="5DB5F077"/>
    <w:rsid w:val="5DB67300"/>
    <w:rsid w:val="5DB8DD13"/>
    <w:rsid w:val="5DBB4777"/>
    <w:rsid w:val="5DBB706C"/>
    <w:rsid w:val="5DBC0DBD"/>
    <w:rsid w:val="5DBFB149"/>
    <w:rsid w:val="5DC12AF9"/>
    <w:rsid w:val="5DC2DEA8"/>
    <w:rsid w:val="5DC392C3"/>
    <w:rsid w:val="5DC43BB2"/>
    <w:rsid w:val="5DC5CD65"/>
    <w:rsid w:val="5DC707A1"/>
    <w:rsid w:val="5DCC7BDE"/>
    <w:rsid w:val="5DCCCC00"/>
    <w:rsid w:val="5DCE5F10"/>
    <w:rsid w:val="5DD0E712"/>
    <w:rsid w:val="5DD1DD19"/>
    <w:rsid w:val="5DD5835F"/>
    <w:rsid w:val="5DD784B5"/>
    <w:rsid w:val="5DD7C8F1"/>
    <w:rsid w:val="5DD7E2A2"/>
    <w:rsid w:val="5DD94EB2"/>
    <w:rsid w:val="5DDA3364"/>
    <w:rsid w:val="5DDAFF90"/>
    <w:rsid w:val="5DDE30EE"/>
    <w:rsid w:val="5DDF2D07"/>
    <w:rsid w:val="5DE18558"/>
    <w:rsid w:val="5DE45D68"/>
    <w:rsid w:val="5DE913F9"/>
    <w:rsid w:val="5DEA60EA"/>
    <w:rsid w:val="5DEB076F"/>
    <w:rsid w:val="5DEFD874"/>
    <w:rsid w:val="5DF01A31"/>
    <w:rsid w:val="5DF3624D"/>
    <w:rsid w:val="5DF40FCD"/>
    <w:rsid w:val="5DF5FE60"/>
    <w:rsid w:val="5DF81505"/>
    <w:rsid w:val="5DF95E2C"/>
    <w:rsid w:val="5DFBE193"/>
    <w:rsid w:val="5DFD1C56"/>
    <w:rsid w:val="5E00B434"/>
    <w:rsid w:val="5E017BA3"/>
    <w:rsid w:val="5E037535"/>
    <w:rsid w:val="5E038CA9"/>
    <w:rsid w:val="5E052C62"/>
    <w:rsid w:val="5E05E483"/>
    <w:rsid w:val="5E065035"/>
    <w:rsid w:val="5E0B039F"/>
    <w:rsid w:val="5E0C85AE"/>
    <w:rsid w:val="5E0F1EE3"/>
    <w:rsid w:val="5E128B40"/>
    <w:rsid w:val="5E130F1A"/>
    <w:rsid w:val="5E140C76"/>
    <w:rsid w:val="5E177B1D"/>
    <w:rsid w:val="5E187FD1"/>
    <w:rsid w:val="5E19771B"/>
    <w:rsid w:val="5E1B60A0"/>
    <w:rsid w:val="5E1BE283"/>
    <w:rsid w:val="5E1BEB87"/>
    <w:rsid w:val="5E1C8B82"/>
    <w:rsid w:val="5E1E1506"/>
    <w:rsid w:val="5E1E99D2"/>
    <w:rsid w:val="5E1F3497"/>
    <w:rsid w:val="5E1FF9B8"/>
    <w:rsid w:val="5E23DD3F"/>
    <w:rsid w:val="5E2512F4"/>
    <w:rsid w:val="5E2550F0"/>
    <w:rsid w:val="5E256F4F"/>
    <w:rsid w:val="5E2707A6"/>
    <w:rsid w:val="5E275BFF"/>
    <w:rsid w:val="5E27B145"/>
    <w:rsid w:val="5E2920CC"/>
    <w:rsid w:val="5E2ACF2D"/>
    <w:rsid w:val="5E2B2EE1"/>
    <w:rsid w:val="5E2C87BF"/>
    <w:rsid w:val="5E2C98CA"/>
    <w:rsid w:val="5E2CC22B"/>
    <w:rsid w:val="5E300114"/>
    <w:rsid w:val="5E314EFE"/>
    <w:rsid w:val="5E315FFB"/>
    <w:rsid w:val="5E31E323"/>
    <w:rsid w:val="5E32ACD1"/>
    <w:rsid w:val="5E33C42B"/>
    <w:rsid w:val="5E37FB8B"/>
    <w:rsid w:val="5E3DE09C"/>
    <w:rsid w:val="5E4009B2"/>
    <w:rsid w:val="5E40F95C"/>
    <w:rsid w:val="5E411030"/>
    <w:rsid w:val="5E42BA3A"/>
    <w:rsid w:val="5E42CFBE"/>
    <w:rsid w:val="5E449594"/>
    <w:rsid w:val="5E47DB71"/>
    <w:rsid w:val="5E4864E0"/>
    <w:rsid w:val="5E48B1F7"/>
    <w:rsid w:val="5E48B98F"/>
    <w:rsid w:val="5E4A6D38"/>
    <w:rsid w:val="5E4B8593"/>
    <w:rsid w:val="5E4D32D8"/>
    <w:rsid w:val="5E4DDB72"/>
    <w:rsid w:val="5E502E6A"/>
    <w:rsid w:val="5E51C792"/>
    <w:rsid w:val="5E540464"/>
    <w:rsid w:val="5E546AA0"/>
    <w:rsid w:val="5E54C741"/>
    <w:rsid w:val="5E5617B6"/>
    <w:rsid w:val="5E5917E0"/>
    <w:rsid w:val="5E5DD728"/>
    <w:rsid w:val="5E5EA498"/>
    <w:rsid w:val="5E606981"/>
    <w:rsid w:val="5E615178"/>
    <w:rsid w:val="5E624F72"/>
    <w:rsid w:val="5E6297E8"/>
    <w:rsid w:val="5E62FFDD"/>
    <w:rsid w:val="5E6326D7"/>
    <w:rsid w:val="5E63FB88"/>
    <w:rsid w:val="5E641D68"/>
    <w:rsid w:val="5E64607F"/>
    <w:rsid w:val="5E64CDE0"/>
    <w:rsid w:val="5E65B582"/>
    <w:rsid w:val="5E669228"/>
    <w:rsid w:val="5E684812"/>
    <w:rsid w:val="5E6A00AB"/>
    <w:rsid w:val="5E72F077"/>
    <w:rsid w:val="5E73446A"/>
    <w:rsid w:val="5E73BC3F"/>
    <w:rsid w:val="5E75246A"/>
    <w:rsid w:val="5E768182"/>
    <w:rsid w:val="5E76A7D0"/>
    <w:rsid w:val="5E78E4DF"/>
    <w:rsid w:val="5E7A8294"/>
    <w:rsid w:val="5E7AB09E"/>
    <w:rsid w:val="5E7BDB03"/>
    <w:rsid w:val="5E7C77DF"/>
    <w:rsid w:val="5E81C64A"/>
    <w:rsid w:val="5E82A7C0"/>
    <w:rsid w:val="5E853211"/>
    <w:rsid w:val="5E857BBC"/>
    <w:rsid w:val="5E875ABD"/>
    <w:rsid w:val="5E885341"/>
    <w:rsid w:val="5E8867A3"/>
    <w:rsid w:val="5E888339"/>
    <w:rsid w:val="5E8D181D"/>
    <w:rsid w:val="5E8EED25"/>
    <w:rsid w:val="5E8EF226"/>
    <w:rsid w:val="5E8FDF20"/>
    <w:rsid w:val="5E90194E"/>
    <w:rsid w:val="5E90BAF9"/>
    <w:rsid w:val="5E90FDA4"/>
    <w:rsid w:val="5E91FBDD"/>
    <w:rsid w:val="5E945683"/>
    <w:rsid w:val="5E9647C2"/>
    <w:rsid w:val="5E99F18F"/>
    <w:rsid w:val="5E9CB66A"/>
    <w:rsid w:val="5E9E61C3"/>
    <w:rsid w:val="5EA01209"/>
    <w:rsid w:val="5EA01741"/>
    <w:rsid w:val="5EA14FB0"/>
    <w:rsid w:val="5EA21F52"/>
    <w:rsid w:val="5EA34C3C"/>
    <w:rsid w:val="5EA6CD67"/>
    <w:rsid w:val="5EA6EE25"/>
    <w:rsid w:val="5EA70572"/>
    <w:rsid w:val="5EA85E14"/>
    <w:rsid w:val="5EA8DDBB"/>
    <w:rsid w:val="5EB23EE8"/>
    <w:rsid w:val="5EB9BB0E"/>
    <w:rsid w:val="5EBB1630"/>
    <w:rsid w:val="5EBD5D5D"/>
    <w:rsid w:val="5EBE32EF"/>
    <w:rsid w:val="5EC84BBA"/>
    <w:rsid w:val="5EC885A2"/>
    <w:rsid w:val="5EC92B48"/>
    <w:rsid w:val="5ECAC23A"/>
    <w:rsid w:val="5ECAE777"/>
    <w:rsid w:val="5ECD1095"/>
    <w:rsid w:val="5ED047E2"/>
    <w:rsid w:val="5ED38A84"/>
    <w:rsid w:val="5ED55547"/>
    <w:rsid w:val="5ED56F50"/>
    <w:rsid w:val="5ED78CD6"/>
    <w:rsid w:val="5EDA5758"/>
    <w:rsid w:val="5EDB5CD6"/>
    <w:rsid w:val="5EDBF052"/>
    <w:rsid w:val="5EE02D05"/>
    <w:rsid w:val="5EE53380"/>
    <w:rsid w:val="5EE77CFF"/>
    <w:rsid w:val="5EE782DD"/>
    <w:rsid w:val="5EE829A6"/>
    <w:rsid w:val="5EEA90D3"/>
    <w:rsid w:val="5EEBFC2C"/>
    <w:rsid w:val="5EEC256D"/>
    <w:rsid w:val="5EED2EFE"/>
    <w:rsid w:val="5EF06D6E"/>
    <w:rsid w:val="5EF1474E"/>
    <w:rsid w:val="5EF3F518"/>
    <w:rsid w:val="5EF51C6F"/>
    <w:rsid w:val="5EF580C3"/>
    <w:rsid w:val="5EF5AE04"/>
    <w:rsid w:val="5EF62501"/>
    <w:rsid w:val="5EF62A85"/>
    <w:rsid w:val="5EF6468D"/>
    <w:rsid w:val="5EF6476C"/>
    <w:rsid w:val="5EF6B248"/>
    <w:rsid w:val="5EF6DD33"/>
    <w:rsid w:val="5EF97A58"/>
    <w:rsid w:val="5EF9E30D"/>
    <w:rsid w:val="5EFA80EC"/>
    <w:rsid w:val="5EFB27B4"/>
    <w:rsid w:val="5EFD3DAE"/>
    <w:rsid w:val="5F072B07"/>
    <w:rsid w:val="5F074952"/>
    <w:rsid w:val="5F09BC64"/>
    <w:rsid w:val="5F0BB910"/>
    <w:rsid w:val="5F0BD9DB"/>
    <w:rsid w:val="5F0C52A0"/>
    <w:rsid w:val="5F0FCFD7"/>
    <w:rsid w:val="5F112EA6"/>
    <w:rsid w:val="5F119CA6"/>
    <w:rsid w:val="5F1295E3"/>
    <w:rsid w:val="5F12DBCF"/>
    <w:rsid w:val="5F188429"/>
    <w:rsid w:val="5F18FD48"/>
    <w:rsid w:val="5F1A7BBF"/>
    <w:rsid w:val="5F1B02A8"/>
    <w:rsid w:val="5F1B4585"/>
    <w:rsid w:val="5F1CB4AB"/>
    <w:rsid w:val="5F1CF273"/>
    <w:rsid w:val="5F21DB60"/>
    <w:rsid w:val="5F237018"/>
    <w:rsid w:val="5F240C0E"/>
    <w:rsid w:val="5F27B241"/>
    <w:rsid w:val="5F2A4379"/>
    <w:rsid w:val="5F2A9E2B"/>
    <w:rsid w:val="5F2B014B"/>
    <w:rsid w:val="5F2C70FA"/>
    <w:rsid w:val="5F302D11"/>
    <w:rsid w:val="5F3052D2"/>
    <w:rsid w:val="5F3192FF"/>
    <w:rsid w:val="5F329729"/>
    <w:rsid w:val="5F34B9B3"/>
    <w:rsid w:val="5F378F4D"/>
    <w:rsid w:val="5F37E8B0"/>
    <w:rsid w:val="5F399850"/>
    <w:rsid w:val="5F39F3B5"/>
    <w:rsid w:val="5F3ACB73"/>
    <w:rsid w:val="5F3C586D"/>
    <w:rsid w:val="5F3DFB67"/>
    <w:rsid w:val="5F402B8C"/>
    <w:rsid w:val="5F434ACF"/>
    <w:rsid w:val="5F445A85"/>
    <w:rsid w:val="5F466F09"/>
    <w:rsid w:val="5F46E8FA"/>
    <w:rsid w:val="5F475457"/>
    <w:rsid w:val="5F476F2D"/>
    <w:rsid w:val="5F48DB39"/>
    <w:rsid w:val="5F4A9D62"/>
    <w:rsid w:val="5F4B8F64"/>
    <w:rsid w:val="5F4BE7FD"/>
    <w:rsid w:val="5F4C1CA2"/>
    <w:rsid w:val="5F4E4F8C"/>
    <w:rsid w:val="5F4EC154"/>
    <w:rsid w:val="5F50D67C"/>
    <w:rsid w:val="5F510FB9"/>
    <w:rsid w:val="5F51918C"/>
    <w:rsid w:val="5F5672F2"/>
    <w:rsid w:val="5F57727E"/>
    <w:rsid w:val="5F57EA75"/>
    <w:rsid w:val="5F5B4431"/>
    <w:rsid w:val="5F5D8B64"/>
    <w:rsid w:val="5F5ED400"/>
    <w:rsid w:val="5F63BF71"/>
    <w:rsid w:val="5F644A1B"/>
    <w:rsid w:val="5F68DDBC"/>
    <w:rsid w:val="5F6904C6"/>
    <w:rsid w:val="5F6A4538"/>
    <w:rsid w:val="5F70C989"/>
    <w:rsid w:val="5F73C62D"/>
    <w:rsid w:val="5F746271"/>
    <w:rsid w:val="5F748F38"/>
    <w:rsid w:val="5F74F52F"/>
    <w:rsid w:val="5F7717EB"/>
    <w:rsid w:val="5F7BDBD4"/>
    <w:rsid w:val="5F81C258"/>
    <w:rsid w:val="5F81E860"/>
    <w:rsid w:val="5F8338A8"/>
    <w:rsid w:val="5F85645D"/>
    <w:rsid w:val="5F879303"/>
    <w:rsid w:val="5F886FC3"/>
    <w:rsid w:val="5F895CC9"/>
    <w:rsid w:val="5F8A615B"/>
    <w:rsid w:val="5F8B0F9A"/>
    <w:rsid w:val="5F8E0328"/>
    <w:rsid w:val="5F8EFC2F"/>
    <w:rsid w:val="5F8FF2F1"/>
    <w:rsid w:val="5F9335D9"/>
    <w:rsid w:val="5F943A32"/>
    <w:rsid w:val="5F975F16"/>
    <w:rsid w:val="5F98A452"/>
    <w:rsid w:val="5F99244D"/>
    <w:rsid w:val="5F9BFB74"/>
    <w:rsid w:val="5F9C69CA"/>
    <w:rsid w:val="5F9E4AAB"/>
    <w:rsid w:val="5F9F5668"/>
    <w:rsid w:val="5FA44B3C"/>
    <w:rsid w:val="5FA48CCE"/>
    <w:rsid w:val="5FA4D592"/>
    <w:rsid w:val="5FA83461"/>
    <w:rsid w:val="5FA8497A"/>
    <w:rsid w:val="5FA8BF66"/>
    <w:rsid w:val="5FA9300A"/>
    <w:rsid w:val="5FAB1F3E"/>
    <w:rsid w:val="5FAB2770"/>
    <w:rsid w:val="5FAC1D26"/>
    <w:rsid w:val="5FAF97CA"/>
    <w:rsid w:val="5FB18AA5"/>
    <w:rsid w:val="5FB2615E"/>
    <w:rsid w:val="5FB415BF"/>
    <w:rsid w:val="5FB4CCF8"/>
    <w:rsid w:val="5FBA4292"/>
    <w:rsid w:val="5FBE347A"/>
    <w:rsid w:val="5FBEEA8F"/>
    <w:rsid w:val="5FC1ADA8"/>
    <w:rsid w:val="5FC1FDFF"/>
    <w:rsid w:val="5FC260B8"/>
    <w:rsid w:val="5FC41BBC"/>
    <w:rsid w:val="5FC4E6F7"/>
    <w:rsid w:val="5FC6DD86"/>
    <w:rsid w:val="5FC8BEDB"/>
    <w:rsid w:val="5FCADF16"/>
    <w:rsid w:val="5FCBCF22"/>
    <w:rsid w:val="5FCBE7AF"/>
    <w:rsid w:val="5FCBEBC0"/>
    <w:rsid w:val="5FCDB282"/>
    <w:rsid w:val="5FCDE303"/>
    <w:rsid w:val="5FCE1B23"/>
    <w:rsid w:val="5FCE5195"/>
    <w:rsid w:val="5FCEC492"/>
    <w:rsid w:val="5FCF559F"/>
    <w:rsid w:val="5FD02D93"/>
    <w:rsid w:val="5FD1C784"/>
    <w:rsid w:val="5FD4464A"/>
    <w:rsid w:val="5FD52150"/>
    <w:rsid w:val="5FD5A6C6"/>
    <w:rsid w:val="5FD64D72"/>
    <w:rsid w:val="5FD84251"/>
    <w:rsid w:val="5FD91B67"/>
    <w:rsid w:val="5FDA5663"/>
    <w:rsid w:val="5FDC52C7"/>
    <w:rsid w:val="5FDE8A32"/>
    <w:rsid w:val="5FDF394A"/>
    <w:rsid w:val="5FE2012C"/>
    <w:rsid w:val="5FE29E20"/>
    <w:rsid w:val="5FE3D9E9"/>
    <w:rsid w:val="5FE514B0"/>
    <w:rsid w:val="5FE8B320"/>
    <w:rsid w:val="5FEA3836"/>
    <w:rsid w:val="5FECDDF3"/>
    <w:rsid w:val="5FEE0FB3"/>
    <w:rsid w:val="5FEE6062"/>
    <w:rsid w:val="5FEF9CFE"/>
    <w:rsid w:val="5FEFA51E"/>
    <w:rsid w:val="5FF18C43"/>
    <w:rsid w:val="5FF2504E"/>
    <w:rsid w:val="5FF72548"/>
    <w:rsid w:val="5FF83D81"/>
    <w:rsid w:val="5FF841C1"/>
    <w:rsid w:val="5FFB3B47"/>
    <w:rsid w:val="5FFB6426"/>
    <w:rsid w:val="5FFBC37B"/>
    <w:rsid w:val="5FFBD137"/>
    <w:rsid w:val="5FFDB5A0"/>
    <w:rsid w:val="5FFF60D3"/>
    <w:rsid w:val="5FFFA2A5"/>
    <w:rsid w:val="5FFFF58F"/>
    <w:rsid w:val="5FFFFDED"/>
    <w:rsid w:val="600073AB"/>
    <w:rsid w:val="600178E9"/>
    <w:rsid w:val="6001EEF8"/>
    <w:rsid w:val="600245FA"/>
    <w:rsid w:val="60026AFB"/>
    <w:rsid w:val="6004A8A1"/>
    <w:rsid w:val="600617C8"/>
    <w:rsid w:val="6008D7A3"/>
    <w:rsid w:val="60095B65"/>
    <w:rsid w:val="600B6736"/>
    <w:rsid w:val="600B8AB8"/>
    <w:rsid w:val="600FDC1D"/>
    <w:rsid w:val="6012380A"/>
    <w:rsid w:val="6013EE36"/>
    <w:rsid w:val="60147B9A"/>
    <w:rsid w:val="60152C84"/>
    <w:rsid w:val="6017F12B"/>
    <w:rsid w:val="601915D5"/>
    <w:rsid w:val="601BC418"/>
    <w:rsid w:val="601C841E"/>
    <w:rsid w:val="601CA346"/>
    <w:rsid w:val="6021A1FA"/>
    <w:rsid w:val="6021A356"/>
    <w:rsid w:val="60232B47"/>
    <w:rsid w:val="60275D85"/>
    <w:rsid w:val="602885B3"/>
    <w:rsid w:val="60290D24"/>
    <w:rsid w:val="602AA887"/>
    <w:rsid w:val="602AC8E1"/>
    <w:rsid w:val="602AE634"/>
    <w:rsid w:val="602D8546"/>
    <w:rsid w:val="602DE5B2"/>
    <w:rsid w:val="602F93D0"/>
    <w:rsid w:val="60330C43"/>
    <w:rsid w:val="603328BE"/>
    <w:rsid w:val="6036EF64"/>
    <w:rsid w:val="60395EB3"/>
    <w:rsid w:val="603AD281"/>
    <w:rsid w:val="603CEE19"/>
    <w:rsid w:val="603D300B"/>
    <w:rsid w:val="604253D0"/>
    <w:rsid w:val="6043577C"/>
    <w:rsid w:val="60456E0B"/>
    <w:rsid w:val="60459C0F"/>
    <w:rsid w:val="60465674"/>
    <w:rsid w:val="6047275A"/>
    <w:rsid w:val="60475680"/>
    <w:rsid w:val="60492D6A"/>
    <w:rsid w:val="60499E96"/>
    <w:rsid w:val="6049A3F7"/>
    <w:rsid w:val="604A5940"/>
    <w:rsid w:val="604BF125"/>
    <w:rsid w:val="604D545B"/>
    <w:rsid w:val="605003C1"/>
    <w:rsid w:val="60514203"/>
    <w:rsid w:val="605173A9"/>
    <w:rsid w:val="6057C906"/>
    <w:rsid w:val="60587D7F"/>
    <w:rsid w:val="60588643"/>
    <w:rsid w:val="605A7074"/>
    <w:rsid w:val="605D4B7E"/>
    <w:rsid w:val="605E4844"/>
    <w:rsid w:val="6061129F"/>
    <w:rsid w:val="60639702"/>
    <w:rsid w:val="6063D26D"/>
    <w:rsid w:val="6063EAB7"/>
    <w:rsid w:val="606499C6"/>
    <w:rsid w:val="6067B022"/>
    <w:rsid w:val="6069050E"/>
    <w:rsid w:val="606B2673"/>
    <w:rsid w:val="606CEEE6"/>
    <w:rsid w:val="606D9405"/>
    <w:rsid w:val="606E171D"/>
    <w:rsid w:val="6072D457"/>
    <w:rsid w:val="6072E224"/>
    <w:rsid w:val="60746B70"/>
    <w:rsid w:val="60766CB3"/>
    <w:rsid w:val="60787ACF"/>
    <w:rsid w:val="607A580D"/>
    <w:rsid w:val="607B70DF"/>
    <w:rsid w:val="607D62F2"/>
    <w:rsid w:val="607E417E"/>
    <w:rsid w:val="6083D020"/>
    <w:rsid w:val="60844EE0"/>
    <w:rsid w:val="6084AA42"/>
    <w:rsid w:val="608DB267"/>
    <w:rsid w:val="60907310"/>
    <w:rsid w:val="60916A80"/>
    <w:rsid w:val="6091A78C"/>
    <w:rsid w:val="60930A5D"/>
    <w:rsid w:val="60946372"/>
    <w:rsid w:val="60958D35"/>
    <w:rsid w:val="60966E01"/>
    <w:rsid w:val="60983A4B"/>
    <w:rsid w:val="609A502D"/>
    <w:rsid w:val="609A687B"/>
    <w:rsid w:val="609AB777"/>
    <w:rsid w:val="609AEE8B"/>
    <w:rsid w:val="609D1CC7"/>
    <w:rsid w:val="609D30A1"/>
    <w:rsid w:val="609EFD6E"/>
    <w:rsid w:val="60A3641F"/>
    <w:rsid w:val="60A55699"/>
    <w:rsid w:val="60A742C3"/>
    <w:rsid w:val="60A74C94"/>
    <w:rsid w:val="60A95525"/>
    <w:rsid w:val="60AAB56E"/>
    <w:rsid w:val="60AADEB6"/>
    <w:rsid w:val="60AB13C8"/>
    <w:rsid w:val="60AB23AE"/>
    <w:rsid w:val="60AC0E0F"/>
    <w:rsid w:val="60ACA602"/>
    <w:rsid w:val="60AF05C3"/>
    <w:rsid w:val="60AFDDBF"/>
    <w:rsid w:val="60B11894"/>
    <w:rsid w:val="60B13D33"/>
    <w:rsid w:val="60B59543"/>
    <w:rsid w:val="60BCD325"/>
    <w:rsid w:val="60BD82EE"/>
    <w:rsid w:val="60BE27A7"/>
    <w:rsid w:val="60BE8D6B"/>
    <w:rsid w:val="60BED51E"/>
    <w:rsid w:val="60BFA606"/>
    <w:rsid w:val="60C207F7"/>
    <w:rsid w:val="60C39F8C"/>
    <w:rsid w:val="60C3ACE7"/>
    <w:rsid w:val="60C3CCB9"/>
    <w:rsid w:val="60C4FF3A"/>
    <w:rsid w:val="60C6CD1E"/>
    <w:rsid w:val="60C81397"/>
    <w:rsid w:val="60C8214A"/>
    <w:rsid w:val="60CB0864"/>
    <w:rsid w:val="60CB299C"/>
    <w:rsid w:val="60CB6F90"/>
    <w:rsid w:val="60D33AAE"/>
    <w:rsid w:val="60D381AA"/>
    <w:rsid w:val="60D44571"/>
    <w:rsid w:val="60D63447"/>
    <w:rsid w:val="60D72841"/>
    <w:rsid w:val="60D77B4B"/>
    <w:rsid w:val="60D83A64"/>
    <w:rsid w:val="60D8B08B"/>
    <w:rsid w:val="60D8F2F6"/>
    <w:rsid w:val="60D9BD5D"/>
    <w:rsid w:val="60DBB9C2"/>
    <w:rsid w:val="60DBFB9F"/>
    <w:rsid w:val="60DEA6FC"/>
    <w:rsid w:val="60DF173D"/>
    <w:rsid w:val="60DFA6FF"/>
    <w:rsid w:val="60E22A82"/>
    <w:rsid w:val="60E72517"/>
    <w:rsid w:val="60E93C51"/>
    <w:rsid w:val="60EA88A2"/>
    <w:rsid w:val="60EF140A"/>
    <w:rsid w:val="60EFCD80"/>
    <w:rsid w:val="60F09D98"/>
    <w:rsid w:val="60F3CDAB"/>
    <w:rsid w:val="60F47B78"/>
    <w:rsid w:val="60FA67ED"/>
    <w:rsid w:val="60FBD8F3"/>
    <w:rsid w:val="60FD3172"/>
    <w:rsid w:val="60FD4FE4"/>
    <w:rsid w:val="60FEFFB6"/>
    <w:rsid w:val="60FFA31C"/>
    <w:rsid w:val="6105917C"/>
    <w:rsid w:val="6106E40A"/>
    <w:rsid w:val="61083F46"/>
    <w:rsid w:val="610AADEE"/>
    <w:rsid w:val="610D7562"/>
    <w:rsid w:val="610E9F21"/>
    <w:rsid w:val="610F554B"/>
    <w:rsid w:val="610FEF93"/>
    <w:rsid w:val="6112EB2D"/>
    <w:rsid w:val="6114AA3A"/>
    <w:rsid w:val="61159450"/>
    <w:rsid w:val="611976F5"/>
    <w:rsid w:val="611B23A1"/>
    <w:rsid w:val="611CCA39"/>
    <w:rsid w:val="611E17C9"/>
    <w:rsid w:val="611F41B5"/>
    <w:rsid w:val="611F4CF2"/>
    <w:rsid w:val="61230430"/>
    <w:rsid w:val="6125D183"/>
    <w:rsid w:val="61289CD8"/>
    <w:rsid w:val="6128F41B"/>
    <w:rsid w:val="6129EFCF"/>
    <w:rsid w:val="612BC516"/>
    <w:rsid w:val="612F52B8"/>
    <w:rsid w:val="612FD576"/>
    <w:rsid w:val="6131567E"/>
    <w:rsid w:val="61333B41"/>
    <w:rsid w:val="6134C981"/>
    <w:rsid w:val="6135D100"/>
    <w:rsid w:val="613727D1"/>
    <w:rsid w:val="613764BC"/>
    <w:rsid w:val="6137C95D"/>
    <w:rsid w:val="6137EA39"/>
    <w:rsid w:val="6137F2C2"/>
    <w:rsid w:val="613899DE"/>
    <w:rsid w:val="613B4BE0"/>
    <w:rsid w:val="613B6039"/>
    <w:rsid w:val="613D852A"/>
    <w:rsid w:val="613FC4C3"/>
    <w:rsid w:val="61402AB8"/>
    <w:rsid w:val="6142A812"/>
    <w:rsid w:val="6142D682"/>
    <w:rsid w:val="6143A9F2"/>
    <w:rsid w:val="6143C4FC"/>
    <w:rsid w:val="61447BC6"/>
    <w:rsid w:val="61450491"/>
    <w:rsid w:val="61495385"/>
    <w:rsid w:val="614CAF06"/>
    <w:rsid w:val="614D4846"/>
    <w:rsid w:val="614F8C25"/>
    <w:rsid w:val="615025FB"/>
    <w:rsid w:val="61514FEF"/>
    <w:rsid w:val="6151AC91"/>
    <w:rsid w:val="6152060F"/>
    <w:rsid w:val="6153294E"/>
    <w:rsid w:val="6155C182"/>
    <w:rsid w:val="615675A0"/>
    <w:rsid w:val="6157E731"/>
    <w:rsid w:val="615811FC"/>
    <w:rsid w:val="615862E5"/>
    <w:rsid w:val="61588EF9"/>
    <w:rsid w:val="61600D42"/>
    <w:rsid w:val="6163DC95"/>
    <w:rsid w:val="61654D65"/>
    <w:rsid w:val="61656216"/>
    <w:rsid w:val="616782AE"/>
    <w:rsid w:val="6168217B"/>
    <w:rsid w:val="6168C435"/>
    <w:rsid w:val="616A1BB8"/>
    <w:rsid w:val="616B8AFC"/>
    <w:rsid w:val="616BAC5C"/>
    <w:rsid w:val="616F90A1"/>
    <w:rsid w:val="6177955A"/>
    <w:rsid w:val="6179883B"/>
    <w:rsid w:val="617A0B96"/>
    <w:rsid w:val="617B76B2"/>
    <w:rsid w:val="618011FF"/>
    <w:rsid w:val="6180539D"/>
    <w:rsid w:val="618076FC"/>
    <w:rsid w:val="6181CCA2"/>
    <w:rsid w:val="6184E820"/>
    <w:rsid w:val="61882B36"/>
    <w:rsid w:val="61888085"/>
    <w:rsid w:val="61899B3E"/>
    <w:rsid w:val="618C82C6"/>
    <w:rsid w:val="618F1F18"/>
    <w:rsid w:val="6192BD7B"/>
    <w:rsid w:val="6192BFBD"/>
    <w:rsid w:val="61955E1A"/>
    <w:rsid w:val="619794FC"/>
    <w:rsid w:val="61984366"/>
    <w:rsid w:val="61994D00"/>
    <w:rsid w:val="6199BEFA"/>
    <w:rsid w:val="619A74A7"/>
    <w:rsid w:val="619E4E15"/>
    <w:rsid w:val="619E98F6"/>
    <w:rsid w:val="619FC173"/>
    <w:rsid w:val="61A13793"/>
    <w:rsid w:val="61A6089D"/>
    <w:rsid w:val="61A817F4"/>
    <w:rsid w:val="61A9398D"/>
    <w:rsid w:val="61A946DD"/>
    <w:rsid w:val="61A94B0C"/>
    <w:rsid w:val="61AA5187"/>
    <w:rsid w:val="61AC1A99"/>
    <w:rsid w:val="61AC2B37"/>
    <w:rsid w:val="61B134AE"/>
    <w:rsid w:val="61B3D06A"/>
    <w:rsid w:val="61B5423B"/>
    <w:rsid w:val="61B85F10"/>
    <w:rsid w:val="61BB492B"/>
    <w:rsid w:val="61BBD069"/>
    <w:rsid w:val="61BBD792"/>
    <w:rsid w:val="61BE689C"/>
    <w:rsid w:val="61BFF209"/>
    <w:rsid w:val="61C0DDC1"/>
    <w:rsid w:val="61C18DEE"/>
    <w:rsid w:val="61C2C7A3"/>
    <w:rsid w:val="61C5FCF4"/>
    <w:rsid w:val="61C695FF"/>
    <w:rsid w:val="61C80296"/>
    <w:rsid w:val="61C98E23"/>
    <w:rsid w:val="61CADA17"/>
    <w:rsid w:val="61CB8A11"/>
    <w:rsid w:val="61CF30ED"/>
    <w:rsid w:val="61D1F551"/>
    <w:rsid w:val="61D1FC37"/>
    <w:rsid w:val="61D2DCB8"/>
    <w:rsid w:val="61D301BC"/>
    <w:rsid w:val="61D44C4B"/>
    <w:rsid w:val="61D968DD"/>
    <w:rsid w:val="61D9D903"/>
    <w:rsid w:val="61DD4768"/>
    <w:rsid w:val="61DF4F92"/>
    <w:rsid w:val="61DFB4A4"/>
    <w:rsid w:val="61E2CF7D"/>
    <w:rsid w:val="61E4C03A"/>
    <w:rsid w:val="61E55D0F"/>
    <w:rsid w:val="61E5A38D"/>
    <w:rsid w:val="61E61732"/>
    <w:rsid w:val="61E645C1"/>
    <w:rsid w:val="61E7FAA9"/>
    <w:rsid w:val="61E9B6EA"/>
    <w:rsid w:val="61E9E25D"/>
    <w:rsid w:val="61EBCB04"/>
    <w:rsid w:val="61EEBAEF"/>
    <w:rsid w:val="61EFFA03"/>
    <w:rsid w:val="61F086BC"/>
    <w:rsid w:val="61F206A0"/>
    <w:rsid w:val="61F37351"/>
    <w:rsid w:val="61F41DCF"/>
    <w:rsid w:val="61F47A03"/>
    <w:rsid w:val="61F5137B"/>
    <w:rsid w:val="61F7BC3F"/>
    <w:rsid w:val="61F82674"/>
    <w:rsid w:val="61F8B3B7"/>
    <w:rsid w:val="61FABD59"/>
    <w:rsid w:val="61FB85A5"/>
    <w:rsid w:val="61FC79A7"/>
    <w:rsid w:val="61FD192C"/>
    <w:rsid w:val="61FDA4B1"/>
    <w:rsid w:val="61FEB133"/>
    <w:rsid w:val="62009001"/>
    <w:rsid w:val="6201E38B"/>
    <w:rsid w:val="6202433D"/>
    <w:rsid w:val="620413E0"/>
    <w:rsid w:val="62042F6A"/>
    <w:rsid w:val="62049E6F"/>
    <w:rsid w:val="6204AD38"/>
    <w:rsid w:val="6204DF69"/>
    <w:rsid w:val="6205C87D"/>
    <w:rsid w:val="620CEBAE"/>
    <w:rsid w:val="620D66A9"/>
    <w:rsid w:val="620ECBA3"/>
    <w:rsid w:val="6210500D"/>
    <w:rsid w:val="62124814"/>
    <w:rsid w:val="62126928"/>
    <w:rsid w:val="6213437A"/>
    <w:rsid w:val="6213A447"/>
    <w:rsid w:val="62148CDB"/>
    <w:rsid w:val="6214A602"/>
    <w:rsid w:val="62166281"/>
    <w:rsid w:val="621A9612"/>
    <w:rsid w:val="621BEFB3"/>
    <w:rsid w:val="621C2376"/>
    <w:rsid w:val="621DEBA1"/>
    <w:rsid w:val="62225E40"/>
    <w:rsid w:val="6222A45F"/>
    <w:rsid w:val="6222C4B7"/>
    <w:rsid w:val="6225D8ED"/>
    <w:rsid w:val="6227186C"/>
    <w:rsid w:val="62277B5F"/>
    <w:rsid w:val="62282D81"/>
    <w:rsid w:val="6228C2A1"/>
    <w:rsid w:val="622C1721"/>
    <w:rsid w:val="622C3469"/>
    <w:rsid w:val="622E0B12"/>
    <w:rsid w:val="622FA2ED"/>
    <w:rsid w:val="6230A2F9"/>
    <w:rsid w:val="62317323"/>
    <w:rsid w:val="6231FE4A"/>
    <w:rsid w:val="623310F7"/>
    <w:rsid w:val="623412B6"/>
    <w:rsid w:val="62348E53"/>
    <w:rsid w:val="623490DA"/>
    <w:rsid w:val="623502D7"/>
    <w:rsid w:val="6235783D"/>
    <w:rsid w:val="6237FC06"/>
    <w:rsid w:val="6238CCD6"/>
    <w:rsid w:val="623A6DE9"/>
    <w:rsid w:val="623AC3A6"/>
    <w:rsid w:val="623BF35F"/>
    <w:rsid w:val="623CB379"/>
    <w:rsid w:val="623DCDF0"/>
    <w:rsid w:val="623FC545"/>
    <w:rsid w:val="62420119"/>
    <w:rsid w:val="62450582"/>
    <w:rsid w:val="62459C99"/>
    <w:rsid w:val="62471489"/>
    <w:rsid w:val="62493F8F"/>
    <w:rsid w:val="62499B82"/>
    <w:rsid w:val="624C88DE"/>
    <w:rsid w:val="624E6EDB"/>
    <w:rsid w:val="6251381F"/>
    <w:rsid w:val="62517D91"/>
    <w:rsid w:val="62537944"/>
    <w:rsid w:val="6254536E"/>
    <w:rsid w:val="625600C6"/>
    <w:rsid w:val="6256ABF7"/>
    <w:rsid w:val="6257D6D2"/>
    <w:rsid w:val="6257E568"/>
    <w:rsid w:val="6257E5E4"/>
    <w:rsid w:val="6258B305"/>
    <w:rsid w:val="625947E7"/>
    <w:rsid w:val="625A9615"/>
    <w:rsid w:val="625BFEC3"/>
    <w:rsid w:val="625C147B"/>
    <w:rsid w:val="625F5C30"/>
    <w:rsid w:val="625FBDAD"/>
    <w:rsid w:val="62625405"/>
    <w:rsid w:val="62665414"/>
    <w:rsid w:val="626662D5"/>
    <w:rsid w:val="626A52D4"/>
    <w:rsid w:val="626FEDC4"/>
    <w:rsid w:val="62711022"/>
    <w:rsid w:val="62721062"/>
    <w:rsid w:val="62727C92"/>
    <w:rsid w:val="62739216"/>
    <w:rsid w:val="62740115"/>
    <w:rsid w:val="6275D746"/>
    <w:rsid w:val="6276141D"/>
    <w:rsid w:val="627BD98A"/>
    <w:rsid w:val="627CE82A"/>
    <w:rsid w:val="627DA2D6"/>
    <w:rsid w:val="62817CBF"/>
    <w:rsid w:val="6282D92D"/>
    <w:rsid w:val="62843099"/>
    <w:rsid w:val="628542D0"/>
    <w:rsid w:val="62865FA4"/>
    <w:rsid w:val="62892604"/>
    <w:rsid w:val="628D200A"/>
    <w:rsid w:val="628D9E97"/>
    <w:rsid w:val="6293D635"/>
    <w:rsid w:val="62952703"/>
    <w:rsid w:val="62960811"/>
    <w:rsid w:val="62994FE0"/>
    <w:rsid w:val="629D32AA"/>
    <w:rsid w:val="62A0BBC3"/>
    <w:rsid w:val="62A473F7"/>
    <w:rsid w:val="62A64E78"/>
    <w:rsid w:val="62AA022D"/>
    <w:rsid w:val="62AB6B2F"/>
    <w:rsid w:val="62AD5552"/>
    <w:rsid w:val="62ADD55C"/>
    <w:rsid w:val="62AE63C2"/>
    <w:rsid w:val="62B0155D"/>
    <w:rsid w:val="62B01BFA"/>
    <w:rsid w:val="62B12016"/>
    <w:rsid w:val="62B1769F"/>
    <w:rsid w:val="62B37602"/>
    <w:rsid w:val="62B5B2AE"/>
    <w:rsid w:val="62B7C1E3"/>
    <w:rsid w:val="62BAD702"/>
    <w:rsid w:val="62BE2AD6"/>
    <w:rsid w:val="62BE3B9D"/>
    <w:rsid w:val="62C38D9A"/>
    <w:rsid w:val="62C6ADEC"/>
    <w:rsid w:val="62C7D2BE"/>
    <w:rsid w:val="62C8B610"/>
    <w:rsid w:val="62CB9D84"/>
    <w:rsid w:val="62CBC065"/>
    <w:rsid w:val="62CF354C"/>
    <w:rsid w:val="62D11B63"/>
    <w:rsid w:val="62D2226D"/>
    <w:rsid w:val="62D4540C"/>
    <w:rsid w:val="62D61F6A"/>
    <w:rsid w:val="62D7C810"/>
    <w:rsid w:val="62D8802F"/>
    <w:rsid w:val="62DA004D"/>
    <w:rsid w:val="62DC5258"/>
    <w:rsid w:val="62DFEE02"/>
    <w:rsid w:val="62E3E6E8"/>
    <w:rsid w:val="62E4BDBA"/>
    <w:rsid w:val="62E67EEF"/>
    <w:rsid w:val="62E86D2E"/>
    <w:rsid w:val="62EA3E59"/>
    <w:rsid w:val="62ED3B7C"/>
    <w:rsid w:val="62ED5A4D"/>
    <w:rsid w:val="62EFA4D0"/>
    <w:rsid w:val="62F2C3C6"/>
    <w:rsid w:val="62F31E72"/>
    <w:rsid w:val="62F52DC8"/>
    <w:rsid w:val="62F71A12"/>
    <w:rsid w:val="62F77119"/>
    <w:rsid w:val="62F96071"/>
    <w:rsid w:val="62FAA4F8"/>
    <w:rsid w:val="62FD590E"/>
    <w:rsid w:val="62FDA147"/>
    <w:rsid w:val="62FDB2D3"/>
    <w:rsid w:val="62FE1190"/>
    <w:rsid w:val="62FE419E"/>
    <w:rsid w:val="6302D32D"/>
    <w:rsid w:val="63039155"/>
    <w:rsid w:val="630565C5"/>
    <w:rsid w:val="6306EB09"/>
    <w:rsid w:val="630808D9"/>
    <w:rsid w:val="630DAE50"/>
    <w:rsid w:val="630F2A1B"/>
    <w:rsid w:val="6311B009"/>
    <w:rsid w:val="631718C6"/>
    <w:rsid w:val="631718E7"/>
    <w:rsid w:val="63172EA0"/>
    <w:rsid w:val="6317414E"/>
    <w:rsid w:val="63187E17"/>
    <w:rsid w:val="6318ED4B"/>
    <w:rsid w:val="631B4D58"/>
    <w:rsid w:val="632154BA"/>
    <w:rsid w:val="6321911A"/>
    <w:rsid w:val="632200F0"/>
    <w:rsid w:val="63222B30"/>
    <w:rsid w:val="63223715"/>
    <w:rsid w:val="63231174"/>
    <w:rsid w:val="63262720"/>
    <w:rsid w:val="632680E9"/>
    <w:rsid w:val="63276F66"/>
    <w:rsid w:val="63286F16"/>
    <w:rsid w:val="6328ACD9"/>
    <w:rsid w:val="632F97EA"/>
    <w:rsid w:val="6330721C"/>
    <w:rsid w:val="63310800"/>
    <w:rsid w:val="63319B6E"/>
    <w:rsid w:val="63325B57"/>
    <w:rsid w:val="6332A565"/>
    <w:rsid w:val="6332E6E7"/>
    <w:rsid w:val="6334B6C1"/>
    <w:rsid w:val="6336727F"/>
    <w:rsid w:val="633CA67D"/>
    <w:rsid w:val="633F0E3B"/>
    <w:rsid w:val="6343D9FB"/>
    <w:rsid w:val="6345CCBC"/>
    <w:rsid w:val="6345E2A2"/>
    <w:rsid w:val="6347C370"/>
    <w:rsid w:val="6348063B"/>
    <w:rsid w:val="634A307F"/>
    <w:rsid w:val="634BD570"/>
    <w:rsid w:val="634E12C2"/>
    <w:rsid w:val="634EBC40"/>
    <w:rsid w:val="6351E4CF"/>
    <w:rsid w:val="63529DCA"/>
    <w:rsid w:val="63558C83"/>
    <w:rsid w:val="63577BA5"/>
    <w:rsid w:val="635C0508"/>
    <w:rsid w:val="635F2B96"/>
    <w:rsid w:val="636252A7"/>
    <w:rsid w:val="6362BA42"/>
    <w:rsid w:val="63668A86"/>
    <w:rsid w:val="6368337F"/>
    <w:rsid w:val="63683A51"/>
    <w:rsid w:val="63687E58"/>
    <w:rsid w:val="636AE070"/>
    <w:rsid w:val="636AFEA1"/>
    <w:rsid w:val="636B1D26"/>
    <w:rsid w:val="636BC166"/>
    <w:rsid w:val="636D1091"/>
    <w:rsid w:val="63727BBE"/>
    <w:rsid w:val="6373F546"/>
    <w:rsid w:val="6374C12D"/>
    <w:rsid w:val="63765B2D"/>
    <w:rsid w:val="63778C50"/>
    <w:rsid w:val="6378B4EA"/>
    <w:rsid w:val="6379832C"/>
    <w:rsid w:val="637A8964"/>
    <w:rsid w:val="637BD5BA"/>
    <w:rsid w:val="637FAB68"/>
    <w:rsid w:val="63813D02"/>
    <w:rsid w:val="6381670C"/>
    <w:rsid w:val="63820410"/>
    <w:rsid w:val="638309CB"/>
    <w:rsid w:val="638457A0"/>
    <w:rsid w:val="63846488"/>
    <w:rsid w:val="6384E611"/>
    <w:rsid w:val="63871488"/>
    <w:rsid w:val="6388FDE8"/>
    <w:rsid w:val="6389FB9D"/>
    <w:rsid w:val="638D48CA"/>
    <w:rsid w:val="638DFE48"/>
    <w:rsid w:val="638E247A"/>
    <w:rsid w:val="638E491D"/>
    <w:rsid w:val="6390CB85"/>
    <w:rsid w:val="63917A22"/>
    <w:rsid w:val="63933C6C"/>
    <w:rsid w:val="639490F7"/>
    <w:rsid w:val="639583AF"/>
    <w:rsid w:val="6395F9EA"/>
    <w:rsid w:val="639E75FD"/>
    <w:rsid w:val="639FEF3A"/>
    <w:rsid w:val="63A24063"/>
    <w:rsid w:val="63A72078"/>
    <w:rsid w:val="63A73AD7"/>
    <w:rsid w:val="63AADF88"/>
    <w:rsid w:val="63AB38CD"/>
    <w:rsid w:val="63AD7AB6"/>
    <w:rsid w:val="63ADB1FF"/>
    <w:rsid w:val="63B64E26"/>
    <w:rsid w:val="63B6C67A"/>
    <w:rsid w:val="63B73E41"/>
    <w:rsid w:val="63B79689"/>
    <w:rsid w:val="63B8BE7F"/>
    <w:rsid w:val="63B9091D"/>
    <w:rsid w:val="63BB9E5F"/>
    <w:rsid w:val="63BBC83A"/>
    <w:rsid w:val="63BCA7DB"/>
    <w:rsid w:val="63BD010E"/>
    <w:rsid w:val="63BEEA16"/>
    <w:rsid w:val="63BFBBAD"/>
    <w:rsid w:val="63C3F989"/>
    <w:rsid w:val="63C6F894"/>
    <w:rsid w:val="63CB74D0"/>
    <w:rsid w:val="63CD2309"/>
    <w:rsid w:val="63D0386C"/>
    <w:rsid w:val="63D29B76"/>
    <w:rsid w:val="63D2ADA8"/>
    <w:rsid w:val="63D5770C"/>
    <w:rsid w:val="63D71A90"/>
    <w:rsid w:val="63D729B1"/>
    <w:rsid w:val="63D85B81"/>
    <w:rsid w:val="63DD082D"/>
    <w:rsid w:val="63DDEAB2"/>
    <w:rsid w:val="63DE9862"/>
    <w:rsid w:val="63DFC531"/>
    <w:rsid w:val="63E14867"/>
    <w:rsid w:val="63E17EA8"/>
    <w:rsid w:val="63E1B860"/>
    <w:rsid w:val="63E5D1FE"/>
    <w:rsid w:val="63E6B990"/>
    <w:rsid w:val="63E77457"/>
    <w:rsid w:val="63E8C1CF"/>
    <w:rsid w:val="63EA6B6E"/>
    <w:rsid w:val="63EC1759"/>
    <w:rsid w:val="63ECC2A9"/>
    <w:rsid w:val="63EEF870"/>
    <w:rsid w:val="63F27DE9"/>
    <w:rsid w:val="63F40646"/>
    <w:rsid w:val="63F57F7D"/>
    <w:rsid w:val="63F775CF"/>
    <w:rsid w:val="63FB79CD"/>
    <w:rsid w:val="63FB9B6C"/>
    <w:rsid w:val="63FC14E8"/>
    <w:rsid w:val="63FDD5D9"/>
    <w:rsid w:val="64042AB5"/>
    <w:rsid w:val="64044EA1"/>
    <w:rsid w:val="640751F7"/>
    <w:rsid w:val="6408528B"/>
    <w:rsid w:val="640E55D2"/>
    <w:rsid w:val="640E6E91"/>
    <w:rsid w:val="640E796F"/>
    <w:rsid w:val="640F7434"/>
    <w:rsid w:val="6415ACDD"/>
    <w:rsid w:val="6416DB0A"/>
    <w:rsid w:val="641815DA"/>
    <w:rsid w:val="641914E5"/>
    <w:rsid w:val="641B588E"/>
    <w:rsid w:val="641B62C0"/>
    <w:rsid w:val="641D1A79"/>
    <w:rsid w:val="641D9D87"/>
    <w:rsid w:val="641EC7B4"/>
    <w:rsid w:val="6420CECB"/>
    <w:rsid w:val="6424ED55"/>
    <w:rsid w:val="642674DF"/>
    <w:rsid w:val="642873B6"/>
    <w:rsid w:val="6428A8AE"/>
    <w:rsid w:val="642900B6"/>
    <w:rsid w:val="6429173F"/>
    <w:rsid w:val="6429E0AA"/>
    <w:rsid w:val="642BBBEE"/>
    <w:rsid w:val="642C0910"/>
    <w:rsid w:val="642CD85F"/>
    <w:rsid w:val="642D110D"/>
    <w:rsid w:val="642DC36A"/>
    <w:rsid w:val="642FEB4B"/>
    <w:rsid w:val="643378A4"/>
    <w:rsid w:val="6433F3DD"/>
    <w:rsid w:val="6435BB67"/>
    <w:rsid w:val="64399E71"/>
    <w:rsid w:val="643C6C56"/>
    <w:rsid w:val="643EDEC4"/>
    <w:rsid w:val="643FEE27"/>
    <w:rsid w:val="644062CE"/>
    <w:rsid w:val="64421AC8"/>
    <w:rsid w:val="64459B2E"/>
    <w:rsid w:val="6446776C"/>
    <w:rsid w:val="6446FF3C"/>
    <w:rsid w:val="64472B47"/>
    <w:rsid w:val="64473CB2"/>
    <w:rsid w:val="6447A933"/>
    <w:rsid w:val="64491CF7"/>
    <w:rsid w:val="6449D54E"/>
    <w:rsid w:val="644E3323"/>
    <w:rsid w:val="644F0324"/>
    <w:rsid w:val="6450304C"/>
    <w:rsid w:val="6450B607"/>
    <w:rsid w:val="6450BF02"/>
    <w:rsid w:val="64543E96"/>
    <w:rsid w:val="64559C8F"/>
    <w:rsid w:val="6457082E"/>
    <w:rsid w:val="6458B35F"/>
    <w:rsid w:val="6459A115"/>
    <w:rsid w:val="645BE491"/>
    <w:rsid w:val="645C8294"/>
    <w:rsid w:val="645CA031"/>
    <w:rsid w:val="645D8539"/>
    <w:rsid w:val="645D93F6"/>
    <w:rsid w:val="645EE70C"/>
    <w:rsid w:val="645FEA0F"/>
    <w:rsid w:val="64610677"/>
    <w:rsid w:val="64630A21"/>
    <w:rsid w:val="646930A6"/>
    <w:rsid w:val="6469772B"/>
    <w:rsid w:val="646A6A4B"/>
    <w:rsid w:val="646C0508"/>
    <w:rsid w:val="646C670E"/>
    <w:rsid w:val="646E1404"/>
    <w:rsid w:val="646E29A8"/>
    <w:rsid w:val="646FF4A9"/>
    <w:rsid w:val="64721A09"/>
    <w:rsid w:val="64779F25"/>
    <w:rsid w:val="64781AE9"/>
    <w:rsid w:val="6478AB56"/>
    <w:rsid w:val="64799787"/>
    <w:rsid w:val="6479F323"/>
    <w:rsid w:val="647A7735"/>
    <w:rsid w:val="647CBA54"/>
    <w:rsid w:val="647D9AF1"/>
    <w:rsid w:val="647DDD41"/>
    <w:rsid w:val="647E1AC0"/>
    <w:rsid w:val="647E7FEC"/>
    <w:rsid w:val="64811D87"/>
    <w:rsid w:val="6481EC99"/>
    <w:rsid w:val="64831DCD"/>
    <w:rsid w:val="6489E06E"/>
    <w:rsid w:val="648A724F"/>
    <w:rsid w:val="648C1456"/>
    <w:rsid w:val="648CDC9D"/>
    <w:rsid w:val="648D369F"/>
    <w:rsid w:val="648D3FE0"/>
    <w:rsid w:val="648E473D"/>
    <w:rsid w:val="648F3834"/>
    <w:rsid w:val="648F81A5"/>
    <w:rsid w:val="64956647"/>
    <w:rsid w:val="6495FAAF"/>
    <w:rsid w:val="64984F55"/>
    <w:rsid w:val="64996E39"/>
    <w:rsid w:val="64A09720"/>
    <w:rsid w:val="64A1BC9C"/>
    <w:rsid w:val="64A51800"/>
    <w:rsid w:val="64A71183"/>
    <w:rsid w:val="64A794B4"/>
    <w:rsid w:val="64A82BEB"/>
    <w:rsid w:val="64A8D292"/>
    <w:rsid w:val="64A94CEF"/>
    <w:rsid w:val="64A9BFF7"/>
    <w:rsid w:val="64ADA3BB"/>
    <w:rsid w:val="64AFABCF"/>
    <w:rsid w:val="64B4293F"/>
    <w:rsid w:val="64B5AC80"/>
    <w:rsid w:val="64B79C98"/>
    <w:rsid w:val="64BA1703"/>
    <w:rsid w:val="64BE1FBB"/>
    <w:rsid w:val="64BFEBFE"/>
    <w:rsid w:val="64C0DA31"/>
    <w:rsid w:val="64C2487A"/>
    <w:rsid w:val="64C25E5F"/>
    <w:rsid w:val="64C27564"/>
    <w:rsid w:val="64C450CE"/>
    <w:rsid w:val="64C9FAEC"/>
    <w:rsid w:val="64CA51D3"/>
    <w:rsid w:val="64CB120D"/>
    <w:rsid w:val="64CB1F75"/>
    <w:rsid w:val="64CB9CF8"/>
    <w:rsid w:val="64CC4A9D"/>
    <w:rsid w:val="64CDBDF1"/>
    <w:rsid w:val="64D3DAEF"/>
    <w:rsid w:val="64D49AE9"/>
    <w:rsid w:val="64D58E7F"/>
    <w:rsid w:val="64D7F7AD"/>
    <w:rsid w:val="64DACF2A"/>
    <w:rsid w:val="64DC9700"/>
    <w:rsid w:val="64DD6599"/>
    <w:rsid w:val="64DE4181"/>
    <w:rsid w:val="64E3889E"/>
    <w:rsid w:val="64E3B125"/>
    <w:rsid w:val="64E3E11C"/>
    <w:rsid w:val="64E4EBFC"/>
    <w:rsid w:val="64E52D87"/>
    <w:rsid w:val="64E5B9B4"/>
    <w:rsid w:val="64E66BFA"/>
    <w:rsid w:val="64ED4A33"/>
    <w:rsid w:val="64EEB894"/>
    <w:rsid w:val="64F457DD"/>
    <w:rsid w:val="64F5E1AF"/>
    <w:rsid w:val="64F6AD15"/>
    <w:rsid w:val="64F6F2FD"/>
    <w:rsid w:val="64F7AECE"/>
    <w:rsid w:val="64F7C965"/>
    <w:rsid w:val="64F8310B"/>
    <w:rsid w:val="64FB67EC"/>
    <w:rsid w:val="64FC4956"/>
    <w:rsid w:val="64FE5760"/>
    <w:rsid w:val="64FEA7AB"/>
    <w:rsid w:val="65020D88"/>
    <w:rsid w:val="650215C9"/>
    <w:rsid w:val="65042B4B"/>
    <w:rsid w:val="65044A6E"/>
    <w:rsid w:val="65060AFF"/>
    <w:rsid w:val="6508835F"/>
    <w:rsid w:val="65091AE5"/>
    <w:rsid w:val="650C7501"/>
    <w:rsid w:val="65115EF7"/>
    <w:rsid w:val="6512A07E"/>
    <w:rsid w:val="6512F0DE"/>
    <w:rsid w:val="65146F53"/>
    <w:rsid w:val="6517C5B5"/>
    <w:rsid w:val="651AC2DF"/>
    <w:rsid w:val="651C3FC4"/>
    <w:rsid w:val="651C699B"/>
    <w:rsid w:val="651C8001"/>
    <w:rsid w:val="651E2845"/>
    <w:rsid w:val="6522A716"/>
    <w:rsid w:val="65231000"/>
    <w:rsid w:val="6524CF8D"/>
    <w:rsid w:val="652659EE"/>
    <w:rsid w:val="6527622F"/>
    <w:rsid w:val="6529E71A"/>
    <w:rsid w:val="652E63F8"/>
    <w:rsid w:val="652EE053"/>
    <w:rsid w:val="65300E58"/>
    <w:rsid w:val="65301429"/>
    <w:rsid w:val="65304EAE"/>
    <w:rsid w:val="65339443"/>
    <w:rsid w:val="653551E5"/>
    <w:rsid w:val="6535BF5A"/>
    <w:rsid w:val="6536F0E4"/>
    <w:rsid w:val="6537479A"/>
    <w:rsid w:val="6537FA79"/>
    <w:rsid w:val="653B6F35"/>
    <w:rsid w:val="653B94DF"/>
    <w:rsid w:val="653D457D"/>
    <w:rsid w:val="653E76BD"/>
    <w:rsid w:val="653F1981"/>
    <w:rsid w:val="653FD121"/>
    <w:rsid w:val="654064F3"/>
    <w:rsid w:val="65425C6A"/>
    <w:rsid w:val="65439127"/>
    <w:rsid w:val="6543AF59"/>
    <w:rsid w:val="6543CD72"/>
    <w:rsid w:val="6543E729"/>
    <w:rsid w:val="6546EAD7"/>
    <w:rsid w:val="65480AED"/>
    <w:rsid w:val="6548DD8F"/>
    <w:rsid w:val="654D0B05"/>
    <w:rsid w:val="654D2CF3"/>
    <w:rsid w:val="654F75E2"/>
    <w:rsid w:val="6550E223"/>
    <w:rsid w:val="6551367A"/>
    <w:rsid w:val="6554DA46"/>
    <w:rsid w:val="6557BA85"/>
    <w:rsid w:val="655B71EC"/>
    <w:rsid w:val="655C1608"/>
    <w:rsid w:val="655CD5AC"/>
    <w:rsid w:val="6560C801"/>
    <w:rsid w:val="65632BB8"/>
    <w:rsid w:val="6567F0A0"/>
    <w:rsid w:val="6568C3D0"/>
    <w:rsid w:val="656C7E49"/>
    <w:rsid w:val="6572B080"/>
    <w:rsid w:val="657CBD6A"/>
    <w:rsid w:val="657ECBF4"/>
    <w:rsid w:val="657F063C"/>
    <w:rsid w:val="657F9BBE"/>
    <w:rsid w:val="65808AAB"/>
    <w:rsid w:val="65816027"/>
    <w:rsid w:val="6581ABB6"/>
    <w:rsid w:val="6581BE6F"/>
    <w:rsid w:val="65825A76"/>
    <w:rsid w:val="6585B0A2"/>
    <w:rsid w:val="65870FB7"/>
    <w:rsid w:val="6587B1A0"/>
    <w:rsid w:val="658AE039"/>
    <w:rsid w:val="658B4BE1"/>
    <w:rsid w:val="658B5C13"/>
    <w:rsid w:val="658CB7BF"/>
    <w:rsid w:val="658D455C"/>
    <w:rsid w:val="658E4006"/>
    <w:rsid w:val="658ED420"/>
    <w:rsid w:val="659002ED"/>
    <w:rsid w:val="6590EB93"/>
    <w:rsid w:val="6591A92B"/>
    <w:rsid w:val="6592D55E"/>
    <w:rsid w:val="65942647"/>
    <w:rsid w:val="6594D368"/>
    <w:rsid w:val="6595998E"/>
    <w:rsid w:val="6597BF37"/>
    <w:rsid w:val="65996850"/>
    <w:rsid w:val="659BD582"/>
    <w:rsid w:val="659BFA86"/>
    <w:rsid w:val="659D20A5"/>
    <w:rsid w:val="659D70C9"/>
    <w:rsid w:val="659DFFBA"/>
    <w:rsid w:val="659E61A7"/>
    <w:rsid w:val="659E77CC"/>
    <w:rsid w:val="659FB594"/>
    <w:rsid w:val="65A04C8C"/>
    <w:rsid w:val="65A0BAA2"/>
    <w:rsid w:val="65A21514"/>
    <w:rsid w:val="65A47FCA"/>
    <w:rsid w:val="65A56FFC"/>
    <w:rsid w:val="65A7EE5B"/>
    <w:rsid w:val="65A81F25"/>
    <w:rsid w:val="65A9C8F9"/>
    <w:rsid w:val="65AC349A"/>
    <w:rsid w:val="65AF00D7"/>
    <w:rsid w:val="65B09D13"/>
    <w:rsid w:val="65B0F9D5"/>
    <w:rsid w:val="65B20B03"/>
    <w:rsid w:val="65B23534"/>
    <w:rsid w:val="65B42ACA"/>
    <w:rsid w:val="65B584DC"/>
    <w:rsid w:val="65B5FFB3"/>
    <w:rsid w:val="65B7B128"/>
    <w:rsid w:val="65B844FD"/>
    <w:rsid w:val="65B9F0E4"/>
    <w:rsid w:val="65BA56F9"/>
    <w:rsid w:val="65BC5232"/>
    <w:rsid w:val="65BE3106"/>
    <w:rsid w:val="65BFD1DA"/>
    <w:rsid w:val="65C397F9"/>
    <w:rsid w:val="65C5E9B3"/>
    <w:rsid w:val="65C81967"/>
    <w:rsid w:val="65C98EA3"/>
    <w:rsid w:val="65D3AC96"/>
    <w:rsid w:val="65D6E234"/>
    <w:rsid w:val="65D9BBE3"/>
    <w:rsid w:val="65D9DE02"/>
    <w:rsid w:val="65DB7CCC"/>
    <w:rsid w:val="65DFC45D"/>
    <w:rsid w:val="65E34E01"/>
    <w:rsid w:val="65E71CFA"/>
    <w:rsid w:val="65EB5040"/>
    <w:rsid w:val="65EC8163"/>
    <w:rsid w:val="65EE2349"/>
    <w:rsid w:val="65EF1AF3"/>
    <w:rsid w:val="65F133B8"/>
    <w:rsid w:val="65F14509"/>
    <w:rsid w:val="65F15E70"/>
    <w:rsid w:val="65FA91D2"/>
    <w:rsid w:val="65FB4B79"/>
    <w:rsid w:val="65FB4CCD"/>
    <w:rsid w:val="65FDEC10"/>
    <w:rsid w:val="65FE3AF6"/>
    <w:rsid w:val="6601AF7C"/>
    <w:rsid w:val="6601CF21"/>
    <w:rsid w:val="660315B0"/>
    <w:rsid w:val="66036FA1"/>
    <w:rsid w:val="66050E2C"/>
    <w:rsid w:val="6606E47E"/>
    <w:rsid w:val="660C0549"/>
    <w:rsid w:val="660C9B6D"/>
    <w:rsid w:val="660DA421"/>
    <w:rsid w:val="660FE014"/>
    <w:rsid w:val="6610A149"/>
    <w:rsid w:val="6610D259"/>
    <w:rsid w:val="661110C5"/>
    <w:rsid w:val="66114800"/>
    <w:rsid w:val="6613E943"/>
    <w:rsid w:val="66150FF9"/>
    <w:rsid w:val="6615C24F"/>
    <w:rsid w:val="66162A51"/>
    <w:rsid w:val="661743A6"/>
    <w:rsid w:val="6617F726"/>
    <w:rsid w:val="661B7210"/>
    <w:rsid w:val="661C4C8B"/>
    <w:rsid w:val="661DC8C1"/>
    <w:rsid w:val="661E0714"/>
    <w:rsid w:val="661F1344"/>
    <w:rsid w:val="661F1A47"/>
    <w:rsid w:val="66202853"/>
    <w:rsid w:val="66205EAD"/>
    <w:rsid w:val="66274395"/>
    <w:rsid w:val="662E2090"/>
    <w:rsid w:val="6634358C"/>
    <w:rsid w:val="6634C191"/>
    <w:rsid w:val="6635EBCB"/>
    <w:rsid w:val="6636F892"/>
    <w:rsid w:val="66395A2F"/>
    <w:rsid w:val="66397508"/>
    <w:rsid w:val="663A42DC"/>
    <w:rsid w:val="663A8E0A"/>
    <w:rsid w:val="663ED686"/>
    <w:rsid w:val="663F95E9"/>
    <w:rsid w:val="6643A1FD"/>
    <w:rsid w:val="6647BFF6"/>
    <w:rsid w:val="6649B154"/>
    <w:rsid w:val="664A6EE2"/>
    <w:rsid w:val="664C2EA5"/>
    <w:rsid w:val="664D8F64"/>
    <w:rsid w:val="664EF1D1"/>
    <w:rsid w:val="665089AD"/>
    <w:rsid w:val="66525173"/>
    <w:rsid w:val="6652D2D9"/>
    <w:rsid w:val="66532274"/>
    <w:rsid w:val="6654745F"/>
    <w:rsid w:val="6654DE25"/>
    <w:rsid w:val="66554F2B"/>
    <w:rsid w:val="6659293F"/>
    <w:rsid w:val="665A993B"/>
    <w:rsid w:val="665B74F3"/>
    <w:rsid w:val="665BF092"/>
    <w:rsid w:val="665CA222"/>
    <w:rsid w:val="665DD1B2"/>
    <w:rsid w:val="665F201B"/>
    <w:rsid w:val="666049B0"/>
    <w:rsid w:val="6660C8C8"/>
    <w:rsid w:val="6665E4E2"/>
    <w:rsid w:val="66672214"/>
    <w:rsid w:val="6667429D"/>
    <w:rsid w:val="6667607A"/>
    <w:rsid w:val="66676257"/>
    <w:rsid w:val="666B5078"/>
    <w:rsid w:val="666C962E"/>
    <w:rsid w:val="666D932F"/>
    <w:rsid w:val="666F76AD"/>
    <w:rsid w:val="66703F6F"/>
    <w:rsid w:val="66716427"/>
    <w:rsid w:val="6673B190"/>
    <w:rsid w:val="6674E435"/>
    <w:rsid w:val="66766351"/>
    <w:rsid w:val="66766927"/>
    <w:rsid w:val="66767885"/>
    <w:rsid w:val="66770F99"/>
    <w:rsid w:val="66777AF1"/>
    <w:rsid w:val="66777D1E"/>
    <w:rsid w:val="66778B5F"/>
    <w:rsid w:val="66778FA6"/>
    <w:rsid w:val="6679E641"/>
    <w:rsid w:val="667A055B"/>
    <w:rsid w:val="667AAE5B"/>
    <w:rsid w:val="667AE561"/>
    <w:rsid w:val="667D5D80"/>
    <w:rsid w:val="667FD1E1"/>
    <w:rsid w:val="6684C353"/>
    <w:rsid w:val="668682A3"/>
    <w:rsid w:val="6687F03B"/>
    <w:rsid w:val="66885728"/>
    <w:rsid w:val="668A8036"/>
    <w:rsid w:val="668B20BB"/>
    <w:rsid w:val="668BD9AB"/>
    <w:rsid w:val="668C87DC"/>
    <w:rsid w:val="668EC569"/>
    <w:rsid w:val="668EFACB"/>
    <w:rsid w:val="668FE907"/>
    <w:rsid w:val="66914DC1"/>
    <w:rsid w:val="66915C04"/>
    <w:rsid w:val="6691D2E5"/>
    <w:rsid w:val="66920F22"/>
    <w:rsid w:val="66968469"/>
    <w:rsid w:val="66989626"/>
    <w:rsid w:val="669D6931"/>
    <w:rsid w:val="66A3339C"/>
    <w:rsid w:val="66A4DDAC"/>
    <w:rsid w:val="66A6BBD9"/>
    <w:rsid w:val="66A7B5FF"/>
    <w:rsid w:val="66A87B53"/>
    <w:rsid w:val="66AC2533"/>
    <w:rsid w:val="66AE246C"/>
    <w:rsid w:val="66AF8DB4"/>
    <w:rsid w:val="66B22F07"/>
    <w:rsid w:val="66B30DC8"/>
    <w:rsid w:val="66B3AC0F"/>
    <w:rsid w:val="66B42F4C"/>
    <w:rsid w:val="66B488A3"/>
    <w:rsid w:val="66B5DFE6"/>
    <w:rsid w:val="66B6254B"/>
    <w:rsid w:val="66B8111D"/>
    <w:rsid w:val="66B9D23C"/>
    <w:rsid w:val="66BAEF94"/>
    <w:rsid w:val="66BB1B87"/>
    <w:rsid w:val="66BC186D"/>
    <w:rsid w:val="66BF7198"/>
    <w:rsid w:val="66BF9D12"/>
    <w:rsid w:val="66C07C64"/>
    <w:rsid w:val="66C1CF10"/>
    <w:rsid w:val="66C2BEC8"/>
    <w:rsid w:val="66C3CF00"/>
    <w:rsid w:val="66C3F222"/>
    <w:rsid w:val="66C489E3"/>
    <w:rsid w:val="66C54CFE"/>
    <w:rsid w:val="66CB2FF0"/>
    <w:rsid w:val="66CB61B6"/>
    <w:rsid w:val="66CDA35E"/>
    <w:rsid w:val="66CEBA3F"/>
    <w:rsid w:val="66D1D214"/>
    <w:rsid w:val="66D1F953"/>
    <w:rsid w:val="66D5C38D"/>
    <w:rsid w:val="66D62CD3"/>
    <w:rsid w:val="66D64D02"/>
    <w:rsid w:val="66D96E80"/>
    <w:rsid w:val="66D9D353"/>
    <w:rsid w:val="66DB3DBE"/>
    <w:rsid w:val="66DBF08B"/>
    <w:rsid w:val="66DC8A89"/>
    <w:rsid w:val="66DCA7FA"/>
    <w:rsid w:val="66DD7FCB"/>
    <w:rsid w:val="66DF5239"/>
    <w:rsid w:val="66E099EB"/>
    <w:rsid w:val="66E4F2F7"/>
    <w:rsid w:val="66E5EA25"/>
    <w:rsid w:val="66E68A26"/>
    <w:rsid w:val="66E699AF"/>
    <w:rsid w:val="66ECD3DB"/>
    <w:rsid w:val="66ED0EAD"/>
    <w:rsid w:val="66ED1AE6"/>
    <w:rsid w:val="66F12992"/>
    <w:rsid w:val="66F14EBF"/>
    <w:rsid w:val="66F42354"/>
    <w:rsid w:val="66F44466"/>
    <w:rsid w:val="66F6362E"/>
    <w:rsid w:val="66F924A1"/>
    <w:rsid w:val="66F92FC9"/>
    <w:rsid w:val="66F97D79"/>
    <w:rsid w:val="66FD8AFD"/>
    <w:rsid w:val="66FEDAD4"/>
    <w:rsid w:val="66FF749F"/>
    <w:rsid w:val="66FF8556"/>
    <w:rsid w:val="6701C470"/>
    <w:rsid w:val="67036D2B"/>
    <w:rsid w:val="67067A4B"/>
    <w:rsid w:val="6706A86D"/>
    <w:rsid w:val="670A911B"/>
    <w:rsid w:val="670E964E"/>
    <w:rsid w:val="671465F3"/>
    <w:rsid w:val="67194032"/>
    <w:rsid w:val="671A472C"/>
    <w:rsid w:val="671BA5CA"/>
    <w:rsid w:val="671F3668"/>
    <w:rsid w:val="671FFC38"/>
    <w:rsid w:val="67217C5F"/>
    <w:rsid w:val="6723B9B6"/>
    <w:rsid w:val="67245210"/>
    <w:rsid w:val="6724AA56"/>
    <w:rsid w:val="67299580"/>
    <w:rsid w:val="672A8763"/>
    <w:rsid w:val="672B4839"/>
    <w:rsid w:val="672BE6B0"/>
    <w:rsid w:val="672C6F32"/>
    <w:rsid w:val="672E977B"/>
    <w:rsid w:val="672F20A6"/>
    <w:rsid w:val="67309723"/>
    <w:rsid w:val="673151E8"/>
    <w:rsid w:val="6732970C"/>
    <w:rsid w:val="6732F5C0"/>
    <w:rsid w:val="67330331"/>
    <w:rsid w:val="6733F485"/>
    <w:rsid w:val="67367923"/>
    <w:rsid w:val="67370878"/>
    <w:rsid w:val="6737AA17"/>
    <w:rsid w:val="67393683"/>
    <w:rsid w:val="673A102B"/>
    <w:rsid w:val="673E449A"/>
    <w:rsid w:val="673E728E"/>
    <w:rsid w:val="673EF26E"/>
    <w:rsid w:val="674338E3"/>
    <w:rsid w:val="6745261C"/>
    <w:rsid w:val="6745797B"/>
    <w:rsid w:val="6747AAD5"/>
    <w:rsid w:val="67483566"/>
    <w:rsid w:val="674A1CF6"/>
    <w:rsid w:val="674B25F9"/>
    <w:rsid w:val="674C9E18"/>
    <w:rsid w:val="674F18C1"/>
    <w:rsid w:val="674FA121"/>
    <w:rsid w:val="6750B658"/>
    <w:rsid w:val="6753D4E8"/>
    <w:rsid w:val="6754B1C7"/>
    <w:rsid w:val="67578EB2"/>
    <w:rsid w:val="675A0D3F"/>
    <w:rsid w:val="675A54AF"/>
    <w:rsid w:val="675BDFD2"/>
    <w:rsid w:val="675C6C8D"/>
    <w:rsid w:val="675D9D96"/>
    <w:rsid w:val="675F1AA0"/>
    <w:rsid w:val="675F4690"/>
    <w:rsid w:val="675F8419"/>
    <w:rsid w:val="676248A9"/>
    <w:rsid w:val="676857B8"/>
    <w:rsid w:val="67685AEC"/>
    <w:rsid w:val="676A305C"/>
    <w:rsid w:val="676A9078"/>
    <w:rsid w:val="676B1AD2"/>
    <w:rsid w:val="6772C398"/>
    <w:rsid w:val="677325D6"/>
    <w:rsid w:val="6773DD32"/>
    <w:rsid w:val="6773FEAD"/>
    <w:rsid w:val="677447A3"/>
    <w:rsid w:val="67759BAA"/>
    <w:rsid w:val="677633AF"/>
    <w:rsid w:val="67784AF2"/>
    <w:rsid w:val="67798666"/>
    <w:rsid w:val="677C26F0"/>
    <w:rsid w:val="677D29FF"/>
    <w:rsid w:val="677D6B0A"/>
    <w:rsid w:val="677D910A"/>
    <w:rsid w:val="67817290"/>
    <w:rsid w:val="678B99F5"/>
    <w:rsid w:val="678C4BBF"/>
    <w:rsid w:val="67924154"/>
    <w:rsid w:val="6798D826"/>
    <w:rsid w:val="679B1C90"/>
    <w:rsid w:val="679B4A9A"/>
    <w:rsid w:val="679C7E17"/>
    <w:rsid w:val="679CB96B"/>
    <w:rsid w:val="679FAC51"/>
    <w:rsid w:val="67A1405A"/>
    <w:rsid w:val="67A14282"/>
    <w:rsid w:val="67A18A27"/>
    <w:rsid w:val="67A4D212"/>
    <w:rsid w:val="67A66534"/>
    <w:rsid w:val="67A6861B"/>
    <w:rsid w:val="67A773D2"/>
    <w:rsid w:val="67A9CCF4"/>
    <w:rsid w:val="67AA99EA"/>
    <w:rsid w:val="67AA9F6F"/>
    <w:rsid w:val="67AC4B12"/>
    <w:rsid w:val="67AC94AC"/>
    <w:rsid w:val="67AF1243"/>
    <w:rsid w:val="67AFEEB3"/>
    <w:rsid w:val="67B053F1"/>
    <w:rsid w:val="67B3E0AD"/>
    <w:rsid w:val="67B3E728"/>
    <w:rsid w:val="67B80910"/>
    <w:rsid w:val="67BB2EA0"/>
    <w:rsid w:val="67BC40A8"/>
    <w:rsid w:val="67BC7208"/>
    <w:rsid w:val="67BDCB70"/>
    <w:rsid w:val="67C0537C"/>
    <w:rsid w:val="67C2C8D7"/>
    <w:rsid w:val="67C4F3C4"/>
    <w:rsid w:val="67C64EB6"/>
    <w:rsid w:val="67C70354"/>
    <w:rsid w:val="67C84463"/>
    <w:rsid w:val="67CCEEFE"/>
    <w:rsid w:val="67CD7702"/>
    <w:rsid w:val="67D059AC"/>
    <w:rsid w:val="67D0904B"/>
    <w:rsid w:val="67D19246"/>
    <w:rsid w:val="67D40086"/>
    <w:rsid w:val="67D4A754"/>
    <w:rsid w:val="67D657D6"/>
    <w:rsid w:val="67D85E40"/>
    <w:rsid w:val="67DB2FB1"/>
    <w:rsid w:val="67DCABA9"/>
    <w:rsid w:val="67DDD3AD"/>
    <w:rsid w:val="67E1B640"/>
    <w:rsid w:val="67E31347"/>
    <w:rsid w:val="67E318D4"/>
    <w:rsid w:val="67E5A798"/>
    <w:rsid w:val="67E6EF6A"/>
    <w:rsid w:val="67E87858"/>
    <w:rsid w:val="67EBEEE2"/>
    <w:rsid w:val="67ED4244"/>
    <w:rsid w:val="67F003F9"/>
    <w:rsid w:val="67F0F78B"/>
    <w:rsid w:val="67F2BD55"/>
    <w:rsid w:val="67F39299"/>
    <w:rsid w:val="67F506C8"/>
    <w:rsid w:val="67F5AFE9"/>
    <w:rsid w:val="67F6786B"/>
    <w:rsid w:val="67F6E1D3"/>
    <w:rsid w:val="67F7B8D9"/>
    <w:rsid w:val="67FA86EF"/>
    <w:rsid w:val="67FAB023"/>
    <w:rsid w:val="67FCE418"/>
    <w:rsid w:val="67FE26D8"/>
    <w:rsid w:val="6801BCE6"/>
    <w:rsid w:val="68028634"/>
    <w:rsid w:val="6804F6B3"/>
    <w:rsid w:val="6805028B"/>
    <w:rsid w:val="680662A3"/>
    <w:rsid w:val="68080A52"/>
    <w:rsid w:val="680E4AB7"/>
    <w:rsid w:val="6812FA2E"/>
    <w:rsid w:val="68146301"/>
    <w:rsid w:val="681533D2"/>
    <w:rsid w:val="681563C6"/>
    <w:rsid w:val="6817F7B2"/>
    <w:rsid w:val="681869EA"/>
    <w:rsid w:val="68190BE9"/>
    <w:rsid w:val="681A1055"/>
    <w:rsid w:val="681A3AA4"/>
    <w:rsid w:val="681A86C5"/>
    <w:rsid w:val="681AA9E0"/>
    <w:rsid w:val="681CEBB3"/>
    <w:rsid w:val="68204993"/>
    <w:rsid w:val="682197DE"/>
    <w:rsid w:val="6823E15A"/>
    <w:rsid w:val="6825CF6E"/>
    <w:rsid w:val="6827320F"/>
    <w:rsid w:val="68295A18"/>
    <w:rsid w:val="682B4FC9"/>
    <w:rsid w:val="682C3015"/>
    <w:rsid w:val="682CB776"/>
    <w:rsid w:val="682CC93D"/>
    <w:rsid w:val="682D0405"/>
    <w:rsid w:val="682DB07F"/>
    <w:rsid w:val="682F624F"/>
    <w:rsid w:val="68320D04"/>
    <w:rsid w:val="683289E0"/>
    <w:rsid w:val="68359D56"/>
    <w:rsid w:val="68359DD0"/>
    <w:rsid w:val="6836380D"/>
    <w:rsid w:val="68367C25"/>
    <w:rsid w:val="683A17F1"/>
    <w:rsid w:val="683B1C8D"/>
    <w:rsid w:val="683BAB20"/>
    <w:rsid w:val="683BB429"/>
    <w:rsid w:val="683C2EAB"/>
    <w:rsid w:val="683D59D5"/>
    <w:rsid w:val="68406EDF"/>
    <w:rsid w:val="6840F3F6"/>
    <w:rsid w:val="68429963"/>
    <w:rsid w:val="684492AF"/>
    <w:rsid w:val="6844CFAD"/>
    <w:rsid w:val="68456D59"/>
    <w:rsid w:val="6845DB85"/>
    <w:rsid w:val="68460AFC"/>
    <w:rsid w:val="6846C166"/>
    <w:rsid w:val="68471ED6"/>
    <w:rsid w:val="6848C0B0"/>
    <w:rsid w:val="684EE865"/>
    <w:rsid w:val="68509871"/>
    <w:rsid w:val="68535920"/>
    <w:rsid w:val="685389F5"/>
    <w:rsid w:val="6855FEED"/>
    <w:rsid w:val="6857FA95"/>
    <w:rsid w:val="68587060"/>
    <w:rsid w:val="685A4CC3"/>
    <w:rsid w:val="685A857E"/>
    <w:rsid w:val="685A8A50"/>
    <w:rsid w:val="685DB976"/>
    <w:rsid w:val="685FBD4F"/>
    <w:rsid w:val="6860DD18"/>
    <w:rsid w:val="6862559F"/>
    <w:rsid w:val="68635224"/>
    <w:rsid w:val="6864FCE9"/>
    <w:rsid w:val="68669089"/>
    <w:rsid w:val="6866DA47"/>
    <w:rsid w:val="68686FAD"/>
    <w:rsid w:val="6869A25B"/>
    <w:rsid w:val="686A08B9"/>
    <w:rsid w:val="686BD679"/>
    <w:rsid w:val="686BDDC1"/>
    <w:rsid w:val="686CF915"/>
    <w:rsid w:val="686DE850"/>
    <w:rsid w:val="686E2034"/>
    <w:rsid w:val="68713840"/>
    <w:rsid w:val="68729313"/>
    <w:rsid w:val="6872B636"/>
    <w:rsid w:val="68732AE5"/>
    <w:rsid w:val="687492F4"/>
    <w:rsid w:val="6874B85D"/>
    <w:rsid w:val="687765E2"/>
    <w:rsid w:val="6877DF0A"/>
    <w:rsid w:val="6877E6A3"/>
    <w:rsid w:val="6879BCC4"/>
    <w:rsid w:val="687AE763"/>
    <w:rsid w:val="687B0860"/>
    <w:rsid w:val="687BC083"/>
    <w:rsid w:val="687DE84D"/>
    <w:rsid w:val="687EB39F"/>
    <w:rsid w:val="688161FE"/>
    <w:rsid w:val="68817342"/>
    <w:rsid w:val="68843E07"/>
    <w:rsid w:val="68846C4E"/>
    <w:rsid w:val="68886C2D"/>
    <w:rsid w:val="6889FA1C"/>
    <w:rsid w:val="688D761D"/>
    <w:rsid w:val="688E8470"/>
    <w:rsid w:val="6893BCBB"/>
    <w:rsid w:val="6895C750"/>
    <w:rsid w:val="68976886"/>
    <w:rsid w:val="6898604B"/>
    <w:rsid w:val="689897C3"/>
    <w:rsid w:val="689A05E5"/>
    <w:rsid w:val="689A143E"/>
    <w:rsid w:val="689B39A4"/>
    <w:rsid w:val="689EE4CF"/>
    <w:rsid w:val="68A0A58E"/>
    <w:rsid w:val="68A20D0D"/>
    <w:rsid w:val="68A29407"/>
    <w:rsid w:val="68A3635C"/>
    <w:rsid w:val="68A4DC9C"/>
    <w:rsid w:val="68A570EC"/>
    <w:rsid w:val="68A5B2EB"/>
    <w:rsid w:val="68A6369D"/>
    <w:rsid w:val="68A7B963"/>
    <w:rsid w:val="68A9BFE9"/>
    <w:rsid w:val="68ACBAF1"/>
    <w:rsid w:val="68AD174E"/>
    <w:rsid w:val="68AD7630"/>
    <w:rsid w:val="68ADCBCA"/>
    <w:rsid w:val="68AE9159"/>
    <w:rsid w:val="68AF24A0"/>
    <w:rsid w:val="68B38B30"/>
    <w:rsid w:val="68B3C18B"/>
    <w:rsid w:val="68B61215"/>
    <w:rsid w:val="68B650D1"/>
    <w:rsid w:val="68B78747"/>
    <w:rsid w:val="68BBDAB8"/>
    <w:rsid w:val="68BD4B39"/>
    <w:rsid w:val="68BDD8B0"/>
    <w:rsid w:val="68C13D3A"/>
    <w:rsid w:val="68C14468"/>
    <w:rsid w:val="68C183FD"/>
    <w:rsid w:val="68C5C054"/>
    <w:rsid w:val="68C6F108"/>
    <w:rsid w:val="68C7700C"/>
    <w:rsid w:val="68C79720"/>
    <w:rsid w:val="68CA34C0"/>
    <w:rsid w:val="68CA60AE"/>
    <w:rsid w:val="68CCD54F"/>
    <w:rsid w:val="68CD9012"/>
    <w:rsid w:val="68CEB744"/>
    <w:rsid w:val="68CF5F25"/>
    <w:rsid w:val="68D10906"/>
    <w:rsid w:val="68D1F991"/>
    <w:rsid w:val="68D27F2F"/>
    <w:rsid w:val="68D2ADD0"/>
    <w:rsid w:val="68D2BD05"/>
    <w:rsid w:val="68D3668A"/>
    <w:rsid w:val="68D51966"/>
    <w:rsid w:val="68D66B54"/>
    <w:rsid w:val="68D77A4A"/>
    <w:rsid w:val="68D88AAA"/>
    <w:rsid w:val="68D8B367"/>
    <w:rsid w:val="68D8B565"/>
    <w:rsid w:val="68DA82D7"/>
    <w:rsid w:val="68DB11D5"/>
    <w:rsid w:val="68DD240C"/>
    <w:rsid w:val="68DDF2AF"/>
    <w:rsid w:val="68E09634"/>
    <w:rsid w:val="68E4BF02"/>
    <w:rsid w:val="68E544E5"/>
    <w:rsid w:val="68E577A7"/>
    <w:rsid w:val="68E96C9D"/>
    <w:rsid w:val="68EB0C47"/>
    <w:rsid w:val="68ED60FF"/>
    <w:rsid w:val="68EE7BE3"/>
    <w:rsid w:val="68EF6993"/>
    <w:rsid w:val="68F0F454"/>
    <w:rsid w:val="68F427CC"/>
    <w:rsid w:val="68F5262B"/>
    <w:rsid w:val="68F7AA78"/>
    <w:rsid w:val="68F7B0BA"/>
    <w:rsid w:val="68F7E725"/>
    <w:rsid w:val="68FE4689"/>
    <w:rsid w:val="6901A7FA"/>
    <w:rsid w:val="69038F14"/>
    <w:rsid w:val="6903A0FF"/>
    <w:rsid w:val="69049008"/>
    <w:rsid w:val="690630AD"/>
    <w:rsid w:val="690784C6"/>
    <w:rsid w:val="69085761"/>
    <w:rsid w:val="691223A5"/>
    <w:rsid w:val="6914674B"/>
    <w:rsid w:val="691789BE"/>
    <w:rsid w:val="691B7F10"/>
    <w:rsid w:val="691DFFC1"/>
    <w:rsid w:val="691F85CF"/>
    <w:rsid w:val="691FF41F"/>
    <w:rsid w:val="692102A3"/>
    <w:rsid w:val="6921E7CD"/>
    <w:rsid w:val="69237580"/>
    <w:rsid w:val="6924F6F2"/>
    <w:rsid w:val="69288E8B"/>
    <w:rsid w:val="6928DB41"/>
    <w:rsid w:val="6929A420"/>
    <w:rsid w:val="6929C891"/>
    <w:rsid w:val="692AB1D1"/>
    <w:rsid w:val="692F520D"/>
    <w:rsid w:val="692F8809"/>
    <w:rsid w:val="692FF6D6"/>
    <w:rsid w:val="6930709B"/>
    <w:rsid w:val="6931119B"/>
    <w:rsid w:val="69324142"/>
    <w:rsid w:val="69353678"/>
    <w:rsid w:val="6935BC2C"/>
    <w:rsid w:val="6938DF43"/>
    <w:rsid w:val="693A888E"/>
    <w:rsid w:val="693B1EA2"/>
    <w:rsid w:val="693B8714"/>
    <w:rsid w:val="693CF7EA"/>
    <w:rsid w:val="693D3E48"/>
    <w:rsid w:val="6940CC3C"/>
    <w:rsid w:val="6941B1D6"/>
    <w:rsid w:val="69456896"/>
    <w:rsid w:val="6947DE1D"/>
    <w:rsid w:val="6947F4B3"/>
    <w:rsid w:val="694C02E2"/>
    <w:rsid w:val="694EB888"/>
    <w:rsid w:val="69514790"/>
    <w:rsid w:val="6951C099"/>
    <w:rsid w:val="69520161"/>
    <w:rsid w:val="69529F9C"/>
    <w:rsid w:val="6952AFF2"/>
    <w:rsid w:val="6952EA11"/>
    <w:rsid w:val="695813E1"/>
    <w:rsid w:val="695AF77A"/>
    <w:rsid w:val="695D098D"/>
    <w:rsid w:val="6963ABAD"/>
    <w:rsid w:val="6967EC25"/>
    <w:rsid w:val="69692D66"/>
    <w:rsid w:val="696A9A1E"/>
    <w:rsid w:val="696D706A"/>
    <w:rsid w:val="696ECDDF"/>
    <w:rsid w:val="696F544A"/>
    <w:rsid w:val="696F5B0B"/>
    <w:rsid w:val="697095CC"/>
    <w:rsid w:val="697311FE"/>
    <w:rsid w:val="69738E61"/>
    <w:rsid w:val="6975937E"/>
    <w:rsid w:val="6975BFF9"/>
    <w:rsid w:val="6975DD35"/>
    <w:rsid w:val="69762E4B"/>
    <w:rsid w:val="6976488C"/>
    <w:rsid w:val="6976ECE4"/>
    <w:rsid w:val="697B5D18"/>
    <w:rsid w:val="697C2F48"/>
    <w:rsid w:val="697D0DC8"/>
    <w:rsid w:val="697E0CB7"/>
    <w:rsid w:val="697E6659"/>
    <w:rsid w:val="697EFCA4"/>
    <w:rsid w:val="697F9F19"/>
    <w:rsid w:val="6980B6A8"/>
    <w:rsid w:val="69819C7F"/>
    <w:rsid w:val="6983C37D"/>
    <w:rsid w:val="69896284"/>
    <w:rsid w:val="698B9574"/>
    <w:rsid w:val="698F3FF7"/>
    <w:rsid w:val="69911490"/>
    <w:rsid w:val="6991BE1B"/>
    <w:rsid w:val="699295A1"/>
    <w:rsid w:val="6992F51B"/>
    <w:rsid w:val="69946F49"/>
    <w:rsid w:val="6997775A"/>
    <w:rsid w:val="6997B52A"/>
    <w:rsid w:val="69981E0C"/>
    <w:rsid w:val="699946F1"/>
    <w:rsid w:val="699A275B"/>
    <w:rsid w:val="699C4CA5"/>
    <w:rsid w:val="699CDD61"/>
    <w:rsid w:val="699CFF76"/>
    <w:rsid w:val="699D4A53"/>
    <w:rsid w:val="699E5232"/>
    <w:rsid w:val="69A007B2"/>
    <w:rsid w:val="69A0DDCA"/>
    <w:rsid w:val="69A0E177"/>
    <w:rsid w:val="69A1848F"/>
    <w:rsid w:val="69A2E4F5"/>
    <w:rsid w:val="69A3C617"/>
    <w:rsid w:val="69A40E47"/>
    <w:rsid w:val="69A75563"/>
    <w:rsid w:val="69ADB8A6"/>
    <w:rsid w:val="69AE9F3E"/>
    <w:rsid w:val="69AFCDB7"/>
    <w:rsid w:val="69B08CDD"/>
    <w:rsid w:val="69B84CE7"/>
    <w:rsid w:val="69B9A05F"/>
    <w:rsid w:val="69BA795E"/>
    <w:rsid w:val="69BD7D3A"/>
    <w:rsid w:val="69BEA799"/>
    <w:rsid w:val="69BF1744"/>
    <w:rsid w:val="69C101EB"/>
    <w:rsid w:val="69C42197"/>
    <w:rsid w:val="69C5D290"/>
    <w:rsid w:val="69C77A91"/>
    <w:rsid w:val="69CB101E"/>
    <w:rsid w:val="69CB9B06"/>
    <w:rsid w:val="69CD066D"/>
    <w:rsid w:val="69D10EFF"/>
    <w:rsid w:val="69D17A37"/>
    <w:rsid w:val="69D1AA8B"/>
    <w:rsid w:val="69D6AEF9"/>
    <w:rsid w:val="69D74FF9"/>
    <w:rsid w:val="69D8AD5F"/>
    <w:rsid w:val="69D9BC73"/>
    <w:rsid w:val="69DA0681"/>
    <w:rsid w:val="69DA6619"/>
    <w:rsid w:val="69E1D1FA"/>
    <w:rsid w:val="69E60278"/>
    <w:rsid w:val="69E77F94"/>
    <w:rsid w:val="69E93262"/>
    <w:rsid w:val="69EA8101"/>
    <w:rsid w:val="69ECE4FE"/>
    <w:rsid w:val="69EECBC6"/>
    <w:rsid w:val="69EF530B"/>
    <w:rsid w:val="69F26192"/>
    <w:rsid w:val="69FD33E6"/>
    <w:rsid w:val="69FE0B3E"/>
    <w:rsid w:val="69FE6738"/>
    <w:rsid w:val="69FEC9AA"/>
    <w:rsid w:val="69FEF249"/>
    <w:rsid w:val="69FEFFD2"/>
    <w:rsid w:val="69FF7228"/>
    <w:rsid w:val="69FFBBE4"/>
    <w:rsid w:val="6A0061C9"/>
    <w:rsid w:val="6A01E8CA"/>
    <w:rsid w:val="6A03FCE3"/>
    <w:rsid w:val="6A05DE78"/>
    <w:rsid w:val="6A09B76C"/>
    <w:rsid w:val="6A0A3982"/>
    <w:rsid w:val="6A0A8582"/>
    <w:rsid w:val="6A0BDEB5"/>
    <w:rsid w:val="6A0BFE0F"/>
    <w:rsid w:val="6A0C70E3"/>
    <w:rsid w:val="6A0F52F0"/>
    <w:rsid w:val="6A105A08"/>
    <w:rsid w:val="6A142574"/>
    <w:rsid w:val="6A15655E"/>
    <w:rsid w:val="6A1A532D"/>
    <w:rsid w:val="6A1B11F1"/>
    <w:rsid w:val="6A1C1C52"/>
    <w:rsid w:val="6A1CAF63"/>
    <w:rsid w:val="6A1D5F57"/>
    <w:rsid w:val="6A1E93A0"/>
    <w:rsid w:val="6A202EEC"/>
    <w:rsid w:val="6A20A748"/>
    <w:rsid w:val="6A20C67E"/>
    <w:rsid w:val="6A20D3E3"/>
    <w:rsid w:val="6A21259C"/>
    <w:rsid w:val="6A240963"/>
    <w:rsid w:val="6A24C966"/>
    <w:rsid w:val="6A253A2B"/>
    <w:rsid w:val="6A253E71"/>
    <w:rsid w:val="6A2886F0"/>
    <w:rsid w:val="6A2A20D7"/>
    <w:rsid w:val="6A2BD312"/>
    <w:rsid w:val="6A2C5C15"/>
    <w:rsid w:val="6A2F364D"/>
    <w:rsid w:val="6A312851"/>
    <w:rsid w:val="6A3534DE"/>
    <w:rsid w:val="6A353591"/>
    <w:rsid w:val="6A360952"/>
    <w:rsid w:val="6A36DAF4"/>
    <w:rsid w:val="6A370701"/>
    <w:rsid w:val="6A3732BF"/>
    <w:rsid w:val="6A3875E8"/>
    <w:rsid w:val="6A38C6D0"/>
    <w:rsid w:val="6A3998AA"/>
    <w:rsid w:val="6A3B4149"/>
    <w:rsid w:val="6A3B6C47"/>
    <w:rsid w:val="6A3C0055"/>
    <w:rsid w:val="6A3D8F6C"/>
    <w:rsid w:val="6A411A8D"/>
    <w:rsid w:val="6A46993A"/>
    <w:rsid w:val="6A488D56"/>
    <w:rsid w:val="6A48E9AD"/>
    <w:rsid w:val="6A4A85F6"/>
    <w:rsid w:val="6A4AAFF1"/>
    <w:rsid w:val="6A4B10BD"/>
    <w:rsid w:val="6A4C052D"/>
    <w:rsid w:val="6A4D8CE6"/>
    <w:rsid w:val="6A4D9B0F"/>
    <w:rsid w:val="6A4FAAA2"/>
    <w:rsid w:val="6A4FC8AE"/>
    <w:rsid w:val="6A57CCFF"/>
    <w:rsid w:val="6A5812BB"/>
    <w:rsid w:val="6A592F68"/>
    <w:rsid w:val="6A59AA90"/>
    <w:rsid w:val="6A5A77EA"/>
    <w:rsid w:val="6A6135B6"/>
    <w:rsid w:val="6A626443"/>
    <w:rsid w:val="6A67E344"/>
    <w:rsid w:val="6A68C7D8"/>
    <w:rsid w:val="6A699EFB"/>
    <w:rsid w:val="6A6D98BE"/>
    <w:rsid w:val="6A6DEF24"/>
    <w:rsid w:val="6A70175E"/>
    <w:rsid w:val="6A707989"/>
    <w:rsid w:val="6A759A48"/>
    <w:rsid w:val="6A75E398"/>
    <w:rsid w:val="6A77EC06"/>
    <w:rsid w:val="6A7E18BA"/>
    <w:rsid w:val="6A7E20D3"/>
    <w:rsid w:val="6A7EB3E5"/>
    <w:rsid w:val="6A829682"/>
    <w:rsid w:val="6A842EF3"/>
    <w:rsid w:val="6A84E799"/>
    <w:rsid w:val="6A88BCCF"/>
    <w:rsid w:val="6A89D8B5"/>
    <w:rsid w:val="6A8D4050"/>
    <w:rsid w:val="6A8F5684"/>
    <w:rsid w:val="6A8FDA6C"/>
    <w:rsid w:val="6A901425"/>
    <w:rsid w:val="6A901D9A"/>
    <w:rsid w:val="6A92380E"/>
    <w:rsid w:val="6A93571D"/>
    <w:rsid w:val="6A93FF38"/>
    <w:rsid w:val="6A94A0C6"/>
    <w:rsid w:val="6A95E793"/>
    <w:rsid w:val="6A99532A"/>
    <w:rsid w:val="6A9DA9A1"/>
    <w:rsid w:val="6A9F66F2"/>
    <w:rsid w:val="6AA394C1"/>
    <w:rsid w:val="6AA3AB4F"/>
    <w:rsid w:val="6AA51287"/>
    <w:rsid w:val="6AA5B698"/>
    <w:rsid w:val="6AA85ED6"/>
    <w:rsid w:val="6AAB3434"/>
    <w:rsid w:val="6AAC1F34"/>
    <w:rsid w:val="6AACC464"/>
    <w:rsid w:val="6AB00294"/>
    <w:rsid w:val="6AB01A64"/>
    <w:rsid w:val="6AB167A2"/>
    <w:rsid w:val="6AB1CDEC"/>
    <w:rsid w:val="6AB641FD"/>
    <w:rsid w:val="6AB7E458"/>
    <w:rsid w:val="6ABB0245"/>
    <w:rsid w:val="6AC2176F"/>
    <w:rsid w:val="6AC23D82"/>
    <w:rsid w:val="6AC743D0"/>
    <w:rsid w:val="6AC8F9F9"/>
    <w:rsid w:val="6ACF2AD6"/>
    <w:rsid w:val="6AD04BCD"/>
    <w:rsid w:val="6AD07C90"/>
    <w:rsid w:val="6AD1070F"/>
    <w:rsid w:val="6AD26C50"/>
    <w:rsid w:val="6AD40ADF"/>
    <w:rsid w:val="6AD61372"/>
    <w:rsid w:val="6AD86DCA"/>
    <w:rsid w:val="6ADD8292"/>
    <w:rsid w:val="6AE2BD0D"/>
    <w:rsid w:val="6AE4641D"/>
    <w:rsid w:val="6AEA65DF"/>
    <w:rsid w:val="6AEF3F5E"/>
    <w:rsid w:val="6AF1B861"/>
    <w:rsid w:val="6AF3081A"/>
    <w:rsid w:val="6AF4ED19"/>
    <w:rsid w:val="6AF5336A"/>
    <w:rsid w:val="6AF67666"/>
    <w:rsid w:val="6AF6EF24"/>
    <w:rsid w:val="6AF7745B"/>
    <w:rsid w:val="6AF79566"/>
    <w:rsid w:val="6AF8F921"/>
    <w:rsid w:val="6AFA718D"/>
    <w:rsid w:val="6AFADFEA"/>
    <w:rsid w:val="6AFE699B"/>
    <w:rsid w:val="6AFFCAEC"/>
    <w:rsid w:val="6B00A8F6"/>
    <w:rsid w:val="6B00FE4C"/>
    <w:rsid w:val="6B028840"/>
    <w:rsid w:val="6B051BA3"/>
    <w:rsid w:val="6B0A4B26"/>
    <w:rsid w:val="6B0B2E9F"/>
    <w:rsid w:val="6B0E9F9E"/>
    <w:rsid w:val="6B0F163C"/>
    <w:rsid w:val="6B10140A"/>
    <w:rsid w:val="6B10ACDF"/>
    <w:rsid w:val="6B120B64"/>
    <w:rsid w:val="6B19047A"/>
    <w:rsid w:val="6B19FBEE"/>
    <w:rsid w:val="6B1A74B0"/>
    <w:rsid w:val="6B21E516"/>
    <w:rsid w:val="6B245502"/>
    <w:rsid w:val="6B265241"/>
    <w:rsid w:val="6B27C5DA"/>
    <w:rsid w:val="6B2A6FBF"/>
    <w:rsid w:val="6B2AF963"/>
    <w:rsid w:val="6B2B2906"/>
    <w:rsid w:val="6B2B5AB1"/>
    <w:rsid w:val="6B2D3AF1"/>
    <w:rsid w:val="6B2EC98F"/>
    <w:rsid w:val="6B2FCD06"/>
    <w:rsid w:val="6B31A11E"/>
    <w:rsid w:val="6B3218C3"/>
    <w:rsid w:val="6B3557FD"/>
    <w:rsid w:val="6B35B551"/>
    <w:rsid w:val="6B36E321"/>
    <w:rsid w:val="6B3B32E5"/>
    <w:rsid w:val="6B3C8540"/>
    <w:rsid w:val="6B3EAD2E"/>
    <w:rsid w:val="6B406EBD"/>
    <w:rsid w:val="6B43D95C"/>
    <w:rsid w:val="6B44E6F5"/>
    <w:rsid w:val="6B47C016"/>
    <w:rsid w:val="6B4A6535"/>
    <w:rsid w:val="6B4BF9CF"/>
    <w:rsid w:val="6B4E7D3F"/>
    <w:rsid w:val="6B4F1C68"/>
    <w:rsid w:val="6B4F2C30"/>
    <w:rsid w:val="6B50C665"/>
    <w:rsid w:val="6B52D932"/>
    <w:rsid w:val="6B53051A"/>
    <w:rsid w:val="6B549FA1"/>
    <w:rsid w:val="6B5860C2"/>
    <w:rsid w:val="6B596A51"/>
    <w:rsid w:val="6B5B1DD2"/>
    <w:rsid w:val="6B5C66D3"/>
    <w:rsid w:val="6B5E0D33"/>
    <w:rsid w:val="6B5FB096"/>
    <w:rsid w:val="6B61A400"/>
    <w:rsid w:val="6B61F636"/>
    <w:rsid w:val="6B662788"/>
    <w:rsid w:val="6B66F658"/>
    <w:rsid w:val="6B685241"/>
    <w:rsid w:val="6B698D07"/>
    <w:rsid w:val="6B69CECE"/>
    <w:rsid w:val="6B69EAC6"/>
    <w:rsid w:val="6B6AC12C"/>
    <w:rsid w:val="6B7171F3"/>
    <w:rsid w:val="6B77ACAE"/>
    <w:rsid w:val="6B7903DF"/>
    <w:rsid w:val="6B7A473F"/>
    <w:rsid w:val="6B7A7E90"/>
    <w:rsid w:val="6B7AF63D"/>
    <w:rsid w:val="6B7B7F08"/>
    <w:rsid w:val="6B7C0EAC"/>
    <w:rsid w:val="6B7C7B52"/>
    <w:rsid w:val="6B7EA684"/>
    <w:rsid w:val="6B81C3AB"/>
    <w:rsid w:val="6B8A79D5"/>
    <w:rsid w:val="6B8D9149"/>
    <w:rsid w:val="6B8DAE02"/>
    <w:rsid w:val="6B90D408"/>
    <w:rsid w:val="6B90DC31"/>
    <w:rsid w:val="6B92E3E4"/>
    <w:rsid w:val="6B94EA8C"/>
    <w:rsid w:val="6B9567B1"/>
    <w:rsid w:val="6B9742E7"/>
    <w:rsid w:val="6B978F86"/>
    <w:rsid w:val="6B998C9E"/>
    <w:rsid w:val="6B9B59D8"/>
    <w:rsid w:val="6B9EC425"/>
    <w:rsid w:val="6B9F26EB"/>
    <w:rsid w:val="6BA14F76"/>
    <w:rsid w:val="6BA205DE"/>
    <w:rsid w:val="6BAD6ABA"/>
    <w:rsid w:val="6BAF095A"/>
    <w:rsid w:val="6BB07E69"/>
    <w:rsid w:val="6BB14D53"/>
    <w:rsid w:val="6BB1DA75"/>
    <w:rsid w:val="6BB2DF92"/>
    <w:rsid w:val="6BB3B00F"/>
    <w:rsid w:val="6BB65929"/>
    <w:rsid w:val="6BBBE30B"/>
    <w:rsid w:val="6BBBF2B5"/>
    <w:rsid w:val="6BBEF761"/>
    <w:rsid w:val="6BBF0B38"/>
    <w:rsid w:val="6BC017E5"/>
    <w:rsid w:val="6BC0C523"/>
    <w:rsid w:val="6BC17152"/>
    <w:rsid w:val="6BC33867"/>
    <w:rsid w:val="6BC39890"/>
    <w:rsid w:val="6BC46100"/>
    <w:rsid w:val="6BC720B3"/>
    <w:rsid w:val="6BC7C477"/>
    <w:rsid w:val="6BC8A6FF"/>
    <w:rsid w:val="6BCA4BA0"/>
    <w:rsid w:val="6BCD26FB"/>
    <w:rsid w:val="6BCD7C41"/>
    <w:rsid w:val="6BCD7FD0"/>
    <w:rsid w:val="6BCF324D"/>
    <w:rsid w:val="6BD0D57C"/>
    <w:rsid w:val="6BD44544"/>
    <w:rsid w:val="6BD78BC1"/>
    <w:rsid w:val="6BD8E0E2"/>
    <w:rsid w:val="6BD95237"/>
    <w:rsid w:val="6BD9F443"/>
    <w:rsid w:val="6BDAD68E"/>
    <w:rsid w:val="6BE1A7C5"/>
    <w:rsid w:val="6BE2468C"/>
    <w:rsid w:val="6BE91257"/>
    <w:rsid w:val="6BF16857"/>
    <w:rsid w:val="6BF1F178"/>
    <w:rsid w:val="6BF1F87F"/>
    <w:rsid w:val="6BF60479"/>
    <w:rsid w:val="6BFB6D5D"/>
    <w:rsid w:val="6C016193"/>
    <w:rsid w:val="6C041BA9"/>
    <w:rsid w:val="6C044B02"/>
    <w:rsid w:val="6C0517B9"/>
    <w:rsid w:val="6C06EF45"/>
    <w:rsid w:val="6C076F11"/>
    <w:rsid w:val="6C0809DC"/>
    <w:rsid w:val="6C09E100"/>
    <w:rsid w:val="6C0A8CE8"/>
    <w:rsid w:val="6C0EC4A9"/>
    <w:rsid w:val="6C104132"/>
    <w:rsid w:val="6C137C58"/>
    <w:rsid w:val="6C15C356"/>
    <w:rsid w:val="6C16BCF2"/>
    <w:rsid w:val="6C16E16B"/>
    <w:rsid w:val="6C16FEEE"/>
    <w:rsid w:val="6C176293"/>
    <w:rsid w:val="6C1766FA"/>
    <w:rsid w:val="6C1B31D7"/>
    <w:rsid w:val="6C1BD3AB"/>
    <w:rsid w:val="6C1D612A"/>
    <w:rsid w:val="6C1F7AAC"/>
    <w:rsid w:val="6C26E378"/>
    <w:rsid w:val="6C2ABD91"/>
    <w:rsid w:val="6C2D9710"/>
    <w:rsid w:val="6C2E4E9E"/>
    <w:rsid w:val="6C2FC8EE"/>
    <w:rsid w:val="6C3077D6"/>
    <w:rsid w:val="6C307822"/>
    <w:rsid w:val="6C31A5B4"/>
    <w:rsid w:val="6C32AC19"/>
    <w:rsid w:val="6C346E89"/>
    <w:rsid w:val="6C34A2B6"/>
    <w:rsid w:val="6C350DBA"/>
    <w:rsid w:val="6C35C27C"/>
    <w:rsid w:val="6C39014E"/>
    <w:rsid w:val="6C39D851"/>
    <w:rsid w:val="6C3A20C9"/>
    <w:rsid w:val="6C3C9441"/>
    <w:rsid w:val="6C404819"/>
    <w:rsid w:val="6C4491DC"/>
    <w:rsid w:val="6C46397A"/>
    <w:rsid w:val="6C46D8AD"/>
    <w:rsid w:val="6C474A91"/>
    <w:rsid w:val="6C49361D"/>
    <w:rsid w:val="6C4ADE04"/>
    <w:rsid w:val="6C4BB793"/>
    <w:rsid w:val="6C4BBE8E"/>
    <w:rsid w:val="6C4C5BBB"/>
    <w:rsid w:val="6C4CBC1F"/>
    <w:rsid w:val="6C4F3FEC"/>
    <w:rsid w:val="6C4FFD74"/>
    <w:rsid w:val="6C509AB3"/>
    <w:rsid w:val="6C5154BF"/>
    <w:rsid w:val="6C54FF99"/>
    <w:rsid w:val="6C573CB2"/>
    <w:rsid w:val="6C58C05D"/>
    <w:rsid w:val="6C593653"/>
    <w:rsid w:val="6C5AF1B5"/>
    <w:rsid w:val="6C5BACF9"/>
    <w:rsid w:val="6C60AC03"/>
    <w:rsid w:val="6C61AC69"/>
    <w:rsid w:val="6C63BBDB"/>
    <w:rsid w:val="6C63C7CD"/>
    <w:rsid w:val="6C645A3F"/>
    <w:rsid w:val="6C660247"/>
    <w:rsid w:val="6C6781DA"/>
    <w:rsid w:val="6C67D4C8"/>
    <w:rsid w:val="6C696B14"/>
    <w:rsid w:val="6C6A15E5"/>
    <w:rsid w:val="6C6A6679"/>
    <w:rsid w:val="6C6AE12F"/>
    <w:rsid w:val="6C6D019E"/>
    <w:rsid w:val="6C701752"/>
    <w:rsid w:val="6C703297"/>
    <w:rsid w:val="6C70E65C"/>
    <w:rsid w:val="6C70FAE4"/>
    <w:rsid w:val="6C751EDA"/>
    <w:rsid w:val="6C782167"/>
    <w:rsid w:val="6C78AF75"/>
    <w:rsid w:val="6C7B5A6F"/>
    <w:rsid w:val="6C7B5F7F"/>
    <w:rsid w:val="6C7C355A"/>
    <w:rsid w:val="6C7C7EF1"/>
    <w:rsid w:val="6C7D21CE"/>
    <w:rsid w:val="6C7E1A95"/>
    <w:rsid w:val="6C847A35"/>
    <w:rsid w:val="6C84C345"/>
    <w:rsid w:val="6C8AE8C6"/>
    <w:rsid w:val="6C8B9A00"/>
    <w:rsid w:val="6C8CDE9C"/>
    <w:rsid w:val="6C8F9CA9"/>
    <w:rsid w:val="6C91B91B"/>
    <w:rsid w:val="6C934872"/>
    <w:rsid w:val="6C938007"/>
    <w:rsid w:val="6C956210"/>
    <w:rsid w:val="6C9A21B5"/>
    <w:rsid w:val="6C9F8B08"/>
    <w:rsid w:val="6CA0B89B"/>
    <w:rsid w:val="6CA12E9F"/>
    <w:rsid w:val="6CA3138D"/>
    <w:rsid w:val="6CA52B60"/>
    <w:rsid w:val="6CA5ACCF"/>
    <w:rsid w:val="6CA6A9C8"/>
    <w:rsid w:val="6CA95AC2"/>
    <w:rsid w:val="6CAA2029"/>
    <w:rsid w:val="6CAC0C94"/>
    <w:rsid w:val="6CAD5648"/>
    <w:rsid w:val="6CAF4AB9"/>
    <w:rsid w:val="6CB00040"/>
    <w:rsid w:val="6CB1BC6D"/>
    <w:rsid w:val="6CB5D7B7"/>
    <w:rsid w:val="6CB7FE3C"/>
    <w:rsid w:val="6CB80BF1"/>
    <w:rsid w:val="6CBC3B97"/>
    <w:rsid w:val="6CBC7CC1"/>
    <w:rsid w:val="6CBD0A5C"/>
    <w:rsid w:val="6CBDBFD6"/>
    <w:rsid w:val="6CBE695B"/>
    <w:rsid w:val="6CC107B5"/>
    <w:rsid w:val="6CC26530"/>
    <w:rsid w:val="6CC58093"/>
    <w:rsid w:val="6CC59B29"/>
    <w:rsid w:val="6CC8BAB1"/>
    <w:rsid w:val="6CCAD003"/>
    <w:rsid w:val="6CCF245E"/>
    <w:rsid w:val="6CD0AD07"/>
    <w:rsid w:val="6CD196FA"/>
    <w:rsid w:val="6CD38591"/>
    <w:rsid w:val="6CD4A3DA"/>
    <w:rsid w:val="6CD4B174"/>
    <w:rsid w:val="6CD63B3D"/>
    <w:rsid w:val="6CD91459"/>
    <w:rsid w:val="6CDA772D"/>
    <w:rsid w:val="6CDAE70E"/>
    <w:rsid w:val="6CDB46D6"/>
    <w:rsid w:val="6CDD0DEF"/>
    <w:rsid w:val="6CDD9ED0"/>
    <w:rsid w:val="6CDFB616"/>
    <w:rsid w:val="6CE17E02"/>
    <w:rsid w:val="6CE20940"/>
    <w:rsid w:val="6CE6CCAF"/>
    <w:rsid w:val="6CE76713"/>
    <w:rsid w:val="6CE7F671"/>
    <w:rsid w:val="6CE88E01"/>
    <w:rsid w:val="6CEC3D5C"/>
    <w:rsid w:val="6CF05306"/>
    <w:rsid w:val="6CF26390"/>
    <w:rsid w:val="6CF54FDA"/>
    <w:rsid w:val="6CF65604"/>
    <w:rsid w:val="6CF7DFC2"/>
    <w:rsid w:val="6CF855ED"/>
    <w:rsid w:val="6CF9A388"/>
    <w:rsid w:val="6CFA5987"/>
    <w:rsid w:val="6CFA5A1D"/>
    <w:rsid w:val="6CFED303"/>
    <w:rsid w:val="6CFFFB5B"/>
    <w:rsid w:val="6D0106E1"/>
    <w:rsid w:val="6D064CD7"/>
    <w:rsid w:val="6D083AB1"/>
    <w:rsid w:val="6D119384"/>
    <w:rsid w:val="6D125494"/>
    <w:rsid w:val="6D1510AD"/>
    <w:rsid w:val="6D17B3A2"/>
    <w:rsid w:val="6D1E5683"/>
    <w:rsid w:val="6D200471"/>
    <w:rsid w:val="6D21CDD4"/>
    <w:rsid w:val="6D228729"/>
    <w:rsid w:val="6D23A21A"/>
    <w:rsid w:val="6D25C91B"/>
    <w:rsid w:val="6D284998"/>
    <w:rsid w:val="6D29F103"/>
    <w:rsid w:val="6D2DE8CC"/>
    <w:rsid w:val="6D2FA710"/>
    <w:rsid w:val="6D311613"/>
    <w:rsid w:val="6D313DED"/>
    <w:rsid w:val="6D318308"/>
    <w:rsid w:val="6D323010"/>
    <w:rsid w:val="6D32839D"/>
    <w:rsid w:val="6D32F1F8"/>
    <w:rsid w:val="6D34B482"/>
    <w:rsid w:val="6D38BED1"/>
    <w:rsid w:val="6D3A86A1"/>
    <w:rsid w:val="6D3B08B8"/>
    <w:rsid w:val="6D3BD37F"/>
    <w:rsid w:val="6D3F3484"/>
    <w:rsid w:val="6D402930"/>
    <w:rsid w:val="6D431D43"/>
    <w:rsid w:val="6D432E24"/>
    <w:rsid w:val="6D433655"/>
    <w:rsid w:val="6D43D9F7"/>
    <w:rsid w:val="6D47C986"/>
    <w:rsid w:val="6D4A094E"/>
    <w:rsid w:val="6D4BCF22"/>
    <w:rsid w:val="6D4CF661"/>
    <w:rsid w:val="6D4E5BEC"/>
    <w:rsid w:val="6D4F6C12"/>
    <w:rsid w:val="6D503C46"/>
    <w:rsid w:val="6D50A51D"/>
    <w:rsid w:val="6D515214"/>
    <w:rsid w:val="6D516A2B"/>
    <w:rsid w:val="6D51E952"/>
    <w:rsid w:val="6D51EE03"/>
    <w:rsid w:val="6D537910"/>
    <w:rsid w:val="6D549B9B"/>
    <w:rsid w:val="6D57FBC0"/>
    <w:rsid w:val="6D58F586"/>
    <w:rsid w:val="6D5B7C94"/>
    <w:rsid w:val="6D5C1D19"/>
    <w:rsid w:val="6D5D1BC7"/>
    <w:rsid w:val="6D5E1C50"/>
    <w:rsid w:val="6D5FCCDF"/>
    <w:rsid w:val="6D604E8D"/>
    <w:rsid w:val="6D60D989"/>
    <w:rsid w:val="6D616ACF"/>
    <w:rsid w:val="6D636ECC"/>
    <w:rsid w:val="6D6A05F6"/>
    <w:rsid w:val="6D6A5734"/>
    <w:rsid w:val="6D6CB03B"/>
    <w:rsid w:val="6D6D9102"/>
    <w:rsid w:val="6D6EEDD1"/>
    <w:rsid w:val="6D7083A5"/>
    <w:rsid w:val="6D708497"/>
    <w:rsid w:val="6D7154DD"/>
    <w:rsid w:val="6D72432D"/>
    <w:rsid w:val="6D72A98F"/>
    <w:rsid w:val="6D73E783"/>
    <w:rsid w:val="6D782DE1"/>
    <w:rsid w:val="6D78EBE5"/>
    <w:rsid w:val="6D798501"/>
    <w:rsid w:val="6D7A4B6D"/>
    <w:rsid w:val="6D7DBD23"/>
    <w:rsid w:val="6D7EAE2D"/>
    <w:rsid w:val="6D7FB915"/>
    <w:rsid w:val="6D805BE0"/>
    <w:rsid w:val="6D82F63F"/>
    <w:rsid w:val="6D84E6E5"/>
    <w:rsid w:val="6D85FC64"/>
    <w:rsid w:val="6D86EC9C"/>
    <w:rsid w:val="6D86FE11"/>
    <w:rsid w:val="6D87FD27"/>
    <w:rsid w:val="6D8A63A6"/>
    <w:rsid w:val="6D8E0A33"/>
    <w:rsid w:val="6D91CE76"/>
    <w:rsid w:val="6D93886C"/>
    <w:rsid w:val="6D94008A"/>
    <w:rsid w:val="6D959AA0"/>
    <w:rsid w:val="6D9760FC"/>
    <w:rsid w:val="6D988EAC"/>
    <w:rsid w:val="6D98D6DB"/>
    <w:rsid w:val="6D9A9488"/>
    <w:rsid w:val="6D9CEF9A"/>
    <w:rsid w:val="6D9D848E"/>
    <w:rsid w:val="6DA291D2"/>
    <w:rsid w:val="6DA53083"/>
    <w:rsid w:val="6DA62AED"/>
    <w:rsid w:val="6DA87014"/>
    <w:rsid w:val="6DA88F56"/>
    <w:rsid w:val="6DAB26B1"/>
    <w:rsid w:val="6DAB6CE0"/>
    <w:rsid w:val="6DB1C7F7"/>
    <w:rsid w:val="6DB2FEBE"/>
    <w:rsid w:val="6DB44CB2"/>
    <w:rsid w:val="6DB62F01"/>
    <w:rsid w:val="6DBC5289"/>
    <w:rsid w:val="6DBD2139"/>
    <w:rsid w:val="6DBDE851"/>
    <w:rsid w:val="6DBE3F2F"/>
    <w:rsid w:val="6DBFA3B7"/>
    <w:rsid w:val="6DC0F4F2"/>
    <w:rsid w:val="6DC1C1CA"/>
    <w:rsid w:val="6DC47CEE"/>
    <w:rsid w:val="6DC6442C"/>
    <w:rsid w:val="6DCAEE7B"/>
    <w:rsid w:val="6DCB15C6"/>
    <w:rsid w:val="6DCB59E3"/>
    <w:rsid w:val="6DCC93EA"/>
    <w:rsid w:val="6DD04CFA"/>
    <w:rsid w:val="6DD082B6"/>
    <w:rsid w:val="6DD14097"/>
    <w:rsid w:val="6DD234E9"/>
    <w:rsid w:val="6DD25EA7"/>
    <w:rsid w:val="6DD37DEB"/>
    <w:rsid w:val="6DD4D2F5"/>
    <w:rsid w:val="6DD68432"/>
    <w:rsid w:val="6DD833FE"/>
    <w:rsid w:val="6DDAA9ED"/>
    <w:rsid w:val="6DDBB87F"/>
    <w:rsid w:val="6DDEC86F"/>
    <w:rsid w:val="6DE00161"/>
    <w:rsid w:val="6DE5FA32"/>
    <w:rsid w:val="6DEABF89"/>
    <w:rsid w:val="6DEB9FC2"/>
    <w:rsid w:val="6DECB276"/>
    <w:rsid w:val="6DEE599D"/>
    <w:rsid w:val="6DF0E1BE"/>
    <w:rsid w:val="6DF3B6BD"/>
    <w:rsid w:val="6DF45B4E"/>
    <w:rsid w:val="6DF5D284"/>
    <w:rsid w:val="6DFB9D08"/>
    <w:rsid w:val="6DFF7090"/>
    <w:rsid w:val="6E05495C"/>
    <w:rsid w:val="6E069ABD"/>
    <w:rsid w:val="6E06B62D"/>
    <w:rsid w:val="6E07F0F2"/>
    <w:rsid w:val="6E08B8DB"/>
    <w:rsid w:val="6E09D3F2"/>
    <w:rsid w:val="6E0A2EAD"/>
    <w:rsid w:val="6E0B677C"/>
    <w:rsid w:val="6E0BE53B"/>
    <w:rsid w:val="6E0C8FC1"/>
    <w:rsid w:val="6E0C9009"/>
    <w:rsid w:val="6E0D1C3D"/>
    <w:rsid w:val="6E0EAA7B"/>
    <w:rsid w:val="6E103BC6"/>
    <w:rsid w:val="6E11856B"/>
    <w:rsid w:val="6E120C92"/>
    <w:rsid w:val="6E120F88"/>
    <w:rsid w:val="6E12E671"/>
    <w:rsid w:val="6E18F092"/>
    <w:rsid w:val="6E19BCC4"/>
    <w:rsid w:val="6E1AB035"/>
    <w:rsid w:val="6E1BF1C9"/>
    <w:rsid w:val="6E1C4CA0"/>
    <w:rsid w:val="6E1CBD7A"/>
    <w:rsid w:val="6E1EC334"/>
    <w:rsid w:val="6E1FFC07"/>
    <w:rsid w:val="6E205501"/>
    <w:rsid w:val="6E215EB1"/>
    <w:rsid w:val="6E218CB8"/>
    <w:rsid w:val="6E27EFE9"/>
    <w:rsid w:val="6E280A23"/>
    <w:rsid w:val="6E2D19F2"/>
    <w:rsid w:val="6E2E3B27"/>
    <w:rsid w:val="6E309E6F"/>
    <w:rsid w:val="6E31E431"/>
    <w:rsid w:val="6E322B14"/>
    <w:rsid w:val="6E346550"/>
    <w:rsid w:val="6E3542A7"/>
    <w:rsid w:val="6E379D9D"/>
    <w:rsid w:val="6E3889CE"/>
    <w:rsid w:val="6E39BF7A"/>
    <w:rsid w:val="6E39FD54"/>
    <w:rsid w:val="6E3B200B"/>
    <w:rsid w:val="6E3E6DD3"/>
    <w:rsid w:val="6E3FC2BB"/>
    <w:rsid w:val="6E3FD1B9"/>
    <w:rsid w:val="6E3FED9B"/>
    <w:rsid w:val="6E40D7FF"/>
    <w:rsid w:val="6E425E70"/>
    <w:rsid w:val="6E4273BC"/>
    <w:rsid w:val="6E431344"/>
    <w:rsid w:val="6E468ECE"/>
    <w:rsid w:val="6E4A592F"/>
    <w:rsid w:val="6E4CEB05"/>
    <w:rsid w:val="6E4DA027"/>
    <w:rsid w:val="6E4EA42F"/>
    <w:rsid w:val="6E4EB187"/>
    <w:rsid w:val="6E515B7C"/>
    <w:rsid w:val="6E53896C"/>
    <w:rsid w:val="6E56AD4E"/>
    <w:rsid w:val="6E57B9B9"/>
    <w:rsid w:val="6E57DBC6"/>
    <w:rsid w:val="6E5811D9"/>
    <w:rsid w:val="6E597BD6"/>
    <w:rsid w:val="6E5BEC65"/>
    <w:rsid w:val="6E5E9C0B"/>
    <w:rsid w:val="6E610964"/>
    <w:rsid w:val="6E61C1A1"/>
    <w:rsid w:val="6E61DE27"/>
    <w:rsid w:val="6E639E2D"/>
    <w:rsid w:val="6E63ADD4"/>
    <w:rsid w:val="6E65CD11"/>
    <w:rsid w:val="6E65E58F"/>
    <w:rsid w:val="6E6834F8"/>
    <w:rsid w:val="6E697383"/>
    <w:rsid w:val="6E6AD9E1"/>
    <w:rsid w:val="6E6D51B0"/>
    <w:rsid w:val="6E70101C"/>
    <w:rsid w:val="6E701614"/>
    <w:rsid w:val="6E706967"/>
    <w:rsid w:val="6E71C775"/>
    <w:rsid w:val="6E7223BC"/>
    <w:rsid w:val="6E731A72"/>
    <w:rsid w:val="6E74878F"/>
    <w:rsid w:val="6E74A4D8"/>
    <w:rsid w:val="6E76F23B"/>
    <w:rsid w:val="6E7D6B1E"/>
    <w:rsid w:val="6E7DF823"/>
    <w:rsid w:val="6E81E7D0"/>
    <w:rsid w:val="6E822F57"/>
    <w:rsid w:val="6E831318"/>
    <w:rsid w:val="6E833B9D"/>
    <w:rsid w:val="6E8501CA"/>
    <w:rsid w:val="6E863C9C"/>
    <w:rsid w:val="6E87C472"/>
    <w:rsid w:val="6E893498"/>
    <w:rsid w:val="6E8A4856"/>
    <w:rsid w:val="6E8B6365"/>
    <w:rsid w:val="6E8E080D"/>
    <w:rsid w:val="6E8ECB0A"/>
    <w:rsid w:val="6E93003D"/>
    <w:rsid w:val="6E950962"/>
    <w:rsid w:val="6E98534C"/>
    <w:rsid w:val="6E9A9FB2"/>
    <w:rsid w:val="6E9B0ECD"/>
    <w:rsid w:val="6E9C85D9"/>
    <w:rsid w:val="6E9DB684"/>
    <w:rsid w:val="6E9E1AA0"/>
    <w:rsid w:val="6EA06CAD"/>
    <w:rsid w:val="6EA0C73F"/>
    <w:rsid w:val="6EA112F2"/>
    <w:rsid w:val="6EA1BBE3"/>
    <w:rsid w:val="6EA22102"/>
    <w:rsid w:val="6EA250CF"/>
    <w:rsid w:val="6EA27446"/>
    <w:rsid w:val="6EA3356C"/>
    <w:rsid w:val="6EA6168D"/>
    <w:rsid w:val="6EA71930"/>
    <w:rsid w:val="6EA800EA"/>
    <w:rsid w:val="6EB066CC"/>
    <w:rsid w:val="6EB1B52C"/>
    <w:rsid w:val="6EB43850"/>
    <w:rsid w:val="6EB5F469"/>
    <w:rsid w:val="6EB89F57"/>
    <w:rsid w:val="6EB91DC9"/>
    <w:rsid w:val="6EBCE90A"/>
    <w:rsid w:val="6EBED5CF"/>
    <w:rsid w:val="6EBFC540"/>
    <w:rsid w:val="6EC0CDB3"/>
    <w:rsid w:val="6EC0DCBB"/>
    <w:rsid w:val="6EC52A27"/>
    <w:rsid w:val="6EC6574C"/>
    <w:rsid w:val="6EC6BABD"/>
    <w:rsid w:val="6EC7356F"/>
    <w:rsid w:val="6ECEECA1"/>
    <w:rsid w:val="6ED36679"/>
    <w:rsid w:val="6ED42CEC"/>
    <w:rsid w:val="6ED68B4A"/>
    <w:rsid w:val="6ED93D57"/>
    <w:rsid w:val="6EDB071E"/>
    <w:rsid w:val="6EDD986E"/>
    <w:rsid w:val="6EDDD656"/>
    <w:rsid w:val="6EDF32C9"/>
    <w:rsid w:val="6EE1DDC3"/>
    <w:rsid w:val="6EE2EEEB"/>
    <w:rsid w:val="6EE3318C"/>
    <w:rsid w:val="6EE39FF5"/>
    <w:rsid w:val="6EE7C284"/>
    <w:rsid w:val="6EE89F47"/>
    <w:rsid w:val="6EE9E4FF"/>
    <w:rsid w:val="6EEA523F"/>
    <w:rsid w:val="6EEAB17F"/>
    <w:rsid w:val="6EED5CDB"/>
    <w:rsid w:val="6EED61C8"/>
    <w:rsid w:val="6EF217F1"/>
    <w:rsid w:val="6EF21E9B"/>
    <w:rsid w:val="6EF36CE6"/>
    <w:rsid w:val="6EF37F19"/>
    <w:rsid w:val="6EF4C55D"/>
    <w:rsid w:val="6EF4CB75"/>
    <w:rsid w:val="6EF5C301"/>
    <w:rsid w:val="6EF86569"/>
    <w:rsid w:val="6EF92512"/>
    <w:rsid w:val="6EFE3E6D"/>
    <w:rsid w:val="6EFE8236"/>
    <w:rsid w:val="6EFEF318"/>
    <w:rsid w:val="6EFF8D5E"/>
    <w:rsid w:val="6F009D5F"/>
    <w:rsid w:val="6F00DE88"/>
    <w:rsid w:val="6F055057"/>
    <w:rsid w:val="6F05BB60"/>
    <w:rsid w:val="6F0DB301"/>
    <w:rsid w:val="6F0FCCB9"/>
    <w:rsid w:val="6F11454C"/>
    <w:rsid w:val="6F1281C4"/>
    <w:rsid w:val="6F14445F"/>
    <w:rsid w:val="6F15A91B"/>
    <w:rsid w:val="6F200A36"/>
    <w:rsid w:val="6F2240DA"/>
    <w:rsid w:val="6F2413E5"/>
    <w:rsid w:val="6F24F8E2"/>
    <w:rsid w:val="6F274523"/>
    <w:rsid w:val="6F2803D2"/>
    <w:rsid w:val="6F293AB9"/>
    <w:rsid w:val="6F294498"/>
    <w:rsid w:val="6F2D6042"/>
    <w:rsid w:val="6F2DCC1B"/>
    <w:rsid w:val="6F2E352F"/>
    <w:rsid w:val="6F30A5A7"/>
    <w:rsid w:val="6F30C611"/>
    <w:rsid w:val="6F325030"/>
    <w:rsid w:val="6F32CE26"/>
    <w:rsid w:val="6F356037"/>
    <w:rsid w:val="6F392BFE"/>
    <w:rsid w:val="6F3A650F"/>
    <w:rsid w:val="6F3C09DD"/>
    <w:rsid w:val="6F3F1670"/>
    <w:rsid w:val="6F416801"/>
    <w:rsid w:val="6F429D19"/>
    <w:rsid w:val="6F43ACB3"/>
    <w:rsid w:val="6F44F60F"/>
    <w:rsid w:val="6F465306"/>
    <w:rsid w:val="6F46808A"/>
    <w:rsid w:val="6F486355"/>
    <w:rsid w:val="6F4881AF"/>
    <w:rsid w:val="6F48E3CC"/>
    <w:rsid w:val="6F4A71D9"/>
    <w:rsid w:val="6F4D5E91"/>
    <w:rsid w:val="6F512D96"/>
    <w:rsid w:val="6F543D2E"/>
    <w:rsid w:val="6F555BE8"/>
    <w:rsid w:val="6F58AB93"/>
    <w:rsid w:val="6F597DE2"/>
    <w:rsid w:val="6F5B73C2"/>
    <w:rsid w:val="6F5BFB43"/>
    <w:rsid w:val="6F5D8D29"/>
    <w:rsid w:val="6F5EBC7C"/>
    <w:rsid w:val="6F6100AF"/>
    <w:rsid w:val="6F66EF12"/>
    <w:rsid w:val="6F67679B"/>
    <w:rsid w:val="6F6B0EA7"/>
    <w:rsid w:val="6F6C2A13"/>
    <w:rsid w:val="6F6D9CC7"/>
    <w:rsid w:val="6F73160F"/>
    <w:rsid w:val="6F7386FF"/>
    <w:rsid w:val="6F760F35"/>
    <w:rsid w:val="6F7C289B"/>
    <w:rsid w:val="6F7FFD58"/>
    <w:rsid w:val="6F857547"/>
    <w:rsid w:val="6F8785AB"/>
    <w:rsid w:val="6F899005"/>
    <w:rsid w:val="6F8A9457"/>
    <w:rsid w:val="6F8CF67C"/>
    <w:rsid w:val="6F8E3301"/>
    <w:rsid w:val="6F8FEB6C"/>
    <w:rsid w:val="6F90EE44"/>
    <w:rsid w:val="6F910876"/>
    <w:rsid w:val="6F9147E3"/>
    <w:rsid w:val="6F92825D"/>
    <w:rsid w:val="6F92DBE1"/>
    <w:rsid w:val="6F9798CB"/>
    <w:rsid w:val="6F97A879"/>
    <w:rsid w:val="6F9BF685"/>
    <w:rsid w:val="6F9C81FF"/>
    <w:rsid w:val="6F9D2A2E"/>
    <w:rsid w:val="6F9DE6F3"/>
    <w:rsid w:val="6FA0FCA1"/>
    <w:rsid w:val="6FA14471"/>
    <w:rsid w:val="6FA2D895"/>
    <w:rsid w:val="6FA4DCE5"/>
    <w:rsid w:val="6FA68A95"/>
    <w:rsid w:val="6FA7AA80"/>
    <w:rsid w:val="6FA8F393"/>
    <w:rsid w:val="6FAC718B"/>
    <w:rsid w:val="6FAF9C97"/>
    <w:rsid w:val="6FAFFF60"/>
    <w:rsid w:val="6FB06F47"/>
    <w:rsid w:val="6FB61861"/>
    <w:rsid w:val="6FB999B7"/>
    <w:rsid w:val="6FB9D9A2"/>
    <w:rsid w:val="6FBB29D4"/>
    <w:rsid w:val="6FBB4CD3"/>
    <w:rsid w:val="6FBBD076"/>
    <w:rsid w:val="6FBD80F9"/>
    <w:rsid w:val="6FBD91B9"/>
    <w:rsid w:val="6FBEDE1D"/>
    <w:rsid w:val="6FC04E4E"/>
    <w:rsid w:val="6FC2A265"/>
    <w:rsid w:val="6FC2B8CC"/>
    <w:rsid w:val="6FC47FDB"/>
    <w:rsid w:val="6FC4D13E"/>
    <w:rsid w:val="6FC51C58"/>
    <w:rsid w:val="6FC5F4C3"/>
    <w:rsid w:val="6FC6D2CF"/>
    <w:rsid w:val="6FC83C99"/>
    <w:rsid w:val="6FC8794B"/>
    <w:rsid w:val="6FCA40C0"/>
    <w:rsid w:val="6FCAF4B8"/>
    <w:rsid w:val="6FCBD864"/>
    <w:rsid w:val="6FCBDF5B"/>
    <w:rsid w:val="6FCCAAA0"/>
    <w:rsid w:val="6FD3A015"/>
    <w:rsid w:val="6FD427AD"/>
    <w:rsid w:val="6FD7F049"/>
    <w:rsid w:val="6FD8BE0A"/>
    <w:rsid w:val="6FDAB383"/>
    <w:rsid w:val="6FDAEAFE"/>
    <w:rsid w:val="6FDE3299"/>
    <w:rsid w:val="6FE18DDD"/>
    <w:rsid w:val="6FE784B5"/>
    <w:rsid w:val="6FE87741"/>
    <w:rsid w:val="6FEA215F"/>
    <w:rsid w:val="6FEB5F04"/>
    <w:rsid w:val="6FEDB8D0"/>
    <w:rsid w:val="6FF170B3"/>
    <w:rsid w:val="6FFB6160"/>
    <w:rsid w:val="6FFB81A1"/>
    <w:rsid w:val="6FFD1DD1"/>
    <w:rsid w:val="6FFEAD8F"/>
    <w:rsid w:val="6FFEE441"/>
    <w:rsid w:val="6FFF9149"/>
    <w:rsid w:val="700000FD"/>
    <w:rsid w:val="70034334"/>
    <w:rsid w:val="7005A717"/>
    <w:rsid w:val="70063A1D"/>
    <w:rsid w:val="70081F58"/>
    <w:rsid w:val="7008A76A"/>
    <w:rsid w:val="70095D62"/>
    <w:rsid w:val="700AFFBB"/>
    <w:rsid w:val="700B1451"/>
    <w:rsid w:val="700B9746"/>
    <w:rsid w:val="700D5859"/>
    <w:rsid w:val="700F6429"/>
    <w:rsid w:val="700FDE73"/>
    <w:rsid w:val="7011BE5F"/>
    <w:rsid w:val="7012D56C"/>
    <w:rsid w:val="7016AB93"/>
    <w:rsid w:val="701A7266"/>
    <w:rsid w:val="701C27A1"/>
    <w:rsid w:val="701EE845"/>
    <w:rsid w:val="7020BE5E"/>
    <w:rsid w:val="7021723C"/>
    <w:rsid w:val="7021D214"/>
    <w:rsid w:val="7021FBE5"/>
    <w:rsid w:val="70238CD7"/>
    <w:rsid w:val="7023F49A"/>
    <w:rsid w:val="70248B4C"/>
    <w:rsid w:val="702D0A33"/>
    <w:rsid w:val="702D85D5"/>
    <w:rsid w:val="702EC038"/>
    <w:rsid w:val="702F777F"/>
    <w:rsid w:val="70309727"/>
    <w:rsid w:val="7031A179"/>
    <w:rsid w:val="70321FEB"/>
    <w:rsid w:val="7032D908"/>
    <w:rsid w:val="7035AD57"/>
    <w:rsid w:val="70365074"/>
    <w:rsid w:val="703769E8"/>
    <w:rsid w:val="7037D296"/>
    <w:rsid w:val="703ABD06"/>
    <w:rsid w:val="703B951D"/>
    <w:rsid w:val="703C1C94"/>
    <w:rsid w:val="703DAD4E"/>
    <w:rsid w:val="703FA4A0"/>
    <w:rsid w:val="7041EFD6"/>
    <w:rsid w:val="70451FC7"/>
    <w:rsid w:val="70475DE9"/>
    <w:rsid w:val="704C8866"/>
    <w:rsid w:val="705070CC"/>
    <w:rsid w:val="7051A0D7"/>
    <w:rsid w:val="705201E6"/>
    <w:rsid w:val="7052966A"/>
    <w:rsid w:val="7054B8B0"/>
    <w:rsid w:val="7057891A"/>
    <w:rsid w:val="705A7700"/>
    <w:rsid w:val="705BC5FE"/>
    <w:rsid w:val="705BD8FD"/>
    <w:rsid w:val="705C0FD8"/>
    <w:rsid w:val="705CFB71"/>
    <w:rsid w:val="705FF991"/>
    <w:rsid w:val="70613127"/>
    <w:rsid w:val="70614D5A"/>
    <w:rsid w:val="7064660F"/>
    <w:rsid w:val="70658877"/>
    <w:rsid w:val="70695A56"/>
    <w:rsid w:val="7069F0A9"/>
    <w:rsid w:val="706AFF31"/>
    <w:rsid w:val="706BF316"/>
    <w:rsid w:val="706C295A"/>
    <w:rsid w:val="7070E28B"/>
    <w:rsid w:val="70713F98"/>
    <w:rsid w:val="707153AF"/>
    <w:rsid w:val="7072CF4E"/>
    <w:rsid w:val="707391F1"/>
    <w:rsid w:val="7073C511"/>
    <w:rsid w:val="70757CA7"/>
    <w:rsid w:val="70762FA0"/>
    <w:rsid w:val="7078330E"/>
    <w:rsid w:val="707A844D"/>
    <w:rsid w:val="707AD9A1"/>
    <w:rsid w:val="707E6312"/>
    <w:rsid w:val="7080C615"/>
    <w:rsid w:val="70834D91"/>
    <w:rsid w:val="7083C291"/>
    <w:rsid w:val="70874B93"/>
    <w:rsid w:val="7087DF59"/>
    <w:rsid w:val="70895F44"/>
    <w:rsid w:val="7089FA06"/>
    <w:rsid w:val="708CCE38"/>
    <w:rsid w:val="708D07B5"/>
    <w:rsid w:val="708E9D02"/>
    <w:rsid w:val="708EDD60"/>
    <w:rsid w:val="7090DBB4"/>
    <w:rsid w:val="7092C6F9"/>
    <w:rsid w:val="7093FC4F"/>
    <w:rsid w:val="70942D3D"/>
    <w:rsid w:val="70956401"/>
    <w:rsid w:val="70957859"/>
    <w:rsid w:val="7095B012"/>
    <w:rsid w:val="70960134"/>
    <w:rsid w:val="70964A6E"/>
    <w:rsid w:val="709696AA"/>
    <w:rsid w:val="709972B9"/>
    <w:rsid w:val="7099F4CF"/>
    <w:rsid w:val="7099FE1E"/>
    <w:rsid w:val="709F4300"/>
    <w:rsid w:val="70A0648F"/>
    <w:rsid w:val="70A09F66"/>
    <w:rsid w:val="70A1FB74"/>
    <w:rsid w:val="70A20E7C"/>
    <w:rsid w:val="70A3B1F5"/>
    <w:rsid w:val="70A663F1"/>
    <w:rsid w:val="70A677D1"/>
    <w:rsid w:val="70A86802"/>
    <w:rsid w:val="70A942BE"/>
    <w:rsid w:val="70AA5AA8"/>
    <w:rsid w:val="70AE0DBB"/>
    <w:rsid w:val="70AE4BAE"/>
    <w:rsid w:val="70AEEB91"/>
    <w:rsid w:val="70AF1594"/>
    <w:rsid w:val="70B0B8A4"/>
    <w:rsid w:val="70B391B8"/>
    <w:rsid w:val="70B4B2BB"/>
    <w:rsid w:val="70B575D9"/>
    <w:rsid w:val="70B74605"/>
    <w:rsid w:val="70B7BC73"/>
    <w:rsid w:val="70B8E388"/>
    <w:rsid w:val="70B8EE14"/>
    <w:rsid w:val="70B9B795"/>
    <w:rsid w:val="70BCC25F"/>
    <w:rsid w:val="70C2475B"/>
    <w:rsid w:val="70C2DD9E"/>
    <w:rsid w:val="70C62518"/>
    <w:rsid w:val="70C6D40F"/>
    <w:rsid w:val="70C944E5"/>
    <w:rsid w:val="70C9EEB8"/>
    <w:rsid w:val="70CADBF7"/>
    <w:rsid w:val="70CE4513"/>
    <w:rsid w:val="70CE8225"/>
    <w:rsid w:val="70CE829C"/>
    <w:rsid w:val="70CFB656"/>
    <w:rsid w:val="70CFB930"/>
    <w:rsid w:val="70D2288B"/>
    <w:rsid w:val="70D44351"/>
    <w:rsid w:val="70D5CD2A"/>
    <w:rsid w:val="70D64D73"/>
    <w:rsid w:val="70D6E9F5"/>
    <w:rsid w:val="70D8489C"/>
    <w:rsid w:val="70DBE237"/>
    <w:rsid w:val="70DE4FBC"/>
    <w:rsid w:val="70E0AD4E"/>
    <w:rsid w:val="70E3EB75"/>
    <w:rsid w:val="70E4D0E2"/>
    <w:rsid w:val="70E73D89"/>
    <w:rsid w:val="70E920C8"/>
    <w:rsid w:val="70E9598C"/>
    <w:rsid w:val="70EC5CE0"/>
    <w:rsid w:val="70EE3076"/>
    <w:rsid w:val="70EE58B1"/>
    <w:rsid w:val="70EEDE74"/>
    <w:rsid w:val="70F4B4BE"/>
    <w:rsid w:val="70F4ECE6"/>
    <w:rsid w:val="70F6E76F"/>
    <w:rsid w:val="70F8B477"/>
    <w:rsid w:val="7100C4D1"/>
    <w:rsid w:val="7103A87D"/>
    <w:rsid w:val="7106C3B2"/>
    <w:rsid w:val="71081B5C"/>
    <w:rsid w:val="71110F25"/>
    <w:rsid w:val="71113D1B"/>
    <w:rsid w:val="7116F5E4"/>
    <w:rsid w:val="7119334D"/>
    <w:rsid w:val="711CFC70"/>
    <w:rsid w:val="711D7155"/>
    <w:rsid w:val="711E6C87"/>
    <w:rsid w:val="711EAE71"/>
    <w:rsid w:val="7121E942"/>
    <w:rsid w:val="7122E2E3"/>
    <w:rsid w:val="712317EC"/>
    <w:rsid w:val="7124E623"/>
    <w:rsid w:val="7126E310"/>
    <w:rsid w:val="712892C4"/>
    <w:rsid w:val="71293005"/>
    <w:rsid w:val="712DE39D"/>
    <w:rsid w:val="712F15E2"/>
    <w:rsid w:val="712F7808"/>
    <w:rsid w:val="712FDF72"/>
    <w:rsid w:val="71318A69"/>
    <w:rsid w:val="7131A3B3"/>
    <w:rsid w:val="7131D51C"/>
    <w:rsid w:val="7131E1B3"/>
    <w:rsid w:val="7138C0C8"/>
    <w:rsid w:val="71398217"/>
    <w:rsid w:val="713AE263"/>
    <w:rsid w:val="713D1D27"/>
    <w:rsid w:val="713D53B9"/>
    <w:rsid w:val="714009A0"/>
    <w:rsid w:val="7141CFB5"/>
    <w:rsid w:val="71429CEA"/>
    <w:rsid w:val="7144216F"/>
    <w:rsid w:val="7144A35C"/>
    <w:rsid w:val="7146A8D9"/>
    <w:rsid w:val="7149BCB3"/>
    <w:rsid w:val="714B7351"/>
    <w:rsid w:val="714BAAEF"/>
    <w:rsid w:val="714CB2A3"/>
    <w:rsid w:val="714CBA26"/>
    <w:rsid w:val="714F13BD"/>
    <w:rsid w:val="71582BB7"/>
    <w:rsid w:val="7159E56D"/>
    <w:rsid w:val="715E5FF1"/>
    <w:rsid w:val="715F594D"/>
    <w:rsid w:val="71608084"/>
    <w:rsid w:val="71614514"/>
    <w:rsid w:val="7163C628"/>
    <w:rsid w:val="7163D37E"/>
    <w:rsid w:val="7165DEBB"/>
    <w:rsid w:val="71674695"/>
    <w:rsid w:val="71678B08"/>
    <w:rsid w:val="71679D90"/>
    <w:rsid w:val="7167E906"/>
    <w:rsid w:val="716A195F"/>
    <w:rsid w:val="716A39EE"/>
    <w:rsid w:val="716BAD67"/>
    <w:rsid w:val="716D117F"/>
    <w:rsid w:val="716D6214"/>
    <w:rsid w:val="716E091F"/>
    <w:rsid w:val="716E9BB3"/>
    <w:rsid w:val="716ED318"/>
    <w:rsid w:val="716F71E6"/>
    <w:rsid w:val="716FB3A9"/>
    <w:rsid w:val="716FC3A5"/>
    <w:rsid w:val="7170950D"/>
    <w:rsid w:val="7170C3BB"/>
    <w:rsid w:val="71711AEA"/>
    <w:rsid w:val="7172F816"/>
    <w:rsid w:val="71790D49"/>
    <w:rsid w:val="717A06D3"/>
    <w:rsid w:val="717A4019"/>
    <w:rsid w:val="717B297C"/>
    <w:rsid w:val="717BA000"/>
    <w:rsid w:val="717E41C0"/>
    <w:rsid w:val="717F38DD"/>
    <w:rsid w:val="717FFCB1"/>
    <w:rsid w:val="718370FD"/>
    <w:rsid w:val="71848655"/>
    <w:rsid w:val="7184C150"/>
    <w:rsid w:val="718613D9"/>
    <w:rsid w:val="7187B4ED"/>
    <w:rsid w:val="71883BC6"/>
    <w:rsid w:val="718A91C2"/>
    <w:rsid w:val="718D55F3"/>
    <w:rsid w:val="718D59B7"/>
    <w:rsid w:val="718E38B3"/>
    <w:rsid w:val="718F674E"/>
    <w:rsid w:val="71901CE9"/>
    <w:rsid w:val="7190CFB3"/>
    <w:rsid w:val="7190DAAD"/>
    <w:rsid w:val="71937278"/>
    <w:rsid w:val="71956E62"/>
    <w:rsid w:val="719612A3"/>
    <w:rsid w:val="71984D6A"/>
    <w:rsid w:val="7198D23E"/>
    <w:rsid w:val="719D7015"/>
    <w:rsid w:val="71A494FC"/>
    <w:rsid w:val="71A6C17B"/>
    <w:rsid w:val="71A928EA"/>
    <w:rsid w:val="71AA102E"/>
    <w:rsid w:val="71AB255A"/>
    <w:rsid w:val="71AC4589"/>
    <w:rsid w:val="71ACC7A7"/>
    <w:rsid w:val="71ADAF43"/>
    <w:rsid w:val="71AFDE9B"/>
    <w:rsid w:val="71B04828"/>
    <w:rsid w:val="71B3654C"/>
    <w:rsid w:val="71B48E23"/>
    <w:rsid w:val="71B584AF"/>
    <w:rsid w:val="71B59A9F"/>
    <w:rsid w:val="71B9920E"/>
    <w:rsid w:val="71BACFA6"/>
    <w:rsid w:val="71BC1BAC"/>
    <w:rsid w:val="71BCD1B4"/>
    <w:rsid w:val="71BDF27E"/>
    <w:rsid w:val="71BEEFFB"/>
    <w:rsid w:val="71BF4CDD"/>
    <w:rsid w:val="71C08145"/>
    <w:rsid w:val="71C177CA"/>
    <w:rsid w:val="71C62123"/>
    <w:rsid w:val="71C69ADF"/>
    <w:rsid w:val="71C72D04"/>
    <w:rsid w:val="71C75E29"/>
    <w:rsid w:val="71CA2B1E"/>
    <w:rsid w:val="71D26F37"/>
    <w:rsid w:val="71D2873B"/>
    <w:rsid w:val="71D45F2E"/>
    <w:rsid w:val="71D59352"/>
    <w:rsid w:val="71D629D4"/>
    <w:rsid w:val="71D7E10C"/>
    <w:rsid w:val="71D9648E"/>
    <w:rsid w:val="71DE05BB"/>
    <w:rsid w:val="71DE4B1E"/>
    <w:rsid w:val="71DFBAEE"/>
    <w:rsid w:val="71E0A052"/>
    <w:rsid w:val="71E35307"/>
    <w:rsid w:val="71E399BE"/>
    <w:rsid w:val="71E53559"/>
    <w:rsid w:val="71E5C8F5"/>
    <w:rsid w:val="71E60BEE"/>
    <w:rsid w:val="71E7436E"/>
    <w:rsid w:val="71EAD250"/>
    <w:rsid w:val="71EB1606"/>
    <w:rsid w:val="71EE0C37"/>
    <w:rsid w:val="71F48A77"/>
    <w:rsid w:val="71F61A71"/>
    <w:rsid w:val="71F62ADA"/>
    <w:rsid w:val="71F7E8FB"/>
    <w:rsid w:val="71F808FF"/>
    <w:rsid w:val="71F82F2B"/>
    <w:rsid w:val="71F94808"/>
    <w:rsid w:val="71FA7664"/>
    <w:rsid w:val="720078F2"/>
    <w:rsid w:val="7208533C"/>
    <w:rsid w:val="7208C55B"/>
    <w:rsid w:val="720996C9"/>
    <w:rsid w:val="720A3EB8"/>
    <w:rsid w:val="720B1CD0"/>
    <w:rsid w:val="720D139A"/>
    <w:rsid w:val="720D8216"/>
    <w:rsid w:val="720F1D0F"/>
    <w:rsid w:val="720F62BB"/>
    <w:rsid w:val="72109200"/>
    <w:rsid w:val="7210BA19"/>
    <w:rsid w:val="721381AD"/>
    <w:rsid w:val="721571D1"/>
    <w:rsid w:val="72159B38"/>
    <w:rsid w:val="7215F924"/>
    <w:rsid w:val="7218282B"/>
    <w:rsid w:val="7219ECA8"/>
    <w:rsid w:val="721A1CA2"/>
    <w:rsid w:val="721A70AC"/>
    <w:rsid w:val="721AD7D6"/>
    <w:rsid w:val="721DB7EA"/>
    <w:rsid w:val="721F229E"/>
    <w:rsid w:val="7229385E"/>
    <w:rsid w:val="722DB603"/>
    <w:rsid w:val="722DBA3B"/>
    <w:rsid w:val="722E3DA5"/>
    <w:rsid w:val="722EF304"/>
    <w:rsid w:val="722EFCD9"/>
    <w:rsid w:val="722F1872"/>
    <w:rsid w:val="722F39DB"/>
    <w:rsid w:val="723014C9"/>
    <w:rsid w:val="7230C628"/>
    <w:rsid w:val="72317FAE"/>
    <w:rsid w:val="7231E1F1"/>
    <w:rsid w:val="7232C746"/>
    <w:rsid w:val="7233F91A"/>
    <w:rsid w:val="72346ACF"/>
    <w:rsid w:val="72363600"/>
    <w:rsid w:val="723653F2"/>
    <w:rsid w:val="7237A8B8"/>
    <w:rsid w:val="7239F3CB"/>
    <w:rsid w:val="723A8472"/>
    <w:rsid w:val="723A8A29"/>
    <w:rsid w:val="723AEB5B"/>
    <w:rsid w:val="723D6979"/>
    <w:rsid w:val="723FA9FC"/>
    <w:rsid w:val="7240993F"/>
    <w:rsid w:val="72411E80"/>
    <w:rsid w:val="72419C29"/>
    <w:rsid w:val="7242F7E6"/>
    <w:rsid w:val="7244B3FB"/>
    <w:rsid w:val="7244FB84"/>
    <w:rsid w:val="72453173"/>
    <w:rsid w:val="724ABB42"/>
    <w:rsid w:val="7251EF27"/>
    <w:rsid w:val="7256FD2C"/>
    <w:rsid w:val="725771C3"/>
    <w:rsid w:val="7257E214"/>
    <w:rsid w:val="72583CAD"/>
    <w:rsid w:val="7258430A"/>
    <w:rsid w:val="725EFE64"/>
    <w:rsid w:val="7261F28C"/>
    <w:rsid w:val="726265B8"/>
    <w:rsid w:val="7262907B"/>
    <w:rsid w:val="726339B2"/>
    <w:rsid w:val="72645E4A"/>
    <w:rsid w:val="7265F347"/>
    <w:rsid w:val="7267DDBB"/>
    <w:rsid w:val="7267DFCF"/>
    <w:rsid w:val="7267EC62"/>
    <w:rsid w:val="726817B9"/>
    <w:rsid w:val="7268E1D8"/>
    <w:rsid w:val="726A815C"/>
    <w:rsid w:val="726ADCC5"/>
    <w:rsid w:val="726B36AF"/>
    <w:rsid w:val="726BAB03"/>
    <w:rsid w:val="726D56DA"/>
    <w:rsid w:val="726D96D3"/>
    <w:rsid w:val="726EDFFF"/>
    <w:rsid w:val="726F3B29"/>
    <w:rsid w:val="72701E89"/>
    <w:rsid w:val="72708ABE"/>
    <w:rsid w:val="7271F331"/>
    <w:rsid w:val="72720752"/>
    <w:rsid w:val="7272A6AE"/>
    <w:rsid w:val="72744200"/>
    <w:rsid w:val="7274AEA2"/>
    <w:rsid w:val="727532F5"/>
    <w:rsid w:val="72755C47"/>
    <w:rsid w:val="7276345B"/>
    <w:rsid w:val="7277CD2D"/>
    <w:rsid w:val="72781034"/>
    <w:rsid w:val="72786F91"/>
    <w:rsid w:val="727B6799"/>
    <w:rsid w:val="727BD017"/>
    <w:rsid w:val="727C008A"/>
    <w:rsid w:val="727D4B37"/>
    <w:rsid w:val="7280B892"/>
    <w:rsid w:val="7280D029"/>
    <w:rsid w:val="7284890D"/>
    <w:rsid w:val="72848FB3"/>
    <w:rsid w:val="728633C8"/>
    <w:rsid w:val="7286817D"/>
    <w:rsid w:val="72896E32"/>
    <w:rsid w:val="728B5264"/>
    <w:rsid w:val="728CA596"/>
    <w:rsid w:val="728DA732"/>
    <w:rsid w:val="728E82E6"/>
    <w:rsid w:val="728EE940"/>
    <w:rsid w:val="728EF875"/>
    <w:rsid w:val="72915C29"/>
    <w:rsid w:val="72924A33"/>
    <w:rsid w:val="7294C0F9"/>
    <w:rsid w:val="7296DD81"/>
    <w:rsid w:val="7297E97A"/>
    <w:rsid w:val="7299F2FC"/>
    <w:rsid w:val="729A00F9"/>
    <w:rsid w:val="729A2C23"/>
    <w:rsid w:val="729BA651"/>
    <w:rsid w:val="729BB85E"/>
    <w:rsid w:val="729DDDF0"/>
    <w:rsid w:val="729FB9D6"/>
    <w:rsid w:val="72A0587E"/>
    <w:rsid w:val="72A152AD"/>
    <w:rsid w:val="72A75066"/>
    <w:rsid w:val="72A976D8"/>
    <w:rsid w:val="72AC5EFC"/>
    <w:rsid w:val="72B364F9"/>
    <w:rsid w:val="72B69A32"/>
    <w:rsid w:val="72B6F05F"/>
    <w:rsid w:val="72B90EB8"/>
    <w:rsid w:val="72BAA052"/>
    <w:rsid w:val="72BF899B"/>
    <w:rsid w:val="72C1BF8B"/>
    <w:rsid w:val="72C25115"/>
    <w:rsid w:val="72C43547"/>
    <w:rsid w:val="72C727C4"/>
    <w:rsid w:val="72C751E4"/>
    <w:rsid w:val="72C9E989"/>
    <w:rsid w:val="72CB2C1F"/>
    <w:rsid w:val="72CB53A3"/>
    <w:rsid w:val="72CCCFEF"/>
    <w:rsid w:val="72CDF152"/>
    <w:rsid w:val="72CE0357"/>
    <w:rsid w:val="72CF204E"/>
    <w:rsid w:val="72D1A5AF"/>
    <w:rsid w:val="72D2A7EA"/>
    <w:rsid w:val="72D31124"/>
    <w:rsid w:val="72D3B0E4"/>
    <w:rsid w:val="72D531E6"/>
    <w:rsid w:val="72D54ACC"/>
    <w:rsid w:val="72D82E2C"/>
    <w:rsid w:val="72D9B6B6"/>
    <w:rsid w:val="72D9CFBB"/>
    <w:rsid w:val="72DA24C2"/>
    <w:rsid w:val="72DB191A"/>
    <w:rsid w:val="72DD259A"/>
    <w:rsid w:val="72DDC89E"/>
    <w:rsid w:val="72DDE96C"/>
    <w:rsid w:val="72DE5625"/>
    <w:rsid w:val="72DE8D26"/>
    <w:rsid w:val="72E22BBC"/>
    <w:rsid w:val="72E597E8"/>
    <w:rsid w:val="72E6B1C3"/>
    <w:rsid w:val="72E7D890"/>
    <w:rsid w:val="72E91FC9"/>
    <w:rsid w:val="72E9BAA6"/>
    <w:rsid w:val="72E9F663"/>
    <w:rsid w:val="72EAE158"/>
    <w:rsid w:val="72EB1F24"/>
    <w:rsid w:val="72EF3D17"/>
    <w:rsid w:val="72EF7A93"/>
    <w:rsid w:val="72EFA1E5"/>
    <w:rsid w:val="72F48015"/>
    <w:rsid w:val="72F56D9C"/>
    <w:rsid w:val="72F586D4"/>
    <w:rsid w:val="72F752CD"/>
    <w:rsid w:val="72F9D147"/>
    <w:rsid w:val="72FA3E34"/>
    <w:rsid w:val="72FB9AA4"/>
    <w:rsid w:val="7300EAEC"/>
    <w:rsid w:val="730264EB"/>
    <w:rsid w:val="73033A04"/>
    <w:rsid w:val="73036730"/>
    <w:rsid w:val="730836FF"/>
    <w:rsid w:val="730A36DD"/>
    <w:rsid w:val="730A3D0D"/>
    <w:rsid w:val="730AAB96"/>
    <w:rsid w:val="730B1D03"/>
    <w:rsid w:val="730BA46B"/>
    <w:rsid w:val="730BEDE9"/>
    <w:rsid w:val="730D4B70"/>
    <w:rsid w:val="73146116"/>
    <w:rsid w:val="7315204D"/>
    <w:rsid w:val="73162E3F"/>
    <w:rsid w:val="731BBCA6"/>
    <w:rsid w:val="731CBB3C"/>
    <w:rsid w:val="731CEE96"/>
    <w:rsid w:val="731F3876"/>
    <w:rsid w:val="732318F0"/>
    <w:rsid w:val="7323FE21"/>
    <w:rsid w:val="73251DE5"/>
    <w:rsid w:val="732764F2"/>
    <w:rsid w:val="732935E5"/>
    <w:rsid w:val="732BC14F"/>
    <w:rsid w:val="732BE396"/>
    <w:rsid w:val="732EB44B"/>
    <w:rsid w:val="7330FA6B"/>
    <w:rsid w:val="7331EB4F"/>
    <w:rsid w:val="7333C335"/>
    <w:rsid w:val="73344229"/>
    <w:rsid w:val="7338C4BA"/>
    <w:rsid w:val="7338E80E"/>
    <w:rsid w:val="7339DD1C"/>
    <w:rsid w:val="7339F91D"/>
    <w:rsid w:val="733A50DD"/>
    <w:rsid w:val="733A69C9"/>
    <w:rsid w:val="733A88FE"/>
    <w:rsid w:val="733A8EC9"/>
    <w:rsid w:val="733ADA4A"/>
    <w:rsid w:val="733EC3DF"/>
    <w:rsid w:val="73401BD3"/>
    <w:rsid w:val="7344FA50"/>
    <w:rsid w:val="7345A309"/>
    <w:rsid w:val="734725AE"/>
    <w:rsid w:val="73486019"/>
    <w:rsid w:val="7348B29F"/>
    <w:rsid w:val="734AADC2"/>
    <w:rsid w:val="734D2ABE"/>
    <w:rsid w:val="734DCB46"/>
    <w:rsid w:val="734E89FE"/>
    <w:rsid w:val="7351EB99"/>
    <w:rsid w:val="7353324C"/>
    <w:rsid w:val="73536E0F"/>
    <w:rsid w:val="73543BD7"/>
    <w:rsid w:val="735791EA"/>
    <w:rsid w:val="7357B350"/>
    <w:rsid w:val="735A6378"/>
    <w:rsid w:val="735A6D0F"/>
    <w:rsid w:val="735D088D"/>
    <w:rsid w:val="735ECE54"/>
    <w:rsid w:val="735FCAB2"/>
    <w:rsid w:val="7361B85B"/>
    <w:rsid w:val="7363ED37"/>
    <w:rsid w:val="7363F8F9"/>
    <w:rsid w:val="7366E5C4"/>
    <w:rsid w:val="7366E6F9"/>
    <w:rsid w:val="7367FB62"/>
    <w:rsid w:val="7368E493"/>
    <w:rsid w:val="73690524"/>
    <w:rsid w:val="73699D1F"/>
    <w:rsid w:val="736C03BC"/>
    <w:rsid w:val="736C58CD"/>
    <w:rsid w:val="736D9234"/>
    <w:rsid w:val="736EF9E5"/>
    <w:rsid w:val="736F61A8"/>
    <w:rsid w:val="737020C3"/>
    <w:rsid w:val="73757468"/>
    <w:rsid w:val="7375D84E"/>
    <w:rsid w:val="7376E6F5"/>
    <w:rsid w:val="73776A09"/>
    <w:rsid w:val="737BFA55"/>
    <w:rsid w:val="737C27B4"/>
    <w:rsid w:val="737C5090"/>
    <w:rsid w:val="737D2E90"/>
    <w:rsid w:val="737ED22C"/>
    <w:rsid w:val="73806993"/>
    <w:rsid w:val="7385D2E1"/>
    <w:rsid w:val="7386B2BD"/>
    <w:rsid w:val="73872175"/>
    <w:rsid w:val="73878E2B"/>
    <w:rsid w:val="7388A80F"/>
    <w:rsid w:val="738B2AAB"/>
    <w:rsid w:val="738C9508"/>
    <w:rsid w:val="738D9EBB"/>
    <w:rsid w:val="738E3D0C"/>
    <w:rsid w:val="738EE28F"/>
    <w:rsid w:val="738EE370"/>
    <w:rsid w:val="738F4242"/>
    <w:rsid w:val="73907B07"/>
    <w:rsid w:val="7390A3EF"/>
    <w:rsid w:val="73910D07"/>
    <w:rsid w:val="739163C8"/>
    <w:rsid w:val="73919495"/>
    <w:rsid w:val="7392D56F"/>
    <w:rsid w:val="7395A7A9"/>
    <w:rsid w:val="739865EF"/>
    <w:rsid w:val="739ACC25"/>
    <w:rsid w:val="739B2664"/>
    <w:rsid w:val="739BE741"/>
    <w:rsid w:val="739BED1B"/>
    <w:rsid w:val="739C7843"/>
    <w:rsid w:val="73A0E442"/>
    <w:rsid w:val="73A1BD43"/>
    <w:rsid w:val="73A33BB2"/>
    <w:rsid w:val="73A37174"/>
    <w:rsid w:val="73A894CE"/>
    <w:rsid w:val="73A8E675"/>
    <w:rsid w:val="73AB7242"/>
    <w:rsid w:val="73AC4724"/>
    <w:rsid w:val="73ACC18D"/>
    <w:rsid w:val="73AED529"/>
    <w:rsid w:val="73AFB9E3"/>
    <w:rsid w:val="73B2DE8C"/>
    <w:rsid w:val="73B6BCAA"/>
    <w:rsid w:val="73BA513C"/>
    <w:rsid w:val="73BB502E"/>
    <w:rsid w:val="73BCA709"/>
    <w:rsid w:val="73BE7891"/>
    <w:rsid w:val="73C06A68"/>
    <w:rsid w:val="73C220A5"/>
    <w:rsid w:val="73C32B67"/>
    <w:rsid w:val="73C37FEA"/>
    <w:rsid w:val="73C3B5CA"/>
    <w:rsid w:val="73C55F2F"/>
    <w:rsid w:val="73C5EA75"/>
    <w:rsid w:val="73CA9FF5"/>
    <w:rsid w:val="73CB9285"/>
    <w:rsid w:val="73CD5C7B"/>
    <w:rsid w:val="73CE67C7"/>
    <w:rsid w:val="73CFBF2E"/>
    <w:rsid w:val="73D24D3F"/>
    <w:rsid w:val="73D4CEDD"/>
    <w:rsid w:val="73D4E491"/>
    <w:rsid w:val="73D53975"/>
    <w:rsid w:val="73D58EDF"/>
    <w:rsid w:val="73D5DE62"/>
    <w:rsid w:val="73D7CA3F"/>
    <w:rsid w:val="73DA634E"/>
    <w:rsid w:val="73DA9E79"/>
    <w:rsid w:val="73DBD64E"/>
    <w:rsid w:val="73DD04E6"/>
    <w:rsid w:val="73DDE107"/>
    <w:rsid w:val="73E0CC03"/>
    <w:rsid w:val="73E0F7C2"/>
    <w:rsid w:val="73E382B1"/>
    <w:rsid w:val="73E5DF3D"/>
    <w:rsid w:val="73E6F8AA"/>
    <w:rsid w:val="73E9FE26"/>
    <w:rsid w:val="73EB2DC1"/>
    <w:rsid w:val="73EB853C"/>
    <w:rsid w:val="73EBAA11"/>
    <w:rsid w:val="73ECBA0E"/>
    <w:rsid w:val="73EF3CE2"/>
    <w:rsid w:val="73EFF96D"/>
    <w:rsid w:val="73F03267"/>
    <w:rsid w:val="73F16927"/>
    <w:rsid w:val="73F1AE77"/>
    <w:rsid w:val="73F70810"/>
    <w:rsid w:val="73F7331F"/>
    <w:rsid w:val="73FA1BA1"/>
    <w:rsid w:val="73FAF303"/>
    <w:rsid w:val="73FB077E"/>
    <w:rsid w:val="73FB9FBE"/>
    <w:rsid w:val="73FE0D58"/>
    <w:rsid w:val="7400F00C"/>
    <w:rsid w:val="74025CB0"/>
    <w:rsid w:val="74031E41"/>
    <w:rsid w:val="7404A641"/>
    <w:rsid w:val="7404FA6B"/>
    <w:rsid w:val="7406DC54"/>
    <w:rsid w:val="7407FFF9"/>
    <w:rsid w:val="74085116"/>
    <w:rsid w:val="740A835B"/>
    <w:rsid w:val="740AA0B6"/>
    <w:rsid w:val="740BB2C9"/>
    <w:rsid w:val="740C44F5"/>
    <w:rsid w:val="7410E53B"/>
    <w:rsid w:val="74117797"/>
    <w:rsid w:val="7412F3A5"/>
    <w:rsid w:val="7414B3C3"/>
    <w:rsid w:val="741749E3"/>
    <w:rsid w:val="74196F02"/>
    <w:rsid w:val="741982CB"/>
    <w:rsid w:val="741AC998"/>
    <w:rsid w:val="741B052F"/>
    <w:rsid w:val="741CA604"/>
    <w:rsid w:val="741DA472"/>
    <w:rsid w:val="741E1EE9"/>
    <w:rsid w:val="741F87D3"/>
    <w:rsid w:val="74208675"/>
    <w:rsid w:val="74219443"/>
    <w:rsid w:val="7422FB04"/>
    <w:rsid w:val="74234F01"/>
    <w:rsid w:val="7424EE1C"/>
    <w:rsid w:val="742800F8"/>
    <w:rsid w:val="74293681"/>
    <w:rsid w:val="742A1AF3"/>
    <w:rsid w:val="742B61BA"/>
    <w:rsid w:val="742BB046"/>
    <w:rsid w:val="742BFB4E"/>
    <w:rsid w:val="742DB54F"/>
    <w:rsid w:val="742E513E"/>
    <w:rsid w:val="74321F65"/>
    <w:rsid w:val="74343AEE"/>
    <w:rsid w:val="74346F12"/>
    <w:rsid w:val="7435B7B5"/>
    <w:rsid w:val="74368E79"/>
    <w:rsid w:val="74379725"/>
    <w:rsid w:val="74386240"/>
    <w:rsid w:val="743B20B5"/>
    <w:rsid w:val="743E142D"/>
    <w:rsid w:val="7445E1A1"/>
    <w:rsid w:val="7446DB34"/>
    <w:rsid w:val="74471E69"/>
    <w:rsid w:val="74478C9C"/>
    <w:rsid w:val="7449A005"/>
    <w:rsid w:val="744FC83E"/>
    <w:rsid w:val="74514DEB"/>
    <w:rsid w:val="745300B1"/>
    <w:rsid w:val="745514DD"/>
    <w:rsid w:val="7455FE23"/>
    <w:rsid w:val="74560D27"/>
    <w:rsid w:val="74571468"/>
    <w:rsid w:val="7458F9CA"/>
    <w:rsid w:val="74595A72"/>
    <w:rsid w:val="745A209D"/>
    <w:rsid w:val="745C067C"/>
    <w:rsid w:val="745EAA82"/>
    <w:rsid w:val="7461AD11"/>
    <w:rsid w:val="74626EFF"/>
    <w:rsid w:val="74628F04"/>
    <w:rsid w:val="746322A8"/>
    <w:rsid w:val="746422B6"/>
    <w:rsid w:val="7465296C"/>
    <w:rsid w:val="7466F561"/>
    <w:rsid w:val="7467FEA9"/>
    <w:rsid w:val="746AD9DF"/>
    <w:rsid w:val="746C0F66"/>
    <w:rsid w:val="746E709C"/>
    <w:rsid w:val="746F7B5C"/>
    <w:rsid w:val="747443A7"/>
    <w:rsid w:val="74748F9D"/>
    <w:rsid w:val="7475624C"/>
    <w:rsid w:val="7477F607"/>
    <w:rsid w:val="747EC885"/>
    <w:rsid w:val="747ED019"/>
    <w:rsid w:val="7480080C"/>
    <w:rsid w:val="7481BA21"/>
    <w:rsid w:val="74825A93"/>
    <w:rsid w:val="748291ED"/>
    <w:rsid w:val="748A1CDB"/>
    <w:rsid w:val="748B5473"/>
    <w:rsid w:val="748C690F"/>
    <w:rsid w:val="748CA1C0"/>
    <w:rsid w:val="748DA2CF"/>
    <w:rsid w:val="7490538F"/>
    <w:rsid w:val="74906B5E"/>
    <w:rsid w:val="7494B440"/>
    <w:rsid w:val="7494EEE2"/>
    <w:rsid w:val="74956CF0"/>
    <w:rsid w:val="7498C1C2"/>
    <w:rsid w:val="749AE69E"/>
    <w:rsid w:val="749B0C13"/>
    <w:rsid w:val="749BE624"/>
    <w:rsid w:val="74A21477"/>
    <w:rsid w:val="74A391B4"/>
    <w:rsid w:val="74A5038C"/>
    <w:rsid w:val="74A62795"/>
    <w:rsid w:val="74A76F30"/>
    <w:rsid w:val="74A9A3EC"/>
    <w:rsid w:val="74ABA99F"/>
    <w:rsid w:val="74B33EFD"/>
    <w:rsid w:val="74B5399F"/>
    <w:rsid w:val="74B592E1"/>
    <w:rsid w:val="74B893BD"/>
    <w:rsid w:val="74BC7590"/>
    <w:rsid w:val="74BE98C1"/>
    <w:rsid w:val="74C0B8E2"/>
    <w:rsid w:val="74C15658"/>
    <w:rsid w:val="74C3B936"/>
    <w:rsid w:val="74C44C92"/>
    <w:rsid w:val="74C4F0CB"/>
    <w:rsid w:val="74C5EEFE"/>
    <w:rsid w:val="74C7CC8B"/>
    <w:rsid w:val="74C9CCD5"/>
    <w:rsid w:val="74C9F4E2"/>
    <w:rsid w:val="74CD2D41"/>
    <w:rsid w:val="74CDA9C4"/>
    <w:rsid w:val="74CE2AD9"/>
    <w:rsid w:val="74CE6197"/>
    <w:rsid w:val="74D297BA"/>
    <w:rsid w:val="74D559B3"/>
    <w:rsid w:val="74D707A1"/>
    <w:rsid w:val="74D7F571"/>
    <w:rsid w:val="74DA3600"/>
    <w:rsid w:val="74DA6199"/>
    <w:rsid w:val="74DAEC5E"/>
    <w:rsid w:val="74E48858"/>
    <w:rsid w:val="74E53879"/>
    <w:rsid w:val="74E86B42"/>
    <w:rsid w:val="74E8CED7"/>
    <w:rsid w:val="74F1A747"/>
    <w:rsid w:val="74F2EC22"/>
    <w:rsid w:val="74F3D46E"/>
    <w:rsid w:val="74F487CA"/>
    <w:rsid w:val="74F56BC6"/>
    <w:rsid w:val="74FAC163"/>
    <w:rsid w:val="74FAE1C4"/>
    <w:rsid w:val="74FCEA5C"/>
    <w:rsid w:val="750135C8"/>
    <w:rsid w:val="7501EDD9"/>
    <w:rsid w:val="7504C2AD"/>
    <w:rsid w:val="750553FB"/>
    <w:rsid w:val="7505D0EA"/>
    <w:rsid w:val="7506507E"/>
    <w:rsid w:val="75066B66"/>
    <w:rsid w:val="7509F3E0"/>
    <w:rsid w:val="750AB07B"/>
    <w:rsid w:val="750E5924"/>
    <w:rsid w:val="750E77FF"/>
    <w:rsid w:val="750ED3FE"/>
    <w:rsid w:val="7510A8D9"/>
    <w:rsid w:val="75123DD2"/>
    <w:rsid w:val="75153AC2"/>
    <w:rsid w:val="75169A81"/>
    <w:rsid w:val="751AFE21"/>
    <w:rsid w:val="7522526A"/>
    <w:rsid w:val="75228605"/>
    <w:rsid w:val="752B3D91"/>
    <w:rsid w:val="752C6031"/>
    <w:rsid w:val="752D7B10"/>
    <w:rsid w:val="752F0C49"/>
    <w:rsid w:val="7530C006"/>
    <w:rsid w:val="7532F8F4"/>
    <w:rsid w:val="7534CE08"/>
    <w:rsid w:val="75370CC4"/>
    <w:rsid w:val="753A335C"/>
    <w:rsid w:val="753A675D"/>
    <w:rsid w:val="753B4484"/>
    <w:rsid w:val="75417D43"/>
    <w:rsid w:val="754226DA"/>
    <w:rsid w:val="75428D6A"/>
    <w:rsid w:val="7544CD12"/>
    <w:rsid w:val="7544FD1D"/>
    <w:rsid w:val="75461F3D"/>
    <w:rsid w:val="75475C46"/>
    <w:rsid w:val="75493398"/>
    <w:rsid w:val="754D2437"/>
    <w:rsid w:val="754F07BF"/>
    <w:rsid w:val="754F6706"/>
    <w:rsid w:val="754FEA83"/>
    <w:rsid w:val="7550AD20"/>
    <w:rsid w:val="75521AF1"/>
    <w:rsid w:val="755322D8"/>
    <w:rsid w:val="7557C9A0"/>
    <w:rsid w:val="755BBFC9"/>
    <w:rsid w:val="755D3769"/>
    <w:rsid w:val="755D5304"/>
    <w:rsid w:val="755F13FA"/>
    <w:rsid w:val="755F4A93"/>
    <w:rsid w:val="755F7CA7"/>
    <w:rsid w:val="75601A5A"/>
    <w:rsid w:val="75619268"/>
    <w:rsid w:val="7561B20B"/>
    <w:rsid w:val="75623204"/>
    <w:rsid w:val="756361B2"/>
    <w:rsid w:val="7563670B"/>
    <w:rsid w:val="7563EF60"/>
    <w:rsid w:val="7564545C"/>
    <w:rsid w:val="756462B9"/>
    <w:rsid w:val="7564C6CA"/>
    <w:rsid w:val="756574F2"/>
    <w:rsid w:val="7566AD0C"/>
    <w:rsid w:val="7567CE0F"/>
    <w:rsid w:val="756A042A"/>
    <w:rsid w:val="756BB4BA"/>
    <w:rsid w:val="756D586D"/>
    <w:rsid w:val="756F5268"/>
    <w:rsid w:val="756F6B88"/>
    <w:rsid w:val="75706BD4"/>
    <w:rsid w:val="75719168"/>
    <w:rsid w:val="757590FF"/>
    <w:rsid w:val="7577B8A6"/>
    <w:rsid w:val="7578C46D"/>
    <w:rsid w:val="7578D3ED"/>
    <w:rsid w:val="75798ACF"/>
    <w:rsid w:val="757DAAB3"/>
    <w:rsid w:val="757F0C45"/>
    <w:rsid w:val="7580A253"/>
    <w:rsid w:val="75824D9D"/>
    <w:rsid w:val="75826235"/>
    <w:rsid w:val="7582E644"/>
    <w:rsid w:val="7587F8CB"/>
    <w:rsid w:val="758AE1FE"/>
    <w:rsid w:val="758C4109"/>
    <w:rsid w:val="758E8515"/>
    <w:rsid w:val="758FD6B2"/>
    <w:rsid w:val="758FE01E"/>
    <w:rsid w:val="759286C1"/>
    <w:rsid w:val="7594555F"/>
    <w:rsid w:val="7594AB00"/>
    <w:rsid w:val="7596E7C8"/>
    <w:rsid w:val="75992EEB"/>
    <w:rsid w:val="759A26F9"/>
    <w:rsid w:val="759BA0C5"/>
    <w:rsid w:val="759BF99A"/>
    <w:rsid w:val="759E1DCA"/>
    <w:rsid w:val="759E2FAC"/>
    <w:rsid w:val="759ED2AF"/>
    <w:rsid w:val="759EEB20"/>
    <w:rsid w:val="75A071C6"/>
    <w:rsid w:val="75A0A762"/>
    <w:rsid w:val="75A4BADC"/>
    <w:rsid w:val="75A69193"/>
    <w:rsid w:val="75A6BAE9"/>
    <w:rsid w:val="75A88EB9"/>
    <w:rsid w:val="75A8FC69"/>
    <w:rsid w:val="75AAE3DD"/>
    <w:rsid w:val="75AB3614"/>
    <w:rsid w:val="75ABB84F"/>
    <w:rsid w:val="75AC6F71"/>
    <w:rsid w:val="75B0020F"/>
    <w:rsid w:val="75B34208"/>
    <w:rsid w:val="75B3BFE0"/>
    <w:rsid w:val="75B3FFBE"/>
    <w:rsid w:val="75B4D01D"/>
    <w:rsid w:val="75B69ADB"/>
    <w:rsid w:val="75B83D3C"/>
    <w:rsid w:val="75B94A5A"/>
    <w:rsid w:val="75BE0E62"/>
    <w:rsid w:val="75C686B4"/>
    <w:rsid w:val="75C69921"/>
    <w:rsid w:val="75CB3671"/>
    <w:rsid w:val="75CBF911"/>
    <w:rsid w:val="75CC0313"/>
    <w:rsid w:val="75CC7176"/>
    <w:rsid w:val="75CD9DBA"/>
    <w:rsid w:val="75D141EA"/>
    <w:rsid w:val="75D1B8E6"/>
    <w:rsid w:val="75D1E1B8"/>
    <w:rsid w:val="75D236F0"/>
    <w:rsid w:val="75D4C7F4"/>
    <w:rsid w:val="75D5EE42"/>
    <w:rsid w:val="75D5FAB4"/>
    <w:rsid w:val="75D60098"/>
    <w:rsid w:val="75D67AFA"/>
    <w:rsid w:val="75D81A41"/>
    <w:rsid w:val="75D98BB9"/>
    <w:rsid w:val="75E05141"/>
    <w:rsid w:val="75E13130"/>
    <w:rsid w:val="75E1A795"/>
    <w:rsid w:val="75E28982"/>
    <w:rsid w:val="75E5FEAB"/>
    <w:rsid w:val="75E6812B"/>
    <w:rsid w:val="75E87E7A"/>
    <w:rsid w:val="75EAAF74"/>
    <w:rsid w:val="75ECCD28"/>
    <w:rsid w:val="75ECEB81"/>
    <w:rsid w:val="75F26574"/>
    <w:rsid w:val="75F6D117"/>
    <w:rsid w:val="75F92C1F"/>
    <w:rsid w:val="75FB33FB"/>
    <w:rsid w:val="75FB7FD7"/>
    <w:rsid w:val="75FC225D"/>
    <w:rsid w:val="75FD6AF0"/>
    <w:rsid w:val="75FDEC85"/>
    <w:rsid w:val="75FE1385"/>
    <w:rsid w:val="7601CB11"/>
    <w:rsid w:val="76029C0D"/>
    <w:rsid w:val="7603554C"/>
    <w:rsid w:val="7603E6A1"/>
    <w:rsid w:val="7604922A"/>
    <w:rsid w:val="7604AFB5"/>
    <w:rsid w:val="76076096"/>
    <w:rsid w:val="760B8B5D"/>
    <w:rsid w:val="760D4F88"/>
    <w:rsid w:val="760EEDF8"/>
    <w:rsid w:val="7613CF74"/>
    <w:rsid w:val="76148534"/>
    <w:rsid w:val="7614A010"/>
    <w:rsid w:val="7615D7AA"/>
    <w:rsid w:val="7616FC2B"/>
    <w:rsid w:val="761770C1"/>
    <w:rsid w:val="7618AFDB"/>
    <w:rsid w:val="7619FD40"/>
    <w:rsid w:val="761C94CC"/>
    <w:rsid w:val="761CC999"/>
    <w:rsid w:val="761CF108"/>
    <w:rsid w:val="76238690"/>
    <w:rsid w:val="76238991"/>
    <w:rsid w:val="76255447"/>
    <w:rsid w:val="7626B131"/>
    <w:rsid w:val="7626D5B5"/>
    <w:rsid w:val="762815CC"/>
    <w:rsid w:val="762A1F6A"/>
    <w:rsid w:val="762C3760"/>
    <w:rsid w:val="762E4007"/>
    <w:rsid w:val="762E7216"/>
    <w:rsid w:val="7630CFE3"/>
    <w:rsid w:val="763559BB"/>
    <w:rsid w:val="76375357"/>
    <w:rsid w:val="7639890A"/>
    <w:rsid w:val="76398F8D"/>
    <w:rsid w:val="763AFFD5"/>
    <w:rsid w:val="763B904F"/>
    <w:rsid w:val="763DA7D8"/>
    <w:rsid w:val="763F6CB6"/>
    <w:rsid w:val="764550E5"/>
    <w:rsid w:val="7645F573"/>
    <w:rsid w:val="7646566B"/>
    <w:rsid w:val="7648C67D"/>
    <w:rsid w:val="7648F67A"/>
    <w:rsid w:val="764C86C7"/>
    <w:rsid w:val="764D1517"/>
    <w:rsid w:val="764EBFFA"/>
    <w:rsid w:val="7650188C"/>
    <w:rsid w:val="76518443"/>
    <w:rsid w:val="765300EF"/>
    <w:rsid w:val="76535595"/>
    <w:rsid w:val="7654C229"/>
    <w:rsid w:val="765691E8"/>
    <w:rsid w:val="76585911"/>
    <w:rsid w:val="765E71C2"/>
    <w:rsid w:val="765F0D85"/>
    <w:rsid w:val="765F6745"/>
    <w:rsid w:val="76613684"/>
    <w:rsid w:val="76619A2B"/>
    <w:rsid w:val="76629123"/>
    <w:rsid w:val="7666228D"/>
    <w:rsid w:val="76695A27"/>
    <w:rsid w:val="76699DDA"/>
    <w:rsid w:val="767058E3"/>
    <w:rsid w:val="7670CA41"/>
    <w:rsid w:val="7670E3CF"/>
    <w:rsid w:val="7672BC5F"/>
    <w:rsid w:val="76731ED0"/>
    <w:rsid w:val="76735C1A"/>
    <w:rsid w:val="7675A069"/>
    <w:rsid w:val="7675F6B9"/>
    <w:rsid w:val="7677615F"/>
    <w:rsid w:val="7678CF70"/>
    <w:rsid w:val="76790F3B"/>
    <w:rsid w:val="767BAB60"/>
    <w:rsid w:val="767DB5A3"/>
    <w:rsid w:val="767E6186"/>
    <w:rsid w:val="76805830"/>
    <w:rsid w:val="76815512"/>
    <w:rsid w:val="7681D658"/>
    <w:rsid w:val="76839D9C"/>
    <w:rsid w:val="76890082"/>
    <w:rsid w:val="768B93DB"/>
    <w:rsid w:val="768BF747"/>
    <w:rsid w:val="768D19E3"/>
    <w:rsid w:val="768E0F80"/>
    <w:rsid w:val="768E1102"/>
    <w:rsid w:val="768E940A"/>
    <w:rsid w:val="768EF554"/>
    <w:rsid w:val="76904ED8"/>
    <w:rsid w:val="7690B20B"/>
    <w:rsid w:val="769104F1"/>
    <w:rsid w:val="769197D7"/>
    <w:rsid w:val="7691AD31"/>
    <w:rsid w:val="76923456"/>
    <w:rsid w:val="7693BC09"/>
    <w:rsid w:val="76952289"/>
    <w:rsid w:val="7695C95D"/>
    <w:rsid w:val="7696EF93"/>
    <w:rsid w:val="76994245"/>
    <w:rsid w:val="76A1D3E1"/>
    <w:rsid w:val="76A33AB0"/>
    <w:rsid w:val="76A4B5B7"/>
    <w:rsid w:val="76A85B9F"/>
    <w:rsid w:val="76AA709E"/>
    <w:rsid w:val="76AAB8C9"/>
    <w:rsid w:val="76AC70CA"/>
    <w:rsid w:val="76AD99DF"/>
    <w:rsid w:val="76AE3F9C"/>
    <w:rsid w:val="76B01208"/>
    <w:rsid w:val="76B01D88"/>
    <w:rsid w:val="76B1FA01"/>
    <w:rsid w:val="76B31B57"/>
    <w:rsid w:val="76B6C267"/>
    <w:rsid w:val="76B71AC5"/>
    <w:rsid w:val="76BA1976"/>
    <w:rsid w:val="76BA3EDC"/>
    <w:rsid w:val="76BA63B6"/>
    <w:rsid w:val="76BF47AF"/>
    <w:rsid w:val="76BF5625"/>
    <w:rsid w:val="76C06ECA"/>
    <w:rsid w:val="76C41431"/>
    <w:rsid w:val="76C57A23"/>
    <w:rsid w:val="76CCFB0C"/>
    <w:rsid w:val="76CD38B9"/>
    <w:rsid w:val="76CE2650"/>
    <w:rsid w:val="76CE60E1"/>
    <w:rsid w:val="76CF10B0"/>
    <w:rsid w:val="76D49F82"/>
    <w:rsid w:val="76D4FAA8"/>
    <w:rsid w:val="76D62B21"/>
    <w:rsid w:val="76D70ED7"/>
    <w:rsid w:val="76D71CE0"/>
    <w:rsid w:val="76D7430F"/>
    <w:rsid w:val="76DCB686"/>
    <w:rsid w:val="76DE1AEA"/>
    <w:rsid w:val="76DF0FDE"/>
    <w:rsid w:val="76DF7C51"/>
    <w:rsid w:val="76E08A8E"/>
    <w:rsid w:val="76E405A7"/>
    <w:rsid w:val="76E40EE2"/>
    <w:rsid w:val="76E43949"/>
    <w:rsid w:val="76E45007"/>
    <w:rsid w:val="76E541FD"/>
    <w:rsid w:val="76E61A21"/>
    <w:rsid w:val="76E722A7"/>
    <w:rsid w:val="76E73945"/>
    <w:rsid w:val="76EA2439"/>
    <w:rsid w:val="76EFC68C"/>
    <w:rsid w:val="76F034B2"/>
    <w:rsid w:val="76F048DB"/>
    <w:rsid w:val="76F1023F"/>
    <w:rsid w:val="76F256EF"/>
    <w:rsid w:val="76F2593D"/>
    <w:rsid w:val="76F30CE2"/>
    <w:rsid w:val="76F422F4"/>
    <w:rsid w:val="76F62683"/>
    <w:rsid w:val="76F92BE4"/>
    <w:rsid w:val="76FA88CC"/>
    <w:rsid w:val="76FC5046"/>
    <w:rsid w:val="76FD6A47"/>
    <w:rsid w:val="76FE2333"/>
    <w:rsid w:val="76FF4DE3"/>
    <w:rsid w:val="77011662"/>
    <w:rsid w:val="770337CB"/>
    <w:rsid w:val="77037ADF"/>
    <w:rsid w:val="77040B64"/>
    <w:rsid w:val="770486EE"/>
    <w:rsid w:val="7706D760"/>
    <w:rsid w:val="770822BE"/>
    <w:rsid w:val="770ADF9D"/>
    <w:rsid w:val="770BA1F5"/>
    <w:rsid w:val="77103E03"/>
    <w:rsid w:val="77109C9A"/>
    <w:rsid w:val="77141F3C"/>
    <w:rsid w:val="7715E4BF"/>
    <w:rsid w:val="771665C7"/>
    <w:rsid w:val="7716F943"/>
    <w:rsid w:val="77178118"/>
    <w:rsid w:val="77194CDE"/>
    <w:rsid w:val="771AFAAE"/>
    <w:rsid w:val="771B265B"/>
    <w:rsid w:val="771B65A0"/>
    <w:rsid w:val="771B6B0B"/>
    <w:rsid w:val="771D0E1D"/>
    <w:rsid w:val="771EA483"/>
    <w:rsid w:val="7724CA56"/>
    <w:rsid w:val="772B56C1"/>
    <w:rsid w:val="772BD76F"/>
    <w:rsid w:val="772CA4AF"/>
    <w:rsid w:val="772CCE8C"/>
    <w:rsid w:val="772CE5A5"/>
    <w:rsid w:val="772D786E"/>
    <w:rsid w:val="77306ABC"/>
    <w:rsid w:val="773A4DA7"/>
    <w:rsid w:val="773AB611"/>
    <w:rsid w:val="773B5F0E"/>
    <w:rsid w:val="773C58E8"/>
    <w:rsid w:val="773E1A62"/>
    <w:rsid w:val="773EBF1F"/>
    <w:rsid w:val="774090EA"/>
    <w:rsid w:val="7744EB8E"/>
    <w:rsid w:val="774AC9B4"/>
    <w:rsid w:val="774B596A"/>
    <w:rsid w:val="774C83D3"/>
    <w:rsid w:val="774CCF87"/>
    <w:rsid w:val="774DBE4A"/>
    <w:rsid w:val="774EB65F"/>
    <w:rsid w:val="774F1A41"/>
    <w:rsid w:val="77529086"/>
    <w:rsid w:val="77570694"/>
    <w:rsid w:val="7757C8BB"/>
    <w:rsid w:val="77581E96"/>
    <w:rsid w:val="7758B9A4"/>
    <w:rsid w:val="775EEC9D"/>
    <w:rsid w:val="77628FB1"/>
    <w:rsid w:val="7763DAD0"/>
    <w:rsid w:val="77655826"/>
    <w:rsid w:val="77667F90"/>
    <w:rsid w:val="7766FC8B"/>
    <w:rsid w:val="7767BBC7"/>
    <w:rsid w:val="7767CACA"/>
    <w:rsid w:val="776A0329"/>
    <w:rsid w:val="776A737E"/>
    <w:rsid w:val="776BF519"/>
    <w:rsid w:val="776C7624"/>
    <w:rsid w:val="776D8119"/>
    <w:rsid w:val="7772BABA"/>
    <w:rsid w:val="77787C6D"/>
    <w:rsid w:val="77792687"/>
    <w:rsid w:val="777A5AA6"/>
    <w:rsid w:val="777B465B"/>
    <w:rsid w:val="778190F0"/>
    <w:rsid w:val="77843B32"/>
    <w:rsid w:val="7785A420"/>
    <w:rsid w:val="77866869"/>
    <w:rsid w:val="7788D313"/>
    <w:rsid w:val="77894CB8"/>
    <w:rsid w:val="778AD9E5"/>
    <w:rsid w:val="778B3414"/>
    <w:rsid w:val="778B429C"/>
    <w:rsid w:val="77940FF9"/>
    <w:rsid w:val="779472FA"/>
    <w:rsid w:val="7794D477"/>
    <w:rsid w:val="77954AAD"/>
    <w:rsid w:val="779576A2"/>
    <w:rsid w:val="7798EE02"/>
    <w:rsid w:val="779A28E5"/>
    <w:rsid w:val="779ACB9E"/>
    <w:rsid w:val="779C0C63"/>
    <w:rsid w:val="779C2387"/>
    <w:rsid w:val="779C2AFF"/>
    <w:rsid w:val="779CCFC1"/>
    <w:rsid w:val="779EFE61"/>
    <w:rsid w:val="779F14B4"/>
    <w:rsid w:val="77A02BB4"/>
    <w:rsid w:val="77A06FB7"/>
    <w:rsid w:val="77A0AD99"/>
    <w:rsid w:val="77A14426"/>
    <w:rsid w:val="77A30B6A"/>
    <w:rsid w:val="77A3A667"/>
    <w:rsid w:val="77A663CF"/>
    <w:rsid w:val="77ACB24D"/>
    <w:rsid w:val="77AD3BF9"/>
    <w:rsid w:val="77B40CE2"/>
    <w:rsid w:val="77B491B9"/>
    <w:rsid w:val="77B5E393"/>
    <w:rsid w:val="77B6CF85"/>
    <w:rsid w:val="77B78A48"/>
    <w:rsid w:val="77B896CD"/>
    <w:rsid w:val="77B92ADE"/>
    <w:rsid w:val="77BA3C1C"/>
    <w:rsid w:val="77BAAAAC"/>
    <w:rsid w:val="77BD2159"/>
    <w:rsid w:val="77BE1B79"/>
    <w:rsid w:val="77BEACEC"/>
    <w:rsid w:val="77C0A580"/>
    <w:rsid w:val="77C490E1"/>
    <w:rsid w:val="77C4EDC3"/>
    <w:rsid w:val="77C57824"/>
    <w:rsid w:val="77C63CEF"/>
    <w:rsid w:val="77C682BD"/>
    <w:rsid w:val="77C71E3F"/>
    <w:rsid w:val="77C728FF"/>
    <w:rsid w:val="77C99CD6"/>
    <w:rsid w:val="77CA04F2"/>
    <w:rsid w:val="77CE6378"/>
    <w:rsid w:val="77D0E372"/>
    <w:rsid w:val="77D3E67F"/>
    <w:rsid w:val="77D68F12"/>
    <w:rsid w:val="77D731BF"/>
    <w:rsid w:val="77D81983"/>
    <w:rsid w:val="77DAD286"/>
    <w:rsid w:val="77DC8844"/>
    <w:rsid w:val="77DCC0B8"/>
    <w:rsid w:val="77DDDDC2"/>
    <w:rsid w:val="77E01696"/>
    <w:rsid w:val="77E0626A"/>
    <w:rsid w:val="77E37740"/>
    <w:rsid w:val="77E3A872"/>
    <w:rsid w:val="77E5475A"/>
    <w:rsid w:val="77E76DFA"/>
    <w:rsid w:val="77EB7E9F"/>
    <w:rsid w:val="77EBB08B"/>
    <w:rsid w:val="77EC5069"/>
    <w:rsid w:val="77EE0640"/>
    <w:rsid w:val="77EF1A63"/>
    <w:rsid w:val="77EF7341"/>
    <w:rsid w:val="77F0305D"/>
    <w:rsid w:val="77F386EF"/>
    <w:rsid w:val="77F605D8"/>
    <w:rsid w:val="77F6E583"/>
    <w:rsid w:val="77F7642D"/>
    <w:rsid w:val="77F84ABF"/>
    <w:rsid w:val="77FB83D9"/>
    <w:rsid w:val="77FCDBC8"/>
    <w:rsid w:val="77FEF2CB"/>
    <w:rsid w:val="780047E6"/>
    <w:rsid w:val="78024924"/>
    <w:rsid w:val="78065086"/>
    <w:rsid w:val="7806B318"/>
    <w:rsid w:val="780840A8"/>
    <w:rsid w:val="780A298C"/>
    <w:rsid w:val="780E3FC3"/>
    <w:rsid w:val="780EF25D"/>
    <w:rsid w:val="7812899F"/>
    <w:rsid w:val="7812B555"/>
    <w:rsid w:val="7813F2BD"/>
    <w:rsid w:val="781548A4"/>
    <w:rsid w:val="781F7729"/>
    <w:rsid w:val="78216B15"/>
    <w:rsid w:val="782A9747"/>
    <w:rsid w:val="782B6CCC"/>
    <w:rsid w:val="782BF8F5"/>
    <w:rsid w:val="78307675"/>
    <w:rsid w:val="78317723"/>
    <w:rsid w:val="7832155B"/>
    <w:rsid w:val="7835DB44"/>
    <w:rsid w:val="783A1FAA"/>
    <w:rsid w:val="783BE5E3"/>
    <w:rsid w:val="783C591A"/>
    <w:rsid w:val="783EB727"/>
    <w:rsid w:val="784226B1"/>
    <w:rsid w:val="7843C094"/>
    <w:rsid w:val="7846FC1A"/>
    <w:rsid w:val="78486668"/>
    <w:rsid w:val="7849F9BF"/>
    <w:rsid w:val="784BDC46"/>
    <w:rsid w:val="784C4D15"/>
    <w:rsid w:val="784CC12A"/>
    <w:rsid w:val="7851FF27"/>
    <w:rsid w:val="7852040F"/>
    <w:rsid w:val="785449C3"/>
    <w:rsid w:val="78553BCA"/>
    <w:rsid w:val="7856D36E"/>
    <w:rsid w:val="785DC833"/>
    <w:rsid w:val="785FE9FC"/>
    <w:rsid w:val="78630212"/>
    <w:rsid w:val="7864A181"/>
    <w:rsid w:val="7869F584"/>
    <w:rsid w:val="786C4687"/>
    <w:rsid w:val="786EE047"/>
    <w:rsid w:val="786F0903"/>
    <w:rsid w:val="786F2EA6"/>
    <w:rsid w:val="786F3DF1"/>
    <w:rsid w:val="78700CD5"/>
    <w:rsid w:val="78704E28"/>
    <w:rsid w:val="7870B8EE"/>
    <w:rsid w:val="787125D0"/>
    <w:rsid w:val="7872984D"/>
    <w:rsid w:val="7872ACC4"/>
    <w:rsid w:val="78749CB7"/>
    <w:rsid w:val="7876E16B"/>
    <w:rsid w:val="78789D2D"/>
    <w:rsid w:val="7879C48F"/>
    <w:rsid w:val="787E66F9"/>
    <w:rsid w:val="787EB91C"/>
    <w:rsid w:val="78867866"/>
    <w:rsid w:val="788F458A"/>
    <w:rsid w:val="788FE22A"/>
    <w:rsid w:val="789163C5"/>
    <w:rsid w:val="7894653E"/>
    <w:rsid w:val="789546D3"/>
    <w:rsid w:val="789B4560"/>
    <w:rsid w:val="789BB27F"/>
    <w:rsid w:val="789EF27B"/>
    <w:rsid w:val="789F931B"/>
    <w:rsid w:val="78A16DA9"/>
    <w:rsid w:val="78A3C66C"/>
    <w:rsid w:val="78A3CD02"/>
    <w:rsid w:val="78A5CB98"/>
    <w:rsid w:val="78A6FE6A"/>
    <w:rsid w:val="78A84137"/>
    <w:rsid w:val="78AA8078"/>
    <w:rsid w:val="78ABAC0F"/>
    <w:rsid w:val="78AD8C84"/>
    <w:rsid w:val="78AF9EC1"/>
    <w:rsid w:val="78B30E46"/>
    <w:rsid w:val="78B41406"/>
    <w:rsid w:val="78B464B1"/>
    <w:rsid w:val="78B69781"/>
    <w:rsid w:val="78B708AA"/>
    <w:rsid w:val="78B7699F"/>
    <w:rsid w:val="78B7A79B"/>
    <w:rsid w:val="78B8350C"/>
    <w:rsid w:val="78B83BDB"/>
    <w:rsid w:val="78B9CC40"/>
    <w:rsid w:val="78BA1182"/>
    <w:rsid w:val="78BA7A5E"/>
    <w:rsid w:val="78BAF8ED"/>
    <w:rsid w:val="78BBD905"/>
    <w:rsid w:val="78BC4BE4"/>
    <w:rsid w:val="78BD8BB0"/>
    <w:rsid w:val="78BDC333"/>
    <w:rsid w:val="78BDCF73"/>
    <w:rsid w:val="78BDD771"/>
    <w:rsid w:val="78C217DE"/>
    <w:rsid w:val="78C37A7F"/>
    <w:rsid w:val="78C3F243"/>
    <w:rsid w:val="78C5347A"/>
    <w:rsid w:val="78C59D7F"/>
    <w:rsid w:val="78C8A8B7"/>
    <w:rsid w:val="78C8C917"/>
    <w:rsid w:val="78CAB66F"/>
    <w:rsid w:val="78CAF290"/>
    <w:rsid w:val="78CBEA8C"/>
    <w:rsid w:val="78CCDE18"/>
    <w:rsid w:val="78CD6FA0"/>
    <w:rsid w:val="78D53596"/>
    <w:rsid w:val="78D7ABD7"/>
    <w:rsid w:val="78D8F101"/>
    <w:rsid w:val="78DA3881"/>
    <w:rsid w:val="78DE4FA6"/>
    <w:rsid w:val="78DE5282"/>
    <w:rsid w:val="78E7F55B"/>
    <w:rsid w:val="78E82647"/>
    <w:rsid w:val="78E8A569"/>
    <w:rsid w:val="78EA18D4"/>
    <w:rsid w:val="78EBFFCF"/>
    <w:rsid w:val="78EC38B6"/>
    <w:rsid w:val="78EC6DDE"/>
    <w:rsid w:val="78ED0D1C"/>
    <w:rsid w:val="78ED42EA"/>
    <w:rsid w:val="78EE1E65"/>
    <w:rsid w:val="78F5B0CC"/>
    <w:rsid w:val="78F8C63B"/>
    <w:rsid w:val="78FA0C7B"/>
    <w:rsid w:val="78FB3D40"/>
    <w:rsid w:val="78FC3404"/>
    <w:rsid w:val="78FDFC6C"/>
    <w:rsid w:val="78FE69A8"/>
    <w:rsid w:val="78FF0FCC"/>
    <w:rsid w:val="7903AC97"/>
    <w:rsid w:val="7903ED26"/>
    <w:rsid w:val="7907A07A"/>
    <w:rsid w:val="7908BBAF"/>
    <w:rsid w:val="7908BDA7"/>
    <w:rsid w:val="790A49B7"/>
    <w:rsid w:val="790F00AD"/>
    <w:rsid w:val="79102311"/>
    <w:rsid w:val="79108B64"/>
    <w:rsid w:val="79127D81"/>
    <w:rsid w:val="79133799"/>
    <w:rsid w:val="79143BFD"/>
    <w:rsid w:val="7914B41F"/>
    <w:rsid w:val="7915D701"/>
    <w:rsid w:val="79162C82"/>
    <w:rsid w:val="79164655"/>
    <w:rsid w:val="791672EB"/>
    <w:rsid w:val="7917A4EC"/>
    <w:rsid w:val="791B4F79"/>
    <w:rsid w:val="791C8844"/>
    <w:rsid w:val="791D2E18"/>
    <w:rsid w:val="79203954"/>
    <w:rsid w:val="7921104C"/>
    <w:rsid w:val="79222D5D"/>
    <w:rsid w:val="792743CB"/>
    <w:rsid w:val="7927B249"/>
    <w:rsid w:val="79284E50"/>
    <w:rsid w:val="792C7F50"/>
    <w:rsid w:val="7933B891"/>
    <w:rsid w:val="7934E23D"/>
    <w:rsid w:val="79384A72"/>
    <w:rsid w:val="79388FDA"/>
    <w:rsid w:val="79398551"/>
    <w:rsid w:val="793C7409"/>
    <w:rsid w:val="793C857A"/>
    <w:rsid w:val="793E0479"/>
    <w:rsid w:val="7940B84C"/>
    <w:rsid w:val="7941AB83"/>
    <w:rsid w:val="7943C02F"/>
    <w:rsid w:val="7946D432"/>
    <w:rsid w:val="794783BE"/>
    <w:rsid w:val="7947F99A"/>
    <w:rsid w:val="7948ED27"/>
    <w:rsid w:val="794B842F"/>
    <w:rsid w:val="794F3A8E"/>
    <w:rsid w:val="79519820"/>
    <w:rsid w:val="7952D8BA"/>
    <w:rsid w:val="79538FC6"/>
    <w:rsid w:val="79556C33"/>
    <w:rsid w:val="79556C7E"/>
    <w:rsid w:val="79594871"/>
    <w:rsid w:val="795A7DEA"/>
    <w:rsid w:val="795DA55B"/>
    <w:rsid w:val="79637046"/>
    <w:rsid w:val="79672481"/>
    <w:rsid w:val="796765ED"/>
    <w:rsid w:val="79692E5C"/>
    <w:rsid w:val="796D21FD"/>
    <w:rsid w:val="796DFC86"/>
    <w:rsid w:val="796EB39B"/>
    <w:rsid w:val="796F66B8"/>
    <w:rsid w:val="796F8703"/>
    <w:rsid w:val="797172E4"/>
    <w:rsid w:val="79722F7D"/>
    <w:rsid w:val="7972825D"/>
    <w:rsid w:val="7976AAC7"/>
    <w:rsid w:val="7977D6FD"/>
    <w:rsid w:val="797817D5"/>
    <w:rsid w:val="79796ECC"/>
    <w:rsid w:val="7979F3BA"/>
    <w:rsid w:val="797AE8B9"/>
    <w:rsid w:val="797B226B"/>
    <w:rsid w:val="797D7151"/>
    <w:rsid w:val="797EE936"/>
    <w:rsid w:val="7980F51A"/>
    <w:rsid w:val="79819D35"/>
    <w:rsid w:val="79827A93"/>
    <w:rsid w:val="79834630"/>
    <w:rsid w:val="7983EA79"/>
    <w:rsid w:val="798414E9"/>
    <w:rsid w:val="7984C342"/>
    <w:rsid w:val="7985BAED"/>
    <w:rsid w:val="79868728"/>
    <w:rsid w:val="7988823E"/>
    <w:rsid w:val="79893DBB"/>
    <w:rsid w:val="79896FC4"/>
    <w:rsid w:val="798B6F9B"/>
    <w:rsid w:val="798C3129"/>
    <w:rsid w:val="798D9CA6"/>
    <w:rsid w:val="798DFA8D"/>
    <w:rsid w:val="798F029C"/>
    <w:rsid w:val="7990B577"/>
    <w:rsid w:val="7990E839"/>
    <w:rsid w:val="79916E02"/>
    <w:rsid w:val="7991FA60"/>
    <w:rsid w:val="79921247"/>
    <w:rsid w:val="79921A9D"/>
    <w:rsid w:val="7992E8AC"/>
    <w:rsid w:val="79961B58"/>
    <w:rsid w:val="79967342"/>
    <w:rsid w:val="7996B7B9"/>
    <w:rsid w:val="7996E3A3"/>
    <w:rsid w:val="79976250"/>
    <w:rsid w:val="79984335"/>
    <w:rsid w:val="7999713C"/>
    <w:rsid w:val="79997458"/>
    <w:rsid w:val="799A1A31"/>
    <w:rsid w:val="799BA5E4"/>
    <w:rsid w:val="799BDDB4"/>
    <w:rsid w:val="799C56B7"/>
    <w:rsid w:val="799E66E7"/>
    <w:rsid w:val="79A00F0F"/>
    <w:rsid w:val="79A367E0"/>
    <w:rsid w:val="79A36FA7"/>
    <w:rsid w:val="79A40CAF"/>
    <w:rsid w:val="79A4D5ED"/>
    <w:rsid w:val="79A549DF"/>
    <w:rsid w:val="79A5B949"/>
    <w:rsid w:val="79ADBA41"/>
    <w:rsid w:val="79AE0F68"/>
    <w:rsid w:val="79B4DADA"/>
    <w:rsid w:val="79B661F1"/>
    <w:rsid w:val="79B6B1A4"/>
    <w:rsid w:val="79B77B96"/>
    <w:rsid w:val="79B8DB4C"/>
    <w:rsid w:val="79BAE1FA"/>
    <w:rsid w:val="79BC1D58"/>
    <w:rsid w:val="79BC3430"/>
    <w:rsid w:val="79BDBA49"/>
    <w:rsid w:val="79BE03DD"/>
    <w:rsid w:val="79BFC422"/>
    <w:rsid w:val="79C62202"/>
    <w:rsid w:val="79C630C5"/>
    <w:rsid w:val="79C649AC"/>
    <w:rsid w:val="79C65A4F"/>
    <w:rsid w:val="79C9B6CF"/>
    <w:rsid w:val="79CA8D01"/>
    <w:rsid w:val="79CCBB4E"/>
    <w:rsid w:val="79CD87C1"/>
    <w:rsid w:val="79CE70D4"/>
    <w:rsid w:val="79D1316D"/>
    <w:rsid w:val="79D182F6"/>
    <w:rsid w:val="79D2A983"/>
    <w:rsid w:val="79D46F8C"/>
    <w:rsid w:val="79D5B074"/>
    <w:rsid w:val="79D88230"/>
    <w:rsid w:val="79D9A779"/>
    <w:rsid w:val="79DC2F72"/>
    <w:rsid w:val="79DD2437"/>
    <w:rsid w:val="79DDC673"/>
    <w:rsid w:val="79DE2539"/>
    <w:rsid w:val="79E40E57"/>
    <w:rsid w:val="79E8A612"/>
    <w:rsid w:val="79ECFC14"/>
    <w:rsid w:val="79EDBDA2"/>
    <w:rsid w:val="79EDBE23"/>
    <w:rsid w:val="79EE55FA"/>
    <w:rsid w:val="79F032CF"/>
    <w:rsid w:val="79F37215"/>
    <w:rsid w:val="79F3B8D4"/>
    <w:rsid w:val="79F43EC8"/>
    <w:rsid w:val="79FB67D0"/>
    <w:rsid w:val="79FD1FA0"/>
    <w:rsid w:val="79FF59B0"/>
    <w:rsid w:val="79FFC2DC"/>
    <w:rsid w:val="7A004EAD"/>
    <w:rsid w:val="7A00A4CE"/>
    <w:rsid w:val="7A0293AA"/>
    <w:rsid w:val="7A05476F"/>
    <w:rsid w:val="7A06CB85"/>
    <w:rsid w:val="7A0B590C"/>
    <w:rsid w:val="7A0CC634"/>
    <w:rsid w:val="7A112E5E"/>
    <w:rsid w:val="7A11F408"/>
    <w:rsid w:val="7A13CACC"/>
    <w:rsid w:val="7A15AB74"/>
    <w:rsid w:val="7A161382"/>
    <w:rsid w:val="7A1951F3"/>
    <w:rsid w:val="7A1A1267"/>
    <w:rsid w:val="7A1B507C"/>
    <w:rsid w:val="7A1C74FB"/>
    <w:rsid w:val="7A1D08C5"/>
    <w:rsid w:val="7A1DF7AC"/>
    <w:rsid w:val="7A1EB88C"/>
    <w:rsid w:val="7A20BB22"/>
    <w:rsid w:val="7A241F83"/>
    <w:rsid w:val="7A24FAC6"/>
    <w:rsid w:val="7A25B297"/>
    <w:rsid w:val="7A28063E"/>
    <w:rsid w:val="7A29015A"/>
    <w:rsid w:val="7A2AF056"/>
    <w:rsid w:val="7A2BE02C"/>
    <w:rsid w:val="7A2C920B"/>
    <w:rsid w:val="7A2E8AA2"/>
    <w:rsid w:val="7A31B15C"/>
    <w:rsid w:val="7A321C53"/>
    <w:rsid w:val="7A36053E"/>
    <w:rsid w:val="7A36D22D"/>
    <w:rsid w:val="7A3A6E57"/>
    <w:rsid w:val="7A3ADE9F"/>
    <w:rsid w:val="7A3EA3E9"/>
    <w:rsid w:val="7A3ECB44"/>
    <w:rsid w:val="7A405EB4"/>
    <w:rsid w:val="7A41662F"/>
    <w:rsid w:val="7A42AAF7"/>
    <w:rsid w:val="7A458C71"/>
    <w:rsid w:val="7A47A0AF"/>
    <w:rsid w:val="7A4A648A"/>
    <w:rsid w:val="7A4AF408"/>
    <w:rsid w:val="7A4BD6DD"/>
    <w:rsid w:val="7A4CA368"/>
    <w:rsid w:val="7A4DECC5"/>
    <w:rsid w:val="7A4EBE23"/>
    <w:rsid w:val="7A4EDE15"/>
    <w:rsid w:val="7A4FD0A4"/>
    <w:rsid w:val="7A50D403"/>
    <w:rsid w:val="7A5347B9"/>
    <w:rsid w:val="7A53EA7C"/>
    <w:rsid w:val="7A545F81"/>
    <w:rsid w:val="7A5AB67A"/>
    <w:rsid w:val="7A5AB69E"/>
    <w:rsid w:val="7A5C85F9"/>
    <w:rsid w:val="7A613E07"/>
    <w:rsid w:val="7A62A63C"/>
    <w:rsid w:val="7A63CACE"/>
    <w:rsid w:val="7A648585"/>
    <w:rsid w:val="7A6804AC"/>
    <w:rsid w:val="7A6AFB6E"/>
    <w:rsid w:val="7A6E018F"/>
    <w:rsid w:val="7A71AE72"/>
    <w:rsid w:val="7A73343D"/>
    <w:rsid w:val="7A76BAB0"/>
    <w:rsid w:val="7A775087"/>
    <w:rsid w:val="7A7AC09B"/>
    <w:rsid w:val="7A7C01EA"/>
    <w:rsid w:val="7A7C4D7E"/>
    <w:rsid w:val="7A7F5F63"/>
    <w:rsid w:val="7A830AD7"/>
    <w:rsid w:val="7A83513F"/>
    <w:rsid w:val="7A83D219"/>
    <w:rsid w:val="7A8482AD"/>
    <w:rsid w:val="7A84E1BB"/>
    <w:rsid w:val="7A856AF9"/>
    <w:rsid w:val="7A859553"/>
    <w:rsid w:val="7A85BE49"/>
    <w:rsid w:val="7A87F7B5"/>
    <w:rsid w:val="7A8B1B25"/>
    <w:rsid w:val="7A8EFA56"/>
    <w:rsid w:val="7A950251"/>
    <w:rsid w:val="7A95121B"/>
    <w:rsid w:val="7A96B103"/>
    <w:rsid w:val="7A994313"/>
    <w:rsid w:val="7A9A5D76"/>
    <w:rsid w:val="7A9B5FEA"/>
    <w:rsid w:val="7A9BD6CC"/>
    <w:rsid w:val="7A9E7564"/>
    <w:rsid w:val="7A9FF334"/>
    <w:rsid w:val="7AA2D79C"/>
    <w:rsid w:val="7AA40DC8"/>
    <w:rsid w:val="7AA594A9"/>
    <w:rsid w:val="7AA98602"/>
    <w:rsid w:val="7AADC8AC"/>
    <w:rsid w:val="7AADEA08"/>
    <w:rsid w:val="7AB2A401"/>
    <w:rsid w:val="7AB4F23E"/>
    <w:rsid w:val="7ABA3963"/>
    <w:rsid w:val="7ABB25E1"/>
    <w:rsid w:val="7ABD7067"/>
    <w:rsid w:val="7ABFFFFE"/>
    <w:rsid w:val="7AC5CA1B"/>
    <w:rsid w:val="7AC721BE"/>
    <w:rsid w:val="7AC76F21"/>
    <w:rsid w:val="7AC7B573"/>
    <w:rsid w:val="7AC7D152"/>
    <w:rsid w:val="7ACA7B60"/>
    <w:rsid w:val="7ACA8C82"/>
    <w:rsid w:val="7ACAA935"/>
    <w:rsid w:val="7AD28861"/>
    <w:rsid w:val="7AD5391A"/>
    <w:rsid w:val="7AD55C66"/>
    <w:rsid w:val="7AD7A31B"/>
    <w:rsid w:val="7AD8EF73"/>
    <w:rsid w:val="7ADA6080"/>
    <w:rsid w:val="7ADB3AB3"/>
    <w:rsid w:val="7ADB4A4B"/>
    <w:rsid w:val="7ADB71D6"/>
    <w:rsid w:val="7AE097DD"/>
    <w:rsid w:val="7AE1C0E4"/>
    <w:rsid w:val="7AE2C1B7"/>
    <w:rsid w:val="7AE5FE36"/>
    <w:rsid w:val="7AE60ACF"/>
    <w:rsid w:val="7AE9EFAC"/>
    <w:rsid w:val="7AEAF3BB"/>
    <w:rsid w:val="7AEC5726"/>
    <w:rsid w:val="7AEF6117"/>
    <w:rsid w:val="7AF52BFA"/>
    <w:rsid w:val="7AF6CAC3"/>
    <w:rsid w:val="7AFA38F1"/>
    <w:rsid w:val="7AFDC549"/>
    <w:rsid w:val="7AFF82F1"/>
    <w:rsid w:val="7B0190F5"/>
    <w:rsid w:val="7B06F091"/>
    <w:rsid w:val="7B074266"/>
    <w:rsid w:val="7B07689C"/>
    <w:rsid w:val="7B094541"/>
    <w:rsid w:val="7B0D4E83"/>
    <w:rsid w:val="7B11A396"/>
    <w:rsid w:val="7B122DF3"/>
    <w:rsid w:val="7B133A0E"/>
    <w:rsid w:val="7B14C022"/>
    <w:rsid w:val="7B15F8B2"/>
    <w:rsid w:val="7B16165F"/>
    <w:rsid w:val="7B169843"/>
    <w:rsid w:val="7B198F52"/>
    <w:rsid w:val="7B1AD640"/>
    <w:rsid w:val="7B206021"/>
    <w:rsid w:val="7B206F6A"/>
    <w:rsid w:val="7B20A19B"/>
    <w:rsid w:val="7B21B2EC"/>
    <w:rsid w:val="7B233839"/>
    <w:rsid w:val="7B266BFC"/>
    <w:rsid w:val="7B2740D8"/>
    <w:rsid w:val="7B281B4C"/>
    <w:rsid w:val="7B2A4FA7"/>
    <w:rsid w:val="7B2C76AD"/>
    <w:rsid w:val="7B2D7228"/>
    <w:rsid w:val="7B30E691"/>
    <w:rsid w:val="7B31C3B9"/>
    <w:rsid w:val="7B3208BC"/>
    <w:rsid w:val="7B322BBA"/>
    <w:rsid w:val="7B346CD4"/>
    <w:rsid w:val="7B34E6C4"/>
    <w:rsid w:val="7B34F7F5"/>
    <w:rsid w:val="7B369D2F"/>
    <w:rsid w:val="7B372557"/>
    <w:rsid w:val="7B38588D"/>
    <w:rsid w:val="7B3893AB"/>
    <w:rsid w:val="7B39030A"/>
    <w:rsid w:val="7B3B5555"/>
    <w:rsid w:val="7B3BC90B"/>
    <w:rsid w:val="7B3D9501"/>
    <w:rsid w:val="7B3E602A"/>
    <w:rsid w:val="7B408325"/>
    <w:rsid w:val="7B41C2F4"/>
    <w:rsid w:val="7B440C4A"/>
    <w:rsid w:val="7B456E6E"/>
    <w:rsid w:val="7B46866A"/>
    <w:rsid w:val="7B482AED"/>
    <w:rsid w:val="7B489221"/>
    <w:rsid w:val="7B48CB8F"/>
    <w:rsid w:val="7B4973E0"/>
    <w:rsid w:val="7B49B597"/>
    <w:rsid w:val="7B49FE13"/>
    <w:rsid w:val="7B4AB26F"/>
    <w:rsid w:val="7B4CC243"/>
    <w:rsid w:val="7B4FA429"/>
    <w:rsid w:val="7B513A91"/>
    <w:rsid w:val="7B52325E"/>
    <w:rsid w:val="7B541AAA"/>
    <w:rsid w:val="7B560AFF"/>
    <w:rsid w:val="7B564078"/>
    <w:rsid w:val="7B591336"/>
    <w:rsid w:val="7B597747"/>
    <w:rsid w:val="7B59DC7D"/>
    <w:rsid w:val="7B59E54C"/>
    <w:rsid w:val="7B5AA389"/>
    <w:rsid w:val="7B5ADA77"/>
    <w:rsid w:val="7B5B3C41"/>
    <w:rsid w:val="7B5C0C5C"/>
    <w:rsid w:val="7B5D3DA9"/>
    <w:rsid w:val="7B5E0366"/>
    <w:rsid w:val="7B5E34CD"/>
    <w:rsid w:val="7B5FBAC1"/>
    <w:rsid w:val="7B6104A6"/>
    <w:rsid w:val="7B611118"/>
    <w:rsid w:val="7B65365D"/>
    <w:rsid w:val="7B65C951"/>
    <w:rsid w:val="7B6622F8"/>
    <w:rsid w:val="7B662B30"/>
    <w:rsid w:val="7B673CF7"/>
    <w:rsid w:val="7B681B91"/>
    <w:rsid w:val="7B6912D3"/>
    <w:rsid w:val="7B6A3DC0"/>
    <w:rsid w:val="7B6AF8FC"/>
    <w:rsid w:val="7B6B315A"/>
    <w:rsid w:val="7B6BFF63"/>
    <w:rsid w:val="7B6CBC39"/>
    <w:rsid w:val="7B6DE644"/>
    <w:rsid w:val="7B6E380F"/>
    <w:rsid w:val="7B6FA520"/>
    <w:rsid w:val="7B71146D"/>
    <w:rsid w:val="7B713164"/>
    <w:rsid w:val="7B71DD6E"/>
    <w:rsid w:val="7B73CBCA"/>
    <w:rsid w:val="7B73D0BC"/>
    <w:rsid w:val="7B74E43B"/>
    <w:rsid w:val="7B7A4CDF"/>
    <w:rsid w:val="7B7C2107"/>
    <w:rsid w:val="7B7C526C"/>
    <w:rsid w:val="7B7D223E"/>
    <w:rsid w:val="7B7DF60F"/>
    <w:rsid w:val="7B7EDA34"/>
    <w:rsid w:val="7B7F846B"/>
    <w:rsid w:val="7B81696F"/>
    <w:rsid w:val="7B8277AD"/>
    <w:rsid w:val="7B83125E"/>
    <w:rsid w:val="7B8406D8"/>
    <w:rsid w:val="7B86E1FB"/>
    <w:rsid w:val="7B87495A"/>
    <w:rsid w:val="7B8A02DE"/>
    <w:rsid w:val="7B8DDBFF"/>
    <w:rsid w:val="7B8DEC41"/>
    <w:rsid w:val="7B8E40D9"/>
    <w:rsid w:val="7B8F5D0A"/>
    <w:rsid w:val="7B91FA11"/>
    <w:rsid w:val="7B92DD6C"/>
    <w:rsid w:val="7B946849"/>
    <w:rsid w:val="7B96BDF2"/>
    <w:rsid w:val="7B9C809F"/>
    <w:rsid w:val="7B9D58F7"/>
    <w:rsid w:val="7B9E31B8"/>
    <w:rsid w:val="7BA31FCC"/>
    <w:rsid w:val="7BA93268"/>
    <w:rsid w:val="7BA9673C"/>
    <w:rsid w:val="7BB13B12"/>
    <w:rsid w:val="7BB1C76C"/>
    <w:rsid w:val="7BB262C2"/>
    <w:rsid w:val="7BB52C57"/>
    <w:rsid w:val="7BB53DF1"/>
    <w:rsid w:val="7BB93870"/>
    <w:rsid w:val="7BBA7918"/>
    <w:rsid w:val="7BBC8B4C"/>
    <w:rsid w:val="7BBCC3A5"/>
    <w:rsid w:val="7BBE6A2B"/>
    <w:rsid w:val="7BBEAAD8"/>
    <w:rsid w:val="7BC0E324"/>
    <w:rsid w:val="7BC54FD0"/>
    <w:rsid w:val="7BC5FDED"/>
    <w:rsid w:val="7BC6FCFA"/>
    <w:rsid w:val="7BC77C29"/>
    <w:rsid w:val="7BCA83B4"/>
    <w:rsid w:val="7BCD7318"/>
    <w:rsid w:val="7BCE1D93"/>
    <w:rsid w:val="7BCF2836"/>
    <w:rsid w:val="7BD0077F"/>
    <w:rsid w:val="7BD0E9C4"/>
    <w:rsid w:val="7BD46A8A"/>
    <w:rsid w:val="7BD5806C"/>
    <w:rsid w:val="7BD5C475"/>
    <w:rsid w:val="7BD5C98E"/>
    <w:rsid w:val="7BD6EA33"/>
    <w:rsid w:val="7BDB2F4F"/>
    <w:rsid w:val="7BDC3917"/>
    <w:rsid w:val="7BDD7F6C"/>
    <w:rsid w:val="7BE2632F"/>
    <w:rsid w:val="7BE574D2"/>
    <w:rsid w:val="7BE59B4E"/>
    <w:rsid w:val="7BE6F169"/>
    <w:rsid w:val="7BE761AA"/>
    <w:rsid w:val="7BE7CA32"/>
    <w:rsid w:val="7BE848C6"/>
    <w:rsid w:val="7BE9DCB4"/>
    <w:rsid w:val="7BEA3BC4"/>
    <w:rsid w:val="7BEA858E"/>
    <w:rsid w:val="7BED45C7"/>
    <w:rsid w:val="7BEE74ED"/>
    <w:rsid w:val="7BEEAB62"/>
    <w:rsid w:val="7BEF5518"/>
    <w:rsid w:val="7BEFFD51"/>
    <w:rsid w:val="7BF15577"/>
    <w:rsid w:val="7BF22243"/>
    <w:rsid w:val="7BF2F80B"/>
    <w:rsid w:val="7BF35CB6"/>
    <w:rsid w:val="7BF37EEB"/>
    <w:rsid w:val="7BF3A787"/>
    <w:rsid w:val="7BF4773A"/>
    <w:rsid w:val="7BF5E570"/>
    <w:rsid w:val="7BF9FDFB"/>
    <w:rsid w:val="7BFC3B48"/>
    <w:rsid w:val="7BFFD5A9"/>
    <w:rsid w:val="7C00AEC1"/>
    <w:rsid w:val="7C00B320"/>
    <w:rsid w:val="7C022A71"/>
    <w:rsid w:val="7C02E9C0"/>
    <w:rsid w:val="7C047DB6"/>
    <w:rsid w:val="7C08B4A5"/>
    <w:rsid w:val="7C091576"/>
    <w:rsid w:val="7C0A41B1"/>
    <w:rsid w:val="7C0BCD2A"/>
    <w:rsid w:val="7C0EEC2C"/>
    <w:rsid w:val="7C0F6CFF"/>
    <w:rsid w:val="7C100FD8"/>
    <w:rsid w:val="7C1081C2"/>
    <w:rsid w:val="7C12C739"/>
    <w:rsid w:val="7C171576"/>
    <w:rsid w:val="7C1AB785"/>
    <w:rsid w:val="7C1B16C2"/>
    <w:rsid w:val="7C1C562A"/>
    <w:rsid w:val="7C1C5E97"/>
    <w:rsid w:val="7C1E1C97"/>
    <w:rsid w:val="7C1ECA26"/>
    <w:rsid w:val="7C1F2A76"/>
    <w:rsid w:val="7C2089DF"/>
    <w:rsid w:val="7C244332"/>
    <w:rsid w:val="7C27647B"/>
    <w:rsid w:val="7C29DFFC"/>
    <w:rsid w:val="7C2A1AE5"/>
    <w:rsid w:val="7C2DBD97"/>
    <w:rsid w:val="7C2FDAFE"/>
    <w:rsid w:val="7C305D1D"/>
    <w:rsid w:val="7C31B178"/>
    <w:rsid w:val="7C35C6C8"/>
    <w:rsid w:val="7C367DED"/>
    <w:rsid w:val="7C381A5D"/>
    <w:rsid w:val="7C38896C"/>
    <w:rsid w:val="7C389F80"/>
    <w:rsid w:val="7C3955F9"/>
    <w:rsid w:val="7C3B6547"/>
    <w:rsid w:val="7C3CB7F2"/>
    <w:rsid w:val="7C3D14F3"/>
    <w:rsid w:val="7C3F24F7"/>
    <w:rsid w:val="7C40BD09"/>
    <w:rsid w:val="7C416FC5"/>
    <w:rsid w:val="7C42F153"/>
    <w:rsid w:val="7C448C3E"/>
    <w:rsid w:val="7C488098"/>
    <w:rsid w:val="7C495ABC"/>
    <w:rsid w:val="7C4A5464"/>
    <w:rsid w:val="7C4B90DB"/>
    <w:rsid w:val="7C4D61E6"/>
    <w:rsid w:val="7C4E2756"/>
    <w:rsid w:val="7C4E29CB"/>
    <w:rsid w:val="7C5209AC"/>
    <w:rsid w:val="7C5216CE"/>
    <w:rsid w:val="7C5257EA"/>
    <w:rsid w:val="7C527610"/>
    <w:rsid w:val="7C527B87"/>
    <w:rsid w:val="7C52869E"/>
    <w:rsid w:val="7C586AB9"/>
    <w:rsid w:val="7C58D452"/>
    <w:rsid w:val="7C59DDCE"/>
    <w:rsid w:val="7C5BA73B"/>
    <w:rsid w:val="7C5C2157"/>
    <w:rsid w:val="7C5DA27A"/>
    <w:rsid w:val="7C5F1982"/>
    <w:rsid w:val="7C5F368B"/>
    <w:rsid w:val="7C5FD06F"/>
    <w:rsid w:val="7C5FDDA8"/>
    <w:rsid w:val="7C60695C"/>
    <w:rsid w:val="7C638D22"/>
    <w:rsid w:val="7C66B9DB"/>
    <w:rsid w:val="7C6808C8"/>
    <w:rsid w:val="7C6A6D48"/>
    <w:rsid w:val="7C6BD3EC"/>
    <w:rsid w:val="7C6C4723"/>
    <w:rsid w:val="7C6E99D8"/>
    <w:rsid w:val="7C6EBEF3"/>
    <w:rsid w:val="7C7059A0"/>
    <w:rsid w:val="7C72A1F0"/>
    <w:rsid w:val="7C730CB0"/>
    <w:rsid w:val="7C75671A"/>
    <w:rsid w:val="7C778DDB"/>
    <w:rsid w:val="7C7A8979"/>
    <w:rsid w:val="7C7B0496"/>
    <w:rsid w:val="7C7B04E3"/>
    <w:rsid w:val="7C7C0638"/>
    <w:rsid w:val="7C7CB50E"/>
    <w:rsid w:val="7C7CE294"/>
    <w:rsid w:val="7C7FCDEB"/>
    <w:rsid w:val="7C803EE4"/>
    <w:rsid w:val="7C80AA1E"/>
    <w:rsid w:val="7C80E86D"/>
    <w:rsid w:val="7C82B6F5"/>
    <w:rsid w:val="7C83439B"/>
    <w:rsid w:val="7C89A5A4"/>
    <w:rsid w:val="7C8FBBB4"/>
    <w:rsid w:val="7C90FDC9"/>
    <w:rsid w:val="7C9155F2"/>
    <w:rsid w:val="7C91AF6A"/>
    <w:rsid w:val="7C927831"/>
    <w:rsid w:val="7C94F521"/>
    <w:rsid w:val="7C951F65"/>
    <w:rsid w:val="7C96ABAB"/>
    <w:rsid w:val="7C99B27A"/>
    <w:rsid w:val="7C9A3F8B"/>
    <w:rsid w:val="7C9A5C20"/>
    <w:rsid w:val="7C9B323C"/>
    <w:rsid w:val="7C9B8E2A"/>
    <w:rsid w:val="7C9BDB5C"/>
    <w:rsid w:val="7C9EF0B2"/>
    <w:rsid w:val="7C9FEADD"/>
    <w:rsid w:val="7CA010C4"/>
    <w:rsid w:val="7CA3A71B"/>
    <w:rsid w:val="7CA51ABC"/>
    <w:rsid w:val="7CA52461"/>
    <w:rsid w:val="7CA70409"/>
    <w:rsid w:val="7CA96050"/>
    <w:rsid w:val="7CAD6045"/>
    <w:rsid w:val="7CB3976E"/>
    <w:rsid w:val="7CB3A749"/>
    <w:rsid w:val="7CB4511C"/>
    <w:rsid w:val="7CB6D591"/>
    <w:rsid w:val="7CB9750D"/>
    <w:rsid w:val="7CBCBCA0"/>
    <w:rsid w:val="7CBDEDB1"/>
    <w:rsid w:val="7CC0754A"/>
    <w:rsid w:val="7CC133F5"/>
    <w:rsid w:val="7CC6120F"/>
    <w:rsid w:val="7CC62034"/>
    <w:rsid w:val="7CC7DD72"/>
    <w:rsid w:val="7CC936BF"/>
    <w:rsid w:val="7CCDD4DE"/>
    <w:rsid w:val="7CCE4A01"/>
    <w:rsid w:val="7CD02DEC"/>
    <w:rsid w:val="7CD0CEAD"/>
    <w:rsid w:val="7CD24DB1"/>
    <w:rsid w:val="7CD5EDC2"/>
    <w:rsid w:val="7CD87363"/>
    <w:rsid w:val="7CDA94ED"/>
    <w:rsid w:val="7CDB4FA6"/>
    <w:rsid w:val="7CDEDB57"/>
    <w:rsid w:val="7CE05321"/>
    <w:rsid w:val="7CE1150F"/>
    <w:rsid w:val="7CE12FBA"/>
    <w:rsid w:val="7CE25090"/>
    <w:rsid w:val="7CE3D6FA"/>
    <w:rsid w:val="7CE4D915"/>
    <w:rsid w:val="7CE54E47"/>
    <w:rsid w:val="7CE5CAFE"/>
    <w:rsid w:val="7CE82DDE"/>
    <w:rsid w:val="7CE85454"/>
    <w:rsid w:val="7CE87498"/>
    <w:rsid w:val="7CE8E33C"/>
    <w:rsid w:val="7CEAEE0D"/>
    <w:rsid w:val="7CEE4349"/>
    <w:rsid w:val="7CEF2851"/>
    <w:rsid w:val="7CF0A4A1"/>
    <w:rsid w:val="7CF0F2AF"/>
    <w:rsid w:val="7CF16C51"/>
    <w:rsid w:val="7CF249B4"/>
    <w:rsid w:val="7CF5DBB9"/>
    <w:rsid w:val="7CF7334C"/>
    <w:rsid w:val="7CFC97BE"/>
    <w:rsid w:val="7CFCBB3B"/>
    <w:rsid w:val="7CFCE861"/>
    <w:rsid w:val="7D004197"/>
    <w:rsid w:val="7D00A481"/>
    <w:rsid w:val="7D02C562"/>
    <w:rsid w:val="7D032BFD"/>
    <w:rsid w:val="7D03CCA3"/>
    <w:rsid w:val="7D053D91"/>
    <w:rsid w:val="7D05F9F3"/>
    <w:rsid w:val="7D090550"/>
    <w:rsid w:val="7D0ACC04"/>
    <w:rsid w:val="7D0CE911"/>
    <w:rsid w:val="7D10BFBE"/>
    <w:rsid w:val="7D119FD5"/>
    <w:rsid w:val="7D14C6FA"/>
    <w:rsid w:val="7D183DB5"/>
    <w:rsid w:val="7D19908C"/>
    <w:rsid w:val="7D1AE464"/>
    <w:rsid w:val="7D1CBC07"/>
    <w:rsid w:val="7D1D0C94"/>
    <w:rsid w:val="7D1DA5A2"/>
    <w:rsid w:val="7D1E0DA0"/>
    <w:rsid w:val="7D1F2547"/>
    <w:rsid w:val="7D20423D"/>
    <w:rsid w:val="7D2181A1"/>
    <w:rsid w:val="7D242332"/>
    <w:rsid w:val="7D26506F"/>
    <w:rsid w:val="7D2693E3"/>
    <w:rsid w:val="7D26DD25"/>
    <w:rsid w:val="7D278439"/>
    <w:rsid w:val="7D293FB0"/>
    <w:rsid w:val="7D2BCB26"/>
    <w:rsid w:val="7D2C7D94"/>
    <w:rsid w:val="7D2C889C"/>
    <w:rsid w:val="7D2E975D"/>
    <w:rsid w:val="7D2F690E"/>
    <w:rsid w:val="7D30E0F1"/>
    <w:rsid w:val="7D311B6B"/>
    <w:rsid w:val="7D33A043"/>
    <w:rsid w:val="7D33E755"/>
    <w:rsid w:val="7D366445"/>
    <w:rsid w:val="7D366A19"/>
    <w:rsid w:val="7D36D11D"/>
    <w:rsid w:val="7D3826FF"/>
    <w:rsid w:val="7D3F0525"/>
    <w:rsid w:val="7D3F6D92"/>
    <w:rsid w:val="7D40CE7E"/>
    <w:rsid w:val="7D410CC3"/>
    <w:rsid w:val="7D41A0C5"/>
    <w:rsid w:val="7D424FDA"/>
    <w:rsid w:val="7D434355"/>
    <w:rsid w:val="7D464C02"/>
    <w:rsid w:val="7D47DEE3"/>
    <w:rsid w:val="7D4BA4AF"/>
    <w:rsid w:val="7D4BE138"/>
    <w:rsid w:val="7D4D0538"/>
    <w:rsid w:val="7D4D2D24"/>
    <w:rsid w:val="7D4DE77A"/>
    <w:rsid w:val="7D4E324C"/>
    <w:rsid w:val="7D4E4F69"/>
    <w:rsid w:val="7D50B787"/>
    <w:rsid w:val="7D511F62"/>
    <w:rsid w:val="7D518EA6"/>
    <w:rsid w:val="7D553731"/>
    <w:rsid w:val="7D5697E4"/>
    <w:rsid w:val="7D56F7DA"/>
    <w:rsid w:val="7D579EC1"/>
    <w:rsid w:val="7D5C86CC"/>
    <w:rsid w:val="7D5C9604"/>
    <w:rsid w:val="7D5D221D"/>
    <w:rsid w:val="7D5EF731"/>
    <w:rsid w:val="7D600988"/>
    <w:rsid w:val="7D60328C"/>
    <w:rsid w:val="7D610ADA"/>
    <w:rsid w:val="7D67BE6D"/>
    <w:rsid w:val="7D69D2C2"/>
    <w:rsid w:val="7D69D66E"/>
    <w:rsid w:val="7D6F265B"/>
    <w:rsid w:val="7D7145E9"/>
    <w:rsid w:val="7D79086E"/>
    <w:rsid w:val="7D7A50DC"/>
    <w:rsid w:val="7D7C9D54"/>
    <w:rsid w:val="7D7EF81D"/>
    <w:rsid w:val="7D7FDD7D"/>
    <w:rsid w:val="7D85984D"/>
    <w:rsid w:val="7D8616C7"/>
    <w:rsid w:val="7D87511F"/>
    <w:rsid w:val="7D8853C2"/>
    <w:rsid w:val="7D8BF1BC"/>
    <w:rsid w:val="7D8E2B6B"/>
    <w:rsid w:val="7D909E45"/>
    <w:rsid w:val="7D928691"/>
    <w:rsid w:val="7D95F108"/>
    <w:rsid w:val="7D9BD595"/>
    <w:rsid w:val="7D9BECD0"/>
    <w:rsid w:val="7D9D3581"/>
    <w:rsid w:val="7DA08C85"/>
    <w:rsid w:val="7DA304A9"/>
    <w:rsid w:val="7DA6470D"/>
    <w:rsid w:val="7DA64BF3"/>
    <w:rsid w:val="7DA7B0D6"/>
    <w:rsid w:val="7DAB9086"/>
    <w:rsid w:val="7DAC08AF"/>
    <w:rsid w:val="7DAD5B25"/>
    <w:rsid w:val="7DAF00D5"/>
    <w:rsid w:val="7DAF37C1"/>
    <w:rsid w:val="7DAF6BC1"/>
    <w:rsid w:val="7DB024F1"/>
    <w:rsid w:val="7DB0777B"/>
    <w:rsid w:val="7DB1AF89"/>
    <w:rsid w:val="7DB1B603"/>
    <w:rsid w:val="7DB5A80D"/>
    <w:rsid w:val="7DBAE196"/>
    <w:rsid w:val="7DBD23D3"/>
    <w:rsid w:val="7DBD3CDD"/>
    <w:rsid w:val="7DBE0EC5"/>
    <w:rsid w:val="7DBE77D6"/>
    <w:rsid w:val="7DC0ADC8"/>
    <w:rsid w:val="7DC1016F"/>
    <w:rsid w:val="7DC487B7"/>
    <w:rsid w:val="7DC69E47"/>
    <w:rsid w:val="7DC6B7E3"/>
    <w:rsid w:val="7DC7B790"/>
    <w:rsid w:val="7DCBB6E7"/>
    <w:rsid w:val="7DCBBF58"/>
    <w:rsid w:val="7DCE1B04"/>
    <w:rsid w:val="7DCF295C"/>
    <w:rsid w:val="7DD19FA5"/>
    <w:rsid w:val="7DD1F042"/>
    <w:rsid w:val="7DD2573B"/>
    <w:rsid w:val="7DD38BCA"/>
    <w:rsid w:val="7DD4A62B"/>
    <w:rsid w:val="7DD6877E"/>
    <w:rsid w:val="7DD88056"/>
    <w:rsid w:val="7DD92770"/>
    <w:rsid w:val="7DDA4B1E"/>
    <w:rsid w:val="7DDC088A"/>
    <w:rsid w:val="7DE0B748"/>
    <w:rsid w:val="7DE34BAC"/>
    <w:rsid w:val="7DE4E590"/>
    <w:rsid w:val="7DE62D68"/>
    <w:rsid w:val="7DE6307F"/>
    <w:rsid w:val="7DE64524"/>
    <w:rsid w:val="7DE844F8"/>
    <w:rsid w:val="7DE9E549"/>
    <w:rsid w:val="7DEA0F08"/>
    <w:rsid w:val="7DEA3575"/>
    <w:rsid w:val="7DF0C2EB"/>
    <w:rsid w:val="7DF19EEC"/>
    <w:rsid w:val="7DF2E0C6"/>
    <w:rsid w:val="7DF3D520"/>
    <w:rsid w:val="7DFF0364"/>
    <w:rsid w:val="7E01CAD6"/>
    <w:rsid w:val="7E02079C"/>
    <w:rsid w:val="7E056D9D"/>
    <w:rsid w:val="7E06095C"/>
    <w:rsid w:val="7E06C1DB"/>
    <w:rsid w:val="7E08B215"/>
    <w:rsid w:val="7E09D587"/>
    <w:rsid w:val="7E0AE060"/>
    <w:rsid w:val="7E100A94"/>
    <w:rsid w:val="7E11944D"/>
    <w:rsid w:val="7E124408"/>
    <w:rsid w:val="7E1401E5"/>
    <w:rsid w:val="7E149F2B"/>
    <w:rsid w:val="7E153E39"/>
    <w:rsid w:val="7E162510"/>
    <w:rsid w:val="7E193D2B"/>
    <w:rsid w:val="7E1AAE0D"/>
    <w:rsid w:val="7E1B50FB"/>
    <w:rsid w:val="7E1CD8DB"/>
    <w:rsid w:val="7E1E8FA8"/>
    <w:rsid w:val="7E210ED4"/>
    <w:rsid w:val="7E217A8F"/>
    <w:rsid w:val="7E222704"/>
    <w:rsid w:val="7E2233C2"/>
    <w:rsid w:val="7E225B79"/>
    <w:rsid w:val="7E2296A8"/>
    <w:rsid w:val="7E238DCA"/>
    <w:rsid w:val="7E265E06"/>
    <w:rsid w:val="7E2BE521"/>
    <w:rsid w:val="7E2C72AE"/>
    <w:rsid w:val="7E2EB64F"/>
    <w:rsid w:val="7E2F2E5F"/>
    <w:rsid w:val="7E308643"/>
    <w:rsid w:val="7E3383FE"/>
    <w:rsid w:val="7E3459FC"/>
    <w:rsid w:val="7E34B4E8"/>
    <w:rsid w:val="7E35526F"/>
    <w:rsid w:val="7E3B15D5"/>
    <w:rsid w:val="7E3BC689"/>
    <w:rsid w:val="7E3C851E"/>
    <w:rsid w:val="7E41EC7D"/>
    <w:rsid w:val="7E454506"/>
    <w:rsid w:val="7E469373"/>
    <w:rsid w:val="7E469AC0"/>
    <w:rsid w:val="7E46F77A"/>
    <w:rsid w:val="7E47024F"/>
    <w:rsid w:val="7E486C6D"/>
    <w:rsid w:val="7E4C8527"/>
    <w:rsid w:val="7E4C9AAD"/>
    <w:rsid w:val="7E50B47A"/>
    <w:rsid w:val="7E513683"/>
    <w:rsid w:val="7E52BDEB"/>
    <w:rsid w:val="7E536AB0"/>
    <w:rsid w:val="7E5554CF"/>
    <w:rsid w:val="7E56B65F"/>
    <w:rsid w:val="7E5B0161"/>
    <w:rsid w:val="7E5C5E16"/>
    <w:rsid w:val="7E5D5B35"/>
    <w:rsid w:val="7E5DEED2"/>
    <w:rsid w:val="7E604946"/>
    <w:rsid w:val="7E648896"/>
    <w:rsid w:val="7E6803F1"/>
    <w:rsid w:val="7E699DB5"/>
    <w:rsid w:val="7E69CE51"/>
    <w:rsid w:val="7E6A630E"/>
    <w:rsid w:val="7E6C6479"/>
    <w:rsid w:val="7E70F476"/>
    <w:rsid w:val="7E732939"/>
    <w:rsid w:val="7E753BDD"/>
    <w:rsid w:val="7E75D9B2"/>
    <w:rsid w:val="7E7831B0"/>
    <w:rsid w:val="7E78D3A5"/>
    <w:rsid w:val="7E7A14D6"/>
    <w:rsid w:val="7E7B6C37"/>
    <w:rsid w:val="7E7C4DE7"/>
    <w:rsid w:val="7E7DF2D5"/>
    <w:rsid w:val="7E7F075D"/>
    <w:rsid w:val="7E7F094E"/>
    <w:rsid w:val="7E7F0DD9"/>
    <w:rsid w:val="7E800DD7"/>
    <w:rsid w:val="7E828A46"/>
    <w:rsid w:val="7E829F79"/>
    <w:rsid w:val="7E86238B"/>
    <w:rsid w:val="7E883A96"/>
    <w:rsid w:val="7E8AA1A8"/>
    <w:rsid w:val="7E8B428E"/>
    <w:rsid w:val="7E8B84A3"/>
    <w:rsid w:val="7E8BDED2"/>
    <w:rsid w:val="7E915F19"/>
    <w:rsid w:val="7E9250C6"/>
    <w:rsid w:val="7E9559F3"/>
    <w:rsid w:val="7E95C1C9"/>
    <w:rsid w:val="7E97923A"/>
    <w:rsid w:val="7E9BA901"/>
    <w:rsid w:val="7E9C6D4C"/>
    <w:rsid w:val="7E9C7FF5"/>
    <w:rsid w:val="7E9CAF47"/>
    <w:rsid w:val="7E9DAB68"/>
    <w:rsid w:val="7EA062AE"/>
    <w:rsid w:val="7EA1126B"/>
    <w:rsid w:val="7EA44C33"/>
    <w:rsid w:val="7EA65EBE"/>
    <w:rsid w:val="7EA6FA79"/>
    <w:rsid w:val="7EA8ED64"/>
    <w:rsid w:val="7EA8F679"/>
    <w:rsid w:val="7EA92414"/>
    <w:rsid w:val="7EA9CF66"/>
    <w:rsid w:val="7EAB79BE"/>
    <w:rsid w:val="7EABC3E4"/>
    <w:rsid w:val="7EAFB1F7"/>
    <w:rsid w:val="7EB0FB6D"/>
    <w:rsid w:val="7EB1FA43"/>
    <w:rsid w:val="7EB30B40"/>
    <w:rsid w:val="7EB9B890"/>
    <w:rsid w:val="7EBA07E2"/>
    <w:rsid w:val="7EBA6A1A"/>
    <w:rsid w:val="7EBC5ECF"/>
    <w:rsid w:val="7EBC63B6"/>
    <w:rsid w:val="7EBCA625"/>
    <w:rsid w:val="7EBCF8F0"/>
    <w:rsid w:val="7EBD4A63"/>
    <w:rsid w:val="7EBF282A"/>
    <w:rsid w:val="7EC0768C"/>
    <w:rsid w:val="7EC3CD6F"/>
    <w:rsid w:val="7EC4F1C4"/>
    <w:rsid w:val="7EC4F202"/>
    <w:rsid w:val="7EC50D04"/>
    <w:rsid w:val="7EC582E3"/>
    <w:rsid w:val="7EC6D770"/>
    <w:rsid w:val="7EC71240"/>
    <w:rsid w:val="7EC92B94"/>
    <w:rsid w:val="7ECA2000"/>
    <w:rsid w:val="7ECAAD3E"/>
    <w:rsid w:val="7ECC3B3A"/>
    <w:rsid w:val="7ECCDAE8"/>
    <w:rsid w:val="7ECD66AB"/>
    <w:rsid w:val="7ECD79AD"/>
    <w:rsid w:val="7ECD8C94"/>
    <w:rsid w:val="7ED0A1B8"/>
    <w:rsid w:val="7ED0BC75"/>
    <w:rsid w:val="7ED3307E"/>
    <w:rsid w:val="7ED46D80"/>
    <w:rsid w:val="7ED4AD79"/>
    <w:rsid w:val="7ED4CD27"/>
    <w:rsid w:val="7ED5C6B7"/>
    <w:rsid w:val="7ED7C02F"/>
    <w:rsid w:val="7ED8D1C2"/>
    <w:rsid w:val="7EDB0B75"/>
    <w:rsid w:val="7EDC8DF5"/>
    <w:rsid w:val="7EDD0626"/>
    <w:rsid w:val="7EE0E966"/>
    <w:rsid w:val="7EE17506"/>
    <w:rsid w:val="7EE30C38"/>
    <w:rsid w:val="7EE36424"/>
    <w:rsid w:val="7EE40E4C"/>
    <w:rsid w:val="7EE6DD8D"/>
    <w:rsid w:val="7EE6E188"/>
    <w:rsid w:val="7EE70516"/>
    <w:rsid w:val="7EE74AB0"/>
    <w:rsid w:val="7EE7BE7A"/>
    <w:rsid w:val="7EE9709A"/>
    <w:rsid w:val="7EE9AA5E"/>
    <w:rsid w:val="7EE9D391"/>
    <w:rsid w:val="7EECEF61"/>
    <w:rsid w:val="7EED164E"/>
    <w:rsid w:val="7EEDE281"/>
    <w:rsid w:val="7EF000A9"/>
    <w:rsid w:val="7EF0F641"/>
    <w:rsid w:val="7EF7CEAF"/>
    <w:rsid w:val="7EFB038C"/>
    <w:rsid w:val="7EFCB165"/>
    <w:rsid w:val="7EFE5524"/>
    <w:rsid w:val="7EFEB923"/>
    <w:rsid w:val="7EFEFE94"/>
    <w:rsid w:val="7EFFAFAB"/>
    <w:rsid w:val="7F01D77C"/>
    <w:rsid w:val="7F04F6BC"/>
    <w:rsid w:val="7F054E62"/>
    <w:rsid w:val="7F068D72"/>
    <w:rsid w:val="7F06A9CA"/>
    <w:rsid w:val="7F06AED8"/>
    <w:rsid w:val="7F0749DF"/>
    <w:rsid w:val="7F082B3D"/>
    <w:rsid w:val="7F0AB15F"/>
    <w:rsid w:val="7F0E7DB2"/>
    <w:rsid w:val="7F0FC2D1"/>
    <w:rsid w:val="7F10D5E6"/>
    <w:rsid w:val="7F127DE9"/>
    <w:rsid w:val="7F1394D3"/>
    <w:rsid w:val="7F142415"/>
    <w:rsid w:val="7F149EE1"/>
    <w:rsid w:val="7F154EAF"/>
    <w:rsid w:val="7F1B2351"/>
    <w:rsid w:val="7F2089CB"/>
    <w:rsid w:val="7F22F2EF"/>
    <w:rsid w:val="7F23A03E"/>
    <w:rsid w:val="7F259316"/>
    <w:rsid w:val="7F25AEF6"/>
    <w:rsid w:val="7F26455C"/>
    <w:rsid w:val="7F29140C"/>
    <w:rsid w:val="7F29675E"/>
    <w:rsid w:val="7F298115"/>
    <w:rsid w:val="7F2AABF1"/>
    <w:rsid w:val="7F2C1243"/>
    <w:rsid w:val="7F2D1570"/>
    <w:rsid w:val="7F311C67"/>
    <w:rsid w:val="7F317CB6"/>
    <w:rsid w:val="7F322AC9"/>
    <w:rsid w:val="7F3965D2"/>
    <w:rsid w:val="7F3F28FD"/>
    <w:rsid w:val="7F3F86E8"/>
    <w:rsid w:val="7F41515B"/>
    <w:rsid w:val="7F42247E"/>
    <w:rsid w:val="7F460C25"/>
    <w:rsid w:val="7F46C1B8"/>
    <w:rsid w:val="7F4850B5"/>
    <w:rsid w:val="7F4D4946"/>
    <w:rsid w:val="7F4E2964"/>
    <w:rsid w:val="7F4FBC2A"/>
    <w:rsid w:val="7F530652"/>
    <w:rsid w:val="7F53E5EF"/>
    <w:rsid w:val="7F56E5BD"/>
    <w:rsid w:val="7F588CFF"/>
    <w:rsid w:val="7F58C173"/>
    <w:rsid w:val="7F59F9C2"/>
    <w:rsid w:val="7F5E0A86"/>
    <w:rsid w:val="7F5E2722"/>
    <w:rsid w:val="7F5FE346"/>
    <w:rsid w:val="7F607FC8"/>
    <w:rsid w:val="7F60AF1F"/>
    <w:rsid w:val="7F617BE5"/>
    <w:rsid w:val="7F640458"/>
    <w:rsid w:val="7F643622"/>
    <w:rsid w:val="7F648E2A"/>
    <w:rsid w:val="7F667E1A"/>
    <w:rsid w:val="7F6C597C"/>
    <w:rsid w:val="7F6CD895"/>
    <w:rsid w:val="7F6DE740"/>
    <w:rsid w:val="7F6F2E15"/>
    <w:rsid w:val="7F726185"/>
    <w:rsid w:val="7F757A96"/>
    <w:rsid w:val="7F78E4B9"/>
    <w:rsid w:val="7F7975DB"/>
    <w:rsid w:val="7F7A7A45"/>
    <w:rsid w:val="7F7A8B16"/>
    <w:rsid w:val="7F7ACA10"/>
    <w:rsid w:val="7F7B2B30"/>
    <w:rsid w:val="7F7BA2F3"/>
    <w:rsid w:val="7F7CACDF"/>
    <w:rsid w:val="7F7CC2A5"/>
    <w:rsid w:val="7F7DFA57"/>
    <w:rsid w:val="7F7E649C"/>
    <w:rsid w:val="7F8049D5"/>
    <w:rsid w:val="7F875F26"/>
    <w:rsid w:val="7F88D5A2"/>
    <w:rsid w:val="7F88F84C"/>
    <w:rsid w:val="7F89D204"/>
    <w:rsid w:val="7F8ED7AB"/>
    <w:rsid w:val="7F8EEAA3"/>
    <w:rsid w:val="7F8F1338"/>
    <w:rsid w:val="7F8FE27A"/>
    <w:rsid w:val="7F922F00"/>
    <w:rsid w:val="7F936F32"/>
    <w:rsid w:val="7F9619FF"/>
    <w:rsid w:val="7F98151B"/>
    <w:rsid w:val="7F98952A"/>
    <w:rsid w:val="7F9917BD"/>
    <w:rsid w:val="7F9ADC3B"/>
    <w:rsid w:val="7F9EF206"/>
    <w:rsid w:val="7FA0EF30"/>
    <w:rsid w:val="7FA12F1F"/>
    <w:rsid w:val="7FA3EBAF"/>
    <w:rsid w:val="7FA48E1E"/>
    <w:rsid w:val="7FA4C0FF"/>
    <w:rsid w:val="7FA4EB83"/>
    <w:rsid w:val="7FA8411A"/>
    <w:rsid w:val="7FAC6968"/>
    <w:rsid w:val="7FACEC80"/>
    <w:rsid w:val="7FAF5B31"/>
    <w:rsid w:val="7FB0360F"/>
    <w:rsid w:val="7FB0D7B0"/>
    <w:rsid w:val="7FB10FCF"/>
    <w:rsid w:val="7FB392BF"/>
    <w:rsid w:val="7FB3C00B"/>
    <w:rsid w:val="7FB477C0"/>
    <w:rsid w:val="7FB47E43"/>
    <w:rsid w:val="7FB99E3C"/>
    <w:rsid w:val="7FBC2174"/>
    <w:rsid w:val="7FBD70DC"/>
    <w:rsid w:val="7FBDFB24"/>
    <w:rsid w:val="7FBE0223"/>
    <w:rsid w:val="7FC22658"/>
    <w:rsid w:val="7FCB65F7"/>
    <w:rsid w:val="7FCC9977"/>
    <w:rsid w:val="7FCCAAC6"/>
    <w:rsid w:val="7FCD8F14"/>
    <w:rsid w:val="7FCE5947"/>
    <w:rsid w:val="7FD07058"/>
    <w:rsid w:val="7FD0A2EE"/>
    <w:rsid w:val="7FD0C102"/>
    <w:rsid w:val="7FD24196"/>
    <w:rsid w:val="7FD553BA"/>
    <w:rsid w:val="7FD5D4B5"/>
    <w:rsid w:val="7FD7F386"/>
    <w:rsid w:val="7FDA6ED0"/>
    <w:rsid w:val="7FDB307E"/>
    <w:rsid w:val="7FE0B4AE"/>
    <w:rsid w:val="7FE0F432"/>
    <w:rsid w:val="7FE14B6E"/>
    <w:rsid w:val="7FE17F45"/>
    <w:rsid w:val="7FE24014"/>
    <w:rsid w:val="7FE3AE91"/>
    <w:rsid w:val="7FE4108C"/>
    <w:rsid w:val="7FE48709"/>
    <w:rsid w:val="7FE4F055"/>
    <w:rsid w:val="7FE60007"/>
    <w:rsid w:val="7FE72A1D"/>
    <w:rsid w:val="7FE8DEA4"/>
    <w:rsid w:val="7FEA3DE2"/>
    <w:rsid w:val="7FEA3E5F"/>
    <w:rsid w:val="7FEBCBBF"/>
    <w:rsid w:val="7FF07875"/>
    <w:rsid w:val="7FF0F776"/>
    <w:rsid w:val="7FF17218"/>
    <w:rsid w:val="7FF89ABC"/>
    <w:rsid w:val="7FFA7867"/>
    <w:rsid w:val="7FFF995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653026C0"/>
  <w15:chartTrackingRefBased/>
  <w15:docId w15:val="{E5F76E03-F3C0-435D-97C1-3A227620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67F5"/>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CE67F5"/>
    <w:pPr>
      <w:keepNext/>
      <w:spacing w:before="60" w:after="60"/>
      <w:jc w:val="both"/>
      <w:outlineLvl w:val="0"/>
    </w:pPr>
    <w:rPr>
      <w:rFonts w:cs="Arial"/>
      <w:szCs w:val="20"/>
      <w:lang w:eastAsia="sl-SI"/>
    </w:rPr>
  </w:style>
  <w:style w:type="paragraph" w:styleId="Naslov2">
    <w:name w:val="heading 2"/>
    <w:basedOn w:val="Navaden"/>
    <w:next w:val="Navaden"/>
    <w:link w:val="Naslov2Znak"/>
    <w:uiPriority w:val="9"/>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link w:val="Naslov3Znak"/>
    <w:uiPriority w:val="9"/>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uiPriority w:val="9"/>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uiPriority w:val="9"/>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uiPriority w:val="9"/>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uiPriority w:val="9"/>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uiPriority w:val="9"/>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CE67F5"/>
    <w:rPr>
      <w:rFonts w:ascii="Arial" w:hAnsi="Arial" w:cs="Arial"/>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link w:val="Naslov4"/>
    <w:uiPriority w:val="9"/>
    <w:locked/>
    <w:rsid w:val="006C1C49"/>
    <w:rPr>
      <w:b/>
      <w:i/>
      <w:sz w:val="24"/>
      <w:lang w:val="sl-SI" w:eastAsia="sl-SI" w:bidi="ar-SA"/>
    </w:rPr>
  </w:style>
  <w:style w:type="character" w:customStyle="1" w:styleId="Naslov6Znak">
    <w:name w:val="Naslov 6 Znak"/>
    <w:link w:val="Naslov6"/>
    <w:uiPriority w:val="9"/>
    <w:locked/>
    <w:rsid w:val="006C1C49"/>
    <w:rPr>
      <w:b/>
      <w:bCs/>
      <w:sz w:val="22"/>
      <w:szCs w:val="22"/>
      <w:lang w:val="sl-SI" w:eastAsia="sl-SI" w:bidi="ar-SA"/>
    </w:rPr>
  </w:style>
  <w:style w:type="character" w:customStyle="1" w:styleId="Naslov8Znak">
    <w:name w:val="Naslov 8 Znak"/>
    <w:link w:val="Naslov8"/>
    <w:uiPriority w:val="9"/>
    <w:locked/>
    <w:rsid w:val="006C1C49"/>
    <w:rPr>
      <w:i/>
      <w:iCs/>
      <w:sz w:val="24"/>
      <w:szCs w:val="24"/>
      <w:lang w:val="en-US" w:eastAsia="en-US" w:bidi="ar-SA"/>
    </w:rPr>
  </w:style>
  <w:style w:type="character" w:customStyle="1" w:styleId="Naslov9Znak">
    <w:name w:val="Naslov 9 Znak"/>
    <w:link w:val="Naslov9"/>
    <w:uiPriority w:val="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locked/>
    <w:rsid w:val="006C1C49"/>
    <w:rPr>
      <w:rFonts w:ascii="Arial" w:hAnsi="Arial"/>
      <w:szCs w:val="24"/>
      <w:lang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uiPriority w:val="99"/>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uiPriority w:val="99"/>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51"/>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uiPriority w:val="1"/>
    <w:qFormat/>
    <w:rsid w:val="00DC4C2F"/>
    <w:pPr>
      <w:numPr>
        <w:numId w:val="53"/>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uiPriority w:val="1"/>
    <w:rsid w:val="00DC4C2F"/>
    <w:rPr>
      <w:rFonts w:ascii="Arial" w:hAnsi="Arial" w:cs="Arial"/>
      <w:sz w:val="22"/>
      <w:szCs w:val="22"/>
    </w:rPr>
  </w:style>
  <w:style w:type="paragraph" w:customStyle="1" w:styleId="Poglavje">
    <w:name w:val="Poglavje"/>
    <w:basedOn w:val="Navaden"/>
    <w:uiPriority w:val="1"/>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52"/>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50"/>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link w:val="NaslovZnak"/>
    <w:uiPriority w:val="10"/>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link w:val="PodnaslovZnak"/>
    <w:uiPriority w:val="11"/>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uiPriority w:val="99"/>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55"/>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55"/>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55"/>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55"/>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4"/>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56"/>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56"/>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56"/>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56"/>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56"/>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56"/>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56"/>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56"/>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56"/>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uiPriority w:val="1"/>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uiPriority w:val="1"/>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uiPriority w:val="1"/>
    <w:rsid w:val="00191CC6"/>
    <w:rPr>
      <w:rFonts w:ascii="Arial" w:hAnsi="Arial" w:cs="Arial"/>
      <w:sz w:val="22"/>
      <w:szCs w:val="22"/>
    </w:rPr>
  </w:style>
  <w:style w:type="character" w:customStyle="1" w:styleId="normaltextrun">
    <w:name w:val="normaltextrun"/>
    <w:basedOn w:val="Privzetapisavaodstavka"/>
    <w:rsid w:val="00575BD6"/>
  </w:style>
  <w:style w:type="character" w:customStyle="1" w:styleId="eop">
    <w:name w:val="eop"/>
    <w:basedOn w:val="Privzetapisavaodstavka"/>
    <w:rsid w:val="00575BD6"/>
  </w:style>
  <w:style w:type="paragraph" w:customStyle="1" w:styleId="paragraph">
    <w:name w:val="paragraph"/>
    <w:basedOn w:val="Navaden"/>
    <w:rsid w:val="00575BD6"/>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uiPriority w:val="99"/>
    <w:semiHidden/>
    <w:unhideWhenUsed/>
    <w:rsid w:val="00166004"/>
    <w:rPr>
      <w:color w:val="605E5C"/>
      <w:shd w:val="clear" w:color="auto" w:fill="E1DFDD"/>
    </w:rPr>
  </w:style>
  <w:style w:type="table" w:customStyle="1" w:styleId="TableNormal1">
    <w:name w:val="Table Normal1"/>
    <w:uiPriority w:val="2"/>
    <w:semiHidden/>
    <w:unhideWhenUsed/>
    <w:qFormat/>
    <w:rsid w:val="00AB406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B4065"/>
    <w:pPr>
      <w:widowControl w:val="0"/>
      <w:autoSpaceDE w:val="0"/>
      <w:autoSpaceDN w:val="0"/>
      <w:spacing w:before="60" w:line="240" w:lineRule="auto"/>
      <w:ind w:left="58"/>
    </w:pPr>
    <w:rPr>
      <w:rFonts w:eastAsia="Arial" w:cs="Arial"/>
      <w:sz w:val="22"/>
      <w:szCs w:val="22"/>
    </w:rPr>
  </w:style>
  <w:style w:type="character" w:customStyle="1" w:styleId="NaslovZnak">
    <w:name w:val="Naslov Znak"/>
    <w:link w:val="Naslov"/>
    <w:uiPriority w:val="10"/>
    <w:rsid w:val="00AB4065"/>
    <w:rPr>
      <w:color w:val="17365D"/>
      <w:spacing w:val="5"/>
      <w:kern w:val="28"/>
      <w:sz w:val="52"/>
      <w:szCs w:val="52"/>
      <w:lang w:eastAsia="en-US"/>
    </w:rPr>
  </w:style>
  <w:style w:type="character" w:styleId="Intenzivensklic">
    <w:name w:val="Intense Reference"/>
    <w:uiPriority w:val="32"/>
    <w:qFormat/>
    <w:rsid w:val="002A3C03"/>
    <w:rPr>
      <w:b/>
      <w:bCs/>
      <w:smallCaps/>
      <w:color w:val="2F5496"/>
    </w:rPr>
  </w:style>
  <w:style w:type="paragraph" w:styleId="Revizija">
    <w:name w:val="Revision"/>
    <w:hidden/>
    <w:uiPriority w:val="99"/>
    <w:semiHidden/>
    <w:rsid w:val="002A3C03"/>
    <w:rPr>
      <w:rFonts w:ascii="Calibri" w:eastAsia="Calibri" w:hAnsi="Calibri" w:cs="Arial"/>
      <w:sz w:val="22"/>
      <w:szCs w:val="22"/>
      <w:lang w:eastAsia="en-US"/>
    </w:rPr>
  </w:style>
  <w:style w:type="character" w:customStyle="1" w:styleId="ZadevapripombeZnak">
    <w:name w:val="Zadeva pripombe Znak"/>
    <w:link w:val="Zadevapripombe"/>
    <w:uiPriority w:val="99"/>
    <w:semiHidden/>
    <w:rsid w:val="002A3C03"/>
    <w:rPr>
      <w:rFonts w:eastAsia="Calibri"/>
      <w:b/>
      <w:bCs/>
      <w:lang w:eastAsia="en-US"/>
    </w:rPr>
  </w:style>
  <w:style w:type="character" w:customStyle="1" w:styleId="Naslov3Znak">
    <w:name w:val="Naslov 3 Znak"/>
    <w:link w:val="Naslov3"/>
    <w:uiPriority w:val="9"/>
    <w:rsid w:val="009D492F"/>
    <w:rPr>
      <w:rFonts w:ascii="Arial" w:hAnsi="Arial" w:cs="Arial"/>
      <w:b/>
      <w:bCs/>
      <w:sz w:val="26"/>
      <w:szCs w:val="26"/>
      <w:lang w:eastAsia="en-US"/>
    </w:rPr>
  </w:style>
  <w:style w:type="character" w:customStyle="1" w:styleId="Naslov5Znak">
    <w:name w:val="Naslov 5 Znak"/>
    <w:link w:val="Naslov5"/>
    <w:uiPriority w:val="9"/>
    <w:rsid w:val="009D492F"/>
    <w:rPr>
      <w:color w:val="243F60"/>
      <w:sz w:val="22"/>
      <w:szCs w:val="22"/>
      <w:lang w:eastAsia="en-US"/>
    </w:rPr>
  </w:style>
  <w:style w:type="character" w:customStyle="1" w:styleId="Naslov7Znak">
    <w:name w:val="Naslov 7 Znak"/>
    <w:link w:val="Naslov7"/>
    <w:uiPriority w:val="9"/>
    <w:rsid w:val="009D492F"/>
    <w:rPr>
      <w:i/>
      <w:iCs/>
      <w:color w:val="404040"/>
      <w:sz w:val="22"/>
      <w:szCs w:val="22"/>
      <w:lang w:eastAsia="en-US"/>
    </w:rPr>
  </w:style>
  <w:style w:type="paragraph" w:customStyle="1" w:styleId="len">
    <w:name w:val="len"/>
    <w:basedOn w:val="Navaden"/>
    <w:uiPriority w:val="1"/>
    <w:rsid w:val="009D492F"/>
    <w:pPr>
      <w:spacing w:beforeAutospacing="1" w:after="160" w:afterAutospacing="1" w:line="259" w:lineRule="auto"/>
    </w:pPr>
    <w:rPr>
      <w:rFonts w:ascii="Times New Roman" w:hAnsi="Times New Roman"/>
      <w:sz w:val="24"/>
      <w:lang w:eastAsia="sl-SI"/>
    </w:rPr>
  </w:style>
  <w:style w:type="paragraph" w:customStyle="1" w:styleId="lennaslov">
    <w:name w:val="lennaslov"/>
    <w:basedOn w:val="Navaden"/>
    <w:uiPriority w:val="1"/>
    <w:rsid w:val="009D492F"/>
    <w:pPr>
      <w:spacing w:beforeAutospacing="1" w:after="160" w:afterAutospacing="1" w:line="259" w:lineRule="auto"/>
    </w:pPr>
    <w:rPr>
      <w:rFonts w:ascii="Times New Roman" w:hAnsi="Times New Roman"/>
      <w:sz w:val="24"/>
      <w:lang w:eastAsia="sl-SI"/>
    </w:rPr>
  </w:style>
  <w:style w:type="paragraph" w:customStyle="1" w:styleId="odstavek0">
    <w:name w:val="odstavek"/>
    <w:basedOn w:val="Navaden"/>
    <w:uiPriority w:val="1"/>
    <w:rsid w:val="009D492F"/>
    <w:pPr>
      <w:spacing w:beforeAutospacing="1" w:after="160" w:afterAutospacing="1" w:line="259" w:lineRule="auto"/>
    </w:pPr>
    <w:rPr>
      <w:rFonts w:ascii="Times New Roman" w:hAnsi="Times New Roman"/>
      <w:sz w:val="24"/>
      <w:lang w:eastAsia="sl-SI"/>
    </w:rPr>
  </w:style>
  <w:style w:type="paragraph" w:customStyle="1" w:styleId="tevilnatoka0">
    <w:name w:val="tevilnatoka"/>
    <w:basedOn w:val="Navaden"/>
    <w:uiPriority w:val="1"/>
    <w:rsid w:val="009D492F"/>
    <w:pPr>
      <w:spacing w:beforeAutospacing="1" w:after="160" w:afterAutospacing="1" w:line="259" w:lineRule="auto"/>
    </w:pPr>
    <w:rPr>
      <w:rFonts w:ascii="Times New Roman" w:hAnsi="Times New Roman"/>
      <w:sz w:val="24"/>
      <w:lang w:eastAsia="sl-SI"/>
    </w:rPr>
  </w:style>
  <w:style w:type="paragraph" w:customStyle="1" w:styleId="poglavje0">
    <w:name w:val="poglavje"/>
    <w:basedOn w:val="Navaden"/>
    <w:uiPriority w:val="1"/>
    <w:rsid w:val="009D492F"/>
    <w:pPr>
      <w:spacing w:beforeAutospacing="1" w:after="160" w:afterAutospacing="1" w:line="259" w:lineRule="auto"/>
    </w:pPr>
    <w:rPr>
      <w:rFonts w:ascii="Times New Roman" w:hAnsi="Times New Roman"/>
      <w:sz w:val="24"/>
      <w:lang w:eastAsia="sl-SI"/>
    </w:rPr>
  </w:style>
  <w:style w:type="paragraph" w:customStyle="1" w:styleId="len0">
    <w:name w:val="Člen"/>
    <w:basedOn w:val="Navaden"/>
    <w:link w:val="lenZnak"/>
    <w:uiPriority w:val="1"/>
    <w:qFormat/>
    <w:rsid w:val="009D492F"/>
    <w:pPr>
      <w:spacing w:before="480" w:line="259" w:lineRule="auto"/>
      <w:jc w:val="center"/>
    </w:pPr>
    <w:rPr>
      <w:b/>
      <w:bCs/>
      <w:sz w:val="22"/>
      <w:szCs w:val="22"/>
    </w:rPr>
  </w:style>
  <w:style w:type="character" w:customStyle="1" w:styleId="lenZnak">
    <w:name w:val="Člen Znak"/>
    <w:link w:val="len0"/>
    <w:uiPriority w:val="1"/>
    <w:rsid w:val="009D492F"/>
    <w:rPr>
      <w:rFonts w:ascii="Arial" w:hAnsi="Arial"/>
      <w:b/>
      <w:bCs/>
      <w:sz w:val="22"/>
      <w:szCs w:val="22"/>
      <w:lang w:eastAsia="en-US"/>
    </w:rPr>
  </w:style>
  <w:style w:type="paragraph" w:customStyle="1" w:styleId="lennaslov0">
    <w:name w:val="Člen_naslov"/>
    <w:basedOn w:val="len0"/>
    <w:qFormat/>
    <w:rsid w:val="009D492F"/>
    <w:pPr>
      <w:spacing w:before="0"/>
    </w:pPr>
  </w:style>
  <w:style w:type="paragraph" w:customStyle="1" w:styleId="title-bold">
    <w:name w:val="title-bold"/>
    <w:basedOn w:val="Navaden"/>
    <w:uiPriority w:val="1"/>
    <w:rsid w:val="009D492F"/>
    <w:pPr>
      <w:spacing w:beforeAutospacing="1" w:after="160" w:afterAutospacing="1" w:line="259" w:lineRule="auto"/>
    </w:pPr>
    <w:rPr>
      <w:rFonts w:ascii="Times New Roman" w:hAnsi="Times New Roman"/>
      <w:sz w:val="24"/>
      <w:lang w:eastAsia="sl-SI"/>
    </w:rPr>
  </w:style>
  <w:style w:type="paragraph" w:customStyle="1" w:styleId="tevilnatoka">
    <w:name w:val="Številčna točka"/>
    <w:basedOn w:val="Navaden"/>
    <w:link w:val="tevilnatokaZnak"/>
    <w:uiPriority w:val="1"/>
    <w:qFormat/>
    <w:rsid w:val="009D492F"/>
    <w:pPr>
      <w:numPr>
        <w:numId w:val="205"/>
      </w:numPr>
      <w:tabs>
        <w:tab w:val="left" w:pos="540"/>
        <w:tab w:val="left" w:pos="900"/>
        <w:tab w:val="num" w:pos="397"/>
      </w:tabs>
      <w:spacing w:line="259" w:lineRule="auto"/>
      <w:jc w:val="both"/>
    </w:pPr>
    <w:rPr>
      <w:sz w:val="22"/>
      <w:szCs w:val="22"/>
    </w:rPr>
  </w:style>
  <w:style w:type="character" w:customStyle="1" w:styleId="tevilnatokaZnak">
    <w:name w:val="Številčna točka Znak"/>
    <w:link w:val="tevilnatoka"/>
    <w:uiPriority w:val="1"/>
    <w:rsid w:val="009D492F"/>
    <w:rPr>
      <w:rFonts w:ascii="Arial" w:hAnsi="Arial"/>
      <w:sz w:val="22"/>
      <w:szCs w:val="22"/>
      <w:lang w:eastAsia="en-US"/>
    </w:rPr>
  </w:style>
  <w:style w:type="paragraph" w:customStyle="1" w:styleId="oj-doc-ti">
    <w:name w:val="oj-doc-ti"/>
    <w:basedOn w:val="Navaden"/>
    <w:uiPriority w:val="1"/>
    <w:rsid w:val="009D492F"/>
    <w:pPr>
      <w:spacing w:beforeAutospacing="1" w:after="160" w:afterAutospacing="1" w:line="259" w:lineRule="auto"/>
    </w:pPr>
    <w:rPr>
      <w:rFonts w:ascii="Times New Roman" w:hAnsi="Times New Roman"/>
      <w:sz w:val="24"/>
      <w:lang w:eastAsia="sl-SI"/>
    </w:rPr>
  </w:style>
  <w:style w:type="character" w:customStyle="1" w:styleId="PodnaslovZnak">
    <w:name w:val="Podnaslov Znak"/>
    <w:link w:val="Podnaslov"/>
    <w:uiPriority w:val="11"/>
    <w:rsid w:val="009D492F"/>
    <w:rPr>
      <w:i/>
      <w:iCs/>
      <w:color w:val="4F81BD"/>
      <w:spacing w:val="15"/>
      <w:sz w:val="24"/>
      <w:szCs w:val="24"/>
      <w:lang w:eastAsia="en-US"/>
    </w:rPr>
  </w:style>
  <w:style w:type="paragraph" w:styleId="Citat">
    <w:name w:val="Quote"/>
    <w:basedOn w:val="Navaden"/>
    <w:next w:val="Navaden"/>
    <w:link w:val="CitatZnak"/>
    <w:uiPriority w:val="29"/>
    <w:qFormat/>
    <w:rsid w:val="009D492F"/>
    <w:pPr>
      <w:spacing w:before="200" w:after="160" w:line="259" w:lineRule="auto"/>
      <w:ind w:left="864" w:right="864"/>
      <w:jc w:val="center"/>
    </w:pPr>
    <w:rPr>
      <w:rFonts w:ascii="Calibri" w:eastAsia="Calibri" w:hAnsi="Calibri" w:cs="Arial"/>
      <w:i/>
      <w:iCs/>
      <w:color w:val="404040"/>
      <w:sz w:val="22"/>
      <w:szCs w:val="22"/>
    </w:rPr>
  </w:style>
  <w:style w:type="character" w:customStyle="1" w:styleId="CitatZnak">
    <w:name w:val="Citat Znak"/>
    <w:link w:val="Citat"/>
    <w:uiPriority w:val="29"/>
    <w:rsid w:val="009D492F"/>
    <w:rPr>
      <w:rFonts w:ascii="Calibri" w:eastAsia="Calibri" w:hAnsi="Calibri" w:cs="Arial"/>
      <w:i/>
      <w:iCs/>
      <w:color w:val="404040"/>
      <w:sz w:val="22"/>
      <w:szCs w:val="22"/>
      <w:lang w:eastAsia="en-US"/>
    </w:rPr>
  </w:style>
  <w:style w:type="paragraph" w:styleId="Intenzivencitat">
    <w:name w:val="Intense Quote"/>
    <w:basedOn w:val="Navaden"/>
    <w:next w:val="Navaden"/>
    <w:link w:val="IntenzivencitatZnak"/>
    <w:uiPriority w:val="30"/>
    <w:qFormat/>
    <w:rsid w:val="009D492F"/>
    <w:pPr>
      <w:spacing w:before="360" w:after="360" w:line="259" w:lineRule="auto"/>
      <w:ind w:left="864" w:right="864"/>
      <w:jc w:val="center"/>
    </w:pPr>
    <w:rPr>
      <w:rFonts w:ascii="Calibri" w:eastAsia="Calibri" w:hAnsi="Calibri" w:cs="Arial"/>
      <w:i/>
      <w:iCs/>
      <w:color w:val="4472C4"/>
      <w:sz w:val="22"/>
      <w:szCs w:val="22"/>
    </w:rPr>
  </w:style>
  <w:style w:type="character" w:customStyle="1" w:styleId="IntenzivencitatZnak">
    <w:name w:val="Intenziven citat Znak"/>
    <w:link w:val="Intenzivencitat"/>
    <w:uiPriority w:val="30"/>
    <w:rsid w:val="009D492F"/>
    <w:rPr>
      <w:rFonts w:ascii="Calibri" w:eastAsia="Calibri" w:hAnsi="Calibri" w:cs="Arial"/>
      <w:i/>
      <w:iCs/>
      <w:color w:val="4472C4"/>
      <w:sz w:val="22"/>
      <w:szCs w:val="22"/>
      <w:lang w:eastAsia="en-US"/>
    </w:rPr>
  </w:style>
  <w:style w:type="paragraph" w:styleId="Kazalovsebine1">
    <w:name w:val="toc 1"/>
    <w:basedOn w:val="Navaden"/>
    <w:next w:val="Navaden"/>
    <w:uiPriority w:val="39"/>
    <w:unhideWhenUsed/>
    <w:rsid w:val="009D492F"/>
    <w:pPr>
      <w:spacing w:after="100" w:line="259" w:lineRule="auto"/>
    </w:pPr>
    <w:rPr>
      <w:rFonts w:ascii="Calibri" w:eastAsia="Calibri" w:hAnsi="Calibri" w:cs="Arial"/>
      <w:sz w:val="22"/>
      <w:szCs w:val="22"/>
    </w:rPr>
  </w:style>
  <w:style w:type="paragraph" w:styleId="Kazalovsebine2">
    <w:name w:val="toc 2"/>
    <w:basedOn w:val="Navaden"/>
    <w:next w:val="Navaden"/>
    <w:uiPriority w:val="39"/>
    <w:unhideWhenUsed/>
    <w:rsid w:val="009D492F"/>
    <w:pPr>
      <w:spacing w:after="100" w:line="259" w:lineRule="auto"/>
      <w:ind w:left="220"/>
    </w:pPr>
    <w:rPr>
      <w:rFonts w:ascii="Calibri" w:eastAsia="Calibri" w:hAnsi="Calibri" w:cs="Arial"/>
      <w:sz w:val="22"/>
      <w:szCs w:val="22"/>
    </w:rPr>
  </w:style>
  <w:style w:type="paragraph" w:styleId="Kazalovsebine3">
    <w:name w:val="toc 3"/>
    <w:basedOn w:val="Navaden"/>
    <w:next w:val="Navaden"/>
    <w:uiPriority w:val="39"/>
    <w:unhideWhenUsed/>
    <w:rsid w:val="009D492F"/>
    <w:pPr>
      <w:spacing w:after="100" w:line="259" w:lineRule="auto"/>
      <w:ind w:left="440"/>
    </w:pPr>
    <w:rPr>
      <w:rFonts w:ascii="Calibri" w:eastAsia="Calibri" w:hAnsi="Calibri" w:cs="Arial"/>
      <w:sz w:val="22"/>
      <w:szCs w:val="22"/>
    </w:rPr>
  </w:style>
  <w:style w:type="paragraph" w:styleId="Kazalovsebine4">
    <w:name w:val="toc 4"/>
    <w:basedOn w:val="Navaden"/>
    <w:next w:val="Navaden"/>
    <w:uiPriority w:val="39"/>
    <w:unhideWhenUsed/>
    <w:rsid w:val="009D492F"/>
    <w:pPr>
      <w:spacing w:after="100" w:line="259" w:lineRule="auto"/>
      <w:ind w:left="660"/>
    </w:pPr>
    <w:rPr>
      <w:rFonts w:ascii="Calibri" w:eastAsia="Calibri" w:hAnsi="Calibri" w:cs="Arial"/>
      <w:sz w:val="22"/>
      <w:szCs w:val="22"/>
    </w:rPr>
  </w:style>
  <w:style w:type="paragraph" w:styleId="Kazalovsebine5">
    <w:name w:val="toc 5"/>
    <w:basedOn w:val="Navaden"/>
    <w:next w:val="Navaden"/>
    <w:uiPriority w:val="39"/>
    <w:unhideWhenUsed/>
    <w:rsid w:val="009D492F"/>
    <w:pPr>
      <w:spacing w:after="100" w:line="259" w:lineRule="auto"/>
      <w:ind w:left="880"/>
    </w:pPr>
    <w:rPr>
      <w:rFonts w:ascii="Calibri" w:eastAsia="Calibri" w:hAnsi="Calibri" w:cs="Arial"/>
      <w:sz w:val="22"/>
      <w:szCs w:val="22"/>
    </w:rPr>
  </w:style>
  <w:style w:type="paragraph" w:styleId="Kazalovsebine6">
    <w:name w:val="toc 6"/>
    <w:basedOn w:val="Navaden"/>
    <w:next w:val="Navaden"/>
    <w:uiPriority w:val="39"/>
    <w:unhideWhenUsed/>
    <w:rsid w:val="009D492F"/>
    <w:pPr>
      <w:spacing w:after="100" w:line="259" w:lineRule="auto"/>
      <w:ind w:left="1100"/>
    </w:pPr>
    <w:rPr>
      <w:rFonts w:ascii="Calibri" w:eastAsia="Calibri" w:hAnsi="Calibri" w:cs="Arial"/>
      <w:sz w:val="22"/>
      <w:szCs w:val="22"/>
    </w:rPr>
  </w:style>
  <w:style w:type="paragraph" w:styleId="Kazalovsebine7">
    <w:name w:val="toc 7"/>
    <w:basedOn w:val="Navaden"/>
    <w:next w:val="Navaden"/>
    <w:uiPriority w:val="39"/>
    <w:unhideWhenUsed/>
    <w:rsid w:val="009D492F"/>
    <w:pPr>
      <w:spacing w:after="100" w:line="259" w:lineRule="auto"/>
      <w:ind w:left="1320"/>
    </w:pPr>
    <w:rPr>
      <w:rFonts w:ascii="Calibri" w:eastAsia="Calibri" w:hAnsi="Calibri" w:cs="Arial"/>
      <w:sz w:val="22"/>
      <w:szCs w:val="22"/>
    </w:rPr>
  </w:style>
  <w:style w:type="paragraph" w:styleId="Kazalovsebine8">
    <w:name w:val="toc 8"/>
    <w:basedOn w:val="Navaden"/>
    <w:next w:val="Navaden"/>
    <w:uiPriority w:val="39"/>
    <w:unhideWhenUsed/>
    <w:rsid w:val="009D492F"/>
    <w:pPr>
      <w:spacing w:after="100" w:line="259" w:lineRule="auto"/>
      <w:ind w:left="1540"/>
    </w:pPr>
    <w:rPr>
      <w:rFonts w:ascii="Calibri" w:eastAsia="Calibri" w:hAnsi="Calibri" w:cs="Arial"/>
      <w:sz w:val="22"/>
      <w:szCs w:val="22"/>
    </w:rPr>
  </w:style>
  <w:style w:type="paragraph" w:styleId="Kazalovsebine9">
    <w:name w:val="toc 9"/>
    <w:basedOn w:val="Navaden"/>
    <w:next w:val="Navaden"/>
    <w:uiPriority w:val="39"/>
    <w:unhideWhenUsed/>
    <w:rsid w:val="009D492F"/>
    <w:pPr>
      <w:spacing w:after="100" w:line="259" w:lineRule="auto"/>
      <w:ind w:left="1760"/>
    </w:pPr>
    <w:rPr>
      <w:rFonts w:ascii="Calibri" w:eastAsia="Calibri" w:hAnsi="Calibri" w:cs="Arial"/>
      <w:sz w:val="22"/>
      <w:szCs w:val="22"/>
    </w:rPr>
  </w:style>
  <w:style w:type="paragraph" w:styleId="Konnaopomba-besedilo">
    <w:name w:val="endnote text"/>
    <w:basedOn w:val="Navaden"/>
    <w:link w:val="Konnaopomba-besediloZnak"/>
    <w:uiPriority w:val="99"/>
    <w:unhideWhenUsed/>
    <w:rsid w:val="009D492F"/>
    <w:pPr>
      <w:spacing w:line="259" w:lineRule="auto"/>
    </w:pPr>
    <w:rPr>
      <w:rFonts w:ascii="Calibri" w:eastAsia="Calibri" w:hAnsi="Calibri" w:cs="Arial"/>
      <w:szCs w:val="20"/>
    </w:rPr>
  </w:style>
  <w:style w:type="character" w:customStyle="1" w:styleId="Konnaopomba-besediloZnak">
    <w:name w:val="Končna opomba - besedilo Znak"/>
    <w:link w:val="Konnaopomba-besedilo"/>
    <w:uiPriority w:val="99"/>
    <w:rsid w:val="009D492F"/>
    <w:rPr>
      <w:rFonts w:ascii="Calibri" w:eastAsia="Calibri" w:hAnsi="Calibri" w:cs="Arial"/>
      <w:lang w:eastAsia="en-US"/>
    </w:rPr>
  </w:style>
  <w:style w:type="paragraph" w:customStyle="1" w:styleId="pf0">
    <w:name w:val="pf0"/>
    <w:basedOn w:val="Navaden"/>
    <w:uiPriority w:val="1"/>
    <w:rsid w:val="009D492F"/>
    <w:pPr>
      <w:spacing w:beforeAutospacing="1" w:after="160" w:afterAutospacing="1" w:line="240" w:lineRule="auto"/>
    </w:pPr>
    <w:rPr>
      <w:rFonts w:ascii="Times New Roman" w:hAnsi="Times New Roman"/>
      <w:sz w:val="24"/>
      <w:lang w:eastAsia="sl-SI"/>
    </w:rPr>
  </w:style>
  <w:style w:type="character" w:customStyle="1" w:styleId="cf01">
    <w:name w:val="cf01"/>
    <w:rsid w:val="009D492F"/>
    <w:rPr>
      <w:rFonts w:ascii="Segoe UI" w:hAnsi="Segoe UI" w:cs="Segoe UI" w:hint="default"/>
      <w:sz w:val="18"/>
      <w:szCs w:val="18"/>
    </w:rPr>
  </w:style>
  <w:style w:type="paragraph" w:customStyle="1" w:styleId="doc-ti">
    <w:name w:val="doc-ti"/>
    <w:basedOn w:val="Navaden"/>
    <w:uiPriority w:val="1"/>
    <w:rsid w:val="009D492F"/>
    <w:pPr>
      <w:spacing w:beforeAutospacing="1" w:after="160" w:afterAutospacing="1" w:line="240" w:lineRule="auto"/>
    </w:pPr>
    <w:rPr>
      <w:rFonts w:ascii="Times New Roman" w:hAnsi="Times New Roman"/>
      <w:sz w:val="24"/>
      <w:lang w:eastAsia="sl-SI"/>
    </w:rPr>
  </w:style>
  <w:style w:type="paragraph" w:styleId="Brezrazmikov">
    <w:name w:val="No Spacing"/>
    <w:uiPriority w:val="1"/>
    <w:qFormat/>
    <w:rsid w:val="009D492F"/>
    <w:pPr>
      <w:spacing w:line="259" w:lineRule="auto"/>
    </w:pPr>
    <w:rPr>
      <w:rFonts w:ascii="Calibri" w:eastAsia="Calibri" w:hAnsi="Calibri" w:cs="Arial"/>
      <w:sz w:val="22"/>
      <w:szCs w:val="22"/>
      <w:lang w:eastAsia="en-US"/>
    </w:rPr>
  </w:style>
  <w:style w:type="character" w:customStyle="1" w:styleId="Omemba1">
    <w:name w:val="Omemba1"/>
    <w:basedOn w:val="Privzetapisavaodstavka"/>
    <w:uiPriority w:val="99"/>
    <w:unhideWhenUsed/>
    <w:rsid w:val="00A609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336">
      <w:bodyDiv w:val="1"/>
      <w:marLeft w:val="0"/>
      <w:marRight w:val="0"/>
      <w:marTop w:val="0"/>
      <w:marBottom w:val="0"/>
      <w:divBdr>
        <w:top w:val="none" w:sz="0" w:space="0" w:color="auto"/>
        <w:left w:val="none" w:sz="0" w:space="0" w:color="auto"/>
        <w:bottom w:val="none" w:sz="0" w:space="0" w:color="auto"/>
        <w:right w:val="none" w:sz="0" w:space="0" w:color="auto"/>
      </w:divBdr>
      <w:divsChild>
        <w:div w:id="22945665">
          <w:marLeft w:val="0"/>
          <w:marRight w:val="0"/>
          <w:marTop w:val="0"/>
          <w:marBottom w:val="0"/>
          <w:divBdr>
            <w:top w:val="none" w:sz="0" w:space="0" w:color="auto"/>
            <w:left w:val="none" w:sz="0" w:space="0" w:color="auto"/>
            <w:bottom w:val="none" w:sz="0" w:space="0" w:color="auto"/>
            <w:right w:val="none" w:sz="0" w:space="0" w:color="auto"/>
          </w:divBdr>
        </w:div>
        <w:div w:id="36708225">
          <w:marLeft w:val="0"/>
          <w:marRight w:val="0"/>
          <w:marTop w:val="0"/>
          <w:marBottom w:val="0"/>
          <w:divBdr>
            <w:top w:val="none" w:sz="0" w:space="0" w:color="auto"/>
            <w:left w:val="none" w:sz="0" w:space="0" w:color="auto"/>
            <w:bottom w:val="none" w:sz="0" w:space="0" w:color="auto"/>
            <w:right w:val="none" w:sz="0" w:space="0" w:color="auto"/>
          </w:divBdr>
        </w:div>
        <w:div w:id="54471761">
          <w:marLeft w:val="0"/>
          <w:marRight w:val="0"/>
          <w:marTop w:val="0"/>
          <w:marBottom w:val="0"/>
          <w:divBdr>
            <w:top w:val="none" w:sz="0" w:space="0" w:color="auto"/>
            <w:left w:val="none" w:sz="0" w:space="0" w:color="auto"/>
            <w:bottom w:val="none" w:sz="0" w:space="0" w:color="auto"/>
            <w:right w:val="none" w:sz="0" w:space="0" w:color="auto"/>
          </w:divBdr>
        </w:div>
        <w:div w:id="56435820">
          <w:marLeft w:val="0"/>
          <w:marRight w:val="0"/>
          <w:marTop w:val="0"/>
          <w:marBottom w:val="0"/>
          <w:divBdr>
            <w:top w:val="none" w:sz="0" w:space="0" w:color="auto"/>
            <w:left w:val="none" w:sz="0" w:space="0" w:color="auto"/>
            <w:bottom w:val="none" w:sz="0" w:space="0" w:color="auto"/>
            <w:right w:val="none" w:sz="0" w:space="0" w:color="auto"/>
          </w:divBdr>
        </w:div>
        <w:div w:id="57094417">
          <w:marLeft w:val="0"/>
          <w:marRight w:val="0"/>
          <w:marTop w:val="0"/>
          <w:marBottom w:val="0"/>
          <w:divBdr>
            <w:top w:val="none" w:sz="0" w:space="0" w:color="auto"/>
            <w:left w:val="none" w:sz="0" w:space="0" w:color="auto"/>
            <w:bottom w:val="none" w:sz="0" w:space="0" w:color="auto"/>
            <w:right w:val="none" w:sz="0" w:space="0" w:color="auto"/>
          </w:divBdr>
        </w:div>
        <w:div w:id="65500982">
          <w:marLeft w:val="0"/>
          <w:marRight w:val="0"/>
          <w:marTop w:val="0"/>
          <w:marBottom w:val="0"/>
          <w:divBdr>
            <w:top w:val="none" w:sz="0" w:space="0" w:color="auto"/>
            <w:left w:val="none" w:sz="0" w:space="0" w:color="auto"/>
            <w:bottom w:val="none" w:sz="0" w:space="0" w:color="auto"/>
            <w:right w:val="none" w:sz="0" w:space="0" w:color="auto"/>
          </w:divBdr>
        </w:div>
        <w:div w:id="104006092">
          <w:marLeft w:val="0"/>
          <w:marRight w:val="0"/>
          <w:marTop w:val="0"/>
          <w:marBottom w:val="0"/>
          <w:divBdr>
            <w:top w:val="none" w:sz="0" w:space="0" w:color="auto"/>
            <w:left w:val="none" w:sz="0" w:space="0" w:color="auto"/>
            <w:bottom w:val="none" w:sz="0" w:space="0" w:color="auto"/>
            <w:right w:val="none" w:sz="0" w:space="0" w:color="auto"/>
          </w:divBdr>
        </w:div>
        <w:div w:id="164782871">
          <w:marLeft w:val="0"/>
          <w:marRight w:val="0"/>
          <w:marTop w:val="0"/>
          <w:marBottom w:val="0"/>
          <w:divBdr>
            <w:top w:val="none" w:sz="0" w:space="0" w:color="auto"/>
            <w:left w:val="none" w:sz="0" w:space="0" w:color="auto"/>
            <w:bottom w:val="none" w:sz="0" w:space="0" w:color="auto"/>
            <w:right w:val="none" w:sz="0" w:space="0" w:color="auto"/>
          </w:divBdr>
        </w:div>
        <w:div w:id="174927309">
          <w:marLeft w:val="0"/>
          <w:marRight w:val="0"/>
          <w:marTop w:val="0"/>
          <w:marBottom w:val="0"/>
          <w:divBdr>
            <w:top w:val="none" w:sz="0" w:space="0" w:color="auto"/>
            <w:left w:val="none" w:sz="0" w:space="0" w:color="auto"/>
            <w:bottom w:val="none" w:sz="0" w:space="0" w:color="auto"/>
            <w:right w:val="none" w:sz="0" w:space="0" w:color="auto"/>
          </w:divBdr>
        </w:div>
        <w:div w:id="179514202">
          <w:marLeft w:val="0"/>
          <w:marRight w:val="0"/>
          <w:marTop w:val="0"/>
          <w:marBottom w:val="0"/>
          <w:divBdr>
            <w:top w:val="none" w:sz="0" w:space="0" w:color="auto"/>
            <w:left w:val="none" w:sz="0" w:space="0" w:color="auto"/>
            <w:bottom w:val="none" w:sz="0" w:space="0" w:color="auto"/>
            <w:right w:val="none" w:sz="0" w:space="0" w:color="auto"/>
          </w:divBdr>
        </w:div>
        <w:div w:id="181895158">
          <w:marLeft w:val="0"/>
          <w:marRight w:val="0"/>
          <w:marTop w:val="0"/>
          <w:marBottom w:val="0"/>
          <w:divBdr>
            <w:top w:val="none" w:sz="0" w:space="0" w:color="auto"/>
            <w:left w:val="none" w:sz="0" w:space="0" w:color="auto"/>
            <w:bottom w:val="none" w:sz="0" w:space="0" w:color="auto"/>
            <w:right w:val="none" w:sz="0" w:space="0" w:color="auto"/>
          </w:divBdr>
        </w:div>
        <w:div w:id="261425272">
          <w:marLeft w:val="0"/>
          <w:marRight w:val="0"/>
          <w:marTop w:val="0"/>
          <w:marBottom w:val="0"/>
          <w:divBdr>
            <w:top w:val="none" w:sz="0" w:space="0" w:color="auto"/>
            <w:left w:val="none" w:sz="0" w:space="0" w:color="auto"/>
            <w:bottom w:val="none" w:sz="0" w:space="0" w:color="auto"/>
            <w:right w:val="none" w:sz="0" w:space="0" w:color="auto"/>
          </w:divBdr>
        </w:div>
        <w:div w:id="273371756">
          <w:marLeft w:val="0"/>
          <w:marRight w:val="0"/>
          <w:marTop w:val="0"/>
          <w:marBottom w:val="0"/>
          <w:divBdr>
            <w:top w:val="none" w:sz="0" w:space="0" w:color="auto"/>
            <w:left w:val="none" w:sz="0" w:space="0" w:color="auto"/>
            <w:bottom w:val="none" w:sz="0" w:space="0" w:color="auto"/>
            <w:right w:val="none" w:sz="0" w:space="0" w:color="auto"/>
          </w:divBdr>
        </w:div>
        <w:div w:id="331495651">
          <w:marLeft w:val="0"/>
          <w:marRight w:val="0"/>
          <w:marTop w:val="0"/>
          <w:marBottom w:val="0"/>
          <w:divBdr>
            <w:top w:val="none" w:sz="0" w:space="0" w:color="auto"/>
            <w:left w:val="none" w:sz="0" w:space="0" w:color="auto"/>
            <w:bottom w:val="none" w:sz="0" w:space="0" w:color="auto"/>
            <w:right w:val="none" w:sz="0" w:space="0" w:color="auto"/>
          </w:divBdr>
        </w:div>
        <w:div w:id="363484115">
          <w:marLeft w:val="0"/>
          <w:marRight w:val="0"/>
          <w:marTop w:val="0"/>
          <w:marBottom w:val="0"/>
          <w:divBdr>
            <w:top w:val="none" w:sz="0" w:space="0" w:color="auto"/>
            <w:left w:val="none" w:sz="0" w:space="0" w:color="auto"/>
            <w:bottom w:val="none" w:sz="0" w:space="0" w:color="auto"/>
            <w:right w:val="none" w:sz="0" w:space="0" w:color="auto"/>
          </w:divBdr>
        </w:div>
        <w:div w:id="368184176">
          <w:marLeft w:val="0"/>
          <w:marRight w:val="0"/>
          <w:marTop w:val="0"/>
          <w:marBottom w:val="0"/>
          <w:divBdr>
            <w:top w:val="none" w:sz="0" w:space="0" w:color="auto"/>
            <w:left w:val="none" w:sz="0" w:space="0" w:color="auto"/>
            <w:bottom w:val="none" w:sz="0" w:space="0" w:color="auto"/>
            <w:right w:val="none" w:sz="0" w:space="0" w:color="auto"/>
          </w:divBdr>
        </w:div>
        <w:div w:id="389117289">
          <w:marLeft w:val="0"/>
          <w:marRight w:val="0"/>
          <w:marTop w:val="0"/>
          <w:marBottom w:val="0"/>
          <w:divBdr>
            <w:top w:val="none" w:sz="0" w:space="0" w:color="auto"/>
            <w:left w:val="none" w:sz="0" w:space="0" w:color="auto"/>
            <w:bottom w:val="none" w:sz="0" w:space="0" w:color="auto"/>
            <w:right w:val="none" w:sz="0" w:space="0" w:color="auto"/>
          </w:divBdr>
        </w:div>
        <w:div w:id="400565055">
          <w:marLeft w:val="0"/>
          <w:marRight w:val="0"/>
          <w:marTop w:val="0"/>
          <w:marBottom w:val="0"/>
          <w:divBdr>
            <w:top w:val="none" w:sz="0" w:space="0" w:color="auto"/>
            <w:left w:val="none" w:sz="0" w:space="0" w:color="auto"/>
            <w:bottom w:val="none" w:sz="0" w:space="0" w:color="auto"/>
            <w:right w:val="none" w:sz="0" w:space="0" w:color="auto"/>
          </w:divBdr>
        </w:div>
        <w:div w:id="471211081">
          <w:marLeft w:val="0"/>
          <w:marRight w:val="0"/>
          <w:marTop w:val="0"/>
          <w:marBottom w:val="0"/>
          <w:divBdr>
            <w:top w:val="none" w:sz="0" w:space="0" w:color="auto"/>
            <w:left w:val="none" w:sz="0" w:space="0" w:color="auto"/>
            <w:bottom w:val="none" w:sz="0" w:space="0" w:color="auto"/>
            <w:right w:val="none" w:sz="0" w:space="0" w:color="auto"/>
          </w:divBdr>
        </w:div>
        <w:div w:id="479659996">
          <w:marLeft w:val="0"/>
          <w:marRight w:val="0"/>
          <w:marTop w:val="0"/>
          <w:marBottom w:val="0"/>
          <w:divBdr>
            <w:top w:val="none" w:sz="0" w:space="0" w:color="auto"/>
            <w:left w:val="none" w:sz="0" w:space="0" w:color="auto"/>
            <w:bottom w:val="none" w:sz="0" w:space="0" w:color="auto"/>
            <w:right w:val="none" w:sz="0" w:space="0" w:color="auto"/>
          </w:divBdr>
        </w:div>
        <w:div w:id="488255036">
          <w:marLeft w:val="0"/>
          <w:marRight w:val="0"/>
          <w:marTop w:val="0"/>
          <w:marBottom w:val="0"/>
          <w:divBdr>
            <w:top w:val="none" w:sz="0" w:space="0" w:color="auto"/>
            <w:left w:val="none" w:sz="0" w:space="0" w:color="auto"/>
            <w:bottom w:val="none" w:sz="0" w:space="0" w:color="auto"/>
            <w:right w:val="none" w:sz="0" w:space="0" w:color="auto"/>
          </w:divBdr>
        </w:div>
        <w:div w:id="530459683">
          <w:marLeft w:val="0"/>
          <w:marRight w:val="0"/>
          <w:marTop w:val="0"/>
          <w:marBottom w:val="0"/>
          <w:divBdr>
            <w:top w:val="none" w:sz="0" w:space="0" w:color="auto"/>
            <w:left w:val="none" w:sz="0" w:space="0" w:color="auto"/>
            <w:bottom w:val="none" w:sz="0" w:space="0" w:color="auto"/>
            <w:right w:val="none" w:sz="0" w:space="0" w:color="auto"/>
          </w:divBdr>
        </w:div>
        <w:div w:id="543443569">
          <w:marLeft w:val="0"/>
          <w:marRight w:val="0"/>
          <w:marTop w:val="0"/>
          <w:marBottom w:val="0"/>
          <w:divBdr>
            <w:top w:val="none" w:sz="0" w:space="0" w:color="auto"/>
            <w:left w:val="none" w:sz="0" w:space="0" w:color="auto"/>
            <w:bottom w:val="none" w:sz="0" w:space="0" w:color="auto"/>
            <w:right w:val="none" w:sz="0" w:space="0" w:color="auto"/>
          </w:divBdr>
        </w:div>
        <w:div w:id="582103734">
          <w:marLeft w:val="0"/>
          <w:marRight w:val="0"/>
          <w:marTop w:val="0"/>
          <w:marBottom w:val="0"/>
          <w:divBdr>
            <w:top w:val="none" w:sz="0" w:space="0" w:color="auto"/>
            <w:left w:val="none" w:sz="0" w:space="0" w:color="auto"/>
            <w:bottom w:val="none" w:sz="0" w:space="0" w:color="auto"/>
            <w:right w:val="none" w:sz="0" w:space="0" w:color="auto"/>
          </w:divBdr>
        </w:div>
        <w:div w:id="595284689">
          <w:marLeft w:val="0"/>
          <w:marRight w:val="0"/>
          <w:marTop w:val="0"/>
          <w:marBottom w:val="0"/>
          <w:divBdr>
            <w:top w:val="none" w:sz="0" w:space="0" w:color="auto"/>
            <w:left w:val="none" w:sz="0" w:space="0" w:color="auto"/>
            <w:bottom w:val="none" w:sz="0" w:space="0" w:color="auto"/>
            <w:right w:val="none" w:sz="0" w:space="0" w:color="auto"/>
          </w:divBdr>
        </w:div>
        <w:div w:id="597831668">
          <w:marLeft w:val="0"/>
          <w:marRight w:val="0"/>
          <w:marTop w:val="0"/>
          <w:marBottom w:val="0"/>
          <w:divBdr>
            <w:top w:val="none" w:sz="0" w:space="0" w:color="auto"/>
            <w:left w:val="none" w:sz="0" w:space="0" w:color="auto"/>
            <w:bottom w:val="none" w:sz="0" w:space="0" w:color="auto"/>
            <w:right w:val="none" w:sz="0" w:space="0" w:color="auto"/>
          </w:divBdr>
        </w:div>
        <w:div w:id="625889621">
          <w:marLeft w:val="0"/>
          <w:marRight w:val="0"/>
          <w:marTop w:val="0"/>
          <w:marBottom w:val="0"/>
          <w:divBdr>
            <w:top w:val="none" w:sz="0" w:space="0" w:color="auto"/>
            <w:left w:val="none" w:sz="0" w:space="0" w:color="auto"/>
            <w:bottom w:val="none" w:sz="0" w:space="0" w:color="auto"/>
            <w:right w:val="none" w:sz="0" w:space="0" w:color="auto"/>
          </w:divBdr>
        </w:div>
        <w:div w:id="625936007">
          <w:marLeft w:val="0"/>
          <w:marRight w:val="0"/>
          <w:marTop w:val="0"/>
          <w:marBottom w:val="0"/>
          <w:divBdr>
            <w:top w:val="none" w:sz="0" w:space="0" w:color="auto"/>
            <w:left w:val="none" w:sz="0" w:space="0" w:color="auto"/>
            <w:bottom w:val="none" w:sz="0" w:space="0" w:color="auto"/>
            <w:right w:val="none" w:sz="0" w:space="0" w:color="auto"/>
          </w:divBdr>
        </w:div>
        <w:div w:id="637028812">
          <w:marLeft w:val="0"/>
          <w:marRight w:val="0"/>
          <w:marTop w:val="0"/>
          <w:marBottom w:val="0"/>
          <w:divBdr>
            <w:top w:val="none" w:sz="0" w:space="0" w:color="auto"/>
            <w:left w:val="none" w:sz="0" w:space="0" w:color="auto"/>
            <w:bottom w:val="none" w:sz="0" w:space="0" w:color="auto"/>
            <w:right w:val="none" w:sz="0" w:space="0" w:color="auto"/>
          </w:divBdr>
        </w:div>
        <w:div w:id="638723931">
          <w:marLeft w:val="0"/>
          <w:marRight w:val="0"/>
          <w:marTop w:val="0"/>
          <w:marBottom w:val="0"/>
          <w:divBdr>
            <w:top w:val="none" w:sz="0" w:space="0" w:color="auto"/>
            <w:left w:val="none" w:sz="0" w:space="0" w:color="auto"/>
            <w:bottom w:val="none" w:sz="0" w:space="0" w:color="auto"/>
            <w:right w:val="none" w:sz="0" w:space="0" w:color="auto"/>
          </w:divBdr>
        </w:div>
        <w:div w:id="662199981">
          <w:marLeft w:val="0"/>
          <w:marRight w:val="0"/>
          <w:marTop w:val="0"/>
          <w:marBottom w:val="0"/>
          <w:divBdr>
            <w:top w:val="none" w:sz="0" w:space="0" w:color="auto"/>
            <w:left w:val="none" w:sz="0" w:space="0" w:color="auto"/>
            <w:bottom w:val="none" w:sz="0" w:space="0" w:color="auto"/>
            <w:right w:val="none" w:sz="0" w:space="0" w:color="auto"/>
          </w:divBdr>
        </w:div>
        <w:div w:id="675577223">
          <w:marLeft w:val="0"/>
          <w:marRight w:val="0"/>
          <w:marTop w:val="0"/>
          <w:marBottom w:val="0"/>
          <w:divBdr>
            <w:top w:val="none" w:sz="0" w:space="0" w:color="auto"/>
            <w:left w:val="none" w:sz="0" w:space="0" w:color="auto"/>
            <w:bottom w:val="none" w:sz="0" w:space="0" w:color="auto"/>
            <w:right w:val="none" w:sz="0" w:space="0" w:color="auto"/>
          </w:divBdr>
        </w:div>
        <w:div w:id="684403153">
          <w:marLeft w:val="0"/>
          <w:marRight w:val="0"/>
          <w:marTop w:val="0"/>
          <w:marBottom w:val="0"/>
          <w:divBdr>
            <w:top w:val="none" w:sz="0" w:space="0" w:color="auto"/>
            <w:left w:val="none" w:sz="0" w:space="0" w:color="auto"/>
            <w:bottom w:val="none" w:sz="0" w:space="0" w:color="auto"/>
            <w:right w:val="none" w:sz="0" w:space="0" w:color="auto"/>
          </w:divBdr>
        </w:div>
        <w:div w:id="691031448">
          <w:marLeft w:val="0"/>
          <w:marRight w:val="0"/>
          <w:marTop w:val="0"/>
          <w:marBottom w:val="0"/>
          <w:divBdr>
            <w:top w:val="none" w:sz="0" w:space="0" w:color="auto"/>
            <w:left w:val="none" w:sz="0" w:space="0" w:color="auto"/>
            <w:bottom w:val="none" w:sz="0" w:space="0" w:color="auto"/>
            <w:right w:val="none" w:sz="0" w:space="0" w:color="auto"/>
          </w:divBdr>
        </w:div>
        <w:div w:id="708841985">
          <w:marLeft w:val="0"/>
          <w:marRight w:val="0"/>
          <w:marTop w:val="0"/>
          <w:marBottom w:val="0"/>
          <w:divBdr>
            <w:top w:val="none" w:sz="0" w:space="0" w:color="auto"/>
            <w:left w:val="none" w:sz="0" w:space="0" w:color="auto"/>
            <w:bottom w:val="none" w:sz="0" w:space="0" w:color="auto"/>
            <w:right w:val="none" w:sz="0" w:space="0" w:color="auto"/>
          </w:divBdr>
        </w:div>
        <w:div w:id="733892817">
          <w:marLeft w:val="0"/>
          <w:marRight w:val="0"/>
          <w:marTop w:val="0"/>
          <w:marBottom w:val="0"/>
          <w:divBdr>
            <w:top w:val="none" w:sz="0" w:space="0" w:color="auto"/>
            <w:left w:val="none" w:sz="0" w:space="0" w:color="auto"/>
            <w:bottom w:val="none" w:sz="0" w:space="0" w:color="auto"/>
            <w:right w:val="none" w:sz="0" w:space="0" w:color="auto"/>
          </w:divBdr>
        </w:div>
        <w:div w:id="742413696">
          <w:marLeft w:val="0"/>
          <w:marRight w:val="0"/>
          <w:marTop w:val="0"/>
          <w:marBottom w:val="0"/>
          <w:divBdr>
            <w:top w:val="none" w:sz="0" w:space="0" w:color="auto"/>
            <w:left w:val="none" w:sz="0" w:space="0" w:color="auto"/>
            <w:bottom w:val="none" w:sz="0" w:space="0" w:color="auto"/>
            <w:right w:val="none" w:sz="0" w:space="0" w:color="auto"/>
          </w:divBdr>
        </w:div>
        <w:div w:id="748501145">
          <w:marLeft w:val="0"/>
          <w:marRight w:val="0"/>
          <w:marTop w:val="0"/>
          <w:marBottom w:val="0"/>
          <w:divBdr>
            <w:top w:val="none" w:sz="0" w:space="0" w:color="auto"/>
            <w:left w:val="none" w:sz="0" w:space="0" w:color="auto"/>
            <w:bottom w:val="none" w:sz="0" w:space="0" w:color="auto"/>
            <w:right w:val="none" w:sz="0" w:space="0" w:color="auto"/>
          </w:divBdr>
        </w:div>
        <w:div w:id="796610648">
          <w:marLeft w:val="0"/>
          <w:marRight w:val="0"/>
          <w:marTop w:val="0"/>
          <w:marBottom w:val="0"/>
          <w:divBdr>
            <w:top w:val="none" w:sz="0" w:space="0" w:color="auto"/>
            <w:left w:val="none" w:sz="0" w:space="0" w:color="auto"/>
            <w:bottom w:val="none" w:sz="0" w:space="0" w:color="auto"/>
            <w:right w:val="none" w:sz="0" w:space="0" w:color="auto"/>
          </w:divBdr>
        </w:div>
        <w:div w:id="806360239">
          <w:marLeft w:val="0"/>
          <w:marRight w:val="0"/>
          <w:marTop w:val="0"/>
          <w:marBottom w:val="0"/>
          <w:divBdr>
            <w:top w:val="none" w:sz="0" w:space="0" w:color="auto"/>
            <w:left w:val="none" w:sz="0" w:space="0" w:color="auto"/>
            <w:bottom w:val="none" w:sz="0" w:space="0" w:color="auto"/>
            <w:right w:val="none" w:sz="0" w:space="0" w:color="auto"/>
          </w:divBdr>
        </w:div>
        <w:div w:id="808937309">
          <w:marLeft w:val="0"/>
          <w:marRight w:val="0"/>
          <w:marTop w:val="0"/>
          <w:marBottom w:val="0"/>
          <w:divBdr>
            <w:top w:val="none" w:sz="0" w:space="0" w:color="auto"/>
            <w:left w:val="none" w:sz="0" w:space="0" w:color="auto"/>
            <w:bottom w:val="none" w:sz="0" w:space="0" w:color="auto"/>
            <w:right w:val="none" w:sz="0" w:space="0" w:color="auto"/>
          </w:divBdr>
        </w:div>
        <w:div w:id="853424240">
          <w:marLeft w:val="0"/>
          <w:marRight w:val="0"/>
          <w:marTop w:val="0"/>
          <w:marBottom w:val="0"/>
          <w:divBdr>
            <w:top w:val="none" w:sz="0" w:space="0" w:color="auto"/>
            <w:left w:val="none" w:sz="0" w:space="0" w:color="auto"/>
            <w:bottom w:val="none" w:sz="0" w:space="0" w:color="auto"/>
            <w:right w:val="none" w:sz="0" w:space="0" w:color="auto"/>
          </w:divBdr>
        </w:div>
        <w:div w:id="856312322">
          <w:marLeft w:val="0"/>
          <w:marRight w:val="0"/>
          <w:marTop w:val="0"/>
          <w:marBottom w:val="0"/>
          <w:divBdr>
            <w:top w:val="none" w:sz="0" w:space="0" w:color="auto"/>
            <w:left w:val="none" w:sz="0" w:space="0" w:color="auto"/>
            <w:bottom w:val="none" w:sz="0" w:space="0" w:color="auto"/>
            <w:right w:val="none" w:sz="0" w:space="0" w:color="auto"/>
          </w:divBdr>
        </w:div>
        <w:div w:id="882255623">
          <w:marLeft w:val="0"/>
          <w:marRight w:val="0"/>
          <w:marTop w:val="0"/>
          <w:marBottom w:val="0"/>
          <w:divBdr>
            <w:top w:val="none" w:sz="0" w:space="0" w:color="auto"/>
            <w:left w:val="none" w:sz="0" w:space="0" w:color="auto"/>
            <w:bottom w:val="none" w:sz="0" w:space="0" w:color="auto"/>
            <w:right w:val="none" w:sz="0" w:space="0" w:color="auto"/>
          </w:divBdr>
        </w:div>
        <w:div w:id="901058959">
          <w:marLeft w:val="0"/>
          <w:marRight w:val="0"/>
          <w:marTop w:val="0"/>
          <w:marBottom w:val="0"/>
          <w:divBdr>
            <w:top w:val="none" w:sz="0" w:space="0" w:color="auto"/>
            <w:left w:val="none" w:sz="0" w:space="0" w:color="auto"/>
            <w:bottom w:val="none" w:sz="0" w:space="0" w:color="auto"/>
            <w:right w:val="none" w:sz="0" w:space="0" w:color="auto"/>
          </w:divBdr>
        </w:div>
        <w:div w:id="905333658">
          <w:marLeft w:val="0"/>
          <w:marRight w:val="0"/>
          <w:marTop w:val="0"/>
          <w:marBottom w:val="0"/>
          <w:divBdr>
            <w:top w:val="none" w:sz="0" w:space="0" w:color="auto"/>
            <w:left w:val="none" w:sz="0" w:space="0" w:color="auto"/>
            <w:bottom w:val="none" w:sz="0" w:space="0" w:color="auto"/>
            <w:right w:val="none" w:sz="0" w:space="0" w:color="auto"/>
          </w:divBdr>
        </w:div>
        <w:div w:id="916014740">
          <w:marLeft w:val="0"/>
          <w:marRight w:val="0"/>
          <w:marTop w:val="0"/>
          <w:marBottom w:val="0"/>
          <w:divBdr>
            <w:top w:val="none" w:sz="0" w:space="0" w:color="auto"/>
            <w:left w:val="none" w:sz="0" w:space="0" w:color="auto"/>
            <w:bottom w:val="none" w:sz="0" w:space="0" w:color="auto"/>
            <w:right w:val="none" w:sz="0" w:space="0" w:color="auto"/>
          </w:divBdr>
        </w:div>
        <w:div w:id="929318022">
          <w:marLeft w:val="0"/>
          <w:marRight w:val="0"/>
          <w:marTop w:val="0"/>
          <w:marBottom w:val="0"/>
          <w:divBdr>
            <w:top w:val="none" w:sz="0" w:space="0" w:color="auto"/>
            <w:left w:val="none" w:sz="0" w:space="0" w:color="auto"/>
            <w:bottom w:val="none" w:sz="0" w:space="0" w:color="auto"/>
            <w:right w:val="none" w:sz="0" w:space="0" w:color="auto"/>
          </w:divBdr>
        </w:div>
        <w:div w:id="934558625">
          <w:marLeft w:val="0"/>
          <w:marRight w:val="0"/>
          <w:marTop w:val="0"/>
          <w:marBottom w:val="0"/>
          <w:divBdr>
            <w:top w:val="none" w:sz="0" w:space="0" w:color="auto"/>
            <w:left w:val="none" w:sz="0" w:space="0" w:color="auto"/>
            <w:bottom w:val="none" w:sz="0" w:space="0" w:color="auto"/>
            <w:right w:val="none" w:sz="0" w:space="0" w:color="auto"/>
          </w:divBdr>
        </w:div>
        <w:div w:id="940914756">
          <w:marLeft w:val="0"/>
          <w:marRight w:val="0"/>
          <w:marTop w:val="0"/>
          <w:marBottom w:val="0"/>
          <w:divBdr>
            <w:top w:val="none" w:sz="0" w:space="0" w:color="auto"/>
            <w:left w:val="none" w:sz="0" w:space="0" w:color="auto"/>
            <w:bottom w:val="none" w:sz="0" w:space="0" w:color="auto"/>
            <w:right w:val="none" w:sz="0" w:space="0" w:color="auto"/>
          </w:divBdr>
        </w:div>
        <w:div w:id="953092553">
          <w:marLeft w:val="0"/>
          <w:marRight w:val="0"/>
          <w:marTop w:val="0"/>
          <w:marBottom w:val="0"/>
          <w:divBdr>
            <w:top w:val="none" w:sz="0" w:space="0" w:color="auto"/>
            <w:left w:val="none" w:sz="0" w:space="0" w:color="auto"/>
            <w:bottom w:val="none" w:sz="0" w:space="0" w:color="auto"/>
            <w:right w:val="none" w:sz="0" w:space="0" w:color="auto"/>
          </w:divBdr>
        </w:div>
        <w:div w:id="977956219">
          <w:marLeft w:val="0"/>
          <w:marRight w:val="0"/>
          <w:marTop w:val="0"/>
          <w:marBottom w:val="0"/>
          <w:divBdr>
            <w:top w:val="none" w:sz="0" w:space="0" w:color="auto"/>
            <w:left w:val="none" w:sz="0" w:space="0" w:color="auto"/>
            <w:bottom w:val="none" w:sz="0" w:space="0" w:color="auto"/>
            <w:right w:val="none" w:sz="0" w:space="0" w:color="auto"/>
          </w:divBdr>
        </w:div>
        <w:div w:id="992297895">
          <w:marLeft w:val="0"/>
          <w:marRight w:val="0"/>
          <w:marTop w:val="0"/>
          <w:marBottom w:val="0"/>
          <w:divBdr>
            <w:top w:val="none" w:sz="0" w:space="0" w:color="auto"/>
            <w:left w:val="none" w:sz="0" w:space="0" w:color="auto"/>
            <w:bottom w:val="none" w:sz="0" w:space="0" w:color="auto"/>
            <w:right w:val="none" w:sz="0" w:space="0" w:color="auto"/>
          </w:divBdr>
        </w:div>
        <w:div w:id="1055616652">
          <w:marLeft w:val="0"/>
          <w:marRight w:val="0"/>
          <w:marTop w:val="0"/>
          <w:marBottom w:val="0"/>
          <w:divBdr>
            <w:top w:val="none" w:sz="0" w:space="0" w:color="auto"/>
            <w:left w:val="none" w:sz="0" w:space="0" w:color="auto"/>
            <w:bottom w:val="none" w:sz="0" w:space="0" w:color="auto"/>
            <w:right w:val="none" w:sz="0" w:space="0" w:color="auto"/>
          </w:divBdr>
        </w:div>
        <w:div w:id="1090854842">
          <w:marLeft w:val="0"/>
          <w:marRight w:val="0"/>
          <w:marTop w:val="0"/>
          <w:marBottom w:val="0"/>
          <w:divBdr>
            <w:top w:val="none" w:sz="0" w:space="0" w:color="auto"/>
            <w:left w:val="none" w:sz="0" w:space="0" w:color="auto"/>
            <w:bottom w:val="none" w:sz="0" w:space="0" w:color="auto"/>
            <w:right w:val="none" w:sz="0" w:space="0" w:color="auto"/>
          </w:divBdr>
        </w:div>
        <w:div w:id="1106924887">
          <w:marLeft w:val="0"/>
          <w:marRight w:val="0"/>
          <w:marTop w:val="0"/>
          <w:marBottom w:val="0"/>
          <w:divBdr>
            <w:top w:val="none" w:sz="0" w:space="0" w:color="auto"/>
            <w:left w:val="none" w:sz="0" w:space="0" w:color="auto"/>
            <w:bottom w:val="none" w:sz="0" w:space="0" w:color="auto"/>
            <w:right w:val="none" w:sz="0" w:space="0" w:color="auto"/>
          </w:divBdr>
        </w:div>
        <w:div w:id="1107896259">
          <w:marLeft w:val="0"/>
          <w:marRight w:val="0"/>
          <w:marTop w:val="0"/>
          <w:marBottom w:val="0"/>
          <w:divBdr>
            <w:top w:val="none" w:sz="0" w:space="0" w:color="auto"/>
            <w:left w:val="none" w:sz="0" w:space="0" w:color="auto"/>
            <w:bottom w:val="none" w:sz="0" w:space="0" w:color="auto"/>
            <w:right w:val="none" w:sz="0" w:space="0" w:color="auto"/>
          </w:divBdr>
        </w:div>
        <w:div w:id="1110011152">
          <w:marLeft w:val="0"/>
          <w:marRight w:val="0"/>
          <w:marTop w:val="0"/>
          <w:marBottom w:val="0"/>
          <w:divBdr>
            <w:top w:val="none" w:sz="0" w:space="0" w:color="auto"/>
            <w:left w:val="none" w:sz="0" w:space="0" w:color="auto"/>
            <w:bottom w:val="none" w:sz="0" w:space="0" w:color="auto"/>
            <w:right w:val="none" w:sz="0" w:space="0" w:color="auto"/>
          </w:divBdr>
        </w:div>
        <w:div w:id="1113984198">
          <w:marLeft w:val="0"/>
          <w:marRight w:val="0"/>
          <w:marTop w:val="0"/>
          <w:marBottom w:val="0"/>
          <w:divBdr>
            <w:top w:val="none" w:sz="0" w:space="0" w:color="auto"/>
            <w:left w:val="none" w:sz="0" w:space="0" w:color="auto"/>
            <w:bottom w:val="none" w:sz="0" w:space="0" w:color="auto"/>
            <w:right w:val="none" w:sz="0" w:space="0" w:color="auto"/>
          </w:divBdr>
        </w:div>
        <w:div w:id="1142229684">
          <w:marLeft w:val="0"/>
          <w:marRight w:val="0"/>
          <w:marTop w:val="0"/>
          <w:marBottom w:val="0"/>
          <w:divBdr>
            <w:top w:val="none" w:sz="0" w:space="0" w:color="auto"/>
            <w:left w:val="none" w:sz="0" w:space="0" w:color="auto"/>
            <w:bottom w:val="none" w:sz="0" w:space="0" w:color="auto"/>
            <w:right w:val="none" w:sz="0" w:space="0" w:color="auto"/>
          </w:divBdr>
        </w:div>
        <w:div w:id="1144195870">
          <w:marLeft w:val="0"/>
          <w:marRight w:val="0"/>
          <w:marTop w:val="0"/>
          <w:marBottom w:val="0"/>
          <w:divBdr>
            <w:top w:val="none" w:sz="0" w:space="0" w:color="auto"/>
            <w:left w:val="none" w:sz="0" w:space="0" w:color="auto"/>
            <w:bottom w:val="none" w:sz="0" w:space="0" w:color="auto"/>
            <w:right w:val="none" w:sz="0" w:space="0" w:color="auto"/>
          </w:divBdr>
        </w:div>
        <w:div w:id="1148136048">
          <w:marLeft w:val="0"/>
          <w:marRight w:val="0"/>
          <w:marTop w:val="0"/>
          <w:marBottom w:val="0"/>
          <w:divBdr>
            <w:top w:val="none" w:sz="0" w:space="0" w:color="auto"/>
            <w:left w:val="none" w:sz="0" w:space="0" w:color="auto"/>
            <w:bottom w:val="none" w:sz="0" w:space="0" w:color="auto"/>
            <w:right w:val="none" w:sz="0" w:space="0" w:color="auto"/>
          </w:divBdr>
        </w:div>
        <w:div w:id="1161503260">
          <w:marLeft w:val="0"/>
          <w:marRight w:val="0"/>
          <w:marTop w:val="0"/>
          <w:marBottom w:val="0"/>
          <w:divBdr>
            <w:top w:val="none" w:sz="0" w:space="0" w:color="auto"/>
            <w:left w:val="none" w:sz="0" w:space="0" w:color="auto"/>
            <w:bottom w:val="none" w:sz="0" w:space="0" w:color="auto"/>
            <w:right w:val="none" w:sz="0" w:space="0" w:color="auto"/>
          </w:divBdr>
        </w:div>
        <w:div w:id="1194269556">
          <w:marLeft w:val="0"/>
          <w:marRight w:val="0"/>
          <w:marTop w:val="0"/>
          <w:marBottom w:val="0"/>
          <w:divBdr>
            <w:top w:val="none" w:sz="0" w:space="0" w:color="auto"/>
            <w:left w:val="none" w:sz="0" w:space="0" w:color="auto"/>
            <w:bottom w:val="none" w:sz="0" w:space="0" w:color="auto"/>
            <w:right w:val="none" w:sz="0" w:space="0" w:color="auto"/>
          </w:divBdr>
        </w:div>
        <w:div w:id="1213082972">
          <w:marLeft w:val="0"/>
          <w:marRight w:val="0"/>
          <w:marTop w:val="0"/>
          <w:marBottom w:val="0"/>
          <w:divBdr>
            <w:top w:val="none" w:sz="0" w:space="0" w:color="auto"/>
            <w:left w:val="none" w:sz="0" w:space="0" w:color="auto"/>
            <w:bottom w:val="none" w:sz="0" w:space="0" w:color="auto"/>
            <w:right w:val="none" w:sz="0" w:space="0" w:color="auto"/>
          </w:divBdr>
        </w:div>
        <w:div w:id="1219318103">
          <w:marLeft w:val="0"/>
          <w:marRight w:val="0"/>
          <w:marTop w:val="0"/>
          <w:marBottom w:val="0"/>
          <w:divBdr>
            <w:top w:val="none" w:sz="0" w:space="0" w:color="auto"/>
            <w:left w:val="none" w:sz="0" w:space="0" w:color="auto"/>
            <w:bottom w:val="none" w:sz="0" w:space="0" w:color="auto"/>
            <w:right w:val="none" w:sz="0" w:space="0" w:color="auto"/>
          </w:divBdr>
        </w:div>
        <w:div w:id="1244536365">
          <w:marLeft w:val="0"/>
          <w:marRight w:val="0"/>
          <w:marTop w:val="0"/>
          <w:marBottom w:val="0"/>
          <w:divBdr>
            <w:top w:val="none" w:sz="0" w:space="0" w:color="auto"/>
            <w:left w:val="none" w:sz="0" w:space="0" w:color="auto"/>
            <w:bottom w:val="none" w:sz="0" w:space="0" w:color="auto"/>
            <w:right w:val="none" w:sz="0" w:space="0" w:color="auto"/>
          </w:divBdr>
        </w:div>
        <w:div w:id="1269779758">
          <w:marLeft w:val="0"/>
          <w:marRight w:val="0"/>
          <w:marTop w:val="0"/>
          <w:marBottom w:val="0"/>
          <w:divBdr>
            <w:top w:val="none" w:sz="0" w:space="0" w:color="auto"/>
            <w:left w:val="none" w:sz="0" w:space="0" w:color="auto"/>
            <w:bottom w:val="none" w:sz="0" w:space="0" w:color="auto"/>
            <w:right w:val="none" w:sz="0" w:space="0" w:color="auto"/>
          </w:divBdr>
        </w:div>
        <w:div w:id="1277054868">
          <w:marLeft w:val="0"/>
          <w:marRight w:val="0"/>
          <w:marTop w:val="0"/>
          <w:marBottom w:val="0"/>
          <w:divBdr>
            <w:top w:val="none" w:sz="0" w:space="0" w:color="auto"/>
            <w:left w:val="none" w:sz="0" w:space="0" w:color="auto"/>
            <w:bottom w:val="none" w:sz="0" w:space="0" w:color="auto"/>
            <w:right w:val="none" w:sz="0" w:space="0" w:color="auto"/>
          </w:divBdr>
        </w:div>
        <w:div w:id="1280259551">
          <w:marLeft w:val="0"/>
          <w:marRight w:val="0"/>
          <w:marTop w:val="0"/>
          <w:marBottom w:val="0"/>
          <w:divBdr>
            <w:top w:val="none" w:sz="0" w:space="0" w:color="auto"/>
            <w:left w:val="none" w:sz="0" w:space="0" w:color="auto"/>
            <w:bottom w:val="none" w:sz="0" w:space="0" w:color="auto"/>
            <w:right w:val="none" w:sz="0" w:space="0" w:color="auto"/>
          </w:divBdr>
        </w:div>
        <w:div w:id="1283538125">
          <w:marLeft w:val="0"/>
          <w:marRight w:val="0"/>
          <w:marTop w:val="0"/>
          <w:marBottom w:val="0"/>
          <w:divBdr>
            <w:top w:val="none" w:sz="0" w:space="0" w:color="auto"/>
            <w:left w:val="none" w:sz="0" w:space="0" w:color="auto"/>
            <w:bottom w:val="none" w:sz="0" w:space="0" w:color="auto"/>
            <w:right w:val="none" w:sz="0" w:space="0" w:color="auto"/>
          </w:divBdr>
        </w:div>
        <w:div w:id="1294673829">
          <w:marLeft w:val="0"/>
          <w:marRight w:val="0"/>
          <w:marTop w:val="0"/>
          <w:marBottom w:val="0"/>
          <w:divBdr>
            <w:top w:val="none" w:sz="0" w:space="0" w:color="auto"/>
            <w:left w:val="none" w:sz="0" w:space="0" w:color="auto"/>
            <w:bottom w:val="none" w:sz="0" w:space="0" w:color="auto"/>
            <w:right w:val="none" w:sz="0" w:space="0" w:color="auto"/>
          </w:divBdr>
        </w:div>
        <w:div w:id="1312514674">
          <w:marLeft w:val="0"/>
          <w:marRight w:val="0"/>
          <w:marTop w:val="0"/>
          <w:marBottom w:val="0"/>
          <w:divBdr>
            <w:top w:val="none" w:sz="0" w:space="0" w:color="auto"/>
            <w:left w:val="none" w:sz="0" w:space="0" w:color="auto"/>
            <w:bottom w:val="none" w:sz="0" w:space="0" w:color="auto"/>
            <w:right w:val="none" w:sz="0" w:space="0" w:color="auto"/>
          </w:divBdr>
        </w:div>
        <w:div w:id="1321468628">
          <w:marLeft w:val="0"/>
          <w:marRight w:val="0"/>
          <w:marTop w:val="0"/>
          <w:marBottom w:val="0"/>
          <w:divBdr>
            <w:top w:val="none" w:sz="0" w:space="0" w:color="auto"/>
            <w:left w:val="none" w:sz="0" w:space="0" w:color="auto"/>
            <w:bottom w:val="none" w:sz="0" w:space="0" w:color="auto"/>
            <w:right w:val="none" w:sz="0" w:space="0" w:color="auto"/>
          </w:divBdr>
        </w:div>
        <w:div w:id="1429233968">
          <w:marLeft w:val="0"/>
          <w:marRight w:val="0"/>
          <w:marTop w:val="0"/>
          <w:marBottom w:val="0"/>
          <w:divBdr>
            <w:top w:val="none" w:sz="0" w:space="0" w:color="auto"/>
            <w:left w:val="none" w:sz="0" w:space="0" w:color="auto"/>
            <w:bottom w:val="none" w:sz="0" w:space="0" w:color="auto"/>
            <w:right w:val="none" w:sz="0" w:space="0" w:color="auto"/>
          </w:divBdr>
          <w:divsChild>
            <w:div w:id="217864876">
              <w:marLeft w:val="0"/>
              <w:marRight w:val="0"/>
              <w:marTop w:val="0"/>
              <w:marBottom w:val="0"/>
              <w:divBdr>
                <w:top w:val="none" w:sz="0" w:space="0" w:color="auto"/>
                <w:left w:val="none" w:sz="0" w:space="0" w:color="auto"/>
                <w:bottom w:val="none" w:sz="0" w:space="0" w:color="auto"/>
                <w:right w:val="none" w:sz="0" w:space="0" w:color="auto"/>
              </w:divBdr>
            </w:div>
            <w:div w:id="335503217">
              <w:marLeft w:val="0"/>
              <w:marRight w:val="0"/>
              <w:marTop w:val="0"/>
              <w:marBottom w:val="0"/>
              <w:divBdr>
                <w:top w:val="none" w:sz="0" w:space="0" w:color="auto"/>
                <w:left w:val="none" w:sz="0" w:space="0" w:color="auto"/>
                <w:bottom w:val="none" w:sz="0" w:space="0" w:color="auto"/>
                <w:right w:val="none" w:sz="0" w:space="0" w:color="auto"/>
              </w:divBdr>
            </w:div>
            <w:div w:id="446120366">
              <w:marLeft w:val="0"/>
              <w:marRight w:val="0"/>
              <w:marTop w:val="0"/>
              <w:marBottom w:val="0"/>
              <w:divBdr>
                <w:top w:val="none" w:sz="0" w:space="0" w:color="auto"/>
                <w:left w:val="none" w:sz="0" w:space="0" w:color="auto"/>
                <w:bottom w:val="none" w:sz="0" w:space="0" w:color="auto"/>
                <w:right w:val="none" w:sz="0" w:space="0" w:color="auto"/>
              </w:divBdr>
            </w:div>
            <w:div w:id="493180062">
              <w:marLeft w:val="0"/>
              <w:marRight w:val="0"/>
              <w:marTop w:val="0"/>
              <w:marBottom w:val="0"/>
              <w:divBdr>
                <w:top w:val="none" w:sz="0" w:space="0" w:color="auto"/>
                <w:left w:val="none" w:sz="0" w:space="0" w:color="auto"/>
                <w:bottom w:val="none" w:sz="0" w:space="0" w:color="auto"/>
                <w:right w:val="none" w:sz="0" w:space="0" w:color="auto"/>
              </w:divBdr>
            </w:div>
            <w:div w:id="498421339">
              <w:marLeft w:val="0"/>
              <w:marRight w:val="0"/>
              <w:marTop w:val="0"/>
              <w:marBottom w:val="0"/>
              <w:divBdr>
                <w:top w:val="none" w:sz="0" w:space="0" w:color="auto"/>
                <w:left w:val="none" w:sz="0" w:space="0" w:color="auto"/>
                <w:bottom w:val="none" w:sz="0" w:space="0" w:color="auto"/>
                <w:right w:val="none" w:sz="0" w:space="0" w:color="auto"/>
              </w:divBdr>
            </w:div>
            <w:div w:id="660079319">
              <w:marLeft w:val="0"/>
              <w:marRight w:val="0"/>
              <w:marTop w:val="0"/>
              <w:marBottom w:val="0"/>
              <w:divBdr>
                <w:top w:val="none" w:sz="0" w:space="0" w:color="auto"/>
                <w:left w:val="none" w:sz="0" w:space="0" w:color="auto"/>
                <w:bottom w:val="none" w:sz="0" w:space="0" w:color="auto"/>
                <w:right w:val="none" w:sz="0" w:space="0" w:color="auto"/>
              </w:divBdr>
            </w:div>
            <w:div w:id="723066687">
              <w:marLeft w:val="0"/>
              <w:marRight w:val="0"/>
              <w:marTop w:val="0"/>
              <w:marBottom w:val="0"/>
              <w:divBdr>
                <w:top w:val="none" w:sz="0" w:space="0" w:color="auto"/>
                <w:left w:val="none" w:sz="0" w:space="0" w:color="auto"/>
                <w:bottom w:val="none" w:sz="0" w:space="0" w:color="auto"/>
                <w:right w:val="none" w:sz="0" w:space="0" w:color="auto"/>
              </w:divBdr>
            </w:div>
            <w:div w:id="800609831">
              <w:marLeft w:val="0"/>
              <w:marRight w:val="0"/>
              <w:marTop w:val="0"/>
              <w:marBottom w:val="0"/>
              <w:divBdr>
                <w:top w:val="none" w:sz="0" w:space="0" w:color="auto"/>
                <w:left w:val="none" w:sz="0" w:space="0" w:color="auto"/>
                <w:bottom w:val="none" w:sz="0" w:space="0" w:color="auto"/>
                <w:right w:val="none" w:sz="0" w:space="0" w:color="auto"/>
              </w:divBdr>
            </w:div>
            <w:div w:id="887372583">
              <w:marLeft w:val="0"/>
              <w:marRight w:val="0"/>
              <w:marTop w:val="0"/>
              <w:marBottom w:val="0"/>
              <w:divBdr>
                <w:top w:val="none" w:sz="0" w:space="0" w:color="auto"/>
                <w:left w:val="none" w:sz="0" w:space="0" w:color="auto"/>
                <w:bottom w:val="none" w:sz="0" w:space="0" w:color="auto"/>
                <w:right w:val="none" w:sz="0" w:space="0" w:color="auto"/>
              </w:divBdr>
            </w:div>
            <w:div w:id="937716215">
              <w:marLeft w:val="0"/>
              <w:marRight w:val="0"/>
              <w:marTop w:val="0"/>
              <w:marBottom w:val="0"/>
              <w:divBdr>
                <w:top w:val="none" w:sz="0" w:space="0" w:color="auto"/>
                <w:left w:val="none" w:sz="0" w:space="0" w:color="auto"/>
                <w:bottom w:val="none" w:sz="0" w:space="0" w:color="auto"/>
                <w:right w:val="none" w:sz="0" w:space="0" w:color="auto"/>
              </w:divBdr>
            </w:div>
            <w:div w:id="944924229">
              <w:marLeft w:val="0"/>
              <w:marRight w:val="0"/>
              <w:marTop w:val="0"/>
              <w:marBottom w:val="0"/>
              <w:divBdr>
                <w:top w:val="none" w:sz="0" w:space="0" w:color="auto"/>
                <w:left w:val="none" w:sz="0" w:space="0" w:color="auto"/>
                <w:bottom w:val="none" w:sz="0" w:space="0" w:color="auto"/>
                <w:right w:val="none" w:sz="0" w:space="0" w:color="auto"/>
              </w:divBdr>
            </w:div>
            <w:div w:id="1161241028">
              <w:marLeft w:val="0"/>
              <w:marRight w:val="0"/>
              <w:marTop w:val="0"/>
              <w:marBottom w:val="0"/>
              <w:divBdr>
                <w:top w:val="none" w:sz="0" w:space="0" w:color="auto"/>
                <w:left w:val="none" w:sz="0" w:space="0" w:color="auto"/>
                <w:bottom w:val="none" w:sz="0" w:space="0" w:color="auto"/>
                <w:right w:val="none" w:sz="0" w:space="0" w:color="auto"/>
              </w:divBdr>
            </w:div>
            <w:div w:id="1191409834">
              <w:marLeft w:val="0"/>
              <w:marRight w:val="0"/>
              <w:marTop w:val="0"/>
              <w:marBottom w:val="0"/>
              <w:divBdr>
                <w:top w:val="none" w:sz="0" w:space="0" w:color="auto"/>
                <w:left w:val="none" w:sz="0" w:space="0" w:color="auto"/>
                <w:bottom w:val="none" w:sz="0" w:space="0" w:color="auto"/>
                <w:right w:val="none" w:sz="0" w:space="0" w:color="auto"/>
              </w:divBdr>
            </w:div>
            <w:div w:id="1238057742">
              <w:marLeft w:val="0"/>
              <w:marRight w:val="0"/>
              <w:marTop w:val="0"/>
              <w:marBottom w:val="0"/>
              <w:divBdr>
                <w:top w:val="none" w:sz="0" w:space="0" w:color="auto"/>
                <w:left w:val="none" w:sz="0" w:space="0" w:color="auto"/>
                <w:bottom w:val="none" w:sz="0" w:space="0" w:color="auto"/>
                <w:right w:val="none" w:sz="0" w:space="0" w:color="auto"/>
              </w:divBdr>
            </w:div>
            <w:div w:id="1468160708">
              <w:marLeft w:val="0"/>
              <w:marRight w:val="0"/>
              <w:marTop w:val="0"/>
              <w:marBottom w:val="0"/>
              <w:divBdr>
                <w:top w:val="none" w:sz="0" w:space="0" w:color="auto"/>
                <w:left w:val="none" w:sz="0" w:space="0" w:color="auto"/>
                <w:bottom w:val="none" w:sz="0" w:space="0" w:color="auto"/>
                <w:right w:val="none" w:sz="0" w:space="0" w:color="auto"/>
              </w:divBdr>
            </w:div>
            <w:div w:id="1508248918">
              <w:marLeft w:val="0"/>
              <w:marRight w:val="0"/>
              <w:marTop w:val="0"/>
              <w:marBottom w:val="0"/>
              <w:divBdr>
                <w:top w:val="none" w:sz="0" w:space="0" w:color="auto"/>
                <w:left w:val="none" w:sz="0" w:space="0" w:color="auto"/>
                <w:bottom w:val="none" w:sz="0" w:space="0" w:color="auto"/>
                <w:right w:val="none" w:sz="0" w:space="0" w:color="auto"/>
              </w:divBdr>
            </w:div>
            <w:div w:id="1694183438">
              <w:marLeft w:val="0"/>
              <w:marRight w:val="0"/>
              <w:marTop w:val="0"/>
              <w:marBottom w:val="0"/>
              <w:divBdr>
                <w:top w:val="none" w:sz="0" w:space="0" w:color="auto"/>
                <w:left w:val="none" w:sz="0" w:space="0" w:color="auto"/>
                <w:bottom w:val="none" w:sz="0" w:space="0" w:color="auto"/>
                <w:right w:val="none" w:sz="0" w:space="0" w:color="auto"/>
              </w:divBdr>
            </w:div>
            <w:div w:id="1726760416">
              <w:marLeft w:val="0"/>
              <w:marRight w:val="0"/>
              <w:marTop w:val="0"/>
              <w:marBottom w:val="0"/>
              <w:divBdr>
                <w:top w:val="none" w:sz="0" w:space="0" w:color="auto"/>
                <w:left w:val="none" w:sz="0" w:space="0" w:color="auto"/>
                <w:bottom w:val="none" w:sz="0" w:space="0" w:color="auto"/>
                <w:right w:val="none" w:sz="0" w:space="0" w:color="auto"/>
              </w:divBdr>
            </w:div>
            <w:div w:id="1956401073">
              <w:marLeft w:val="0"/>
              <w:marRight w:val="0"/>
              <w:marTop w:val="0"/>
              <w:marBottom w:val="0"/>
              <w:divBdr>
                <w:top w:val="none" w:sz="0" w:space="0" w:color="auto"/>
                <w:left w:val="none" w:sz="0" w:space="0" w:color="auto"/>
                <w:bottom w:val="none" w:sz="0" w:space="0" w:color="auto"/>
                <w:right w:val="none" w:sz="0" w:space="0" w:color="auto"/>
              </w:divBdr>
            </w:div>
          </w:divsChild>
        </w:div>
        <w:div w:id="1437753897">
          <w:marLeft w:val="0"/>
          <w:marRight w:val="0"/>
          <w:marTop w:val="0"/>
          <w:marBottom w:val="0"/>
          <w:divBdr>
            <w:top w:val="none" w:sz="0" w:space="0" w:color="auto"/>
            <w:left w:val="none" w:sz="0" w:space="0" w:color="auto"/>
            <w:bottom w:val="none" w:sz="0" w:space="0" w:color="auto"/>
            <w:right w:val="none" w:sz="0" w:space="0" w:color="auto"/>
          </w:divBdr>
        </w:div>
        <w:div w:id="1445688054">
          <w:marLeft w:val="0"/>
          <w:marRight w:val="0"/>
          <w:marTop w:val="0"/>
          <w:marBottom w:val="0"/>
          <w:divBdr>
            <w:top w:val="none" w:sz="0" w:space="0" w:color="auto"/>
            <w:left w:val="none" w:sz="0" w:space="0" w:color="auto"/>
            <w:bottom w:val="none" w:sz="0" w:space="0" w:color="auto"/>
            <w:right w:val="none" w:sz="0" w:space="0" w:color="auto"/>
          </w:divBdr>
        </w:div>
        <w:div w:id="1472404270">
          <w:marLeft w:val="0"/>
          <w:marRight w:val="0"/>
          <w:marTop w:val="0"/>
          <w:marBottom w:val="0"/>
          <w:divBdr>
            <w:top w:val="none" w:sz="0" w:space="0" w:color="auto"/>
            <w:left w:val="none" w:sz="0" w:space="0" w:color="auto"/>
            <w:bottom w:val="none" w:sz="0" w:space="0" w:color="auto"/>
            <w:right w:val="none" w:sz="0" w:space="0" w:color="auto"/>
          </w:divBdr>
        </w:div>
        <w:div w:id="1483765335">
          <w:marLeft w:val="0"/>
          <w:marRight w:val="0"/>
          <w:marTop w:val="0"/>
          <w:marBottom w:val="0"/>
          <w:divBdr>
            <w:top w:val="none" w:sz="0" w:space="0" w:color="auto"/>
            <w:left w:val="none" w:sz="0" w:space="0" w:color="auto"/>
            <w:bottom w:val="none" w:sz="0" w:space="0" w:color="auto"/>
            <w:right w:val="none" w:sz="0" w:space="0" w:color="auto"/>
          </w:divBdr>
        </w:div>
        <w:div w:id="1485733050">
          <w:marLeft w:val="0"/>
          <w:marRight w:val="0"/>
          <w:marTop w:val="0"/>
          <w:marBottom w:val="0"/>
          <w:divBdr>
            <w:top w:val="none" w:sz="0" w:space="0" w:color="auto"/>
            <w:left w:val="none" w:sz="0" w:space="0" w:color="auto"/>
            <w:bottom w:val="none" w:sz="0" w:space="0" w:color="auto"/>
            <w:right w:val="none" w:sz="0" w:space="0" w:color="auto"/>
          </w:divBdr>
        </w:div>
        <w:div w:id="1532839359">
          <w:marLeft w:val="0"/>
          <w:marRight w:val="0"/>
          <w:marTop w:val="0"/>
          <w:marBottom w:val="0"/>
          <w:divBdr>
            <w:top w:val="none" w:sz="0" w:space="0" w:color="auto"/>
            <w:left w:val="none" w:sz="0" w:space="0" w:color="auto"/>
            <w:bottom w:val="none" w:sz="0" w:space="0" w:color="auto"/>
            <w:right w:val="none" w:sz="0" w:space="0" w:color="auto"/>
          </w:divBdr>
        </w:div>
        <w:div w:id="1533763922">
          <w:marLeft w:val="0"/>
          <w:marRight w:val="0"/>
          <w:marTop w:val="0"/>
          <w:marBottom w:val="0"/>
          <w:divBdr>
            <w:top w:val="none" w:sz="0" w:space="0" w:color="auto"/>
            <w:left w:val="none" w:sz="0" w:space="0" w:color="auto"/>
            <w:bottom w:val="none" w:sz="0" w:space="0" w:color="auto"/>
            <w:right w:val="none" w:sz="0" w:space="0" w:color="auto"/>
          </w:divBdr>
        </w:div>
        <w:div w:id="1548756525">
          <w:marLeft w:val="0"/>
          <w:marRight w:val="0"/>
          <w:marTop w:val="0"/>
          <w:marBottom w:val="0"/>
          <w:divBdr>
            <w:top w:val="none" w:sz="0" w:space="0" w:color="auto"/>
            <w:left w:val="none" w:sz="0" w:space="0" w:color="auto"/>
            <w:bottom w:val="none" w:sz="0" w:space="0" w:color="auto"/>
            <w:right w:val="none" w:sz="0" w:space="0" w:color="auto"/>
          </w:divBdr>
        </w:div>
        <w:div w:id="1639071056">
          <w:marLeft w:val="0"/>
          <w:marRight w:val="0"/>
          <w:marTop w:val="0"/>
          <w:marBottom w:val="0"/>
          <w:divBdr>
            <w:top w:val="none" w:sz="0" w:space="0" w:color="auto"/>
            <w:left w:val="none" w:sz="0" w:space="0" w:color="auto"/>
            <w:bottom w:val="none" w:sz="0" w:space="0" w:color="auto"/>
            <w:right w:val="none" w:sz="0" w:space="0" w:color="auto"/>
          </w:divBdr>
        </w:div>
        <w:div w:id="1662542204">
          <w:marLeft w:val="0"/>
          <w:marRight w:val="0"/>
          <w:marTop w:val="0"/>
          <w:marBottom w:val="0"/>
          <w:divBdr>
            <w:top w:val="none" w:sz="0" w:space="0" w:color="auto"/>
            <w:left w:val="none" w:sz="0" w:space="0" w:color="auto"/>
            <w:bottom w:val="none" w:sz="0" w:space="0" w:color="auto"/>
            <w:right w:val="none" w:sz="0" w:space="0" w:color="auto"/>
          </w:divBdr>
        </w:div>
        <w:div w:id="1681195670">
          <w:marLeft w:val="0"/>
          <w:marRight w:val="0"/>
          <w:marTop w:val="0"/>
          <w:marBottom w:val="0"/>
          <w:divBdr>
            <w:top w:val="none" w:sz="0" w:space="0" w:color="auto"/>
            <w:left w:val="none" w:sz="0" w:space="0" w:color="auto"/>
            <w:bottom w:val="none" w:sz="0" w:space="0" w:color="auto"/>
            <w:right w:val="none" w:sz="0" w:space="0" w:color="auto"/>
          </w:divBdr>
        </w:div>
        <w:div w:id="1682119874">
          <w:marLeft w:val="0"/>
          <w:marRight w:val="0"/>
          <w:marTop w:val="0"/>
          <w:marBottom w:val="0"/>
          <w:divBdr>
            <w:top w:val="none" w:sz="0" w:space="0" w:color="auto"/>
            <w:left w:val="none" w:sz="0" w:space="0" w:color="auto"/>
            <w:bottom w:val="none" w:sz="0" w:space="0" w:color="auto"/>
            <w:right w:val="none" w:sz="0" w:space="0" w:color="auto"/>
          </w:divBdr>
        </w:div>
        <w:div w:id="1686982047">
          <w:marLeft w:val="0"/>
          <w:marRight w:val="0"/>
          <w:marTop w:val="0"/>
          <w:marBottom w:val="0"/>
          <w:divBdr>
            <w:top w:val="none" w:sz="0" w:space="0" w:color="auto"/>
            <w:left w:val="none" w:sz="0" w:space="0" w:color="auto"/>
            <w:bottom w:val="none" w:sz="0" w:space="0" w:color="auto"/>
            <w:right w:val="none" w:sz="0" w:space="0" w:color="auto"/>
          </w:divBdr>
        </w:div>
        <w:div w:id="1724867825">
          <w:marLeft w:val="0"/>
          <w:marRight w:val="0"/>
          <w:marTop w:val="0"/>
          <w:marBottom w:val="0"/>
          <w:divBdr>
            <w:top w:val="none" w:sz="0" w:space="0" w:color="auto"/>
            <w:left w:val="none" w:sz="0" w:space="0" w:color="auto"/>
            <w:bottom w:val="none" w:sz="0" w:space="0" w:color="auto"/>
            <w:right w:val="none" w:sz="0" w:space="0" w:color="auto"/>
          </w:divBdr>
        </w:div>
        <w:div w:id="1739863213">
          <w:marLeft w:val="0"/>
          <w:marRight w:val="0"/>
          <w:marTop w:val="0"/>
          <w:marBottom w:val="0"/>
          <w:divBdr>
            <w:top w:val="none" w:sz="0" w:space="0" w:color="auto"/>
            <w:left w:val="none" w:sz="0" w:space="0" w:color="auto"/>
            <w:bottom w:val="none" w:sz="0" w:space="0" w:color="auto"/>
            <w:right w:val="none" w:sz="0" w:space="0" w:color="auto"/>
          </w:divBdr>
        </w:div>
        <w:div w:id="1779523604">
          <w:marLeft w:val="0"/>
          <w:marRight w:val="0"/>
          <w:marTop w:val="0"/>
          <w:marBottom w:val="0"/>
          <w:divBdr>
            <w:top w:val="none" w:sz="0" w:space="0" w:color="auto"/>
            <w:left w:val="none" w:sz="0" w:space="0" w:color="auto"/>
            <w:bottom w:val="none" w:sz="0" w:space="0" w:color="auto"/>
            <w:right w:val="none" w:sz="0" w:space="0" w:color="auto"/>
          </w:divBdr>
        </w:div>
        <w:div w:id="1806268365">
          <w:marLeft w:val="0"/>
          <w:marRight w:val="0"/>
          <w:marTop w:val="0"/>
          <w:marBottom w:val="0"/>
          <w:divBdr>
            <w:top w:val="none" w:sz="0" w:space="0" w:color="auto"/>
            <w:left w:val="none" w:sz="0" w:space="0" w:color="auto"/>
            <w:bottom w:val="none" w:sz="0" w:space="0" w:color="auto"/>
            <w:right w:val="none" w:sz="0" w:space="0" w:color="auto"/>
          </w:divBdr>
        </w:div>
        <w:div w:id="1839150830">
          <w:marLeft w:val="0"/>
          <w:marRight w:val="0"/>
          <w:marTop w:val="0"/>
          <w:marBottom w:val="0"/>
          <w:divBdr>
            <w:top w:val="none" w:sz="0" w:space="0" w:color="auto"/>
            <w:left w:val="none" w:sz="0" w:space="0" w:color="auto"/>
            <w:bottom w:val="none" w:sz="0" w:space="0" w:color="auto"/>
            <w:right w:val="none" w:sz="0" w:space="0" w:color="auto"/>
          </w:divBdr>
          <w:divsChild>
            <w:div w:id="51855292">
              <w:marLeft w:val="0"/>
              <w:marRight w:val="0"/>
              <w:marTop w:val="0"/>
              <w:marBottom w:val="0"/>
              <w:divBdr>
                <w:top w:val="none" w:sz="0" w:space="0" w:color="auto"/>
                <w:left w:val="none" w:sz="0" w:space="0" w:color="auto"/>
                <w:bottom w:val="none" w:sz="0" w:space="0" w:color="auto"/>
                <w:right w:val="none" w:sz="0" w:space="0" w:color="auto"/>
              </w:divBdr>
            </w:div>
            <w:div w:id="106704938">
              <w:marLeft w:val="0"/>
              <w:marRight w:val="0"/>
              <w:marTop w:val="0"/>
              <w:marBottom w:val="0"/>
              <w:divBdr>
                <w:top w:val="none" w:sz="0" w:space="0" w:color="auto"/>
                <w:left w:val="none" w:sz="0" w:space="0" w:color="auto"/>
                <w:bottom w:val="none" w:sz="0" w:space="0" w:color="auto"/>
                <w:right w:val="none" w:sz="0" w:space="0" w:color="auto"/>
              </w:divBdr>
            </w:div>
            <w:div w:id="220792219">
              <w:marLeft w:val="0"/>
              <w:marRight w:val="0"/>
              <w:marTop w:val="0"/>
              <w:marBottom w:val="0"/>
              <w:divBdr>
                <w:top w:val="none" w:sz="0" w:space="0" w:color="auto"/>
                <w:left w:val="none" w:sz="0" w:space="0" w:color="auto"/>
                <w:bottom w:val="none" w:sz="0" w:space="0" w:color="auto"/>
                <w:right w:val="none" w:sz="0" w:space="0" w:color="auto"/>
              </w:divBdr>
            </w:div>
            <w:div w:id="324016081">
              <w:marLeft w:val="0"/>
              <w:marRight w:val="0"/>
              <w:marTop w:val="0"/>
              <w:marBottom w:val="0"/>
              <w:divBdr>
                <w:top w:val="none" w:sz="0" w:space="0" w:color="auto"/>
                <w:left w:val="none" w:sz="0" w:space="0" w:color="auto"/>
                <w:bottom w:val="none" w:sz="0" w:space="0" w:color="auto"/>
                <w:right w:val="none" w:sz="0" w:space="0" w:color="auto"/>
              </w:divBdr>
            </w:div>
            <w:div w:id="353505199">
              <w:marLeft w:val="0"/>
              <w:marRight w:val="0"/>
              <w:marTop w:val="0"/>
              <w:marBottom w:val="0"/>
              <w:divBdr>
                <w:top w:val="none" w:sz="0" w:space="0" w:color="auto"/>
                <w:left w:val="none" w:sz="0" w:space="0" w:color="auto"/>
                <w:bottom w:val="none" w:sz="0" w:space="0" w:color="auto"/>
                <w:right w:val="none" w:sz="0" w:space="0" w:color="auto"/>
              </w:divBdr>
            </w:div>
            <w:div w:id="393309422">
              <w:marLeft w:val="0"/>
              <w:marRight w:val="0"/>
              <w:marTop w:val="0"/>
              <w:marBottom w:val="0"/>
              <w:divBdr>
                <w:top w:val="none" w:sz="0" w:space="0" w:color="auto"/>
                <w:left w:val="none" w:sz="0" w:space="0" w:color="auto"/>
                <w:bottom w:val="none" w:sz="0" w:space="0" w:color="auto"/>
                <w:right w:val="none" w:sz="0" w:space="0" w:color="auto"/>
              </w:divBdr>
            </w:div>
            <w:div w:id="573779743">
              <w:marLeft w:val="0"/>
              <w:marRight w:val="0"/>
              <w:marTop w:val="0"/>
              <w:marBottom w:val="0"/>
              <w:divBdr>
                <w:top w:val="none" w:sz="0" w:space="0" w:color="auto"/>
                <w:left w:val="none" w:sz="0" w:space="0" w:color="auto"/>
                <w:bottom w:val="none" w:sz="0" w:space="0" w:color="auto"/>
                <w:right w:val="none" w:sz="0" w:space="0" w:color="auto"/>
              </w:divBdr>
            </w:div>
            <w:div w:id="615795727">
              <w:marLeft w:val="0"/>
              <w:marRight w:val="0"/>
              <w:marTop w:val="0"/>
              <w:marBottom w:val="0"/>
              <w:divBdr>
                <w:top w:val="none" w:sz="0" w:space="0" w:color="auto"/>
                <w:left w:val="none" w:sz="0" w:space="0" w:color="auto"/>
                <w:bottom w:val="none" w:sz="0" w:space="0" w:color="auto"/>
                <w:right w:val="none" w:sz="0" w:space="0" w:color="auto"/>
              </w:divBdr>
            </w:div>
            <w:div w:id="620186718">
              <w:marLeft w:val="0"/>
              <w:marRight w:val="0"/>
              <w:marTop w:val="0"/>
              <w:marBottom w:val="0"/>
              <w:divBdr>
                <w:top w:val="none" w:sz="0" w:space="0" w:color="auto"/>
                <w:left w:val="none" w:sz="0" w:space="0" w:color="auto"/>
                <w:bottom w:val="none" w:sz="0" w:space="0" w:color="auto"/>
                <w:right w:val="none" w:sz="0" w:space="0" w:color="auto"/>
              </w:divBdr>
            </w:div>
            <w:div w:id="729113072">
              <w:marLeft w:val="0"/>
              <w:marRight w:val="0"/>
              <w:marTop w:val="0"/>
              <w:marBottom w:val="0"/>
              <w:divBdr>
                <w:top w:val="none" w:sz="0" w:space="0" w:color="auto"/>
                <w:left w:val="none" w:sz="0" w:space="0" w:color="auto"/>
                <w:bottom w:val="none" w:sz="0" w:space="0" w:color="auto"/>
                <w:right w:val="none" w:sz="0" w:space="0" w:color="auto"/>
              </w:divBdr>
            </w:div>
            <w:div w:id="846283820">
              <w:marLeft w:val="0"/>
              <w:marRight w:val="0"/>
              <w:marTop w:val="0"/>
              <w:marBottom w:val="0"/>
              <w:divBdr>
                <w:top w:val="none" w:sz="0" w:space="0" w:color="auto"/>
                <w:left w:val="none" w:sz="0" w:space="0" w:color="auto"/>
                <w:bottom w:val="none" w:sz="0" w:space="0" w:color="auto"/>
                <w:right w:val="none" w:sz="0" w:space="0" w:color="auto"/>
              </w:divBdr>
            </w:div>
            <w:div w:id="901259730">
              <w:marLeft w:val="0"/>
              <w:marRight w:val="0"/>
              <w:marTop w:val="0"/>
              <w:marBottom w:val="0"/>
              <w:divBdr>
                <w:top w:val="none" w:sz="0" w:space="0" w:color="auto"/>
                <w:left w:val="none" w:sz="0" w:space="0" w:color="auto"/>
                <w:bottom w:val="none" w:sz="0" w:space="0" w:color="auto"/>
                <w:right w:val="none" w:sz="0" w:space="0" w:color="auto"/>
              </w:divBdr>
            </w:div>
            <w:div w:id="1017462734">
              <w:marLeft w:val="0"/>
              <w:marRight w:val="0"/>
              <w:marTop w:val="0"/>
              <w:marBottom w:val="0"/>
              <w:divBdr>
                <w:top w:val="none" w:sz="0" w:space="0" w:color="auto"/>
                <w:left w:val="none" w:sz="0" w:space="0" w:color="auto"/>
                <w:bottom w:val="none" w:sz="0" w:space="0" w:color="auto"/>
                <w:right w:val="none" w:sz="0" w:space="0" w:color="auto"/>
              </w:divBdr>
            </w:div>
            <w:div w:id="1100293078">
              <w:marLeft w:val="0"/>
              <w:marRight w:val="0"/>
              <w:marTop w:val="0"/>
              <w:marBottom w:val="0"/>
              <w:divBdr>
                <w:top w:val="none" w:sz="0" w:space="0" w:color="auto"/>
                <w:left w:val="none" w:sz="0" w:space="0" w:color="auto"/>
                <w:bottom w:val="none" w:sz="0" w:space="0" w:color="auto"/>
                <w:right w:val="none" w:sz="0" w:space="0" w:color="auto"/>
              </w:divBdr>
            </w:div>
            <w:div w:id="1358577928">
              <w:marLeft w:val="0"/>
              <w:marRight w:val="0"/>
              <w:marTop w:val="0"/>
              <w:marBottom w:val="0"/>
              <w:divBdr>
                <w:top w:val="none" w:sz="0" w:space="0" w:color="auto"/>
                <w:left w:val="none" w:sz="0" w:space="0" w:color="auto"/>
                <w:bottom w:val="none" w:sz="0" w:space="0" w:color="auto"/>
                <w:right w:val="none" w:sz="0" w:space="0" w:color="auto"/>
              </w:divBdr>
            </w:div>
            <w:div w:id="1359354446">
              <w:marLeft w:val="0"/>
              <w:marRight w:val="0"/>
              <w:marTop w:val="0"/>
              <w:marBottom w:val="0"/>
              <w:divBdr>
                <w:top w:val="none" w:sz="0" w:space="0" w:color="auto"/>
                <w:left w:val="none" w:sz="0" w:space="0" w:color="auto"/>
                <w:bottom w:val="none" w:sz="0" w:space="0" w:color="auto"/>
                <w:right w:val="none" w:sz="0" w:space="0" w:color="auto"/>
              </w:divBdr>
            </w:div>
            <w:div w:id="1605067010">
              <w:marLeft w:val="0"/>
              <w:marRight w:val="0"/>
              <w:marTop w:val="0"/>
              <w:marBottom w:val="0"/>
              <w:divBdr>
                <w:top w:val="none" w:sz="0" w:space="0" w:color="auto"/>
                <w:left w:val="none" w:sz="0" w:space="0" w:color="auto"/>
                <w:bottom w:val="none" w:sz="0" w:space="0" w:color="auto"/>
                <w:right w:val="none" w:sz="0" w:space="0" w:color="auto"/>
              </w:divBdr>
            </w:div>
            <w:div w:id="1776511730">
              <w:marLeft w:val="0"/>
              <w:marRight w:val="0"/>
              <w:marTop w:val="0"/>
              <w:marBottom w:val="0"/>
              <w:divBdr>
                <w:top w:val="none" w:sz="0" w:space="0" w:color="auto"/>
                <w:left w:val="none" w:sz="0" w:space="0" w:color="auto"/>
                <w:bottom w:val="none" w:sz="0" w:space="0" w:color="auto"/>
                <w:right w:val="none" w:sz="0" w:space="0" w:color="auto"/>
              </w:divBdr>
            </w:div>
            <w:div w:id="1962303334">
              <w:marLeft w:val="0"/>
              <w:marRight w:val="0"/>
              <w:marTop w:val="0"/>
              <w:marBottom w:val="0"/>
              <w:divBdr>
                <w:top w:val="none" w:sz="0" w:space="0" w:color="auto"/>
                <w:left w:val="none" w:sz="0" w:space="0" w:color="auto"/>
                <w:bottom w:val="none" w:sz="0" w:space="0" w:color="auto"/>
                <w:right w:val="none" w:sz="0" w:space="0" w:color="auto"/>
              </w:divBdr>
            </w:div>
            <w:div w:id="2065450317">
              <w:marLeft w:val="0"/>
              <w:marRight w:val="0"/>
              <w:marTop w:val="0"/>
              <w:marBottom w:val="0"/>
              <w:divBdr>
                <w:top w:val="none" w:sz="0" w:space="0" w:color="auto"/>
                <w:left w:val="none" w:sz="0" w:space="0" w:color="auto"/>
                <w:bottom w:val="none" w:sz="0" w:space="0" w:color="auto"/>
                <w:right w:val="none" w:sz="0" w:space="0" w:color="auto"/>
              </w:divBdr>
            </w:div>
          </w:divsChild>
        </w:div>
        <w:div w:id="1882982745">
          <w:marLeft w:val="0"/>
          <w:marRight w:val="0"/>
          <w:marTop w:val="0"/>
          <w:marBottom w:val="0"/>
          <w:divBdr>
            <w:top w:val="none" w:sz="0" w:space="0" w:color="auto"/>
            <w:left w:val="none" w:sz="0" w:space="0" w:color="auto"/>
            <w:bottom w:val="none" w:sz="0" w:space="0" w:color="auto"/>
            <w:right w:val="none" w:sz="0" w:space="0" w:color="auto"/>
          </w:divBdr>
        </w:div>
        <w:div w:id="1883516603">
          <w:marLeft w:val="0"/>
          <w:marRight w:val="0"/>
          <w:marTop w:val="0"/>
          <w:marBottom w:val="0"/>
          <w:divBdr>
            <w:top w:val="none" w:sz="0" w:space="0" w:color="auto"/>
            <w:left w:val="none" w:sz="0" w:space="0" w:color="auto"/>
            <w:bottom w:val="none" w:sz="0" w:space="0" w:color="auto"/>
            <w:right w:val="none" w:sz="0" w:space="0" w:color="auto"/>
          </w:divBdr>
        </w:div>
        <w:div w:id="1896622943">
          <w:marLeft w:val="0"/>
          <w:marRight w:val="0"/>
          <w:marTop w:val="0"/>
          <w:marBottom w:val="0"/>
          <w:divBdr>
            <w:top w:val="none" w:sz="0" w:space="0" w:color="auto"/>
            <w:left w:val="none" w:sz="0" w:space="0" w:color="auto"/>
            <w:bottom w:val="none" w:sz="0" w:space="0" w:color="auto"/>
            <w:right w:val="none" w:sz="0" w:space="0" w:color="auto"/>
          </w:divBdr>
        </w:div>
        <w:div w:id="1936091520">
          <w:marLeft w:val="0"/>
          <w:marRight w:val="0"/>
          <w:marTop w:val="0"/>
          <w:marBottom w:val="0"/>
          <w:divBdr>
            <w:top w:val="none" w:sz="0" w:space="0" w:color="auto"/>
            <w:left w:val="none" w:sz="0" w:space="0" w:color="auto"/>
            <w:bottom w:val="none" w:sz="0" w:space="0" w:color="auto"/>
            <w:right w:val="none" w:sz="0" w:space="0" w:color="auto"/>
          </w:divBdr>
        </w:div>
        <w:div w:id="1973245088">
          <w:marLeft w:val="0"/>
          <w:marRight w:val="0"/>
          <w:marTop w:val="0"/>
          <w:marBottom w:val="0"/>
          <w:divBdr>
            <w:top w:val="none" w:sz="0" w:space="0" w:color="auto"/>
            <w:left w:val="none" w:sz="0" w:space="0" w:color="auto"/>
            <w:bottom w:val="none" w:sz="0" w:space="0" w:color="auto"/>
            <w:right w:val="none" w:sz="0" w:space="0" w:color="auto"/>
          </w:divBdr>
        </w:div>
        <w:div w:id="1991595584">
          <w:marLeft w:val="0"/>
          <w:marRight w:val="0"/>
          <w:marTop w:val="0"/>
          <w:marBottom w:val="0"/>
          <w:divBdr>
            <w:top w:val="none" w:sz="0" w:space="0" w:color="auto"/>
            <w:left w:val="none" w:sz="0" w:space="0" w:color="auto"/>
            <w:bottom w:val="none" w:sz="0" w:space="0" w:color="auto"/>
            <w:right w:val="none" w:sz="0" w:space="0" w:color="auto"/>
          </w:divBdr>
        </w:div>
        <w:div w:id="2012755623">
          <w:marLeft w:val="0"/>
          <w:marRight w:val="0"/>
          <w:marTop w:val="0"/>
          <w:marBottom w:val="0"/>
          <w:divBdr>
            <w:top w:val="none" w:sz="0" w:space="0" w:color="auto"/>
            <w:left w:val="none" w:sz="0" w:space="0" w:color="auto"/>
            <w:bottom w:val="none" w:sz="0" w:space="0" w:color="auto"/>
            <w:right w:val="none" w:sz="0" w:space="0" w:color="auto"/>
          </w:divBdr>
        </w:div>
        <w:div w:id="2027711801">
          <w:marLeft w:val="0"/>
          <w:marRight w:val="0"/>
          <w:marTop w:val="0"/>
          <w:marBottom w:val="0"/>
          <w:divBdr>
            <w:top w:val="none" w:sz="0" w:space="0" w:color="auto"/>
            <w:left w:val="none" w:sz="0" w:space="0" w:color="auto"/>
            <w:bottom w:val="none" w:sz="0" w:space="0" w:color="auto"/>
            <w:right w:val="none" w:sz="0" w:space="0" w:color="auto"/>
          </w:divBdr>
        </w:div>
        <w:div w:id="2032998069">
          <w:marLeft w:val="0"/>
          <w:marRight w:val="0"/>
          <w:marTop w:val="0"/>
          <w:marBottom w:val="0"/>
          <w:divBdr>
            <w:top w:val="none" w:sz="0" w:space="0" w:color="auto"/>
            <w:left w:val="none" w:sz="0" w:space="0" w:color="auto"/>
            <w:bottom w:val="none" w:sz="0" w:space="0" w:color="auto"/>
            <w:right w:val="none" w:sz="0" w:space="0" w:color="auto"/>
          </w:divBdr>
        </w:div>
        <w:div w:id="2037076763">
          <w:marLeft w:val="0"/>
          <w:marRight w:val="0"/>
          <w:marTop w:val="0"/>
          <w:marBottom w:val="0"/>
          <w:divBdr>
            <w:top w:val="none" w:sz="0" w:space="0" w:color="auto"/>
            <w:left w:val="none" w:sz="0" w:space="0" w:color="auto"/>
            <w:bottom w:val="none" w:sz="0" w:space="0" w:color="auto"/>
            <w:right w:val="none" w:sz="0" w:space="0" w:color="auto"/>
          </w:divBdr>
        </w:div>
        <w:div w:id="2041315959">
          <w:marLeft w:val="0"/>
          <w:marRight w:val="0"/>
          <w:marTop w:val="0"/>
          <w:marBottom w:val="0"/>
          <w:divBdr>
            <w:top w:val="none" w:sz="0" w:space="0" w:color="auto"/>
            <w:left w:val="none" w:sz="0" w:space="0" w:color="auto"/>
            <w:bottom w:val="none" w:sz="0" w:space="0" w:color="auto"/>
            <w:right w:val="none" w:sz="0" w:space="0" w:color="auto"/>
          </w:divBdr>
        </w:div>
        <w:div w:id="2042317727">
          <w:marLeft w:val="0"/>
          <w:marRight w:val="0"/>
          <w:marTop w:val="0"/>
          <w:marBottom w:val="0"/>
          <w:divBdr>
            <w:top w:val="none" w:sz="0" w:space="0" w:color="auto"/>
            <w:left w:val="none" w:sz="0" w:space="0" w:color="auto"/>
            <w:bottom w:val="none" w:sz="0" w:space="0" w:color="auto"/>
            <w:right w:val="none" w:sz="0" w:space="0" w:color="auto"/>
          </w:divBdr>
        </w:div>
        <w:div w:id="2057193191">
          <w:marLeft w:val="0"/>
          <w:marRight w:val="0"/>
          <w:marTop w:val="0"/>
          <w:marBottom w:val="0"/>
          <w:divBdr>
            <w:top w:val="none" w:sz="0" w:space="0" w:color="auto"/>
            <w:left w:val="none" w:sz="0" w:space="0" w:color="auto"/>
            <w:bottom w:val="none" w:sz="0" w:space="0" w:color="auto"/>
            <w:right w:val="none" w:sz="0" w:space="0" w:color="auto"/>
          </w:divBdr>
        </w:div>
        <w:div w:id="2074770222">
          <w:marLeft w:val="0"/>
          <w:marRight w:val="0"/>
          <w:marTop w:val="0"/>
          <w:marBottom w:val="0"/>
          <w:divBdr>
            <w:top w:val="none" w:sz="0" w:space="0" w:color="auto"/>
            <w:left w:val="none" w:sz="0" w:space="0" w:color="auto"/>
            <w:bottom w:val="none" w:sz="0" w:space="0" w:color="auto"/>
            <w:right w:val="none" w:sz="0" w:space="0" w:color="auto"/>
          </w:divBdr>
        </w:div>
        <w:div w:id="2082020123">
          <w:marLeft w:val="0"/>
          <w:marRight w:val="0"/>
          <w:marTop w:val="0"/>
          <w:marBottom w:val="0"/>
          <w:divBdr>
            <w:top w:val="none" w:sz="0" w:space="0" w:color="auto"/>
            <w:left w:val="none" w:sz="0" w:space="0" w:color="auto"/>
            <w:bottom w:val="none" w:sz="0" w:space="0" w:color="auto"/>
            <w:right w:val="none" w:sz="0" w:space="0" w:color="auto"/>
          </w:divBdr>
        </w:div>
        <w:div w:id="2087534937">
          <w:marLeft w:val="0"/>
          <w:marRight w:val="0"/>
          <w:marTop w:val="0"/>
          <w:marBottom w:val="0"/>
          <w:divBdr>
            <w:top w:val="none" w:sz="0" w:space="0" w:color="auto"/>
            <w:left w:val="none" w:sz="0" w:space="0" w:color="auto"/>
            <w:bottom w:val="none" w:sz="0" w:space="0" w:color="auto"/>
            <w:right w:val="none" w:sz="0" w:space="0" w:color="auto"/>
          </w:divBdr>
        </w:div>
        <w:div w:id="2096124854">
          <w:marLeft w:val="0"/>
          <w:marRight w:val="0"/>
          <w:marTop w:val="0"/>
          <w:marBottom w:val="0"/>
          <w:divBdr>
            <w:top w:val="none" w:sz="0" w:space="0" w:color="auto"/>
            <w:left w:val="none" w:sz="0" w:space="0" w:color="auto"/>
            <w:bottom w:val="none" w:sz="0" w:space="0" w:color="auto"/>
            <w:right w:val="none" w:sz="0" w:space="0" w:color="auto"/>
          </w:divBdr>
        </w:div>
        <w:div w:id="2105033740">
          <w:marLeft w:val="0"/>
          <w:marRight w:val="0"/>
          <w:marTop w:val="0"/>
          <w:marBottom w:val="0"/>
          <w:divBdr>
            <w:top w:val="none" w:sz="0" w:space="0" w:color="auto"/>
            <w:left w:val="none" w:sz="0" w:space="0" w:color="auto"/>
            <w:bottom w:val="none" w:sz="0" w:space="0" w:color="auto"/>
            <w:right w:val="none" w:sz="0" w:space="0" w:color="auto"/>
          </w:divBdr>
        </w:div>
        <w:div w:id="2128313981">
          <w:marLeft w:val="0"/>
          <w:marRight w:val="0"/>
          <w:marTop w:val="0"/>
          <w:marBottom w:val="0"/>
          <w:divBdr>
            <w:top w:val="none" w:sz="0" w:space="0" w:color="auto"/>
            <w:left w:val="none" w:sz="0" w:space="0" w:color="auto"/>
            <w:bottom w:val="none" w:sz="0" w:space="0" w:color="auto"/>
            <w:right w:val="none" w:sz="0" w:space="0" w:color="auto"/>
          </w:divBdr>
        </w:div>
      </w:divsChild>
    </w:div>
    <w:div w:id="27220818">
      <w:bodyDiv w:val="1"/>
      <w:marLeft w:val="0"/>
      <w:marRight w:val="0"/>
      <w:marTop w:val="0"/>
      <w:marBottom w:val="0"/>
      <w:divBdr>
        <w:top w:val="none" w:sz="0" w:space="0" w:color="auto"/>
        <w:left w:val="none" w:sz="0" w:space="0" w:color="auto"/>
        <w:bottom w:val="none" w:sz="0" w:space="0" w:color="auto"/>
        <w:right w:val="none" w:sz="0" w:space="0" w:color="auto"/>
      </w:divBdr>
    </w:div>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60">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872564">
      <w:bodyDiv w:val="1"/>
      <w:marLeft w:val="0"/>
      <w:marRight w:val="0"/>
      <w:marTop w:val="0"/>
      <w:marBottom w:val="0"/>
      <w:divBdr>
        <w:top w:val="none" w:sz="0" w:space="0" w:color="auto"/>
        <w:left w:val="none" w:sz="0" w:space="0" w:color="auto"/>
        <w:bottom w:val="none" w:sz="0" w:space="0" w:color="auto"/>
        <w:right w:val="none" w:sz="0" w:space="0" w:color="auto"/>
      </w:divBdr>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1700489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36353078">
      <w:bodyDiv w:val="1"/>
      <w:marLeft w:val="0"/>
      <w:marRight w:val="0"/>
      <w:marTop w:val="0"/>
      <w:marBottom w:val="0"/>
      <w:divBdr>
        <w:top w:val="none" w:sz="0" w:space="0" w:color="auto"/>
        <w:left w:val="none" w:sz="0" w:space="0" w:color="auto"/>
        <w:bottom w:val="none" w:sz="0" w:space="0" w:color="auto"/>
        <w:right w:val="none" w:sz="0" w:space="0" w:color="auto"/>
      </w:divBdr>
      <w:divsChild>
        <w:div w:id="14308047">
          <w:marLeft w:val="0"/>
          <w:marRight w:val="0"/>
          <w:marTop w:val="0"/>
          <w:marBottom w:val="0"/>
          <w:divBdr>
            <w:top w:val="none" w:sz="0" w:space="0" w:color="auto"/>
            <w:left w:val="none" w:sz="0" w:space="0" w:color="auto"/>
            <w:bottom w:val="none" w:sz="0" w:space="0" w:color="auto"/>
            <w:right w:val="none" w:sz="0" w:space="0" w:color="auto"/>
          </w:divBdr>
        </w:div>
        <w:div w:id="263001745">
          <w:marLeft w:val="0"/>
          <w:marRight w:val="0"/>
          <w:marTop w:val="0"/>
          <w:marBottom w:val="0"/>
          <w:divBdr>
            <w:top w:val="none" w:sz="0" w:space="0" w:color="auto"/>
            <w:left w:val="none" w:sz="0" w:space="0" w:color="auto"/>
            <w:bottom w:val="none" w:sz="0" w:space="0" w:color="auto"/>
            <w:right w:val="none" w:sz="0" w:space="0" w:color="auto"/>
          </w:divBdr>
        </w:div>
        <w:div w:id="417336723">
          <w:marLeft w:val="0"/>
          <w:marRight w:val="0"/>
          <w:marTop w:val="0"/>
          <w:marBottom w:val="0"/>
          <w:divBdr>
            <w:top w:val="none" w:sz="0" w:space="0" w:color="auto"/>
            <w:left w:val="none" w:sz="0" w:space="0" w:color="auto"/>
            <w:bottom w:val="none" w:sz="0" w:space="0" w:color="auto"/>
            <w:right w:val="none" w:sz="0" w:space="0" w:color="auto"/>
          </w:divBdr>
        </w:div>
        <w:div w:id="462583414">
          <w:marLeft w:val="0"/>
          <w:marRight w:val="0"/>
          <w:marTop w:val="0"/>
          <w:marBottom w:val="0"/>
          <w:divBdr>
            <w:top w:val="none" w:sz="0" w:space="0" w:color="auto"/>
            <w:left w:val="none" w:sz="0" w:space="0" w:color="auto"/>
            <w:bottom w:val="none" w:sz="0" w:space="0" w:color="auto"/>
            <w:right w:val="none" w:sz="0" w:space="0" w:color="auto"/>
          </w:divBdr>
        </w:div>
        <w:div w:id="540170166">
          <w:marLeft w:val="0"/>
          <w:marRight w:val="0"/>
          <w:marTop w:val="0"/>
          <w:marBottom w:val="0"/>
          <w:divBdr>
            <w:top w:val="none" w:sz="0" w:space="0" w:color="auto"/>
            <w:left w:val="none" w:sz="0" w:space="0" w:color="auto"/>
            <w:bottom w:val="none" w:sz="0" w:space="0" w:color="auto"/>
            <w:right w:val="none" w:sz="0" w:space="0" w:color="auto"/>
          </w:divBdr>
        </w:div>
        <w:div w:id="560138178">
          <w:marLeft w:val="0"/>
          <w:marRight w:val="0"/>
          <w:marTop w:val="0"/>
          <w:marBottom w:val="0"/>
          <w:divBdr>
            <w:top w:val="none" w:sz="0" w:space="0" w:color="auto"/>
            <w:left w:val="none" w:sz="0" w:space="0" w:color="auto"/>
            <w:bottom w:val="none" w:sz="0" w:space="0" w:color="auto"/>
            <w:right w:val="none" w:sz="0" w:space="0" w:color="auto"/>
          </w:divBdr>
        </w:div>
        <w:div w:id="611018825">
          <w:marLeft w:val="0"/>
          <w:marRight w:val="0"/>
          <w:marTop w:val="0"/>
          <w:marBottom w:val="0"/>
          <w:divBdr>
            <w:top w:val="none" w:sz="0" w:space="0" w:color="auto"/>
            <w:left w:val="none" w:sz="0" w:space="0" w:color="auto"/>
            <w:bottom w:val="none" w:sz="0" w:space="0" w:color="auto"/>
            <w:right w:val="none" w:sz="0" w:space="0" w:color="auto"/>
          </w:divBdr>
        </w:div>
        <w:div w:id="637731863">
          <w:marLeft w:val="0"/>
          <w:marRight w:val="0"/>
          <w:marTop w:val="0"/>
          <w:marBottom w:val="0"/>
          <w:divBdr>
            <w:top w:val="none" w:sz="0" w:space="0" w:color="auto"/>
            <w:left w:val="none" w:sz="0" w:space="0" w:color="auto"/>
            <w:bottom w:val="none" w:sz="0" w:space="0" w:color="auto"/>
            <w:right w:val="none" w:sz="0" w:space="0" w:color="auto"/>
          </w:divBdr>
        </w:div>
        <w:div w:id="657920060">
          <w:marLeft w:val="0"/>
          <w:marRight w:val="0"/>
          <w:marTop w:val="0"/>
          <w:marBottom w:val="0"/>
          <w:divBdr>
            <w:top w:val="none" w:sz="0" w:space="0" w:color="auto"/>
            <w:left w:val="none" w:sz="0" w:space="0" w:color="auto"/>
            <w:bottom w:val="none" w:sz="0" w:space="0" w:color="auto"/>
            <w:right w:val="none" w:sz="0" w:space="0" w:color="auto"/>
          </w:divBdr>
        </w:div>
        <w:div w:id="703410786">
          <w:marLeft w:val="0"/>
          <w:marRight w:val="0"/>
          <w:marTop w:val="0"/>
          <w:marBottom w:val="0"/>
          <w:divBdr>
            <w:top w:val="none" w:sz="0" w:space="0" w:color="auto"/>
            <w:left w:val="none" w:sz="0" w:space="0" w:color="auto"/>
            <w:bottom w:val="none" w:sz="0" w:space="0" w:color="auto"/>
            <w:right w:val="none" w:sz="0" w:space="0" w:color="auto"/>
          </w:divBdr>
        </w:div>
        <w:div w:id="708916592">
          <w:marLeft w:val="0"/>
          <w:marRight w:val="0"/>
          <w:marTop w:val="0"/>
          <w:marBottom w:val="0"/>
          <w:divBdr>
            <w:top w:val="none" w:sz="0" w:space="0" w:color="auto"/>
            <w:left w:val="none" w:sz="0" w:space="0" w:color="auto"/>
            <w:bottom w:val="none" w:sz="0" w:space="0" w:color="auto"/>
            <w:right w:val="none" w:sz="0" w:space="0" w:color="auto"/>
          </w:divBdr>
        </w:div>
        <w:div w:id="795637969">
          <w:marLeft w:val="0"/>
          <w:marRight w:val="0"/>
          <w:marTop w:val="0"/>
          <w:marBottom w:val="0"/>
          <w:divBdr>
            <w:top w:val="none" w:sz="0" w:space="0" w:color="auto"/>
            <w:left w:val="none" w:sz="0" w:space="0" w:color="auto"/>
            <w:bottom w:val="none" w:sz="0" w:space="0" w:color="auto"/>
            <w:right w:val="none" w:sz="0" w:space="0" w:color="auto"/>
          </w:divBdr>
        </w:div>
        <w:div w:id="857743844">
          <w:marLeft w:val="0"/>
          <w:marRight w:val="0"/>
          <w:marTop w:val="0"/>
          <w:marBottom w:val="0"/>
          <w:divBdr>
            <w:top w:val="none" w:sz="0" w:space="0" w:color="auto"/>
            <w:left w:val="none" w:sz="0" w:space="0" w:color="auto"/>
            <w:bottom w:val="none" w:sz="0" w:space="0" w:color="auto"/>
            <w:right w:val="none" w:sz="0" w:space="0" w:color="auto"/>
          </w:divBdr>
        </w:div>
        <w:div w:id="888758500">
          <w:marLeft w:val="0"/>
          <w:marRight w:val="0"/>
          <w:marTop w:val="0"/>
          <w:marBottom w:val="0"/>
          <w:divBdr>
            <w:top w:val="none" w:sz="0" w:space="0" w:color="auto"/>
            <w:left w:val="none" w:sz="0" w:space="0" w:color="auto"/>
            <w:bottom w:val="none" w:sz="0" w:space="0" w:color="auto"/>
            <w:right w:val="none" w:sz="0" w:space="0" w:color="auto"/>
          </w:divBdr>
        </w:div>
        <w:div w:id="928000372">
          <w:marLeft w:val="0"/>
          <w:marRight w:val="0"/>
          <w:marTop w:val="0"/>
          <w:marBottom w:val="0"/>
          <w:divBdr>
            <w:top w:val="none" w:sz="0" w:space="0" w:color="auto"/>
            <w:left w:val="none" w:sz="0" w:space="0" w:color="auto"/>
            <w:bottom w:val="none" w:sz="0" w:space="0" w:color="auto"/>
            <w:right w:val="none" w:sz="0" w:space="0" w:color="auto"/>
          </w:divBdr>
        </w:div>
        <w:div w:id="963731951">
          <w:marLeft w:val="0"/>
          <w:marRight w:val="0"/>
          <w:marTop w:val="0"/>
          <w:marBottom w:val="0"/>
          <w:divBdr>
            <w:top w:val="none" w:sz="0" w:space="0" w:color="auto"/>
            <w:left w:val="none" w:sz="0" w:space="0" w:color="auto"/>
            <w:bottom w:val="none" w:sz="0" w:space="0" w:color="auto"/>
            <w:right w:val="none" w:sz="0" w:space="0" w:color="auto"/>
          </w:divBdr>
        </w:div>
        <w:div w:id="1164201670">
          <w:marLeft w:val="0"/>
          <w:marRight w:val="0"/>
          <w:marTop w:val="0"/>
          <w:marBottom w:val="0"/>
          <w:divBdr>
            <w:top w:val="none" w:sz="0" w:space="0" w:color="auto"/>
            <w:left w:val="none" w:sz="0" w:space="0" w:color="auto"/>
            <w:bottom w:val="none" w:sz="0" w:space="0" w:color="auto"/>
            <w:right w:val="none" w:sz="0" w:space="0" w:color="auto"/>
          </w:divBdr>
        </w:div>
        <w:div w:id="1238324240">
          <w:marLeft w:val="0"/>
          <w:marRight w:val="0"/>
          <w:marTop w:val="0"/>
          <w:marBottom w:val="0"/>
          <w:divBdr>
            <w:top w:val="none" w:sz="0" w:space="0" w:color="auto"/>
            <w:left w:val="none" w:sz="0" w:space="0" w:color="auto"/>
            <w:bottom w:val="none" w:sz="0" w:space="0" w:color="auto"/>
            <w:right w:val="none" w:sz="0" w:space="0" w:color="auto"/>
          </w:divBdr>
        </w:div>
        <w:div w:id="1254124267">
          <w:marLeft w:val="0"/>
          <w:marRight w:val="0"/>
          <w:marTop w:val="0"/>
          <w:marBottom w:val="0"/>
          <w:divBdr>
            <w:top w:val="none" w:sz="0" w:space="0" w:color="auto"/>
            <w:left w:val="none" w:sz="0" w:space="0" w:color="auto"/>
            <w:bottom w:val="none" w:sz="0" w:space="0" w:color="auto"/>
            <w:right w:val="none" w:sz="0" w:space="0" w:color="auto"/>
          </w:divBdr>
        </w:div>
        <w:div w:id="1336151047">
          <w:marLeft w:val="0"/>
          <w:marRight w:val="0"/>
          <w:marTop w:val="0"/>
          <w:marBottom w:val="0"/>
          <w:divBdr>
            <w:top w:val="none" w:sz="0" w:space="0" w:color="auto"/>
            <w:left w:val="none" w:sz="0" w:space="0" w:color="auto"/>
            <w:bottom w:val="none" w:sz="0" w:space="0" w:color="auto"/>
            <w:right w:val="none" w:sz="0" w:space="0" w:color="auto"/>
          </w:divBdr>
        </w:div>
        <w:div w:id="1479570544">
          <w:marLeft w:val="0"/>
          <w:marRight w:val="0"/>
          <w:marTop w:val="0"/>
          <w:marBottom w:val="0"/>
          <w:divBdr>
            <w:top w:val="none" w:sz="0" w:space="0" w:color="auto"/>
            <w:left w:val="none" w:sz="0" w:space="0" w:color="auto"/>
            <w:bottom w:val="none" w:sz="0" w:space="0" w:color="auto"/>
            <w:right w:val="none" w:sz="0" w:space="0" w:color="auto"/>
          </w:divBdr>
        </w:div>
        <w:div w:id="1686324664">
          <w:marLeft w:val="0"/>
          <w:marRight w:val="0"/>
          <w:marTop w:val="0"/>
          <w:marBottom w:val="0"/>
          <w:divBdr>
            <w:top w:val="none" w:sz="0" w:space="0" w:color="auto"/>
            <w:left w:val="none" w:sz="0" w:space="0" w:color="auto"/>
            <w:bottom w:val="none" w:sz="0" w:space="0" w:color="auto"/>
            <w:right w:val="none" w:sz="0" w:space="0" w:color="auto"/>
          </w:divBdr>
        </w:div>
        <w:div w:id="1697464377">
          <w:marLeft w:val="0"/>
          <w:marRight w:val="0"/>
          <w:marTop w:val="0"/>
          <w:marBottom w:val="0"/>
          <w:divBdr>
            <w:top w:val="none" w:sz="0" w:space="0" w:color="auto"/>
            <w:left w:val="none" w:sz="0" w:space="0" w:color="auto"/>
            <w:bottom w:val="none" w:sz="0" w:space="0" w:color="auto"/>
            <w:right w:val="none" w:sz="0" w:space="0" w:color="auto"/>
          </w:divBdr>
        </w:div>
        <w:div w:id="1874345275">
          <w:marLeft w:val="0"/>
          <w:marRight w:val="0"/>
          <w:marTop w:val="0"/>
          <w:marBottom w:val="0"/>
          <w:divBdr>
            <w:top w:val="none" w:sz="0" w:space="0" w:color="auto"/>
            <w:left w:val="none" w:sz="0" w:space="0" w:color="auto"/>
            <w:bottom w:val="none" w:sz="0" w:space="0" w:color="auto"/>
            <w:right w:val="none" w:sz="0" w:space="0" w:color="auto"/>
          </w:divBdr>
        </w:div>
        <w:div w:id="1888374734">
          <w:marLeft w:val="0"/>
          <w:marRight w:val="0"/>
          <w:marTop w:val="0"/>
          <w:marBottom w:val="0"/>
          <w:divBdr>
            <w:top w:val="none" w:sz="0" w:space="0" w:color="auto"/>
            <w:left w:val="none" w:sz="0" w:space="0" w:color="auto"/>
            <w:bottom w:val="none" w:sz="0" w:space="0" w:color="auto"/>
            <w:right w:val="none" w:sz="0" w:space="0" w:color="auto"/>
          </w:divBdr>
        </w:div>
        <w:div w:id="1910457657">
          <w:marLeft w:val="0"/>
          <w:marRight w:val="0"/>
          <w:marTop w:val="0"/>
          <w:marBottom w:val="0"/>
          <w:divBdr>
            <w:top w:val="none" w:sz="0" w:space="0" w:color="auto"/>
            <w:left w:val="none" w:sz="0" w:space="0" w:color="auto"/>
            <w:bottom w:val="none" w:sz="0" w:space="0" w:color="auto"/>
            <w:right w:val="none" w:sz="0" w:space="0" w:color="auto"/>
          </w:divBdr>
        </w:div>
        <w:div w:id="1944416802">
          <w:marLeft w:val="0"/>
          <w:marRight w:val="0"/>
          <w:marTop w:val="0"/>
          <w:marBottom w:val="0"/>
          <w:divBdr>
            <w:top w:val="none" w:sz="0" w:space="0" w:color="auto"/>
            <w:left w:val="none" w:sz="0" w:space="0" w:color="auto"/>
            <w:bottom w:val="none" w:sz="0" w:space="0" w:color="auto"/>
            <w:right w:val="none" w:sz="0" w:space="0" w:color="auto"/>
          </w:divBdr>
        </w:div>
      </w:divsChild>
    </w:div>
    <w:div w:id="348873372">
      <w:bodyDiv w:val="1"/>
      <w:marLeft w:val="0"/>
      <w:marRight w:val="0"/>
      <w:marTop w:val="0"/>
      <w:marBottom w:val="0"/>
      <w:divBdr>
        <w:top w:val="none" w:sz="0" w:space="0" w:color="auto"/>
        <w:left w:val="none" w:sz="0" w:space="0" w:color="auto"/>
        <w:bottom w:val="none" w:sz="0" w:space="0" w:color="auto"/>
        <w:right w:val="none" w:sz="0" w:space="0" w:color="auto"/>
      </w:divBdr>
    </w:div>
    <w:div w:id="381757296">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395278625">
      <w:bodyDiv w:val="1"/>
      <w:marLeft w:val="0"/>
      <w:marRight w:val="0"/>
      <w:marTop w:val="0"/>
      <w:marBottom w:val="0"/>
      <w:divBdr>
        <w:top w:val="none" w:sz="0" w:space="0" w:color="auto"/>
        <w:left w:val="none" w:sz="0" w:space="0" w:color="auto"/>
        <w:bottom w:val="none" w:sz="0" w:space="0" w:color="auto"/>
        <w:right w:val="none" w:sz="0" w:space="0" w:color="auto"/>
      </w:divBdr>
    </w:div>
    <w:div w:id="396323539">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32479179">
      <w:bodyDiv w:val="1"/>
      <w:marLeft w:val="0"/>
      <w:marRight w:val="0"/>
      <w:marTop w:val="0"/>
      <w:marBottom w:val="0"/>
      <w:divBdr>
        <w:top w:val="none" w:sz="0" w:space="0" w:color="auto"/>
        <w:left w:val="none" w:sz="0" w:space="0" w:color="auto"/>
        <w:bottom w:val="none" w:sz="0" w:space="0" w:color="auto"/>
        <w:right w:val="none" w:sz="0" w:space="0" w:color="auto"/>
      </w:divBdr>
      <w:divsChild>
        <w:div w:id="902330989">
          <w:marLeft w:val="0"/>
          <w:marRight w:val="0"/>
          <w:marTop w:val="0"/>
          <w:marBottom w:val="0"/>
          <w:divBdr>
            <w:top w:val="none" w:sz="0" w:space="0" w:color="auto"/>
            <w:left w:val="none" w:sz="0" w:space="0" w:color="auto"/>
            <w:bottom w:val="none" w:sz="0" w:space="0" w:color="auto"/>
            <w:right w:val="none" w:sz="0" w:space="0" w:color="auto"/>
          </w:divBdr>
          <w:divsChild>
            <w:div w:id="62409397">
              <w:marLeft w:val="0"/>
              <w:marRight w:val="0"/>
              <w:marTop w:val="0"/>
              <w:marBottom w:val="0"/>
              <w:divBdr>
                <w:top w:val="none" w:sz="0" w:space="0" w:color="auto"/>
                <w:left w:val="none" w:sz="0" w:space="0" w:color="auto"/>
                <w:bottom w:val="none" w:sz="0" w:space="0" w:color="auto"/>
                <w:right w:val="none" w:sz="0" w:space="0" w:color="auto"/>
              </w:divBdr>
            </w:div>
            <w:div w:id="108863002">
              <w:marLeft w:val="0"/>
              <w:marRight w:val="0"/>
              <w:marTop w:val="0"/>
              <w:marBottom w:val="0"/>
              <w:divBdr>
                <w:top w:val="none" w:sz="0" w:space="0" w:color="auto"/>
                <w:left w:val="none" w:sz="0" w:space="0" w:color="auto"/>
                <w:bottom w:val="none" w:sz="0" w:space="0" w:color="auto"/>
                <w:right w:val="none" w:sz="0" w:space="0" w:color="auto"/>
              </w:divBdr>
            </w:div>
            <w:div w:id="221647682">
              <w:marLeft w:val="0"/>
              <w:marRight w:val="0"/>
              <w:marTop w:val="0"/>
              <w:marBottom w:val="0"/>
              <w:divBdr>
                <w:top w:val="none" w:sz="0" w:space="0" w:color="auto"/>
                <w:left w:val="none" w:sz="0" w:space="0" w:color="auto"/>
                <w:bottom w:val="none" w:sz="0" w:space="0" w:color="auto"/>
                <w:right w:val="none" w:sz="0" w:space="0" w:color="auto"/>
              </w:divBdr>
            </w:div>
            <w:div w:id="256596137">
              <w:marLeft w:val="0"/>
              <w:marRight w:val="0"/>
              <w:marTop w:val="0"/>
              <w:marBottom w:val="0"/>
              <w:divBdr>
                <w:top w:val="none" w:sz="0" w:space="0" w:color="auto"/>
                <w:left w:val="none" w:sz="0" w:space="0" w:color="auto"/>
                <w:bottom w:val="none" w:sz="0" w:space="0" w:color="auto"/>
                <w:right w:val="none" w:sz="0" w:space="0" w:color="auto"/>
              </w:divBdr>
            </w:div>
            <w:div w:id="281234586">
              <w:marLeft w:val="0"/>
              <w:marRight w:val="0"/>
              <w:marTop w:val="0"/>
              <w:marBottom w:val="0"/>
              <w:divBdr>
                <w:top w:val="none" w:sz="0" w:space="0" w:color="auto"/>
                <w:left w:val="none" w:sz="0" w:space="0" w:color="auto"/>
                <w:bottom w:val="none" w:sz="0" w:space="0" w:color="auto"/>
                <w:right w:val="none" w:sz="0" w:space="0" w:color="auto"/>
              </w:divBdr>
            </w:div>
            <w:div w:id="290550165">
              <w:marLeft w:val="0"/>
              <w:marRight w:val="0"/>
              <w:marTop w:val="0"/>
              <w:marBottom w:val="0"/>
              <w:divBdr>
                <w:top w:val="none" w:sz="0" w:space="0" w:color="auto"/>
                <w:left w:val="none" w:sz="0" w:space="0" w:color="auto"/>
                <w:bottom w:val="none" w:sz="0" w:space="0" w:color="auto"/>
                <w:right w:val="none" w:sz="0" w:space="0" w:color="auto"/>
              </w:divBdr>
            </w:div>
            <w:div w:id="294869429">
              <w:marLeft w:val="0"/>
              <w:marRight w:val="0"/>
              <w:marTop w:val="0"/>
              <w:marBottom w:val="0"/>
              <w:divBdr>
                <w:top w:val="none" w:sz="0" w:space="0" w:color="auto"/>
                <w:left w:val="none" w:sz="0" w:space="0" w:color="auto"/>
                <w:bottom w:val="none" w:sz="0" w:space="0" w:color="auto"/>
                <w:right w:val="none" w:sz="0" w:space="0" w:color="auto"/>
              </w:divBdr>
            </w:div>
            <w:div w:id="627518192">
              <w:marLeft w:val="0"/>
              <w:marRight w:val="0"/>
              <w:marTop w:val="0"/>
              <w:marBottom w:val="0"/>
              <w:divBdr>
                <w:top w:val="none" w:sz="0" w:space="0" w:color="auto"/>
                <w:left w:val="none" w:sz="0" w:space="0" w:color="auto"/>
                <w:bottom w:val="none" w:sz="0" w:space="0" w:color="auto"/>
                <w:right w:val="none" w:sz="0" w:space="0" w:color="auto"/>
              </w:divBdr>
            </w:div>
            <w:div w:id="668949975">
              <w:marLeft w:val="0"/>
              <w:marRight w:val="0"/>
              <w:marTop w:val="0"/>
              <w:marBottom w:val="0"/>
              <w:divBdr>
                <w:top w:val="none" w:sz="0" w:space="0" w:color="auto"/>
                <w:left w:val="none" w:sz="0" w:space="0" w:color="auto"/>
                <w:bottom w:val="none" w:sz="0" w:space="0" w:color="auto"/>
                <w:right w:val="none" w:sz="0" w:space="0" w:color="auto"/>
              </w:divBdr>
            </w:div>
            <w:div w:id="711343415">
              <w:marLeft w:val="0"/>
              <w:marRight w:val="0"/>
              <w:marTop w:val="0"/>
              <w:marBottom w:val="0"/>
              <w:divBdr>
                <w:top w:val="none" w:sz="0" w:space="0" w:color="auto"/>
                <w:left w:val="none" w:sz="0" w:space="0" w:color="auto"/>
                <w:bottom w:val="none" w:sz="0" w:space="0" w:color="auto"/>
                <w:right w:val="none" w:sz="0" w:space="0" w:color="auto"/>
              </w:divBdr>
            </w:div>
            <w:div w:id="762460198">
              <w:marLeft w:val="0"/>
              <w:marRight w:val="0"/>
              <w:marTop w:val="0"/>
              <w:marBottom w:val="0"/>
              <w:divBdr>
                <w:top w:val="none" w:sz="0" w:space="0" w:color="auto"/>
                <w:left w:val="none" w:sz="0" w:space="0" w:color="auto"/>
                <w:bottom w:val="none" w:sz="0" w:space="0" w:color="auto"/>
                <w:right w:val="none" w:sz="0" w:space="0" w:color="auto"/>
              </w:divBdr>
            </w:div>
            <w:div w:id="779834225">
              <w:marLeft w:val="0"/>
              <w:marRight w:val="0"/>
              <w:marTop w:val="0"/>
              <w:marBottom w:val="0"/>
              <w:divBdr>
                <w:top w:val="none" w:sz="0" w:space="0" w:color="auto"/>
                <w:left w:val="none" w:sz="0" w:space="0" w:color="auto"/>
                <w:bottom w:val="none" w:sz="0" w:space="0" w:color="auto"/>
                <w:right w:val="none" w:sz="0" w:space="0" w:color="auto"/>
              </w:divBdr>
            </w:div>
            <w:div w:id="818962451">
              <w:marLeft w:val="0"/>
              <w:marRight w:val="0"/>
              <w:marTop w:val="0"/>
              <w:marBottom w:val="0"/>
              <w:divBdr>
                <w:top w:val="none" w:sz="0" w:space="0" w:color="auto"/>
                <w:left w:val="none" w:sz="0" w:space="0" w:color="auto"/>
                <w:bottom w:val="none" w:sz="0" w:space="0" w:color="auto"/>
                <w:right w:val="none" w:sz="0" w:space="0" w:color="auto"/>
              </w:divBdr>
            </w:div>
            <w:div w:id="875586168">
              <w:marLeft w:val="0"/>
              <w:marRight w:val="0"/>
              <w:marTop w:val="0"/>
              <w:marBottom w:val="0"/>
              <w:divBdr>
                <w:top w:val="none" w:sz="0" w:space="0" w:color="auto"/>
                <w:left w:val="none" w:sz="0" w:space="0" w:color="auto"/>
                <w:bottom w:val="none" w:sz="0" w:space="0" w:color="auto"/>
                <w:right w:val="none" w:sz="0" w:space="0" w:color="auto"/>
              </w:divBdr>
            </w:div>
            <w:div w:id="949700118">
              <w:marLeft w:val="0"/>
              <w:marRight w:val="0"/>
              <w:marTop w:val="0"/>
              <w:marBottom w:val="0"/>
              <w:divBdr>
                <w:top w:val="none" w:sz="0" w:space="0" w:color="auto"/>
                <w:left w:val="none" w:sz="0" w:space="0" w:color="auto"/>
                <w:bottom w:val="none" w:sz="0" w:space="0" w:color="auto"/>
                <w:right w:val="none" w:sz="0" w:space="0" w:color="auto"/>
              </w:divBdr>
            </w:div>
            <w:div w:id="1156189720">
              <w:marLeft w:val="0"/>
              <w:marRight w:val="0"/>
              <w:marTop w:val="0"/>
              <w:marBottom w:val="0"/>
              <w:divBdr>
                <w:top w:val="none" w:sz="0" w:space="0" w:color="auto"/>
                <w:left w:val="none" w:sz="0" w:space="0" w:color="auto"/>
                <w:bottom w:val="none" w:sz="0" w:space="0" w:color="auto"/>
                <w:right w:val="none" w:sz="0" w:space="0" w:color="auto"/>
              </w:divBdr>
            </w:div>
            <w:div w:id="1315453249">
              <w:marLeft w:val="0"/>
              <w:marRight w:val="0"/>
              <w:marTop w:val="0"/>
              <w:marBottom w:val="0"/>
              <w:divBdr>
                <w:top w:val="none" w:sz="0" w:space="0" w:color="auto"/>
                <w:left w:val="none" w:sz="0" w:space="0" w:color="auto"/>
                <w:bottom w:val="none" w:sz="0" w:space="0" w:color="auto"/>
                <w:right w:val="none" w:sz="0" w:space="0" w:color="auto"/>
              </w:divBdr>
            </w:div>
            <w:div w:id="1317763070">
              <w:marLeft w:val="0"/>
              <w:marRight w:val="0"/>
              <w:marTop w:val="0"/>
              <w:marBottom w:val="0"/>
              <w:divBdr>
                <w:top w:val="none" w:sz="0" w:space="0" w:color="auto"/>
                <w:left w:val="none" w:sz="0" w:space="0" w:color="auto"/>
                <w:bottom w:val="none" w:sz="0" w:space="0" w:color="auto"/>
                <w:right w:val="none" w:sz="0" w:space="0" w:color="auto"/>
              </w:divBdr>
            </w:div>
            <w:div w:id="1409880866">
              <w:marLeft w:val="0"/>
              <w:marRight w:val="0"/>
              <w:marTop w:val="0"/>
              <w:marBottom w:val="0"/>
              <w:divBdr>
                <w:top w:val="none" w:sz="0" w:space="0" w:color="auto"/>
                <w:left w:val="none" w:sz="0" w:space="0" w:color="auto"/>
                <w:bottom w:val="none" w:sz="0" w:space="0" w:color="auto"/>
                <w:right w:val="none" w:sz="0" w:space="0" w:color="auto"/>
              </w:divBdr>
            </w:div>
            <w:div w:id="1456947302">
              <w:marLeft w:val="0"/>
              <w:marRight w:val="0"/>
              <w:marTop w:val="0"/>
              <w:marBottom w:val="0"/>
              <w:divBdr>
                <w:top w:val="none" w:sz="0" w:space="0" w:color="auto"/>
                <w:left w:val="none" w:sz="0" w:space="0" w:color="auto"/>
                <w:bottom w:val="none" w:sz="0" w:space="0" w:color="auto"/>
                <w:right w:val="none" w:sz="0" w:space="0" w:color="auto"/>
              </w:divBdr>
            </w:div>
            <w:div w:id="1466659110">
              <w:marLeft w:val="0"/>
              <w:marRight w:val="0"/>
              <w:marTop w:val="0"/>
              <w:marBottom w:val="0"/>
              <w:divBdr>
                <w:top w:val="none" w:sz="0" w:space="0" w:color="auto"/>
                <w:left w:val="none" w:sz="0" w:space="0" w:color="auto"/>
                <w:bottom w:val="none" w:sz="0" w:space="0" w:color="auto"/>
                <w:right w:val="none" w:sz="0" w:space="0" w:color="auto"/>
              </w:divBdr>
            </w:div>
            <w:div w:id="1477063239">
              <w:marLeft w:val="0"/>
              <w:marRight w:val="0"/>
              <w:marTop w:val="0"/>
              <w:marBottom w:val="0"/>
              <w:divBdr>
                <w:top w:val="none" w:sz="0" w:space="0" w:color="auto"/>
                <w:left w:val="none" w:sz="0" w:space="0" w:color="auto"/>
                <w:bottom w:val="none" w:sz="0" w:space="0" w:color="auto"/>
                <w:right w:val="none" w:sz="0" w:space="0" w:color="auto"/>
              </w:divBdr>
            </w:div>
            <w:div w:id="1488858512">
              <w:marLeft w:val="0"/>
              <w:marRight w:val="0"/>
              <w:marTop w:val="0"/>
              <w:marBottom w:val="0"/>
              <w:divBdr>
                <w:top w:val="none" w:sz="0" w:space="0" w:color="auto"/>
                <w:left w:val="none" w:sz="0" w:space="0" w:color="auto"/>
                <w:bottom w:val="none" w:sz="0" w:space="0" w:color="auto"/>
                <w:right w:val="none" w:sz="0" w:space="0" w:color="auto"/>
              </w:divBdr>
            </w:div>
            <w:div w:id="1540781827">
              <w:marLeft w:val="0"/>
              <w:marRight w:val="0"/>
              <w:marTop w:val="0"/>
              <w:marBottom w:val="0"/>
              <w:divBdr>
                <w:top w:val="none" w:sz="0" w:space="0" w:color="auto"/>
                <w:left w:val="none" w:sz="0" w:space="0" w:color="auto"/>
                <w:bottom w:val="none" w:sz="0" w:space="0" w:color="auto"/>
                <w:right w:val="none" w:sz="0" w:space="0" w:color="auto"/>
              </w:divBdr>
            </w:div>
            <w:div w:id="1558472452">
              <w:marLeft w:val="0"/>
              <w:marRight w:val="0"/>
              <w:marTop w:val="0"/>
              <w:marBottom w:val="0"/>
              <w:divBdr>
                <w:top w:val="none" w:sz="0" w:space="0" w:color="auto"/>
                <w:left w:val="none" w:sz="0" w:space="0" w:color="auto"/>
                <w:bottom w:val="none" w:sz="0" w:space="0" w:color="auto"/>
                <w:right w:val="none" w:sz="0" w:space="0" w:color="auto"/>
              </w:divBdr>
            </w:div>
            <w:div w:id="1638101491">
              <w:marLeft w:val="0"/>
              <w:marRight w:val="0"/>
              <w:marTop w:val="0"/>
              <w:marBottom w:val="0"/>
              <w:divBdr>
                <w:top w:val="none" w:sz="0" w:space="0" w:color="auto"/>
                <w:left w:val="none" w:sz="0" w:space="0" w:color="auto"/>
                <w:bottom w:val="none" w:sz="0" w:space="0" w:color="auto"/>
                <w:right w:val="none" w:sz="0" w:space="0" w:color="auto"/>
              </w:divBdr>
            </w:div>
            <w:div w:id="1721708925">
              <w:marLeft w:val="0"/>
              <w:marRight w:val="0"/>
              <w:marTop w:val="0"/>
              <w:marBottom w:val="0"/>
              <w:divBdr>
                <w:top w:val="none" w:sz="0" w:space="0" w:color="auto"/>
                <w:left w:val="none" w:sz="0" w:space="0" w:color="auto"/>
                <w:bottom w:val="none" w:sz="0" w:space="0" w:color="auto"/>
                <w:right w:val="none" w:sz="0" w:space="0" w:color="auto"/>
              </w:divBdr>
            </w:div>
            <w:div w:id="1806115910">
              <w:marLeft w:val="0"/>
              <w:marRight w:val="0"/>
              <w:marTop w:val="0"/>
              <w:marBottom w:val="0"/>
              <w:divBdr>
                <w:top w:val="none" w:sz="0" w:space="0" w:color="auto"/>
                <w:left w:val="none" w:sz="0" w:space="0" w:color="auto"/>
                <w:bottom w:val="none" w:sz="0" w:space="0" w:color="auto"/>
                <w:right w:val="none" w:sz="0" w:space="0" w:color="auto"/>
              </w:divBdr>
            </w:div>
            <w:div w:id="1873876864">
              <w:marLeft w:val="0"/>
              <w:marRight w:val="0"/>
              <w:marTop w:val="0"/>
              <w:marBottom w:val="0"/>
              <w:divBdr>
                <w:top w:val="none" w:sz="0" w:space="0" w:color="auto"/>
                <w:left w:val="none" w:sz="0" w:space="0" w:color="auto"/>
                <w:bottom w:val="none" w:sz="0" w:space="0" w:color="auto"/>
                <w:right w:val="none" w:sz="0" w:space="0" w:color="auto"/>
              </w:divBdr>
            </w:div>
            <w:div w:id="2036686322">
              <w:marLeft w:val="0"/>
              <w:marRight w:val="0"/>
              <w:marTop w:val="0"/>
              <w:marBottom w:val="0"/>
              <w:divBdr>
                <w:top w:val="none" w:sz="0" w:space="0" w:color="auto"/>
                <w:left w:val="none" w:sz="0" w:space="0" w:color="auto"/>
                <w:bottom w:val="none" w:sz="0" w:space="0" w:color="auto"/>
                <w:right w:val="none" w:sz="0" w:space="0" w:color="auto"/>
              </w:divBdr>
            </w:div>
            <w:div w:id="2092045831">
              <w:marLeft w:val="0"/>
              <w:marRight w:val="0"/>
              <w:marTop w:val="0"/>
              <w:marBottom w:val="0"/>
              <w:divBdr>
                <w:top w:val="none" w:sz="0" w:space="0" w:color="auto"/>
                <w:left w:val="none" w:sz="0" w:space="0" w:color="auto"/>
                <w:bottom w:val="none" w:sz="0" w:space="0" w:color="auto"/>
                <w:right w:val="none" w:sz="0" w:space="0" w:color="auto"/>
              </w:divBdr>
            </w:div>
          </w:divsChild>
        </w:div>
        <w:div w:id="907769611">
          <w:marLeft w:val="0"/>
          <w:marRight w:val="0"/>
          <w:marTop w:val="0"/>
          <w:marBottom w:val="0"/>
          <w:divBdr>
            <w:top w:val="none" w:sz="0" w:space="0" w:color="auto"/>
            <w:left w:val="none" w:sz="0" w:space="0" w:color="auto"/>
            <w:bottom w:val="none" w:sz="0" w:space="0" w:color="auto"/>
            <w:right w:val="none" w:sz="0" w:space="0" w:color="auto"/>
          </w:divBdr>
          <w:divsChild>
            <w:div w:id="127826676">
              <w:marLeft w:val="0"/>
              <w:marRight w:val="0"/>
              <w:marTop w:val="0"/>
              <w:marBottom w:val="0"/>
              <w:divBdr>
                <w:top w:val="none" w:sz="0" w:space="0" w:color="auto"/>
                <w:left w:val="none" w:sz="0" w:space="0" w:color="auto"/>
                <w:bottom w:val="none" w:sz="0" w:space="0" w:color="auto"/>
                <w:right w:val="none" w:sz="0" w:space="0" w:color="auto"/>
              </w:divBdr>
            </w:div>
            <w:div w:id="127939966">
              <w:marLeft w:val="0"/>
              <w:marRight w:val="0"/>
              <w:marTop w:val="0"/>
              <w:marBottom w:val="0"/>
              <w:divBdr>
                <w:top w:val="none" w:sz="0" w:space="0" w:color="auto"/>
                <w:left w:val="none" w:sz="0" w:space="0" w:color="auto"/>
                <w:bottom w:val="none" w:sz="0" w:space="0" w:color="auto"/>
                <w:right w:val="none" w:sz="0" w:space="0" w:color="auto"/>
              </w:divBdr>
            </w:div>
            <w:div w:id="764378063">
              <w:marLeft w:val="0"/>
              <w:marRight w:val="0"/>
              <w:marTop w:val="0"/>
              <w:marBottom w:val="0"/>
              <w:divBdr>
                <w:top w:val="none" w:sz="0" w:space="0" w:color="auto"/>
                <w:left w:val="none" w:sz="0" w:space="0" w:color="auto"/>
                <w:bottom w:val="none" w:sz="0" w:space="0" w:color="auto"/>
                <w:right w:val="none" w:sz="0" w:space="0" w:color="auto"/>
              </w:divBdr>
            </w:div>
            <w:div w:id="785587577">
              <w:marLeft w:val="0"/>
              <w:marRight w:val="0"/>
              <w:marTop w:val="0"/>
              <w:marBottom w:val="0"/>
              <w:divBdr>
                <w:top w:val="none" w:sz="0" w:space="0" w:color="auto"/>
                <w:left w:val="none" w:sz="0" w:space="0" w:color="auto"/>
                <w:bottom w:val="none" w:sz="0" w:space="0" w:color="auto"/>
                <w:right w:val="none" w:sz="0" w:space="0" w:color="auto"/>
              </w:divBdr>
            </w:div>
            <w:div w:id="874199148">
              <w:marLeft w:val="0"/>
              <w:marRight w:val="0"/>
              <w:marTop w:val="0"/>
              <w:marBottom w:val="0"/>
              <w:divBdr>
                <w:top w:val="none" w:sz="0" w:space="0" w:color="auto"/>
                <w:left w:val="none" w:sz="0" w:space="0" w:color="auto"/>
                <w:bottom w:val="none" w:sz="0" w:space="0" w:color="auto"/>
                <w:right w:val="none" w:sz="0" w:space="0" w:color="auto"/>
              </w:divBdr>
            </w:div>
            <w:div w:id="1017729975">
              <w:marLeft w:val="0"/>
              <w:marRight w:val="0"/>
              <w:marTop w:val="0"/>
              <w:marBottom w:val="0"/>
              <w:divBdr>
                <w:top w:val="none" w:sz="0" w:space="0" w:color="auto"/>
                <w:left w:val="none" w:sz="0" w:space="0" w:color="auto"/>
                <w:bottom w:val="none" w:sz="0" w:space="0" w:color="auto"/>
                <w:right w:val="none" w:sz="0" w:space="0" w:color="auto"/>
              </w:divBdr>
            </w:div>
            <w:div w:id="1025909236">
              <w:marLeft w:val="0"/>
              <w:marRight w:val="0"/>
              <w:marTop w:val="0"/>
              <w:marBottom w:val="0"/>
              <w:divBdr>
                <w:top w:val="none" w:sz="0" w:space="0" w:color="auto"/>
                <w:left w:val="none" w:sz="0" w:space="0" w:color="auto"/>
                <w:bottom w:val="none" w:sz="0" w:space="0" w:color="auto"/>
                <w:right w:val="none" w:sz="0" w:space="0" w:color="auto"/>
              </w:divBdr>
            </w:div>
            <w:div w:id="1169640910">
              <w:marLeft w:val="0"/>
              <w:marRight w:val="0"/>
              <w:marTop w:val="0"/>
              <w:marBottom w:val="0"/>
              <w:divBdr>
                <w:top w:val="none" w:sz="0" w:space="0" w:color="auto"/>
                <w:left w:val="none" w:sz="0" w:space="0" w:color="auto"/>
                <w:bottom w:val="none" w:sz="0" w:space="0" w:color="auto"/>
                <w:right w:val="none" w:sz="0" w:space="0" w:color="auto"/>
              </w:divBdr>
            </w:div>
            <w:div w:id="1286303808">
              <w:marLeft w:val="0"/>
              <w:marRight w:val="0"/>
              <w:marTop w:val="0"/>
              <w:marBottom w:val="0"/>
              <w:divBdr>
                <w:top w:val="none" w:sz="0" w:space="0" w:color="auto"/>
                <w:left w:val="none" w:sz="0" w:space="0" w:color="auto"/>
                <w:bottom w:val="none" w:sz="0" w:space="0" w:color="auto"/>
                <w:right w:val="none" w:sz="0" w:space="0" w:color="auto"/>
              </w:divBdr>
            </w:div>
            <w:div w:id="1380547717">
              <w:marLeft w:val="0"/>
              <w:marRight w:val="0"/>
              <w:marTop w:val="0"/>
              <w:marBottom w:val="0"/>
              <w:divBdr>
                <w:top w:val="none" w:sz="0" w:space="0" w:color="auto"/>
                <w:left w:val="none" w:sz="0" w:space="0" w:color="auto"/>
                <w:bottom w:val="none" w:sz="0" w:space="0" w:color="auto"/>
                <w:right w:val="none" w:sz="0" w:space="0" w:color="auto"/>
              </w:divBdr>
            </w:div>
            <w:div w:id="1858887652">
              <w:marLeft w:val="0"/>
              <w:marRight w:val="0"/>
              <w:marTop w:val="0"/>
              <w:marBottom w:val="0"/>
              <w:divBdr>
                <w:top w:val="none" w:sz="0" w:space="0" w:color="auto"/>
                <w:left w:val="none" w:sz="0" w:space="0" w:color="auto"/>
                <w:bottom w:val="none" w:sz="0" w:space="0" w:color="auto"/>
                <w:right w:val="none" w:sz="0" w:space="0" w:color="auto"/>
              </w:divBdr>
            </w:div>
            <w:div w:id="2085912112">
              <w:marLeft w:val="0"/>
              <w:marRight w:val="0"/>
              <w:marTop w:val="0"/>
              <w:marBottom w:val="0"/>
              <w:divBdr>
                <w:top w:val="none" w:sz="0" w:space="0" w:color="auto"/>
                <w:left w:val="none" w:sz="0" w:space="0" w:color="auto"/>
                <w:bottom w:val="none" w:sz="0" w:space="0" w:color="auto"/>
                <w:right w:val="none" w:sz="0" w:space="0" w:color="auto"/>
              </w:divBdr>
            </w:div>
            <w:div w:id="2138792421">
              <w:marLeft w:val="0"/>
              <w:marRight w:val="0"/>
              <w:marTop w:val="0"/>
              <w:marBottom w:val="0"/>
              <w:divBdr>
                <w:top w:val="none" w:sz="0" w:space="0" w:color="auto"/>
                <w:left w:val="none" w:sz="0" w:space="0" w:color="auto"/>
                <w:bottom w:val="none" w:sz="0" w:space="0" w:color="auto"/>
                <w:right w:val="none" w:sz="0" w:space="0" w:color="auto"/>
              </w:divBdr>
            </w:div>
          </w:divsChild>
        </w:div>
        <w:div w:id="1060329257">
          <w:marLeft w:val="0"/>
          <w:marRight w:val="0"/>
          <w:marTop w:val="0"/>
          <w:marBottom w:val="0"/>
          <w:divBdr>
            <w:top w:val="none" w:sz="0" w:space="0" w:color="auto"/>
            <w:left w:val="none" w:sz="0" w:space="0" w:color="auto"/>
            <w:bottom w:val="none" w:sz="0" w:space="0" w:color="auto"/>
            <w:right w:val="none" w:sz="0" w:space="0" w:color="auto"/>
          </w:divBdr>
          <w:divsChild>
            <w:div w:id="210464204">
              <w:marLeft w:val="0"/>
              <w:marRight w:val="0"/>
              <w:marTop w:val="0"/>
              <w:marBottom w:val="0"/>
              <w:divBdr>
                <w:top w:val="none" w:sz="0" w:space="0" w:color="auto"/>
                <w:left w:val="none" w:sz="0" w:space="0" w:color="auto"/>
                <w:bottom w:val="none" w:sz="0" w:space="0" w:color="auto"/>
                <w:right w:val="none" w:sz="0" w:space="0" w:color="auto"/>
              </w:divBdr>
            </w:div>
            <w:div w:id="230427854">
              <w:marLeft w:val="0"/>
              <w:marRight w:val="0"/>
              <w:marTop w:val="0"/>
              <w:marBottom w:val="0"/>
              <w:divBdr>
                <w:top w:val="none" w:sz="0" w:space="0" w:color="auto"/>
                <w:left w:val="none" w:sz="0" w:space="0" w:color="auto"/>
                <w:bottom w:val="none" w:sz="0" w:space="0" w:color="auto"/>
                <w:right w:val="none" w:sz="0" w:space="0" w:color="auto"/>
              </w:divBdr>
            </w:div>
            <w:div w:id="263537040">
              <w:marLeft w:val="0"/>
              <w:marRight w:val="0"/>
              <w:marTop w:val="0"/>
              <w:marBottom w:val="0"/>
              <w:divBdr>
                <w:top w:val="none" w:sz="0" w:space="0" w:color="auto"/>
                <w:left w:val="none" w:sz="0" w:space="0" w:color="auto"/>
                <w:bottom w:val="none" w:sz="0" w:space="0" w:color="auto"/>
                <w:right w:val="none" w:sz="0" w:space="0" w:color="auto"/>
              </w:divBdr>
            </w:div>
            <w:div w:id="283586252">
              <w:marLeft w:val="0"/>
              <w:marRight w:val="0"/>
              <w:marTop w:val="0"/>
              <w:marBottom w:val="0"/>
              <w:divBdr>
                <w:top w:val="none" w:sz="0" w:space="0" w:color="auto"/>
                <w:left w:val="none" w:sz="0" w:space="0" w:color="auto"/>
                <w:bottom w:val="none" w:sz="0" w:space="0" w:color="auto"/>
                <w:right w:val="none" w:sz="0" w:space="0" w:color="auto"/>
              </w:divBdr>
            </w:div>
            <w:div w:id="319160875">
              <w:marLeft w:val="0"/>
              <w:marRight w:val="0"/>
              <w:marTop w:val="0"/>
              <w:marBottom w:val="0"/>
              <w:divBdr>
                <w:top w:val="none" w:sz="0" w:space="0" w:color="auto"/>
                <w:left w:val="none" w:sz="0" w:space="0" w:color="auto"/>
                <w:bottom w:val="none" w:sz="0" w:space="0" w:color="auto"/>
                <w:right w:val="none" w:sz="0" w:space="0" w:color="auto"/>
              </w:divBdr>
            </w:div>
            <w:div w:id="347754459">
              <w:marLeft w:val="0"/>
              <w:marRight w:val="0"/>
              <w:marTop w:val="0"/>
              <w:marBottom w:val="0"/>
              <w:divBdr>
                <w:top w:val="none" w:sz="0" w:space="0" w:color="auto"/>
                <w:left w:val="none" w:sz="0" w:space="0" w:color="auto"/>
                <w:bottom w:val="none" w:sz="0" w:space="0" w:color="auto"/>
                <w:right w:val="none" w:sz="0" w:space="0" w:color="auto"/>
              </w:divBdr>
            </w:div>
            <w:div w:id="411633795">
              <w:marLeft w:val="0"/>
              <w:marRight w:val="0"/>
              <w:marTop w:val="0"/>
              <w:marBottom w:val="0"/>
              <w:divBdr>
                <w:top w:val="none" w:sz="0" w:space="0" w:color="auto"/>
                <w:left w:val="none" w:sz="0" w:space="0" w:color="auto"/>
                <w:bottom w:val="none" w:sz="0" w:space="0" w:color="auto"/>
                <w:right w:val="none" w:sz="0" w:space="0" w:color="auto"/>
              </w:divBdr>
            </w:div>
            <w:div w:id="600063748">
              <w:marLeft w:val="0"/>
              <w:marRight w:val="0"/>
              <w:marTop w:val="0"/>
              <w:marBottom w:val="0"/>
              <w:divBdr>
                <w:top w:val="none" w:sz="0" w:space="0" w:color="auto"/>
                <w:left w:val="none" w:sz="0" w:space="0" w:color="auto"/>
                <w:bottom w:val="none" w:sz="0" w:space="0" w:color="auto"/>
                <w:right w:val="none" w:sz="0" w:space="0" w:color="auto"/>
              </w:divBdr>
            </w:div>
            <w:div w:id="654450760">
              <w:marLeft w:val="0"/>
              <w:marRight w:val="0"/>
              <w:marTop w:val="0"/>
              <w:marBottom w:val="0"/>
              <w:divBdr>
                <w:top w:val="none" w:sz="0" w:space="0" w:color="auto"/>
                <w:left w:val="none" w:sz="0" w:space="0" w:color="auto"/>
                <w:bottom w:val="none" w:sz="0" w:space="0" w:color="auto"/>
                <w:right w:val="none" w:sz="0" w:space="0" w:color="auto"/>
              </w:divBdr>
            </w:div>
            <w:div w:id="721755580">
              <w:marLeft w:val="0"/>
              <w:marRight w:val="0"/>
              <w:marTop w:val="0"/>
              <w:marBottom w:val="0"/>
              <w:divBdr>
                <w:top w:val="none" w:sz="0" w:space="0" w:color="auto"/>
                <w:left w:val="none" w:sz="0" w:space="0" w:color="auto"/>
                <w:bottom w:val="none" w:sz="0" w:space="0" w:color="auto"/>
                <w:right w:val="none" w:sz="0" w:space="0" w:color="auto"/>
              </w:divBdr>
            </w:div>
            <w:div w:id="738402548">
              <w:marLeft w:val="0"/>
              <w:marRight w:val="0"/>
              <w:marTop w:val="0"/>
              <w:marBottom w:val="0"/>
              <w:divBdr>
                <w:top w:val="none" w:sz="0" w:space="0" w:color="auto"/>
                <w:left w:val="none" w:sz="0" w:space="0" w:color="auto"/>
                <w:bottom w:val="none" w:sz="0" w:space="0" w:color="auto"/>
                <w:right w:val="none" w:sz="0" w:space="0" w:color="auto"/>
              </w:divBdr>
            </w:div>
            <w:div w:id="739135834">
              <w:marLeft w:val="0"/>
              <w:marRight w:val="0"/>
              <w:marTop w:val="0"/>
              <w:marBottom w:val="0"/>
              <w:divBdr>
                <w:top w:val="none" w:sz="0" w:space="0" w:color="auto"/>
                <w:left w:val="none" w:sz="0" w:space="0" w:color="auto"/>
                <w:bottom w:val="none" w:sz="0" w:space="0" w:color="auto"/>
                <w:right w:val="none" w:sz="0" w:space="0" w:color="auto"/>
              </w:divBdr>
            </w:div>
            <w:div w:id="852720901">
              <w:marLeft w:val="0"/>
              <w:marRight w:val="0"/>
              <w:marTop w:val="0"/>
              <w:marBottom w:val="0"/>
              <w:divBdr>
                <w:top w:val="none" w:sz="0" w:space="0" w:color="auto"/>
                <w:left w:val="none" w:sz="0" w:space="0" w:color="auto"/>
                <w:bottom w:val="none" w:sz="0" w:space="0" w:color="auto"/>
                <w:right w:val="none" w:sz="0" w:space="0" w:color="auto"/>
              </w:divBdr>
            </w:div>
            <w:div w:id="857230908">
              <w:marLeft w:val="0"/>
              <w:marRight w:val="0"/>
              <w:marTop w:val="0"/>
              <w:marBottom w:val="0"/>
              <w:divBdr>
                <w:top w:val="none" w:sz="0" w:space="0" w:color="auto"/>
                <w:left w:val="none" w:sz="0" w:space="0" w:color="auto"/>
                <w:bottom w:val="none" w:sz="0" w:space="0" w:color="auto"/>
                <w:right w:val="none" w:sz="0" w:space="0" w:color="auto"/>
              </w:divBdr>
            </w:div>
            <w:div w:id="909651814">
              <w:marLeft w:val="0"/>
              <w:marRight w:val="0"/>
              <w:marTop w:val="0"/>
              <w:marBottom w:val="0"/>
              <w:divBdr>
                <w:top w:val="none" w:sz="0" w:space="0" w:color="auto"/>
                <w:left w:val="none" w:sz="0" w:space="0" w:color="auto"/>
                <w:bottom w:val="none" w:sz="0" w:space="0" w:color="auto"/>
                <w:right w:val="none" w:sz="0" w:space="0" w:color="auto"/>
              </w:divBdr>
            </w:div>
            <w:div w:id="952327362">
              <w:marLeft w:val="0"/>
              <w:marRight w:val="0"/>
              <w:marTop w:val="0"/>
              <w:marBottom w:val="0"/>
              <w:divBdr>
                <w:top w:val="none" w:sz="0" w:space="0" w:color="auto"/>
                <w:left w:val="none" w:sz="0" w:space="0" w:color="auto"/>
                <w:bottom w:val="none" w:sz="0" w:space="0" w:color="auto"/>
                <w:right w:val="none" w:sz="0" w:space="0" w:color="auto"/>
              </w:divBdr>
            </w:div>
            <w:div w:id="1068378657">
              <w:marLeft w:val="0"/>
              <w:marRight w:val="0"/>
              <w:marTop w:val="0"/>
              <w:marBottom w:val="0"/>
              <w:divBdr>
                <w:top w:val="none" w:sz="0" w:space="0" w:color="auto"/>
                <w:left w:val="none" w:sz="0" w:space="0" w:color="auto"/>
                <w:bottom w:val="none" w:sz="0" w:space="0" w:color="auto"/>
                <w:right w:val="none" w:sz="0" w:space="0" w:color="auto"/>
              </w:divBdr>
            </w:div>
            <w:div w:id="1195340924">
              <w:marLeft w:val="0"/>
              <w:marRight w:val="0"/>
              <w:marTop w:val="0"/>
              <w:marBottom w:val="0"/>
              <w:divBdr>
                <w:top w:val="none" w:sz="0" w:space="0" w:color="auto"/>
                <w:left w:val="none" w:sz="0" w:space="0" w:color="auto"/>
                <w:bottom w:val="none" w:sz="0" w:space="0" w:color="auto"/>
                <w:right w:val="none" w:sz="0" w:space="0" w:color="auto"/>
              </w:divBdr>
            </w:div>
            <w:div w:id="1266646498">
              <w:marLeft w:val="0"/>
              <w:marRight w:val="0"/>
              <w:marTop w:val="0"/>
              <w:marBottom w:val="0"/>
              <w:divBdr>
                <w:top w:val="none" w:sz="0" w:space="0" w:color="auto"/>
                <w:left w:val="none" w:sz="0" w:space="0" w:color="auto"/>
                <w:bottom w:val="none" w:sz="0" w:space="0" w:color="auto"/>
                <w:right w:val="none" w:sz="0" w:space="0" w:color="auto"/>
              </w:divBdr>
            </w:div>
            <w:div w:id="1405639249">
              <w:marLeft w:val="0"/>
              <w:marRight w:val="0"/>
              <w:marTop w:val="0"/>
              <w:marBottom w:val="0"/>
              <w:divBdr>
                <w:top w:val="none" w:sz="0" w:space="0" w:color="auto"/>
                <w:left w:val="none" w:sz="0" w:space="0" w:color="auto"/>
                <w:bottom w:val="none" w:sz="0" w:space="0" w:color="auto"/>
                <w:right w:val="none" w:sz="0" w:space="0" w:color="auto"/>
              </w:divBdr>
            </w:div>
            <w:div w:id="1552232822">
              <w:marLeft w:val="0"/>
              <w:marRight w:val="0"/>
              <w:marTop w:val="0"/>
              <w:marBottom w:val="0"/>
              <w:divBdr>
                <w:top w:val="none" w:sz="0" w:space="0" w:color="auto"/>
                <w:left w:val="none" w:sz="0" w:space="0" w:color="auto"/>
                <w:bottom w:val="none" w:sz="0" w:space="0" w:color="auto"/>
                <w:right w:val="none" w:sz="0" w:space="0" w:color="auto"/>
              </w:divBdr>
            </w:div>
            <w:div w:id="1596285593">
              <w:marLeft w:val="0"/>
              <w:marRight w:val="0"/>
              <w:marTop w:val="0"/>
              <w:marBottom w:val="0"/>
              <w:divBdr>
                <w:top w:val="none" w:sz="0" w:space="0" w:color="auto"/>
                <w:left w:val="none" w:sz="0" w:space="0" w:color="auto"/>
                <w:bottom w:val="none" w:sz="0" w:space="0" w:color="auto"/>
                <w:right w:val="none" w:sz="0" w:space="0" w:color="auto"/>
              </w:divBdr>
            </w:div>
            <w:div w:id="1676223352">
              <w:marLeft w:val="0"/>
              <w:marRight w:val="0"/>
              <w:marTop w:val="0"/>
              <w:marBottom w:val="0"/>
              <w:divBdr>
                <w:top w:val="none" w:sz="0" w:space="0" w:color="auto"/>
                <w:left w:val="none" w:sz="0" w:space="0" w:color="auto"/>
                <w:bottom w:val="none" w:sz="0" w:space="0" w:color="auto"/>
                <w:right w:val="none" w:sz="0" w:space="0" w:color="auto"/>
              </w:divBdr>
            </w:div>
            <w:div w:id="1794205971">
              <w:marLeft w:val="0"/>
              <w:marRight w:val="0"/>
              <w:marTop w:val="0"/>
              <w:marBottom w:val="0"/>
              <w:divBdr>
                <w:top w:val="none" w:sz="0" w:space="0" w:color="auto"/>
                <w:left w:val="none" w:sz="0" w:space="0" w:color="auto"/>
                <w:bottom w:val="none" w:sz="0" w:space="0" w:color="auto"/>
                <w:right w:val="none" w:sz="0" w:space="0" w:color="auto"/>
              </w:divBdr>
            </w:div>
            <w:div w:id="1814445116">
              <w:marLeft w:val="0"/>
              <w:marRight w:val="0"/>
              <w:marTop w:val="0"/>
              <w:marBottom w:val="0"/>
              <w:divBdr>
                <w:top w:val="none" w:sz="0" w:space="0" w:color="auto"/>
                <w:left w:val="none" w:sz="0" w:space="0" w:color="auto"/>
                <w:bottom w:val="none" w:sz="0" w:space="0" w:color="auto"/>
                <w:right w:val="none" w:sz="0" w:space="0" w:color="auto"/>
              </w:divBdr>
            </w:div>
            <w:div w:id="1905290175">
              <w:marLeft w:val="0"/>
              <w:marRight w:val="0"/>
              <w:marTop w:val="0"/>
              <w:marBottom w:val="0"/>
              <w:divBdr>
                <w:top w:val="none" w:sz="0" w:space="0" w:color="auto"/>
                <w:left w:val="none" w:sz="0" w:space="0" w:color="auto"/>
                <w:bottom w:val="none" w:sz="0" w:space="0" w:color="auto"/>
                <w:right w:val="none" w:sz="0" w:space="0" w:color="auto"/>
              </w:divBdr>
            </w:div>
            <w:div w:id="1932354518">
              <w:marLeft w:val="0"/>
              <w:marRight w:val="0"/>
              <w:marTop w:val="0"/>
              <w:marBottom w:val="0"/>
              <w:divBdr>
                <w:top w:val="none" w:sz="0" w:space="0" w:color="auto"/>
                <w:left w:val="none" w:sz="0" w:space="0" w:color="auto"/>
                <w:bottom w:val="none" w:sz="0" w:space="0" w:color="auto"/>
                <w:right w:val="none" w:sz="0" w:space="0" w:color="auto"/>
              </w:divBdr>
            </w:div>
            <w:div w:id="1988781225">
              <w:marLeft w:val="0"/>
              <w:marRight w:val="0"/>
              <w:marTop w:val="0"/>
              <w:marBottom w:val="0"/>
              <w:divBdr>
                <w:top w:val="none" w:sz="0" w:space="0" w:color="auto"/>
                <w:left w:val="none" w:sz="0" w:space="0" w:color="auto"/>
                <w:bottom w:val="none" w:sz="0" w:space="0" w:color="auto"/>
                <w:right w:val="none" w:sz="0" w:space="0" w:color="auto"/>
              </w:divBdr>
            </w:div>
          </w:divsChild>
        </w:div>
        <w:div w:id="1386491443">
          <w:marLeft w:val="0"/>
          <w:marRight w:val="0"/>
          <w:marTop w:val="0"/>
          <w:marBottom w:val="0"/>
          <w:divBdr>
            <w:top w:val="none" w:sz="0" w:space="0" w:color="auto"/>
            <w:left w:val="none" w:sz="0" w:space="0" w:color="auto"/>
            <w:bottom w:val="none" w:sz="0" w:space="0" w:color="auto"/>
            <w:right w:val="none" w:sz="0" w:space="0" w:color="auto"/>
          </w:divBdr>
          <w:divsChild>
            <w:div w:id="25716163">
              <w:marLeft w:val="0"/>
              <w:marRight w:val="0"/>
              <w:marTop w:val="0"/>
              <w:marBottom w:val="0"/>
              <w:divBdr>
                <w:top w:val="none" w:sz="0" w:space="0" w:color="auto"/>
                <w:left w:val="none" w:sz="0" w:space="0" w:color="auto"/>
                <w:bottom w:val="none" w:sz="0" w:space="0" w:color="auto"/>
                <w:right w:val="none" w:sz="0" w:space="0" w:color="auto"/>
              </w:divBdr>
            </w:div>
            <w:div w:id="62680858">
              <w:marLeft w:val="0"/>
              <w:marRight w:val="0"/>
              <w:marTop w:val="0"/>
              <w:marBottom w:val="0"/>
              <w:divBdr>
                <w:top w:val="none" w:sz="0" w:space="0" w:color="auto"/>
                <w:left w:val="none" w:sz="0" w:space="0" w:color="auto"/>
                <w:bottom w:val="none" w:sz="0" w:space="0" w:color="auto"/>
                <w:right w:val="none" w:sz="0" w:space="0" w:color="auto"/>
              </w:divBdr>
            </w:div>
            <w:div w:id="247230563">
              <w:marLeft w:val="0"/>
              <w:marRight w:val="0"/>
              <w:marTop w:val="0"/>
              <w:marBottom w:val="0"/>
              <w:divBdr>
                <w:top w:val="none" w:sz="0" w:space="0" w:color="auto"/>
                <w:left w:val="none" w:sz="0" w:space="0" w:color="auto"/>
                <w:bottom w:val="none" w:sz="0" w:space="0" w:color="auto"/>
                <w:right w:val="none" w:sz="0" w:space="0" w:color="auto"/>
              </w:divBdr>
            </w:div>
            <w:div w:id="313341496">
              <w:marLeft w:val="0"/>
              <w:marRight w:val="0"/>
              <w:marTop w:val="0"/>
              <w:marBottom w:val="0"/>
              <w:divBdr>
                <w:top w:val="none" w:sz="0" w:space="0" w:color="auto"/>
                <w:left w:val="none" w:sz="0" w:space="0" w:color="auto"/>
                <w:bottom w:val="none" w:sz="0" w:space="0" w:color="auto"/>
                <w:right w:val="none" w:sz="0" w:space="0" w:color="auto"/>
              </w:divBdr>
            </w:div>
            <w:div w:id="405423669">
              <w:marLeft w:val="0"/>
              <w:marRight w:val="0"/>
              <w:marTop w:val="0"/>
              <w:marBottom w:val="0"/>
              <w:divBdr>
                <w:top w:val="none" w:sz="0" w:space="0" w:color="auto"/>
                <w:left w:val="none" w:sz="0" w:space="0" w:color="auto"/>
                <w:bottom w:val="none" w:sz="0" w:space="0" w:color="auto"/>
                <w:right w:val="none" w:sz="0" w:space="0" w:color="auto"/>
              </w:divBdr>
            </w:div>
            <w:div w:id="430317791">
              <w:marLeft w:val="0"/>
              <w:marRight w:val="0"/>
              <w:marTop w:val="0"/>
              <w:marBottom w:val="0"/>
              <w:divBdr>
                <w:top w:val="none" w:sz="0" w:space="0" w:color="auto"/>
                <w:left w:val="none" w:sz="0" w:space="0" w:color="auto"/>
                <w:bottom w:val="none" w:sz="0" w:space="0" w:color="auto"/>
                <w:right w:val="none" w:sz="0" w:space="0" w:color="auto"/>
              </w:divBdr>
            </w:div>
            <w:div w:id="442845343">
              <w:marLeft w:val="0"/>
              <w:marRight w:val="0"/>
              <w:marTop w:val="0"/>
              <w:marBottom w:val="0"/>
              <w:divBdr>
                <w:top w:val="none" w:sz="0" w:space="0" w:color="auto"/>
                <w:left w:val="none" w:sz="0" w:space="0" w:color="auto"/>
                <w:bottom w:val="none" w:sz="0" w:space="0" w:color="auto"/>
                <w:right w:val="none" w:sz="0" w:space="0" w:color="auto"/>
              </w:divBdr>
            </w:div>
            <w:div w:id="482625397">
              <w:marLeft w:val="0"/>
              <w:marRight w:val="0"/>
              <w:marTop w:val="0"/>
              <w:marBottom w:val="0"/>
              <w:divBdr>
                <w:top w:val="none" w:sz="0" w:space="0" w:color="auto"/>
                <w:left w:val="none" w:sz="0" w:space="0" w:color="auto"/>
                <w:bottom w:val="none" w:sz="0" w:space="0" w:color="auto"/>
                <w:right w:val="none" w:sz="0" w:space="0" w:color="auto"/>
              </w:divBdr>
            </w:div>
            <w:div w:id="549540008">
              <w:marLeft w:val="0"/>
              <w:marRight w:val="0"/>
              <w:marTop w:val="0"/>
              <w:marBottom w:val="0"/>
              <w:divBdr>
                <w:top w:val="none" w:sz="0" w:space="0" w:color="auto"/>
                <w:left w:val="none" w:sz="0" w:space="0" w:color="auto"/>
                <w:bottom w:val="none" w:sz="0" w:space="0" w:color="auto"/>
                <w:right w:val="none" w:sz="0" w:space="0" w:color="auto"/>
              </w:divBdr>
            </w:div>
            <w:div w:id="648754990">
              <w:marLeft w:val="0"/>
              <w:marRight w:val="0"/>
              <w:marTop w:val="0"/>
              <w:marBottom w:val="0"/>
              <w:divBdr>
                <w:top w:val="none" w:sz="0" w:space="0" w:color="auto"/>
                <w:left w:val="none" w:sz="0" w:space="0" w:color="auto"/>
                <w:bottom w:val="none" w:sz="0" w:space="0" w:color="auto"/>
                <w:right w:val="none" w:sz="0" w:space="0" w:color="auto"/>
              </w:divBdr>
            </w:div>
            <w:div w:id="712655722">
              <w:marLeft w:val="0"/>
              <w:marRight w:val="0"/>
              <w:marTop w:val="0"/>
              <w:marBottom w:val="0"/>
              <w:divBdr>
                <w:top w:val="none" w:sz="0" w:space="0" w:color="auto"/>
                <w:left w:val="none" w:sz="0" w:space="0" w:color="auto"/>
                <w:bottom w:val="none" w:sz="0" w:space="0" w:color="auto"/>
                <w:right w:val="none" w:sz="0" w:space="0" w:color="auto"/>
              </w:divBdr>
            </w:div>
            <w:div w:id="802045062">
              <w:marLeft w:val="0"/>
              <w:marRight w:val="0"/>
              <w:marTop w:val="0"/>
              <w:marBottom w:val="0"/>
              <w:divBdr>
                <w:top w:val="none" w:sz="0" w:space="0" w:color="auto"/>
                <w:left w:val="none" w:sz="0" w:space="0" w:color="auto"/>
                <w:bottom w:val="none" w:sz="0" w:space="0" w:color="auto"/>
                <w:right w:val="none" w:sz="0" w:space="0" w:color="auto"/>
              </w:divBdr>
            </w:div>
            <w:div w:id="853152105">
              <w:marLeft w:val="0"/>
              <w:marRight w:val="0"/>
              <w:marTop w:val="0"/>
              <w:marBottom w:val="0"/>
              <w:divBdr>
                <w:top w:val="none" w:sz="0" w:space="0" w:color="auto"/>
                <w:left w:val="none" w:sz="0" w:space="0" w:color="auto"/>
                <w:bottom w:val="none" w:sz="0" w:space="0" w:color="auto"/>
                <w:right w:val="none" w:sz="0" w:space="0" w:color="auto"/>
              </w:divBdr>
            </w:div>
            <w:div w:id="1050150584">
              <w:marLeft w:val="0"/>
              <w:marRight w:val="0"/>
              <w:marTop w:val="0"/>
              <w:marBottom w:val="0"/>
              <w:divBdr>
                <w:top w:val="none" w:sz="0" w:space="0" w:color="auto"/>
                <w:left w:val="none" w:sz="0" w:space="0" w:color="auto"/>
                <w:bottom w:val="none" w:sz="0" w:space="0" w:color="auto"/>
                <w:right w:val="none" w:sz="0" w:space="0" w:color="auto"/>
              </w:divBdr>
            </w:div>
            <w:div w:id="1058086741">
              <w:marLeft w:val="0"/>
              <w:marRight w:val="0"/>
              <w:marTop w:val="0"/>
              <w:marBottom w:val="0"/>
              <w:divBdr>
                <w:top w:val="none" w:sz="0" w:space="0" w:color="auto"/>
                <w:left w:val="none" w:sz="0" w:space="0" w:color="auto"/>
                <w:bottom w:val="none" w:sz="0" w:space="0" w:color="auto"/>
                <w:right w:val="none" w:sz="0" w:space="0" w:color="auto"/>
              </w:divBdr>
            </w:div>
            <w:div w:id="1102191317">
              <w:marLeft w:val="0"/>
              <w:marRight w:val="0"/>
              <w:marTop w:val="0"/>
              <w:marBottom w:val="0"/>
              <w:divBdr>
                <w:top w:val="none" w:sz="0" w:space="0" w:color="auto"/>
                <w:left w:val="none" w:sz="0" w:space="0" w:color="auto"/>
                <w:bottom w:val="none" w:sz="0" w:space="0" w:color="auto"/>
                <w:right w:val="none" w:sz="0" w:space="0" w:color="auto"/>
              </w:divBdr>
            </w:div>
            <w:div w:id="1109159458">
              <w:marLeft w:val="0"/>
              <w:marRight w:val="0"/>
              <w:marTop w:val="0"/>
              <w:marBottom w:val="0"/>
              <w:divBdr>
                <w:top w:val="none" w:sz="0" w:space="0" w:color="auto"/>
                <w:left w:val="none" w:sz="0" w:space="0" w:color="auto"/>
                <w:bottom w:val="none" w:sz="0" w:space="0" w:color="auto"/>
                <w:right w:val="none" w:sz="0" w:space="0" w:color="auto"/>
              </w:divBdr>
            </w:div>
            <w:div w:id="1113015113">
              <w:marLeft w:val="0"/>
              <w:marRight w:val="0"/>
              <w:marTop w:val="0"/>
              <w:marBottom w:val="0"/>
              <w:divBdr>
                <w:top w:val="none" w:sz="0" w:space="0" w:color="auto"/>
                <w:left w:val="none" w:sz="0" w:space="0" w:color="auto"/>
                <w:bottom w:val="none" w:sz="0" w:space="0" w:color="auto"/>
                <w:right w:val="none" w:sz="0" w:space="0" w:color="auto"/>
              </w:divBdr>
            </w:div>
            <w:div w:id="1117602067">
              <w:marLeft w:val="0"/>
              <w:marRight w:val="0"/>
              <w:marTop w:val="0"/>
              <w:marBottom w:val="0"/>
              <w:divBdr>
                <w:top w:val="none" w:sz="0" w:space="0" w:color="auto"/>
                <w:left w:val="none" w:sz="0" w:space="0" w:color="auto"/>
                <w:bottom w:val="none" w:sz="0" w:space="0" w:color="auto"/>
                <w:right w:val="none" w:sz="0" w:space="0" w:color="auto"/>
              </w:divBdr>
            </w:div>
            <w:div w:id="1154760209">
              <w:marLeft w:val="0"/>
              <w:marRight w:val="0"/>
              <w:marTop w:val="0"/>
              <w:marBottom w:val="0"/>
              <w:divBdr>
                <w:top w:val="none" w:sz="0" w:space="0" w:color="auto"/>
                <w:left w:val="none" w:sz="0" w:space="0" w:color="auto"/>
                <w:bottom w:val="none" w:sz="0" w:space="0" w:color="auto"/>
                <w:right w:val="none" w:sz="0" w:space="0" w:color="auto"/>
              </w:divBdr>
            </w:div>
            <w:div w:id="1246108243">
              <w:marLeft w:val="0"/>
              <w:marRight w:val="0"/>
              <w:marTop w:val="0"/>
              <w:marBottom w:val="0"/>
              <w:divBdr>
                <w:top w:val="none" w:sz="0" w:space="0" w:color="auto"/>
                <w:left w:val="none" w:sz="0" w:space="0" w:color="auto"/>
                <w:bottom w:val="none" w:sz="0" w:space="0" w:color="auto"/>
                <w:right w:val="none" w:sz="0" w:space="0" w:color="auto"/>
              </w:divBdr>
            </w:div>
            <w:div w:id="1311246297">
              <w:marLeft w:val="0"/>
              <w:marRight w:val="0"/>
              <w:marTop w:val="0"/>
              <w:marBottom w:val="0"/>
              <w:divBdr>
                <w:top w:val="none" w:sz="0" w:space="0" w:color="auto"/>
                <w:left w:val="none" w:sz="0" w:space="0" w:color="auto"/>
                <w:bottom w:val="none" w:sz="0" w:space="0" w:color="auto"/>
                <w:right w:val="none" w:sz="0" w:space="0" w:color="auto"/>
              </w:divBdr>
            </w:div>
            <w:div w:id="1402557445">
              <w:marLeft w:val="0"/>
              <w:marRight w:val="0"/>
              <w:marTop w:val="0"/>
              <w:marBottom w:val="0"/>
              <w:divBdr>
                <w:top w:val="none" w:sz="0" w:space="0" w:color="auto"/>
                <w:left w:val="none" w:sz="0" w:space="0" w:color="auto"/>
                <w:bottom w:val="none" w:sz="0" w:space="0" w:color="auto"/>
                <w:right w:val="none" w:sz="0" w:space="0" w:color="auto"/>
              </w:divBdr>
            </w:div>
            <w:div w:id="1403260870">
              <w:marLeft w:val="0"/>
              <w:marRight w:val="0"/>
              <w:marTop w:val="0"/>
              <w:marBottom w:val="0"/>
              <w:divBdr>
                <w:top w:val="none" w:sz="0" w:space="0" w:color="auto"/>
                <w:left w:val="none" w:sz="0" w:space="0" w:color="auto"/>
                <w:bottom w:val="none" w:sz="0" w:space="0" w:color="auto"/>
                <w:right w:val="none" w:sz="0" w:space="0" w:color="auto"/>
              </w:divBdr>
            </w:div>
            <w:div w:id="1492790074">
              <w:marLeft w:val="0"/>
              <w:marRight w:val="0"/>
              <w:marTop w:val="0"/>
              <w:marBottom w:val="0"/>
              <w:divBdr>
                <w:top w:val="none" w:sz="0" w:space="0" w:color="auto"/>
                <w:left w:val="none" w:sz="0" w:space="0" w:color="auto"/>
                <w:bottom w:val="none" w:sz="0" w:space="0" w:color="auto"/>
                <w:right w:val="none" w:sz="0" w:space="0" w:color="auto"/>
              </w:divBdr>
            </w:div>
            <w:div w:id="1604267023">
              <w:marLeft w:val="0"/>
              <w:marRight w:val="0"/>
              <w:marTop w:val="0"/>
              <w:marBottom w:val="0"/>
              <w:divBdr>
                <w:top w:val="none" w:sz="0" w:space="0" w:color="auto"/>
                <w:left w:val="none" w:sz="0" w:space="0" w:color="auto"/>
                <w:bottom w:val="none" w:sz="0" w:space="0" w:color="auto"/>
                <w:right w:val="none" w:sz="0" w:space="0" w:color="auto"/>
              </w:divBdr>
            </w:div>
            <w:div w:id="1691950635">
              <w:marLeft w:val="0"/>
              <w:marRight w:val="0"/>
              <w:marTop w:val="0"/>
              <w:marBottom w:val="0"/>
              <w:divBdr>
                <w:top w:val="none" w:sz="0" w:space="0" w:color="auto"/>
                <w:left w:val="none" w:sz="0" w:space="0" w:color="auto"/>
                <w:bottom w:val="none" w:sz="0" w:space="0" w:color="auto"/>
                <w:right w:val="none" w:sz="0" w:space="0" w:color="auto"/>
              </w:divBdr>
            </w:div>
            <w:div w:id="1817720848">
              <w:marLeft w:val="0"/>
              <w:marRight w:val="0"/>
              <w:marTop w:val="0"/>
              <w:marBottom w:val="0"/>
              <w:divBdr>
                <w:top w:val="none" w:sz="0" w:space="0" w:color="auto"/>
                <w:left w:val="none" w:sz="0" w:space="0" w:color="auto"/>
                <w:bottom w:val="none" w:sz="0" w:space="0" w:color="auto"/>
                <w:right w:val="none" w:sz="0" w:space="0" w:color="auto"/>
              </w:divBdr>
            </w:div>
            <w:div w:id="1863473977">
              <w:marLeft w:val="0"/>
              <w:marRight w:val="0"/>
              <w:marTop w:val="0"/>
              <w:marBottom w:val="0"/>
              <w:divBdr>
                <w:top w:val="none" w:sz="0" w:space="0" w:color="auto"/>
                <w:left w:val="none" w:sz="0" w:space="0" w:color="auto"/>
                <w:bottom w:val="none" w:sz="0" w:space="0" w:color="auto"/>
                <w:right w:val="none" w:sz="0" w:space="0" w:color="auto"/>
              </w:divBdr>
            </w:div>
            <w:div w:id="1923488403">
              <w:marLeft w:val="0"/>
              <w:marRight w:val="0"/>
              <w:marTop w:val="0"/>
              <w:marBottom w:val="0"/>
              <w:divBdr>
                <w:top w:val="none" w:sz="0" w:space="0" w:color="auto"/>
                <w:left w:val="none" w:sz="0" w:space="0" w:color="auto"/>
                <w:bottom w:val="none" w:sz="0" w:space="0" w:color="auto"/>
                <w:right w:val="none" w:sz="0" w:space="0" w:color="auto"/>
              </w:divBdr>
            </w:div>
            <w:div w:id="2012104248">
              <w:marLeft w:val="0"/>
              <w:marRight w:val="0"/>
              <w:marTop w:val="0"/>
              <w:marBottom w:val="0"/>
              <w:divBdr>
                <w:top w:val="none" w:sz="0" w:space="0" w:color="auto"/>
                <w:left w:val="none" w:sz="0" w:space="0" w:color="auto"/>
                <w:bottom w:val="none" w:sz="0" w:space="0" w:color="auto"/>
                <w:right w:val="none" w:sz="0" w:space="0" w:color="auto"/>
              </w:divBdr>
            </w:div>
            <w:div w:id="2012294554">
              <w:marLeft w:val="0"/>
              <w:marRight w:val="0"/>
              <w:marTop w:val="0"/>
              <w:marBottom w:val="0"/>
              <w:divBdr>
                <w:top w:val="none" w:sz="0" w:space="0" w:color="auto"/>
                <w:left w:val="none" w:sz="0" w:space="0" w:color="auto"/>
                <w:bottom w:val="none" w:sz="0" w:space="0" w:color="auto"/>
                <w:right w:val="none" w:sz="0" w:space="0" w:color="auto"/>
              </w:divBdr>
            </w:div>
            <w:div w:id="2063938758">
              <w:marLeft w:val="0"/>
              <w:marRight w:val="0"/>
              <w:marTop w:val="0"/>
              <w:marBottom w:val="0"/>
              <w:divBdr>
                <w:top w:val="none" w:sz="0" w:space="0" w:color="auto"/>
                <w:left w:val="none" w:sz="0" w:space="0" w:color="auto"/>
                <w:bottom w:val="none" w:sz="0" w:space="0" w:color="auto"/>
                <w:right w:val="none" w:sz="0" w:space="0" w:color="auto"/>
              </w:divBdr>
            </w:div>
            <w:div w:id="2111005527">
              <w:marLeft w:val="0"/>
              <w:marRight w:val="0"/>
              <w:marTop w:val="0"/>
              <w:marBottom w:val="0"/>
              <w:divBdr>
                <w:top w:val="none" w:sz="0" w:space="0" w:color="auto"/>
                <w:left w:val="none" w:sz="0" w:space="0" w:color="auto"/>
                <w:bottom w:val="none" w:sz="0" w:space="0" w:color="auto"/>
                <w:right w:val="none" w:sz="0" w:space="0" w:color="auto"/>
              </w:divBdr>
            </w:div>
          </w:divsChild>
        </w:div>
        <w:div w:id="1406106912">
          <w:marLeft w:val="0"/>
          <w:marRight w:val="0"/>
          <w:marTop w:val="0"/>
          <w:marBottom w:val="0"/>
          <w:divBdr>
            <w:top w:val="none" w:sz="0" w:space="0" w:color="auto"/>
            <w:left w:val="none" w:sz="0" w:space="0" w:color="auto"/>
            <w:bottom w:val="none" w:sz="0" w:space="0" w:color="auto"/>
            <w:right w:val="none" w:sz="0" w:space="0" w:color="auto"/>
          </w:divBdr>
          <w:divsChild>
            <w:div w:id="174076002">
              <w:marLeft w:val="0"/>
              <w:marRight w:val="0"/>
              <w:marTop w:val="0"/>
              <w:marBottom w:val="0"/>
              <w:divBdr>
                <w:top w:val="none" w:sz="0" w:space="0" w:color="auto"/>
                <w:left w:val="none" w:sz="0" w:space="0" w:color="auto"/>
                <w:bottom w:val="none" w:sz="0" w:space="0" w:color="auto"/>
                <w:right w:val="none" w:sz="0" w:space="0" w:color="auto"/>
              </w:divBdr>
            </w:div>
            <w:div w:id="475487711">
              <w:marLeft w:val="0"/>
              <w:marRight w:val="0"/>
              <w:marTop w:val="0"/>
              <w:marBottom w:val="0"/>
              <w:divBdr>
                <w:top w:val="none" w:sz="0" w:space="0" w:color="auto"/>
                <w:left w:val="none" w:sz="0" w:space="0" w:color="auto"/>
                <w:bottom w:val="none" w:sz="0" w:space="0" w:color="auto"/>
                <w:right w:val="none" w:sz="0" w:space="0" w:color="auto"/>
              </w:divBdr>
            </w:div>
            <w:div w:id="662201964">
              <w:marLeft w:val="0"/>
              <w:marRight w:val="0"/>
              <w:marTop w:val="0"/>
              <w:marBottom w:val="0"/>
              <w:divBdr>
                <w:top w:val="none" w:sz="0" w:space="0" w:color="auto"/>
                <w:left w:val="none" w:sz="0" w:space="0" w:color="auto"/>
                <w:bottom w:val="none" w:sz="0" w:space="0" w:color="auto"/>
                <w:right w:val="none" w:sz="0" w:space="0" w:color="auto"/>
              </w:divBdr>
            </w:div>
            <w:div w:id="680814843">
              <w:marLeft w:val="0"/>
              <w:marRight w:val="0"/>
              <w:marTop w:val="0"/>
              <w:marBottom w:val="0"/>
              <w:divBdr>
                <w:top w:val="none" w:sz="0" w:space="0" w:color="auto"/>
                <w:left w:val="none" w:sz="0" w:space="0" w:color="auto"/>
                <w:bottom w:val="none" w:sz="0" w:space="0" w:color="auto"/>
                <w:right w:val="none" w:sz="0" w:space="0" w:color="auto"/>
              </w:divBdr>
            </w:div>
            <w:div w:id="681857661">
              <w:marLeft w:val="0"/>
              <w:marRight w:val="0"/>
              <w:marTop w:val="0"/>
              <w:marBottom w:val="0"/>
              <w:divBdr>
                <w:top w:val="none" w:sz="0" w:space="0" w:color="auto"/>
                <w:left w:val="none" w:sz="0" w:space="0" w:color="auto"/>
                <w:bottom w:val="none" w:sz="0" w:space="0" w:color="auto"/>
                <w:right w:val="none" w:sz="0" w:space="0" w:color="auto"/>
              </w:divBdr>
            </w:div>
            <w:div w:id="699404208">
              <w:marLeft w:val="0"/>
              <w:marRight w:val="0"/>
              <w:marTop w:val="0"/>
              <w:marBottom w:val="0"/>
              <w:divBdr>
                <w:top w:val="none" w:sz="0" w:space="0" w:color="auto"/>
                <w:left w:val="none" w:sz="0" w:space="0" w:color="auto"/>
                <w:bottom w:val="none" w:sz="0" w:space="0" w:color="auto"/>
                <w:right w:val="none" w:sz="0" w:space="0" w:color="auto"/>
              </w:divBdr>
            </w:div>
            <w:div w:id="755596532">
              <w:marLeft w:val="0"/>
              <w:marRight w:val="0"/>
              <w:marTop w:val="0"/>
              <w:marBottom w:val="0"/>
              <w:divBdr>
                <w:top w:val="none" w:sz="0" w:space="0" w:color="auto"/>
                <w:left w:val="none" w:sz="0" w:space="0" w:color="auto"/>
                <w:bottom w:val="none" w:sz="0" w:space="0" w:color="auto"/>
                <w:right w:val="none" w:sz="0" w:space="0" w:color="auto"/>
              </w:divBdr>
            </w:div>
            <w:div w:id="855273420">
              <w:marLeft w:val="0"/>
              <w:marRight w:val="0"/>
              <w:marTop w:val="0"/>
              <w:marBottom w:val="0"/>
              <w:divBdr>
                <w:top w:val="none" w:sz="0" w:space="0" w:color="auto"/>
                <w:left w:val="none" w:sz="0" w:space="0" w:color="auto"/>
                <w:bottom w:val="none" w:sz="0" w:space="0" w:color="auto"/>
                <w:right w:val="none" w:sz="0" w:space="0" w:color="auto"/>
              </w:divBdr>
            </w:div>
            <w:div w:id="984773824">
              <w:marLeft w:val="0"/>
              <w:marRight w:val="0"/>
              <w:marTop w:val="0"/>
              <w:marBottom w:val="0"/>
              <w:divBdr>
                <w:top w:val="none" w:sz="0" w:space="0" w:color="auto"/>
                <w:left w:val="none" w:sz="0" w:space="0" w:color="auto"/>
                <w:bottom w:val="none" w:sz="0" w:space="0" w:color="auto"/>
                <w:right w:val="none" w:sz="0" w:space="0" w:color="auto"/>
              </w:divBdr>
            </w:div>
            <w:div w:id="1081760413">
              <w:marLeft w:val="0"/>
              <w:marRight w:val="0"/>
              <w:marTop w:val="0"/>
              <w:marBottom w:val="0"/>
              <w:divBdr>
                <w:top w:val="none" w:sz="0" w:space="0" w:color="auto"/>
                <w:left w:val="none" w:sz="0" w:space="0" w:color="auto"/>
                <w:bottom w:val="none" w:sz="0" w:space="0" w:color="auto"/>
                <w:right w:val="none" w:sz="0" w:space="0" w:color="auto"/>
              </w:divBdr>
            </w:div>
            <w:div w:id="1344821238">
              <w:marLeft w:val="0"/>
              <w:marRight w:val="0"/>
              <w:marTop w:val="0"/>
              <w:marBottom w:val="0"/>
              <w:divBdr>
                <w:top w:val="none" w:sz="0" w:space="0" w:color="auto"/>
                <w:left w:val="none" w:sz="0" w:space="0" w:color="auto"/>
                <w:bottom w:val="none" w:sz="0" w:space="0" w:color="auto"/>
                <w:right w:val="none" w:sz="0" w:space="0" w:color="auto"/>
              </w:divBdr>
            </w:div>
            <w:div w:id="1544251228">
              <w:marLeft w:val="0"/>
              <w:marRight w:val="0"/>
              <w:marTop w:val="0"/>
              <w:marBottom w:val="0"/>
              <w:divBdr>
                <w:top w:val="none" w:sz="0" w:space="0" w:color="auto"/>
                <w:left w:val="none" w:sz="0" w:space="0" w:color="auto"/>
                <w:bottom w:val="none" w:sz="0" w:space="0" w:color="auto"/>
                <w:right w:val="none" w:sz="0" w:space="0" w:color="auto"/>
              </w:divBdr>
            </w:div>
            <w:div w:id="1739283077">
              <w:marLeft w:val="0"/>
              <w:marRight w:val="0"/>
              <w:marTop w:val="0"/>
              <w:marBottom w:val="0"/>
              <w:divBdr>
                <w:top w:val="none" w:sz="0" w:space="0" w:color="auto"/>
                <w:left w:val="none" w:sz="0" w:space="0" w:color="auto"/>
                <w:bottom w:val="none" w:sz="0" w:space="0" w:color="auto"/>
                <w:right w:val="none" w:sz="0" w:space="0" w:color="auto"/>
              </w:divBdr>
            </w:div>
            <w:div w:id="1764254812">
              <w:marLeft w:val="0"/>
              <w:marRight w:val="0"/>
              <w:marTop w:val="0"/>
              <w:marBottom w:val="0"/>
              <w:divBdr>
                <w:top w:val="none" w:sz="0" w:space="0" w:color="auto"/>
                <w:left w:val="none" w:sz="0" w:space="0" w:color="auto"/>
                <w:bottom w:val="none" w:sz="0" w:space="0" w:color="auto"/>
                <w:right w:val="none" w:sz="0" w:space="0" w:color="auto"/>
              </w:divBdr>
            </w:div>
            <w:div w:id="1831093763">
              <w:marLeft w:val="0"/>
              <w:marRight w:val="0"/>
              <w:marTop w:val="0"/>
              <w:marBottom w:val="0"/>
              <w:divBdr>
                <w:top w:val="none" w:sz="0" w:space="0" w:color="auto"/>
                <w:left w:val="none" w:sz="0" w:space="0" w:color="auto"/>
                <w:bottom w:val="none" w:sz="0" w:space="0" w:color="auto"/>
                <w:right w:val="none" w:sz="0" w:space="0" w:color="auto"/>
              </w:divBdr>
            </w:div>
            <w:div w:id="1883712792">
              <w:marLeft w:val="0"/>
              <w:marRight w:val="0"/>
              <w:marTop w:val="0"/>
              <w:marBottom w:val="0"/>
              <w:divBdr>
                <w:top w:val="none" w:sz="0" w:space="0" w:color="auto"/>
                <w:left w:val="none" w:sz="0" w:space="0" w:color="auto"/>
                <w:bottom w:val="none" w:sz="0" w:space="0" w:color="auto"/>
                <w:right w:val="none" w:sz="0" w:space="0" w:color="auto"/>
              </w:divBdr>
            </w:div>
            <w:div w:id="1888684982">
              <w:marLeft w:val="0"/>
              <w:marRight w:val="0"/>
              <w:marTop w:val="0"/>
              <w:marBottom w:val="0"/>
              <w:divBdr>
                <w:top w:val="none" w:sz="0" w:space="0" w:color="auto"/>
                <w:left w:val="none" w:sz="0" w:space="0" w:color="auto"/>
                <w:bottom w:val="none" w:sz="0" w:space="0" w:color="auto"/>
                <w:right w:val="none" w:sz="0" w:space="0" w:color="auto"/>
              </w:divBdr>
            </w:div>
            <w:div w:id="1920021596">
              <w:marLeft w:val="0"/>
              <w:marRight w:val="0"/>
              <w:marTop w:val="0"/>
              <w:marBottom w:val="0"/>
              <w:divBdr>
                <w:top w:val="none" w:sz="0" w:space="0" w:color="auto"/>
                <w:left w:val="none" w:sz="0" w:space="0" w:color="auto"/>
                <w:bottom w:val="none" w:sz="0" w:space="0" w:color="auto"/>
                <w:right w:val="none" w:sz="0" w:space="0" w:color="auto"/>
              </w:divBdr>
            </w:div>
            <w:div w:id="2046902262">
              <w:marLeft w:val="0"/>
              <w:marRight w:val="0"/>
              <w:marTop w:val="0"/>
              <w:marBottom w:val="0"/>
              <w:divBdr>
                <w:top w:val="none" w:sz="0" w:space="0" w:color="auto"/>
                <w:left w:val="none" w:sz="0" w:space="0" w:color="auto"/>
                <w:bottom w:val="none" w:sz="0" w:space="0" w:color="auto"/>
                <w:right w:val="none" w:sz="0" w:space="0" w:color="auto"/>
              </w:divBdr>
            </w:div>
            <w:div w:id="2102604606">
              <w:marLeft w:val="0"/>
              <w:marRight w:val="0"/>
              <w:marTop w:val="0"/>
              <w:marBottom w:val="0"/>
              <w:divBdr>
                <w:top w:val="none" w:sz="0" w:space="0" w:color="auto"/>
                <w:left w:val="none" w:sz="0" w:space="0" w:color="auto"/>
                <w:bottom w:val="none" w:sz="0" w:space="0" w:color="auto"/>
                <w:right w:val="none" w:sz="0" w:space="0" w:color="auto"/>
              </w:divBdr>
            </w:div>
          </w:divsChild>
        </w:div>
        <w:div w:id="1541820228">
          <w:marLeft w:val="0"/>
          <w:marRight w:val="0"/>
          <w:marTop w:val="0"/>
          <w:marBottom w:val="0"/>
          <w:divBdr>
            <w:top w:val="none" w:sz="0" w:space="0" w:color="auto"/>
            <w:left w:val="none" w:sz="0" w:space="0" w:color="auto"/>
            <w:bottom w:val="none" w:sz="0" w:space="0" w:color="auto"/>
            <w:right w:val="none" w:sz="0" w:space="0" w:color="auto"/>
          </w:divBdr>
          <w:divsChild>
            <w:div w:id="1074472438">
              <w:marLeft w:val="0"/>
              <w:marRight w:val="0"/>
              <w:marTop w:val="0"/>
              <w:marBottom w:val="0"/>
              <w:divBdr>
                <w:top w:val="none" w:sz="0" w:space="0" w:color="auto"/>
                <w:left w:val="none" w:sz="0" w:space="0" w:color="auto"/>
                <w:bottom w:val="none" w:sz="0" w:space="0" w:color="auto"/>
                <w:right w:val="none" w:sz="0" w:space="0" w:color="auto"/>
              </w:divBdr>
            </w:div>
            <w:div w:id="1286545782">
              <w:marLeft w:val="0"/>
              <w:marRight w:val="0"/>
              <w:marTop w:val="0"/>
              <w:marBottom w:val="0"/>
              <w:divBdr>
                <w:top w:val="none" w:sz="0" w:space="0" w:color="auto"/>
                <w:left w:val="none" w:sz="0" w:space="0" w:color="auto"/>
                <w:bottom w:val="none" w:sz="0" w:space="0" w:color="auto"/>
                <w:right w:val="none" w:sz="0" w:space="0" w:color="auto"/>
              </w:divBdr>
            </w:div>
            <w:div w:id="1897661933">
              <w:marLeft w:val="0"/>
              <w:marRight w:val="0"/>
              <w:marTop w:val="0"/>
              <w:marBottom w:val="0"/>
              <w:divBdr>
                <w:top w:val="none" w:sz="0" w:space="0" w:color="auto"/>
                <w:left w:val="none" w:sz="0" w:space="0" w:color="auto"/>
                <w:bottom w:val="none" w:sz="0" w:space="0" w:color="auto"/>
                <w:right w:val="none" w:sz="0" w:space="0" w:color="auto"/>
              </w:divBdr>
            </w:div>
          </w:divsChild>
        </w:div>
        <w:div w:id="1632978776">
          <w:marLeft w:val="0"/>
          <w:marRight w:val="0"/>
          <w:marTop w:val="0"/>
          <w:marBottom w:val="0"/>
          <w:divBdr>
            <w:top w:val="none" w:sz="0" w:space="0" w:color="auto"/>
            <w:left w:val="none" w:sz="0" w:space="0" w:color="auto"/>
            <w:bottom w:val="none" w:sz="0" w:space="0" w:color="auto"/>
            <w:right w:val="none" w:sz="0" w:space="0" w:color="auto"/>
          </w:divBdr>
          <w:divsChild>
            <w:div w:id="1869634739">
              <w:marLeft w:val="0"/>
              <w:marRight w:val="0"/>
              <w:marTop w:val="0"/>
              <w:marBottom w:val="0"/>
              <w:divBdr>
                <w:top w:val="none" w:sz="0" w:space="0" w:color="auto"/>
                <w:left w:val="none" w:sz="0" w:space="0" w:color="auto"/>
                <w:bottom w:val="none" w:sz="0" w:space="0" w:color="auto"/>
                <w:right w:val="none" w:sz="0" w:space="0" w:color="auto"/>
              </w:divBdr>
            </w:div>
          </w:divsChild>
        </w:div>
        <w:div w:id="1696878499">
          <w:marLeft w:val="0"/>
          <w:marRight w:val="0"/>
          <w:marTop w:val="0"/>
          <w:marBottom w:val="0"/>
          <w:divBdr>
            <w:top w:val="none" w:sz="0" w:space="0" w:color="auto"/>
            <w:left w:val="none" w:sz="0" w:space="0" w:color="auto"/>
            <w:bottom w:val="none" w:sz="0" w:space="0" w:color="auto"/>
            <w:right w:val="none" w:sz="0" w:space="0" w:color="auto"/>
          </w:divBdr>
          <w:divsChild>
            <w:div w:id="8798846">
              <w:marLeft w:val="0"/>
              <w:marRight w:val="0"/>
              <w:marTop w:val="0"/>
              <w:marBottom w:val="0"/>
              <w:divBdr>
                <w:top w:val="none" w:sz="0" w:space="0" w:color="auto"/>
                <w:left w:val="none" w:sz="0" w:space="0" w:color="auto"/>
                <w:bottom w:val="none" w:sz="0" w:space="0" w:color="auto"/>
                <w:right w:val="none" w:sz="0" w:space="0" w:color="auto"/>
              </w:divBdr>
            </w:div>
            <w:div w:id="29648585">
              <w:marLeft w:val="0"/>
              <w:marRight w:val="0"/>
              <w:marTop w:val="0"/>
              <w:marBottom w:val="0"/>
              <w:divBdr>
                <w:top w:val="none" w:sz="0" w:space="0" w:color="auto"/>
                <w:left w:val="none" w:sz="0" w:space="0" w:color="auto"/>
                <w:bottom w:val="none" w:sz="0" w:space="0" w:color="auto"/>
                <w:right w:val="none" w:sz="0" w:space="0" w:color="auto"/>
              </w:divBdr>
            </w:div>
            <w:div w:id="49546326">
              <w:marLeft w:val="0"/>
              <w:marRight w:val="0"/>
              <w:marTop w:val="0"/>
              <w:marBottom w:val="0"/>
              <w:divBdr>
                <w:top w:val="none" w:sz="0" w:space="0" w:color="auto"/>
                <w:left w:val="none" w:sz="0" w:space="0" w:color="auto"/>
                <w:bottom w:val="none" w:sz="0" w:space="0" w:color="auto"/>
                <w:right w:val="none" w:sz="0" w:space="0" w:color="auto"/>
              </w:divBdr>
            </w:div>
            <w:div w:id="201795180">
              <w:marLeft w:val="0"/>
              <w:marRight w:val="0"/>
              <w:marTop w:val="0"/>
              <w:marBottom w:val="0"/>
              <w:divBdr>
                <w:top w:val="none" w:sz="0" w:space="0" w:color="auto"/>
                <w:left w:val="none" w:sz="0" w:space="0" w:color="auto"/>
                <w:bottom w:val="none" w:sz="0" w:space="0" w:color="auto"/>
                <w:right w:val="none" w:sz="0" w:space="0" w:color="auto"/>
              </w:divBdr>
            </w:div>
            <w:div w:id="317155195">
              <w:marLeft w:val="0"/>
              <w:marRight w:val="0"/>
              <w:marTop w:val="0"/>
              <w:marBottom w:val="0"/>
              <w:divBdr>
                <w:top w:val="none" w:sz="0" w:space="0" w:color="auto"/>
                <w:left w:val="none" w:sz="0" w:space="0" w:color="auto"/>
                <w:bottom w:val="none" w:sz="0" w:space="0" w:color="auto"/>
                <w:right w:val="none" w:sz="0" w:space="0" w:color="auto"/>
              </w:divBdr>
            </w:div>
            <w:div w:id="352920647">
              <w:marLeft w:val="0"/>
              <w:marRight w:val="0"/>
              <w:marTop w:val="0"/>
              <w:marBottom w:val="0"/>
              <w:divBdr>
                <w:top w:val="none" w:sz="0" w:space="0" w:color="auto"/>
                <w:left w:val="none" w:sz="0" w:space="0" w:color="auto"/>
                <w:bottom w:val="none" w:sz="0" w:space="0" w:color="auto"/>
                <w:right w:val="none" w:sz="0" w:space="0" w:color="auto"/>
              </w:divBdr>
            </w:div>
            <w:div w:id="395054655">
              <w:marLeft w:val="0"/>
              <w:marRight w:val="0"/>
              <w:marTop w:val="0"/>
              <w:marBottom w:val="0"/>
              <w:divBdr>
                <w:top w:val="none" w:sz="0" w:space="0" w:color="auto"/>
                <w:left w:val="none" w:sz="0" w:space="0" w:color="auto"/>
                <w:bottom w:val="none" w:sz="0" w:space="0" w:color="auto"/>
                <w:right w:val="none" w:sz="0" w:space="0" w:color="auto"/>
              </w:divBdr>
            </w:div>
            <w:div w:id="440028112">
              <w:marLeft w:val="0"/>
              <w:marRight w:val="0"/>
              <w:marTop w:val="0"/>
              <w:marBottom w:val="0"/>
              <w:divBdr>
                <w:top w:val="none" w:sz="0" w:space="0" w:color="auto"/>
                <w:left w:val="none" w:sz="0" w:space="0" w:color="auto"/>
                <w:bottom w:val="none" w:sz="0" w:space="0" w:color="auto"/>
                <w:right w:val="none" w:sz="0" w:space="0" w:color="auto"/>
              </w:divBdr>
            </w:div>
            <w:div w:id="463274103">
              <w:marLeft w:val="0"/>
              <w:marRight w:val="0"/>
              <w:marTop w:val="0"/>
              <w:marBottom w:val="0"/>
              <w:divBdr>
                <w:top w:val="none" w:sz="0" w:space="0" w:color="auto"/>
                <w:left w:val="none" w:sz="0" w:space="0" w:color="auto"/>
                <w:bottom w:val="none" w:sz="0" w:space="0" w:color="auto"/>
                <w:right w:val="none" w:sz="0" w:space="0" w:color="auto"/>
              </w:divBdr>
            </w:div>
            <w:div w:id="468589929">
              <w:marLeft w:val="0"/>
              <w:marRight w:val="0"/>
              <w:marTop w:val="0"/>
              <w:marBottom w:val="0"/>
              <w:divBdr>
                <w:top w:val="none" w:sz="0" w:space="0" w:color="auto"/>
                <w:left w:val="none" w:sz="0" w:space="0" w:color="auto"/>
                <w:bottom w:val="none" w:sz="0" w:space="0" w:color="auto"/>
                <w:right w:val="none" w:sz="0" w:space="0" w:color="auto"/>
              </w:divBdr>
            </w:div>
            <w:div w:id="529074885">
              <w:marLeft w:val="0"/>
              <w:marRight w:val="0"/>
              <w:marTop w:val="0"/>
              <w:marBottom w:val="0"/>
              <w:divBdr>
                <w:top w:val="none" w:sz="0" w:space="0" w:color="auto"/>
                <w:left w:val="none" w:sz="0" w:space="0" w:color="auto"/>
                <w:bottom w:val="none" w:sz="0" w:space="0" w:color="auto"/>
                <w:right w:val="none" w:sz="0" w:space="0" w:color="auto"/>
              </w:divBdr>
            </w:div>
            <w:div w:id="574096817">
              <w:marLeft w:val="0"/>
              <w:marRight w:val="0"/>
              <w:marTop w:val="0"/>
              <w:marBottom w:val="0"/>
              <w:divBdr>
                <w:top w:val="none" w:sz="0" w:space="0" w:color="auto"/>
                <w:left w:val="none" w:sz="0" w:space="0" w:color="auto"/>
                <w:bottom w:val="none" w:sz="0" w:space="0" w:color="auto"/>
                <w:right w:val="none" w:sz="0" w:space="0" w:color="auto"/>
              </w:divBdr>
            </w:div>
            <w:div w:id="711997352">
              <w:marLeft w:val="0"/>
              <w:marRight w:val="0"/>
              <w:marTop w:val="0"/>
              <w:marBottom w:val="0"/>
              <w:divBdr>
                <w:top w:val="none" w:sz="0" w:space="0" w:color="auto"/>
                <w:left w:val="none" w:sz="0" w:space="0" w:color="auto"/>
                <w:bottom w:val="none" w:sz="0" w:space="0" w:color="auto"/>
                <w:right w:val="none" w:sz="0" w:space="0" w:color="auto"/>
              </w:divBdr>
            </w:div>
            <w:div w:id="825973097">
              <w:marLeft w:val="0"/>
              <w:marRight w:val="0"/>
              <w:marTop w:val="0"/>
              <w:marBottom w:val="0"/>
              <w:divBdr>
                <w:top w:val="none" w:sz="0" w:space="0" w:color="auto"/>
                <w:left w:val="none" w:sz="0" w:space="0" w:color="auto"/>
                <w:bottom w:val="none" w:sz="0" w:space="0" w:color="auto"/>
                <w:right w:val="none" w:sz="0" w:space="0" w:color="auto"/>
              </w:divBdr>
            </w:div>
            <w:div w:id="868178520">
              <w:marLeft w:val="0"/>
              <w:marRight w:val="0"/>
              <w:marTop w:val="0"/>
              <w:marBottom w:val="0"/>
              <w:divBdr>
                <w:top w:val="none" w:sz="0" w:space="0" w:color="auto"/>
                <w:left w:val="none" w:sz="0" w:space="0" w:color="auto"/>
                <w:bottom w:val="none" w:sz="0" w:space="0" w:color="auto"/>
                <w:right w:val="none" w:sz="0" w:space="0" w:color="auto"/>
              </w:divBdr>
            </w:div>
            <w:div w:id="982468034">
              <w:marLeft w:val="0"/>
              <w:marRight w:val="0"/>
              <w:marTop w:val="0"/>
              <w:marBottom w:val="0"/>
              <w:divBdr>
                <w:top w:val="none" w:sz="0" w:space="0" w:color="auto"/>
                <w:left w:val="none" w:sz="0" w:space="0" w:color="auto"/>
                <w:bottom w:val="none" w:sz="0" w:space="0" w:color="auto"/>
                <w:right w:val="none" w:sz="0" w:space="0" w:color="auto"/>
              </w:divBdr>
            </w:div>
            <w:div w:id="991367766">
              <w:marLeft w:val="0"/>
              <w:marRight w:val="0"/>
              <w:marTop w:val="0"/>
              <w:marBottom w:val="0"/>
              <w:divBdr>
                <w:top w:val="none" w:sz="0" w:space="0" w:color="auto"/>
                <w:left w:val="none" w:sz="0" w:space="0" w:color="auto"/>
                <w:bottom w:val="none" w:sz="0" w:space="0" w:color="auto"/>
                <w:right w:val="none" w:sz="0" w:space="0" w:color="auto"/>
              </w:divBdr>
            </w:div>
            <w:div w:id="1043793982">
              <w:marLeft w:val="0"/>
              <w:marRight w:val="0"/>
              <w:marTop w:val="0"/>
              <w:marBottom w:val="0"/>
              <w:divBdr>
                <w:top w:val="none" w:sz="0" w:space="0" w:color="auto"/>
                <w:left w:val="none" w:sz="0" w:space="0" w:color="auto"/>
                <w:bottom w:val="none" w:sz="0" w:space="0" w:color="auto"/>
                <w:right w:val="none" w:sz="0" w:space="0" w:color="auto"/>
              </w:divBdr>
            </w:div>
            <w:div w:id="1044985211">
              <w:marLeft w:val="0"/>
              <w:marRight w:val="0"/>
              <w:marTop w:val="0"/>
              <w:marBottom w:val="0"/>
              <w:divBdr>
                <w:top w:val="none" w:sz="0" w:space="0" w:color="auto"/>
                <w:left w:val="none" w:sz="0" w:space="0" w:color="auto"/>
                <w:bottom w:val="none" w:sz="0" w:space="0" w:color="auto"/>
                <w:right w:val="none" w:sz="0" w:space="0" w:color="auto"/>
              </w:divBdr>
            </w:div>
            <w:div w:id="1083600185">
              <w:marLeft w:val="0"/>
              <w:marRight w:val="0"/>
              <w:marTop w:val="0"/>
              <w:marBottom w:val="0"/>
              <w:divBdr>
                <w:top w:val="none" w:sz="0" w:space="0" w:color="auto"/>
                <w:left w:val="none" w:sz="0" w:space="0" w:color="auto"/>
                <w:bottom w:val="none" w:sz="0" w:space="0" w:color="auto"/>
                <w:right w:val="none" w:sz="0" w:space="0" w:color="auto"/>
              </w:divBdr>
            </w:div>
            <w:div w:id="1133712768">
              <w:marLeft w:val="0"/>
              <w:marRight w:val="0"/>
              <w:marTop w:val="0"/>
              <w:marBottom w:val="0"/>
              <w:divBdr>
                <w:top w:val="none" w:sz="0" w:space="0" w:color="auto"/>
                <w:left w:val="none" w:sz="0" w:space="0" w:color="auto"/>
                <w:bottom w:val="none" w:sz="0" w:space="0" w:color="auto"/>
                <w:right w:val="none" w:sz="0" w:space="0" w:color="auto"/>
              </w:divBdr>
            </w:div>
            <w:div w:id="1169515730">
              <w:marLeft w:val="0"/>
              <w:marRight w:val="0"/>
              <w:marTop w:val="0"/>
              <w:marBottom w:val="0"/>
              <w:divBdr>
                <w:top w:val="none" w:sz="0" w:space="0" w:color="auto"/>
                <w:left w:val="none" w:sz="0" w:space="0" w:color="auto"/>
                <w:bottom w:val="none" w:sz="0" w:space="0" w:color="auto"/>
                <w:right w:val="none" w:sz="0" w:space="0" w:color="auto"/>
              </w:divBdr>
            </w:div>
            <w:div w:id="1211110975">
              <w:marLeft w:val="0"/>
              <w:marRight w:val="0"/>
              <w:marTop w:val="0"/>
              <w:marBottom w:val="0"/>
              <w:divBdr>
                <w:top w:val="none" w:sz="0" w:space="0" w:color="auto"/>
                <w:left w:val="none" w:sz="0" w:space="0" w:color="auto"/>
                <w:bottom w:val="none" w:sz="0" w:space="0" w:color="auto"/>
                <w:right w:val="none" w:sz="0" w:space="0" w:color="auto"/>
              </w:divBdr>
            </w:div>
            <w:div w:id="1252007483">
              <w:marLeft w:val="0"/>
              <w:marRight w:val="0"/>
              <w:marTop w:val="0"/>
              <w:marBottom w:val="0"/>
              <w:divBdr>
                <w:top w:val="none" w:sz="0" w:space="0" w:color="auto"/>
                <w:left w:val="none" w:sz="0" w:space="0" w:color="auto"/>
                <w:bottom w:val="none" w:sz="0" w:space="0" w:color="auto"/>
                <w:right w:val="none" w:sz="0" w:space="0" w:color="auto"/>
              </w:divBdr>
            </w:div>
            <w:div w:id="1284313134">
              <w:marLeft w:val="0"/>
              <w:marRight w:val="0"/>
              <w:marTop w:val="0"/>
              <w:marBottom w:val="0"/>
              <w:divBdr>
                <w:top w:val="none" w:sz="0" w:space="0" w:color="auto"/>
                <w:left w:val="none" w:sz="0" w:space="0" w:color="auto"/>
                <w:bottom w:val="none" w:sz="0" w:space="0" w:color="auto"/>
                <w:right w:val="none" w:sz="0" w:space="0" w:color="auto"/>
              </w:divBdr>
            </w:div>
            <w:div w:id="1408530139">
              <w:marLeft w:val="0"/>
              <w:marRight w:val="0"/>
              <w:marTop w:val="0"/>
              <w:marBottom w:val="0"/>
              <w:divBdr>
                <w:top w:val="none" w:sz="0" w:space="0" w:color="auto"/>
                <w:left w:val="none" w:sz="0" w:space="0" w:color="auto"/>
                <w:bottom w:val="none" w:sz="0" w:space="0" w:color="auto"/>
                <w:right w:val="none" w:sz="0" w:space="0" w:color="auto"/>
              </w:divBdr>
            </w:div>
            <w:div w:id="1502889483">
              <w:marLeft w:val="0"/>
              <w:marRight w:val="0"/>
              <w:marTop w:val="0"/>
              <w:marBottom w:val="0"/>
              <w:divBdr>
                <w:top w:val="none" w:sz="0" w:space="0" w:color="auto"/>
                <w:left w:val="none" w:sz="0" w:space="0" w:color="auto"/>
                <w:bottom w:val="none" w:sz="0" w:space="0" w:color="auto"/>
                <w:right w:val="none" w:sz="0" w:space="0" w:color="auto"/>
              </w:divBdr>
            </w:div>
            <w:div w:id="1619527415">
              <w:marLeft w:val="0"/>
              <w:marRight w:val="0"/>
              <w:marTop w:val="0"/>
              <w:marBottom w:val="0"/>
              <w:divBdr>
                <w:top w:val="none" w:sz="0" w:space="0" w:color="auto"/>
                <w:left w:val="none" w:sz="0" w:space="0" w:color="auto"/>
                <w:bottom w:val="none" w:sz="0" w:space="0" w:color="auto"/>
                <w:right w:val="none" w:sz="0" w:space="0" w:color="auto"/>
              </w:divBdr>
            </w:div>
            <w:div w:id="1624775455">
              <w:marLeft w:val="0"/>
              <w:marRight w:val="0"/>
              <w:marTop w:val="0"/>
              <w:marBottom w:val="0"/>
              <w:divBdr>
                <w:top w:val="none" w:sz="0" w:space="0" w:color="auto"/>
                <w:left w:val="none" w:sz="0" w:space="0" w:color="auto"/>
                <w:bottom w:val="none" w:sz="0" w:space="0" w:color="auto"/>
                <w:right w:val="none" w:sz="0" w:space="0" w:color="auto"/>
              </w:divBdr>
            </w:div>
            <w:div w:id="1632902887">
              <w:marLeft w:val="0"/>
              <w:marRight w:val="0"/>
              <w:marTop w:val="0"/>
              <w:marBottom w:val="0"/>
              <w:divBdr>
                <w:top w:val="none" w:sz="0" w:space="0" w:color="auto"/>
                <w:left w:val="none" w:sz="0" w:space="0" w:color="auto"/>
                <w:bottom w:val="none" w:sz="0" w:space="0" w:color="auto"/>
                <w:right w:val="none" w:sz="0" w:space="0" w:color="auto"/>
              </w:divBdr>
            </w:div>
            <w:div w:id="1771005216">
              <w:marLeft w:val="0"/>
              <w:marRight w:val="0"/>
              <w:marTop w:val="0"/>
              <w:marBottom w:val="0"/>
              <w:divBdr>
                <w:top w:val="none" w:sz="0" w:space="0" w:color="auto"/>
                <w:left w:val="none" w:sz="0" w:space="0" w:color="auto"/>
                <w:bottom w:val="none" w:sz="0" w:space="0" w:color="auto"/>
                <w:right w:val="none" w:sz="0" w:space="0" w:color="auto"/>
              </w:divBdr>
            </w:div>
            <w:div w:id="1782139677">
              <w:marLeft w:val="0"/>
              <w:marRight w:val="0"/>
              <w:marTop w:val="0"/>
              <w:marBottom w:val="0"/>
              <w:divBdr>
                <w:top w:val="none" w:sz="0" w:space="0" w:color="auto"/>
                <w:left w:val="none" w:sz="0" w:space="0" w:color="auto"/>
                <w:bottom w:val="none" w:sz="0" w:space="0" w:color="auto"/>
                <w:right w:val="none" w:sz="0" w:space="0" w:color="auto"/>
              </w:divBdr>
            </w:div>
            <w:div w:id="1889605521">
              <w:marLeft w:val="0"/>
              <w:marRight w:val="0"/>
              <w:marTop w:val="0"/>
              <w:marBottom w:val="0"/>
              <w:divBdr>
                <w:top w:val="none" w:sz="0" w:space="0" w:color="auto"/>
                <w:left w:val="none" w:sz="0" w:space="0" w:color="auto"/>
                <w:bottom w:val="none" w:sz="0" w:space="0" w:color="auto"/>
                <w:right w:val="none" w:sz="0" w:space="0" w:color="auto"/>
              </w:divBdr>
            </w:div>
            <w:div w:id="1951736333">
              <w:marLeft w:val="0"/>
              <w:marRight w:val="0"/>
              <w:marTop w:val="0"/>
              <w:marBottom w:val="0"/>
              <w:divBdr>
                <w:top w:val="none" w:sz="0" w:space="0" w:color="auto"/>
                <w:left w:val="none" w:sz="0" w:space="0" w:color="auto"/>
                <w:bottom w:val="none" w:sz="0" w:space="0" w:color="auto"/>
                <w:right w:val="none" w:sz="0" w:space="0" w:color="auto"/>
              </w:divBdr>
            </w:div>
            <w:div w:id="1982037771">
              <w:marLeft w:val="0"/>
              <w:marRight w:val="0"/>
              <w:marTop w:val="0"/>
              <w:marBottom w:val="0"/>
              <w:divBdr>
                <w:top w:val="none" w:sz="0" w:space="0" w:color="auto"/>
                <w:left w:val="none" w:sz="0" w:space="0" w:color="auto"/>
                <w:bottom w:val="none" w:sz="0" w:space="0" w:color="auto"/>
                <w:right w:val="none" w:sz="0" w:space="0" w:color="auto"/>
              </w:divBdr>
            </w:div>
            <w:div w:id="2081949907">
              <w:marLeft w:val="0"/>
              <w:marRight w:val="0"/>
              <w:marTop w:val="0"/>
              <w:marBottom w:val="0"/>
              <w:divBdr>
                <w:top w:val="none" w:sz="0" w:space="0" w:color="auto"/>
                <w:left w:val="none" w:sz="0" w:space="0" w:color="auto"/>
                <w:bottom w:val="none" w:sz="0" w:space="0" w:color="auto"/>
                <w:right w:val="none" w:sz="0" w:space="0" w:color="auto"/>
              </w:divBdr>
            </w:div>
            <w:div w:id="2088306563">
              <w:marLeft w:val="0"/>
              <w:marRight w:val="0"/>
              <w:marTop w:val="0"/>
              <w:marBottom w:val="0"/>
              <w:divBdr>
                <w:top w:val="none" w:sz="0" w:space="0" w:color="auto"/>
                <w:left w:val="none" w:sz="0" w:space="0" w:color="auto"/>
                <w:bottom w:val="none" w:sz="0" w:space="0" w:color="auto"/>
                <w:right w:val="none" w:sz="0" w:space="0" w:color="auto"/>
              </w:divBdr>
            </w:div>
            <w:div w:id="2092043052">
              <w:marLeft w:val="0"/>
              <w:marRight w:val="0"/>
              <w:marTop w:val="0"/>
              <w:marBottom w:val="0"/>
              <w:divBdr>
                <w:top w:val="none" w:sz="0" w:space="0" w:color="auto"/>
                <w:left w:val="none" w:sz="0" w:space="0" w:color="auto"/>
                <w:bottom w:val="none" w:sz="0" w:space="0" w:color="auto"/>
                <w:right w:val="none" w:sz="0" w:space="0" w:color="auto"/>
              </w:divBdr>
            </w:div>
          </w:divsChild>
        </w:div>
        <w:div w:id="1718044603">
          <w:marLeft w:val="0"/>
          <w:marRight w:val="0"/>
          <w:marTop w:val="0"/>
          <w:marBottom w:val="0"/>
          <w:divBdr>
            <w:top w:val="none" w:sz="0" w:space="0" w:color="auto"/>
            <w:left w:val="none" w:sz="0" w:space="0" w:color="auto"/>
            <w:bottom w:val="none" w:sz="0" w:space="0" w:color="auto"/>
            <w:right w:val="none" w:sz="0" w:space="0" w:color="auto"/>
          </w:divBdr>
          <w:divsChild>
            <w:div w:id="237130131">
              <w:marLeft w:val="0"/>
              <w:marRight w:val="0"/>
              <w:marTop w:val="0"/>
              <w:marBottom w:val="0"/>
              <w:divBdr>
                <w:top w:val="none" w:sz="0" w:space="0" w:color="auto"/>
                <w:left w:val="none" w:sz="0" w:space="0" w:color="auto"/>
                <w:bottom w:val="none" w:sz="0" w:space="0" w:color="auto"/>
                <w:right w:val="none" w:sz="0" w:space="0" w:color="auto"/>
              </w:divBdr>
            </w:div>
            <w:div w:id="270165842">
              <w:marLeft w:val="0"/>
              <w:marRight w:val="0"/>
              <w:marTop w:val="0"/>
              <w:marBottom w:val="0"/>
              <w:divBdr>
                <w:top w:val="none" w:sz="0" w:space="0" w:color="auto"/>
                <w:left w:val="none" w:sz="0" w:space="0" w:color="auto"/>
                <w:bottom w:val="none" w:sz="0" w:space="0" w:color="auto"/>
                <w:right w:val="none" w:sz="0" w:space="0" w:color="auto"/>
              </w:divBdr>
            </w:div>
            <w:div w:id="523639151">
              <w:marLeft w:val="0"/>
              <w:marRight w:val="0"/>
              <w:marTop w:val="0"/>
              <w:marBottom w:val="0"/>
              <w:divBdr>
                <w:top w:val="none" w:sz="0" w:space="0" w:color="auto"/>
                <w:left w:val="none" w:sz="0" w:space="0" w:color="auto"/>
                <w:bottom w:val="none" w:sz="0" w:space="0" w:color="auto"/>
                <w:right w:val="none" w:sz="0" w:space="0" w:color="auto"/>
              </w:divBdr>
            </w:div>
            <w:div w:id="623269468">
              <w:marLeft w:val="0"/>
              <w:marRight w:val="0"/>
              <w:marTop w:val="0"/>
              <w:marBottom w:val="0"/>
              <w:divBdr>
                <w:top w:val="none" w:sz="0" w:space="0" w:color="auto"/>
                <w:left w:val="none" w:sz="0" w:space="0" w:color="auto"/>
                <w:bottom w:val="none" w:sz="0" w:space="0" w:color="auto"/>
                <w:right w:val="none" w:sz="0" w:space="0" w:color="auto"/>
              </w:divBdr>
            </w:div>
            <w:div w:id="688681071">
              <w:marLeft w:val="0"/>
              <w:marRight w:val="0"/>
              <w:marTop w:val="0"/>
              <w:marBottom w:val="0"/>
              <w:divBdr>
                <w:top w:val="none" w:sz="0" w:space="0" w:color="auto"/>
                <w:left w:val="none" w:sz="0" w:space="0" w:color="auto"/>
                <w:bottom w:val="none" w:sz="0" w:space="0" w:color="auto"/>
                <w:right w:val="none" w:sz="0" w:space="0" w:color="auto"/>
              </w:divBdr>
            </w:div>
            <w:div w:id="765618317">
              <w:marLeft w:val="0"/>
              <w:marRight w:val="0"/>
              <w:marTop w:val="0"/>
              <w:marBottom w:val="0"/>
              <w:divBdr>
                <w:top w:val="none" w:sz="0" w:space="0" w:color="auto"/>
                <w:left w:val="none" w:sz="0" w:space="0" w:color="auto"/>
                <w:bottom w:val="none" w:sz="0" w:space="0" w:color="auto"/>
                <w:right w:val="none" w:sz="0" w:space="0" w:color="auto"/>
              </w:divBdr>
            </w:div>
            <w:div w:id="852496817">
              <w:marLeft w:val="0"/>
              <w:marRight w:val="0"/>
              <w:marTop w:val="0"/>
              <w:marBottom w:val="0"/>
              <w:divBdr>
                <w:top w:val="none" w:sz="0" w:space="0" w:color="auto"/>
                <w:left w:val="none" w:sz="0" w:space="0" w:color="auto"/>
                <w:bottom w:val="none" w:sz="0" w:space="0" w:color="auto"/>
                <w:right w:val="none" w:sz="0" w:space="0" w:color="auto"/>
              </w:divBdr>
            </w:div>
            <w:div w:id="1208643321">
              <w:marLeft w:val="0"/>
              <w:marRight w:val="0"/>
              <w:marTop w:val="0"/>
              <w:marBottom w:val="0"/>
              <w:divBdr>
                <w:top w:val="none" w:sz="0" w:space="0" w:color="auto"/>
                <w:left w:val="none" w:sz="0" w:space="0" w:color="auto"/>
                <w:bottom w:val="none" w:sz="0" w:space="0" w:color="auto"/>
                <w:right w:val="none" w:sz="0" w:space="0" w:color="auto"/>
              </w:divBdr>
            </w:div>
            <w:div w:id="1217280878">
              <w:marLeft w:val="0"/>
              <w:marRight w:val="0"/>
              <w:marTop w:val="0"/>
              <w:marBottom w:val="0"/>
              <w:divBdr>
                <w:top w:val="none" w:sz="0" w:space="0" w:color="auto"/>
                <w:left w:val="none" w:sz="0" w:space="0" w:color="auto"/>
                <w:bottom w:val="none" w:sz="0" w:space="0" w:color="auto"/>
                <w:right w:val="none" w:sz="0" w:space="0" w:color="auto"/>
              </w:divBdr>
            </w:div>
            <w:div w:id="1413350916">
              <w:marLeft w:val="0"/>
              <w:marRight w:val="0"/>
              <w:marTop w:val="0"/>
              <w:marBottom w:val="0"/>
              <w:divBdr>
                <w:top w:val="none" w:sz="0" w:space="0" w:color="auto"/>
                <w:left w:val="none" w:sz="0" w:space="0" w:color="auto"/>
                <w:bottom w:val="none" w:sz="0" w:space="0" w:color="auto"/>
                <w:right w:val="none" w:sz="0" w:space="0" w:color="auto"/>
              </w:divBdr>
            </w:div>
            <w:div w:id="1499420145">
              <w:marLeft w:val="0"/>
              <w:marRight w:val="0"/>
              <w:marTop w:val="0"/>
              <w:marBottom w:val="0"/>
              <w:divBdr>
                <w:top w:val="none" w:sz="0" w:space="0" w:color="auto"/>
                <w:left w:val="none" w:sz="0" w:space="0" w:color="auto"/>
                <w:bottom w:val="none" w:sz="0" w:space="0" w:color="auto"/>
                <w:right w:val="none" w:sz="0" w:space="0" w:color="auto"/>
              </w:divBdr>
            </w:div>
            <w:div w:id="1533686799">
              <w:marLeft w:val="0"/>
              <w:marRight w:val="0"/>
              <w:marTop w:val="0"/>
              <w:marBottom w:val="0"/>
              <w:divBdr>
                <w:top w:val="none" w:sz="0" w:space="0" w:color="auto"/>
                <w:left w:val="none" w:sz="0" w:space="0" w:color="auto"/>
                <w:bottom w:val="none" w:sz="0" w:space="0" w:color="auto"/>
                <w:right w:val="none" w:sz="0" w:space="0" w:color="auto"/>
              </w:divBdr>
            </w:div>
            <w:div w:id="1671716847">
              <w:marLeft w:val="0"/>
              <w:marRight w:val="0"/>
              <w:marTop w:val="0"/>
              <w:marBottom w:val="0"/>
              <w:divBdr>
                <w:top w:val="none" w:sz="0" w:space="0" w:color="auto"/>
                <w:left w:val="none" w:sz="0" w:space="0" w:color="auto"/>
                <w:bottom w:val="none" w:sz="0" w:space="0" w:color="auto"/>
                <w:right w:val="none" w:sz="0" w:space="0" w:color="auto"/>
              </w:divBdr>
            </w:div>
            <w:div w:id="1842114528">
              <w:marLeft w:val="0"/>
              <w:marRight w:val="0"/>
              <w:marTop w:val="0"/>
              <w:marBottom w:val="0"/>
              <w:divBdr>
                <w:top w:val="none" w:sz="0" w:space="0" w:color="auto"/>
                <w:left w:val="none" w:sz="0" w:space="0" w:color="auto"/>
                <w:bottom w:val="none" w:sz="0" w:space="0" w:color="auto"/>
                <w:right w:val="none" w:sz="0" w:space="0" w:color="auto"/>
              </w:divBdr>
            </w:div>
            <w:div w:id="2009360200">
              <w:marLeft w:val="0"/>
              <w:marRight w:val="0"/>
              <w:marTop w:val="0"/>
              <w:marBottom w:val="0"/>
              <w:divBdr>
                <w:top w:val="none" w:sz="0" w:space="0" w:color="auto"/>
                <w:left w:val="none" w:sz="0" w:space="0" w:color="auto"/>
                <w:bottom w:val="none" w:sz="0" w:space="0" w:color="auto"/>
                <w:right w:val="none" w:sz="0" w:space="0" w:color="auto"/>
              </w:divBdr>
            </w:div>
          </w:divsChild>
        </w:div>
        <w:div w:id="1965188002">
          <w:marLeft w:val="0"/>
          <w:marRight w:val="0"/>
          <w:marTop w:val="0"/>
          <w:marBottom w:val="0"/>
          <w:divBdr>
            <w:top w:val="none" w:sz="0" w:space="0" w:color="auto"/>
            <w:left w:val="none" w:sz="0" w:space="0" w:color="auto"/>
            <w:bottom w:val="none" w:sz="0" w:space="0" w:color="auto"/>
            <w:right w:val="none" w:sz="0" w:space="0" w:color="auto"/>
          </w:divBdr>
          <w:divsChild>
            <w:div w:id="15624887">
              <w:marLeft w:val="0"/>
              <w:marRight w:val="0"/>
              <w:marTop w:val="0"/>
              <w:marBottom w:val="0"/>
              <w:divBdr>
                <w:top w:val="none" w:sz="0" w:space="0" w:color="auto"/>
                <w:left w:val="none" w:sz="0" w:space="0" w:color="auto"/>
                <w:bottom w:val="none" w:sz="0" w:space="0" w:color="auto"/>
                <w:right w:val="none" w:sz="0" w:space="0" w:color="auto"/>
              </w:divBdr>
            </w:div>
            <w:div w:id="41443018">
              <w:marLeft w:val="0"/>
              <w:marRight w:val="0"/>
              <w:marTop w:val="0"/>
              <w:marBottom w:val="0"/>
              <w:divBdr>
                <w:top w:val="none" w:sz="0" w:space="0" w:color="auto"/>
                <w:left w:val="none" w:sz="0" w:space="0" w:color="auto"/>
                <w:bottom w:val="none" w:sz="0" w:space="0" w:color="auto"/>
                <w:right w:val="none" w:sz="0" w:space="0" w:color="auto"/>
              </w:divBdr>
            </w:div>
            <w:div w:id="61023916">
              <w:marLeft w:val="0"/>
              <w:marRight w:val="0"/>
              <w:marTop w:val="0"/>
              <w:marBottom w:val="0"/>
              <w:divBdr>
                <w:top w:val="none" w:sz="0" w:space="0" w:color="auto"/>
                <w:left w:val="none" w:sz="0" w:space="0" w:color="auto"/>
                <w:bottom w:val="none" w:sz="0" w:space="0" w:color="auto"/>
                <w:right w:val="none" w:sz="0" w:space="0" w:color="auto"/>
              </w:divBdr>
            </w:div>
            <w:div w:id="68966514">
              <w:marLeft w:val="0"/>
              <w:marRight w:val="0"/>
              <w:marTop w:val="0"/>
              <w:marBottom w:val="0"/>
              <w:divBdr>
                <w:top w:val="none" w:sz="0" w:space="0" w:color="auto"/>
                <w:left w:val="none" w:sz="0" w:space="0" w:color="auto"/>
                <w:bottom w:val="none" w:sz="0" w:space="0" w:color="auto"/>
                <w:right w:val="none" w:sz="0" w:space="0" w:color="auto"/>
              </w:divBdr>
            </w:div>
            <w:div w:id="95753920">
              <w:marLeft w:val="0"/>
              <w:marRight w:val="0"/>
              <w:marTop w:val="0"/>
              <w:marBottom w:val="0"/>
              <w:divBdr>
                <w:top w:val="none" w:sz="0" w:space="0" w:color="auto"/>
                <w:left w:val="none" w:sz="0" w:space="0" w:color="auto"/>
                <w:bottom w:val="none" w:sz="0" w:space="0" w:color="auto"/>
                <w:right w:val="none" w:sz="0" w:space="0" w:color="auto"/>
              </w:divBdr>
            </w:div>
            <w:div w:id="148834383">
              <w:marLeft w:val="0"/>
              <w:marRight w:val="0"/>
              <w:marTop w:val="0"/>
              <w:marBottom w:val="0"/>
              <w:divBdr>
                <w:top w:val="none" w:sz="0" w:space="0" w:color="auto"/>
                <w:left w:val="none" w:sz="0" w:space="0" w:color="auto"/>
                <w:bottom w:val="none" w:sz="0" w:space="0" w:color="auto"/>
                <w:right w:val="none" w:sz="0" w:space="0" w:color="auto"/>
              </w:divBdr>
            </w:div>
            <w:div w:id="154996531">
              <w:marLeft w:val="0"/>
              <w:marRight w:val="0"/>
              <w:marTop w:val="0"/>
              <w:marBottom w:val="0"/>
              <w:divBdr>
                <w:top w:val="none" w:sz="0" w:space="0" w:color="auto"/>
                <w:left w:val="none" w:sz="0" w:space="0" w:color="auto"/>
                <w:bottom w:val="none" w:sz="0" w:space="0" w:color="auto"/>
                <w:right w:val="none" w:sz="0" w:space="0" w:color="auto"/>
              </w:divBdr>
            </w:div>
            <w:div w:id="199247799">
              <w:marLeft w:val="0"/>
              <w:marRight w:val="0"/>
              <w:marTop w:val="0"/>
              <w:marBottom w:val="0"/>
              <w:divBdr>
                <w:top w:val="none" w:sz="0" w:space="0" w:color="auto"/>
                <w:left w:val="none" w:sz="0" w:space="0" w:color="auto"/>
                <w:bottom w:val="none" w:sz="0" w:space="0" w:color="auto"/>
                <w:right w:val="none" w:sz="0" w:space="0" w:color="auto"/>
              </w:divBdr>
            </w:div>
            <w:div w:id="324362620">
              <w:marLeft w:val="0"/>
              <w:marRight w:val="0"/>
              <w:marTop w:val="0"/>
              <w:marBottom w:val="0"/>
              <w:divBdr>
                <w:top w:val="none" w:sz="0" w:space="0" w:color="auto"/>
                <w:left w:val="none" w:sz="0" w:space="0" w:color="auto"/>
                <w:bottom w:val="none" w:sz="0" w:space="0" w:color="auto"/>
                <w:right w:val="none" w:sz="0" w:space="0" w:color="auto"/>
              </w:divBdr>
            </w:div>
            <w:div w:id="380446657">
              <w:marLeft w:val="0"/>
              <w:marRight w:val="0"/>
              <w:marTop w:val="0"/>
              <w:marBottom w:val="0"/>
              <w:divBdr>
                <w:top w:val="none" w:sz="0" w:space="0" w:color="auto"/>
                <w:left w:val="none" w:sz="0" w:space="0" w:color="auto"/>
                <w:bottom w:val="none" w:sz="0" w:space="0" w:color="auto"/>
                <w:right w:val="none" w:sz="0" w:space="0" w:color="auto"/>
              </w:divBdr>
            </w:div>
            <w:div w:id="381103772">
              <w:marLeft w:val="0"/>
              <w:marRight w:val="0"/>
              <w:marTop w:val="0"/>
              <w:marBottom w:val="0"/>
              <w:divBdr>
                <w:top w:val="none" w:sz="0" w:space="0" w:color="auto"/>
                <w:left w:val="none" w:sz="0" w:space="0" w:color="auto"/>
                <w:bottom w:val="none" w:sz="0" w:space="0" w:color="auto"/>
                <w:right w:val="none" w:sz="0" w:space="0" w:color="auto"/>
              </w:divBdr>
            </w:div>
            <w:div w:id="399256847">
              <w:marLeft w:val="0"/>
              <w:marRight w:val="0"/>
              <w:marTop w:val="0"/>
              <w:marBottom w:val="0"/>
              <w:divBdr>
                <w:top w:val="none" w:sz="0" w:space="0" w:color="auto"/>
                <w:left w:val="none" w:sz="0" w:space="0" w:color="auto"/>
                <w:bottom w:val="none" w:sz="0" w:space="0" w:color="auto"/>
                <w:right w:val="none" w:sz="0" w:space="0" w:color="auto"/>
              </w:divBdr>
            </w:div>
            <w:div w:id="426658225">
              <w:marLeft w:val="0"/>
              <w:marRight w:val="0"/>
              <w:marTop w:val="0"/>
              <w:marBottom w:val="0"/>
              <w:divBdr>
                <w:top w:val="none" w:sz="0" w:space="0" w:color="auto"/>
                <w:left w:val="none" w:sz="0" w:space="0" w:color="auto"/>
                <w:bottom w:val="none" w:sz="0" w:space="0" w:color="auto"/>
                <w:right w:val="none" w:sz="0" w:space="0" w:color="auto"/>
              </w:divBdr>
            </w:div>
            <w:div w:id="451096929">
              <w:marLeft w:val="0"/>
              <w:marRight w:val="0"/>
              <w:marTop w:val="0"/>
              <w:marBottom w:val="0"/>
              <w:divBdr>
                <w:top w:val="none" w:sz="0" w:space="0" w:color="auto"/>
                <w:left w:val="none" w:sz="0" w:space="0" w:color="auto"/>
                <w:bottom w:val="none" w:sz="0" w:space="0" w:color="auto"/>
                <w:right w:val="none" w:sz="0" w:space="0" w:color="auto"/>
              </w:divBdr>
            </w:div>
            <w:div w:id="475923975">
              <w:marLeft w:val="0"/>
              <w:marRight w:val="0"/>
              <w:marTop w:val="0"/>
              <w:marBottom w:val="0"/>
              <w:divBdr>
                <w:top w:val="none" w:sz="0" w:space="0" w:color="auto"/>
                <w:left w:val="none" w:sz="0" w:space="0" w:color="auto"/>
                <w:bottom w:val="none" w:sz="0" w:space="0" w:color="auto"/>
                <w:right w:val="none" w:sz="0" w:space="0" w:color="auto"/>
              </w:divBdr>
            </w:div>
            <w:div w:id="506409650">
              <w:marLeft w:val="0"/>
              <w:marRight w:val="0"/>
              <w:marTop w:val="0"/>
              <w:marBottom w:val="0"/>
              <w:divBdr>
                <w:top w:val="none" w:sz="0" w:space="0" w:color="auto"/>
                <w:left w:val="none" w:sz="0" w:space="0" w:color="auto"/>
                <w:bottom w:val="none" w:sz="0" w:space="0" w:color="auto"/>
                <w:right w:val="none" w:sz="0" w:space="0" w:color="auto"/>
              </w:divBdr>
            </w:div>
            <w:div w:id="559901876">
              <w:marLeft w:val="0"/>
              <w:marRight w:val="0"/>
              <w:marTop w:val="0"/>
              <w:marBottom w:val="0"/>
              <w:divBdr>
                <w:top w:val="none" w:sz="0" w:space="0" w:color="auto"/>
                <w:left w:val="none" w:sz="0" w:space="0" w:color="auto"/>
                <w:bottom w:val="none" w:sz="0" w:space="0" w:color="auto"/>
                <w:right w:val="none" w:sz="0" w:space="0" w:color="auto"/>
              </w:divBdr>
            </w:div>
            <w:div w:id="560945978">
              <w:marLeft w:val="0"/>
              <w:marRight w:val="0"/>
              <w:marTop w:val="0"/>
              <w:marBottom w:val="0"/>
              <w:divBdr>
                <w:top w:val="none" w:sz="0" w:space="0" w:color="auto"/>
                <w:left w:val="none" w:sz="0" w:space="0" w:color="auto"/>
                <w:bottom w:val="none" w:sz="0" w:space="0" w:color="auto"/>
                <w:right w:val="none" w:sz="0" w:space="0" w:color="auto"/>
              </w:divBdr>
            </w:div>
            <w:div w:id="563831864">
              <w:marLeft w:val="0"/>
              <w:marRight w:val="0"/>
              <w:marTop w:val="0"/>
              <w:marBottom w:val="0"/>
              <w:divBdr>
                <w:top w:val="none" w:sz="0" w:space="0" w:color="auto"/>
                <w:left w:val="none" w:sz="0" w:space="0" w:color="auto"/>
                <w:bottom w:val="none" w:sz="0" w:space="0" w:color="auto"/>
                <w:right w:val="none" w:sz="0" w:space="0" w:color="auto"/>
              </w:divBdr>
            </w:div>
            <w:div w:id="621036404">
              <w:marLeft w:val="0"/>
              <w:marRight w:val="0"/>
              <w:marTop w:val="0"/>
              <w:marBottom w:val="0"/>
              <w:divBdr>
                <w:top w:val="none" w:sz="0" w:space="0" w:color="auto"/>
                <w:left w:val="none" w:sz="0" w:space="0" w:color="auto"/>
                <w:bottom w:val="none" w:sz="0" w:space="0" w:color="auto"/>
                <w:right w:val="none" w:sz="0" w:space="0" w:color="auto"/>
              </w:divBdr>
            </w:div>
            <w:div w:id="630675547">
              <w:marLeft w:val="0"/>
              <w:marRight w:val="0"/>
              <w:marTop w:val="0"/>
              <w:marBottom w:val="0"/>
              <w:divBdr>
                <w:top w:val="none" w:sz="0" w:space="0" w:color="auto"/>
                <w:left w:val="none" w:sz="0" w:space="0" w:color="auto"/>
                <w:bottom w:val="none" w:sz="0" w:space="0" w:color="auto"/>
                <w:right w:val="none" w:sz="0" w:space="0" w:color="auto"/>
              </w:divBdr>
            </w:div>
            <w:div w:id="649671730">
              <w:marLeft w:val="0"/>
              <w:marRight w:val="0"/>
              <w:marTop w:val="0"/>
              <w:marBottom w:val="0"/>
              <w:divBdr>
                <w:top w:val="none" w:sz="0" w:space="0" w:color="auto"/>
                <w:left w:val="none" w:sz="0" w:space="0" w:color="auto"/>
                <w:bottom w:val="none" w:sz="0" w:space="0" w:color="auto"/>
                <w:right w:val="none" w:sz="0" w:space="0" w:color="auto"/>
              </w:divBdr>
            </w:div>
            <w:div w:id="664741392">
              <w:marLeft w:val="0"/>
              <w:marRight w:val="0"/>
              <w:marTop w:val="0"/>
              <w:marBottom w:val="0"/>
              <w:divBdr>
                <w:top w:val="none" w:sz="0" w:space="0" w:color="auto"/>
                <w:left w:val="none" w:sz="0" w:space="0" w:color="auto"/>
                <w:bottom w:val="none" w:sz="0" w:space="0" w:color="auto"/>
                <w:right w:val="none" w:sz="0" w:space="0" w:color="auto"/>
              </w:divBdr>
            </w:div>
            <w:div w:id="681123054">
              <w:marLeft w:val="0"/>
              <w:marRight w:val="0"/>
              <w:marTop w:val="0"/>
              <w:marBottom w:val="0"/>
              <w:divBdr>
                <w:top w:val="none" w:sz="0" w:space="0" w:color="auto"/>
                <w:left w:val="none" w:sz="0" w:space="0" w:color="auto"/>
                <w:bottom w:val="none" w:sz="0" w:space="0" w:color="auto"/>
                <w:right w:val="none" w:sz="0" w:space="0" w:color="auto"/>
              </w:divBdr>
            </w:div>
            <w:div w:id="710617772">
              <w:marLeft w:val="0"/>
              <w:marRight w:val="0"/>
              <w:marTop w:val="0"/>
              <w:marBottom w:val="0"/>
              <w:divBdr>
                <w:top w:val="none" w:sz="0" w:space="0" w:color="auto"/>
                <w:left w:val="none" w:sz="0" w:space="0" w:color="auto"/>
                <w:bottom w:val="none" w:sz="0" w:space="0" w:color="auto"/>
                <w:right w:val="none" w:sz="0" w:space="0" w:color="auto"/>
              </w:divBdr>
            </w:div>
            <w:div w:id="760416554">
              <w:marLeft w:val="0"/>
              <w:marRight w:val="0"/>
              <w:marTop w:val="0"/>
              <w:marBottom w:val="0"/>
              <w:divBdr>
                <w:top w:val="none" w:sz="0" w:space="0" w:color="auto"/>
                <w:left w:val="none" w:sz="0" w:space="0" w:color="auto"/>
                <w:bottom w:val="none" w:sz="0" w:space="0" w:color="auto"/>
                <w:right w:val="none" w:sz="0" w:space="0" w:color="auto"/>
              </w:divBdr>
            </w:div>
            <w:div w:id="762604818">
              <w:marLeft w:val="0"/>
              <w:marRight w:val="0"/>
              <w:marTop w:val="0"/>
              <w:marBottom w:val="0"/>
              <w:divBdr>
                <w:top w:val="none" w:sz="0" w:space="0" w:color="auto"/>
                <w:left w:val="none" w:sz="0" w:space="0" w:color="auto"/>
                <w:bottom w:val="none" w:sz="0" w:space="0" w:color="auto"/>
                <w:right w:val="none" w:sz="0" w:space="0" w:color="auto"/>
              </w:divBdr>
            </w:div>
            <w:div w:id="775491436">
              <w:marLeft w:val="0"/>
              <w:marRight w:val="0"/>
              <w:marTop w:val="0"/>
              <w:marBottom w:val="0"/>
              <w:divBdr>
                <w:top w:val="none" w:sz="0" w:space="0" w:color="auto"/>
                <w:left w:val="none" w:sz="0" w:space="0" w:color="auto"/>
                <w:bottom w:val="none" w:sz="0" w:space="0" w:color="auto"/>
                <w:right w:val="none" w:sz="0" w:space="0" w:color="auto"/>
              </w:divBdr>
            </w:div>
            <w:div w:id="793600120">
              <w:marLeft w:val="0"/>
              <w:marRight w:val="0"/>
              <w:marTop w:val="0"/>
              <w:marBottom w:val="0"/>
              <w:divBdr>
                <w:top w:val="none" w:sz="0" w:space="0" w:color="auto"/>
                <w:left w:val="none" w:sz="0" w:space="0" w:color="auto"/>
                <w:bottom w:val="none" w:sz="0" w:space="0" w:color="auto"/>
                <w:right w:val="none" w:sz="0" w:space="0" w:color="auto"/>
              </w:divBdr>
            </w:div>
            <w:div w:id="871571868">
              <w:marLeft w:val="0"/>
              <w:marRight w:val="0"/>
              <w:marTop w:val="0"/>
              <w:marBottom w:val="0"/>
              <w:divBdr>
                <w:top w:val="none" w:sz="0" w:space="0" w:color="auto"/>
                <w:left w:val="none" w:sz="0" w:space="0" w:color="auto"/>
                <w:bottom w:val="none" w:sz="0" w:space="0" w:color="auto"/>
                <w:right w:val="none" w:sz="0" w:space="0" w:color="auto"/>
              </w:divBdr>
            </w:div>
            <w:div w:id="986275323">
              <w:marLeft w:val="0"/>
              <w:marRight w:val="0"/>
              <w:marTop w:val="0"/>
              <w:marBottom w:val="0"/>
              <w:divBdr>
                <w:top w:val="none" w:sz="0" w:space="0" w:color="auto"/>
                <w:left w:val="none" w:sz="0" w:space="0" w:color="auto"/>
                <w:bottom w:val="none" w:sz="0" w:space="0" w:color="auto"/>
                <w:right w:val="none" w:sz="0" w:space="0" w:color="auto"/>
              </w:divBdr>
            </w:div>
            <w:div w:id="996148731">
              <w:marLeft w:val="0"/>
              <w:marRight w:val="0"/>
              <w:marTop w:val="0"/>
              <w:marBottom w:val="0"/>
              <w:divBdr>
                <w:top w:val="none" w:sz="0" w:space="0" w:color="auto"/>
                <w:left w:val="none" w:sz="0" w:space="0" w:color="auto"/>
                <w:bottom w:val="none" w:sz="0" w:space="0" w:color="auto"/>
                <w:right w:val="none" w:sz="0" w:space="0" w:color="auto"/>
              </w:divBdr>
            </w:div>
            <w:div w:id="1018045647">
              <w:marLeft w:val="0"/>
              <w:marRight w:val="0"/>
              <w:marTop w:val="0"/>
              <w:marBottom w:val="0"/>
              <w:divBdr>
                <w:top w:val="none" w:sz="0" w:space="0" w:color="auto"/>
                <w:left w:val="none" w:sz="0" w:space="0" w:color="auto"/>
                <w:bottom w:val="none" w:sz="0" w:space="0" w:color="auto"/>
                <w:right w:val="none" w:sz="0" w:space="0" w:color="auto"/>
              </w:divBdr>
            </w:div>
            <w:div w:id="1037314611">
              <w:marLeft w:val="0"/>
              <w:marRight w:val="0"/>
              <w:marTop w:val="0"/>
              <w:marBottom w:val="0"/>
              <w:divBdr>
                <w:top w:val="none" w:sz="0" w:space="0" w:color="auto"/>
                <w:left w:val="none" w:sz="0" w:space="0" w:color="auto"/>
                <w:bottom w:val="none" w:sz="0" w:space="0" w:color="auto"/>
                <w:right w:val="none" w:sz="0" w:space="0" w:color="auto"/>
              </w:divBdr>
            </w:div>
            <w:div w:id="1118528098">
              <w:marLeft w:val="0"/>
              <w:marRight w:val="0"/>
              <w:marTop w:val="0"/>
              <w:marBottom w:val="0"/>
              <w:divBdr>
                <w:top w:val="none" w:sz="0" w:space="0" w:color="auto"/>
                <w:left w:val="none" w:sz="0" w:space="0" w:color="auto"/>
                <w:bottom w:val="none" w:sz="0" w:space="0" w:color="auto"/>
                <w:right w:val="none" w:sz="0" w:space="0" w:color="auto"/>
              </w:divBdr>
            </w:div>
            <w:div w:id="1126433570">
              <w:marLeft w:val="0"/>
              <w:marRight w:val="0"/>
              <w:marTop w:val="0"/>
              <w:marBottom w:val="0"/>
              <w:divBdr>
                <w:top w:val="none" w:sz="0" w:space="0" w:color="auto"/>
                <w:left w:val="none" w:sz="0" w:space="0" w:color="auto"/>
                <w:bottom w:val="none" w:sz="0" w:space="0" w:color="auto"/>
                <w:right w:val="none" w:sz="0" w:space="0" w:color="auto"/>
              </w:divBdr>
            </w:div>
            <w:div w:id="1128936437">
              <w:marLeft w:val="0"/>
              <w:marRight w:val="0"/>
              <w:marTop w:val="0"/>
              <w:marBottom w:val="0"/>
              <w:divBdr>
                <w:top w:val="none" w:sz="0" w:space="0" w:color="auto"/>
                <w:left w:val="none" w:sz="0" w:space="0" w:color="auto"/>
                <w:bottom w:val="none" w:sz="0" w:space="0" w:color="auto"/>
                <w:right w:val="none" w:sz="0" w:space="0" w:color="auto"/>
              </w:divBdr>
            </w:div>
            <w:div w:id="1200096023">
              <w:marLeft w:val="0"/>
              <w:marRight w:val="0"/>
              <w:marTop w:val="0"/>
              <w:marBottom w:val="0"/>
              <w:divBdr>
                <w:top w:val="none" w:sz="0" w:space="0" w:color="auto"/>
                <w:left w:val="none" w:sz="0" w:space="0" w:color="auto"/>
                <w:bottom w:val="none" w:sz="0" w:space="0" w:color="auto"/>
                <w:right w:val="none" w:sz="0" w:space="0" w:color="auto"/>
              </w:divBdr>
            </w:div>
            <w:div w:id="1205798611">
              <w:marLeft w:val="0"/>
              <w:marRight w:val="0"/>
              <w:marTop w:val="0"/>
              <w:marBottom w:val="0"/>
              <w:divBdr>
                <w:top w:val="none" w:sz="0" w:space="0" w:color="auto"/>
                <w:left w:val="none" w:sz="0" w:space="0" w:color="auto"/>
                <w:bottom w:val="none" w:sz="0" w:space="0" w:color="auto"/>
                <w:right w:val="none" w:sz="0" w:space="0" w:color="auto"/>
              </w:divBdr>
            </w:div>
            <w:div w:id="1211960134">
              <w:marLeft w:val="0"/>
              <w:marRight w:val="0"/>
              <w:marTop w:val="0"/>
              <w:marBottom w:val="0"/>
              <w:divBdr>
                <w:top w:val="none" w:sz="0" w:space="0" w:color="auto"/>
                <w:left w:val="none" w:sz="0" w:space="0" w:color="auto"/>
                <w:bottom w:val="none" w:sz="0" w:space="0" w:color="auto"/>
                <w:right w:val="none" w:sz="0" w:space="0" w:color="auto"/>
              </w:divBdr>
            </w:div>
            <w:div w:id="1256132507">
              <w:marLeft w:val="0"/>
              <w:marRight w:val="0"/>
              <w:marTop w:val="0"/>
              <w:marBottom w:val="0"/>
              <w:divBdr>
                <w:top w:val="none" w:sz="0" w:space="0" w:color="auto"/>
                <w:left w:val="none" w:sz="0" w:space="0" w:color="auto"/>
                <w:bottom w:val="none" w:sz="0" w:space="0" w:color="auto"/>
                <w:right w:val="none" w:sz="0" w:space="0" w:color="auto"/>
              </w:divBdr>
            </w:div>
            <w:div w:id="1269117985">
              <w:marLeft w:val="0"/>
              <w:marRight w:val="0"/>
              <w:marTop w:val="0"/>
              <w:marBottom w:val="0"/>
              <w:divBdr>
                <w:top w:val="none" w:sz="0" w:space="0" w:color="auto"/>
                <w:left w:val="none" w:sz="0" w:space="0" w:color="auto"/>
                <w:bottom w:val="none" w:sz="0" w:space="0" w:color="auto"/>
                <w:right w:val="none" w:sz="0" w:space="0" w:color="auto"/>
              </w:divBdr>
            </w:div>
            <w:div w:id="1346246978">
              <w:marLeft w:val="0"/>
              <w:marRight w:val="0"/>
              <w:marTop w:val="0"/>
              <w:marBottom w:val="0"/>
              <w:divBdr>
                <w:top w:val="none" w:sz="0" w:space="0" w:color="auto"/>
                <w:left w:val="none" w:sz="0" w:space="0" w:color="auto"/>
                <w:bottom w:val="none" w:sz="0" w:space="0" w:color="auto"/>
                <w:right w:val="none" w:sz="0" w:space="0" w:color="auto"/>
              </w:divBdr>
            </w:div>
            <w:div w:id="1361010347">
              <w:marLeft w:val="0"/>
              <w:marRight w:val="0"/>
              <w:marTop w:val="0"/>
              <w:marBottom w:val="0"/>
              <w:divBdr>
                <w:top w:val="none" w:sz="0" w:space="0" w:color="auto"/>
                <w:left w:val="none" w:sz="0" w:space="0" w:color="auto"/>
                <w:bottom w:val="none" w:sz="0" w:space="0" w:color="auto"/>
                <w:right w:val="none" w:sz="0" w:space="0" w:color="auto"/>
              </w:divBdr>
            </w:div>
            <w:div w:id="1367289319">
              <w:marLeft w:val="0"/>
              <w:marRight w:val="0"/>
              <w:marTop w:val="0"/>
              <w:marBottom w:val="0"/>
              <w:divBdr>
                <w:top w:val="none" w:sz="0" w:space="0" w:color="auto"/>
                <w:left w:val="none" w:sz="0" w:space="0" w:color="auto"/>
                <w:bottom w:val="none" w:sz="0" w:space="0" w:color="auto"/>
                <w:right w:val="none" w:sz="0" w:space="0" w:color="auto"/>
              </w:divBdr>
            </w:div>
            <w:div w:id="1372732292">
              <w:marLeft w:val="0"/>
              <w:marRight w:val="0"/>
              <w:marTop w:val="0"/>
              <w:marBottom w:val="0"/>
              <w:divBdr>
                <w:top w:val="none" w:sz="0" w:space="0" w:color="auto"/>
                <w:left w:val="none" w:sz="0" w:space="0" w:color="auto"/>
                <w:bottom w:val="none" w:sz="0" w:space="0" w:color="auto"/>
                <w:right w:val="none" w:sz="0" w:space="0" w:color="auto"/>
              </w:divBdr>
            </w:div>
            <w:div w:id="1385060789">
              <w:marLeft w:val="0"/>
              <w:marRight w:val="0"/>
              <w:marTop w:val="0"/>
              <w:marBottom w:val="0"/>
              <w:divBdr>
                <w:top w:val="none" w:sz="0" w:space="0" w:color="auto"/>
                <w:left w:val="none" w:sz="0" w:space="0" w:color="auto"/>
                <w:bottom w:val="none" w:sz="0" w:space="0" w:color="auto"/>
                <w:right w:val="none" w:sz="0" w:space="0" w:color="auto"/>
              </w:divBdr>
            </w:div>
            <w:div w:id="1391267073">
              <w:marLeft w:val="0"/>
              <w:marRight w:val="0"/>
              <w:marTop w:val="0"/>
              <w:marBottom w:val="0"/>
              <w:divBdr>
                <w:top w:val="none" w:sz="0" w:space="0" w:color="auto"/>
                <w:left w:val="none" w:sz="0" w:space="0" w:color="auto"/>
                <w:bottom w:val="none" w:sz="0" w:space="0" w:color="auto"/>
                <w:right w:val="none" w:sz="0" w:space="0" w:color="auto"/>
              </w:divBdr>
            </w:div>
            <w:div w:id="1421414984">
              <w:marLeft w:val="0"/>
              <w:marRight w:val="0"/>
              <w:marTop w:val="0"/>
              <w:marBottom w:val="0"/>
              <w:divBdr>
                <w:top w:val="none" w:sz="0" w:space="0" w:color="auto"/>
                <w:left w:val="none" w:sz="0" w:space="0" w:color="auto"/>
                <w:bottom w:val="none" w:sz="0" w:space="0" w:color="auto"/>
                <w:right w:val="none" w:sz="0" w:space="0" w:color="auto"/>
              </w:divBdr>
            </w:div>
            <w:div w:id="1434398102">
              <w:marLeft w:val="0"/>
              <w:marRight w:val="0"/>
              <w:marTop w:val="0"/>
              <w:marBottom w:val="0"/>
              <w:divBdr>
                <w:top w:val="none" w:sz="0" w:space="0" w:color="auto"/>
                <w:left w:val="none" w:sz="0" w:space="0" w:color="auto"/>
                <w:bottom w:val="none" w:sz="0" w:space="0" w:color="auto"/>
                <w:right w:val="none" w:sz="0" w:space="0" w:color="auto"/>
              </w:divBdr>
            </w:div>
            <w:div w:id="1447188676">
              <w:marLeft w:val="0"/>
              <w:marRight w:val="0"/>
              <w:marTop w:val="0"/>
              <w:marBottom w:val="0"/>
              <w:divBdr>
                <w:top w:val="none" w:sz="0" w:space="0" w:color="auto"/>
                <w:left w:val="none" w:sz="0" w:space="0" w:color="auto"/>
                <w:bottom w:val="none" w:sz="0" w:space="0" w:color="auto"/>
                <w:right w:val="none" w:sz="0" w:space="0" w:color="auto"/>
              </w:divBdr>
            </w:div>
            <w:div w:id="1474787271">
              <w:marLeft w:val="0"/>
              <w:marRight w:val="0"/>
              <w:marTop w:val="0"/>
              <w:marBottom w:val="0"/>
              <w:divBdr>
                <w:top w:val="none" w:sz="0" w:space="0" w:color="auto"/>
                <w:left w:val="none" w:sz="0" w:space="0" w:color="auto"/>
                <w:bottom w:val="none" w:sz="0" w:space="0" w:color="auto"/>
                <w:right w:val="none" w:sz="0" w:space="0" w:color="auto"/>
              </w:divBdr>
            </w:div>
            <w:div w:id="1545947910">
              <w:marLeft w:val="0"/>
              <w:marRight w:val="0"/>
              <w:marTop w:val="0"/>
              <w:marBottom w:val="0"/>
              <w:divBdr>
                <w:top w:val="none" w:sz="0" w:space="0" w:color="auto"/>
                <w:left w:val="none" w:sz="0" w:space="0" w:color="auto"/>
                <w:bottom w:val="none" w:sz="0" w:space="0" w:color="auto"/>
                <w:right w:val="none" w:sz="0" w:space="0" w:color="auto"/>
              </w:divBdr>
            </w:div>
            <w:div w:id="1551762819">
              <w:marLeft w:val="0"/>
              <w:marRight w:val="0"/>
              <w:marTop w:val="0"/>
              <w:marBottom w:val="0"/>
              <w:divBdr>
                <w:top w:val="none" w:sz="0" w:space="0" w:color="auto"/>
                <w:left w:val="none" w:sz="0" w:space="0" w:color="auto"/>
                <w:bottom w:val="none" w:sz="0" w:space="0" w:color="auto"/>
                <w:right w:val="none" w:sz="0" w:space="0" w:color="auto"/>
              </w:divBdr>
            </w:div>
            <w:div w:id="1565140957">
              <w:marLeft w:val="0"/>
              <w:marRight w:val="0"/>
              <w:marTop w:val="0"/>
              <w:marBottom w:val="0"/>
              <w:divBdr>
                <w:top w:val="none" w:sz="0" w:space="0" w:color="auto"/>
                <w:left w:val="none" w:sz="0" w:space="0" w:color="auto"/>
                <w:bottom w:val="none" w:sz="0" w:space="0" w:color="auto"/>
                <w:right w:val="none" w:sz="0" w:space="0" w:color="auto"/>
              </w:divBdr>
            </w:div>
            <w:div w:id="1592162047">
              <w:marLeft w:val="0"/>
              <w:marRight w:val="0"/>
              <w:marTop w:val="0"/>
              <w:marBottom w:val="0"/>
              <w:divBdr>
                <w:top w:val="none" w:sz="0" w:space="0" w:color="auto"/>
                <w:left w:val="none" w:sz="0" w:space="0" w:color="auto"/>
                <w:bottom w:val="none" w:sz="0" w:space="0" w:color="auto"/>
                <w:right w:val="none" w:sz="0" w:space="0" w:color="auto"/>
              </w:divBdr>
            </w:div>
            <w:div w:id="1681084410">
              <w:marLeft w:val="0"/>
              <w:marRight w:val="0"/>
              <w:marTop w:val="0"/>
              <w:marBottom w:val="0"/>
              <w:divBdr>
                <w:top w:val="none" w:sz="0" w:space="0" w:color="auto"/>
                <w:left w:val="none" w:sz="0" w:space="0" w:color="auto"/>
                <w:bottom w:val="none" w:sz="0" w:space="0" w:color="auto"/>
                <w:right w:val="none" w:sz="0" w:space="0" w:color="auto"/>
              </w:divBdr>
            </w:div>
            <w:div w:id="1687756946">
              <w:marLeft w:val="0"/>
              <w:marRight w:val="0"/>
              <w:marTop w:val="0"/>
              <w:marBottom w:val="0"/>
              <w:divBdr>
                <w:top w:val="none" w:sz="0" w:space="0" w:color="auto"/>
                <w:left w:val="none" w:sz="0" w:space="0" w:color="auto"/>
                <w:bottom w:val="none" w:sz="0" w:space="0" w:color="auto"/>
                <w:right w:val="none" w:sz="0" w:space="0" w:color="auto"/>
              </w:divBdr>
            </w:div>
            <w:div w:id="1738671189">
              <w:marLeft w:val="0"/>
              <w:marRight w:val="0"/>
              <w:marTop w:val="0"/>
              <w:marBottom w:val="0"/>
              <w:divBdr>
                <w:top w:val="none" w:sz="0" w:space="0" w:color="auto"/>
                <w:left w:val="none" w:sz="0" w:space="0" w:color="auto"/>
                <w:bottom w:val="none" w:sz="0" w:space="0" w:color="auto"/>
                <w:right w:val="none" w:sz="0" w:space="0" w:color="auto"/>
              </w:divBdr>
            </w:div>
            <w:div w:id="1743603509">
              <w:marLeft w:val="0"/>
              <w:marRight w:val="0"/>
              <w:marTop w:val="0"/>
              <w:marBottom w:val="0"/>
              <w:divBdr>
                <w:top w:val="none" w:sz="0" w:space="0" w:color="auto"/>
                <w:left w:val="none" w:sz="0" w:space="0" w:color="auto"/>
                <w:bottom w:val="none" w:sz="0" w:space="0" w:color="auto"/>
                <w:right w:val="none" w:sz="0" w:space="0" w:color="auto"/>
              </w:divBdr>
            </w:div>
            <w:div w:id="1748648669">
              <w:marLeft w:val="0"/>
              <w:marRight w:val="0"/>
              <w:marTop w:val="0"/>
              <w:marBottom w:val="0"/>
              <w:divBdr>
                <w:top w:val="none" w:sz="0" w:space="0" w:color="auto"/>
                <w:left w:val="none" w:sz="0" w:space="0" w:color="auto"/>
                <w:bottom w:val="none" w:sz="0" w:space="0" w:color="auto"/>
                <w:right w:val="none" w:sz="0" w:space="0" w:color="auto"/>
              </w:divBdr>
            </w:div>
            <w:div w:id="1761214757">
              <w:marLeft w:val="0"/>
              <w:marRight w:val="0"/>
              <w:marTop w:val="0"/>
              <w:marBottom w:val="0"/>
              <w:divBdr>
                <w:top w:val="none" w:sz="0" w:space="0" w:color="auto"/>
                <w:left w:val="none" w:sz="0" w:space="0" w:color="auto"/>
                <w:bottom w:val="none" w:sz="0" w:space="0" w:color="auto"/>
                <w:right w:val="none" w:sz="0" w:space="0" w:color="auto"/>
              </w:divBdr>
            </w:div>
            <w:div w:id="1797720596">
              <w:marLeft w:val="0"/>
              <w:marRight w:val="0"/>
              <w:marTop w:val="0"/>
              <w:marBottom w:val="0"/>
              <w:divBdr>
                <w:top w:val="none" w:sz="0" w:space="0" w:color="auto"/>
                <w:left w:val="none" w:sz="0" w:space="0" w:color="auto"/>
                <w:bottom w:val="none" w:sz="0" w:space="0" w:color="auto"/>
                <w:right w:val="none" w:sz="0" w:space="0" w:color="auto"/>
              </w:divBdr>
            </w:div>
            <w:div w:id="1868061441">
              <w:marLeft w:val="0"/>
              <w:marRight w:val="0"/>
              <w:marTop w:val="0"/>
              <w:marBottom w:val="0"/>
              <w:divBdr>
                <w:top w:val="none" w:sz="0" w:space="0" w:color="auto"/>
                <w:left w:val="none" w:sz="0" w:space="0" w:color="auto"/>
                <w:bottom w:val="none" w:sz="0" w:space="0" w:color="auto"/>
                <w:right w:val="none" w:sz="0" w:space="0" w:color="auto"/>
              </w:divBdr>
            </w:div>
            <w:div w:id="1890342963">
              <w:marLeft w:val="0"/>
              <w:marRight w:val="0"/>
              <w:marTop w:val="0"/>
              <w:marBottom w:val="0"/>
              <w:divBdr>
                <w:top w:val="none" w:sz="0" w:space="0" w:color="auto"/>
                <w:left w:val="none" w:sz="0" w:space="0" w:color="auto"/>
                <w:bottom w:val="none" w:sz="0" w:space="0" w:color="auto"/>
                <w:right w:val="none" w:sz="0" w:space="0" w:color="auto"/>
              </w:divBdr>
            </w:div>
            <w:div w:id="1917668585">
              <w:marLeft w:val="0"/>
              <w:marRight w:val="0"/>
              <w:marTop w:val="0"/>
              <w:marBottom w:val="0"/>
              <w:divBdr>
                <w:top w:val="none" w:sz="0" w:space="0" w:color="auto"/>
                <w:left w:val="none" w:sz="0" w:space="0" w:color="auto"/>
                <w:bottom w:val="none" w:sz="0" w:space="0" w:color="auto"/>
                <w:right w:val="none" w:sz="0" w:space="0" w:color="auto"/>
              </w:divBdr>
            </w:div>
            <w:div w:id="1992129103">
              <w:marLeft w:val="0"/>
              <w:marRight w:val="0"/>
              <w:marTop w:val="0"/>
              <w:marBottom w:val="0"/>
              <w:divBdr>
                <w:top w:val="none" w:sz="0" w:space="0" w:color="auto"/>
                <w:left w:val="none" w:sz="0" w:space="0" w:color="auto"/>
                <w:bottom w:val="none" w:sz="0" w:space="0" w:color="auto"/>
                <w:right w:val="none" w:sz="0" w:space="0" w:color="auto"/>
              </w:divBdr>
            </w:div>
            <w:div w:id="1993021503">
              <w:marLeft w:val="0"/>
              <w:marRight w:val="0"/>
              <w:marTop w:val="0"/>
              <w:marBottom w:val="0"/>
              <w:divBdr>
                <w:top w:val="none" w:sz="0" w:space="0" w:color="auto"/>
                <w:left w:val="none" w:sz="0" w:space="0" w:color="auto"/>
                <w:bottom w:val="none" w:sz="0" w:space="0" w:color="auto"/>
                <w:right w:val="none" w:sz="0" w:space="0" w:color="auto"/>
              </w:divBdr>
            </w:div>
            <w:div w:id="2000573789">
              <w:marLeft w:val="0"/>
              <w:marRight w:val="0"/>
              <w:marTop w:val="0"/>
              <w:marBottom w:val="0"/>
              <w:divBdr>
                <w:top w:val="none" w:sz="0" w:space="0" w:color="auto"/>
                <w:left w:val="none" w:sz="0" w:space="0" w:color="auto"/>
                <w:bottom w:val="none" w:sz="0" w:space="0" w:color="auto"/>
                <w:right w:val="none" w:sz="0" w:space="0" w:color="auto"/>
              </w:divBdr>
            </w:div>
            <w:div w:id="2001620092">
              <w:marLeft w:val="0"/>
              <w:marRight w:val="0"/>
              <w:marTop w:val="0"/>
              <w:marBottom w:val="0"/>
              <w:divBdr>
                <w:top w:val="none" w:sz="0" w:space="0" w:color="auto"/>
                <w:left w:val="none" w:sz="0" w:space="0" w:color="auto"/>
                <w:bottom w:val="none" w:sz="0" w:space="0" w:color="auto"/>
                <w:right w:val="none" w:sz="0" w:space="0" w:color="auto"/>
              </w:divBdr>
            </w:div>
            <w:div w:id="2014648832">
              <w:marLeft w:val="0"/>
              <w:marRight w:val="0"/>
              <w:marTop w:val="0"/>
              <w:marBottom w:val="0"/>
              <w:divBdr>
                <w:top w:val="none" w:sz="0" w:space="0" w:color="auto"/>
                <w:left w:val="none" w:sz="0" w:space="0" w:color="auto"/>
                <w:bottom w:val="none" w:sz="0" w:space="0" w:color="auto"/>
                <w:right w:val="none" w:sz="0" w:space="0" w:color="auto"/>
              </w:divBdr>
            </w:div>
            <w:div w:id="2028361833">
              <w:marLeft w:val="0"/>
              <w:marRight w:val="0"/>
              <w:marTop w:val="0"/>
              <w:marBottom w:val="0"/>
              <w:divBdr>
                <w:top w:val="none" w:sz="0" w:space="0" w:color="auto"/>
                <w:left w:val="none" w:sz="0" w:space="0" w:color="auto"/>
                <w:bottom w:val="none" w:sz="0" w:space="0" w:color="auto"/>
                <w:right w:val="none" w:sz="0" w:space="0" w:color="auto"/>
              </w:divBdr>
            </w:div>
            <w:div w:id="2126266325">
              <w:marLeft w:val="0"/>
              <w:marRight w:val="0"/>
              <w:marTop w:val="0"/>
              <w:marBottom w:val="0"/>
              <w:divBdr>
                <w:top w:val="none" w:sz="0" w:space="0" w:color="auto"/>
                <w:left w:val="none" w:sz="0" w:space="0" w:color="auto"/>
                <w:bottom w:val="none" w:sz="0" w:space="0" w:color="auto"/>
                <w:right w:val="none" w:sz="0" w:space="0" w:color="auto"/>
              </w:divBdr>
            </w:div>
            <w:div w:id="2144539015">
              <w:marLeft w:val="0"/>
              <w:marRight w:val="0"/>
              <w:marTop w:val="0"/>
              <w:marBottom w:val="0"/>
              <w:divBdr>
                <w:top w:val="none" w:sz="0" w:space="0" w:color="auto"/>
                <w:left w:val="none" w:sz="0" w:space="0" w:color="auto"/>
                <w:bottom w:val="none" w:sz="0" w:space="0" w:color="auto"/>
                <w:right w:val="none" w:sz="0" w:space="0" w:color="auto"/>
              </w:divBdr>
            </w:div>
          </w:divsChild>
        </w:div>
        <w:div w:id="2023777834">
          <w:marLeft w:val="0"/>
          <w:marRight w:val="0"/>
          <w:marTop w:val="0"/>
          <w:marBottom w:val="0"/>
          <w:divBdr>
            <w:top w:val="none" w:sz="0" w:space="0" w:color="auto"/>
            <w:left w:val="none" w:sz="0" w:space="0" w:color="auto"/>
            <w:bottom w:val="none" w:sz="0" w:space="0" w:color="auto"/>
            <w:right w:val="none" w:sz="0" w:space="0" w:color="auto"/>
          </w:divBdr>
          <w:divsChild>
            <w:div w:id="203636529">
              <w:marLeft w:val="0"/>
              <w:marRight w:val="0"/>
              <w:marTop w:val="0"/>
              <w:marBottom w:val="0"/>
              <w:divBdr>
                <w:top w:val="none" w:sz="0" w:space="0" w:color="auto"/>
                <w:left w:val="none" w:sz="0" w:space="0" w:color="auto"/>
                <w:bottom w:val="none" w:sz="0" w:space="0" w:color="auto"/>
                <w:right w:val="none" w:sz="0" w:space="0" w:color="auto"/>
              </w:divBdr>
            </w:div>
            <w:div w:id="377706346">
              <w:marLeft w:val="0"/>
              <w:marRight w:val="0"/>
              <w:marTop w:val="0"/>
              <w:marBottom w:val="0"/>
              <w:divBdr>
                <w:top w:val="none" w:sz="0" w:space="0" w:color="auto"/>
                <w:left w:val="none" w:sz="0" w:space="0" w:color="auto"/>
                <w:bottom w:val="none" w:sz="0" w:space="0" w:color="auto"/>
                <w:right w:val="none" w:sz="0" w:space="0" w:color="auto"/>
              </w:divBdr>
            </w:div>
            <w:div w:id="408235986">
              <w:marLeft w:val="0"/>
              <w:marRight w:val="0"/>
              <w:marTop w:val="0"/>
              <w:marBottom w:val="0"/>
              <w:divBdr>
                <w:top w:val="none" w:sz="0" w:space="0" w:color="auto"/>
                <w:left w:val="none" w:sz="0" w:space="0" w:color="auto"/>
                <w:bottom w:val="none" w:sz="0" w:space="0" w:color="auto"/>
                <w:right w:val="none" w:sz="0" w:space="0" w:color="auto"/>
              </w:divBdr>
            </w:div>
            <w:div w:id="456801760">
              <w:marLeft w:val="0"/>
              <w:marRight w:val="0"/>
              <w:marTop w:val="0"/>
              <w:marBottom w:val="0"/>
              <w:divBdr>
                <w:top w:val="none" w:sz="0" w:space="0" w:color="auto"/>
                <w:left w:val="none" w:sz="0" w:space="0" w:color="auto"/>
                <w:bottom w:val="none" w:sz="0" w:space="0" w:color="auto"/>
                <w:right w:val="none" w:sz="0" w:space="0" w:color="auto"/>
              </w:divBdr>
            </w:div>
            <w:div w:id="555893126">
              <w:marLeft w:val="0"/>
              <w:marRight w:val="0"/>
              <w:marTop w:val="0"/>
              <w:marBottom w:val="0"/>
              <w:divBdr>
                <w:top w:val="none" w:sz="0" w:space="0" w:color="auto"/>
                <w:left w:val="none" w:sz="0" w:space="0" w:color="auto"/>
                <w:bottom w:val="none" w:sz="0" w:space="0" w:color="auto"/>
                <w:right w:val="none" w:sz="0" w:space="0" w:color="auto"/>
              </w:divBdr>
            </w:div>
            <w:div w:id="595944539">
              <w:marLeft w:val="0"/>
              <w:marRight w:val="0"/>
              <w:marTop w:val="0"/>
              <w:marBottom w:val="0"/>
              <w:divBdr>
                <w:top w:val="none" w:sz="0" w:space="0" w:color="auto"/>
                <w:left w:val="none" w:sz="0" w:space="0" w:color="auto"/>
                <w:bottom w:val="none" w:sz="0" w:space="0" w:color="auto"/>
                <w:right w:val="none" w:sz="0" w:space="0" w:color="auto"/>
              </w:divBdr>
            </w:div>
            <w:div w:id="711687555">
              <w:marLeft w:val="0"/>
              <w:marRight w:val="0"/>
              <w:marTop w:val="0"/>
              <w:marBottom w:val="0"/>
              <w:divBdr>
                <w:top w:val="none" w:sz="0" w:space="0" w:color="auto"/>
                <w:left w:val="none" w:sz="0" w:space="0" w:color="auto"/>
                <w:bottom w:val="none" w:sz="0" w:space="0" w:color="auto"/>
                <w:right w:val="none" w:sz="0" w:space="0" w:color="auto"/>
              </w:divBdr>
            </w:div>
            <w:div w:id="782963564">
              <w:marLeft w:val="0"/>
              <w:marRight w:val="0"/>
              <w:marTop w:val="0"/>
              <w:marBottom w:val="0"/>
              <w:divBdr>
                <w:top w:val="none" w:sz="0" w:space="0" w:color="auto"/>
                <w:left w:val="none" w:sz="0" w:space="0" w:color="auto"/>
                <w:bottom w:val="none" w:sz="0" w:space="0" w:color="auto"/>
                <w:right w:val="none" w:sz="0" w:space="0" w:color="auto"/>
              </w:divBdr>
            </w:div>
            <w:div w:id="811947030">
              <w:marLeft w:val="0"/>
              <w:marRight w:val="0"/>
              <w:marTop w:val="0"/>
              <w:marBottom w:val="0"/>
              <w:divBdr>
                <w:top w:val="none" w:sz="0" w:space="0" w:color="auto"/>
                <w:left w:val="none" w:sz="0" w:space="0" w:color="auto"/>
                <w:bottom w:val="none" w:sz="0" w:space="0" w:color="auto"/>
                <w:right w:val="none" w:sz="0" w:space="0" w:color="auto"/>
              </w:divBdr>
            </w:div>
            <w:div w:id="832261628">
              <w:marLeft w:val="0"/>
              <w:marRight w:val="0"/>
              <w:marTop w:val="0"/>
              <w:marBottom w:val="0"/>
              <w:divBdr>
                <w:top w:val="none" w:sz="0" w:space="0" w:color="auto"/>
                <w:left w:val="none" w:sz="0" w:space="0" w:color="auto"/>
                <w:bottom w:val="none" w:sz="0" w:space="0" w:color="auto"/>
                <w:right w:val="none" w:sz="0" w:space="0" w:color="auto"/>
              </w:divBdr>
            </w:div>
            <w:div w:id="879973772">
              <w:marLeft w:val="0"/>
              <w:marRight w:val="0"/>
              <w:marTop w:val="0"/>
              <w:marBottom w:val="0"/>
              <w:divBdr>
                <w:top w:val="none" w:sz="0" w:space="0" w:color="auto"/>
                <w:left w:val="none" w:sz="0" w:space="0" w:color="auto"/>
                <w:bottom w:val="none" w:sz="0" w:space="0" w:color="auto"/>
                <w:right w:val="none" w:sz="0" w:space="0" w:color="auto"/>
              </w:divBdr>
            </w:div>
            <w:div w:id="1111701261">
              <w:marLeft w:val="0"/>
              <w:marRight w:val="0"/>
              <w:marTop w:val="0"/>
              <w:marBottom w:val="0"/>
              <w:divBdr>
                <w:top w:val="none" w:sz="0" w:space="0" w:color="auto"/>
                <w:left w:val="none" w:sz="0" w:space="0" w:color="auto"/>
                <w:bottom w:val="none" w:sz="0" w:space="0" w:color="auto"/>
                <w:right w:val="none" w:sz="0" w:space="0" w:color="auto"/>
              </w:divBdr>
            </w:div>
            <w:div w:id="1113524645">
              <w:marLeft w:val="0"/>
              <w:marRight w:val="0"/>
              <w:marTop w:val="0"/>
              <w:marBottom w:val="0"/>
              <w:divBdr>
                <w:top w:val="none" w:sz="0" w:space="0" w:color="auto"/>
                <w:left w:val="none" w:sz="0" w:space="0" w:color="auto"/>
                <w:bottom w:val="none" w:sz="0" w:space="0" w:color="auto"/>
                <w:right w:val="none" w:sz="0" w:space="0" w:color="auto"/>
              </w:divBdr>
            </w:div>
            <w:div w:id="1187864596">
              <w:marLeft w:val="0"/>
              <w:marRight w:val="0"/>
              <w:marTop w:val="0"/>
              <w:marBottom w:val="0"/>
              <w:divBdr>
                <w:top w:val="none" w:sz="0" w:space="0" w:color="auto"/>
                <w:left w:val="none" w:sz="0" w:space="0" w:color="auto"/>
                <w:bottom w:val="none" w:sz="0" w:space="0" w:color="auto"/>
                <w:right w:val="none" w:sz="0" w:space="0" w:color="auto"/>
              </w:divBdr>
            </w:div>
            <w:div w:id="1500464830">
              <w:marLeft w:val="0"/>
              <w:marRight w:val="0"/>
              <w:marTop w:val="0"/>
              <w:marBottom w:val="0"/>
              <w:divBdr>
                <w:top w:val="none" w:sz="0" w:space="0" w:color="auto"/>
                <w:left w:val="none" w:sz="0" w:space="0" w:color="auto"/>
                <w:bottom w:val="none" w:sz="0" w:space="0" w:color="auto"/>
                <w:right w:val="none" w:sz="0" w:space="0" w:color="auto"/>
              </w:divBdr>
            </w:div>
            <w:div w:id="1504970293">
              <w:marLeft w:val="0"/>
              <w:marRight w:val="0"/>
              <w:marTop w:val="0"/>
              <w:marBottom w:val="0"/>
              <w:divBdr>
                <w:top w:val="none" w:sz="0" w:space="0" w:color="auto"/>
                <w:left w:val="none" w:sz="0" w:space="0" w:color="auto"/>
                <w:bottom w:val="none" w:sz="0" w:space="0" w:color="auto"/>
                <w:right w:val="none" w:sz="0" w:space="0" w:color="auto"/>
              </w:divBdr>
            </w:div>
            <w:div w:id="1508865254">
              <w:marLeft w:val="0"/>
              <w:marRight w:val="0"/>
              <w:marTop w:val="0"/>
              <w:marBottom w:val="0"/>
              <w:divBdr>
                <w:top w:val="none" w:sz="0" w:space="0" w:color="auto"/>
                <w:left w:val="none" w:sz="0" w:space="0" w:color="auto"/>
                <w:bottom w:val="none" w:sz="0" w:space="0" w:color="auto"/>
                <w:right w:val="none" w:sz="0" w:space="0" w:color="auto"/>
              </w:divBdr>
            </w:div>
            <w:div w:id="1584218822">
              <w:marLeft w:val="0"/>
              <w:marRight w:val="0"/>
              <w:marTop w:val="0"/>
              <w:marBottom w:val="0"/>
              <w:divBdr>
                <w:top w:val="none" w:sz="0" w:space="0" w:color="auto"/>
                <w:left w:val="none" w:sz="0" w:space="0" w:color="auto"/>
                <w:bottom w:val="none" w:sz="0" w:space="0" w:color="auto"/>
                <w:right w:val="none" w:sz="0" w:space="0" w:color="auto"/>
              </w:divBdr>
            </w:div>
            <w:div w:id="1884562917">
              <w:marLeft w:val="0"/>
              <w:marRight w:val="0"/>
              <w:marTop w:val="0"/>
              <w:marBottom w:val="0"/>
              <w:divBdr>
                <w:top w:val="none" w:sz="0" w:space="0" w:color="auto"/>
                <w:left w:val="none" w:sz="0" w:space="0" w:color="auto"/>
                <w:bottom w:val="none" w:sz="0" w:space="0" w:color="auto"/>
                <w:right w:val="none" w:sz="0" w:space="0" w:color="auto"/>
              </w:divBdr>
            </w:div>
          </w:divsChild>
        </w:div>
        <w:div w:id="2145077430">
          <w:marLeft w:val="0"/>
          <w:marRight w:val="0"/>
          <w:marTop w:val="0"/>
          <w:marBottom w:val="0"/>
          <w:divBdr>
            <w:top w:val="none" w:sz="0" w:space="0" w:color="auto"/>
            <w:left w:val="none" w:sz="0" w:space="0" w:color="auto"/>
            <w:bottom w:val="none" w:sz="0" w:space="0" w:color="auto"/>
            <w:right w:val="none" w:sz="0" w:space="0" w:color="auto"/>
          </w:divBdr>
          <w:divsChild>
            <w:div w:id="45222078">
              <w:marLeft w:val="0"/>
              <w:marRight w:val="0"/>
              <w:marTop w:val="0"/>
              <w:marBottom w:val="0"/>
              <w:divBdr>
                <w:top w:val="none" w:sz="0" w:space="0" w:color="auto"/>
                <w:left w:val="none" w:sz="0" w:space="0" w:color="auto"/>
                <w:bottom w:val="none" w:sz="0" w:space="0" w:color="auto"/>
                <w:right w:val="none" w:sz="0" w:space="0" w:color="auto"/>
              </w:divBdr>
            </w:div>
            <w:div w:id="50660439">
              <w:marLeft w:val="0"/>
              <w:marRight w:val="0"/>
              <w:marTop w:val="0"/>
              <w:marBottom w:val="0"/>
              <w:divBdr>
                <w:top w:val="none" w:sz="0" w:space="0" w:color="auto"/>
                <w:left w:val="none" w:sz="0" w:space="0" w:color="auto"/>
                <w:bottom w:val="none" w:sz="0" w:space="0" w:color="auto"/>
                <w:right w:val="none" w:sz="0" w:space="0" w:color="auto"/>
              </w:divBdr>
            </w:div>
            <w:div w:id="134876859">
              <w:marLeft w:val="0"/>
              <w:marRight w:val="0"/>
              <w:marTop w:val="0"/>
              <w:marBottom w:val="0"/>
              <w:divBdr>
                <w:top w:val="none" w:sz="0" w:space="0" w:color="auto"/>
                <w:left w:val="none" w:sz="0" w:space="0" w:color="auto"/>
                <w:bottom w:val="none" w:sz="0" w:space="0" w:color="auto"/>
                <w:right w:val="none" w:sz="0" w:space="0" w:color="auto"/>
              </w:divBdr>
            </w:div>
            <w:div w:id="188419797">
              <w:marLeft w:val="0"/>
              <w:marRight w:val="0"/>
              <w:marTop w:val="0"/>
              <w:marBottom w:val="0"/>
              <w:divBdr>
                <w:top w:val="none" w:sz="0" w:space="0" w:color="auto"/>
                <w:left w:val="none" w:sz="0" w:space="0" w:color="auto"/>
                <w:bottom w:val="none" w:sz="0" w:space="0" w:color="auto"/>
                <w:right w:val="none" w:sz="0" w:space="0" w:color="auto"/>
              </w:divBdr>
            </w:div>
            <w:div w:id="238709336">
              <w:marLeft w:val="0"/>
              <w:marRight w:val="0"/>
              <w:marTop w:val="0"/>
              <w:marBottom w:val="0"/>
              <w:divBdr>
                <w:top w:val="none" w:sz="0" w:space="0" w:color="auto"/>
                <w:left w:val="none" w:sz="0" w:space="0" w:color="auto"/>
                <w:bottom w:val="none" w:sz="0" w:space="0" w:color="auto"/>
                <w:right w:val="none" w:sz="0" w:space="0" w:color="auto"/>
              </w:divBdr>
            </w:div>
            <w:div w:id="283730645">
              <w:marLeft w:val="0"/>
              <w:marRight w:val="0"/>
              <w:marTop w:val="0"/>
              <w:marBottom w:val="0"/>
              <w:divBdr>
                <w:top w:val="none" w:sz="0" w:space="0" w:color="auto"/>
                <w:left w:val="none" w:sz="0" w:space="0" w:color="auto"/>
                <w:bottom w:val="none" w:sz="0" w:space="0" w:color="auto"/>
                <w:right w:val="none" w:sz="0" w:space="0" w:color="auto"/>
              </w:divBdr>
            </w:div>
            <w:div w:id="287664159">
              <w:marLeft w:val="0"/>
              <w:marRight w:val="0"/>
              <w:marTop w:val="0"/>
              <w:marBottom w:val="0"/>
              <w:divBdr>
                <w:top w:val="none" w:sz="0" w:space="0" w:color="auto"/>
                <w:left w:val="none" w:sz="0" w:space="0" w:color="auto"/>
                <w:bottom w:val="none" w:sz="0" w:space="0" w:color="auto"/>
                <w:right w:val="none" w:sz="0" w:space="0" w:color="auto"/>
              </w:divBdr>
            </w:div>
            <w:div w:id="305816034">
              <w:marLeft w:val="0"/>
              <w:marRight w:val="0"/>
              <w:marTop w:val="0"/>
              <w:marBottom w:val="0"/>
              <w:divBdr>
                <w:top w:val="none" w:sz="0" w:space="0" w:color="auto"/>
                <w:left w:val="none" w:sz="0" w:space="0" w:color="auto"/>
                <w:bottom w:val="none" w:sz="0" w:space="0" w:color="auto"/>
                <w:right w:val="none" w:sz="0" w:space="0" w:color="auto"/>
              </w:divBdr>
            </w:div>
            <w:div w:id="309361761">
              <w:marLeft w:val="0"/>
              <w:marRight w:val="0"/>
              <w:marTop w:val="0"/>
              <w:marBottom w:val="0"/>
              <w:divBdr>
                <w:top w:val="none" w:sz="0" w:space="0" w:color="auto"/>
                <w:left w:val="none" w:sz="0" w:space="0" w:color="auto"/>
                <w:bottom w:val="none" w:sz="0" w:space="0" w:color="auto"/>
                <w:right w:val="none" w:sz="0" w:space="0" w:color="auto"/>
              </w:divBdr>
            </w:div>
            <w:div w:id="319816377">
              <w:marLeft w:val="0"/>
              <w:marRight w:val="0"/>
              <w:marTop w:val="0"/>
              <w:marBottom w:val="0"/>
              <w:divBdr>
                <w:top w:val="none" w:sz="0" w:space="0" w:color="auto"/>
                <w:left w:val="none" w:sz="0" w:space="0" w:color="auto"/>
                <w:bottom w:val="none" w:sz="0" w:space="0" w:color="auto"/>
                <w:right w:val="none" w:sz="0" w:space="0" w:color="auto"/>
              </w:divBdr>
            </w:div>
            <w:div w:id="328027927">
              <w:marLeft w:val="0"/>
              <w:marRight w:val="0"/>
              <w:marTop w:val="0"/>
              <w:marBottom w:val="0"/>
              <w:divBdr>
                <w:top w:val="none" w:sz="0" w:space="0" w:color="auto"/>
                <w:left w:val="none" w:sz="0" w:space="0" w:color="auto"/>
                <w:bottom w:val="none" w:sz="0" w:space="0" w:color="auto"/>
                <w:right w:val="none" w:sz="0" w:space="0" w:color="auto"/>
              </w:divBdr>
            </w:div>
            <w:div w:id="337538611">
              <w:marLeft w:val="0"/>
              <w:marRight w:val="0"/>
              <w:marTop w:val="0"/>
              <w:marBottom w:val="0"/>
              <w:divBdr>
                <w:top w:val="none" w:sz="0" w:space="0" w:color="auto"/>
                <w:left w:val="none" w:sz="0" w:space="0" w:color="auto"/>
                <w:bottom w:val="none" w:sz="0" w:space="0" w:color="auto"/>
                <w:right w:val="none" w:sz="0" w:space="0" w:color="auto"/>
              </w:divBdr>
            </w:div>
            <w:div w:id="360475774">
              <w:marLeft w:val="0"/>
              <w:marRight w:val="0"/>
              <w:marTop w:val="0"/>
              <w:marBottom w:val="0"/>
              <w:divBdr>
                <w:top w:val="none" w:sz="0" w:space="0" w:color="auto"/>
                <w:left w:val="none" w:sz="0" w:space="0" w:color="auto"/>
                <w:bottom w:val="none" w:sz="0" w:space="0" w:color="auto"/>
                <w:right w:val="none" w:sz="0" w:space="0" w:color="auto"/>
              </w:divBdr>
            </w:div>
            <w:div w:id="395471315">
              <w:marLeft w:val="0"/>
              <w:marRight w:val="0"/>
              <w:marTop w:val="0"/>
              <w:marBottom w:val="0"/>
              <w:divBdr>
                <w:top w:val="none" w:sz="0" w:space="0" w:color="auto"/>
                <w:left w:val="none" w:sz="0" w:space="0" w:color="auto"/>
                <w:bottom w:val="none" w:sz="0" w:space="0" w:color="auto"/>
                <w:right w:val="none" w:sz="0" w:space="0" w:color="auto"/>
              </w:divBdr>
            </w:div>
            <w:div w:id="411048443">
              <w:marLeft w:val="0"/>
              <w:marRight w:val="0"/>
              <w:marTop w:val="0"/>
              <w:marBottom w:val="0"/>
              <w:divBdr>
                <w:top w:val="none" w:sz="0" w:space="0" w:color="auto"/>
                <w:left w:val="none" w:sz="0" w:space="0" w:color="auto"/>
                <w:bottom w:val="none" w:sz="0" w:space="0" w:color="auto"/>
                <w:right w:val="none" w:sz="0" w:space="0" w:color="auto"/>
              </w:divBdr>
            </w:div>
            <w:div w:id="413940980">
              <w:marLeft w:val="0"/>
              <w:marRight w:val="0"/>
              <w:marTop w:val="0"/>
              <w:marBottom w:val="0"/>
              <w:divBdr>
                <w:top w:val="none" w:sz="0" w:space="0" w:color="auto"/>
                <w:left w:val="none" w:sz="0" w:space="0" w:color="auto"/>
                <w:bottom w:val="none" w:sz="0" w:space="0" w:color="auto"/>
                <w:right w:val="none" w:sz="0" w:space="0" w:color="auto"/>
              </w:divBdr>
            </w:div>
            <w:div w:id="418717497">
              <w:marLeft w:val="0"/>
              <w:marRight w:val="0"/>
              <w:marTop w:val="0"/>
              <w:marBottom w:val="0"/>
              <w:divBdr>
                <w:top w:val="none" w:sz="0" w:space="0" w:color="auto"/>
                <w:left w:val="none" w:sz="0" w:space="0" w:color="auto"/>
                <w:bottom w:val="none" w:sz="0" w:space="0" w:color="auto"/>
                <w:right w:val="none" w:sz="0" w:space="0" w:color="auto"/>
              </w:divBdr>
            </w:div>
            <w:div w:id="455678997">
              <w:marLeft w:val="0"/>
              <w:marRight w:val="0"/>
              <w:marTop w:val="0"/>
              <w:marBottom w:val="0"/>
              <w:divBdr>
                <w:top w:val="none" w:sz="0" w:space="0" w:color="auto"/>
                <w:left w:val="none" w:sz="0" w:space="0" w:color="auto"/>
                <w:bottom w:val="none" w:sz="0" w:space="0" w:color="auto"/>
                <w:right w:val="none" w:sz="0" w:space="0" w:color="auto"/>
              </w:divBdr>
            </w:div>
            <w:div w:id="458228641">
              <w:marLeft w:val="0"/>
              <w:marRight w:val="0"/>
              <w:marTop w:val="0"/>
              <w:marBottom w:val="0"/>
              <w:divBdr>
                <w:top w:val="none" w:sz="0" w:space="0" w:color="auto"/>
                <w:left w:val="none" w:sz="0" w:space="0" w:color="auto"/>
                <w:bottom w:val="none" w:sz="0" w:space="0" w:color="auto"/>
                <w:right w:val="none" w:sz="0" w:space="0" w:color="auto"/>
              </w:divBdr>
            </w:div>
            <w:div w:id="464783638">
              <w:marLeft w:val="0"/>
              <w:marRight w:val="0"/>
              <w:marTop w:val="0"/>
              <w:marBottom w:val="0"/>
              <w:divBdr>
                <w:top w:val="none" w:sz="0" w:space="0" w:color="auto"/>
                <w:left w:val="none" w:sz="0" w:space="0" w:color="auto"/>
                <w:bottom w:val="none" w:sz="0" w:space="0" w:color="auto"/>
                <w:right w:val="none" w:sz="0" w:space="0" w:color="auto"/>
              </w:divBdr>
            </w:div>
            <w:div w:id="470756652">
              <w:marLeft w:val="0"/>
              <w:marRight w:val="0"/>
              <w:marTop w:val="0"/>
              <w:marBottom w:val="0"/>
              <w:divBdr>
                <w:top w:val="none" w:sz="0" w:space="0" w:color="auto"/>
                <w:left w:val="none" w:sz="0" w:space="0" w:color="auto"/>
                <w:bottom w:val="none" w:sz="0" w:space="0" w:color="auto"/>
                <w:right w:val="none" w:sz="0" w:space="0" w:color="auto"/>
              </w:divBdr>
            </w:div>
            <w:div w:id="496111489">
              <w:marLeft w:val="0"/>
              <w:marRight w:val="0"/>
              <w:marTop w:val="0"/>
              <w:marBottom w:val="0"/>
              <w:divBdr>
                <w:top w:val="none" w:sz="0" w:space="0" w:color="auto"/>
                <w:left w:val="none" w:sz="0" w:space="0" w:color="auto"/>
                <w:bottom w:val="none" w:sz="0" w:space="0" w:color="auto"/>
                <w:right w:val="none" w:sz="0" w:space="0" w:color="auto"/>
              </w:divBdr>
            </w:div>
            <w:div w:id="606472113">
              <w:marLeft w:val="0"/>
              <w:marRight w:val="0"/>
              <w:marTop w:val="0"/>
              <w:marBottom w:val="0"/>
              <w:divBdr>
                <w:top w:val="none" w:sz="0" w:space="0" w:color="auto"/>
                <w:left w:val="none" w:sz="0" w:space="0" w:color="auto"/>
                <w:bottom w:val="none" w:sz="0" w:space="0" w:color="auto"/>
                <w:right w:val="none" w:sz="0" w:space="0" w:color="auto"/>
              </w:divBdr>
            </w:div>
            <w:div w:id="623393012">
              <w:marLeft w:val="0"/>
              <w:marRight w:val="0"/>
              <w:marTop w:val="0"/>
              <w:marBottom w:val="0"/>
              <w:divBdr>
                <w:top w:val="none" w:sz="0" w:space="0" w:color="auto"/>
                <w:left w:val="none" w:sz="0" w:space="0" w:color="auto"/>
                <w:bottom w:val="none" w:sz="0" w:space="0" w:color="auto"/>
                <w:right w:val="none" w:sz="0" w:space="0" w:color="auto"/>
              </w:divBdr>
            </w:div>
            <w:div w:id="625156497">
              <w:marLeft w:val="0"/>
              <w:marRight w:val="0"/>
              <w:marTop w:val="0"/>
              <w:marBottom w:val="0"/>
              <w:divBdr>
                <w:top w:val="none" w:sz="0" w:space="0" w:color="auto"/>
                <w:left w:val="none" w:sz="0" w:space="0" w:color="auto"/>
                <w:bottom w:val="none" w:sz="0" w:space="0" w:color="auto"/>
                <w:right w:val="none" w:sz="0" w:space="0" w:color="auto"/>
              </w:divBdr>
            </w:div>
            <w:div w:id="645474115">
              <w:marLeft w:val="0"/>
              <w:marRight w:val="0"/>
              <w:marTop w:val="0"/>
              <w:marBottom w:val="0"/>
              <w:divBdr>
                <w:top w:val="none" w:sz="0" w:space="0" w:color="auto"/>
                <w:left w:val="none" w:sz="0" w:space="0" w:color="auto"/>
                <w:bottom w:val="none" w:sz="0" w:space="0" w:color="auto"/>
                <w:right w:val="none" w:sz="0" w:space="0" w:color="auto"/>
              </w:divBdr>
            </w:div>
            <w:div w:id="674652178">
              <w:marLeft w:val="0"/>
              <w:marRight w:val="0"/>
              <w:marTop w:val="0"/>
              <w:marBottom w:val="0"/>
              <w:divBdr>
                <w:top w:val="none" w:sz="0" w:space="0" w:color="auto"/>
                <w:left w:val="none" w:sz="0" w:space="0" w:color="auto"/>
                <w:bottom w:val="none" w:sz="0" w:space="0" w:color="auto"/>
                <w:right w:val="none" w:sz="0" w:space="0" w:color="auto"/>
              </w:divBdr>
            </w:div>
            <w:div w:id="680858078">
              <w:marLeft w:val="0"/>
              <w:marRight w:val="0"/>
              <w:marTop w:val="0"/>
              <w:marBottom w:val="0"/>
              <w:divBdr>
                <w:top w:val="none" w:sz="0" w:space="0" w:color="auto"/>
                <w:left w:val="none" w:sz="0" w:space="0" w:color="auto"/>
                <w:bottom w:val="none" w:sz="0" w:space="0" w:color="auto"/>
                <w:right w:val="none" w:sz="0" w:space="0" w:color="auto"/>
              </w:divBdr>
            </w:div>
            <w:div w:id="719865748">
              <w:marLeft w:val="0"/>
              <w:marRight w:val="0"/>
              <w:marTop w:val="0"/>
              <w:marBottom w:val="0"/>
              <w:divBdr>
                <w:top w:val="none" w:sz="0" w:space="0" w:color="auto"/>
                <w:left w:val="none" w:sz="0" w:space="0" w:color="auto"/>
                <w:bottom w:val="none" w:sz="0" w:space="0" w:color="auto"/>
                <w:right w:val="none" w:sz="0" w:space="0" w:color="auto"/>
              </w:divBdr>
            </w:div>
            <w:div w:id="737023300">
              <w:marLeft w:val="0"/>
              <w:marRight w:val="0"/>
              <w:marTop w:val="0"/>
              <w:marBottom w:val="0"/>
              <w:divBdr>
                <w:top w:val="none" w:sz="0" w:space="0" w:color="auto"/>
                <w:left w:val="none" w:sz="0" w:space="0" w:color="auto"/>
                <w:bottom w:val="none" w:sz="0" w:space="0" w:color="auto"/>
                <w:right w:val="none" w:sz="0" w:space="0" w:color="auto"/>
              </w:divBdr>
            </w:div>
            <w:div w:id="746077968">
              <w:marLeft w:val="0"/>
              <w:marRight w:val="0"/>
              <w:marTop w:val="0"/>
              <w:marBottom w:val="0"/>
              <w:divBdr>
                <w:top w:val="none" w:sz="0" w:space="0" w:color="auto"/>
                <w:left w:val="none" w:sz="0" w:space="0" w:color="auto"/>
                <w:bottom w:val="none" w:sz="0" w:space="0" w:color="auto"/>
                <w:right w:val="none" w:sz="0" w:space="0" w:color="auto"/>
              </w:divBdr>
            </w:div>
            <w:div w:id="750392754">
              <w:marLeft w:val="0"/>
              <w:marRight w:val="0"/>
              <w:marTop w:val="0"/>
              <w:marBottom w:val="0"/>
              <w:divBdr>
                <w:top w:val="none" w:sz="0" w:space="0" w:color="auto"/>
                <w:left w:val="none" w:sz="0" w:space="0" w:color="auto"/>
                <w:bottom w:val="none" w:sz="0" w:space="0" w:color="auto"/>
                <w:right w:val="none" w:sz="0" w:space="0" w:color="auto"/>
              </w:divBdr>
            </w:div>
            <w:div w:id="761611033">
              <w:marLeft w:val="0"/>
              <w:marRight w:val="0"/>
              <w:marTop w:val="0"/>
              <w:marBottom w:val="0"/>
              <w:divBdr>
                <w:top w:val="none" w:sz="0" w:space="0" w:color="auto"/>
                <w:left w:val="none" w:sz="0" w:space="0" w:color="auto"/>
                <w:bottom w:val="none" w:sz="0" w:space="0" w:color="auto"/>
                <w:right w:val="none" w:sz="0" w:space="0" w:color="auto"/>
              </w:divBdr>
            </w:div>
            <w:div w:id="770662089">
              <w:marLeft w:val="0"/>
              <w:marRight w:val="0"/>
              <w:marTop w:val="0"/>
              <w:marBottom w:val="0"/>
              <w:divBdr>
                <w:top w:val="none" w:sz="0" w:space="0" w:color="auto"/>
                <w:left w:val="none" w:sz="0" w:space="0" w:color="auto"/>
                <w:bottom w:val="none" w:sz="0" w:space="0" w:color="auto"/>
                <w:right w:val="none" w:sz="0" w:space="0" w:color="auto"/>
              </w:divBdr>
            </w:div>
            <w:div w:id="789671133">
              <w:marLeft w:val="0"/>
              <w:marRight w:val="0"/>
              <w:marTop w:val="0"/>
              <w:marBottom w:val="0"/>
              <w:divBdr>
                <w:top w:val="none" w:sz="0" w:space="0" w:color="auto"/>
                <w:left w:val="none" w:sz="0" w:space="0" w:color="auto"/>
                <w:bottom w:val="none" w:sz="0" w:space="0" w:color="auto"/>
                <w:right w:val="none" w:sz="0" w:space="0" w:color="auto"/>
              </w:divBdr>
            </w:div>
            <w:div w:id="800534882">
              <w:marLeft w:val="0"/>
              <w:marRight w:val="0"/>
              <w:marTop w:val="0"/>
              <w:marBottom w:val="0"/>
              <w:divBdr>
                <w:top w:val="none" w:sz="0" w:space="0" w:color="auto"/>
                <w:left w:val="none" w:sz="0" w:space="0" w:color="auto"/>
                <w:bottom w:val="none" w:sz="0" w:space="0" w:color="auto"/>
                <w:right w:val="none" w:sz="0" w:space="0" w:color="auto"/>
              </w:divBdr>
            </w:div>
            <w:div w:id="806169211">
              <w:marLeft w:val="0"/>
              <w:marRight w:val="0"/>
              <w:marTop w:val="0"/>
              <w:marBottom w:val="0"/>
              <w:divBdr>
                <w:top w:val="none" w:sz="0" w:space="0" w:color="auto"/>
                <w:left w:val="none" w:sz="0" w:space="0" w:color="auto"/>
                <w:bottom w:val="none" w:sz="0" w:space="0" w:color="auto"/>
                <w:right w:val="none" w:sz="0" w:space="0" w:color="auto"/>
              </w:divBdr>
            </w:div>
            <w:div w:id="899707666">
              <w:marLeft w:val="0"/>
              <w:marRight w:val="0"/>
              <w:marTop w:val="0"/>
              <w:marBottom w:val="0"/>
              <w:divBdr>
                <w:top w:val="none" w:sz="0" w:space="0" w:color="auto"/>
                <w:left w:val="none" w:sz="0" w:space="0" w:color="auto"/>
                <w:bottom w:val="none" w:sz="0" w:space="0" w:color="auto"/>
                <w:right w:val="none" w:sz="0" w:space="0" w:color="auto"/>
              </w:divBdr>
            </w:div>
            <w:div w:id="936711245">
              <w:marLeft w:val="0"/>
              <w:marRight w:val="0"/>
              <w:marTop w:val="0"/>
              <w:marBottom w:val="0"/>
              <w:divBdr>
                <w:top w:val="none" w:sz="0" w:space="0" w:color="auto"/>
                <w:left w:val="none" w:sz="0" w:space="0" w:color="auto"/>
                <w:bottom w:val="none" w:sz="0" w:space="0" w:color="auto"/>
                <w:right w:val="none" w:sz="0" w:space="0" w:color="auto"/>
              </w:divBdr>
            </w:div>
            <w:div w:id="943734910">
              <w:marLeft w:val="0"/>
              <w:marRight w:val="0"/>
              <w:marTop w:val="0"/>
              <w:marBottom w:val="0"/>
              <w:divBdr>
                <w:top w:val="none" w:sz="0" w:space="0" w:color="auto"/>
                <w:left w:val="none" w:sz="0" w:space="0" w:color="auto"/>
                <w:bottom w:val="none" w:sz="0" w:space="0" w:color="auto"/>
                <w:right w:val="none" w:sz="0" w:space="0" w:color="auto"/>
              </w:divBdr>
            </w:div>
            <w:div w:id="969701144">
              <w:marLeft w:val="0"/>
              <w:marRight w:val="0"/>
              <w:marTop w:val="0"/>
              <w:marBottom w:val="0"/>
              <w:divBdr>
                <w:top w:val="none" w:sz="0" w:space="0" w:color="auto"/>
                <w:left w:val="none" w:sz="0" w:space="0" w:color="auto"/>
                <w:bottom w:val="none" w:sz="0" w:space="0" w:color="auto"/>
                <w:right w:val="none" w:sz="0" w:space="0" w:color="auto"/>
              </w:divBdr>
            </w:div>
            <w:div w:id="1006904154">
              <w:marLeft w:val="0"/>
              <w:marRight w:val="0"/>
              <w:marTop w:val="0"/>
              <w:marBottom w:val="0"/>
              <w:divBdr>
                <w:top w:val="none" w:sz="0" w:space="0" w:color="auto"/>
                <w:left w:val="none" w:sz="0" w:space="0" w:color="auto"/>
                <w:bottom w:val="none" w:sz="0" w:space="0" w:color="auto"/>
                <w:right w:val="none" w:sz="0" w:space="0" w:color="auto"/>
              </w:divBdr>
            </w:div>
            <w:div w:id="1019696100">
              <w:marLeft w:val="0"/>
              <w:marRight w:val="0"/>
              <w:marTop w:val="0"/>
              <w:marBottom w:val="0"/>
              <w:divBdr>
                <w:top w:val="none" w:sz="0" w:space="0" w:color="auto"/>
                <w:left w:val="none" w:sz="0" w:space="0" w:color="auto"/>
                <w:bottom w:val="none" w:sz="0" w:space="0" w:color="auto"/>
                <w:right w:val="none" w:sz="0" w:space="0" w:color="auto"/>
              </w:divBdr>
            </w:div>
            <w:div w:id="1039623463">
              <w:marLeft w:val="0"/>
              <w:marRight w:val="0"/>
              <w:marTop w:val="0"/>
              <w:marBottom w:val="0"/>
              <w:divBdr>
                <w:top w:val="none" w:sz="0" w:space="0" w:color="auto"/>
                <w:left w:val="none" w:sz="0" w:space="0" w:color="auto"/>
                <w:bottom w:val="none" w:sz="0" w:space="0" w:color="auto"/>
                <w:right w:val="none" w:sz="0" w:space="0" w:color="auto"/>
              </w:divBdr>
            </w:div>
            <w:div w:id="1042022854">
              <w:marLeft w:val="0"/>
              <w:marRight w:val="0"/>
              <w:marTop w:val="0"/>
              <w:marBottom w:val="0"/>
              <w:divBdr>
                <w:top w:val="none" w:sz="0" w:space="0" w:color="auto"/>
                <w:left w:val="none" w:sz="0" w:space="0" w:color="auto"/>
                <w:bottom w:val="none" w:sz="0" w:space="0" w:color="auto"/>
                <w:right w:val="none" w:sz="0" w:space="0" w:color="auto"/>
              </w:divBdr>
            </w:div>
            <w:div w:id="1048263394">
              <w:marLeft w:val="0"/>
              <w:marRight w:val="0"/>
              <w:marTop w:val="0"/>
              <w:marBottom w:val="0"/>
              <w:divBdr>
                <w:top w:val="none" w:sz="0" w:space="0" w:color="auto"/>
                <w:left w:val="none" w:sz="0" w:space="0" w:color="auto"/>
                <w:bottom w:val="none" w:sz="0" w:space="0" w:color="auto"/>
                <w:right w:val="none" w:sz="0" w:space="0" w:color="auto"/>
              </w:divBdr>
            </w:div>
            <w:div w:id="1074740544">
              <w:marLeft w:val="0"/>
              <w:marRight w:val="0"/>
              <w:marTop w:val="0"/>
              <w:marBottom w:val="0"/>
              <w:divBdr>
                <w:top w:val="none" w:sz="0" w:space="0" w:color="auto"/>
                <w:left w:val="none" w:sz="0" w:space="0" w:color="auto"/>
                <w:bottom w:val="none" w:sz="0" w:space="0" w:color="auto"/>
                <w:right w:val="none" w:sz="0" w:space="0" w:color="auto"/>
              </w:divBdr>
            </w:div>
            <w:div w:id="1075054007">
              <w:marLeft w:val="0"/>
              <w:marRight w:val="0"/>
              <w:marTop w:val="0"/>
              <w:marBottom w:val="0"/>
              <w:divBdr>
                <w:top w:val="none" w:sz="0" w:space="0" w:color="auto"/>
                <w:left w:val="none" w:sz="0" w:space="0" w:color="auto"/>
                <w:bottom w:val="none" w:sz="0" w:space="0" w:color="auto"/>
                <w:right w:val="none" w:sz="0" w:space="0" w:color="auto"/>
              </w:divBdr>
            </w:div>
            <w:div w:id="1128470205">
              <w:marLeft w:val="0"/>
              <w:marRight w:val="0"/>
              <w:marTop w:val="0"/>
              <w:marBottom w:val="0"/>
              <w:divBdr>
                <w:top w:val="none" w:sz="0" w:space="0" w:color="auto"/>
                <w:left w:val="none" w:sz="0" w:space="0" w:color="auto"/>
                <w:bottom w:val="none" w:sz="0" w:space="0" w:color="auto"/>
                <w:right w:val="none" w:sz="0" w:space="0" w:color="auto"/>
              </w:divBdr>
            </w:div>
            <w:div w:id="1163470111">
              <w:marLeft w:val="0"/>
              <w:marRight w:val="0"/>
              <w:marTop w:val="0"/>
              <w:marBottom w:val="0"/>
              <w:divBdr>
                <w:top w:val="none" w:sz="0" w:space="0" w:color="auto"/>
                <w:left w:val="none" w:sz="0" w:space="0" w:color="auto"/>
                <w:bottom w:val="none" w:sz="0" w:space="0" w:color="auto"/>
                <w:right w:val="none" w:sz="0" w:space="0" w:color="auto"/>
              </w:divBdr>
            </w:div>
            <w:div w:id="1171137686">
              <w:marLeft w:val="0"/>
              <w:marRight w:val="0"/>
              <w:marTop w:val="0"/>
              <w:marBottom w:val="0"/>
              <w:divBdr>
                <w:top w:val="none" w:sz="0" w:space="0" w:color="auto"/>
                <w:left w:val="none" w:sz="0" w:space="0" w:color="auto"/>
                <w:bottom w:val="none" w:sz="0" w:space="0" w:color="auto"/>
                <w:right w:val="none" w:sz="0" w:space="0" w:color="auto"/>
              </w:divBdr>
            </w:div>
            <w:div w:id="1172530395">
              <w:marLeft w:val="0"/>
              <w:marRight w:val="0"/>
              <w:marTop w:val="0"/>
              <w:marBottom w:val="0"/>
              <w:divBdr>
                <w:top w:val="none" w:sz="0" w:space="0" w:color="auto"/>
                <w:left w:val="none" w:sz="0" w:space="0" w:color="auto"/>
                <w:bottom w:val="none" w:sz="0" w:space="0" w:color="auto"/>
                <w:right w:val="none" w:sz="0" w:space="0" w:color="auto"/>
              </w:divBdr>
            </w:div>
            <w:div w:id="1186484861">
              <w:marLeft w:val="0"/>
              <w:marRight w:val="0"/>
              <w:marTop w:val="0"/>
              <w:marBottom w:val="0"/>
              <w:divBdr>
                <w:top w:val="none" w:sz="0" w:space="0" w:color="auto"/>
                <w:left w:val="none" w:sz="0" w:space="0" w:color="auto"/>
                <w:bottom w:val="none" w:sz="0" w:space="0" w:color="auto"/>
                <w:right w:val="none" w:sz="0" w:space="0" w:color="auto"/>
              </w:divBdr>
            </w:div>
            <w:div w:id="1256481017">
              <w:marLeft w:val="0"/>
              <w:marRight w:val="0"/>
              <w:marTop w:val="0"/>
              <w:marBottom w:val="0"/>
              <w:divBdr>
                <w:top w:val="none" w:sz="0" w:space="0" w:color="auto"/>
                <w:left w:val="none" w:sz="0" w:space="0" w:color="auto"/>
                <w:bottom w:val="none" w:sz="0" w:space="0" w:color="auto"/>
                <w:right w:val="none" w:sz="0" w:space="0" w:color="auto"/>
              </w:divBdr>
            </w:div>
            <w:div w:id="1267149991">
              <w:marLeft w:val="0"/>
              <w:marRight w:val="0"/>
              <w:marTop w:val="0"/>
              <w:marBottom w:val="0"/>
              <w:divBdr>
                <w:top w:val="none" w:sz="0" w:space="0" w:color="auto"/>
                <w:left w:val="none" w:sz="0" w:space="0" w:color="auto"/>
                <w:bottom w:val="none" w:sz="0" w:space="0" w:color="auto"/>
                <w:right w:val="none" w:sz="0" w:space="0" w:color="auto"/>
              </w:divBdr>
            </w:div>
            <w:div w:id="1270548447">
              <w:marLeft w:val="0"/>
              <w:marRight w:val="0"/>
              <w:marTop w:val="0"/>
              <w:marBottom w:val="0"/>
              <w:divBdr>
                <w:top w:val="none" w:sz="0" w:space="0" w:color="auto"/>
                <w:left w:val="none" w:sz="0" w:space="0" w:color="auto"/>
                <w:bottom w:val="none" w:sz="0" w:space="0" w:color="auto"/>
                <w:right w:val="none" w:sz="0" w:space="0" w:color="auto"/>
              </w:divBdr>
            </w:div>
            <w:div w:id="1299186424">
              <w:marLeft w:val="0"/>
              <w:marRight w:val="0"/>
              <w:marTop w:val="0"/>
              <w:marBottom w:val="0"/>
              <w:divBdr>
                <w:top w:val="none" w:sz="0" w:space="0" w:color="auto"/>
                <w:left w:val="none" w:sz="0" w:space="0" w:color="auto"/>
                <w:bottom w:val="none" w:sz="0" w:space="0" w:color="auto"/>
                <w:right w:val="none" w:sz="0" w:space="0" w:color="auto"/>
              </w:divBdr>
            </w:div>
            <w:div w:id="1306427167">
              <w:marLeft w:val="0"/>
              <w:marRight w:val="0"/>
              <w:marTop w:val="0"/>
              <w:marBottom w:val="0"/>
              <w:divBdr>
                <w:top w:val="none" w:sz="0" w:space="0" w:color="auto"/>
                <w:left w:val="none" w:sz="0" w:space="0" w:color="auto"/>
                <w:bottom w:val="none" w:sz="0" w:space="0" w:color="auto"/>
                <w:right w:val="none" w:sz="0" w:space="0" w:color="auto"/>
              </w:divBdr>
            </w:div>
            <w:div w:id="1333993144">
              <w:marLeft w:val="0"/>
              <w:marRight w:val="0"/>
              <w:marTop w:val="0"/>
              <w:marBottom w:val="0"/>
              <w:divBdr>
                <w:top w:val="none" w:sz="0" w:space="0" w:color="auto"/>
                <w:left w:val="none" w:sz="0" w:space="0" w:color="auto"/>
                <w:bottom w:val="none" w:sz="0" w:space="0" w:color="auto"/>
                <w:right w:val="none" w:sz="0" w:space="0" w:color="auto"/>
              </w:divBdr>
            </w:div>
            <w:div w:id="1337806251">
              <w:marLeft w:val="0"/>
              <w:marRight w:val="0"/>
              <w:marTop w:val="0"/>
              <w:marBottom w:val="0"/>
              <w:divBdr>
                <w:top w:val="none" w:sz="0" w:space="0" w:color="auto"/>
                <w:left w:val="none" w:sz="0" w:space="0" w:color="auto"/>
                <w:bottom w:val="none" w:sz="0" w:space="0" w:color="auto"/>
                <w:right w:val="none" w:sz="0" w:space="0" w:color="auto"/>
              </w:divBdr>
            </w:div>
            <w:div w:id="1358969705">
              <w:marLeft w:val="0"/>
              <w:marRight w:val="0"/>
              <w:marTop w:val="0"/>
              <w:marBottom w:val="0"/>
              <w:divBdr>
                <w:top w:val="none" w:sz="0" w:space="0" w:color="auto"/>
                <w:left w:val="none" w:sz="0" w:space="0" w:color="auto"/>
                <w:bottom w:val="none" w:sz="0" w:space="0" w:color="auto"/>
                <w:right w:val="none" w:sz="0" w:space="0" w:color="auto"/>
              </w:divBdr>
            </w:div>
            <w:div w:id="1368486461">
              <w:marLeft w:val="0"/>
              <w:marRight w:val="0"/>
              <w:marTop w:val="0"/>
              <w:marBottom w:val="0"/>
              <w:divBdr>
                <w:top w:val="none" w:sz="0" w:space="0" w:color="auto"/>
                <w:left w:val="none" w:sz="0" w:space="0" w:color="auto"/>
                <w:bottom w:val="none" w:sz="0" w:space="0" w:color="auto"/>
                <w:right w:val="none" w:sz="0" w:space="0" w:color="auto"/>
              </w:divBdr>
            </w:div>
            <w:div w:id="1373650604">
              <w:marLeft w:val="0"/>
              <w:marRight w:val="0"/>
              <w:marTop w:val="0"/>
              <w:marBottom w:val="0"/>
              <w:divBdr>
                <w:top w:val="none" w:sz="0" w:space="0" w:color="auto"/>
                <w:left w:val="none" w:sz="0" w:space="0" w:color="auto"/>
                <w:bottom w:val="none" w:sz="0" w:space="0" w:color="auto"/>
                <w:right w:val="none" w:sz="0" w:space="0" w:color="auto"/>
              </w:divBdr>
            </w:div>
            <w:div w:id="1403941546">
              <w:marLeft w:val="0"/>
              <w:marRight w:val="0"/>
              <w:marTop w:val="0"/>
              <w:marBottom w:val="0"/>
              <w:divBdr>
                <w:top w:val="none" w:sz="0" w:space="0" w:color="auto"/>
                <w:left w:val="none" w:sz="0" w:space="0" w:color="auto"/>
                <w:bottom w:val="none" w:sz="0" w:space="0" w:color="auto"/>
                <w:right w:val="none" w:sz="0" w:space="0" w:color="auto"/>
              </w:divBdr>
            </w:div>
            <w:div w:id="1475828169">
              <w:marLeft w:val="0"/>
              <w:marRight w:val="0"/>
              <w:marTop w:val="0"/>
              <w:marBottom w:val="0"/>
              <w:divBdr>
                <w:top w:val="none" w:sz="0" w:space="0" w:color="auto"/>
                <w:left w:val="none" w:sz="0" w:space="0" w:color="auto"/>
                <w:bottom w:val="none" w:sz="0" w:space="0" w:color="auto"/>
                <w:right w:val="none" w:sz="0" w:space="0" w:color="auto"/>
              </w:divBdr>
            </w:div>
            <w:div w:id="1483355203">
              <w:marLeft w:val="0"/>
              <w:marRight w:val="0"/>
              <w:marTop w:val="0"/>
              <w:marBottom w:val="0"/>
              <w:divBdr>
                <w:top w:val="none" w:sz="0" w:space="0" w:color="auto"/>
                <w:left w:val="none" w:sz="0" w:space="0" w:color="auto"/>
                <w:bottom w:val="none" w:sz="0" w:space="0" w:color="auto"/>
                <w:right w:val="none" w:sz="0" w:space="0" w:color="auto"/>
              </w:divBdr>
            </w:div>
            <w:div w:id="1497188405">
              <w:marLeft w:val="0"/>
              <w:marRight w:val="0"/>
              <w:marTop w:val="0"/>
              <w:marBottom w:val="0"/>
              <w:divBdr>
                <w:top w:val="none" w:sz="0" w:space="0" w:color="auto"/>
                <w:left w:val="none" w:sz="0" w:space="0" w:color="auto"/>
                <w:bottom w:val="none" w:sz="0" w:space="0" w:color="auto"/>
                <w:right w:val="none" w:sz="0" w:space="0" w:color="auto"/>
              </w:divBdr>
            </w:div>
            <w:div w:id="1554342278">
              <w:marLeft w:val="0"/>
              <w:marRight w:val="0"/>
              <w:marTop w:val="0"/>
              <w:marBottom w:val="0"/>
              <w:divBdr>
                <w:top w:val="none" w:sz="0" w:space="0" w:color="auto"/>
                <w:left w:val="none" w:sz="0" w:space="0" w:color="auto"/>
                <w:bottom w:val="none" w:sz="0" w:space="0" w:color="auto"/>
                <w:right w:val="none" w:sz="0" w:space="0" w:color="auto"/>
              </w:divBdr>
            </w:div>
            <w:div w:id="1576236922">
              <w:marLeft w:val="0"/>
              <w:marRight w:val="0"/>
              <w:marTop w:val="0"/>
              <w:marBottom w:val="0"/>
              <w:divBdr>
                <w:top w:val="none" w:sz="0" w:space="0" w:color="auto"/>
                <w:left w:val="none" w:sz="0" w:space="0" w:color="auto"/>
                <w:bottom w:val="none" w:sz="0" w:space="0" w:color="auto"/>
                <w:right w:val="none" w:sz="0" w:space="0" w:color="auto"/>
              </w:divBdr>
            </w:div>
            <w:div w:id="1589919166">
              <w:marLeft w:val="0"/>
              <w:marRight w:val="0"/>
              <w:marTop w:val="0"/>
              <w:marBottom w:val="0"/>
              <w:divBdr>
                <w:top w:val="none" w:sz="0" w:space="0" w:color="auto"/>
                <w:left w:val="none" w:sz="0" w:space="0" w:color="auto"/>
                <w:bottom w:val="none" w:sz="0" w:space="0" w:color="auto"/>
                <w:right w:val="none" w:sz="0" w:space="0" w:color="auto"/>
              </w:divBdr>
            </w:div>
            <w:div w:id="1590460360">
              <w:marLeft w:val="0"/>
              <w:marRight w:val="0"/>
              <w:marTop w:val="0"/>
              <w:marBottom w:val="0"/>
              <w:divBdr>
                <w:top w:val="none" w:sz="0" w:space="0" w:color="auto"/>
                <w:left w:val="none" w:sz="0" w:space="0" w:color="auto"/>
                <w:bottom w:val="none" w:sz="0" w:space="0" w:color="auto"/>
                <w:right w:val="none" w:sz="0" w:space="0" w:color="auto"/>
              </w:divBdr>
            </w:div>
            <w:div w:id="1594895912">
              <w:marLeft w:val="0"/>
              <w:marRight w:val="0"/>
              <w:marTop w:val="0"/>
              <w:marBottom w:val="0"/>
              <w:divBdr>
                <w:top w:val="none" w:sz="0" w:space="0" w:color="auto"/>
                <w:left w:val="none" w:sz="0" w:space="0" w:color="auto"/>
                <w:bottom w:val="none" w:sz="0" w:space="0" w:color="auto"/>
                <w:right w:val="none" w:sz="0" w:space="0" w:color="auto"/>
              </w:divBdr>
            </w:div>
            <w:div w:id="1612973717">
              <w:marLeft w:val="0"/>
              <w:marRight w:val="0"/>
              <w:marTop w:val="0"/>
              <w:marBottom w:val="0"/>
              <w:divBdr>
                <w:top w:val="none" w:sz="0" w:space="0" w:color="auto"/>
                <w:left w:val="none" w:sz="0" w:space="0" w:color="auto"/>
                <w:bottom w:val="none" w:sz="0" w:space="0" w:color="auto"/>
                <w:right w:val="none" w:sz="0" w:space="0" w:color="auto"/>
              </w:divBdr>
            </w:div>
            <w:div w:id="1631205014">
              <w:marLeft w:val="0"/>
              <w:marRight w:val="0"/>
              <w:marTop w:val="0"/>
              <w:marBottom w:val="0"/>
              <w:divBdr>
                <w:top w:val="none" w:sz="0" w:space="0" w:color="auto"/>
                <w:left w:val="none" w:sz="0" w:space="0" w:color="auto"/>
                <w:bottom w:val="none" w:sz="0" w:space="0" w:color="auto"/>
                <w:right w:val="none" w:sz="0" w:space="0" w:color="auto"/>
              </w:divBdr>
            </w:div>
            <w:div w:id="1647398654">
              <w:marLeft w:val="0"/>
              <w:marRight w:val="0"/>
              <w:marTop w:val="0"/>
              <w:marBottom w:val="0"/>
              <w:divBdr>
                <w:top w:val="none" w:sz="0" w:space="0" w:color="auto"/>
                <w:left w:val="none" w:sz="0" w:space="0" w:color="auto"/>
                <w:bottom w:val="none" w:sz="0" w:space="0" w:color="auto"/>
                <w:right w:val="none" w:sz="0" w:space="0" w:color="auto"/>
              </w:divBdr>
            </w:div>
            <w:div w:id="1677226039">
              <w:marLeft w:val="0"/>
              <w:marRight w:val="0"/>
              <w:marTop w:val="0"/>
              <w:marBottom w:val="0"/>
              <w:divBdr>
                <w:top w:val="none" w:sz="0" w:space="0" w:color="auto"/>
                <w:left w:val="none" w:sz="0" w:space="0" w:color="auto"/>
                <w:bottom w:val="none" w:sz="0" w:space="0" w:color="auto"/>
                <w:right w:val="none" w:sz="0" w:space="0" w:color="auto"/>
              </w:divBdr>
            </w:div>
            <w:div w:id="1680736557">
              <w:marLeft w:val="0"/>
              <w:marRight w:val="0"/>
              <w:marTop w:val="0"/>
              <w:marBottom w:val="0"/>
              <w:divBdr>
                <w:top w:val="none" w:sz="0" w:space="0" w:color="auto"/>
                <w:left w:val="none" w:sz="0" w:space="0" w:color="auto"/>
                <w:bottom w:val="none" w:sz="0" w:space="0" w:color="auto"/>
                <w:right w:val="none" w:sz="0" w:space="0" w:color="auto"/>
              </w:divBdr>
            </w:div>
            <w:div w:id="1683779121">
              <w:marLeft w:val="0"/>
              <w:marRight w:val="0"/>
              <w:marTop w:val="0"/>
              <w:marBottom w:val="0"/>
              <w:divBdr>
                <w:top w:val="none" w:sz="0" w:space="0" w:color="auto"/>
                <w:left w:val="none" w:sz="0" w:space="0" w:color="auto"/>
                <w:bottom w:val="none" w:sz="0" w:space="0" w:color="auto"/>
                <w:right w:val="none" w:sz="0" w:space="0" w:color="auto"/>
              </w:divBdr>
            </w:div>
            <w:div w:id="1768193587">
              <w:marLeft w:val="0"/>
              <w:marRight w:val="0"/>
              <w:marTop w:val="0"/>
              <w:marBottom w:val="0"/>
              <w:divBdr>
                <w:top w:val="none" w:sz="0" w:space="0" w:color="auto"/>
                <w:left w:val="none" w:sz="0" w:space="0" w:color="auto"/>
                <w:bottom w:val="none" w:sz="0" w:space="0" w:color="auto"/>
                <w:right w:val="none" w:sz="0" w:space="0" w:color="auto"/>
              </w:divBdr>
            </w:div>
            <w:div w:id="1771319204">
              <w:marLeft w:val="0"/>
              <w:marRight w:val="0"/>
              <w:marTop w:val="0"/>
              <w:marBottom w:val="0"/>
              <w:divBdr>
                <w:top w:val="none" w:sz="0" w:space="0" w:color="auto"/>
                <w:left w:val="none" w:sz="0" w:space="0" w:color="auto"/>
                <w:bottom w:val="none" w:sz="0" w:space="0" w:color="auto"/>
                <w:right w:val="none" w:sz="0" w:space="0" w:color="auto"/>
              </w:divBdr>
            </w:div>
            <w:div w:id="1783956513">
              <w:marLeft w:val="0"/>
              <w:marRight w:val="0"/>
              <w:marTop w:val="0"/>
              <w:marBottom w:val="0"/>
              <w:divBdr>
                <w:top w:val="none" w:sz="0" w:space="0" w:color="auto"/>
                <w:left w:val="none" w:sz="0" w:space="0" w:color="auto"/>
                <w:bottom w:val="none" w:sz="0" w:space="0" w:color="auto"/>
                <w:right w:val="none" w:sz="0" w:space="0" w:color="auto"/>
              </w:divBdr>
            </w:div>
            <w:div w:id="1824661102">
              <w:marLeft w:val="0"/>
              <w:marRight w:val="0"/>
              <w:marTop w:val="0"/>
              <w:marBottom w:val="0"/>
              <w:divBdr>
                <w:top w:val="none" w:sz="0" w:space="0" w:color="auto"/>
                <w:left w:val="none" w:sz="0" w:space="0" w:color="auto"/>
                <w:bottom w:val="none" w:sz="0" w:space="0" w:color="auto"/>
                <w:right w:val="none" w:sz="0" w:space="0" w:color="auto"/>
              </w:divBdr>
            </w:div>
            <w:div w:id="1842045705">
              <w:marLeft w:val="0"/>
              <w:marRight w:val="0"/>
              <w:marTop w:val="0"/>
              <w:marBottom w:val="0"/>
              <w:divBdr>
                <w:top w:val="none" w:sz="0" w:space="0" w:color="auto"/>
                <w:left w:val="none" w:sz="0" w:space="0" w:color="auto"/>
                <w:bottom w:val="none" w:sz="0" w:space="0" w:color="auto"/>
                <w:right w:val="none" w:sz="0" w:space="0" w:color="auto"/>
              </w:divBdr>
            </w:div>
            <w:div w:id="1851135894">
              <w:marLeft w:val="0"/>
              <w:marRight w:val="0"/>
              <w:marTop w:val="0"/>
              <w:marBottom w:val="0"/>
              <w:divBdr>
                <w:top w:val="none" w:sz="0" w:space="0" w:color="auto"/>
                <w:left w:val="none" w:sz="0" w:space="0" w:color="auto"/>
                <w:bottom w:val="none" w:sz="0" w:space="0" w:color="auto"/>
                <w:right w:val="none" w:sz="0" w:space="0" w:color="auto"/>
              </w:divBdr>
            </w:div>
            <w:div w:id="1862551117">
              <w:marLeft w:val="0"/>
              <w:marRight w:val="0"/>
              <w:marTop w:val="0"/>
              <w:marBottom w:val="0"/>
              <w:divBdr>
                <w:top w:val="none" w:sz="0" w:space="0" w:color="auto"/>
                <w:left w:val="none" w:sz="0" w:space="0" w:color="auto"/>
                <w:bottom w:val="none" w:sz="0" w:space="0" w:color="auto"/>
                <w:right w:val="none" w:sz="0" w:space="0" w:color="auto"/>
              </w:divBdr>
            </w:div>
            <w:div w:id="1885486844">
              <w:marLeft w:val="0"/>
              <w:marRight w:val="0"/>
              <w:marTop w:val="0"/>
              <w:marBottom w:val="0"/>
              <w:divBdr>
                <w:top w:val="none" w:sz="0" w:space="0" w:color="auto"/>
                <w:left w:val="none" w:sz="0" w:space="0" w:color="auto"/>
                <w:bottom w:val="none" w:sz="0" w:space="0" w:color="auto"/>
                <w:right w:val="none" w:sz="0" w:space="0" w:color="auto"/>
              </w:divBdr>
            </w:div>
            <w:div w:id="1924561921">
              <w:marLeft w:val="0"/>
              <w:marRight w:val="0"/>
              <w:marTop w:val="0"/>
              <w:marBottom w:val="0"/>
              <w:divBdr>
                <w:top w:val="none" w:sz="0" w:space="0" w:color="auto"/>
                <w:left w:val="none" w:sz="0" w:space="0" w:color="auto"/>
                <w:bottom w:val="none" w:sz="0" w:space="0" w:color="auto"/>
                <w:right w:val="none" w:sz="0" w:space="0" w:color="auto"/>
              </w:divBdr>
            </w:div>
            <w:div w:id="1954289212">
              <w:marLeft w:val="0"/>
              <w:marRight w:val="0"/>
              <w:marTop w:val="0"/>
              <w:marBottom w:val="0"/>
              <w:divBdr>
                <w:top w:val="none" w:sz="0" w:space="0" w:color="auto"/>
                <w:left w:val="none" w:sz="0" w:space="0" w:color="auto"/>
                <w:bottom w:val="none" w:sz="0" w:space="0" w:color="auto"/>
                <w:right w:val="none" w:sz="0" w:space="0" w:color="auto"/>
              </w:divBdr>
            </w:div>
            <w:div w:id="1969238578">
              <w:marLeft w:val="0"/>
              <w:marRight w:val="0"/>
              <w:marTop w:val="0"/>
              <w:marBottom w:val="0"/>
              <w:divBdr>
                <w:top w:val="none" w:sz="0" w:space="0" w:color="auto"/>
                <w:left w:val="none" w:sz="0" w:space="0" w:color="auto"/>
                <w:bottom w:val="none" w:sz="0" w:space="0" w:color="auto"/>
                <w:right w:val="none" w:sz="0" w:space="0" w:color="auto"/>
              </w:divBdr>
            </w:div>
            <w:div w:id="1977176384">
              <w:marLeft w:val="0"/>
              <w:marRight w:val="0"/>
              <w:marTop w:val="0"/>
              <w:marBottom w:val="0"/>
              <w:divBdr>
                <w:top w:val="none" w:sz="0" w:space="0" w:color="auto"/>
                <w:left w:val="none" w:sz="0" w:space="0" w:color="auto"/>
                <w:bottom w:val="none" w:sz="0" w:space="0" w:color="auto"/>
                <w:right w:val="none" w:sz="0" w:space="0" w:color="auto"/>
              </w:divBdr>
            </w:div>
            <w:div w:id="1983994680">
              <w:marLeft w:val="0"/>
              <w:marRight w:val="0"/>
              <w:marTop w:val="0"/>
              <w:marBottom w:val="0"/>
              <w:divBdr>
                <w:top w:val="none" w:sz="0" w:space="0" w:color="auto"/>
                <w:left w:val="none" w:sz="0" w:space="0" w:color="auto"/>
                <w:bottom w:val="none" w:sz="0" w:space="0" w:color="auto"/>
                <w:right w:val="none" w:sz="0" w:space="0" w:color="auto"/>
              </w:divBdr>
            </w:div>
            <w:div w:id="1987934836">
              <w:marLeft w:val="0"/>
              <w:marRight w:val="0"/>
              <w:marTop w:val="0"/>
              <w:marBottom w:val="0"/>
              <w:divBdr>
                <w:top w:val="none" w:sz="0" w:space="0" w:color="auto"/>
                <w:left w:val="none" w:sz="0" w:space="0" w:color="auto"/>
                <w:bottom w:val="none" w:sz="0" w:space="0" w:color="auto"/>
                <w:right w:val="none" w:sz="0" w:space="0" w:color="auto"/>
              </w:divBdr>
            </w:div>
            <w:div w:id="2054691975">
              <w:marLeft w:val="0"/>
              <w:marRight w:val="0"/>
              <w:marTop w:val="0"/>
              <w:marBottom w:val="0"/>
              <w:divBdr>
                <w:top w:val="none" w:sz="0" w:space="0" w:color="auto"/>
                <w:left w:val="none" w:sz="0" w:space="0" w:color="auto"/>
                <w:bottom w:val="none" w:sz="0" w:space="0" w:color="auto"/>
                <w:right w:val="none" w:sz="0" w:space="0" w:color="auto"/>
              </w:divBdr>
            </w:div>
            <w:div w:id="2059818071">
              <w:marLeft w:val="0"/>
              <w:marRight w:val="0"/>
              <w:marTop w:val="0"/>
              <w:marBottom w:val="0"/>
              <w:divBdr>
                <w:top w:val="none" w:sz="0" w:space="0" w:color="auto"/>
                <w:left w:val="none" w:sz="0" w:space="0" w:color="auto"/>
                <w:bottom w:val="none" w:sz="0" w:space="0" w:color="auto"/>
                <w:right w:val="none" w:sz="0" w:space="0" w:color="auto"/>
              </w:divBdr>
            </w:div>
            <w:div w:id="2065982010">
              <w:marLeft w:val="0"/>
              <w:marRight w:val="0"/>
              <w:marTop w:val="0"/>
              <w:marBottom w:val="0"/>
              <w:divBdr>
                <w:top w:val="none" w:sz="0" w:space="0" w:color="auto"/>
                <w:left w:val="none" w:sz="0" w:space="0" w:color="auto"/>
                <w:bottom w:val="none" w:sz="0" w:space="0" w:color="auto"/>
                <w:right w:val="none" w:sz="0" w:space="0" w:color="auto"/>
              </w:divBdr>
            </w:div>
            <w:div w:id="2068725875">
              <w:marLeft w:val="0"/>
              <w:marRight w:val="0"/>
              <w:marTop w:val="0"/>
              <w:marBottom w:val="0"/>
              <w:divBdr>
                <w:top w:val="none" w:sz="0" w:space="0" w:color="auto"/>
                <w:left w:val="none" w:sz="0" w:space="0" w:color="auto"/>
                <w:bottom w:val="none" w:sz="0" w:space="0" w:color="auto"/>
                <w:right w:val="none" w:sz="0" w:space="0" w:color="auto"/>
              </w:divBdr>
            </w:div>
            <w:div w:id="2132939489">
              <w:marLeft w:val="0"/>
              <w:marRight w:val="0"/>
              <w:marTop w:val="0"/>
              <w:marBottom w:val="0"/>
              <w:divBdr>
                <w:top w:val="none" w:sz="0" w:space="0" w:color="auto"/>
                <w:left w:val="none" w:sz="0" w:space="0" w:color="auto"/>
                <w:bottom w:val="none" w:sz="0" w:space="0" w:color="auto"/>
                <w:right w:val="none" w:sz="0" w:space="0" w:color="auto"/>
              </w:divBdr>
            </w:div>
            <w:div w:id="21467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525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048607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18932746">
      <w:bodyDiv w:val="1"/>
      <w:marLeft w:val="0"/>
      <w:marRight w:val="0"/>
      <w:marTop w:val="0"/>
      <w:marBottom w:val="0"/>
      <w:divBdr>
        <w:top w:val="none" w:sz="0" w:space="0" w:color="auto"/>
        <w:left w:val="none" w:sz="0" w:space="0" w:color="auto"/>
        <w:bottom w:val="none" w:sz="0" w:space="0" w:color="auto"/>
        <w:right w:val="none" w:sz="0" w:space="0" w:color="auto"/>
      </w:divBdr>
      <w:divsChild>
        <w:div w:id="876236135">
          <w:marLeft w:val="0"/>
          <w:marRight w:val="0"/>
          <w:marTop w:val="0"/>
          <w:marBottom w:val="0"/>
          <w:divBdr>
            <w:top w:val="none" w:sz="0" w:space="0" w:color="auto"/>
            <w:left w:val="none" w:sz="0" w:space="0" w:color="auto"/>
            <w:bottom w:val="none" w:sz="0" w:space="0" w:color="auto"/>
            <w:right w:val="none" w:sz="0" w:space="0" w:color="auto"/>
          </w:divBdr>
        </w:div>
        <w:div w:id="1186678078">
          <w:marLeft w:val="0"/>
          <w:marRight w:val="0"/>
          <w:marTop w:val="0"/>
          <w:marBottom w:val="0"/>
          <w:divBdr>
            <w:top w:val="none" w:sz="0" w:space="0" w:color="auto"/>
            <w:left w:val="none" w:sz="0" w:space="0" w:color="auto"/>
            <w:bottom w:val="none" w:sz="0" w:space="0" w:color="auto"/>
            <w:right w:val="none" w:sz="0" w:space="0" w:color="auto"/>
          </w:divBdr>
        </w:div>
        <w:div w:id="1192647559">
          <w:marLeft w:val="0"/>
          <w:marRight w:val="0"/>
          <w:marTop w:val="0"/>
          <w:marBottom w:val="0"/>
          <w:divBdr>
            <w:top w:val="none" w:sz="0" w:space="0" w:color="auto"/>
            <w:left w:val="none" w:sz="0" w:space="0" w:color="auto"/>
            <w:bottom w:val="none" w:sz="0" w:space="0" w:color="auto"/>
            <w:right w:val="none" w:sz="0" w:space="0" w:color="auto"/>
          </w:divBdr>
        </w:div>
        <w:div w:id="1477182785">
          <w:marLeft w:val="0"/>
          <w:marRight w:val="0"/>
          <w:marTop w:val="0"/>
          <w:marBottom w:val="0"/>
          <w:divBdr>
            <w:top w:val="none" w:sz="0" w:space="0" w:color="auto"/>
            <w:left w:val="none" w:sz="0" w:space="0" w:color="auto"/>
            <w:bottom w:val="none" w:sz="0" w:space="0" w:color="auto"/>
            <w:right w:val="none" w:sz="0" w:space="0" w:color="auto"/>
          </w:divBdr>
        </w:div>
        <w:div w:id="1507597087">
          <w:marLeft w:val="0"/>
          <w:marRight w:val="0"/>
          <w:marTop w:val="0"/>
          <w:marBottom w:val="0"/>
          <w:divBdr>
            <w:top w:val="none" w:sz="0" w:space="0" w:color="auto"/>
            <w:left w:val="none" w:sz="0" w:space="0" w:color="auto"/>
            <w:bottom w:val="none" w:sz="0" w:space="0" w:color="auto"/>
            <w:right w:val="none" w:sz="0" w:space="0" w:color="auto"/>
          </w:divBdr>
        </w:div>
        <w:div w:id="1537426860">
          <w:marLeft w:val="0"/>
          <w:marRight w:val="0"/>
          <w:marTop w:val="0"/>
          <w:marBottom w:val="0"/>
          <w:divBdr>
            <w:top w:val="none" w:sz="0" w:space="0" w:color="auto"/>
            <w:left w:val="none" w:sz="0" w:space="0" w:color="auto"/>
            <w:bottom w:val="none" w:sz="0" w:space="0" w:color="auto"/>
            <w:right w:val="none" w:sz="0" w:space="0" w:color="auto"/>
          </w:divBdr>
        </w:div>
        <w:div w:id="1989626696">
          <w:marLeft w:val="0"/>
          <w:marRight w:val="0"/>
          <w:marTop w:val="0"/>
          <w:marBottom w:val="0"/>
          <w:divBdr>
            <w:top w:val="none" w:sz="0" w:space="0" w:color="auto"/>
            <w:left w:val="none" w:sz="0" w:space="0" w:color="auto"/>
            <w:bottom w:val="none" w:sz="0" w:space="0" w:color="auto"/>
            <w:right w:val="none" w:sz="0" w:space="0" w:color="auto"/>
          </w:divBdr>
        </w:div>
        <w:div w:id="2014869104">
          <w:marLeft w:val="0"/>
          <w:marRight w:val="0"/>
          <w:marTop w:val="0"/>
          <w:marBottom w:val="0"/>
          <w:divBdr>
            <w:top w:val="none" w:sz="0" w:space="0" w:color="auto"/>
            <w:left w:val="none" w:sz="0" w:space="0" w:color="auto"/>
            <w:bottom w:val="none" w:sz="0" w:space="0" w:color="auto"/>
            <w:right w:val="none" w:sz="0" w:space="0" w:color="auto"/>
          </w:divBdr>
        </w:div>
      </w:divsChild>
    </w:div>
    <w:div w:id="527840747">
      <w:bodyDiv w:val="1"/>
      <w:marLeft w:val="0"/>
      <w:marRight w:val="0"/>
      <w:marTop w:val="0"/>
      <w:marBottom w:val="0"/>
      <w:divBdr>
        <w:top w:val="none" w:sz="0" w:space="0" w:color="auto"/>
        <w:left w:val="none" w:sz="0" w:space="0" w:color="auto"/>
        <w:bottom w:val="none" w:sz="0" w:space="0" w:color="auto"/>
        <w:right w:val="none" w:sz="0" w:space="0" w:color="auto"/>
      </w:divBdr>
      <w:divsChild>
        <w:div w:id="93673825">
          <w:marLeft w:val="0"/>
          <w:marRight w:val="0"/>
          <w:marTop w:val="0"/>
          <w:marBottom w:val="0"/>
          <w:divBdr>
            <w:top w:val="none" w:sz="0" w:space="0" w:color="auto"/>
            <w:left w:val="none" w:sz="0" w:space="0" w:color="auto"/>
            <w:bottom w:val="none" w:sz="0" w:space="0" w:color="auto"/>
            <w:right w:val="none" w:sz="0" w:space="0" w:color="auto"/>
          </w:divBdr>
        </w:div>
        <w:div w:id="210266819">
          <w:marLeft w:val="0"/>
          <w:marRight w:val="0"/>
          <w:marTop w:val="0"/>
          <w:marBottom w:val="0"/>
          <w:divBdr>
            <w:top w:val="none" w:sz="0" w:space="0" w:color="auto"/>
            <w:left w:val="none" w:sz="0" w:space="0" w:color="auto"/>
            <w:bottom w:val="none" w:sz="0" w:space="0" w:color="auto"/>
            <w:right w:val="none" w:sz="0" w:space="0" w:color="auto"/>
          </w:divBdr>
        </w:div>
        <w:div w:id="282613376">
          <w:marLeft w:val="0"/>
          <w:marRight w:val="0"/>
          <w:marTop w:val="0"/>
          <w:marBottom w:val="0"/>
          <w:divBdr>
            <w:top w:val="none" w:sz="0" w:space="0" w:color="auto"/>
            <w:left w:val="none" w:sz="0" w:space="0" w:color="auto"/>
            <w:bottom w:val="none" w:sz="0" w:space="0" w:color="auto"/>
            <w:right w:val="none" w:sz="0" w:space="0" w:color="auto"/>
          </w:divBdr>
        </w:div>
        <w:div w:id="287901861">
          <w:marLeft w:val="0"/>
          <w:marRight w:val="0"/>
          <w:marTop w:val="0"/>
          <w:marBottom w:val="0"/>
          <w:divBdr>
            <w:top w:val="none" w:sz="0" w:space="0" w:color="auto"/>
            <w:left w:val="none" w:sz="0" w:space="0" w:color="auto"/>
            <w:bottom w:val="none" w:sz="0" w:space="0" w:color="auto"/>
            <w:right w:val="none" w:sz="0" w:space="0" w:color="auto"/>
          </w:divBdr>
        </w:div>
        <w:div w:id="303968845">
          <w:marLeft w:val="0"/>
          <w:marRight w:val="0"/>
          <w:marTop w:val="0"/>
          <w:marBottom w:val="0"/>
          <w:divBdr>
            <w:top w:val="none" w:sz="0" w:space="0" w:color="auto"/>
            <w:left w:val="none" w:sz="0" w:space="0" w:color="auto"/>
            <w:bottom w:val="none" w:sz="0" w:space="0" w:color="auto"/>
            <w:right w:val="none" w:sz="0" w:space="0" w:color="auto"/>
          </w:divBdr>
        </w:div>
        <w:div w:id="331227543">
          <w:marLeft w:val="0"/>
          <w:marRight w:val="0"/>
          <w:marTop w:val="0"/>
          <w:marBottom w:val="0"/>
          <w:divBdr>
            <w:top w:val="none" w:sz="0" w:space="0" w:color="auto"/>
            <w:left w:val="none" w:sz="0" w:space="0" w:color="auto"/>
            <w:bottom w:val="none" w:sz="0" w:space="0" w:color="auto"/>
            <w:right w:val="none" w:sz="0" w:space="0" w:color="auto"/>
          </w:divBdr>
        </w:div>
        <w:div w:id="382483551">
          <w:marLeft w:val="0"/>
          <w:marRight w:val="0"/>
          <w:marTop w:val="0"/>
          <w:marBottom w:val="0"/>
          <w:divBdr>
            <w:top w:val="none" w:sz="0" w:space="0" w:color="auto"/>
            <w:left w:val="none" w:sz="0" w:space="0" w:color="auto"/>
            <w:bottom w:val="none" w:sz="0" w:space="0" w:color="auto"/>
            <w:right w:val="none" w:sz="0" w:space="0" w:color="auto"/>
          </w:divBdr>
        </w:div>
        <w:div w:id="587884849">
          <w:marLeft w:val="0"/>
          <w:marRight w:val="0"/>
          <w:marTop w:val="0"/>
          <w:marBottom w:val="0"/>
          <w:divBdr>
            <w:top w:val="none" w:sz="0" w:space="0" w:color="auto"/>
            <w:left w:val="none" w:sz="0" w:space="0" w:color="auto"/>
            <w:bottom w:val="none" w:sz="0" w:space="0" w:color="auto"/>
            <w:right w:val="none" w:sz="0" w:space="0" w:color="auto"/>
          </w:divBdr>
        </w:div>
        <w:div w:id="614095481">
          <w:marLeft w:val="0"/>
          <w:marRight w:val="0"/>
          <w:marTop w:val="0"/>
          <w:marBottom w:val="0"/>
          <w:divBdr>
            <w:top w:val="none" w:sz="0" w:space="0" w:color="auto"/>
            <w:left w:val="none" w:sz="0" w:space="0" w:color="auto"/>
            <w:bottom w:val="none" w:sz="0" w:space="0" w:color="auto"/>
            <w:right w:val="none" w:sz="0" w:space="0" w:color="auto"/>
          </w:divBdr>
        </w:div>
        <w:div w:id="720978883">
          <w:marLeft w:val="0"/>
          <w:marRight w:val="0"/>
          <w:marTop w:val="0"/>
          <w:marBottom w:val="0"/>
          <w:divBdr>
            <w:top w:val="none" w:sz="0" w:space="0" w:color="auto"/>
            <w:left w:val="none" w:sz="0" w:space="0" w:color="auto"/>
            <w:bottom w:val="none" w:sz="0" w:space="0" w:color="auto"/>
            <w:right w:val="none" w:sz="0" w:space="0" w:color="auto"/>
          </w:divBdr>
        </w:div>
        <w:div w:id="813840094">
          <w:marLeft w:val="0"/>
          <w:marRight w:val="0"/>
          <w:marTop w:val="0"/>
          <w:marBottom w:val="0"/>
          <w:divBdr>
            <w:top w:val="none" w:sz="0" w:space="0" w:color="auto"/>
            <w:left w:val="none" w:sz="0" w:space="0" w:color="auto"/>
            <w:bottom w:val="none" w:sz="0" w:space="0" w:color="auto"/>
            <w:right w:val="none" w:sz="0" w:space="0" w:color="auto"/>
          </w:divBdr>
        </w:div>
        <w:div w:id="1177185428">
          <w:marLeft w:val="0"/>
          <w:marRight w:val="0"/>
          <w:marTop w:val="0"/>
          <w:marBottom w:val="0"/>
          <w:divBdr>
            <w:top w:val="none" w:sz="0" w:space="0" w:color="auto"/>
            <w:left w:val="none" w:sz="0" w:space="0" w:color="auto"/>
            <w:bottom w:val="none" w:sz="0" w:space="0" w:color="auto"/>
            <w:right w:val="none" w:sz="0" w:space="0" w:color="auto"/>
          </w:divBdr>
        </w:div>
        <w:div w:id="1214930705">
          <w:marLeft w:val="0"/>
          <w:marRight w:val="0"/>
          <w:marTop w:val="0"/>
          <w:marBottom w:val="0"/>
          <w:divBdr>
            <w:top w:val="none" w:sz="0" w:space="0" w:color="auto"/>
            <w:left w:val="none" w:sz="0" w:space="0" w:color="auto"/>
            <w:bottom w:val="none" w:sz="0" w:space="0" w:color="auto"/>
            <w:right w:val="none" w:sz="0" w:space="0" w:color="auto"/>
          </w:divBdr>
        </w:div>
        <w:div w:id="1317077516">
          <w:marLeft w:val="0"/>
          <w:marRight w:val="0"/>
          <w:marTop w:val="0"/>
          <w:marBottom w:val="0"/>
          <w:divBdr>
            <w:top w:val="none" w:sz="0" w:space="0" w:color="auto"/>
            <w:left w:val="none" w:sz="0" w:space="0" w:color="auto"/>
            <w:bottom w:val="none" w:sz="0" w:space="0" w:color="auto"/>
            <w:right w:val="none" w:sz="0" w:space="0" w:color="auto"/>
          </w:divBdr>
        </w:div>
        <w:div w:id="1396395509">
          <w:marLeft w:val="0"/>
          <w:marRight w:val="0"/>
          <w:marTop w:val="0"/>
          <w:marBottom w:val="0"/>
          <w:divBdr>
            <w:top w:val="none" w:sz="0" w:space="0" w:color="auto"/>
            <w:left w:val="none" w:sz="0" w:space="0" w:color="auto"/>
            <w:bottom w:val="none" w:sz="0" w:space="0" w:color="auto"/>
            <w:right w:val="none" w:sz="0" w:space="0" w:color="auto"/>
          </w:divBdr>
        </w:div>
        <w:div w:id="1476027978">
          <w:marLeft w:val="0"/>
          <w:marRight w:val="0"/>
          <w:marTop w:val="0"/>
          <w:marBottom w:val="0"/>
          <w:divBdr>
            <w:top w:val="none" w:sz="0" w:space="0" w:color="auto"/>
            <w:left w:val="none" w:sz="0" w:space="0" w:color="auto"/>
            <w:bottom w:val="none" w:sz="0" w:space="0" w:color="auto"/>
            <w:right w:val="none" w:sz="0" w:space="0" w:color="auto"/>
          </w:divBdr>
        </w:div>
        <w:div w:id="1533107416">
          <w:marLeft w:val="0"/>
          <w:marRight w:val="0"/>
          <w:marTop w:val="0"/>
          <w:marBottom w:val="0"/>
          <w:divBdr>
            <w:top w:val="none" w:sz="0" w:space="0" w:color="auto"/>
            <w:left w:val="none" w:sz="0" w:space="0" w:color="auto"/>
            <w:bottom w:val="none" w:sz="0" w:space="0" w:color="auto"/>
            <w:right w:val="none" w:sz="0" w:space="0" w:color="auto"/>
          </w:divBdr>
        </w:div>
        <w:div w:id="1587878573">
          <w:marLeft w:val="0"/>
          <w:marRight w:val="0"/>
          <w:marTop w:val="0"/>
          <w:marBottom w:val="0"/>
          <w:divBdr>
            <w:top w:val="none" w:sz="0" w:space="0" w:color="auto"/>
            <w:left w:val="none" w:sz="0" w:space="0" w:color="auto"/>
            <w:bottom w:val="none" w:sz="0" w:space="0" w:color="auto"/>
            <w:right w:val="none" w:sz="0" w:space="0" w:color="auto"/>
          </w:divBdr>
        </w:div>
        <w:div w:id="1609897865">
          <w:marLeft w:val="0"/>
          <w:marRight w:val="0"/>
          <w:marTop w:val="0"/>
          <w:marBottom w:val="0"/>
          <w:divBdr>
            <w:top w:val="none" w:sz="0" w:space="0" w:color="auto"/>
            <w:left w:val="none" w:sz="0" w:space="0" w:color="auto"/>
            <w:bottom w:val="none" w:sz="0" w:space="0" w:color="auto"/>
            <w:right w:val="none" w:sz="0" w:space="0" w:color="auto"/>
          </w:divBdr>
        </w:div>
        <w:div w:id="1631982280">
          <w:marLeft w:val="0"/>
          <w:marRight w:val="0"/>
          <w:marTop w:val="0"/>
          <w:marBottom w:val="0"/>
          <w:divBdr>
            <w:top w:val="none" w:sz="0" w:space="0" w:color="auto"/>
            <w:left w:val="none" w:sz="0" w:space="0" w:color="auto"/>
            <w:bottom w:val="none" w:sz="0" w:space="0" w:color="auto"/>
            <w:right w:val="none" w:sz="0" w:space="0" w:color="auto"/>
          </w:divBdr>
        </w:div>
        <w:div w:id="1668092897">
          <w:marLeft w:val="0"/>
          <w:marRight w:val="0"/>
          <w:marTop w:val="0"/>
          <w:marBottom w:val="0"/>
          <w:divBdr>
            <w:top w:val="none" w:sz="0" w:space="0" w:color="auto"/>
            <w:left w:val="none" w:sz="0" w:space="0" w:color="auto"/>
            <w:bottom w:val="none" w:sz="0" w:space="0" w:color="auto"/>
            <w:right w:val="none" w:sz="0" w:space="0" w:color="auto"/>
          </w:divBdr>
        </w:div>
        <w:div w:id="1885095110">
          <w:marLeft w:val="0"/>
          <w:marRight w:val="0"/>
          <w:marTop w:val="0"/>
          <w:marBottom w:val="0"/>
          <w:divBdr>
            <w:top w:val="none" w:sz="0" w:space="0" w:color="auto"/>
            <w:left w:val="none" w:sz="0" w:space="0" w:color="auto"/>
            <w:bottom w:val="none" w:sz="0" w:space="0" w:color="auto"/>
            <w:right w:val="none" w:sz="0" w:space="0" w:color="auto"/>
          </w:divBdr>
        </w:div>
        <w:div w:id="1921596587">
          <w:marLeft w:val="0"/>
          <w:marRight w:val="0"/>
          <w:marTop w:val="0"/>
          <w:marBottom w:val="0"/>
          <w:divBdr>
            <w:top w:val="none" w:sz="0" w:space="0" w:color="auto"/>
            <w:left w:val="none" w:sz="0" w:space="0" w:color="auto"/>
            <w:bottom w:val="none" w:sz="0" w:space="0" w:color="auto"/>
            <w:right w:val="none" w:sz="0" w:space="0" w:color="auto"/>
          </w:divBdr>
        </w:div>
        <w:div w:id="1986934054">
          <w:marLeft w:val="0"/>
          <w:marRight w:val="0"/>
          <w:marTop w:val="0"/>
          <w:marBottom w:val="0"/>
          <w:divBdr>
            <w:top w:val="none" w:sz="0" w:space="0" w:color="auto"/>
            <w:left w:val="none" w:sz="0" w:space="0" w:color="auto"/>
            <w:bottom w:val="none" w:sz="0" w:space="0" w:color="auto"/>
            <w:right w:val="none" w:sz="0" w:space="0" w:color="auto"/>
          </w:divBdr>
        </w:div>
        <w:div w:id="2080588145">
          <w:marLeft w:val="0"/>
          <w:marRight w:val="0"/>
          <w:marTop w:val="0"/>
          <w:marBottom w:val="0"/>
          <w:divBdr>
            <w:top w:val="none" w:sz="0" w:space="0" w:color="auto"/>
            <w:left w:val="none" w:sz="0" w:space="0" w:color="auto"/>
            <w:bottom w:val="none" w:sz="0" w:space="0" w:color="auto"/>
            <w:right w:val="none" w:sz="0" w:space="0" w:color="auto"/>
          </w:divBdr>
        </w:div>
        <w:div w:id="2081638664">
          <w:marLeft w:val="0"/>
          <w:marRight w:val="0"/>
          <w:marTop w:val="0"/>
          <w:marBottom w:val="0"/>
          <w:divBdr>
            <w:top w:val="none" w:sz="0" w:space="0" w:color="auto"/>
            <w:left w:val="none" w:sz="0" w:space="0" w:color="auto"/>
            <w:bottom w:val="none" w:sz="0" w:space="0" w:color="auto"/>
            <w:right w:val="none" w:sz="0" w:space="0" w:color="auto"/>
          </w:divBdr>
        </w:div>
        <w:div w:id="2116971623">
          <w:marLeft w:val="0"/>
          <w:marRight w:val="0"/>
          <w:marTop w:val="0"/>
          <w:marBottom w:val="0"/>
          <w:divBdr>
            <w:top w:val="none" w:sz="0" w:space="0" w:color="auto"/>
            <w:left w:val="none" w:sz="0" w:space="0" w:color="auto"/>
            <w:bottom w:val="none" w:sz="0" w:space="0" w:color="auto"/>
            <w:right w:val="none" w:sz="0" w:space="0" w:color="auto"/>
          </w:divBdr>
        </w:div>
      </w:divsChild>
    </w:div>
    <w:div w:id="536549315">
      <w:bodyDiv w:val="1"/>
      <w:marLeft w:val="0"/>
      <w:marRight w:val="0"/>
      <w:marTop w:val="0"/>
      <w:marBottom w:val="0"/>
      <w:divBdr>
        <w:top w:val="none" w:sz="0" w:space="0" w:color="auto"/>
        <w:left w:val="none" w:sz="0" w:space="0" w:color="auto"/>
        <w:bottom w:val="none" w:sz="0" w:space="0" w:color="auto"/>
        <w:right w:val="none" w:sz="0" w:space="0" w:color="auto"/>
      </w:divBdr>
    </w:div>
    <w:div w:id="543174211">
      <w:bodyDiv w:val="1"/>
      <w:marLeft w:val="0"/>
      <w:marRight w:val="0"/>
      <w:marTop w:val="0"/>
      <w:marBottom w:val="0"/>
      <w:divBdr>
        <w:top w:val="none" w:sz="0" w:space="0" w:color="auto"/>
        <w:left w:val="none" w:sz="0" w:space="0" w:color="auto"/>
        <w:bottom w:val="none" w:sz="0" w:space="0" w:color="auto"/>
        <w:right w:val="none" w:sz="0" w:space="0" w:color="auto"/>
      </w:divBdr>
    </w:div>
    <w:div w:id="546068809">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75111526">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29839164">
      <w:bodyDiv w:val="1"/>
      <w:marLeft w:val="0"/>
      <w:marRight w:val="0"/>
      <w:marTop w:val="0"/>
      <w:marBottom w:val="0"/>
      <w:divBdr>
        <w:top w:val="none" w:sz="0" w:space="0" w:color="auto"/>
        <w:left w:val="none" w:sz="0" w:space="0" w:color="auto"/>
        <w:bottom w:val="none" w:sz="0" w:space="0" w:color="auto"/>
        <w:right w:val="none" w:sz="0" w:space="0" w:color="auto"/>
      </w:divBdr>
      <w:divsChild>
        <w:div w:id="611132301">
          <w:marLeft w:val="0"/>
          <w:marRight w:val="0"/>
          <w:marTop w:val="0"/>
          <w:marBottom w:val="0"/>
          <w:divBdr>
            <w:top w:val="none" w:sz="0" w:space="0" w:color="auto"/>
            <w:left w:val="none" w:sz="0" w:space="0" w:color="auto"/>
            <w:bottom w:val="none" w:sz="0" w:space="0" w:color="auto"/>
            <w:right w:val="none" w:sz="0" w:space="0" w:color="auto"/>
          </w:divBdr>
          <w:divsChild>
            <w:div w:id="12341335">
              <w:marLeft w:val="0"/>
              <w:marRight w:val="0"/>
              <w:marTop w:val="0"/>
              <w:marBottom w:val="0"/>
              <w:divBdr>
                <w:top w:val="none" w:sz="0" w:space="0" w:color="auto"/>
                <w:left w:val="none" w:sz="0" w:space="0" w:color="auto"/>
                <w:bottom w:val="none" w:sz="0" w:space="0" w:color="auto"/>
                <w:right w:val="none" w:sz="0" w:space="0" w:color="auto"/>
              </w:divBdr>
            </w:div>
            <w:div w:id="148787134">
              <w:marLeft w:val="0"/>
              <w:marRight w:val="0"/>
              <w:marTop w:val="0"/>
              <w:marBottom w:val="0"/>
              <w:divBdr>
                <w:top w:val="none" w:sz="0" w:space="0" w:color="auto"/>
                <w:left w:val="none" w:sz="0" w:space="0" w:color="auto"/>
                <w:bottom w:val="none" w:sz="0" w:space="0" w:color="auto"/>
                <w:right w:val="none" w:sz="0" w:space="0" w:color="auto"/>
              </w:divBdr>
            </w:div>
            <w:div w:id="161892573">
              <w:marLeft w:val="0"/>
              <w:marRight w:val="0"/>
              <w:marTop w:val="0"/>
              <w:marBottom w:val="0"/>
              <w:divBdr>
                <w:top w:val="none" w:sz="0" w:space="0" w:color="auto"/>
                <w:left w:val="none" w:sz="0" w:space="0" w:color="auto"/>
                <w:bottom w:val="none" w:sz="0" w:space="0" w:color="auto"/>
                <w:right w:val="none" w:sz="0" w:space="0" w:color="auto"/>
              </w:divBdr>
            </w:div>
            <w:div w:id="166335638">
              <w:marLeft w:val="0"/>
              <w:marRight w:val="0"/>
              <w:marTop w:val="0"/>
              <w:marBottom w:val="0"/>
              <w:divBdr>
                <w:top w:val="none" w:sz="0" w:space="0" w:color="auto"/>
                <w:left w:val="none" w:sz="0" w:space="0" w:color="auto"/>
                <w:bottom w:val="none" w:sz="0" w:space="0" w:color="auto"/>
                <w:right w:val="none" w:sz="0" w:space="0" w:color="auto"/>
              </w:divBdr>
            </w:div>
            <w:div w:id="191697346">
              <w:marLeft w:val="0"/>
              <w:marRight w:val="0"/>
              <w:marTop w:val="0"/>
              <w:marBottom w:val="0"/>
              <w:divBdr>
                <w:top w:val="none" w:sz="0" w:space="0" w:color="auto"/>
                <w:left w:val="none" w:sz="0" w:space="0" w:color="auto"/>
                <w:bottom w:val="none" w:sz="0" w:space="0" w:color="auto"/>
                <w:right w:val="none" w:sz="0" w:space="0" w:color="auto"/>
              </w:divBdr>
            </w:div>
            <w:div w:id="196479166">
              <w:marLeft w:val="0"/>
              <w:marRight w:val="0"/>
              <w:marTop w:val="0"/>
              <w:marBottom w:val="0"/>
              <w:divBdr>
                <w:top w:val="none" w:sz="0" w:space="0" w:color="auto"/>
                <w:left w:val="none" w:sz="0" w:space="0" w:color="auto"/>
                <w:bottom w:val="none" w:sz="0" w:space="0" w:color="auto"/>
                <w:right w:val="none" w:sz="0" w:space="0" w:color="auto"/>
              </w:divBdr>
            </w:div>
            <w:div w:id="257368797">
              <w:marLeft w:val="0"/>
              <w:marRight w:val="0"/>
              <w:marTop w:val="0"/>
              <w:marBottom w:val="0"/>
              <w:divBdr>
                <w:top w:val="none" w:sz="0" w:space="0" w:color="auto"/>
                <w:left w:val="none" w:sz="0" w:space="0" w:color="auto"/>
                <w:bottom w:val="none" w:sz="0" w:space="0" w:color="auto"/>
                <w:right w:val="none" w:sz="0" w:space="0" w:color="auto"/>
              </w:divBdr>
            </w:div>
            <w:div w:id="321395285">
              <w:marLeft w:val="0"/>
              <w:marRight w:val="0"/>
              <w:marTop w:val="0"/>
              <w:marBottom w:val="0"/>
              <w:divBdr>
                <w:top w:val="none" w:sz="0" w:space="0" w:color="auto"/>
                <w:left w:val="none" w:sz="0" w:space="0" w:color="auto"/>
                <w:bottom w:val="none" w:sz="0" w:space="0" w:color="auto"/>
                <w:right w:val="none" w:sz="0" w:space="0" w:color="auto"/>
              </w:divBdr>
            </w:div>
            <w:div w:id="403725102">
              <w:marLeft w:val="0"/>
              <w:marRight w:val="0"/>
              <w:marTop w:val="0"/>
              <w:marBottom w:val="0"/>
              <w:divBdr>
                <w:top w:val="none" w:sz="0" w:space="0" w:color="auto"/>
                <w:left w:val="none" w:sz="0" w:space="0" w:color="auto"/>
                <w:bottom w:val="none" w:sz="0" w:space="0" w:color="auto"/>
                <w:right w:val="none" w:sz="0" w:space="0" w:color="auto"/>
              </w:divBdr>
            </w:div>
            <w:div w:id="471170088">
              <w:marLeft w:val="0"/>
              <w:marRight w:val="0"/>
              <w:marTop w:val="0"/>
              <w:marBottom w:val="0"/>
              <w:divBdr>
                <w:top w:val="none" w:sz="0" w:space="0" w:color="auto"/>
                <w:left w:val="none" w:sz="0" w:space="0" w:color="auto"/>
                <w:bottom w:val="none" w:sz="0" w:space="0" w:color="auto"/>
                <w:right w:val="none" w:sz="0" w:space="0" w:color="auto"/>
              </w:divBdr>
            </w:div>
            <w:div w:id="609091783">
              <w:marLeft w:val="0"/>
              <w:marRight w:val="0"/>
              <w:marTop w:val="0"/>
              <w:marBottom w:val="0"/>
              <w:divBdr>
                <w:top w:val="none" w:sz="0" w:space="0" w:color="auto"/>
                <w:left w:val="none" w:sz="0" w:space="0" w:color="auto"/>
                <w:bottom w:val="none" w:sz="0" w:space="0" w:color="auto"/>
                <w:right w:val="none" w:sz="0" w:space="0" w:color="auto"/>
              </w:divBdr>
            </w:div>
            <w:div w:id="718671905">
              <w:marLeft w:val="0"/>
              <w:marRight w:val="0"/>
              <w:marTop w:val="0"/>
              <w:marBottom w:val="0"/>
              <w:divBdr>
                <w:top w:val="none" w:sz="0" w:space="0" w:color="auto"/>
                <w:left w:val="none" w:sz="0" w:space="0" w:color="auto"/>
                <w:bottom w:val="none" w:sz="0" w:space="0" w:color="auto"/>
                <w:right w:val="none" w:sz="0" w:space="0" w:color="auto"/>
              </w:divBdr>
            </w:div>
            <w:div w:id="786974265">
              <w:marLeft w:val="0"/>
              <w:marRight w:val="0"/>
              <w:marTop w:val="0"/>
              <w:marBottom w:val="0"/>
              <w:divBdr>
                <w:top w:val="none" w:sz="0" w:space="0" w:color="auto"/>
                <w:left w:val="none" w:sz="0" w:space="0" w:color="auto"/>
                <w:bottom w:val="none" w:sz="0" w:space="0" w:color="auto"/>
                <w:right w:val="none" w:sz="0" w:space="0" w:color="auto"/>
              </w:divBdr>
            </w:div>
            <w:div w:id="853298854">
              <w:marLeft w:val="0"/>
              <w:marRight w:val="0"/>
              <w:marTop w:val="0"/>
              <w:marBottom w:val="0"/>
              <w:divBdr>
                <w:top w:val="none" w:sz="0" w:space="0" w:color="auto"/>
                <w:left w:val="none" w:sz="0" w:space="0" w:color="auto"/>
                <w:bottom w:val="none" w:sz="0" w:space="0" w:color="auto"/>
                <w:right w:val="none" w:sz="0" w:space="0" w:color="auto"/>
              </w:divBdr>
            </w:div>
            <w:div w:id="910844384">
              <w:marLeft w:val="0"/>
              <w:marRight w:val="0"/>
              <w:marTop w:val="0"/>
              <w:marBottom w:val="0"/>
              <w:divBdr>
                <w:top w:val="none" w:sz="0" w:space="0" w:color="auto"/>
                <w:left w:val="none" w:sz="0" w:space="0" w:color="auto"/>
                <w:bottom w:val="none" w:sz="0" w:space="0" w:color="auto"/>
                <w:right w:val="none" w:sz="0" w:space="0" w:color="auto"/>
              </w:divBdr>
            </w:div>
            <w:div w:id="927613987">
              <w:marLeft w:val="0"/>
              <w:marRight w:val="0"/>
              <w:marTop w:val="0"/>
              <w:marBottom w:val="0"/>
              <w:divBdr>
                <w:top w:val="none" w:sz="0" w:space="0" w:color="auto"/>
                <w:left w:val="none" w:sz="0" w:space="0" w:color="auto"/>
                <w:bottom w:val="none" w:sz="0" w:space="0" w:color="auto"/>
                <w:right w:val="none" w:sz="0" w:space="0" w:color="auto"/>
              </w:divBdr>
            </w:div>
            <w:div w:id="931206903">
              <w:marLeft w:val="0"/>
              <w:marRight w:val="0"/>
              <w:marTop w:val="0"/>
              <w:marBottom w:val="0"/>
              <w:divBdr>
                <w:top w:val="none" w:sz="0" w:space="0" w:color="auto"/>
                <w:left w:val="none" w:sz="0" w:space="0" w:color="auto"/>
                <w:bottom w:val="none" w:sz="0" w:space="0" w:color="auto"/>
                <w:right w:val="none" w:sz="0" w:space="0" w:color="auto"/>
              </w:divBdr>
            </w:div>
            <w:div w:id="1082996184">
              <w:marLeft w:val="0"/>
              <w:marRight w:val="0"/>
              <w:marTop w:val="0"/>
              <w:marBottom w:val="0"/>
              <w:divBdr>
                <w:top w:val="none" w:sz="0" w:space="0" w:color="auto"/>
                <w:left w:val="none" w:sz="0" w:space="0" w:color="auto"/>
                <w:bottom w:val="none" w:sz="0" w:space="0" w:color="auto"/>
                <w:right w:val="none" w:sz="0" w:space="0" w:color="auto"/>
              </w:divBdr>
            </w:div>
            <w:div w:id="1083843658">
              <w:marLeft w:val="0"/>
              <w:marRight w:val="0"/>
              <w:marTop w:val="0"/>
              <w:marBottom w:val="0"/>
              <w:divBdr>
                <w:top w:val="none" w:sz="0" w:space="0" w:color="auto"/>
                <w:left w:val="none" w:sz="0" w:space="0" w:color="auto"/>
                <w:bottom w:val="none" w:sz="0" w:space="0" w:color="auto"/>
                <w:right w:val="none" w:sz="0" w:space="0" w:color="auto"/>
              </w:divBdr>
            </w:div>
            <w:div w:id="1113287760">
              <w:marLeft w:val="0"/>
              <w:marRight w:val="0"/>
              <w:marTop w:val="0"/>
              <w:marBottom w:val="0"/>
              <w:divBdr>
                <w:top w:val="none" w:sz="0" w:space="0" w:color="auto"/>
                <w:left w:val="none" w:sz="0" w:space="0" w:color="auto"/>
                <w:bottom w:val="none" w:sz="0" w:space="0" w:color="auto"/>
                <w:right w:val="none" w:sz="0" w:space="0" w:color="auto"/>
              </w:divBdr>
            </w:div>
            <w:div w:id="1173646754">
              <w:marLeft w:val="0"/>
              <w:marRight w:val="0"/>
              <w:marTop w:val="0"/>
              <w:marBottom w:val="0"/>
              <w:divBdr>
                <w:top w:val="none" w:sz="0" w:space="0" w:color="auto"/>
                <w:left w:val="none" w:sz="0" w:space="0" w:color="auto"/>
                <w:bottom w:val="none" w:sz="0" w:space="0" w:color="auto"/>
                <w:right w:val="none" w:sz="0" w:space="0" w:color="auto"/>
              </w:divBdr>
            </w:div>
            <w:div w:id="1214343895">
              <w:marLeft w:val="0"/>
              <w:marRight w:val="0"/>
              <w:marTop w:val="0"/>
              <w:marBottom w:val="0"/>
              <w:divBdr>
                <w:top w:val="none" w:sz="0" w:space="0" w:color="auto"/>
                <w:left w:val="none" w:sz="0" w:space="0" w:color="auto"/>
                <w:bottom w:val="none" w:sz="0" w:space="0" w:color="auto"/>
                <w:right w:val="none" w:sz="0" w:space="0" w:color="auto"/>
              </w:divBdr>
            </w:div>
            <w:div w:id="1244415761">
              <w:marLeft w:val="0"/>
              <w:marRight w:val="0"/>
              <w:marTop w:val="0"/>
              <w:marBottom w:val="0"/>
              <w:divBdr>
                <w:top w:val="none" w:sz="0" w:space="0" w:color="auto"/>
                <w:left w:val="none" w:sz="0" w:space="0" w:color="auto"/>
                <w:bottom w:val="none" w:sz="0" w:space="0" w:color="auto"/>
                <w:right w:val="none" w:sz="0" w:space="0" w:color="auto"/>
              </w:divBdr>
            </w:div>
            <w:div w:id="1269047772">
              <w:marLeft w:val="0"/>
              <w:marRight w:val="0"/>
              <w:marTop w:val="0"/>
              <w:marBottom w:val="0"/>
              <w:divBdr>
                <w:top w:val="none" w:sz="0" w:space="0" w:color="auto"/>
                <w:left w:val="none" w:sz="0" w:space="0" w:color="auto"/>
                <w:bottom w:val="none" w:sz="0" w:space="0" w:color="auto"/>
                <w:right w:val="none" w:sz="0" w:space="0" w:color="auto"/>
              </w:divBdr>
            </w:div>
            <w:div w:id="1292981565">
              <w:marLeft w:val="0"/>
              <w:marRight w:val="0"/>
              <w:marTop w:val="0"/>
              <w:marBottom w:val="0"/>
              <w:divBdr>
                <w:top w:val="none" w:sz="0" w:space="0" w:color="auto"/>
                <w:left w:val="none" w:sz="0" w:space="0" w:color="auto"/>
                <w:bottom w:val="none" w:sz="0" w:space="0" w:color="auto"/>
                <w:right w:val="none" w:sz="0" w:space="0" w:color="auto"/>
              </w:divBdr>
            </w:div>
            <w:div w:id="1499808183">
              <w:marLeft w:val="0"/>
              <w:marRight w:val="0"/>
              <w:marTop w:val="0"/>
              <w:marBottom w:val="0"/>
              <w:divBdr>
                <w:top w:val="none" w:sz="0" w:space="0" w:color="auto"/>
                <w:left w:val="none" w:sz="0" w:space="0" w:color="auto"/>
                <w:bottom w:val="none" w:sz="0" w:space="0" w:color="auto"/>
                <w:right w:val="none" w:sz="0" w:space="0" w:color="auto"/>
              </w:divBdr>
            </w:div>
            <w:div w:id="1675912529">
              <w:marLeft w:val="0"/>
              <w:marRight w:val="0"/>
              <w:marTop w:val="0"/>
              <w:marBottom w:val="0"/>
              <w:divBdr>
                <w:top w:val="none" w:sz="0" w:space="0" w:color="auto"/>
                <w:left w:val="none" w:sz="0" w:space="0" w:color="auto"/>
                <w:bottom w:val="none" w:sz="0" w:space="0" w:color="auto"/>
                <w:right w:val="none" w:sz="0" w:space="0" w:color="auto"/>
              </w:divBdr>
            </w:div>
            <w:div w:id="1723675353">
              <w:marLeft w:val="0"/>
              <w:marRight w:val="0"/>
              <w:marTop w:val="0"/>
              <w:marBottom w:val="0"/>
              <w:divBdr>
                <w:top w:val="none" w:sz="0" w:space="0" w:color="auto"/>
                <w:left w:val="none" w:sz="0" w:space="0" w:color="auto"/>
                <w:bottom w:val="none" w:sz="0" w:space="0" w:color="auto"/>
                <w:right w:val="none" w:sz="0" w:space="0" w:color="auto"/>
              </w:divBdr>
            </w:div>
            <w:div w:id="1823889709">
              <w:marLeft w:val="0"/>
              <w:marRight w:val="0"/>
              <w:marTop w:val="0"/>
              <w:marBottom w:val="0"/>
              <w:divBdr>
                <w:top w:val="none" w:sz="0" w:space="0" w:color="auto"/>
                <w:left w:val="none" w:sz="0" w:space="0" w:color="auto"/>
                <w:bottom w:val="none" w:sz="0" w:space="0" w:color="auto"/>
                <w:right w:val="none" w:sz="0" w:space="0" w:color="auto"/>
              </w:divBdr>
            </w:div>
            <w:div w:id="1850828685">
              <w:marLeft w:val="0"/>
              <w:marRight w:val="0"/>
              <w:marTop w:val="0"/>
              <w:marBottom w:val="0"/>
              <w:divBdr>
                <w:top w:val="none" w:sz="0" w:space="0" w:color="auto"/>
                <w:left w:val="none" w:sz="0" w:space="0" w:color="auto"/>
                <w:bottom w:val="none" w:sz="0" w:space="0" w:color="auto"/>
                <w:right w:val="none" w:sz="0" w:space="0" w:color="auto"/>
              </w:divBdr>
            </w:div>
            <w:div w:id="1914193559">
              <w:marLeft w:val="0"/>
              <w:marRight w:val="0"/>
              <w:marTop w:val="0"/>
              <w:marBottom w:val="0"/>
              <w:divBdr>
                <w:top w:val="none" w:sz="0" w:space="0" w:color="auto"/>
                <w:left w:val="none" w:sz="0" w:space="0" w:color="auto"/>
                <w:bottom w:val="none" w:sz="0" w:space="0" w:color="auto"/>
                <w:right w:val="none" w:sz="0" w:space="0" w:color="auto"/>
              </w:divBdr>
            </w:div>
            <w:div w:id="1985700336">
              <w:marLeft w:val="0"/>
              <w:marRight w:val="0"/>
              <w:marTop w:val="0"/>
              <w:marBottom w:val="0"/>
              <w:divBdr>
                <w:top w:val="none" w:sz="0" w:space="0" w:color="auto"/>
                <w:left w:val="none" w:sz="0" w:space="0" w:color="auto"/>
                <w:bottom w:val="none" w:sz="0" w:space="0" w:color="auto"/>
                <w:right w:val="none" w:sz="0" w:space="0" w:color="auto"/>
              </w:divBdr>
            </w:div>
            <w:div w:id="1993480250">
              <w:marLeft w:val="0"/>
              <w:marRight w:val="0"/>
              <w:marTop w:val="0"/>
              <w:marBottom w:val="0"/>
              <w:divBdr>
                <w:top w:val="none" w:sz="0" w:space="0" w:color="auto"/>
                <w:left w:val="none" w:sz="0" w:space="0" w:color="auto"/>
                <w:bottom w:val="none" w:sz="0" w:space="0" w:color="auto"/>
                <w:right w:val="none" w:sz="0" w:space="0" w:color="auto"/>
              </w:divBdr>
            </w:div>
            <w:div w:id="2086608051">
              <w:marLeft w:val="0"/>
              <w:marRight w:val="0"/>
              <w:marTop w:val="0"/>
              <w:marBottom w:val="0"/>
              <w:divBdr>
                <w:top w:val="none" w:sz="0" w:space="0" w:color="auto"/>
                <w:left w:val="none" w:sz="0" w:space="0" w:color="auto"/>
                <w:bottom w:val="none" w:sz="0" w:space="0" w:color="auto"/>
                <w:right w:val="none" w:sz="0" w:space="0" w:color="auto"/>
              </w:divBdr>
            </w:div>
          </w:divsChild>
        </w:div>
        <w:div w:id="675574651">
          <w:marLeft w:val="0"/>
          <w:marRight w:val="0"/>
          <w:marTop w:val="0"/>
          <w:marBottom w:val="0"/>
          <w:divBdr>
            <w:top w:val="none" w:sz="0" w:space="0" w:color="auto"/>
            <w:left w:val="none" w:sz="0" w:space="0" w:color="auto"/>
            <w:bottom w:val="none" w:sz="0" w:space="0" w:color="auto"/>
            <w:right w:val="none" w:sz="0" w:space="0" w:color="auto"/>
          </w:divBdr>
          <w:divsChild>
            <w:div w:id="892930103">
              <w:marLeft w:val="0"/>
              <w:marRight w:val="0"/>
              <w:marTop w:val="0"/>
              <w:marBottom w:val="0"/>
              <w:divBdr>
                <w:top w:val="none" w:sz="0" w:space="0" w:color="auto"/>
                <w:left w:val="none" w:sz="0" w:space="0" w:color="auto"/>
                <w:bottom w:val="none" w:sz="0" w:space="0" w:color="auto"/>
                <w:right w:val="none" w:sz="0" w:space="0" w:color="auto"/>
              </w:divBdr>
            </w:div>
          </w:divsChild>
        </w:div>
        <w:div w:id="683558107">
          <w:marLeft w:val="0"/>
          <w:marRight w:val="0"/>
          <w:marTop w:val="0"/>
          <w:marBottom w:val="0"/>
          <w:divBdr>
            <w:top w:val="none" w:sz="0" w:space="0" w:color="auto"/>
            <w:left w:val="none" w:sz="0" w:space="0" w:color="auto"/>
            <w:bottom w:val="none" w:sz="0" w:space="0" w:color="auto"/>
            <w:right w:val="none" w:sz="0" w:space="0" w:color="auto"/>
          </w:divBdr>
          <w:divsChild>
            <w:div w:id="3286483">
              <w:marLeft w:val="0"/>
              <w:marRight w:val="0"/>
              <w:marTop w:val="0"/>
              <w:marBottom w:val="0"/>
              <w:divBdr>
                <w:top w:val="none" w:sz="0" w:space="0" w:color="auto"/>
                <w:left w:val="none" w:sz="0" w:space="0" w:color="auto"/>
                <w:bottom w:val="none" w:sz="0" w:space="0" w:color="auto"/>
                <w:right w:val="none" w:sz="0" w:space="0" w:color="auto"/>
              </w:divBdr>
            </w:div>
            <w:div w:id="367533929">
              <w:marLeft w:val="0"/>
              <w:marRight w:val="0"/>
              <w:marTop w:val="0"/>
              <w:marBottom w:val="0"/>
              <w:divBdr>
                <w:top w:val="none" w:sz="0" w:space="0" w:color="auto"/>
                <w:left w:val="none" w:sz="0" w:space="0" w:color="auto"/>
                <w:bottom w:val="none" w:sz="0" w:space="0" w:color="auto"/>
                <w:right w:val="none" w:sz="0" w:space="0" w:color="auto"/>
              </w:divBdr>
            </w:div>
            <w:div w:id="671300308">
              <w:marLeft w:val="0"/>
              <w:marRight w:val="0"/>
              <w:marTop w:val="0"/>
              <w:marBottom w:val="0"/>
              <w:divBdr>
                <w:top w:val="none" w:sz="0" w:space="0" w:color="auto"/>
                <w:left w:val="none" w:sz="0" w:space="0" w:color="auto"/>
                <w:bottom w:val="none" w:sz="0" w:space="0" w:color="auto"/>
                <w:right w:val="none" w:sz="0" w:space="0" w:color="auto"/>
              </w:divBdr>
            </w:div>
            <w:div w:id="1013458232">
              <w:marLeft w:val="0"/>
              <w:marRight w:val="0"/>
              <w:marTop w:val="0"/>
              <w:marBottom w:val="0"/>
              <w:divBdr>
                <w:top w:val="none" w:sz="0" w:space="0" w:color="auto"/>
                <w:left w:val="none" w:sz="0" w:space="0" w:color="auto"/>
                <w:bottom w:val="none" w:sz="0" w:space="0" w:color="auto"/>
                <w:right w:val="none" w:sz="0" w:space="0" w:color="auto"/>
              </w:divBdr>
            </w:div>
            <w:div w:id="1314724486">
              <w:marLeft w:val="0"/>
              <w:marRight w:val="0"/>
              <w:marTop w:val="0"/>
              <w:marBottom w:val="0"/>
              <w:divBdr>
                <w:top w:val="none" w:sz="0" w:space="0" w:color="auto"/>
                <w:left w:val="none" w:sz="0" w:space="0" w:color="auto"/>
                <w:bottom w:val="none" w:sz="0" w:space="0" w:color="auto"/>
                <w:right w:val="none" w:sz="0" w:space="0" w:color="auto"/>
              </w:divBdr>
            </w:div>
            <w:div w:id="1378435372">
              <w:marLeft w:val="0"/>
              <w:marRight w:val="0"/>
              <w:marTop w:val="0"/>
              <w:marBottom w:val="0"/>
              <w:divBdr>
                <w:top w:val="none" w:sz="0" w:space="0" w:color="auto"/>
                <w:left w:val="none" w:sz="0" w:space="0" w:color="auto"/>
                <w:bottom w:val="none" w:sz="0" w:space="0" w:color="auto"/>
                <w:right w:val="none" w:sz="0" w:space="0" w:color="auto"/>
              </w:divBdr>
            </w:div>
            <w:div w:id="1526822033">
              <w:marLeft w:val="0"/>
              <w:marRight w:val="0"/>
              <w:marTop w:val="0"/>
              <w:marBottom w:val="0"/>
              <w:divBdr>
                <w:top w:val="none" w:sz="0" w:space="0" w:color="auto"/>
                <w:left w:val="none" w:sz="0" w:space="0" w:color="auto"/>
                <w:bottom w:val="none" w:sz="0" w:space="0" w:color="auto"/>
                <w:right w:val="none" w:sz="0" w:space="0" w:color="auto"/>
              </w:divBdr>
            </w:div>
            <w:div w:id="1752703232">
              <w:marLeft w:val="0"/>
              <w:marRight w:val="0"/>
              <w:marTop w:val="0"/>
              <w:marBottom w:val="0"/>
              <w:divBdr>
                <w:top w:val="none" w:sz="0" w:space="0" w:color="auto"/>
                <w:left w:val="none" w:sz="0" w:space="0" w:color="auto"/>
                <w:bottom w:val="none" w:sz="0" w:space="0" w:color="auto"/>
                <w:right w:val="none" w:sz="0" w:space="0" w:color="auto"/>
              </w:divBdr>
            </w:div>
            <w:div w:id="1792551945">
              <w:marLeft w:val="0"/>
              <w:marRight w:val="0"/>
              <w:marTop w:val="0"/>
              <w:marBottom w:val="0"/>
              <w:divBdr>
                <w:top w:val="none" w:sz="0" w:space="0" w:color="auto"/>
                <w:left w:val="none" w:sz="0" w:space="0" w:color="auto"/>
                <w:bottom w:val="none" w:sz="0" w:space="0" w:color="auto"/>
                <w:right w:val="none" w:sz="0" w:space="0" w:color="auto"/>
              </w:divBdr>
            </w:div>
            <w:div w:id="1910846086">
              <w:marLeft w:val="0"/>
              <w:marRight w:val="0"/>
              <w:marTop w:val="0"/>
              <w:marBottom w:val="0"/>
              <w:divBdr>
                <w:top w:val="none" w:sz="0" w:space="0" w:color="auto"/>
                <w:left w:val="none" w:sz="0" w:space="0" w:color="auto"/>
                <w:bottom w:val="none" w:sz="0" w:space="0" w:color="auto"/>
                <w:right w:val="none" w:sz="0" w:space="0" w:color="auto"/>
              </w:divBdr>
            </w:div>
            <w:div w:id="1968267954">
              <w:marLeft w:val="0"/>
              <w:marRight w:val="0"/>
              <w:marTop w:val="0"/>
              <w:marBottom w:val="0"/>
              <w:divBdr>
                <w:top w:val="none" w:sz="0" w:space="0" w:color="auto"/>
                <w:left w:val="none" w:sz="0" w:space="0" w:color="auto"/>
                <w:bottom w:val="none" w:sz="0" w:space="0" w:color="auto"/>
                <w:right w:val="none" w:sz="0" w:space="0" w:color="auto"/>
              </w:divBdr>
            </w:div>
            <w:div w:id="1998991678">
              <w:marLeft w:val="0"/>
              <w:marRight w:val="0"/>
              <w:marTop w:val="0"/>
              <w:marBottom w:val="0"/>
              <w:divBdr>
                <w:top w:val="none" w:sz="0" w:space="0" w:color="auto"/>
                <w:left w:val="none" w:sz="0" w:space="0" w:color="auto"/>
                <w:bottom w:val="none" w:sz="0" w:space="0" w:color="auto"/>
                <w:right w:val="none" w:sz="0" w:space="0" w:color="auto"/>
              </w:divBdr>
            </w:div>
            <w:div w:id="2133475024">
              <w:marLeft w:val="0"/>
              <w:marRight w:val="0"/>
              <w:marTop w:val="0"/>
              <w:marBottom w:val="0"/>
              <w:divBdr>
                <w:top w:val="none" w:sz="0" w:space="0" w:color="auto"/>
                <w:left w:val="none" w:sz="0" w:space="0" w:color="auto"/>
                <w:bottom w:val="none" w:sz="0" w:space="0" w:color="auto"/>
                <w:right w:val="none" w:sz="0" w:space="0" w:color="auto"/>
              </w:divBdr>
            </w:div>
          </w:divsChild>
        </w:div>
        <w:div w:id="701828383">
          <w:marLeft w:val="0"/>
          <w:marRight w:val="0"/>
          <w:marTop w:val="0"/>
          <w:marBottom w:val="0"/>
          <w:divBdr>
            <w:top w:val="none" w:sz="0" w:space="0" w:color="auto"/>
            <w:left w:val="none" w:sz="0" w:space="0" w:color="auto"/>
            <w:bottom w:val="none" w:sz="0" w:space="0" w:color="auto"/>
            <w:right w:val="none" w:sz="0" w:space="0" w:color="auto"/>
          </w:divBdr>
          <w:divsChild>
            <w:div w:id="66146893">
              <w:marLeft w:val="0"/>
              <w:marRight w:val="0"/>
              <w:marTop w:val="0"/>
              <w:marBottom w:val="0"/>
              <w:divBdr>
                <w:top w:val="none" w:sz="0" w:space="0" w:color="auto"/>
                <w:left w:val="none" w:sz="0" w:space="0" w:color="auto"/>
                <w:bottom w:val="none" w:sz="0" w:space="0" w:color="auto"/>
                <w:right w:val="none" w:sz="0" w:space="0" w:color="auto"/>
              </w:divBdr>
            </w:div>
            <w:div w:id="127093463">
              <w:marLeft w:val="0"/>
              <w:marRight w:val="0"/>
              <w:marTop w:val="0"/>
              <w:marBottom w:val="0"/>
              <w:divBdr>
                <w:top w:val="none" w:sz="0" w:space="0" w:color="auto"/>
                <w:left w:val="none" w:sz="0" w:space="0" w:color="auto"/>
                <w:bottom w:val="none" w:sz="0" w:space="0" w:color="auto"/>
                <w:right w:val="none" w:sz="0" w:space="0" w:color="auto"/>
              </w:divBdr>
            </w:div>
            <w:div w:id="145587346">
              <w:marLeft w:val="0"/>
              <w:marRight w:val="0"/>
              <w:marTop w:val="0"/>
              <w:marBottom w:val="0"/>
              <w:divBdr>
                <w:top w:val="none" w:sz="0" w:space="0" w:color="auto"/>
                <w:left w:val="none" w:sz="0" w:space="0" w:color="auto"/>
                <w:bottom w:val="none" w:sz="0" w:space="0" w:color="auto"/>
                <w:right w:val="none" w:sz="0" w:space="0" w:color="auto"/>
              </w:divBdr>
            </w:div>
            <w:div w:id="170872080">
              <w:marLeft w:val="0"/>
              <w:marRight w:val="0"/>
              <w:marTop w:val="0"/>
              <w:marBottom w:val="0"/>
              <w:divBdr>
                <w:top w:val="none" w:sz="0" w:space="0" w:color="auto"/>
                <w:left w:val="none" w:sz="0" w:space="0" w:color="auto"/>
                <w:bottom w:val="none" w:sz="0" w:space="0" w:color="auto"/>
                <w:right w:val="none" w:sz="0" w:space="0" w:color="auto"/>
              </w:divBdr>
            </w:div>
            <w:div w:id="195823512">
              <w:marLeft w:val="0"/>
              <w:marRight w:val="0"/>
              <w:marTop w:val="0"/>
              <w:marBottom w:val="0"/>
              <w:divBdr>
                <w:top w:val="none" w:sz="0" w:space="0" w:color="auto"/>
                <w:left w:val="none" w:sz="0" w:space="0" w:color="auto"/>
                <w:bottom w:val="none" w:sz="0" w:space="0" w:color="auto"/>
                <w:right w:val="none" w:sz="0" w:space="0" w:color="auto"/>
              </w:divBdr>
            </w:div>
            <w:div w:id="275912483">
              <w:marLeft w:val="0"/>
              <w:marRight w:val="0"/>
              <w:marTop w:val="0"/>
              <w:marBottom w:val="0"/>
              <w:divBdr>
                <w:top w:val="none" w:sz="0" w:space="0" w:color="auto"/>
                <w:left w:val="none" w:sz="0" w:space="0" w:color="auto"/>
                <w:bottom w:val="none" w:sz="0" w:space="0" w:color="auto"/>
                <w:right w:val="none" w:sz="0" w:space="0" w:color="auto"/>
              </w:divBdr>
            </w:div>
            <w:div w:id="280768377">
              <w:marLeft w:val="0"/>
              <w:marRight w:val="0"/>
              <w:marTop w:val="0"/>
              <w:marBottom w:val="0"/>
              <w:divBdr>
                <w:top w:val="none" w:sz="0" w:space="0" w:color="auto"/>
                <w:left w:val="none" w:sz="0" w:space="0" w:color="auto"/>
                <w:bottom w:val="none" w:sz="0" w:space="0" w:color="auto"/>
                <w:right w:val="none" w:sz="0" w:space="0" w:color="auto"/>
              </w:divBdr>
            </w:div>
            <w:div w:id="294676039">
              <w:marLeft w:val="0"/>
              <w:marRight w:val="0"/>
              <w:marTop w:val="0"/>
              <w:marBottom w:val="0"/>
              <w:divBdr>
                <w:top w:val="none" w:sz="0" w:space="0" w:color="auto"/>
                <w:left w:val="none" w:sz="0" w:space="0" w:color="auto"/>
                <w:bottom w:val="none" w:sz="0" w:space="0" w:color="auto"/>
                <w:right w:val="none" w:sz="0" w:space="0" w:color="auto"/>
              </w:divBdr>
            </w:div>
            <w:div w:id="341051620">
              <w:marLeft w:val="0"/>
              <w:marRight w:val="0"/>
              <w:marTop w:val="0"/>
              <w:marBottom w:val="0"/>
              <w:divBdr>
                <w:top w:val="none" w:sz="0" w:space="0" w:color="auto"/>
                <w:left w:val="none" w:sz="0" w:space="0" w:color="auto"/>
                <w:bottom w:val="none" w:sz="0" w:space="0" w:color="auto"/>
                <w:right w:val="none" w:sz="0" w:space="0" w:color="auto"/>
              </w:divBdr>
            </w:div>
            <w:div w:id="345865253">
              <w:marLeft w:val="0"/>
              <w:marRight w:val="0"/>
              <w:marTop w:val="0"/>
              <w:marBottom w:val="0"/>
              <w:divBdr>
                <w:top w:val="none" w:sz="0" w:space="0" w:color="auto"/>
                <w:left w:val="none" w:sz="0" w:space="0" w:color="auto"/>
                <w:bottom w:val="none" w:sz="0" w:space="0" w:color="auto"/>
                <w:right w:val="none" w:sz="0" w:space="0" w:color="auto"/>
              </w:divBdr>
            </w:div>
            <w:div w:id="354163331">
              <w:marLeft w:val="0"/>
              <w:marRight w:val="0"/>
              <w:marTop w:val="0"/>
              <w:marBottom w:val="0"/>
              <w:divBdr>
                <w:top w:val="none" w:sz="0" w:space="0" w:color="auto"/>
                <w:left w:val="none" w:sz="0" w:space="0" w:color="auto"/>
                <w:bottom w:val="none" w:sz="0" w:space="0" w:color="auto"/>
                <w:right w:val="none" w:sz="0" w:space="0" w:color="auto"/>
              </w:divBdr>
            </w:div>
            <w:div w:id="354234102">
              <w:marLeft w:val="0"/>
              <w:marRight w:val="0"/>
              <w:marTop w:val="0"/>
              <w:marBottom w:val="0"/>
              <w:divBdr>
                <w:top w:val="none" w:sz="0" w:space="0" w:color="auto"/>
                <w:left w:val="none" w:sz="0" w:space="0" w:color="auto"/>
                <w:bottom w:val="none" w:sz="0" w:space="0" w:color="auto"/>
                <w:right w:val="none" w:sz="0" w:space="0" w:color="auto"/>
              </w:divBdr>
            </w:div>
            <w:div w:id="365451673">
              <w:marLeft w:val="0"/>
              <w:marRight w:val="0"/>
              <w:marTop w:val="0"/>
              <w:marBottom w:val="0"/>
              <w:divBdr>
                <w:top w:val="none" w:sz="0" w:space="0" w:color="auto"/>
                <w:left w:val="none" w:sz="0" w:space="0" w:color="auto"/>
                <w:bottom w:val="none" w:sz="0" w:space="0" w:color="auto"/>
                <w:right w:val="none" w:sz="0" w:space="0" w:color="auto"/>
              </w:divBdr>
            </w:div>
            <w:div w:id="381290999">
              <w:marLeft w:val="0"/>
              <w:marRight w:val="0"/>
              <w:marTop w:val="0"/>
              <w:marBottom w:val="0"/>
              <w:divBdr>
                <w:top w:val="none" w:sz="0" w:space="0" w:color="auto"/>
                <w:left w:val="none" w:sz="0" w:space="0" w:color="auto"/>
                <w:bottom w:val="none" w:sz="0" w:space="0" w:color="auto"/>
                <w:right w:val="none" w:sz="0" w:space="0" w:color="auto"/>
              </w:divBdr>
            </w:div>
            <w:div w:id="388040366">
              <w:marLeft w:val="0"/>
              <w:marRight w:val="0"/>
              <w:marTop w:val="0"/>
              <w:marBottom w:val="0"/>
              <w:divBdr>
                <w:top w:val="none" w:sz="0" w:space="0" w:color="auto"/>
                <w:left w:val="none" w:sz="0" w:space="0" w:color="auto"/>
                <w:bottom w:val="none" w:sz="0" w:space="0" w:color="auto"/>
                <w:right w:val="none" w:sz="0" w:space="0" w:color="auto"/>
              </w:divBdr>
            </w:div>
            <w:div w:id="405693749">
              <w:marLeft w:val="0"/>
              <w:marRight w:val="0"/>
              <w:marTop w:val="0"/>
              <w:marBottom w:val="0"/>
              <w:divBdr>
                <w:top w:val="none" w:sz="0" w:space="0" w:color="auto"/>
                <w:left w:val="none" w:sz="0" w:space="0" w:color="auto"/>
                <w:bottom w:val="none" w:sz="0" w:space="0" w:color="auto"/>
                <w:right w:val="none" w:sz="0" w:space="0" w:color="auto"/>
              </w:divBdr>
            </w:div>
            <w:div w:id="406656630">
              <w:marLeft w:val="0"/>
              <w:marRight w:val="0"/>
              <w:marTop w:val="0"/>
              <w:marBottom w:val="0"/>
              <w:divBdr>
                <w:top w:val="none" w:sz="0" w:space="0" w:color="auto"/>
                <w:left w:val="none" w:sz="0" w:space="0" w:color="auto"/>
                <w:bottom w:val="none" w:sz="0" w:space="0" w:color="auto"/>
                <w:right w:val="none" w:sz="0" w:space="0" w:color="auto"/>
              </w:divBdr>
            </w:div>
            <w:div w:id="437988041">
              <w:marLeft w:val="0"/>
              <w:marRight w:val="0"/>
              <w:marTop w:val="0"/>
              <w:marBottom w:val="0"/>
              <w:divBdr>
                <w:top w:val="none" w:sz="0" w:space="0" w:color="auto"/>
                <w:left w:val="none" w:sz="0" w:space="0" w:color="auto"/>
                <w:bottom w:val="none" w:sz="0" w:space="0" w:color="auto"/>
                <w:right w:val="none" w:sz="0" w:space="0" w:color="auto"/>
              </w:divBdr>
            </w:div>
            <w:div w:id="454450148">
              <w:marLeft w:val="0"/>
              <w:marRight w:val="0"/>
              <w:marTop w:val="0"/>
              <w:marBottom w:val="0"/>
              <w:divBdr>
                <w:top w:val="none" w:sz="0" w:space="0" w:color="auto"/>
                <w:left w:val="none" w:sz="0" w:space="0" w:color="auto"/>
                <w:bottom w:val="none" w:sz="0" w:space="0" w:color="auto"/>
                <w:right w:val="none" w:sz="0" w:space="0" w:color="auto"/>
              </w:divBdr>
            </w:div>
            <w:div w:id="523980652">
              <w:marLeft w:val="0"/>
              <w:marRight w:val="0"/>
              <w:marTop w:val="0"/>
              <w:marBottom w:val="0"/>
              <w:divBdr>
                <w:top w:val="none" w:sz="0" w:space="0" w:color="auto"/>
                <w:left w:val="none" w:sz="0" w:space="0" w:color="auto"/>
                <w:bottom w:val="none" w:sz="0" w:space="0" w:color="auto"/>
                <w:right w:val="none" w:sz="0" w:space="0" w:color="auto"/>
              </w:divBdr>
            </w:div>
            <w:div w:id="617951433">
              <w:marLeft w:val="0"/>
              <w:marRight w:val="0"/>
              <w:marTop w:val="0"/>
              <w:marBottom w:val="0"/>
              <w:divBdr>
                <w:top w:val="none" w:sz="0" w:space="0" w:color="auto"/>
                <w:left w:val="none" w:sz="0" w:space="0" w:color="auto"/>
                <w:bottom w:val="none" w:sz="0" w:space="0" w:color="auto"/>
                <w:right w:val="none" w:sz="0" w:space="0" w:color="auto"/>
              </w:divBdr>
            </w:div>
            <w:div w:id="642272326">
              <w:marLeft w:val="0"/>
              <w:marRight w:val="0"/>
              <w:marTop w:val="0"/>
              <w:marBottom w:val="0"/>
              <w:divBdr>
                <w:top w:val="none" w:sz="0" w:space="0" w:color="auto"/>
                <w:left w:val="none" w:sz="0" w:space="0" w:color="auto"/>
                <w:bottom w:val="none" w:sz="0" w:space="0" w:color="auto"/>
                <w:right w:val="none" w:sz="0" w:space="0" w:color="auto"/>
              </w:divBdr>
            </w:div>
            <w:div w:id="717365557">
              <w:marLeft w:val="0"/>
              <w:marRight w:val="0"/>
              <w:marTop w:val="0"/>
              <w:marBottom w:val="0"/>
              <w:divBdr>
                <w:top w:val="none" w:sz="0" w:space="0" w:color="auto"/>
                <w:left w:val="none" w:sz="0" w:space="0" w:color="auto"/>
                <w:bottom w:val="none" w:sz="0" w:space="0" w:color="auto"/>
                <w:right w:val="none" w:sz="0" w:space="0" w:color="auto"/>
              </w:divBdr>
            </w:div>
            <w:div w:id="751120683">
              <w:marLeft w:val="0"/>
              <w:marRight w:val="0"/>
              <w:marTop w:val="0"/>
              <w:marBottom w:val="0"/>
              <w:divBdr>
                <w:top w:val="none" w:sz="0" w:space="0" w:color="auto"/>
                <w:left w:val="none" w:sz="0" w:space="0" w:color="auto"/>
                <w:bottom w:val="none" w:sz="0" w:space="0" w:color="auto"/>
                <w:right w:val="none" w:sz="0" w:space="0" w:color="auto"/>
              </w:divBdr>
            </w:div>
            <w:div w:id="754940279">
              <w:marLeft w:val="0"/>
              <w:marRight w:val="0"/>
              <w:marTop w:val="0"/>
              <w:marBottom w:val="0"/>
              <w:divBdr>
                <w:top w:val="none" w:sz="0" w:space="0" w:color="auto"/>
                <w:left w:val="none" w:sz="0" w:space="0" w:color="auto"/>
                <w:bottom w:val="none" w:sz="0" w:space="0" w:color="auto"/>
                <w:right w:val="none" w:sz="0" w:space="0" w:color="auto"/>
              </w:divBdr>
            </w:div>
            <w:div w:id="799033714">
              <w:marLeft w:val="0"/>
              <w:marRight w:val="0"/>
              <w:marTop w:val="0"/>
              <w:marBottom w:val="0"/>
              <w:divBdr>
                <w:top w:val="none" w:sz="0" w:space="0" w:color="auto"/>
                <w:left w:val="none" w:sz="0" w:space="0" w:color="auto"/>
                <w:bottom w:val="none" w:sz="0" w:space="0" w:color="auto"/>
                <w:right w:val="none" w:sz="0" w:space="0" w:color="auto"/>
              </w:divBdr>
            </w:div>
            <w:div w:id="830872717">
              <w:marLeft w:val="0"/>
              <w:marRight w:val="0"/>
              <w:marTop w:val="0"/>
              <w:marBottom w:val="0"/>
              <w:divBdr>
                <w:top w:val="none" w:sz="0" w:space="0" w:color="auto"/>
                <w:left w:val="none" w:sz="0" w:space="0" w:color="auto"/>
                <w:bottom w:val="none" w:sz="0" w:space="0" w:color="auto"/>
                <w:right w:val="none" w:sz="0" w:space="0" w:color="auto"/>
              </w:divBdr>
            </w:div>
            <w:div w:id="857086572">
              <w:marLeft w:val="0"/>
              <w:marRight w:val="0"/>
              <w:marTop w:val="0"/>
              <w:marBottom w:val="0"/>
              <w:divBdr>
                <w:top w:val="none" w:sz="0" w:space="0" w:color="auto"/>
                <w:left w:val="none" w:sz="0" w:space="0" w:color="auto"/>
                <w:bottom w:val="none" w:sz="0" w:space="0" w:color="auto"/>
                <w:right w:val="none" w:sz="0" w:space="0" w:color="auto"/>
              </w:divBdr>
            </w:div>
            <w:div w:id="878199446">
              <w:marLeft w:val="0"/>
              <w:marRight w:val="0"/>
              <w:marTop w:val="0"/>
              <w:marBottom w:val="0"/>
              <w:divBdr>
                <w:top w:val="none" w:sz="0" w:space="0" w:color="auto"/>
                <w:left w:val="none" w:sz="0" w:space="0" w:color="auto"/>
                <w:bottom w:val="none" w:sz="0" w:space="0" w:color="auto"/>
                <w:right w:val="none" w:sz="0" w:space="0" w:color="auto"/>
              </w:divBdr>
            </w:div>
            <w:div w:id="886571535">
              <w:marLeft w:val="0"/>
              <w:marRight w:val="0"/>
              <w:marTop w:val="0"/>
              <w:marBottom w:val="0"/>
              <w:divBdr>
                <w:top w:val="none" w:sz="0" w:space="0" w:color="auto"/>
                <w:left w:val="none" w:sz="0" w:space="0" w:color="auto"/>
                <w:bottom w:val="none" w:sz="0" w:space="0" w:color="auto"/>
                <w:right w:val="none" w:sz="0" w:space="0" w:color="auto"/>
              </w:divBdr>
            </w:div>
            <w:div w:id="953709389">
              <w:marLeft w:val="0"/>
              <w:marRight w:val="0"/>
              <w:marTop w:val="0"/>
              <w:marBottom w:val="0"/>
              <w:divBdr>
                <w:top w:val="none" w:sz="0" w:space="0" w:color="auto"/>
                <w:left w:val="none" w:sz="0" w:space="0" w:color="auto"/>
                <w:bottom w:val="none" w:sz="0" w:space="0" w:color="auto"/>
                <w:right w:val="none" w:sz="0" w:space="0" w:color="auto"/>
              </w:divBdr>
            </w:div>
            <w:div w:id="1000695611">
              <w:marLeft w:val="0"/>
              <w:marRight w:val="0"/>
              <w:marTop w:val="0"/>
              <w:marBottom w:val="0"/>
              <w:divBdr>
                <w:top w:val="none" w:sz="0" w:space="0" w:color="auto"/>
                <w:left w:val="none" w:sz="0" w:space="0" w:color="auto"/>
                <w:bottom w:val="none" w:sz="0" w:space="0" w:color="auto"/>
                <w:right w:val="none" w:sz="0" w:space="0" w:color="auto"/>
              </w:divBdr>
            </w:div>
            <w:div w:id="1046684104">
              <w:marLeft w:val="0"/>
              <w:marRight w:val="0"/>
              <w:marTop w:val="0"/>
              <w:marBottom w:val="0"/>
              <w:divBdr>
                <w:top w:val="none" w:sz="0" w:space="0" w:color="auto"/>
                <w:left w:val="none" w:sz="0" w:space="0" w:color="auto"/>
                <w:bottom w:val="none" w:sz="0" w:space="0" w:color="auto"/>
                <w:right w:val="none" w:sz="0" w:space="0" w:color="auto"/>
              </w:divBdr>
            </w:div>
            <w:div w:id="1081179731">
              <w:marLeft w:val="0"/>
              <w:marRight w:val="0"/>
              <w:marTop w:val="0"/>
              <w:marBottom w:val="0"/>
              <w:divBdr>
                <w:top w:val="none" w:sz="0" w:space="0" w:color="auto"/>
                <w:left w:val="none" w:sz="0" w:space="0" w:color="auto"/>
                <w:bottom w:val="none" w:sz="0" w:space="0" w:color="auto"/>
                <w:right w:val="none" w:sz="0" w:space="0" w:color="auto"/>
              </w:divBdr>
            </w:div>
            <w:div w:id="1088694656">
              <w:marLeft w:val="0"/>
              <w:marRight w:val="0"/>
              <w:marTop w:val="0"/>
              <w:marBottom w:val="0"/>
              <w:divBdr>
                <w:top w:val="none" w:sz="0" w:space="0" w:color="auto"/>
                <w:left w:val="none" w:sz="0" w:space="0" w:color="auto"/>
                <w:bottom w:val="none" w:sz="0" w:space="0" w:color="auto"/>
                <w:right w:val="none" w:sz="0" w:space="0" w:color="auto"/>
              </w:divBdr>
            </w:div>
            <w:div w:id="1111243840">
              <w:marLeft w:val="0"/>
              <w:marRight w:val="0"/>
              <w:marTop w:val="0"/>
              <w:marBottom w:val="0"/>
              <w:divBdr>
                <w:top w:val="none" w:sz="0" w:space="0" w:color="auto"/>
                <w:left w:val="none" w:sz="0" w:space="0" w:color="auto"/>
                <w:bottom w:val="none" w:sz="0" w:space="0" w:color="auto"/>
                <w:right w:val="none" w:sz="0" w:space="0" w:color="auto"/>
              </w:divBdr>
            </w:div>
            <w:div w:id="1131284080">
              <w:marLeft w:val="0"/>
              <w:marRight w:val="0"/>
              <w:marTop w:val="0"/>
              <w:marBottom w:val="0"/>
              <w:divBdr>
                <w:top w:val="none" w:sz="0" w:space="0" w:color="auto"/>
                <w:left w:val="none" w:sz="0" w:space="0" w:color="auto"/>
                <w:bottom w:val="none" w:sz="0" w:space="0" w:color="auto"/>
                <w:right w:val="none" w:sz="0" w:space="0" w:color="auto"/>
              </w:divBdr>
            </w:div>
            <w:div w:id="1140459416">
              <w:marLeft w:val="0"/>
              <w:marRight w:val="0"/>
              <w:marTop w:val="0"/>
              <w:marBottom w:val="0"/>
              <w:divBdr>
                <w:top w:val="none" w:sz="0" w:space="0" w:color="auto"/>
                <w:left w:val="none" w:sz="0" w:space="0" w:color="auto"/>
                <w:bottom w:val="none" w:sz="0" w:space="0" w:color="auto"/>
                <w:right w:val="none" w:sz="0" w:space="0" w:color="auto"/>
              </w:divBdr>
            </w:div>
            <w:div w:id="1174491841">
              <w:marLeft w:val="0"/>
              <w:marRight w:val="0"/>
              <w:marTop w:val="0"/>
              <w:marBottom w:val="0"/>
              <w:divBdr>
                <w:top w:val="none" w:sz="0" w:space="0" w:color="auto"/>
                <w:left w:val="none" w:sz="0" w:space="0" w:color="auto"/>
                <w:bottom w:val="none" w:sz="0" w:space="0" w:color="auto"/>
                <w:right w:val="none" w:sz="0" w:space="0" w:color="auto"/>
              </w:divBdr>
            </w:div>
            <w:div w:id="1178160465">
              <w:marLeft w:val="0"/>
              <w:marRight w:val="0"/>
              <w:marTop w:val="0"/>
              <w:marBottom w:val="0"/>
              <w:divBdr>
                <w:top w:val="none" w:sz="0" w:space="0" w:color="auto"/>
                <w:left w:val="none" w:sz="0" w:space="0" w:color="auto"/>
                <w:bottom w:val="none" w:sz="0" w:space="0" w:color="auto"/>
                <w:right w:val="none" w:sz="0" w:space="0" w:color="auto"/>
              </w:divBdr>
            </w:div>
            <w:div w:id="1215891890">
              <w:marLeft w:val="0"/>
              <w:marRight w:val="0"/>
              <w:marTop w:val="0"/>
              <w:marBottom w:val="0"/>
              <w:divBdr>
                <w:top w:val="none" w:sz="0" w:space="0" w:color="auto"/>
                <w:left w:val="none" w:sz="0" w:space="0" w:color="auto"/>
                <w:bottom w:val="none" w:sz="0" w:space="0" w:color="auto"/>
                <w:right w:val="none" w:sz="0" w:space="0" w:color="auto"/>
              </w:divBdr>
            </w:div>
            <w:div w:id="1222056399">
              <w:marLeft w:val="0"/>
              <w:marRight w:val="0"/>
              <w:marTop w:val="0"/>
              <w:marBottom w:val="0"/>
              <w:divBdr>
                <w:top w:val="none" w:sz="0" w:space="0" w:color="auto"/>
                <w:left w:val="none" w:sz="0" w:space="0" w:color="auto"/>
                <w:bottom w:val="none" w:sz="0" w:space="0" w:color="auto"/>
                <w:right w:val="none" w:sz="0" w:space="0" w:color="auto"/>
              </w:divBdr>
            </w:div>
            <w:div w:id="1258055752">
              <w:marLeft w:val="0"/>
              <w:marRight w:val="0"/>
              <w:marTop w:val="0"/>
              <w:marBottom w:val="0"/>
              <w:divBdr>
                <w:top w:val="none" w:sz="0" w:space="0" w:color="auto"/>
                <w:left w:val="none" w:sz="0" w:space="0" w:color="auto"/>
                <w:bottom w:val="none" w:sz="0" w:space="0" w:color="auto"/>
                <w:right w:val="none" w:sz="0" w:space="0" w:color="auto"/>
              </w:divBdr>
            </w:div>
            <w:div w:id="1266572556">
              <w:marLeft w:val="0"/>
              <w:marRight w:val="0"/>
              <w:marTop w:val="0"/>
              <w:marBottom w:val="0"/>
              <w:divBdr>
                <w:top w:val="none" w:sz="0" w:space="0" w:color="auto"/>
                <w:left w:val="none" w:sz="0" w:space="0" w:color="auto"/>
                <w:bottom w:val="none" w:sz="0" w:space="0" w:color="auto"/>
                <w:right w:val="none" w:sz="0" w:space="0" w:color="auto"/>
              </w:divBdr>
            </w:div>
            <w:div w:id="1370837826">
              <w:marLeft w:val="0"/>
              <w:marRight w:val="0"/>
              <w:marTop w:val="0"/>
              <w:marBottom w:val="0"/>
              <w:divBdr>
                <w:top w:val="none" w:sz="0" w:space="0" w:color="auto"/>
                <w:left w:val="none" w:sz="0" w:space="0" w:color="auto"/>
                <w:bottom w:val="none" w:sz="0" w:space="0" w:color="auto"/>
                <w:right w:val="none" w:sz="0" w:space="0" w:color="auto"/>
              </w:divBdr>
            </w:div>
            <w:div w:id="1447844248">
              <w:marLeft w:val="0"/>
              <w:marRight w:val="0"/>
              <w:marTop w:val="0"/>
              <w:marBottom w:val="0"/>
              <w:divBdr>
                <w:top w:val="none" w:sz="0" w:space="0" w:color="auto"/>
                <w:left w:val="none" w:sz="0" w:space="0" w:color="auto"/>
                <w:bottom w:val="none" w:sz="0" w:space="0" w:color="auto"/>
                <w:right w:val="none" w:sz="0" w:space="0" w:color="auto"/>
              </w:divBdr>
            </w:div>
            <w:div w:id="1456676994">
              <w:marLeft w:val="0"/>
              <w:marRight w:val="0"/>
              <w:marTop w:val="0"/>
              <w:marBottom w:val="0"/>
              <w:divBdr>
                <w:top w:val="none" w:sz="0" w:space="0" w:color="auto"/>
                <w:left w:val="none" w:sz="0" w:space="0" w:color="auto"/>
                <w:bottom w:val="none" w:sz="0" w:space="0" w:color="auto"/>
                <w:right w:val="none" w:sz="0" w:space="0" w:color="auto"/>
              </w:divBdr>
            </w:div>
            <w:div w:id="1476800340">
              <w:marLeft w:val="0"/>
              <w:marRight w:val="0"/>
              <w:marTop w:val="0"/>
              <w:marBottom w:val="0"/>
              <w:divBdr>
                <w:top w:val="none" w:sz="0" w:space="0" w:color="auto"/>
                <w:left w:val="none" w:sz="0" w:space="0" w:color="auto"/>
                <w:bottom w:val="none" w:sz="0" w:space="0" w:color="auto"/>
                <w:right w:val="none" w:sz="0" w:space="0" w:color="auto"/>
              </w:divBdr>
            </w:div>
            <w:div w:id="1493985750">
              <w:marLeft w:val="0"/>
              <w:marRight w:val="0"/>
              <w:marTop w:val="0"/>
              <w:marBottom w:val="0"/>
              <w:divBdr>
                <w:top w:val="none" w:sz="0" w:space="0" w:color="auto"/>
                <w:left w:val="none" w:sz="0" w:space="0" w:color="auto"/>
                <w:bottom w:val="none" w:sz="0" w:space="0" w:color="auto"/>
                <w:right w:val="none" w:sz="0" w:space="0" w:color="auto"/>
              </w:divBdr>
            </w:div>
            <w:div w:id="1504318678">
              <w:marLeft w:val="0"/>
              <w:marRight w:val="0"/>
              <w:marTop w:val="0"/>
              <w:marBottom w:val="0"/>
              <w:divBdr>
                <w:top w:val="none" w:sz="0" w:space="0" w:color="auto"/>
                <w:left w:val="none" w:sz="0" w:space="0" w:color="auto"/>
                <w:bottom w:val="none" w:sz="0" w:space="0" w:color="auto"/>
                <w:right w:val="none" w:sz="0" w:space="0" w:color="auto"/>
              </w:divBdr>
            </w:div>
            <w:div w:id="1507330360">
              <w:marLeft w:val="0"/>
              <w:marRight w:val="0"/>
              <w:marTop w:val="0"/>
              <w:marBottom w:val="0"/>
              <w:divBdr>
                <w:top w:val="none" w:sz="0" w:space="0" w:color="auto"/>
                <w:left w:val="none" w:sz="0" w:space="0" w:color="auto"/>
                <w:bottom w:val="none" w:sz="0" w:space="0" w:color="auto"/>
                <w:right w:val="none" w:sz="0" w:space="0" w:color="auto"/>
              </w:divBdr>
            </w:div>
            <w:div w:id="1545557300">
              <w:marLeft w:val="0"/>
              <w:marRight w:val="0"/>
              <w:marTop w:val="0"/>
              <w:marBottom w:val="0"/>
              <w:divBdr>
                <w:top w:val="none" w:sz="0" w:space="0" w:color="auto"/>
                <w:left w:val="none" w:sz="0" w:space="0" w:color="auto"/>
                <w:bottom w:val="none" w:sz="0" w:space="0" w:color="auto"/>
                <w:right w:val="none" w:sz="0" w:space="0" w:color="auto"/>
              </w:divBdr>
            </w:div>
            <w:div w:id="1548030133">
              <w:marLeft w:val="0"/>
              <w:marRight w:val="0"/>
              <w:marTop w:val="0"/>
              <w:marBottom w:val="0"/>
              <w:divBdr>
                <w:top w:val="none" w:sz="0" w:space="0" w:color="auto"/>
                <w:left w:val="none" w:sz="0" w:space="0" w:color="auto"/>
                <w:bottom w:val="none" w:sz="0" w:space="0" w:color="auto"/>
                <w:right w:val="none" w:sz="0" w:space="0" w:color="auto"/>
              </w:divBdr>
            </w:div>
            <w:div w:id="1613244416">
              <w:marLeft w:val="0"/>
              <w:marRight w:val="0"/>
              <w:marTop w:val="0"/>
              <w:marBottom w:val="0"/>
              <w:divBdr>
                <w:top w:val="none" w:sz="0" w:space="0" w:color="auto"/>
                <w:left w:val="none" w:sz="0" w:space="0" w:color="auto"/>
                <w:bottom w:val="none" w:sz="0" w:space="0" w:color="auto"/>
                <w:right w:val="none" w:sz="0" w:space="0" w:color="auto"/>
              </w:divBdr>
            </w:div>
            <w:div w:id="1685129873">
              <w:marLeft w:val="0"/>
              <w:marRight w:val="0"/>
              <w:marTop w:val="0"/>
              <w:marBottom w:val="0"/>
              <w:divBdr>
                <w:top w:val="none" w:sz="0" w:space="0" w:color="auto"/>
                <w:left w:val="none" w:sz="0" w:space="0" w:color="auto"/>
                <w:bottom w:val="none" w:sz="0" w:space="0" w:color="auto"/>
                <w:right w:val="none" w:sz="0" w:space="0" w:color="auto"/>
              </w:divBdr>
            </w:div>
            <w:div w:id="1703282910">
              <w:marLeft w:val="0"/>
              <w:marRight w:val="0"/>
              <w:marTop w:val="0"/>
              <w:marBottom w:val="0"/>
              <w:divBdr>
                <w:top w:val="none" w:sz="0" w:space="0" w:color="auto"/>
                <w:left w:val="none" w:sz="0" w:space="0" w:color="auto"/>
                <w:bottom w:val="none" w:sz="0" w:space="0" w:color="auto"/>
                <w:right w:val="none" w:sz="0" w:space="0" w:color="auto"/>
              </w:divBdr>
            </w:div>
            <w:div w:id="1721829913">
              <w:marLeft w:val="0"/>
              <w:marRight w:val="0"/>
              <w:marTop w:val="0"/>
              <w:marBottom w:val="0"/>
              <w:divBdr>
                <w:top w:val="none" w:sz="0" w:space="0" w:color="auto"/>
                <w:left w:val="none" w:sz="0" w:space="0" w:color="auto"/>
                <w:bottom w:val="none" w:sz="0" w:space="0" w:color="auto"/>
                <w:right w:val="none" w:sz="0" w:space="0" w:color="auto"/>
              </w:divBdr>
            </w:div>
            <w:div w:id="1741632253">
              <w:marLeft w:val="0"/>
              <w:marRight w:val="0"/>
              <w:marTop w:val="0"/>
              <w:marBottom w:val="0"/>
              <w:divBdr>
                <w:top w:val="none" w:sz="0" w:space="0" w:color="auto"/>
                <w:left w:val="none" w:sz="0" w:space="0" w:color="auto"/>
                <w:bottom w:val="none" w:sz="0" w:space="0" w:color="auto"/>
                <w:right w:val="none" w:sz="0" w:space="0" w:color="auto"/>
              </w:divBdr>
            </w:div>
            <w:div w:id="1818498455">
              <w:marLeft w:val="0"/>
              <w:marRight w:val="0"/>
              <w:marTop w:val="0"/>
              <w:marBottom w:val="0"/>
              <w:divBdr>
                <w:top w:val="none" w:sz="0" w:space="0" w:color="auto"/>
                <w:left w:val="none" w:sz="0" w:space="0" w:color="auto"/>
                <w:bottom w:val="none" w:sz="0" w:space="0" w:color="auto"/>
                <w:right w:val="none" w:sz="0" w:space="0" w:color="auto"/>
              </w:divBdr>
            </w:div>
            <w:div w:id="1832208454">
              <w:marLeft w:val="0"/>
              <w:marRight w:val="0"/>
              <w:marTop w:val="0"/>
              <w:marBottom w:val="0"/>
              <w:divBdr>
                <w:top w:val="none" w:sz="0" w:space="0" w:color="auto"/>
                <w:left w:val="none" w:sz="0" w:space="0" w:color="auto"/>
                <w:bottom w:val="none" w:sz="0" w:space="0" w:color="auto"/>
                <w:right w:val="none" w:sz="0" w:space="0" w:color="auto"/>
              </w:divBdr>
            </w:div>
            <w:div w:id="1833716559">
              <w:marLeft w:val="0"/>
              <w:marRight w:val="0"/>
              <w:marTop w:val="0"/>
              <w:marBottom w:val="0"/>
              <w:divBdr>
                <w:top w:val="none" w:sz="0" w:space="0" w:color="auto"/>
                <w:left w:val="none" w:sz="0" w:space="0" w:color="auto"/>
                <w:bottom w:val="none" w:sz="0" w:space="0" w:color="auto"/>
                <w:right w:val="none" w:sz="0" w:space="0" w:color="auto"/>
              </w:divBdr>
            </w:div>
            <w:div w:id="1843277543">
              <w:marLeft w:val="0"/>
              <w:marRight w:val="0"/>
              <w:marTop w:val="0"/>
              <w:marBottom w:val="0"/>
              <w:divBdr>
                <w:top w:val="none" w:sz="0" w:space="0" w:color="auto"/>
                <w:left w:val="none" w:sz="0" w:space="0" w:color="auto"/>
                <w:bottom w:val="none" w:sz="0" w:space="0" w:color="auto"/>
                <w:right w:val="none" w:sz="0" w:space="0" w:color="auto"/>
              </w:divBdr>
            </w:div>
            <w:div w:id="1859542909">
              <w:marLeft w:val="0"/>
              <w:marRight w:val="0"/>
              <w:marTop w:val="0"/>
              <w:marBottom w:val="0"/>
              <w:divBdr>
                <w:top w:val="none" w:sz="0" w:space="0" w:color="auto"/>
                <w:left w:val="none" w:sz="0" w:space="0" w:color="auto"/>
                <w:bottom w:val="none" w:sz="0" w:space="0" w:color="auto"/>
                <w:right w:val="none" w:sz="0" w:space="0" w:color="auto"/>
              </w:divBdr>
            </w:div>
            <w:div w:id="1864006681">
              <w:marLeft w:val="0"/>
              <w:marRight w:val="0"/>
              <w:marTop w:val="0"/>
              <w:marBottom w:val="0"/>
              <w:divBdr>
                <w:top w:val="none" w:sz="0" w:space="0" w:color="auto"/>
                <w:left w:val="none" w:sz="0" w:space="0" w:color="auto"/>
                <w:bottom w:val="none" w:sz="0" w:space="0" w:color="auto"/>
                <w:right w:val="none" w:sz="0" w:space="0" w:color="auto"/>
              </w:divBdr>
            </w:div>
            <w:div w:id="1878810563">
              <w:marLeft w:val="0"/>
              <w:marRight w:val="0"/>
              <w:marTop w:val="0"/>
              <w:marBottom w:val="0"/>
              <w:divBdr>
                <w:top w:val="none" w:sz="0" w:space="0" w:color="auto"/>
                <w:left w:val="none" w:sz="0" w:space="0" w:color="auto"/>
                <w:bottom w:val="none" w:sz="0" w:space="0" w:color="auto"/>
                <w:right w:val="none" w:sz="0" w:space="0" w:color="auto"/>
              </w:divBdr>
            </w:div>
            <w:div w:id="1903980338">
              <w:marLeft w:val="0"/>
              <w:marRight w:val="0"/>
              <w:marTop w:val="0"/>
              <w:marBottom w:val="0"/>
              <w:divBdr>
                <w:top w:val="none" w:sz="0" w:space="0" w:color="auto"/>
                <w:left w:val="none" w:sz="0" w:space="0" w:color="auto"/>
                <w:bottom w:val="none" w:sz="0" w:space="0" w:color="auto"/>
                <w:right w:val="none" w:sz="0" w:space="0" w:color="auto"/>
              </w:divBdr>
            </w:div>
            <w:div w:id="1924289857">
              <w:marLeft w:val="0"/>
              <w:marRight w:val="0"/>
              <w:marTop w:val="0"/>
              <w:marBottom w:val="0"/>
              <w:divBdr>
                <w:top w:val="none" w:sz="0" w:space="0" w:color="auto"/>
                <w:left w:val="none" w:sz="0" w:space="0" w:color="auto"/>
                <w:bottom w:val="none" w:sz="0" w:space="0" w:color="auto"/>
                <w:right w:val="none" w:sz="0" w:space="0" w:color="auto"/>
              </w:divBdr>
            </w:div>
            <w:div w:id="2010255465">
              <w:marLeft w:val="0"/>
              <w:marRight w:val="0"/>
              <w:marTop w:val="0"/>
              <w:marBottom w:val="0"/>
              <w:divBdr>
                <w:top w:val="none" w:sz="0" w:space="0" w:color="auto"/>
                <w:left w:val="none" w:sz="0" w:space="0" w:color="auto"/>
                <w:bottom w:val="none" w:sz="0" w:space="0" w:color="auto"/>
                <w:right w:val="none" w:sz="0" w:space="0" w:color="auto"/>
              </w:divBdr>
            </w:div>
            <w:div w:id="2035615106">
              <w:marLeft w:val="0"/>
              <w:marRight w:val="0"/>
              <w:marTop w:val="0"/>
              <w:marBottom w:val="0"/>
              <w:divBdr>
                <w:top w:val="none" w:sz="0" w:space="0" w:color="auto"/>
                <w:left w:val="none" w:sz="0" w:space="0" w:color="auto"/>
                <w:bottom w:val="none" w:sz="0" w:space="0" w:color="auto"/>
                <w:right w:val="none" w:sz="0" w:space="0" w:color="auto"/>
              </w:divBdr>
            </w:div>
            <w:div w:id="2044985877">
              <w:marLeft w:val="0"/>
              <w:marRight w:val="0"/>
              <w:marTop w:val="0"/>
              <w:marBottom w:val="0"/>
              <w:divBdr>
                <w:top w:val="none" w:sz="0" w:space="0" w:color="auto"/>
                <w:left w:val="none" w:sz="0" w:space="0" w:color="auto"/>
                <w:bottom w:val="none" w:sz="0" w:space="0" w:color="auto"/>
                <w:right w:val="none" w:sz="0" w:space="0" w:color="auto"/>
              </w:divBdr>
            </w:div>
            <w:div w:id="2056809646">
              <w:marLeft w:val="0"/>
              <w:marRight w:val="0"/>
              <w:marTop w:val="0"/>
              <w:marBottom w:val="0"/>
              <w:divBdr>
                <w:top w:val="none" w:sz="0" w:space="0" w:color="auto"/>
                <w:left w:val="none" w:sz="0" w:space="0" w:color="auto"/>
                <w:bottom w:val="none" w:sz="0" w:space="0" w:color="auto"/>
                <w:right w:val="none" w:sz="0" w:space="0" w:color="auto"/>
              </w:divBdr>
            </w:div>
            <w:div w:id="2069373785">
              <w:marLeft w:val="0"/>
              <w:marRight w:val="0"/>
              <w:marTop w:val="0"/>
              <w:marBottom w:val="0"/>
              <w:divBdr>
                <w:top w:val="none" w:sz="0" w:space="0" w:color="auto"/>
                <w:left w:val="none" w:sz="0" w:space="0" w:color="auto"/>
                <w:bottom w:val="none" w:sz="0" w:space="0" w:color="auto"/>
                <w:right w:val="none" w:sz="0" w:space="0" w:color="auto"/>
              </w:divBdr>
            </w:div>
            <w:div w:id="2102144667">
              <w:marLeft w:val="0"/>
              <w:marRight w:val="0"/>
              <w:marTop w:val="0"/>
              <w:marBottom w:val="0"/>
              <w:divBdr>
                <w:top w:val="none" w:sz="0" w:space="0" w:color="auto"/>
                <w:left w:val="none" w:sz="0" w:space="0" w:color="auto"/>
                <w:bottom w:val="none" w:sz="0" w:space="0" w:color="auto"/>
                <w:right w:val="none" w:sz="0" w:space="0" w:color="auto"/>
              </w:divBdr>
            </w:div>
            <w:div w:id="2130202461">
              <w:marLeft w:val="0"/>
              <w:marRight w:val="0"/>
              <w:marTop w:val="0"/>
              <w:marBottom w:val="0"/>
              <w:divBdr>
                <w:top w:val="none" w:sz="0" w:space="0" w:color="auto"/>
                <w:left w:val="none" w:sz="0" w:space="0" w:color="auto"/>
                <w:bottom w:val="none" w:sz="0" w:space="0" w:color="auto"/>
                <w:right w:val="none" w:sz="0" w:space="0" w:color="auto"/>
              </w:divBdr>
            </w:div>
          </w:divsChild>
        </w:div>
        <w:div w:id="795486059">
          <w:marLeft w:val="0"/>
          <w:marRight w:val="0"/>
          <w:marTop w:val="0"/>
          <w:marBottom w:val="0"/>
          <w:divBdr>
            <w:top w:val="none" w:sz="0" w:space="0" w:color="auto"/>
            <w:left w:val="none" w:sz="0" w:space="0" w:color="auto"/>
            <w:bottom w:val="none" w:sz="0" w:space="0" w:color="auto"/>
            <w:right w:val="none" w:sz="0" w:space="0" w:color="auto"/>
          </w:divBdr>
          <w:divsChild>
            <w:div w:id="6954154">
              <w:marLeft w:val="0"/>
              <w:marRight w:val="0"/>
              <w:marTop w:val="0"/>
              <w:marBottom w:val="0"/>
              <w:divBdr>
                <w:top w:val="none" w:sz="0" w:space="0" w:color="auto"/>
                <w:left w:val="none" w:sz="0" w:space="0" w:color="auto"/>
                <w:bottom w:val="none" w:sz="0" w:space="0" w:color="auto"/>
                <w:right w:val="none" w:sz="0" w:space="0" w:color="auto"/>
              </w:divBdr>
            </w:div>
            <w:div w:id="74478750">
              <w:marLeft w:val="0"/>
              <w:marRight w:val="0"/>
              <w:marTop w:val="0"/>
              <w:marBottom w:val="0"/>
              <w:divBdr>
                <w:top w:val="none" w:sz="0" w:space="0" w:color="auto"/>
                <w:left w:val="none" w:sz="0" w:space="0" w:color="auto"/>
                <w:bottom w:val="none" w:sz="0" w:space="0" w:color="auto"/>
                <w:right w:val="none" w:sz="0" w:space="0" w:color="auto"/>
              </w:divBdr>
            </w:div>
            <w:div w:id="179466830">
              <w:marLeft w:val="0"/>
              <w:marRight w:val="0"/>
              <w:marTop w:val="0"/>
              <w:marBottom w:val="0"/>
              <w:divBdr>
                <w:top w:val="none" w:sz="0" w:space="0" w:color="auto"/>
                <w:left w:val="none" w:sz="0" w:space="0" w:color="auto"/>
                <w:bottom w:val="none" w:sz="0" w:space="0" w:color="auto"/>
                <w:right w:val="none" w:sz="0" w:space="0" w:color="auto"/>
              </w:divBdr>
            </w:div>
            <w:div w:id="212087610">
              <w:marLeft w:val="0"/>
              <w:marRight w:val="0"/>
              <w:marTop w:val="0"/>
              <w:marBottom w:val="0"/>
              <w:divBdr>
                <w:top w:val="none" w:sz="0" w:space="0" w:color="auto"/>
                <w:left w:val="none" w:sz="0" w:space="0" w:color="auto"/>
                <w:bottom w:val="none" w:sz="0" w:space="0" w:color="auto"/>
                <w:right w:val="none" w:sz="0" w:space="0" w:color="auto"/>
              </w:divBdr>
            </w:div>
            <w:div w:id="312679336">
              <w:marLeft w:val="0"/>
              <w:marRight w:val="0"/>
              <w:marTop w:val="0"/>
              <w:marBottom w:val="0"/>
              <w:divBdr>
                <w:top w:val="none" w:sz="0" w:space="0" w:color="auto"/>
                <w:left w:val="none" w:sz="0" w:space="0" w:color="auto"/>
                <w:bottom w:val="none" w:sz="0" w:space="0" w:color="auto"/>
                <w:right w:val="none" w:sz="0" w:space="0" w:color="auto"/>
              </w:divBdr>
            </w:div>
            <w:div w:id="358434716">
              <w:marLeft w:val="0"/>
              <w:marRight w:val="0"/>
              <w:marTop w:val="0"/>
              <w:marBottom w:val="0"/>
              <w:divBdr>
                <w:top w:val="none" w:sz="0" w:space="0" w:color="auto"/>
                <w:left w:val="none" w:sz="0" w:space="0" w:color="auto"/>
                <w:bottom w:val="none" w:sz="0" w:space="0" w:color="auto"/>
                <w:right w:val="none" w:sz="0" w:space="0" w:color="auto"/>
              </w:divBdr>
            </w:div>
            <w:div w:id="427238574">
              <w:marLeft w:val="0"/>
              <w:marRight w:val="0"/>
              <w:marTop w:val="0"/>
              <w:marBottom w:val="0"/>
              <w:divBdr>
                <w:top w:val="none" w:sz="0" w:space="0" w:color="auto"/>
                <w:left w:val="none" w:sz="0" w:space="0" w:color="auto"/>
                <w:bottom w:val="none" w:sz="0" w:space="0" w:color="auto"/>
                <w:right w:val="none" w:sz="0" w:space="0" w:color="auto"/>
              </w:divBdr>
            </w:div>
            <w:div w:id="436488756">
              <w:marLeft w:val="0"/>
              <w:marRight w:val="0"/>
              <w:marTop w:val="0"/>
              <w:marBottom w:val="0"/>
              <w:divBdr>
                <w:top w:val="none" w:sz="0" w:space="0" w:color="auto"/>
                <w:left w:val="none" w:sz="0" w:space="0" w:color="auto"/>
                <w:bottom w:val="none" w:sz="0" w:space="0" w:color="auto"/>
                <w:right w:val="none" w:sz="0" w:space="0" w:color="auto"/>
              </w:divBdr>
            </w:div>
            <w:div w:id="572588082">
              <w:marLeft w:val="0"/>
              <w:marRight w:val="0"/>
              <w:marTop w:val="0"/>
              <w:marBottom w:val="0"/>
              <w:divBdr>
                <w:top w:val="none" w:sz="0" w:space="0" w:color="auto"/>
                <w:left w:val="none" w:sz="0" w:space="0" w:color="auto"/>
                <w:bottom w:val="none" w:sz="0" w:space="0" w:color="auto"/>
                <w:right w:val="none" w:sz="0" w:space="0" w:color="auto"/>
              </w:divBdr>
            </w:div>
            <w:div w:id="637297263">
              <w:marLeft w:val="0"/>
              <w:marRight w:val="0"/>
              <w:marTop w:val="0"/>
              <w:marBottom w:val="0"/>
              <w:divBdr>
                <w:top w:val="none" w:sz="0" w:space="0" w:color="auto"/>
                <w:left w:val="none" w:sz="0" w:space="0" w:color="auto"/>
                <w:bottom w:val="none" w:sz="0" w:space="0" w:color="auto"/>
                <w:right w:val="none" w:sz="0" w:space="0" w:color="auto"/>
              </w:divBdr>
            </w:div>
            <w:div w:id="684133133">
              <w:marLeft w:val="0"/>
              <w:marRight w:val="0"/>
              <w:marTop w:val="0"/>
              <w:marBottom w:val="0"/>
              <w:divBdr>
                <w:top w:val="none" w:sz="0" w:space="0" w:color="auto"/>
                <w:left w:val="none" w:sz="0" w:space="0" w:color="auto"/>
                <w:bottom w:val="none" w:sz="0" w:space="0" w:color="auto"/>
                <w:right w:val="none" w:sz="0" w:space="0" w:color="auto"/>
              </w:divBdr>
            </w:div>
            <w:div w:id="723990771">
              <w:marLeft w:val="0"/>
              <w:marRight w:val="0"/>
              <w:marTop w:val="0"/>
              <w:marBottom w:val="0"/>
              <w:divBdr>
                <w:top w:val="none" w:sz="0" w:space="0" w:color="auto"/>
                <w:left w:val="none" w:sz="0" w:space="0" w:color="auto"/>
                <w:bottom w:val="none" w:sz="0" w:space="0" w:color="auto"/>
                <w:right w:val="none" w:sz="0" w:space="0" w:color="auto"/>
              </w:divBdr>
            </w:div>
            <w:div w:id="744377638">
              <w:marLeft w:val="0"/>
              <w:marRight w:val="0"/>
              <w:marTop w:val="0"/>
              <w:marBottom w:val="0"/>
              <w:divBdr>
                <w:top w:val="none" w:sz="0" w:space="0" w:color="auto"/>
                <w:left w:val="none" w:sz="0" w:space="0" w:color="auto"/>
                <w:bottom w:val="none" w:sz="0" w:space="0" w:color="auto"/>
                <w:right w:val="none" w:sz="0" w:space="0" w:color="auto"/>
              </w:divBdr>
            </w:div>
            <w:div w:id="903638849">
              <w:marLeft w:val="0"/>
              <w:marRight w:val="0"/>
              <w:marTop w:val="0"/>
              <w:marBottom w:val="0"/>
              <w:divBdr>
                <w:top w:val="none" w:sz="0" w:space="0" w:color="auto"/>
                <w:left w:val="none" w:sz="0" w:space="0" w:color="auto"/>
                <w:bottom w:val="none" w:sz="0" w:space="0" w:color="auto"/>
                <w:right w:val="none" w:sz="0" w:space="0" w:color="auto"/>
              </w:divBdr>
            </w:div>
            <w:div w:id="1033384188">
              <w:marLeft w:val="0"/>
              <w:marRight w:val="0"/>
              <w:marTop w:val="0"/>
              <w:marBottom w:val="0"/>
              <w:divBdr>
                <w:top w:val="none" w:sz="0" w:space="0" w:color="auto"/>
                <w:left w:val="none" w:sz="0" w:space="0" w:color="auto"/>
                <w:bottom w:val="none" w:sz="0" w:space="0" w:color="auto"/>
                <w:right w:val="none" w:sz="0" w:space="0" w:color="auto"/>
              </w:divBdr>
            </w:div>
            <w:div w:id="1093552154">
              <w:marLeft w:val="0"/>
              <w:marRight w:val="0"/>
              <w:marTop w:val="0"/>
              <w:marBottom w:val="0"/>
              <w:divBdr>
                <w:top w:val="none" w:sz="0" w:space="0" w:color="auto"/>
                <w:left w:val="none" w:sz="0" w:space="0" w:color="auto"/>
                <w:bottom w:val="none" w:sz="0" w:space="0" w:color="auto"/>
                <w:right w:val="none" w:sz="0" w:space="0" w:color="auto"/>
              </w:divBdr>
            </w:div>
            <w:div w:id="1093934813">
              <w:marLeft w:val="0"/>
              <w:marRight w:val="0"/>
              <w:marTop w:val="0"/>
              <w:marBottom w:val="0"/>
              <w:divBdr>
                <w:top w:val="none" w:sz="0" w:space="0" w:color="auto"/>
                <w:left w:val="none" w:sz="0" w:space="0" w:color="auto"/>
                <w:bottom w:val="none" w:sz="0" w:space="0" w:color="auto"/>
                <w:right w:val="none" w:sz="0" w:space="0" w:color="auto"/>
              </w:divBdr>
            </w:div>
            <w:div w:id="1111322233">
              <w:marLeft w:val="0"/>
              <w:marRight w:val="0"/>
              <w:marTop w:val="0"/>
              <w:marBottom w:val="0"/>
              <w:divBdr>
                <w:top w:val="none" w:sz="0" w:space="0" w:color="auto"/>
                <w:left w:val="none" w:sz="0" w:space="0" w:color="auto"/>
                <w:bottom w:val="none" w:sz="0" w:space="0" w:color="auto"/>
                <w:right w:val="none" w:sz="0" w:space="0" w:color="auto"/>
              </w:divBdr>
            </w:div>
            <w:div w:id="1180437223">
              <w:marLeft w:val="0"/>
              <w:marRight w:val="0"/>
              <w:marTop w:val="0"/>
              <w:marBottom w:val="0"/>
              <w:divBdr>
                <w:top w:val="none" w:sz="0" w:space="0" w:color="auto"/>
                <w:left w:val="none" w:sz="0" w:space="0" w:color="auto"/>
                <w:bottom w:val="none" w:sz="0" w:space="0" w:color="auto"/>
                <w:right w:val="none" w:sz="0" w:space="0" w:color="auto"/>
              </w:divBdr>
            </w:div>
            <w:div w:id="1407844841">
              <w:marLeft w:val="0"/>
              <w:marRight w:val="0"/>
              <w:marTop w:val="0"/>
              <w:marBottom w:val="0"/>
              <w:divBdr>
                <w:top w:val="none" w:sz="0" w:space="0" w:color="auto"/>
                <w:left w:val="none" w:sz="0" w:space="0" w:color="auto"/>
                <w:bottom w:val="none" w:sz="0" w:space="0" w:color="auto"/>
                <w:right w:val="none" w:sz="0" w:space="0" w:color="auto"/>
              </w:divBdr>
            </w:div>
            <w:div w:id="1419325829">
              <w:marLeft w:val="0"/>
              <w:marRight w:val="0"/>
              <w:marTop w:val="0"/>
              <w:marBottom w:val="0"/>
              <w:divBdr>
                <w:top w:val="none" w:sz="0" w:space="0" w:color="auto"/>
                <w:left w:val="none" w:sz="0" w:space="0" w:color="auto"/>
                <w:bottom w:val="none" w:sz="0" w:space="0" w:color="auto"/>
                <w:right w:val="none" w:sz="0" w:space="0" w:color="auto"/>
              </w:divBdr>
            </w:div>
            <w:div w:id="1598833800">
              <w:marLeft w:val="0"/>
              <w:marRight w:val="0"/>
              <w:marTop w:val="0"/>
              <w:marBottom w:val="0"/>
              <w:divBdr>
                <w:top w:val="none" w:sz="0" w:space="0" w:color="auto"/>
                <w:left w:val="none" w:sz="0" w:space="0" w:color="auto"/>
                <w:bottom w:val="none" w:sz="0" w:space="0" w:color="auto"/>
                <w:right w:val="none" w:sz="0" w:space="0" w:color="auto"/>
              </w:divBdr>
            </w:div>
            <w:div w:id="1600677167">
              <w:marLeft w:val="0"/>
              <w:marRight w:val="0"/>
              <w:marTop w:val="0"/>
              <w:marBottom w:val="0"/>
              <w:divBdr>
                <w:top w:val="none" w:sz="0" w:space="0" w:color="auto"/>
                <w:left w:val="none" w:sz="0" w:space="0" w:color="auto"/>
                <w:bottom w:val="none" w:sz="0" w:space="0" w:color="auto"/>
                <w:right w:val="none" w:sz="0" w:space="0" w:color="auto"/>
              </w:divBdr>
            </w:div>
            <w:div w:id="1767381998">
              <w:marLeft w:val="0"/>
              <w:marRight w:val="0"/>
              <w:marTop w:val="0"/>
              <w:marBottom w:val="0"/>
              <w:divBdr>
                <w:top w:val="none" w:sz="0" w:space="0" w:color="auto"/>
                <w:left w:val="none" w:sz="0" w:space="0" w:color="auto"/>
                <w:bottom w:val="none" w:sz="0" w:space="0" w:color="auto"/>
                <w:right w:val="none" w:sz="0" w:space="0" w:color="auto"/>
              </w:divBdr>
            </w:div>
            <w:div w:id="1806268119">
              <w:marLeft w:val="0"/>
              <w:marRight w:val="0"/>
              <w:marTop w:val="0"/>
              <w:marBottom w:val="0"/>
              <w:divBdr>
                <w:top w:val="none" w:sz="0" w:space="0" w:color="auto"/>
                <w:left w:val="none" w:sz="0" w:space="0" w:color="auto"/>
                <w:bottom w:val="none" w:sz="0" w:space="0" w:color="auto"/>
                <w:right w:val="none" w:sz="0" w:space="0" w:color="auto"/>
              </w:divBdr>
            </w:div>
            <w:div w:id="1920140276">
              <w:marLeft w:val="0"/>
              <w:marRight w:val="0"/>
              <w:marTop w:val="0"/>
              <w:marBottom w:val="0"/>
              <w:divBdr>
                <w:top w:val="none" w:sz="0" w:space="0" w:color="auto"/>
                <w:left w:val="none" w:sz="0" w:space="0" w:color="auto"/>
                <w:bottom w:val="none" w:sz="0" w:space="0" w:color="auto"/>
                <w:right w:val="none" w:sz="0" w:space="0" w:color="auto"/>
              </w:divBdr>
            </w:div>
            <w:div w:id="2022852439">
              <w:marLeft w:val="0"/>
              <w:marRight w:val="0"/>
              <w:marTop w:val="0"/>
              <w:marBottom w:val="0"/>
              <w:divBdr>
                <w:top w:val="none" w:sz="0" w:space="0" w:color="auto"/>
                <w:left w:val="none" w:sz="0" w:space="0" w:color="auto"/>
                <w:bottom w:val="none" w:sz="0" w:space="0" w:color="auto"/>
                <w:right w:val="none" w:sz="0" w:space="0" w:color="auto"/>
              </w:divBdr>
            </w:div>
            <w:div w:id="2089843164">
              <w:marLeft w:val="0"/>
              <w:marRight w:val="0"/>
              <w:marTop w:val="0"/>
              <w:marBottom w:val="0"/>
              <w:divBdr>
                <w:top w:val="none" w:sz="0" w:space="0" w:color="auto"/>
                <w:left w:val="none" w:sz="0" w:space="0" w:color="auto"/>
                <w:bottom w:val="none" w:sz="0" w:space="0" w:color="auto"/>
                <w:right w:val="none" w:sz="0" w:space="0" w:color="auto"/>
              </w:divBdr>
            </w:div>
          </w:divsChild>
        </w:div>
        <w:div w:id="844322958">
          <w:marLeft w:val="0"/>
          <w:marRight w:val="0"/>
          <w:marTop w:val="0"/>
          <w:marBottom w:val="0"/>
          <w:divBdr>
            <w:top w:val="none" w:sz="0" w:space="0" w:color="auto"/>
            <w:left w:val="none" w:sz="0" w:space="0" w:color="auto"/>
            <w:bottom w:val="none" w:sz="0" w:space="0" w:color="auto"/>
            <w:right w:val="none" w:sz="0" w:space="0" w:color="auto"/>
          </w:divBdr>
          <w:divsChild>
            <w:div w:id="128088217">
              <w:marLeft w:val="0"/>
              <w:marRight w:val="0"/>
              <w:marTop w:val="0"/>
              <w:marBottom w:val="0"/>
              <w:divBdr>
                <w:top w:val="none" w:sz="0" w:space="0" w:color="auto"/>
                <w:left w:val="none" w:sz="0" w:space="0" w:color="auto"/>
                <w:bottom w:val="none" w:sz="0" w:space="0" w:color="auto"/>
                <w:right w:val="none" w:sz="0" w:space="0" w:color="auto"/>
              </w:divBdr>
            </w:div>
            <w:div w:id="177279028">
              <w:marLeft w:val="0"/>
              <w:marRight w:val="0"/>
              <w:marTop w:val="0"/>
              <w:marBottom w:val="0"/>
              <w:divBdr>
                <w:top w:val="none" w:sz="0" w:space="0" w:color="auto"/>
                <w:left w:val="none" w:sz="0" w:space="0" w:color="auto"/>
                <w:bottom w:val="none" w:sz="0" w:space="0" w:color="auto"/>
                <w:right w:val="none" w:sz="0" w:space="0" w:color="auto"/>
              </w:divBdr>
            </w:div>
            <w:div w:id="257175328">
              <w:marLeft w:val="0"/>
              <w:marRight w:val="0"/>
              <w:marTop w:val="0"/>
              <w:marBottom w:val="0"/>
              <w:divBdr>
                <w:top w:val="none" w:sz="0" w:space="0" w:color="auto"/>
                <w:left w:val="none" w:sz="0" w:space="0" w:color="auto"/>
                <w:bottom w:val="none" w:sz="0" w:space="0" w:color="auto"/>
                <w:right w:val="none" w:sz="0" w:space="0" w:color="auto"/>
              </w:divBdr>
            </w:div>
            <w:div w:id="267276424">
              <w:marLeft w:val="0"/>
              <w:marRight w:val="0"/>
              <w:marTop w:val="0"/>
              <w:marBottom w:val="0"/>
              <w:divBdr>
                <w:top w:val="none" w:sz="0" w:space="0" w:color="auto"/>
                <w:left w:val="none" w:sz="0" w:space="0" w:color="auto"/>
                <w:bottom w:val="none" w:sz="0" w:space="0" w:color="auto"/>
                <w:right w:val="none" w:sz="0" w:space="0" w:color="auto"/>
              </w:divBdr>
            </w:div>
            <w:div w:id="604192549">
              <w:marLeft w:val="0"/>
              <w:marRight w:val="0"/>
              <w:marTop w:val="0"/>
              <w:marBottom w:val="0"/>
              <w:divBdr>
                <w:top w:val="none" w:sz="0" w:space="0" w:color="auto"/>
                <w:left w:val="none" w:sz="0" w:space="0" w:color="auto"/>
                <w:bottom w:val="none" w:sz="0" w:space="0" w:color="auto"/>
                <w:right w:val="none" w:sz="0" w:space="0" w:color="auto"/>
              </w:divBdr>
            </w:div>
            <w:div w:id="866211100">
              <w:marLeft w:val="0"/>
              <w:marRight w:val="0"/>
              <w:marTop w:val="0"/>
              <w:marBottom w:val="0"/>
              <w:divBdr>
                <w:top w:val="none" w:sz="0" w:space="0" w:color="auto"/>
                <w:left w:val="none" w:sz="0" w:space="0" w:color="auto"/>
                <w:bottom w:val="none" w:sz="0" w:space="0" w:color="auto"/>
                <w:right w:val="none" w:sz="0" w:space="0" w:color="auto"/>
              </w:divBdr>
            </w:div>
            <w:div w:id="1158763403">
              <w:marLeft w:val="0"/>
              <w:marRight w:val="0"/>
              <w:marTop w:val="0"/>
              <w:marBottom w:val="0"/>
              <w:divBdr>
                <w:top w:val="none" w:sz="0" w:space="0" w:color="auto"/>
                <w:left w:val="none" w:sz="0" w:space="0" w:color="auto"/>
                <w:bottom w:val="none" w:sz="0" w:space="0" w:color="auto"/>
                <w:right w:val="none" w:sz="0" w:space="0" w:color="auto"/>
              </w:divBdr>
            </w:div>
            <w:div w:id="1191995954">
              <w:marLeft w:val="0"/>
              <w:marRight w:val="0"/>
              <w:marTop w:val="0"/>
              <w:marBottom w:val="0"/>
              <w:divBdr>
                <w:top w:val="none" w:sz="0" w:space="0" w:color="auto"/>
                <w:left w:val="none" w:sz="0" w:space="0" w:color="auto"/>
                <w:bottom w:val="none" w:sz="0" w:space="0" w:color="auto"/>
                <w:right w:val="none" w:sz="0" w:space="0" w:color="auto"/>
              </w:divBdr>
            </w:div>
            <w:div w:id="1285039844">
              <w:marLeft w:val="0"/>
              <w:marRight w:val="0"/>
              <w:marTop w:val="0"/>
              <w:marBottom w:val="0"/>
              <w:divBdr>
                <w:top w:val="none" w:sz="0" w:space="0" w:color="auto"/>
                <w:left w:val="none" w:sz="0" w:space="0" w:color="auto"/>
                <w:bottom w:val="none" w:sz="0" w:space="0" w:color="auto"/>
                <w:right w:val="none" w:sz="0" w:space="0" w:color="auto"/>
              </w:divBdr>
            </w:div>
            <w:div w:id="1440877738">
              <w:marLeft w:val="0"/>
              <w:marRight w:val="0"/>
              <w:marTop w:val="0"/>
              <w:marBottom w:val="0"/>
              <w:divBdr>
                <w:top w:val="none" w:sz="0" w:space="0" w:color="auto"/>
                <w:left w:val="none" w:sz="0" w:space="0" w:color="auto"/>
                <w:bottom w:val="none" w:sz="0" w:space="0" w:color="auto"/>
                <w:right w:val="none" w:sz="0" w:space="0" w:color="auto"/>
              </w:divBdr>
            </w:div>
            <w:div w:id="1558737831">
              <w:marLeft w:val="0"/>
              <w:marRight w:val="0"/>
              <w:marTop w:val="0"/>
              <w:marBottom w:val="0"/>
              <w:divBdr>
                <w:top w:val="none" w:sz="0" w:space="0" w:color="auto"/>
                <w:left w:val="none" w:sz="0" w:space="0" w:color="auto"/>
                <w:bottom w:val="none" w:sz="0" w:space="0" w:color="auto"/>
                <w:right w:val="none" w:sz="0" w:space="0" w:color="auto"/>
              </w:divBdr>
            </w:div>
            <w:div w:id="1666011860">
              <w:marLeft w:val="0"/>
              <w:marRight w:val="0"/>
              <w:marTop w:val="0"/>
              <w:marBottom w:val="0"/>
              <w:divBdr>
                <w:top w:val="none" w:sz="0" w:space="0" w:color="auto"/>
                <w:left w:val="none" w:sz="0" w:space="0" w:color="auto"/>
                <w:bottom w:val="none" w:sz="0" w:space="0" w:color="auto"/>
                <w:right w:val="none" w:sz="0" w:space="0" w:color="auto"/>
              </w:divBdr>
            </w:div>
            <w:div w:id="1680346201">
              <w:marLeft w:val="0"/>
              <w:marRight w:val="0"/>
              <w:marTop w:val="0"/>
              <w:marBottom w:val="0"/>
              <w:divBdr>
                <w:top w:val="none" w:sz="0" w:space="0" w:color="auto"/>
                <w:left w:val="none" w:sz="0" w:space="0" w:color="auto"/>
                <w:bottom w:val="none" w:sz="0" w:space="0" w:color="auto"/>
                <w:right w:val="none" w:sz="0" w:space="0" w:color="auto"/>
              </w:divBdr>
            </w:div>
            <w:div w:id="1703168195">
              <w:marLeft w:val="0"/>
              <w:marRight w:val="0"/>
              <w:marTop w:val="0"/>
              <w:marBottom w:val="0"/>
              <w:divBdr>
                <w:top w:val="none" w:sz="0" w:space="0" w:color="auto"/>
                <w:left w:val="none" w:sz="0" w:space="0" w:color="auto"/>
                <w:bottom w:val="none" w:sz="0" w:space="0" w:color="auto"/>
                <w:right w:val="none" w:sz="0" w:space="0" w:color="auto"/>
              </w:divBdr>
            </w:div>
            <w:div w:id="2047483410">
              <w:marLeft w:val="0"/>
              <w:marRight w:val="0"/>
              <w:marTop w:val="0"/>
              <w:marBottom w:val="0"/>
              <w:divBdr>
                <w:top w:val="none" w:sz="0" w:space="0" w:color="auto"/>
                <w:left w:val="none" w:sz="0" w:space="0" w:color="auto"/>
                <w:bottom w:val="none" w:sz="0" w:space="0" w:color="auto"/>
                <w:right w:val="none" w:sz="0" w:space="0" w:color="auto"/>
              </w:divBdr>
            </w:div>
          </w:divsChild>
        </w:div>
        <w:div w:id="847060979">
          <w:marLeft w:val="0"/>
          <w:marRight w:val="0"/>
          <w:marTop w:val="0"/>
          <w:marBottom w:val="0"/>
          <w:divBdr>
            <w:top w:val="none" w:sz="0" w:space="0" w:color="auto"/>
            <w:left w:val="none" w:sz="0" w:space="0" w:color="auto"/>
            <w:bottom w:val="none" w:sz="0" w:space="0" w:color="auto"/>
            <w:right w:val="none" w:sz="0" w:space="0" w:color="auto"/>
          </w:divBdr>
          <w:divsChild>
            <w:div w:id="67919366">
              <w:marLeft w:val="0"/>
              <w:marRight w:val="0"/>
              <w:marTop w:val="0"/>
              <w:marBottom w:val="0"/>
              <w:divBdr>
                <w:top w:val="none" w:sz="0" w:space="0" w:color="auto"/>
                <w:left w:val="none" w:sz="0" w:space="0" w:color="auto"/>
                <w:bottom w:val="none" w:sz="0" w:space="0" w:color="auto"/>
                <w:right w:val="none" w:sz="0" w:space="0" w:color="auto"/>
              </w:divBdr>
            </w:div>
            <w:div w:id="133570970">
              <w:marLeft w:val="0"/>
              <w:marRight w:val="0"/>
              <w:marTop w:val="0"/>
              <w:marBottom w:val="0"/>
              <w:divBdr>
                <w:top w:val="none" w:sz="0" w:space="0" w:color="auto"/>
                <w:left w:val="none" w:sz="0" w:space="0" w:color="auto"/>
                <w:bottom w:val="none" w:sz="0" w:space="0" w:color="auto"/>
                <w:right w:val="none" w:sz="0" w:space="0" w:color="auto"/>
              </w:divBdr>
            </w:div>
            <w:div w:id="218320410">
              <w:marLeft w:val="0"/>
              <w:marRight w:val="0"/>
              <w:marTop w:val="0"/>
              <w:marBottom w:val="0"/>
              <w:divBdr>
                <w:top w:val="none" w:sz="0" w:space="0" w:color="auto"/>
                <w:left w:val="none" w:sz="0" w:space="0" w:color="auto"/>
                <w:bottom w:val="none" w:sz="0" w:space="0" w:color="auto"/>
                <w:right w:val="none" w:sz="0" w:space="0" w:color="auto"/>
              </w:divBdr>
            </w:div>
            <w:div w:id="285551019">
              <w:marLeft w:val="0"/>
              <w:marRight w:val="0"/>
              <w:marTop w:val="0"/>
              <w:marBottom w:val="0"/>
              <w:divBdr>
                <w:top w:val="none" w:sz="0" w:space="0" w:color="auto"/>
                <w:left w:val="none" w:sz="0" w:space="0" w:color="auto"/>
                <w:bottom w:val="none" w:sz="0" w:space="0" w:color="auto"/>
                <w:right w:val="none" w:sz="0" w:space="0" w:color="auto"/>
              </w:divBdr>
            </w:div>
            <w:div w:id="365712641">
              <w:marLeft w:val="0"/>
              <w:marRight w:val="0"/>
              <w:marTop w:val="0"/>
              <w:marBottom w:val="0"/>
              <w:divBdr>
                <w:top w:val="none" w:sz="0" w:space="0" w:color="auto"/>
                <w:left w:val="none" w:sz="0" w:space="0" w:color="auto"/>
                <w:bottom w:val="none" w:sz="0" w:space="0" w:color="auto"/>
                <w:right w:val="none" w:sz="0" w:space="0" w:color="auto"/>
              </w:divBdr>
            </w:div>
            <w:div w:id="367488782">
              <w:marLeft w:val="0"/>
              <w:marRight w:val="0"/>
              <w:marTop w:val="0"/>
              <w:marBottom w:val="0"/>
              <w:divBdr>
                <w:top w:val="none" w:sz="0" w:space="0" w:color="auto"/>
                <w:left w:val="none" w:sz="0" w:space="0" w:color="auto"/>
                <w:bottom w:val="none" w:sz="0" w:space="0" w:color="auto"/>
                <w:right w:val="none" w:sz="0" w:space="0" w:color="auto"/>
              </w:divBdr>
            </w:div>
            <w:div w:id="373821272">
              <w:marLeft w:val="0"/>
              <w:marRight w:val="0"/>
              <w:marTop w:val="0"/>
              <w:marBottom w:val="0"/>
              <w:divBdr>
                <w:top w:val="none" w:sz="0" w:space="0" w:color="auto"/>
                <w:left w:val="none" w:sz="0" w:space="0" w:color="auto"/>
                <w:bottom w:val="none" w:sz="0" w:space="0" w:color="auto"/>
                <w:right w:val="none" w:sz="0" w:space="0" w:color="auto"/>
              </w:divBdr>
            </w:div>
            <w:div w:id="439570876">
              <w:marLeft w:val="0"/>
              <w:marRight w:val="0"/>
              <w:marTop w:val="0"/>
              <w:marBottom w:val="0"/>
              <w:divBdr>
                <w:top w:val="none" w:sz="0" w:space="0" w:color="auto"/>
                <w:left w:val="none" w:sz="0" w:space="0" w:color="auto"/>
                <w:bottom w:val="none" w:sz="0" w:space="0" w:color="auto"/>
                <w:right w:val="none" w:sz="0" w:space="0" w:color="auto"/>
              </w:divBdr>
            </w:div>
            <w:div w:id="459498733">
              <w:marLeft w:val="0"/>
              <w:marRight w:val="0"/>
              <w:marTop w:val="0"/>
              <w:marBottom w:val="0"/>
              <w:divBdr>
                <w:top w:val="none" w:sz="0" w:space="0" w:color="auto"/>
                <w:left w:val="none" w:sz="0" w:space="0" w:color="auto"/>
                <w:bottom w:val="none" w:sz="0" w:space="0" w:color="auto"/>
                <w:right w:val="none" w:sz="0" w:space="0" w:color="auto"/>
              </w:divBdr>
            </w:div>
            <w:div w:id="508521339">
              <w:marLeft w:val="0"/>
              <w:marRight w:val="0"/>
              <w:marTop w:val="0"/>
              <w:marBottom w:val="0"/>
              <w:divBdr>
                <w:top w:val="none" w:sz="0" w:space="0" w:color="auto"/>
                <w:left w:val="none" w:sz="0" w:space="0" w:color="auto"/>
                <w:bottom w:val="none" w:sz="0" w:space="0" w:color="auto"/>
                <w:right w:val="none" w:sz="0" w:space="0" w:color="auto"/>
              </w:divBdr>
            </w:div>
            <w:div w:id="529340656">
              <w:marLeft w:val="0"/>
              <w:marRight w:val="0"/>
              <w:marTop w:val="0"/>
              <w:marBottom w:val="0"/>
              <w:divBdr>
                <w:top w:val="none" w:sz="0" w:space="0" w:color="auto"/>
                <w:left w:val="none" w:sz="0" w:space="0" w:color="auto"/>
                <w:bottom w:val="none" w:sz="0" w:space="0" w:color="auto"/>
                <w:right w:val="none" w:sz="0" w:space="0" w:color="auto"/>
              </w:divBdr>
            </w:div>
            <w:div w:id="573470606">
              <w:marLeft w:val="0"/>
              <w:marRight w:val="0"/>
              <w:marTop w:val="0"/>
              <w:marBottom w:val="0"/>
              <w:divBdr>
                <w:top w:val="none" w:sz="0" w:space="0" w:color="auto"/>
                <w:left w:val="none" w:sz="0" w:space="0" w:color="auto"/>
                <w:bottom w:val="none" w:sz="0" w:space="0" w:color="auto"/>
                <w:right w:val="none" w:sz="0" w:space="0" w:color="auto"/>
              </w:divBdr>
            </w:div>
            <w:div w:id="598833408">
              <w:marLeft w:val="0"/>
              <w:marRight w:val="0"/>
              <w:marTop w:val="0"/>
              <w:marBottom w:val="0"/>
              <w:divBdr>
                <w:top w:val="none" w:sz="0" w:space="0" w:color="auto"/>
                <w:left w:val="none" w:sz="0" w:space="0" w:color="auto"/>
                <w:bottom w:val="none" w:sz="0" w:space="0" w:color="auto"/>
                <w:right w:val="none" w:sz="0" w:space="0" w:color="auto"/>
              </w:divBdr>
            </w:div>
            <w:div w:id="606424017">
              <w:marLeft w:val="0"/>
              <w:marRight w:val="0"/>
              <w:marTop w:val="0"/>
              <w:marBottom w:val="0"/>
              <w:divBdr>
                <w:top w:val="none" w:sz="0" w:space="0" w:color="auto"/>
                <w:left w:val="none" w:sz="0" w:space="0" w:color="auto"/>
                <w:bottom w:val="none" w:sz="0" w:space="0" w:color="auto"/>
                <w:right w:val="none" w:sz="0" w:space="0" w:color="auto"/>
              </w:divBdr>
            </w:div>
            <w:div w:id="616058474">
              <w:marLeft w:val="0"/>
              <w:marRight w:val="0"/>
              <w:marTop w:val="0"/>
              <w:marBottom w:val="0"/>
              <w:divBdr>
                <w:top w:val="none" w:sz="0" w:space="0" w:color="auto"/>
                <w:left w:val="none" w:sz="0" w:space="0" w:color="auto"/>
                <w:bottom w:val="none" w:sz="0" w:space="0" w:color="auto"/>
                <w:right w:val="none" w:sz="0" w:space="0" w:color="auto"/>
              </w:divBdr>
            </w:div>
            <w:div w:id="789864458">
              <w:marLeft w:val="0"/>
              <w:marRight w:val="0"/>
              <w:marTop w:val="0"/>
              <w:marBottom w:val="0"/>
              <w:divBdr>
                <w:top w:val="none" w:sz="0" w:space="0" w:color="auto"/>
                <w:left w:val="none" w:sz="0" w:space="0" w:color="auto"/>
                <w:bottom w:val="none" w:sz="0" w:space="0" w:color="auto"/>
                <w:right w:val="none" w:sz="0" w:space="0" w:color="auto"/>
              </w:divBdr>
            </w:div>
            <w:div w:id="813790541">
              <w:marLeft w:val="0"/>
              <w:marRight w:val="0"/>
              <w:marTop w:val="0"/>
              <w:marBottom w:val="0"/>
              <w:divBdr>
                <w:top w:val="none" w:sz="0" w:space="0" w:color="auto"/>
                <w:left w:val="none" w:sz="0" w:space="0" w:color="auto"/>
                <w:bottom w:val="none" w:sz="0" w:space="0" w:color="auto"/>
                <w:right w:val="none" w:sz="0" w:space="0" w:color="auto"/>
              </w:divBdr>
            </w:div>
            <w:div w:id="872041943">
              <w:marLeft w:val="0"/>
              <w:marRight w:val="0"/>
              <w:marTop w:val="0"/>
              <w:marBottom w:val="0"/>
              <w:divBdr>
                <w:top w:val="none" w:sz="0" w:space="0" w:color="auto"/>
                <w:left w:val="none" w:sz="0" w:space="0" w:color="auto"/>
                <w:bottom w:val="none" w:sz="0" w:space="0" w:color="auto"/>
                <w:right w:val="none" w:sz="0" w:space="0" w:color="auto"/>
              </w:divBdr>
            </w:div>
            <w:div w:id="960233619">
              <w:marLeft w:val="0"/>
              <w:marRight w:val="0"/>
              <w:marTop w:val="0"/>
              <w:marBottom w:val="0"/>
              <w:divBdr>
                <w:top w:val="none" w:sz="0" w:space="0" w:color="auto"/>
                <w:left w:val="none" w:sz="0" w:space="0" w:color="auto"/>
                <w:bottom w:val="none" w:sz="0" w:space="0" w:color="auto"/>
                <w:right w:val="none" w:sz="0" w:space="0" w:color="auto"/>
              </w:divBdr>
            </w:div>
            <w:div w:id="976881238">
              <w:marLeft w:val="0"/>
              <w:marRight w:val="0"/>
              <w:marTop w:val="0"/>
              <w:marBottom w:val="0"/>
              <w:divBdr>
                <w:top w:val="none" w:sz="0" w:space="0" w:color="auto"/>
                <w:left w:val="none" w:sz="0" w:space="0" w:color="auto"/>
                <w:bottom w:val="none" w:sz="0" w:space="0" w:color="auto"/>
                <w:right w:val="none" w:sz="0" w:space="0" w:color="auto"/>
              </w:divBdr>
            </w:div>
            <w:div w:id="1111240410">
              <w:marLeft w:val="0"/>
              <w:marRight w:val="0"/>
              <w:marTop w:val="0"/>
              <w:marBottom w:val="0"/>
              <w:divBdr>
                <w:top w:val="none" w:sz="0" w:space="0" w:color="auto"/>
                <w:left w:val="none" w:sz="0" w:space="0" w:color="auto"/>
                <w:bottom w:val="none" w:sz="0" w:space="0" w:color="auto"/>
                <w:right w:val="none" w:sz="0" w:space="0" w:color="auto"/>
              </w:divBdr>
            </w:div>
            <w:div w:id="1178346970">
              <w:marLeft w:val="0"/>
              <w:marRight w:val="0"/>
              <w:marTop w:val="0"/>
              <w:marBottom w:val="0"/>
              <w:divBdr>
                <w:top w:val="none" w:sz="0" w:space="0" w:color="auto"/>
                <w:left w:val="none" w:sz="0" w:space="0" w:color="auto"/>
                <w:bottom w:val="none" w:sz="0" w:space="0" w:color="auto"/>
                <w:right w:val="none" w:sz="0" w:space="0" w:color="auto"/>
              </w:divBdr>
            </w:div>
            <w:div w:id="1222208531">
              <w:marLeft w:val="0"/>
              <w:marRight w:val="0"/>
              <w:marTop w:val="0"/>
              <w:marBottom w:val="0"/>
              <w:divBdr>
                <w:top w:val="none" w:sz="0" w:space="0" w:color="auto"/>
                <w:left w:val="none" w:sz="0" w:space="0" w:color="auto"/>
                <w:bottom w:val="none" w:sz="0" w:space="0" w:color="auto"/>
                <w:right w:val="none" w:sz="0" w:space="0" w:color="auto"/>
              </w:divBdr>
            </w:div>
            <w:div w:id="1274168134">
              <w:marLeft w:val="0"/>
              <w:marRight w:val="0"/>
              <w:marTop w:val="0"/>
              <w:marBottom w:val="0"/>
              <w:divBdr>
                <w:top w:val="none" w:sz="0" w:space="0" w:color="auto"/>
                <w:left w:val="none" w:sz="0" w:space="0" w:color="auto"/>
                <w:bottom w:val="none" w:sz="0" w:space="0" w:color="auto"/>
                <w:right w:val="none" w:sz="0" w:space="0" w:color="auto"/>
              </w:divBdr>
            </w:div>
            <w:div w:id="1377125114">
              <w:marLeft w:val="0"/>
              <w:marRight w:val="0"/>
              <w:marTop w:val="0"/>
              <w:marBottom w:val="0"/>
              <w:divBdr>
                <w:top w:val="none" w:sz="0" w:space="0" w:color="auto"/>
                <w:left w:val="none" w:sz="0" w:space="0" w:color="auto"/>
                <w:bottom w:val="none" w:sz="0" w:space="0" w:color="auto"/>
                <w:right w:val="none" w:sz="0" w:space="0" w:color="auto"/>
              </w:divBdr>
            </w:div>
            <w:div w:id="1390497751">
              <w:marLeft w:val="0"/>
              <w:marRight w:val="0"/>
              <w:marTop w:val="0"/>
              <w:marBottom w:val="0"/>
              <w:divBdr>
                <w:top w:val="none" w:sz="0" w:space="0" w:color="auto"/>
                <w:left w:val="none" w:sz="0" w:space="0" w:color="auto"/>
                <w:bottom w:val="none" w:sz="0" w:space="0" w:color="auto"/>
                <w:right w:val="none" w:sz="0" w:space="0" w:color="auto"/>
              </w:divBdr>
            </w:div>
            <w:div w:id="1460302662">
              <w:marLeft w:val="0"/>
              <w:marRight w:val="0"/>
              <w:marTop w:val="0"/>
              <w:marBottom w:val="0"/>
              <w:divBdr>
                <w:top w:val="none" w:sz="0" w:space="0" w:color="auto"/>
                <w:left w:val="none" w:sz="0" w:space="0" w:color="auto"/>
                <w:bottom w:val="none" w:sz="0" w:space="0" w:color="auto"/>
                <w:right w:val="none" w:sz="0" w:space="0" w:color="auto"/>
              </w:divBdr>
            </w:div>
            <w:div w:id="1518737882">
              <w:marLeft w:val="0"/>
              <w:marRight w:val="0"/>
              <w:marTop w:val="0"/>
              <w:marBottom w:val="0"/>
              <w:divBdr>
                <w:top w:val="none" w:sz="0" w:space="0" w:color="auto"/>
                <w:left w:val="none" w:sz="0" w:space="0" w:color="auto"/>
                <w:bottom w:val="none" w:sz="0" w:space="0" w:color="auto"/>
                <w:right w:val="none" w:sz="0" w:space="0" w:color="auto"/>
              </w:divBdr>
            </w:div>
            <w:div w:id="1559976620">
              <w:marLeft w:val="0"/>
              <w:marRight w:val="0"/>
              <w:marTop w:val="0"/>
              <w:marBottom w:val="0"/>
              <w:divBdr>
                <w:top w:val="none" w:sz="0" w:space="0" w:color="auto"/>
                <w:left w:val="none" w:sz="0" w:space="0" w:color="auto"/>
                <w:bottom w:val="none" w:sz="0" w:space="0" w:color="auto"/>
                <w:right w:val="none" w:sz="0" w:space="0" w:color="auto"/>
              </w:divBdr>
            </w:div>
            <w:div w:id="1615861306">
              <w:marLeft w:val="0"/>
              <w:marRight w:val="0"/>
              <w:marTop w:val="0"/>
              <w:marBottom w:val="0"/>
              <w:divBdr>
                <w:top w:val="none" w:sz="0" w:space="0" w:color="auto"/>
                <w:left w:val="none" w:sz="0" w:space="0" w:color="auto"/>
                <w:bottom w:val="none" w:sz="0" w:space="0" w:color="auto"/>
                <w:right w:val="none" w:sz="0" w:space="0" w:color="auto"/>
              </w:divBdr>
            </w:div>
            <w:div w:id="1660308452">
              <w:marLeft w:val="0"/>
              <w:marRight w:val="0"/>
              <w:marTop w:val="0"/>
              <w:marBottom w:val="0"/>
              <w:divBdr>
                <w:top w:val="none" w:sz="0" w:space="0" w:color="auto"/>
                <w:left w:val="none" w:sz="0" w:space="0" w:color="auto"/>
                <w:bottom w:val="none" w:sz="0" w:space="0" w:color="auto"/>
                <w:right w:val="none" w:sz="0" w:space="0" w:color="auto"/>
              </w:divBdr>
            </w:div>
            <w:div w:id="1673487514">
              <w:marLeft w:val="0"/>
              <w:marRight w:val="0"/>
              <w:marTop w:val="0"/>
              <w:marBottom w:val="0"/>
              <w:divBdr>
                <w:top w:val="none" w:sz="0" w:space="0" w:color="auto"/>
                <w:left w:val="none" w:sz="0" w:space="0" w:color="auto"/>
                <w:bottom w:val="none" w:sz="0" w:space="0" w:color="auto"/>
                <w:right w:val="none" w:sz="0" w:space="0" w:color="auto"/>
              </w:divBdr>
            </w:div>
            <w:div w:id="1702126100">
              <w:marLeft w:val="0"/>
              <w:marRight w:val="0"/>
              <w:marTop w:val="0"/>
              <w:marBottom w:val="0"/>
              <w:divBdr>
                <w:top w:val="none" w:sz="0" w:space="0" w:color="auto"/>
                <w:left w:val="none" w:sz="0" w:space="0" w:color="auto"/>
                <w:bottom w:val="none" w:sz="0" w:space="0" w:color="auto"/>
                <w:right w:val="none" w:sz="0" w:space="0" w:color="auto"/>
              </w:divBdr>
            </w:div>
            <w:div w:id="1753119220">
              <w:marLeft w:val="0"/>
              <w:marRight w:val="0"/>
              <w:marTop w:val="0"/>
              <w:marBottom w:val="0"/>
              <w:divBdr>
                <w:top w:val="none" w:sz="0" w:space="0" w:color="auto"/>
                <w:left w:val="none" w:sz="0" w:space="0" w:color="auto"/>
                <w:bottom w:val="none" w:sz="0" w:space="0" w:color="auto"/>
                <w:right w:val="none" w:sz="0" w:space="0" w:color="auto"/>
              </w:divBdr>
            </w:div>
            <w:div w:id="1767966305">
              <w:marLeft w:val="0"/>
              <w:marRight w:val="0"/>
              <w:marTop w:val="0"/>
              <w:marBottom w:val="0"/>
              <w:divBdr>
                <w:top w:val="none" w:sz="0" w:space="0" w:color="auto"/>
                <w:left w:val="none" w:sz="0" w:space="0" w:color="auto"/>
                <w:bottom w:val="none" w:sz="0" w:space="0" w:color="auto"/>
                <w:right w:val="none" w:sz="0" w:space="0" w:color="auto"/>
              </w:divBdr>
            </w:div>
            <w:div w:id="1827630750">
              <w:marLeft w:val="0"/>
              <w:marRight w:val="0"/>
              <w:marTop w:val="0"/>
              <w:marBottom w:val="0"/>
              <w:divBdr>
                <w:top w:val="none" w:sz="0" w:space="0" w:color="auto"/>
                <w:left w:val="none" w:sz="0" w:space="0" w:color="auto"/>
                <w:bottom w:val="none" w:sz="0" w:space="0" w:color="auto"/>
                <w:right w:val="none" w:sz="0" w:space="0" w:color="auto"/>
              </w:divBdr>
            </w:div>
            <w:div w:id="1837065456">
              <w:marLeft w:val="0"/>
              <w:marRight w:val="0"/>
              <w:marTop w:val="0"/>
              <w:marBottom w:val="0"/>
              <w:divBdr>
                <w:top w:val="none" w:sz="0" w:space="0" w:color="auto"/>
                <w:left w:val="none" w:sz="0" w:space="0" w:color="auto"/>
                <w:bottom w:val="none" w:sz="0" w:space="0" w:color="auto"/>
                <w:right w:val="none" w:sz="0" w:space="0" w:color="auto"/>
              </w:divBdr>
            </w:div>
            <w:div w:id="2042515912">
              <w:marLeft w:val="0"/>
              <w:marRight w:val="0"/>
              <w:marTop w:val="0"/>
              <w:marBottom w:val="0"/>
              <w:divBdr>
                <w:top w:val="none" w:sz="0" w:space="0" w:color="auto"/>
                <w:left w:val="none" w:sz="0" w:space="0" w:color="auto"/>
                <w:bottom w:val="none" w:sz="0" w:space="0" w:color="auto"/>
                <w:right w:val="none" w:sz="0" w:space="0" w:color="auto"/>
              </w:divBdr>
            </w:div>
          </w:divsChild>
        </w:div>
        <w:div w:id="1091438667">
          <w:marLeft w:val="0"/>
          <w:marRight w:val="0"/>
          <w:marTop w:val="0"/>
          <w:marBottom w:val="0"/>
          <w:divBdr>
            <w:top w:val="none" w:sz="0" w:space="0" w:color="auto"/>
            <w:left w:val="none" w:sz="0" w:space="0" w:color="auto"/>
            <w:bottom w:val="none" w:sz="0" w:space="0" w:color="auto"/>
            <w:right w:val="none" w:sz="0" w:space="0" w:color="auto"/>
          </w:divBdr>
          <w:divsChild>
            <w:div w:id="93324677">
              <w:marLeft w:val="0"/>
              <w:marRight w:val="0"/>
              <w:marTop w:val="0"/>
              <w:marBottom w:val="0"/>
              <w:divBdr>
                <w:top w:val="none" w:sz="0" w:space="0" w:color="auto"/>
                <w:left w:val="none" w:sz="0" w:space="0" w:color="auto"/>
                <w:bottom w:val="none" w:sz="0" w:space="0" w:color="auto"/>
                <w:right w:val="none" w:sz="0" w:space="0" w:color="auto"/>
              </w:divBdr>
            </w:div>
            <w:div w:id="95562322">
              <w:marLeft w:val="0"/>
              <w:marRight w:val="0"/>
              <w:marTop w:val="0"/>
              <w:marBottom w:val="0"/>
              <w:divBdr>
                <w:top w:val="none" w:sz="0" w:space="0" w:color="auto"/>
                <w:left w:val="none" w:sz="0" w:space="0" w:color="auto"/>
                <w:bottom w:val="none" w:sz="0" w:space="0" w:color="auto"/>
                <w:right w:val="none" w:sz="0" w:space="0" w:color="auto"/>
              </w:divBdr>
            </w:div>
            <w:div w:id="269550269">
              <w:marLeft w:val="0"/>
              <w:marRight w:val="0"/>
              <w:marTop w:val="0"/>
              <w:marBottom w:val="0"/>
              <w:divBdr>
                <w:top w:val="none" w:sz="0" w:space="0" w:color="auto"/>
                <w:left w:val="none" w:sz="0" w:space="0" w:color="auto"/>
                <w:bottom w:val="none" w:sz="0" w:space="0" w:color="auto"/>
                <w:right w:val="none" w:sz="0" w:space="0" w:color="auto"/>
              </w:divBdr>
            </w:div>
            <w:div w:id="302778729">
              <w:marLeft w:val="0"/>
              <w:marRight w:val="0"/>
              <w:marTop w:val="0"/>
              <w:marBottom w:val="0"/>
              <w:divBdr>
                <w:top w:val="none" w:sz="0" w:space="0" w:color="auto"/>
                <w:left w:val="none" w:sz="0" w:space="0" w:color="auto"/>
                <w:bottom w:val="none" w:sz="0" w:space="0" w:color="auto"/>
                <w:right w:val="none" w:sz="0" w:space="0" w:color="auto"/>
              </w:divBdr>
            </w:div>
            <w:div w:id="303851317">
              <w:marLeft w:val="0"/>
              <w:marRight w:val="0"/>
              <w:marTop w:val="0"/>
              <w:marBottom w:val="0"/>
              <w:divBdr>
                <w:top w:val="none" w:sz="0" w:space="0" w:color="auto"/>
                <w:left w:val="none" w:sz="0" w:space="0" w:color="auto"/>
                <w:bottom w:val="none" w:sz="0" w:space="0" w:color="auto"/>
                <w:right w:val="none" w:sz="0" w:space="0" w:color="auto"/>
              </w:divBdr>
            </w:div>
            <w:div w:id="341200594">
              <w:marLeft w:val="0"/>
              <w:marRight w:val="0"/>
              <w:marTop w:val="0"/>
              <w:marBottom w:val="0"/>
              <w:divBdr>
                <w:top w:val="none" w:sz="0" w:space="0" w:color="auto"/>
                <w:left w:val="none" w:sz="0" w:space="0" w:color="auto"/>
                <w:bottom w:val="none" w:sz="0" w:space="0" w:color="auto"/>
                <w:right w:val="none" w:sz="0" w:space="0" w:color="auto"/>
              </w:divBdr>
            </w:div>
            <w:div w:id="363673836">
              <w:marLeft w:val="0"/>
              <w:marRight w:val="0"/>
              <w:marTop w:val="0"/>
              <w:marBottom w:val="0"/>
              <w:divBdr>
                <w:top w:val="none" w:sz="0" w:space="0" w:color="auto"/>
                <w:left w:val="none" w:sz="0" w:space="0" w:color="auto"/>
                <w:bottom w:val="none" w:sz="0" w:space="0" w:color="auto"/>
                <w:right w:val="none" w:sz="0" w:space="0" w:color="auto"/>
              </w:divBdr>
            </w:div>
            <w:div w:id="392504896">
              <w:marLeft w:val="0"/>
              <w:marRight w:val="0"/>
              <w:marTop w:val="0"/>
              <w:marBottom w:val="0"/>
              <w:divBdr>
                <w:top w:val="none" w:sz="0" w:space="0" w:color="auto"/>
                <w:left w:val="none" w:sz="0" w:space="0" w:color="auto"/>
                <w:bottom w:val="none" w:sz="0" w:space="0" w:color="auto"/>
                <w:right w:val="none" w:sz="0" w:space="0" w:color="auto"/>
              </w:divBdr>
            </w:div>
            <w:div w:id="805470104">
              <w:marLeft w:val="0"/>
              <w:marRight w:val="0"/>
              <w:marTop w:val="0"/>
              <w:marBottom w:val="0"/>
              <w:divBdr>
                <w:top w:val="none" w:sz="0" w:space="0" w:color="auto"/>
                <w:left w:val="none" w:sz="0" w:space="0" w:color="auto"/>
                <w:bottom w:val="none" w:sz="0" w:space="0" w:color="auto"/>
                <w:right w:val="none" w:sz="0" w:space="0" w:color="auto"/>
              </w:divBdr>
            </w:div>
            <w:div w:id="866019874">
              <w:marLeft w:val="0"/>
              <w:marRight w:val="0"/>
              <w:marTop w:val="0"/>
              <w:marBottom w:val="0"/>
              <w:divBdr>
                <w:top w:val="none" w:sz="0" w:space="0" w:color="auto"/>
                <w:left w:val="none" w:sz="0" w:space="0" w:color="auto"/>
                <w:bottom w:val="none" w:sz="0" w:space="0" w:color="auto"/>
                <w:right w:val="none" w:sz="0" w:space="0" w:color="auto"/>
              </w:divBdr>
            </w:div>
            <w:div w:id="1212158237">
              <w:marLeft w:val="0"/>
              <w:marRight w:val="0"/>
              <w:marTop w:val="0"/>
              <w:marBottom w:val="0"/>
              <w:divBdr>
                <w:top w:val="none" w:sz="0" w:space="0" w:color="auto"/>
                <w:left w:val="none" w:sz="0" w:space="0" w:color="auto"/>
                <w:bottom w:val="none" w:sz="0" w:space="0" w:color="auto"/>
                <w:right w:val="none" w:sz="0" w:space="0" w:color="auto"/>
              </w:divBdr>
            </w:div>
            <w:div w:id="1296177483">
              <w:marLeft w:val="0"/>
              <w:marRight w:val="0"/>
              <w:marTop w:val="0"/>
              <w:marBottom w:val="0"/>
              <w:divBdr>
                <w:top w:val="none" w:sz="0" w:space="0" w:color="auto"/>
                <w:left w:val="none" w:sz="0" w:space="0" w:color="auto"/>
                <w:bottom w:val="none" w:sz="0" w:space="0" w:color="auto"/>
                <w:right w:val="none" w:sz="0" w:space="0" w:color="auto"/>
              </w:divBdr>
            </w:div>
            <w:div w:id="1345092273">
              <w:marLeft w:val="0"/>
              <w:marRight w:val="0"/>
              <w:marTop w:val="0"/>
              <w:marBottom w:val="0"/>
              <w:divBdr>
                <w:top w:val="none" w:sz="0" w:space="0" w:color="auto"/>
                <w:left w:val="none" w:sz="0" w:space="0" w:color="auto"/>
                <w:bottom w:val="none" w:sz="0" w:space="0" w:color="auto"/>
                <w:right w:val="none" w:sz="0" w:space="0" w:color="auto"/>
              </w:divBdr>
            </w:div>
            <w:div w:id="1363246832">
              <w:marLeft w:val="0"/>
              <w:marRight w:val="0"/>
              <w:marTop w:val="0"/>
              <w:marBottom w:val="0"/>
              <w:divBdr>
                <w:top w:val="none" w:sz="0" w:space="0" w:color="auto"/>
                <w:left w:val="none" w:sz="0" w:space="0" w:color="auto"/>
                <w:bottom w:val="none" w:sz="0" w:space="0" w:color="auto"/>
                <w:right w:val="none" w:sz="0" w:space="0" w:color="auto"/>
              </w:divBdr>
            </w:div>
            <w:div w:id="1420903363">
              <w:marLeft w:val="0"/>
              <w:marRight w:val="0"/>
              <w:marTop w:val="0"/>
              <w:marBottom w:val="0"/>
              <w:divBdr>
                <w:top w:val="none" w:sz="0" w:space="0" w:color="auto"/>
                <w:left w:val="none" w:sz="0" w:space="0" w:color="auto"/>
                <w:bottom w:val="none" w:sz="0" w:space="0" w:color="auto"/>
                <w:right w:val="none" w:sz="0" w:space="0" w:color="auto"/>
              </w:divBdr>
            </w:div>
            <w:div w:id="1649551015">
              <w:marLeft w:val="0"/>
              <w:marRight w:val="0"/>
              <w:marTop w:val="0"/>
              <w:marBottom w:val="0"/>
              <w:divBdr>
                <w:top w:val="none" w:sz="0" w:space="0" w:color="auto"/>
                <w:left w:val="none" w:sz="0" w:space="0" w:color="auto"/>
                <w:bottom w:val="none" w:sz="0" w:space="0" w:color="auto"/>
                <w:right w:val="none" w:sz="0" w:space="0" w:color="auto"/>
              </w:divBdr>
            </w:div>
            <w:div w:id="1837765902">
              <w:marLeft w:val="0"/>
              <w:marRight w:val="0"/>
              <w:marTop w:val="0"/>
              <w:marBottom w:val="0"/>
              <w:divBdr>
                <w:top w:val="none" w:sz="0" w:space="0" w:color="auto"/>
                <w:left w:val="none" w:sz="0" w:space="0" w:color="auto"/>
                <w:bottom w:val="none" w:sz="0" w:space="0" w:color="auto"/>
                <w:right w:val="none" w:sz="0" w:space="0" w:color="auto"/>
              </w:divBdr>
            </w:div>
            <w:div w:id="1871993798">
              <w:marLeft w:val="0"/>
              <w:marRight w:val="0"/>
              <w:marTop w:val="0"/>
              <w:marBottom w:val="0"/>
              <w:divBdr>
                <w:top w:val="none" w:sz="0" w:space="0" w:color="auto"/>
                <w:left w:val="none" w:sz="0" w:space="0" w:color="auto"/>
                <w:bottom w:val="none" w:sz="0" w:space="0" w:color="auto"/>
                <w:right w:val="none" w:sz="0" w:space="0" w:color="auto"/>
              </w:divBdr>
            </w:div>
            <w:div w:id="1904022368">
              <w:marLeft w:val="0"/>
              <w:marRight w:val="0"/>
              <w:marTop w:val="0"/>
              <w:marBottom w:val="0"/>
              <w:divBdr>
                <w:top w:val="none" w:sz="0" w:space="0" w:color="auto"/>
                <w:left w:val="none" w:sz="0" w:space="0" w:color="auto"/>
                <w:bottom w:val="none" w:sz="0" w:space="0" w:color="auto"/>
                <w:right w:val="none" w:sz="0" w:space="0" w:color="auto"/>
              </w:divBdr>
            </w:div>
            <w:div w:id="1991404016">
              <w:marLeft w:val="0"/>
              <w:marRight w:val="0"/>
              <w:marTop w:val="0"/>
              <w:marBottom w:val="0"/>
              <w:divBdr>
                <w:top w:val="none" w:sz="0" w:space="0" w:color="auto"/>
                <w:left w:val="none" w:sz="0" w:space="0" w:color="auto"/>
                <w:bottom w:val="none" w:sz="0" w:space="0" w:color="auto"/>
                <w:right w:val="none" w:sz="0" w:space="0" w:color="auto"/>
              </w:divBdr>
            </w:div>
          </w:divsChild>
        </w:div>
        <w:div w:id="1191647018">
          <w:marLeft w:val="0"/>
          <w:marRight w:val="0"/>
          <w:marTop w:val="0"/>
          <w:marBottom w:val="0"/>
          <w:divBdr>
            <w:top w:val="none" w:sz="0" w:space="0" w:color="auto"/>
            <w:left w:val="none" w:sz="0" w:space="0" w:color="auto"/>
            <w:bottom w:val="none" w:sz="0" w:space="0" w:color="auto"/>
            <w:right w:val="none" w:sz="0" w:space="0" w:color="auto"/>
          </w:divBdr>
          <w:divsChild>
            <w:div w:id="222259380">
              <w:marLeft w:val="0"/>
              <w:marRight w:val="0"/>
              <w:marTop w:val="0"/>
              <w:marBottom w:val="0"/>
              <w:divBdr>
                <w:top w:val="none" w:sz="0" w:space="0" w:color="auto"/>
                <w:left w:val="none" w:sz="0" w:space="0" w:color="auto"/>
                <w:bottom w:val="none" w:sz="0" w:space="0" w:color="auto"/>
                <w:right w:val="none" w:sz="0" w:space="0" w:color="auto"/>
              </w:divBdr>
            </w:div>
            <w:div w:id="431242782">
              <w:marLeft w:val="0"/>
              <w:marRight w:val="0"/>
              <w:marTop w:val="0"/>
              <w:marBottom w:val="0"/>
              <w:divBdr>
                <w:top w:val="none" w:sz="0" w:space="0" w:color="auto"/>
                <w:left w:val="none" w:sz="0" w:space="0" w:color="auto"/>
                <w:bottom w:val="none" w:sz="0" w:space="0" w:color="auto"/>
                <w:right w:val="none" w:sz="0" w:space="0" w:color="auto"/>
              </w:divBdr>
            </w:div>
            <w:div w:id="680938270">
              <w:marLeft w:val="0"/>
              <w:marRight w:val="0"/>
              <w:marTop w:val="0"/>
              <w:marBottom w:val="0"/>
              <w:divBdr>
                <w:top w:val="none" w:sz="0" w:space="0" w:color="auto"/>
                <w:left w:val="none" w:sz="0" w:space="0" w:color="auto"/>
                <w:bottom w:val="none" w:sz="0" w:space="0" w:color="auto"/>
                <w:right w:val="none" w:sz="0" w:space="0" w:color="auto"/>
              </w:divBdr>
            </w:div>
            <w:div w:id="697438658">
              <w:marLeft w:val="0"/>
              <w:marRight w:val="0"/>
              <w:marTop w:val="0"/>
              <w:marBottom w:val="0"/>
              <w:divBdr>
                <w:top w:val="none" w:sz="0" w:space="0" w:color="auto"/>
                <w:left w:val="none" w:sz="0" w:space="0" w:color="auto"/>
                <w:bottom w:val="none" w:sz="0" w:space="0" w:color="auto"/>
                <w:right w:val="none" w:sz="0" w:space="0" w:color="auto"/>
              </w:divBdr>
            </w:div>
            <w:div w:id="713963694">
              <w:marLeft w:val="0"/>
              <w:marRight w:val="0"/>
              <w:marTop w:val="0"/>
              <w:marBottom w:val="0"/>
              <w:divBdr>
                <w:top w:val="none" w:sz="0" w:space="0" w:color="auto"/>
                <w:left w:val="none" w:sz="0" w:space="0" w:color="auto"/>
                <w:bottom w:val="none" w:sz="0" w:space="0" w:color="auto"/>
                <w:right w:val="none" w:sz="0" w:space="0" w:color="auto"/>
              </w:divBdr>
            </w:div>
            <w:div w:id="877275351">
              <w:marLeft w:val="0"/>
              <w:marRight w:val="0"/>
              <w:marTop w:val="0"/>
              <w:marBottom w:val="0"/>
              <w:divBdr>
                <w:top w:val="none" w:sz="0" w:space="0" w:color="auto"/>
                <w:left w:val="none" w:sz="0" w:space="0" w:color="auto"/>
                <w:bottom w:val="none" w:sz="0" w:space="0" w:color="auto"/>
                <w:right w:val="none" w:sz="0" w:space="0" w:color="auto"/>
              </w:divBdr>
            </w:div>
            <w:div w:id="960302157">
              <w:marLeft w:val="0"/>
              <w:marRight w:val="0"/>
              <w:marTop w:val="0"/>
              <w:marBottom w:val="0"/>
              <w:divBdr>
                <w:top w:val="none" w:sz="0" w:space="0" w:color="auto"/>
                <w:left w:val="none" w:sz="0" w:space="0" w:color="auto"/>
                <w:bottom w:val="none" w:sz="0" w:space="0" w:color="auto"/>
                <w:right w:val="none" w:sz="0" w:space="0" w:color="auto"/>
              </w:divBdr>
            </w:div>
            <w:div w:id="972440359">
              <w:marLeft w:val="0"/>
              <w:marRight w:val="0"/>
              <w:marTop w:val="0"/>
              <w:marBottom w:val="0"/>
              <w:divBdr>
                <w:top w:val="none" w:sz="0" w:space="0" w:color="auto"/>
                <w:left w:val="none" w:sz="0" w:space="0" w:color="auto"/>
                <w:bottom w:val="none" w:sz="0" w:space="0" w:color="auto"/>
                <w:right w:val="none" w:sz="0" w:space="0" w:color="auto"/>
              </w:divBdr>
            </w:div>
            <w:div w:id="1082751152">
              <w:marLeft w:val="0"/>
              <w:marRight w:val="0"/>
              <w:marTop w:val="0"/>
              <w:marBottom w:val="0"/>
              <w:divBdr>
                <w:top w:val="none" w:sz="0" w:space="0" w:color="auto"/>
                <w:left w:val="none" w:sz="0" w:space="0" w:color="auto"/>
                <w:bottom w:val="none" w:sz="0" w:space="0" w:color="auto"/>
                <w:right w:val="none" w:sz="0" w:space="0" w:color="auto"/>
              </w:divBdr>
            </w:div>
            <w:div w:id="1241908524">
              <w:marLeft w:val="0"/>
              <w:marRight w:val="0"/>
              <w:marTop w:val="0"/>
              <w:marBottom w:val="0"/>
              <w:divBdr>
                <w:top w:val="none" w:sz="0" w:space="0" w:color="auto"/>
                <w:left w:val="none" w:sz="0" w:space="0" w:color="auto"/>
                <w:bottom w:val="none" w:sz="0" w:space="0" w:color="auto"/>
                <w:right w:val="none" w:sz="0" w:space="0" w:color="auto"/>
              </w:divBdr>
            </w:div>
            <w:div w:id="1284459117">
              <w:marLeft w:val="0"/>
              <w:marRight w:val="0"/>
              <w:marTop w:val="0"/>
              <w:marBottom w:val="0"/>
              <w:divBdr>
                <w:top w:val="none" w:sz="0" w:space="0" w:color="auto"/>
                <w:left w:val="none" w:sz="0" w:space="0" w:color="auto"/>
                <w:bottom w:val="none" w:sz="0" w:space="0" w:color="auto"/>
                <w:right w:val="none" w:sz="0" w:space="0" w:color="auto"/>
              </w:divBdr>
            </w:div>
            <w:div w:id="1386296005">
              <w:marLeft w:val="0"/>
              <w:marRight w:val="0"/>
              <w:marTop w:val="0"/>
              <w:marBottom w:val="0"/>
              <w:divBdr>
                <w:top w:val="none" w:sz="0" w:space="0" w:color="auto"/>
                <w:left w:val="none" w:sz="0" w:space="0" w:color="auto"/>
                <w:bottom w:val="none" w:sz="0" w:space="0" w:color="auto"/>
                <w:right w:val="none" w:sz="0" w:space="0" w:color="auto"/>
              </w:divBdr>
            </w:div>
            <w:div w:id="1513959540">
              <w:marLeft w:val="0"/>
              <w:marRight w:val="0"/>
              <w:marTop w:val="0"/>
              <w:marBottom w:val="0"/>
              <w:divBdr>
                <w:top w:val="none" w:sz="0" w:space="0" w:color="auto"/>
                <w:left w:val="none" w:sz="0" w:space="0" w:color="auto"/>
                <w:bottom w:val="none" w:sz="0" w:space="0" w:color="auto"/>
                <w:right w:val="none" w:sz="0" w:space="0" w:color="auto"/>
              </w:divBdr>
            </w:div>
            <w:div w:id="1514765719">
              <w:marLeft w:val="0"/>
              <w:marRight w:val="0"/>
              <w:marTop w:val="0"/>
              <w:marBottom w:val="0"/>
              <w:divBdr>
                <w:top w:val="none" w:sz="0" w:space="0" w:color="auto"/>
                <w:left w:val="none" w:sz="0" w:space="0" w:color="auto"/>
                <w:bottom w:val="none" w:sz="0" w:space="0" w:color="auto"/>
                <w:right w:val="none" w:sz="0" w:space="0" w:color="auto"/>
              </w:divBdr>
            </w:div>
            <w:div w:id="1518957989">
              <w:marLeft w:val="0"/>
              <w:marRight w:val="0"/>
              <w:marTop w:val="0"/>
              <w:marBottom w:val="0"/>
              <w:divBdr>
                <w:top w:val="none" w:sz="0" w:space="0" w:color="auto"/>
                <w:left w:val="none" w:sz="0" w:space="0" w:color="auto"/>
                <w:bottom w:val="none" w:sz="0" w:space="0" w:color="auto"/>
                <w:right w:val="none" w:sz="0" w:space="0" w:color="auto"/>
              </w:divBdr>
            </w:div>
            <w:div w:id="1534151547">
              <w:marLeft w:val="0"/>
              <w:marRight w:val="0"/>
              <w:marTop w:val="0"/>
              <w:marBottom w:val="0"/>
              <w:divBdr>
                <w:top w:val="none" w:sz="0" w:space="0" w:color="auto"/>
                <w:left w:val="none" w:sz="0" w:space="0" w:color="auto"/>
                <w:bottom w:val="none" w:sz="0" w:space="0" w:color="auto"/>
                <w:right w:val="none" w:sz="0" w:space="0" w:color="auto"/>
              </w:divBdr>
            </w:div>
            <w:div w:id="1590918204">
              <w:marLeft w:val="0"/>
              <w:marRight w:val="0"/>
              <w:marTop w:val="0"/>
              <w:marBottom w:val="0"/>
              <w:divBdr>
                <w:top w:val="none" w:sz="0" w:space="0" w:color="auto"/>
                <w:left w:val="none" w:sz="0" w:space="0" w:color="auto"/>
                <w:bottom w:val="none" w:sz="0" w:space="0" w:color="auto"/>
                <w:right w:val="none" w:sz="0" w:space="0" w:color="auto"/>
              </w:divBdr>
            </w:div>
            <w:div w:id="1838955412">
              <w:marLeft w:val="0"/>
              <w:marRight w:val="0"/>
              <w:marTop w:val="0"/>
              <w:marBottom w:val="0"/>
              <w:divBdr>
                <w:top w:val="none" w:sz="0" w:space="0" w:color="auto"/>
                <w:left w:val="none" w:sz="0" w:space="0" w:color="auto"/>
                <w:bottom w:val="none" w:sz="0" w:space="0" w:color="auto"/>
                <w:right w:val="none" w:sz="0" w:space="0" w:color="auto"/>
              </w:divBdr>
            </w:div>
            <w:div w:id="2059744477">
              <w:marLeft w:val="0"/>
              <w:marRight w:val="0"/>
              <w:marTop w:val="0"/>
              <w:marBottom w:val="0"/>
              <w:divBdr>
                <w:top w:val="none" w:sz="0" w:space="0" w:color="auto"/>
                <w:left w:val="none" w:sz="0" w:space="0" w:color="auto"/>
                <w:bottom w:val="none" w:sz="0" w:space="0" w:color="auto"/>
                <w:right w:val="none" w:sz="0" w:space="0" w:color="auto"/>
              </w:divBdr>
            </w:div>
          </w:divsChild>
        </w:div>
        <w:div w:id="1220483789">
          <w:marLeft w:val="0"/>
          <w:marRight w:val="0"/>
          <w:marTop w:val="0"/>
          <w:marBottom w:val="0"/>
          <w:divBdr>
            <w:top w:val="none" w:sz="0" w:space="0" w:color="auto"/>
            <w:left w:val="none" w:sz="0" w:space="0" w:color="auto"/>
            <w:bottom w:val="none" w:sz="0" w:space="0" w:color="auto"/>
            <w:right w:val="none" w:sz="0" w:space="0" w:color="auto"/>
          </w:divBdr>
          <w:divsChild>
            <w:div w:id="112098374">
              <w:marLeft w:val="0"/>
              <w:marRight w:val="0"/>
              <w:marTop w:val="0"/>
              <w:marBottom w:val="0"/>
              <w:divBdr>
                <w:top w:val="none" w:sz="0" w:space="0" w:color="auto"/>
                <w:left w:val="none" w:sz="0" w:space="0" w:color="auto"/>
                <w:bottom w:val="none" w:sz="0" w:space="0" w:color="auto"/>
                <w:right w:val="none" w:sz="0" w:space="0" w:color="auto"/>
              </w:divBdr>
            </w:div>
            <w:div w:id="170686911">
              <w:marLeft w:val="0"/>
              <w:marRight w:val="0"/>
              <w:marTop w:val="0"/>
              <w:marBottom w:val="0"/>
              <w:divBdr>
                <w:top w:val="none" w:sz="0" w:space="0" w:color="auto"/>
                <w:left w:val="none" w:sz="0" w:space="0" w:color="auto"/>
                <w:bottom w:val="none" w:sz="0" w:space="0" w:color="auto"/>
                <w:right w:val="none" w:sz="0" w:space="0" w:color="auto"/>
              </w:divBdr>
            </w:div>
            <w:div w:id="250897293">
              <w:marLeft w:val="0"/>
              <w:marRight w:val="0"/>
              <w:marTop w:val="0"/>
              <w:marBottom w:val="0"/>
              <w:divBdr>
                <w:top w:val="none" w:sz="0" w:space="0" w:color="auto"/>
                <w:left w:val="none" w:sz="0" w:space="0" w:color="auto"/>
                <w:bottom w:val="none" w:sz="0" w:space="0" w:color="auto"/>
                <w:right w:val="none" w:sz="0" w:space="0" w:color="auto"/>
              </w:divBdr>
            </w:div>
            <w:div w:id="424226247">
              <w:marLeft w:val="0"/>
              <w:marRight w:val="0"/>
              <w:marTop w:val="0"/>
              <w:marBottom w:val="0"/>
              <w:divBdr>
                <w:top w:val="none" w:sz="0" w:space="0" w:color="auto"/>
                <w:left w:val="none" w:sz="0" w:space="0" w:color="auto"/>
                <w:bottom w:val="none" w:sz="0" w:space="0" w:color="auto"/>
                <w:right w:val="none" w:sz="0" w:space="0" w:color="auto"/>
              </w:divBdr>
            </w:div>
            <w:div w:id="510031985">
              <w:marLeft w:val="0"/>
              <w:marRight w:val="0"/>
              <w:marTop w:val="0"/>
              <w:marBottom w:val="0"/>
              <w:divBdr>
                <w:top w:val="none" w:sz="0" w:space="0" w:color="auto"/>
                <w:left w:val="none" w:sz="0" w:space="0" w:color="auto"/>
                <w:bottom w:val="none" w:sz="0" w:space="0" w:color="auto"/>
                <w:right w:val="none" w:sz="0" w:space="0" w:color="auto"/>
              </w:divBdr>
            </w:div>
            <w:div w:id="544876643">
              <w:marLeft w:val="0"/>
              <w:marRight w:val="0"/>
              <w:marTop w:val="0"/>
              <w:marBottom w:val="0"/>
              <w:divBdr>
                <w:top w:val="none" w:sz="0" w:space="0" w:color="auto"/>
                <w:left w:val="none" w:sz="0" w:space="0" w:color="auto"/>
                <w:bottom w:val="none" w:sz="0" w:space="0" w:color="auto"/>
                <w:right w:val="none" w:sz="0" w:space="0" w:color="auto"/>
              </w:divBdr>
            </w:div>
            <w:div w:id="575552846">
              <w:marLeft w:val="0"/>
              <w:marRight w:val="0"/>
              <w:marTop w:val="0"/>
              <w:marBottom w:val="0"/>
              <w:divBdr>
                <w:top w:val="none" w:sz="0" w:space="0" w:color="auto"/>
                <w:left w:val="none" w:sz="0" w:space="0" w:color="auto"/>
                <w:bottom w:val="none" w:sz="0" w:space="0" w:color="auto"/>
                <w:right w:val="none" w:sz="0" w:space="0" w:color="auto"/>
              </w:divBdr>
            </w:div>
            <w:div w:id="646907553">
              <w:marLeft w:val="0"/>
              <w:marRight w:val="0"/>
              <w:marTop w:val="0"/>
              <w:marBottom w:val="0"/>
              <w:divBdr>
                <w:top w:val="none" w:sz="0" w:space="0" w:color="auto"/>
                <w:left w:val="none" w:sz="0" w:space="0" w:color="auto"/>
                <w:bottom w:val="none" w:sz="0" w:space="0" w:color="auto"/>
                <w:right w:val="none" w:sz="0" w:space="0" w:color="auto"/>
              </w:divBdr>
            </w:div>
            <w:div w:id="690032299">
              <w:marLeft w:val="0"/>
              <w:marRight w:val="0"/>
              <w:marTop w:val="0"/>
              <w:marBottom w:val="0"/>
              <w:divBdr>
                <w:top w:val="none" w:sz="0" w:space="0" w:color="auto"/>
                <w:left w:val="none" w:sz="0" w:space="0" w:color="auto"/>
                <w:bottom w:val="none" w:sz="0" w:space="0" w:color="auto"/>
                <w:right w:val="none" w:sz="0" w:space="0" w:color="auto"/>
              </w:divBdr>
            </w:div>
            <w:div w:id="715814772">
              <w:marLeft w:val="0"/>
              <w:marRight w:val="0"/>
              <w:marTop w:val="0"/>
              <w:marBottom w:val="0"/>
              <w:divBdr>
                <w:top w:val="none" w:sz="0" w:space="0" w:color="auto"/>
                <w:left w:val="none" w:sz="0" w:space="0" w:color="auto"/>
                <w:bottom w:val="none" w:sz="0" w:space="0" w:color="auto"/>
                <w:right w:val="none" w:sz="0" w:space="0" w:color="auto"/>
              </w:divBdr>
            </w:div>
            <w:div w:id="841361654">
              <w:marLeft w:val="0"/>
              <w:marRight w:val="0"/>
              <w:marTop w:val="0"/>
              <w:marBottom w:val="0"/>
              <w:divBdr>
                <w:top w:val="none" w:sz="0" w:space="0" w:color="auto"/>
                <w:left w:val="none" w:sz="0" w:space="0" w:color="auto"/>
                <w:bottom w:val="none" w:sz="0" w:space="0" w:color="auto"/>
                <w:right w:val="none" w:sz="0" w:space="0" w:color="auto"/>
              </w:divBdr>
            </w:div>
            <w:div w:id="842167688">
              <w:marLeft w:val="0"/>
              <w:marRight w:val="0"/>
              <w:marTop w:val="0"/>
              <w:marBottom w:val="0"/>
              <w:divBdr>
                <w:top w:val="none" w:sz="0" w:space="0" w:color="auto"/>
                <w:left w:val="none" w:sz="0" w:space="0" w:color="auto"/>
                <w:bottom w:val="none" w:sz="0" w:space="0" w:color="auto"/>
                <w:right w:val="none" w:sz="0" w:space="0" w:color="auto"/>
              </w:divBdr>
            </w:div>
            <w:div w:id="849684479">
              <w:marLeft w:val="0"/>
              <w:marRight w:val="0"/>
              <w:marTop w:val="0"/>
              <w:marBottom w:val="0"/>
              <w:divBdr>
                <w:top w:val="none" w:sz="0" w:space="0" w:color="auto"/>
                <w:left w:val="none" w:sz="0" w:space="0" w:color="auto"/>
                <w:bottom w:val="none" w:sz="0" w:space="0" w:color="auto"/>
                <w:right w:val="none" w:sz="0" w:space="0" w:color="auto"/>
              </w:divBdr>
            </w:div>
            <w:div w:id="899513169">
              <w:marLeft w:val="0"/>
              <w:marRight w:val="0"/>
              <w:marTop w:val="0"/>
              <w:marBottom w:val="0"/>
              <w:divBdr>
                <w:top w:val="none" w:sz="0" w:space="0" w:color="auto"/>
                <w:left w:val="none" w:sz="0" w:space="0" w:color="auto"/>
                <w:bottom w:val="none" w:sz="0" w:space="0" w:color="auto"/>
                <w:right w:val="none" w:sz="0" w:space="0" w:color="auto"/>
              </w:divBdr>
            </w:div>
            <w:div w:id="1085492746">
              <w:marLeft w:val="0"/>
              <w:marRight w:val="0"/>
              <w:marTop w:val="0"/>
              <w:marBottom w:val="0"/>
              <w:divBdr>
                <w:top w:val="none" w:sz="0" w:space="0" w:color="auto"/>
                <w:left w:val="none" w:sz="0" w:space="0" w:color="auto"/>
                <w:bottom w:val="none" w:sz="0" w:space="0" w:color="auto"/>
                <w:right w:val="none" w:sz="0" w:space="0" w:color="auto"/>
              </w:divBdr>
            </w:div>
            <w:div w:id="1115826763">
              <w:marLeft w:val="0"/>
              <w:marRight w:val="0"/>
              <w:marTop w:val="0"/>
              <w:marBottom w:val="0"/>
              <w:divBdr>
                <w:top w:val="none" w:sz="0" w:space="0" w:color="auto"/>
                <w:left w:val="none" w:sz="0" w:space="0" w:color="auto"/>
                <w:bottom w:val="none" w:sz="0" w:space="0" w:color="auto"/>
                <w:right w:val="none" w:sz="0" w:space="0" w:color="auto"/>
              </w:divBdr>
            </w:div>
            <w:div w:id="1223637468">
              <w:marLeft w:val="0"/>
              <w:marRight w:val="0"/>
              <w:marTop w:val="0"/>
              <w:marBottom w:val="0"/>
              <w:divBdr>
                <w:top w:val="none" w:sz="0" w:space="0" w:color="auto"/>
                <w:left w:val="none" w:sz="0" w:space="0" w:color="auto"/>
                <w:bottom w:val="none" w:sz="0" w:space="0" w:color="auto"/>
                <w:right w:val="none" w:sz="0" w:space="0" w:color="auto"/>
              </w:divBdr>
            </w:div>
            <w:div w:id="1237713851">
              <w:marLeft w:val="0"/>
              <w:marRight w:val="0"/>
              <w:marTop w:val="0"/>
              <w:marBottom w:val="0"/>
              <w:divBdr>
                <w:top w:val="none" w:sz="0" w:space="0" w:color="auto"/>
                <w:left w:val="none" w:sz="0" w:space="0" w:color="auto"/>
                <w:bottom w:val="none" w:sz="0" w:space="0" w:color="auto"/>
                <w:right w:val="none" w:sz="0" w:space="0" w:color="auto"/>
              </w:divBdr>
            </w:div>
            <w:div w:id="1350256916">
              <w:marLeft w:val="0"/>
              <w:marRight w:val="0"/>
              <w:marTop w:val="0"/>
              <w:marBottom w:val="0"/>
              <w:divBdr>
                <w:top w:val="none" w:sz="0" w:space="0" w:color="auto"/>
                <w:left w:val="none" w:sz="0" w:space="0" w:color="auto"/>
                <w:bottom w:val="none" w:sz="0" w:space="0" w:color="auto"/>
                <w:right w:val="none" w:sz="0" w:space="0" w:color="auto"/>
              </w:divBdr>
            </w:div>
            <w:div w:id="1500929794">
              <w:marLeft w:val="0"/>
              <w:marRight w:val="0"/>
              <w:marTop w:val="0"/>
              <w:marBottom w:val="0"/>
              <w:divBdr>
                <w:top w:val="none" w:sz="0" w:space="0" w:color="auto"/>
                <w:left w:val="none" w:sz="0" w:space="0" w:color="auto"/>
                <w:bottom w:val="none" w:sz="0" w:space="0" w:color="auto"/>
                <w:right w:val="none" w:sz="0" w:space="0" w:color="auto"/>
              </w:divBdr>
            </w:div>
            <w:div w:id="1585384024">
              <w:marLeft w:val="0"/>
              <w:marRight w:val="0"/>
              <w:marTop w:val="0"/>
              <w:marBottom w:val="0"/>
              <w:divBdr>
                <w:top w:val="none" w:sz="0" w:space="0" w:color="auto"/>
                <w:left w:val="none" w:sz="0" w:space="0" w:color="auto"/>
                <w:bottom w:val="none" w:sz="0" w:space="0" w:color="auto"/>
                <w:right w:val="none" w:sz="0" w:space="0" w:color="auto"/>
              </w:divBdr>
            </w:div>
            <w:div w:id="1671519953">
              <w:marLeft w:val="0"/>
              <w:marRight w:val="0"/>
              <w:marTop w:val="0"/>
              <w:marBottom w:val="0"/>
              <w:divBdr>
                <w:top w:val="none" w:sz="0" w:space="0" w:color="auto"/>
                <w:left w:val="none" w:sz="0" w:space="0" w:color="auto"/>
                <w:bottom w:val="none" w:sz="0" w:space="0" w:color="auto"/>
                <w:right w:val="none" w:sz="0" w:space="0" w:color="auto"/>
              </w:divBdr>
            </w:div>
            <w:div w:id="1714646259">
              <w:marLeft w:val="0"/>
              <w:marRight w:val="0"/>
              <w:marTop w:val="0"/>
              <w:marBottom w:val="0"/>
              <w:divBdr>
                <w:top w:val="none" w:sz="0" w:space="0" w:color="auto"/>
                <w:left w:val="none" w:sz="0" w:space="0" w:color="auto"/>
                <w:bottom w:val="none" w:sz="0" w:space="0" w:color="auto"/>
                <w:right w:val="none" w:sz="0" w:space="0" w:color="auto"/>
              </w:divBdr>
            </w:div>
            <w:div w:id="1777096871">
              <w:marLeft w:val="0"/>
              <w:marRight w:val="0"/>
              <w:marTop w:val="0"/>
              <w:marBottom w:val="0"/>
              <w:divBdr>
                <w:top w:val="none" w:sz="0" w:space="0" w:color="auto"/>
                <w:left w:val="none" w:sz="0" w:space="0" w:color="auto"/>
                <w:bottom w:val="none" w:sz="0" w:space="0" w:color="auto"/>
                <w:right w:val="none" w:sz="0" w:space="0" w:color="auto"/>
              </w:divBdr>
            </w:div>
            <w:div w:id="1888301757">
              <w:marLeft w:val="0"/>
              <w:marRight w:val="0"/>
              <w:marTop w:val="0"/>
              <w:marBottom w:val="0"/>
              <w:divBdr>
                <w:top w:val="none" w:sz="0" w:space="0" w:color="auto"/>
                <w:left w:val="none" w:sz="0" w:space="0" w:color="auto"/>
                <w:bottom w:val="none" w:sz="0" w:space="0" w:color="auto"/>
                <w:right w:val="none" w:sz="0" w:space="0" w:color="auto"/>
              </w:divBdr>
            </w:div>
            <w:div w:id="1891649575">
              <w:marLeft w:val="0"/>
              <w:marRight w:val="0"/>
              <w:marTop w:val="0"/>
              <w:marBottom w:val="0"/>
              <w:divBdr>
                <w:top w:val="none" w:sz="0" w:space="0" w:color="auto"/>
                <w:left w:val="none" w:sz="0" w:space="0" w:color="auto"/>
                <w:bottom w:val="none" w:sz="0" w:space="0" w:color="auto"/>
                <w:right w:val="none" w:sz="0" w:space="0" w:color="auto"/>
              </w:divBdr>
            </w:div>
            <w:div w:id="1920866518">
              <w:marLeft w:val="0"/>
              <w:marRight w:val="0"/>
              <w:marTop w:val="0"/>
              <w:marBottom w:val="0"/>
              <w:divBdr>
                <w:top w:val="none" w:sz="0" w:space="0" w:color="auto"/>
                <w:left w:val="none" w:sz="0" w:space="0" w:color="auto"/>
                <w:bottom w:val="none" w:sz="0" w:space="0" w:color="auto"/>
                <w:right w:val="none" w:sz="0" w:space="0" w:color="auto"/>
              </w:divBdr>
            </w:div>
            <w:div w:id="1957711200">
              <w:marLeft w:val="0"/>
              <w:marRight w:val="0"/>
              <w:marTop w:val="0"/>
              <w:marBottom w:val="0"/>
              <w:divBdr>
                <w:top w:val="none" w:sz="0" w:space="0" w:color="auto"/>
                <w:left w:val="none" w:sz="0" w:space="0" w:color="auto"/>
                <w:bottom w:val="none" w:sz="0" w:space="0" w:color="auto"/>
                <w:right w:val="none" w:sz="0" w:space="0" w:color="auto"/>
              </w:divBdr>
            </w:div>
            <w:div w:id="2048795741">
              <w:marLeft w:val="0"/>
              <w:marRight w:val="0"/>
              <w:marTop w:val="0"/>
              <w:marBottom w:val="0"/>
              <w:divBdr>
                <w:top w:val="none" w:sz="0" w:space="0" w:color="auto"/>
                <w:left w:val="none" w:sz="0" w:space="0" w:color="auto"/>
                <w:bottom w:val="none" w:sz="0" w:space="0" w:color="auto"/>
                <w:right w:val="none" w:sz="0" w:space="0" w:color="auto"/>
              </w:divBdr>
            </w:div>
            <w:div w:id="2130011214">
              <w:marLeft w:val="0"/>
              <w:marRight w:val="0"/>
              <w:marTop w:val="0"/>
              <w:marBottom w:val="0"/>
              <w:divBdr>
                <w:top w:val="none" w:sz="0" w:space="0" w:color="auto"/>
                <w:left w:val="none" w:sz="0" w:space="0" w:color="auto"/>
                <w:bottom w:val="none" w:sz="0" w:space="0" w:color="auto"/>
                <w:right w:val="none" w:sz="0" w:space="0" w:color="auto"/>
              </w:divBdr>
            </w:div>
            <w:div w:id="2131583068">
              <w:marLeft w:val="0"/>
              <w:marRight w:val="0"/>
              <w:marTop w:val="0"/>
              <w:marBottom w:val="0"/>
              <w:divBdr>
                <w:top w:val="none" w:sz="0" w:space="0" w:color="auto"/>
                <w:left w:val="none" w:sz="0" w:space="0" w:color="auto"/>
                <w:bottom w:val="none" w:sz="0" w:space="0" w:color="auto"/>
                <w:right w:val="none" w:sz="0" w:space="0" w:color="auto"/>
              </w:divBdr>
            </w:div>
          </w:divsChild>
        </w:div>
        <w:div w:id="1833790247">
          <w:marLeft w:val="0"/>
          <w:marRight w:val="0"/>
          <w:marTop w:val="0"/>
          <w:marBottom w:val="0"/>
          <w:divBdr>
            <w:top w:val="none" w:sz="0" w:space="0" w:color="auto"/>
            <w:left w:val="none" w:sz="0" w:space="0" w:color="auto"/>
            <w:bottom w:val="none" w:sz="0" w:space="0" w:color="auto"/>
            <w:right w:val="none" w:sz="0" w:space="0" w:color="auto"/>
          </w:divBdr>
          <w:divsChild>
            <w:div w:id="47611202">
              <w:marLeft w:val="0"/>
              <w:marRight w:val="0"/>
              <w:marTop w:val="0"/>
              <w:marBottom w:val="0"/>
              <w:divBdr>
                <w:top w:val="none" w:sz="0" w:space="0" w:color="auto"/>
                <w:left w:val="none" w:sz="0" w:space="0" w:color="auto"/>
                <w:bottom w:val="none" w:sz="0" w:space="0" w:color="auto"/>
                <w:right w:val="none" w:sz="0" w:space="0" w:color="auto"/>
              </w:divBdr>
            </w:div>
            <w:div w:id="437409226">
              <w:marLeft w:val="0"/>
              <w:marRight w:val="0"/>
              <w:marTop w:val="0"/>
              <w:marBottom w:val="0"/>
              <w:divBdr>
                <w:top w:val="none" w:sz="0" w:space="0" w:color="auto"/>
                <w:left w:val="none" w:sz="0" w:space="0" w:color="auto"/>
                <w:bottom w:val="none" w:sz="0" w:space="0" w:color="auto"/>
                <w:right w:val="none" w:sz="0" w:space="0" w:color="auto"/>
              </w:divBdr>
            </w:div>
            <w:div w:id="917859462">
              <w:marLeft w:val="0"/>
              <w:marRight w:val="0"/>
              <w:marTop w:val="0"/>
              <w:marBottom w:val="0"/>
              <w:divBdr>
                <w:top w:val="none" w:sz="0" w:space="0" w:color="auto"/>
                <w:left w:val="none" w:sz="0" w:space="0" w:color="auto"/>
                <w:bottom w:val="none" w:sz="0" w:space="0" w:color="auto"/>
                <w:right w:val="none" w:sz="0" w:space="0" w:color="auto"/>
              </w:divBdr>
            </w:div>
          </w:divsChild>
        </w:div>
        <w:div w:id="1945923136">
          <w:marLeft w:val="0"/>
          <w:marRight w:val="0"/>
          <w:marTop w:val="0"/>
          <w:marBottom w:val="0"/>
          <w:divBdr>
            <w:top w:val="none" w:sz="0" w:space="0" w:color="auto"/>
            <w:left w:val="none" w:sz="0" w:space="0" w:color="auto"/>
            <w:bottom w:val="none" w:sz="0" w:space="0" w:color="auto"/>
            <w:right w:val="none" w:sz="0" w:space="0" w:color="auto"/>
          </w:divBdr>
          <w:divsChild>
            <w:div w:id="34082500">
              <w:marLeft w:val="0"/>
              <w:marRight w:val="0"/>
              <w:marTop w:val="0"/>
              <w:marBottom w:val="0"/>
              <w:divBdr>
                <w:top w:val="none" w:sz="0" w:space="0" w:color="auto"/>
                <w:left w:val="none" w:sz="0" w:space="0" w:color="auto"/>
                <w:bottom w:val="none" w:sz="0" w:space="0" w:color="auto"/>
                <w:right w:val="none" w:sz="0" w:space="0" w:color="auto"/>
              </w:divBdr>
            </w:div>
            <w:div w:id="39867886">
              <w:marLeft w:val="0"/>
              <w:marRight w:val="0"/>
              <w:marTop w:val="0"/>
              <w:marBottom w:val="0"/>
              <w:divBdr>
                <w:top w:val="none" w:sz="0" w:space="0" w:color="auto"/>
                <w:left w:val="none" w:sz="0" w:space="0" w:color="auto"/>
                <w:bottom w:val="none" w:sz="0" w:space="0" w:color="auto"/>
                <w:right w:val="none" w:sz="0" w:space="0" w:color="auto"/>
              </w:divBdr>
            </w:div>
            <w:div w:id="51543761">
              <w:marLeft w:val="0"/>
              <w:marRight w:val="0"/>
              <w:marTop w:val="0"/>
              <w:marBottom w:val="0"/>
              <w:divBdr>
                <w:top w:val="none" w:sz="0" w:space="0" w:color="auto"/>
                <w:left w:val="none" w:sz="0" w:space="0" w:color="auto"/>
                <w:bottom w:val="none" w:sz="0" w:space="0" w:color="auto"/>
                <w:right w:val="none" w:sz="0" w:space="0" w:color="auto"/>
              </w:divBdr>
            </w:div>
            <w:div w:id="60834446">
              <w:marLeft w:val="0"/>
              <w:marRight w:val="0"/>
              <w:marTop w:val="0"/>
              <w:marBottom w:val="0"/>
              <w:divBdr>
                <w:top w:val="none" w:sz="0" w:space="0" w:color="auto"/>
                <w:left w:val="none" w:sz="0" w:space="0" w:color="auto"/>
                <w:bottom w:val="none" w:sz="0" w:space="0" w:color="auto"/>
                <w:right w:val="none" w:sz="0" w:space="0" w:color="auto"/>
              </w:divBdr>
            </w:div>
            <w:div w:id="85150167">
              <w:marLeft w:val="0"/>
              <w:marRight w:val="0"/>
              <w:marTop w:val="0"/>
              <w:marBottom w:val="0"/>
              <w:divBdr>
                <w:top w:val="none" w:sz="0" w:space="0" w:color="auto"/>
                <w:left w:val="none" w:sz="0" w:space="0" w:color="auto"/>
                <w:bottom w:val="none" w:sz="0" w:space="0" w:color="auto"/>
                <w:right w:val="none" w:sz="0" w:space="0" w:color="auto"/>
              </w:divBdr>
            </w:div>
            <w:div w:id="87846793">
              <w:marLeft w:val="0"/>
              <w:marRight w:val="0"/>
              <w:marTop w:val="0"/>
              <w:marBottom w:val="0"/>
              <w:divBdr>
                <w:top w:val="none" w:sz="0" w:space="0" w:color="auto"/>
                <w:left w:val="none" w:sz="0" w:space="0" w:color="auto"/>
                <w:bottom w:val="none" w:sz="0" w:space="0" w:color="auto"/>
                <w:right w:val="none" w:sz="0" w:space="0" w:color="auto"/>
              </w:divBdr>
            </w:div>
            <w:div w:id="116726921">
              <w:marLeft w:val="0"/>
              <w:marRight w:val="0"/>
              <w:marTop w:val="0"/>
              <w:marBottom w:val="0"/>
              <w:divBdr>
                <w:top w:val="none" w:sz="0" w:space="0" w:color="auto"/>
                <w:left w:val="none" w:sz="0" w:space="0" w:color="auto"/>
                <w:bottom w:val="none" w:sz="0" w:space="0" w:color="auto"/>
                <w:right w:val="none" w:sz="0" w:space="0" w:color="auto"/>
              </w:divBdr>
            </w:div>
            <w:div w:id="159663664">
              <w:marLeft w:val="0"/>
              <w:marRight w:val="0"/>
              <w:marTop w:val="0"/>
              <w:marBottom w:val="0"/>
              <w:divBdr>
                <w:top w:val="none" w:sz="0" w:space="0" w:color="auto"/>
                <w:left w:val="none" w:sz="0" w:space="0" w:color="auto"/>
                <w:bottom w:val="none" w:sz="0" w:space="0" w:color="auto"/>
                <w:right w:val="none" w:sz="0" w:space="0" w:color="auto"/>
              </w:divBdr>
            </w:div>
            <w:div w:id="164788553">
              <w:marLeft w:val="0"/>
              <w:marRight w:val="0"/>
              <w:marTop w:val="0"/>
              <w:marBottom w:val="0"/>
              <w:divBdr>
                <w:top w:val="none" w:sz="0" w:space="0" w:color="auto"/>
                <w:left w:val="none" w:sz="0" w:space="0" w:color="auto"/>
                <w:bottom w:val="none" w:sz="0" w:space="0" w:color="auto"/>
                <w:right w:val="none" w:sz="0" w:space="0" w:color="auto"/>
              </w:divBdr>
            </w:div>
            <w:div w:id="199057215">
              <w:marLeft w:val="0"/>
              <w:marRight w:val="0"/>
              <w:marTop w:val="0"/>
              <w:marBottom w:val="0"/>
              <w:divBdr>
                <w:top w:val="none" w:sz="0" w:space="0" w:color="auto"/>
                <w:left w:val="none" w:sz="0" w:space="0" w:color="auto"/>
                <w:bottom w:val="none" w:sz="0" w:space="0" w:color="auto"/>
                <w:right w:val="none" w:sz="0" w:space="0" w:color="auto"/>
              </w:divBdr>
            </w:div>
            <w:div w:id="320282143">
              <w:marLeft w:val="0"/>
              <w:marRight w:val="0"/>
              <w:marTop w:val="0"/>
              <w:marBottom w:val="0"/>
              <w:divBdr>
                <w:top w:val="none" w:sz="0" w:space="0" w:color="auto"/>
                <w:left w:val="none" w:sz="0" w:space="0" w:color="auto"/>
                <w:bottom w:val="none" w:sz="0" w:space="0" w:color="auto"/>
                <w:right w:val="none" w:sz="0" w:space="0" w:color="auto"/>
              </w:divBdr>
            </w:div>
            <w:div w:id="331032758">
              <w:marLeft w:val="0"/>
              <w:marRight w:val="0"/>
              <w:marTop w:val="0"/>
              <w:marBottom w:val="0"/>
              <w:divBdr>
                <w:top w:val="none" w:sz="0" w:space="0" w:color="auto"/>
                <w:left w:val="none" w:sz="0" w:space="0" w:color="auto"/>
                <w:bottom w:val="none" w:sz="0" w:space="0" w:color="auto"/>
                <w:right w:val="none" w:sz="0" w:space="0" w:color="auto"/>
              </w:divBdr>
            </w:div>
            <w:div w:id="341903789">
              <w:marLeft w:val="0"/>
              <w:marRight w:val="0"/>
              <w:marTop w:val="0"/>
              <w:marBottom w:val="0"/>
              <w:divBdr>
                <w:top w:val="none" w:sz="0" w:space="0" w:color="auto"/>
                <w:left w:val="none" w:sz="0" w:space="0" w:color="auto"/>
                <w:bottom w:val="none" w:sz="0" w:space="0" w:color="auto"/>
                <w:right w:val="none" w:sz="0" w:space="0" w:color="auto"/>
              </w:divBdr>
            </w:div>
            <w:div w:id="348333264">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440227085">
              <w:marLeft w:val="0"/>
              <w:marRight w:val="0"/>
              <w:marTop w:val="0"/>
              <w:marBottom w:val="0"/>
              <w:divBdr>
                <w:top w:val="none" w:sz="0" w:space="0" w:color="auto"/>
                <w:left w:val="none" w:sz="0" w:space="0" w:color="auto"/>
                <w:bottom w:val="none" w:sz="0" w:space="0" w:color="auto"/>
                <w:right w:val="none" w:sz="0" w:space="0" w:color="auto"/>
              </w:divBdr>
            </w:div>
            <w:div w:id="475683589">
              <w:marLeft w:val="0"/>
              <w:marRight w:val="0"/>
              <w:marTop w:val="0"/>
              <w:marBottom w:val="0"/>
              <w:divBdr>
                <w:top w:val="none" w:sz="0" w:space="0" w:color="auto"/>
                <w:left w:val="none" w:sz="0" w:space="0" w:color="auto"/>
                <w:bottom w:val="none" w:sz="0" w:space="0" w:color="auto"/>
                <w:right w:val="none" w:sz="0" w:space="0" w:color="auto"/>
              </w:divBdr>
            </w:div>
            <w:div w:id="540096808">
              <w:marLeft w:val="0"/>
              <w:marRight w:val="0"/>
              <w:marTop w:val="0"/>
              <w:marBottom w:val="0"/>
              <w:divBdr>
                <w:top w:val="none" w:sz="0" w:space="0" w:color="auto"/>
                <w:left w:val="none" w:sz="0" w:space="0" w:color="auto"/>
                <w:bottom w:val="none" w:sz="0" w:space="0" w:color="auto"/>
                <w:right w:val="none" w:sz="0" w:space="0" w:color="auto"/>
              </w:divBdr>
            </w:div>
            <w:div w:id="541285712">
              <w:marLeft w:val="0"/>
              <w:marRight w:val="0"/>
              <w:marTop w:val="0"/>
              <w:marBottom w:val="0"/>
              <w:divBdr>
                <w:top w:val="none" w:sz="0" w:space="0" w:color="auto"/>
                <w:left w:val="none" w:sz="0" w:space="0" w:color="auto"/>
                <w:bottom w:val="none" w:sz="0" w:space="0" w:color="auto"/>
                <w:right w:val="none" w:sz="0" w:space="0" w:color="auto"/>
              </w:divBdr>
            </w:div>
            <w:div w:id="574710411">
              <w:marLeft w:val="0"/>
              <w:marRight w:val="0"/>
              <w:marTop w:val="0"/>
              <w:marBottom w:val="0"/>
              <w:divBdr>
                <w:top w:val="none" w:sz="0" w:space="0" w:color="auto"/>
                <w:left w:val="none" w:sz="0" w:space="0" w:color="auto"/>
                <w:bottom w:val="none" w:sz="0" w:space="0" w:color="auto"/>
                <w:right w:val="none" w:sz="0" w:space="0" w:color="auto"/>
              </w:divBdr>
            </w:div>
            <w:div w:id="591546817">
              <w:marLeft w:val="0"/>
              <w:marRight w:val="0"/>
              <w:marTop w:val="0"/>
              <w:marBottom w:val="0"/>
              <w:divBdr>
                <w:top w:val="none" w:sz="0" w:space="0" w:color="auto"/>
                <w:left w:val="none" w:sz="0" w:space="0" w:color="auto"/>
                <w:bottom w:val="none" w:sz="0" w:space="0" w:color="auto"/>
                <w:right w:val="none" w:sz="0" w:space="0" w:color="auto"/>
              </w:divBdr>
            </w:div>
            <w:div w:id="603223287">
              <w:marLeft w:val="0"/>
              <w:marRight w:val="0"/>
              <w:marTop w:val="0"/>
              <w:marBottom w:val="0"/>
              <w:divBdr>
                <w:top w:val="none" w:sz="0" w:space="0" w:color="auto"/>
                <w:left w:val="none" w:sz="0" w:space="0" w:color="auto"/>
                <w:bottom w:val="none" w:sz="0" w:space="0" w:color="auto"/>
                <w:right w:val="none" w:sz="0" w:space="0" w:color="auto"/>
              </w:divBdr>
            </w:div>
            <w:div w:id="630750351">
              <w:marLeft w:val="0"/>
              <w:marRight w:val="0"/>
              <w:marTop w:val="0"/>
              <w:marBottom w:val="0"/>
              <w:divBdr>
                <w:top w:val="none" w:sz="0" w:space="0" w:color="auto"/>
                <w:left w:val="none" w:sz="0" w:space="0" w:color="auto"/>
                <w:bottom w:val="none" w:sz="0" w:space="0" w:color="auto"/>
                <w:right w:val="none" w:sz="0" w:space="0" w:color="auto"/>
              </w:divBdr>
            </w:div>
            <w:div w:id="637612879">
              <w:marLeft w:val="0"/>
              <w:marRight w:val="0"/>
              <w:marTop w:val="0"/>
              <w:marBottom w:val="0"/>
              <w:divBdr>
                <w:top w:val="none" w:sz="0" w:space="0" w:color="auto"/>
                <w:left w:val="none" w:sz="0" w:space="0" w:color="auto"/>
                <w:bottom w:val="none" w:sz="0" w:space="0" w:color="auto"/>
                <w:right w:val="none" w:sz="0" w:space="0" w:color="auto"/>
              </w:divBdr>
            </w:div>
            <w:div w:id="650913880">
              <w:marLeft w:val="0"/>
              <w:marRight w:val="0"/>
              <w:marTop w:val="0"/>
              <w:marBottom w:val="0"/>
              <w:divBdr>
                <w:top w:val="none" w:sz="0" w:space="0" w:color="auto"/>
                <w:left w:val="none" w:sz="0" w:space="0" w:color="auto"/>
                <w:bottom w:val="none" w:sz="0" w:space="0" w:color="auto"/>
                <w:right w:val="none" w:sz="0" w:space="0" w:color="auto"/>
              </w:divBdr>
            </w:div>
            <w:div w:id="653218814">
              <w:marLeft w:val="0"/>
              <w:marRight w:val="0"/>
              <w:marTop w:val="0"/>
              <w:marBottom w:val="0"/>
              <w:divBdr>
                <w:top w:val="none" w:sz="0" w:space="0" w:color="auto"/>
                <w:left w:val="none" w:sz="0" w:space="0" w:color="auto"/>
                <w:bottom w:val="none" w:sz="0" w:space="0" w:color="auto"/>
                <w:right w:val="none" w:sz="0" w:space="0" w:color="auto"/>
              </w:divBdr>
            </w:div>
            <w:div w:id="669601896">
              <w:marLeft w:val="0"/>
              <w:marRight w:val="0"/>
              <w:marTop w:val="0"/>
              <w:marBottom w:val="0"/>
              <w:divBdr>
                <w:top w:val="none" w:sz="0" w:space="0" w:color="auto"/>
                <w:left w:val="none" w:sz="0" w:space="0" w:color="auto"/>
                <w:bottom w:val="none" w:sz="0" w:space="0" w:color="auto"/>
                <w:right w:val="none" w:sz="0" w:space="0" w:color="auto"/>
              </w:divBdr>
            </w:div>
            <w:div w:id="726300500">
              <w:marLeft w:val="0"/>
              <w:marRight w:val="0"/>
              <w:marTop w:val="0"/>
              <w:marBottom w:val="0"/>
              <w:divBdr>
                <w:top w:val="none" w:sz="0" w:space="0" w:color="auto"/>
                <w:left w:val="none" w:sz="0" w:space="0" w:color="auto"/>
                <w:bottom w:val="none" w:sz="0" w:space="0" w:color="auto"/>
                <w:right w:val="none" w:sz="0" w:space="0" w:color="auto"/>
              </w:divBdr>
            </w:div>
            <w:div w:id="730465195">
              <w:marLeft w:val="0"/>
              <w:marRight w:val="0"/>
              <w:marTop w:val="0"/>
              <w:marBottom w:val="0"/>
              <w:divBdr>
                <w:top w:val="none" w:sz="0" w:space="0" w:color="auto"/>
                <w:left w:val="none" w:sz="0" w:space="0" w:color="auto"/>
                <w:bottom w:val="none" w:sz="0" w:space="0" w:color="auto"/>
                <w:right w:val="none" w:sz="0" w:space="0" w:color="auto"/>
              </w:divBdr>
            </w:div>
            <w:div w:id="732192127">
              <w:marLeft w:val="0"/>
              <w:marRight w:val="0"/>
              <w:marTop w:val="0"/>
              <w:marBottom w:val="0"/>
              <w:divBdr>
                <w:top w:val="none" w:sz="0" w:space="0" w:color="auto"/>
                <w:left w:val="none" w:sz="0" w:space="0" w:color="auto"/>
                <w:bottom w:val="none" w:sz="0" w:space="0" w:color="auto"/>
                <w:right w:val="none" w:sz="0" w:space="0" w:color="auto"/>
              </w:divBdr>
            </w:div>
            <w:div w:id="737627813">
              <w:marLeft w:val="0"/>
              <w:marRight w:val="0"/>
              <w:marTop w:val="0"/>
              <w:marBottom w:val="0"/>
              <w:divBdr>
                <w:top w:val="none" w:sz="0" w:space="0" w:color="auto"/>
                <w:left w:val="none" w:sz="0" w:space="0" w:color="auto"/>
                <w:bottom w:val="none" w:sz="0" w:space="0" w:color="auto"/>
                <w:right w:val="none" w:sz="0" w:space="0" w:color="auto"/>
              </w:divBdr>
            </w:div>
            <w:div w:id="755782197">
              <w:marLeft w:val="0"/>
              <w:marRight w:val="0"/>
              <w:marTop w:val="0"/>
              <w:marBottom w:val="0"/>
              <w:divBdr>
                <w:top w:val="none" w:sz="0" w:space="0" w:color="auto"/>
                <w:left w:val="none" w:sz="0" w:space="0" w:color="auto"/>
                <w:bottom w:val="none" w:sz="0" w:space="0" w:color="auto"/>
                <w:right w:val="none" w:sz="0" w:space="0" w:color="auto"/>
              </w:divBdr>
            </w:div>
            <w:div w:id="780762100">
              <w:marLeft w:val="0"/>
              <w:marRight w:val="0"/>
              <w:marTop w:val="0"/>
              <w:marBottom w:val="0"/>
              <w:divBdr>
                <w:top w:val="none" w:sz="0" w:space="0" w:color="auto"/>
                <w:left w:val="none" w:sz="0" w:space="0" w:color="auto"/>
                <w:bottom w:val="none" w:sz="0" w:space="0" w:color="auto"/>
                <w:right w:val="none" w:sz="0" w:space="0" w:color="auto"/>
              </w:divBdr>
            </w:div>
            <w:div w:id="810558755">
              <w:marLeft w:val="0"/>
              <w:marRight w:val="0"/>
              <w:marTop w:val="0"/>
              <w:marBottom w:val="0"/>
              <w:divBdr>
                <w:top w:val="none" w:sz="0" w:space="0" w:color="auto"/>
                <w:left w:val="none" w:sz="0" w:space="0" w:color="auto"/>
                <w:bottom w:val="none" w:sz="0" w:space="0" w:color="auto"/>
                <w:right w:val="none" w:sz="0" w:space="0" w:color="auto"/>
              </w:divBdr>
            </w:div>
            <w:div w:id="845048696">
              <w:marLeft w:val="0"/>
              <w:marRight w:val="0"/>
              <w:marTop w:val="0"/>
              <w:marBottom w:val="0"/>
              <w:divBdr>
                <w:top w:val="none" w:sz="0" w:space="0" w:color="auto"/>
                <w:left w:val="none" w:sz="0" w:space="0" w:color="auto"/>
                <w:bottom w:val="none" w:sz="0" w:space="0" w:color="auto"/>
                <w:right w:val="none" w:sz="0" w:space="0" w:color="auto"/>
              </w:divBdr>
            </w:div>
            <w:div w:id="851454522">
              <w:marLeft w:val="0"/>
              <w:marRight w:val="0"/>
              <w:marTop w:val="0"/>
              <w:marBottom w:val="0"/>
              <w:divBdr>
                <w:top w:val="none" w:sz="0" w:space="0" w:color="auto"/>
                <w:left w:val="none" w:sz="0" w:space="0" w:color="auto"/>
                <w:bottom w:val="none" w:sz="0" w:space="0" w:color="auto"/>
                <w:right w:val="none" w:sz="0" w:space="0" w:color="auto"/>
              </w:divBdr>
            </w:div>
            <w:div w:id="883255843">
              <w:marLeft w:val="0"/>
              <w:marRight w:val="0"/>
              <w:marTop w:val="0"/>
              <w:marBottom w:val="0"/>
              <w:divBdr>
                <w:top w:val="none" w:sz="0" w:space="0" w:color="auto"/>
                <w:left w:val="none" w:sz="0" w:space="0" w:color="auto"/>
                <w:bottom w:val="none" w:sz="0" w:space="0" w:color="auto"/>
                <w:right w:val="none" w:sz="0" w:space="0" w:color="auto"/>
              </w:divBdr>
            </w:div>
            <w:div w:id="936333408">
              <w:marLeft w:val="0"/>
              <w:marRight w:val="0"/>
              <w:marTop w:val="0"/>
              <w:marBottom w:val="0"/>
              <w:divBdr>
                <w:top w:val="none" w:sz="0" w:space="0" w:color="auto"/>
                <w:left w:val="none" w:sz="0" w:space="0" w:color="auto"/>
                <w:bottom w:val="none" w:sz="0" w:space="0" w:color="auto"/>
                <w:right w:val="none" w:sz="0" w:space="0" w:color="auto"/>
              </w:divBdr>
            </w:div>
            <w:div w:id="944851234">
              <w:marLeft w:val="0"/>
              <w:marRight w:val="0"/>
              <w:marTop w:val="0"/>
              <w:marBottom w:val="0"/>
              <w:divBdr>
                <w:top w:val="none" w:sz="0" w:space="0" w:color="auto"/>
                <w:left w:val="none" w:sz="0" w:space="0" w:color="auto"/>
                <w:bottom w:val="none" w:sz="0" w:space="0" w:color="auto"/>
                <w:right w:val="none" w:sz="0" w:space="0" w:color="auto"/>
              </w:divBdr>
            </w:div>
            <w:div w:id="956638114">
              <w:marLeft w:val="0"/>
              <w:marRight w:val="0"/>
              <w:marTop w:val="0"/>
              <w:marBottom w:val="0"/>
              <w:divBdr>
                <w:top w:val="none" w:sz="0" w:space="0" w:color="auto"/>
                <w:left w:val="none" w:sz="0" w:space="0" w:color="auto"/>
                <w:bottom w:val="none" w:sz="0" w:space="0" w:color="auto"/>
                <w:right w:val="none" w:sz="0" w:space="0" w:color="auto"/>
              </w:divBdr>
            </w:div>
            <w:div w:id="964501146">
              <w:marLeft w:val="0"/>
              <w:marRight w:val="0"/>
              <w:marTop w:val="0"/>
              <w:marBottom w:val="0"/>
              <w:divBdr>
                <w:top w:val="none" w:sz="0" w:space="0" w:color="auto"/>
                <w:left w:val="none" w:sz="0" w:space="0" w:color="auto"/>
                <w:bottom w:val="none" w:sz="0" w:space="0" w:color="auto"/>
                <w:right w:val="none" w:sz="0" w:space="0" w:color="auto"/>
              </w:divBdr>
            </w:div>
            <w:div w:id="1009601821">
              <w:marLeft w:val="0"/>
              <w:marRight w:val="0"/>
              <w:marTop w:val="0"/>
              <w:marBottom w:val="0"/>
              <w:divBdr>
                <w:top w:val="none" w:sz="0" w:space="0" w:color="auto"/>
                <w:left w:val="none" w:sz="0" w:space="0" w:color="auto"/>
                <w:bottom w:val="none" w:sz="0" w:space="0" w:color="auto"/>
                <w:right w:val="none" w:sz="0" w:space="0" w:color="auto"/>
              </w:divBdr>
            </w:div>
            <w:div w:id="1028406638">
              <w:marLeft w:val="0"/>
              <w:marRight w:val="0"/>
              <w:marTop w:val="0"/>
              <w:marBottom w:val="0"/>
              <w:divBdr>
                <w:top w:val="none" w:sz="0" w:space="0" w:color="auto"/>
                <w:left w:val="none" w:sz="0" w:space="0" w:color="auto"/>
                <w:bottom w:val="none" w:sz="0" w:space="0" w:color="auto"/>
                <w:right w:val="none" w:sz="0" w:space="0" w:color="auto"/>
              </w:divBdr>
            </w:div>
            <w:div w:id="1038355540">
              <w:marLeft w:val="0"/>
              <w:marRight w:val="0"/>
              <w:marTop w:val="0"/>
              <w:marBottom w:val="0"/>
              <w:divBdr>
                <w:top w:val="none" w:sz="0" w:space="0" w:color="auto"/>
                <w:left w:val="none" w:sz="0" w:space="0" w:color="auto"/>
                <w:bottom w:val="none" w:sz="0" w:space="0" w:color="auto"/>
                <w:right w:val="none" w:sz="0" w:space="0" w:color="auto"/>
              </w:divBdr>
            </w:div>
            <w:div w:id="1092893410">
              <w:marLeft w:val="0"/>
              <w:marRight w:val="0"/>
              <w:marTop w:val="0"/>
              <w:marBottom w:val="0"/>
              <w:divBdr>
                <w:top w:val="none" w:sz="0" w:space="0" w:color="auto"/>
                <w:left w:val="none" w:sz="0" w:space="0" w:color="auto"/>
                <w:bottom w:val="none" w:sz="0" w:space="0" w:color="auto"/>
                <w:right w:val="none" w:sz="0" w:space="0" w:color="auto"/>
              </w:divBdr>
            </w:div>
            <w:div w:id="1128861649">
              <w:marLeft w:val="0"/>
              <w:marRight w:val="0"/>
              <w:marTop w:val="0"/>
              <w:marBottom w:val="0"/>
              <w:divBdr>
                <w:top w:val="none" w:sz="0" w:space="0" w:color="auto"/>
                <w:left w:val="none" w:sz="0" w:space="0" w:color="auto"/>
                <w:bottom w:val="none" w:sz="0" w:space="0" w:color="auto"/>
                <w:right w:val="none" w:sz="0" w:space="0" w:color="auto"/>
              </w:divBdr>
            </w:div>
            <w:div w:id="1168060956">
              <w:marLeft w:val="0"/>
              <w:marRight w:val="0"/>
              <w:marTop w:val="0"/>
              <w:marBottom w:val="0"/>
              <w:divBdr>
                <w:top w:val="none" w:sz="0" w:space="0" w:color="auto"/>
                <w:left w:val="none" w:sz="0" w:space="0" w:color="auto"/>
                <w:bottom w:val="none" w:sz="0" w:space="0" w:color="auto"/>
                <w:right w:val="none" w:sz="0" w:space="0" w:color="auto"/>
              </w:divBdr>
            </w:div>
            <w:div w:id="1171333359">
              <w:marLeft w:val="0"/>
              <w:marRight w:val="0"/>
              <w:marTop w:val="0"/>
              <w:marBottom w:val="0"/>
              <w:divBdr>
                <w:top w:val="none" w:sz="0" w:space="0" w:color="auto"/>
                <w:left w:val="none" w:sz="0" w:space="0" w:color="auto"/>
                <w:bottom w:val="none" w:sz="0" w:space="0" w:color="auto"/>
                <w:right w:val="none" w:sz="0" w:space="0" w:color="auto"/>
              </w:divBdr>
            </w:div>
            <w:div w:id="1191991104">
              <w:marLeft w:val="0"/>
              <w:marRight w:val="0"/>
              <w:marTop w:val="0"/>
              <w:marBottom w:val="0"/>
              <w:divBdr>
                <w:top w:val="none" w:sz="0" w:space="0" w:color="auto"/>
                <w:left w:val="none" w:sz="0" w:space="0" w:color="auto"/>
                <w:bottom w:val="none" w:sz="0" w:space="0" w:color="auto"/>
                <w:right w:val="none" w:sz="0" w:space="0" w:color="auto"/>
              </w:divBdr>
            </w:div>
            <w:div w:id="1226451338">
              <w:marLeft w:val="0"/>
              <w:marRight w:val="0"/>
              <w:marTop w:val="0"/>
              <w:marBottom w:val="0"/>
              <w:divBdr>
                <w:top w:val="none" w:sz="0" w:space="0" w:color="auto"/>
                <w:left w:val="none" w:sz="0" w:space="0" w:color="auto"/>
                <w:bottom w:val="none" w:sz="0" w:space="0" w:color="auto"/>
                <w:right w:val="none" w:sz="0" w:space="0" w:color="auto"/>
              </w:divBdr>
            </w:div>
            <w:div w:id="1256784925">
              <w:marLeft w:val="0"/>
              <w:marRight w:val="0"/>
              <w:marTop w:val="0"/>
              <w:marBottom w:val="0"/>
              <w:divBdr>
                <w:top w:val="none" w:sz="0" w:space="0" w:color="auto"/>
                <w:left w:val="none" w:sz="0" w:space="0" w:color="auto"/>
                <w:bottom w:val="none" w:sz="0" w:space="0" w:color="auto"/>
                <w:right w:val="none" w:sz="0" w:space="0" w:color="auto"/>
              </w:divBdr>
            </w:div>
            <w:div w:id="1259602991">
              <w:marLeft w:val="0"/>
              <w:marRight w:val="0"/>
              <w:marTop w:val="0"/>
              <w:marBottom w:val="0"/>
              <w:divBdr>
                <w:top w:val="none" w:sz="0" w:space="0" w:color="auto"/>
                <w:left w:val="none" w:sz="0" w:space="0" w:color="auto"/>
                <w:bottom w:val="none" w:sz="0" w:space="0" w:color="auto"/>
                <w:right w:val="none" w:sz="0" w:space="0" w:color="auto"/>
              </w:divBdr>
            </w:div>
            <w:div w:id="1299456237">
              <w:marLeft w:val="0"/>
              <w:marRight w:val="0"/>
              <w:marTop w:val="0"/>
              <w:marBottom w:val="0"/>
              <w:divBdr>
                <w:top w:val="none" w:sz="0" w:space="0" w:color="auto"/>
                <w:left w:val="none" w:sz="0" w:space="0" w:color="auto"/>
                <w:bottom w:val="none" w:sz="0" w:space="0" w:color="auto"/>
                <w:right w:val="none" w:sz="0" w:space="0" w:color="auto"/>
              </w:divBdr>
            </w:div>
            <w:div w:id="1309287612">
              <w:marLeft w:val="0"/>
              <w:marRight w:val="0"/>
              <w:marTop w:val="0"/>
              <w:marBottom w:val="0"/>
              <w:divBdr>
                <w:top w:val="none" w:sz="0" w:space="0" w:color="auto"/>
                <w:left w:val="none" w:sz="0" w:space="0" w:color="auto"/>
                <w:bottom w:val="none" w:sz="0" w:space="0" w:color="auto"/>
                <w:right w:val="none" w:sz="0" w:space="0" w:color="auto"/>
              </w:divBdr>
            </w:div>
            <w:div w:id="1328439753">
              <w:marLeft w:val="0"/>
              <w:marRight w:val="0"/>
              <w:marTop w:val="0"/>
              <w:marBottom w:val="0"/>
              <w:divBdr>
                <w:top w:val="none" w:sz="0" w:space="0" w:color="auto"/>
                <w:left w:val="none" w:sz="0" w:space="0" w:color="auto"/>
                <w:bottom w:val="none" w:sz="0" w:space="0" w:color="auto"/>
                <w:right w:val="none" w:sz="0" w:space="0" w:color="auto"/>
              </w:divBdr>
            </w:div>
            <w:div w:id="1338582203">
              <w:marLeft w:val="0"/>
              <w:marRight w:val="0"/>
              <w:marTop w:val="0"/>
              <w:marBottom w:val="0"/>
              <w:divBdr>
                <w:top w:val="none" w:sz="0" w:space="0" w:color="auto"/>
                <w:left w:val="none" w:sz="0" w:space="0" w:color="auto"/>
                <w:bottom w:val="none" w:sz="0" w:space="0" w:color="auto"/>
                <w:right w:val="none" w:sz="0" w:space="0" w:color="auto"/>
              </w:divBdr>
            </w:div>
            <w:div w:id="1351181737">
              <w:marLeft w:val="0"/>
              <w:marRight w:val="0"/>
              <w:marTop w:val="0"/>
              <w:marBottom w:val="0"/>
              <w:divBdr>
                <w:top w:val="none" w:sz="0" w:space="0" w:color="auto"/>
                <w:left w:val="none" w:sz="0" w:space="0" w:color="auto"/>
                <w:bottom w:val="none" w:sz="0" w:space="0" w:color="auto"/>
                <w:right w:val="none" w:sz="0" w:space="0" w:color="auto"/>
              </w:divBdr>
            </w:div>
            <w:div w:id="1396322457">
              <w:marLeft w:val="0"/>
              <w:marRight w:val="0"/>
              <w:marTop w:val="0"/>
              <w:marBottom w:val="0"/>
              <w:divBdr>
                <w:top w:val="none" w:sz="0" w:space="0" w:color="auto"/>
                <w:left w:val="none" w:sz="0" w:space="0" w:color="auto"/>
                <w:bottom w:val="none" w:sz="0" w:space="0" w:color="auto"/>
                <w:right w:val="none" w:sz="0" w:space="0" w:color="auto"/>
              </w:divBdr>
            </w:div>
            <w:div w:id="1418362145">
              <w:marLeft w:val="0"/>
              <w:marRight w:val="0"/>
              <w:marTop w:val="0"/>
              <w:marBottom w:val="0"/>
              <w:divBdr>
                <w:top w:val="none" w:sz="0" w:space="0" w:color="auto"/>
                <w:left w:val="none" w:sz="0" w:space="0" w:color="auto"/>
                <w:bottom w:val="none" w:sz="0" w:space="0" w:color="auto"/>
                <w:right w:val="none" w:sz="0" w:space="0" w:color="auto"/>
              </w:divBdr>
            </w:div>
            <w:div w:id="1448622025">
              <w:marLeft w:val="0"/>
              <w:marRight w:val="0"/>
              <w:marTop w:val="0"/>
              <w:marBottom w:val="0"/>
              <w:divBdr>
                <w:top w:val="none" w:sz="0" w:space="0" w:color="auto"/>
                <w:left w:val="none" w:sz="0" w:space="0" w:color="auto"/>
                <w:bottom w:val="none" w:sz="0" w:space="0" w:color="auto"/>
                <w:right w:val="none" w:sz="0" w:space="0" w:color="auto"/>
              </w:divBdr>
            </w:div>
            <w:div w:id="1463696581">
              <w:marLeft w:val="0"/>
              <w:marRight w:val="0"/>
              <w:marTop w:val="0"/>
              <w:marBottom w:val="0"/>
              <w:divBdr>
                <w:top w:val="none" w:sz="0" w:space="0" w:color="auto"/>
                <w:left w:val="none" w:sz="0" w:space="0" w:color="auto"/>
                <w:bottom w:val="none" w:sz="0" w:space="0" w:color="auto"/>
                <w:right w:val="none" w:sz="0" w:space="0" w:color="auto"/>
              </w:divBdr>
            </w:div>
            <w:div w:id="1480266343">
              <w:marLeft w:val="0"/>
              <w:marRight w:val="0"/>
              <w:marTop w:val="0"/>
              <w:marBottom w:val="0"/>
              <w:divBdr>
                <w:top w:val="none" w:sz="0" w:space="0" w:color="auto"/>
                <w:left w:val="none" w:sz="0" w:space="0" w:color="auto"/>
                <w:bottom w:val="none" w:sz="0" w:space="0" w:color="auto"/>
                <w:right w:val="none" w:sz="0" w:space="0" w:color="auto"/>
              </w:divBdr>
            </w:div>
            <w:div w:id="1497720050">
              <w:marLeft w:val="0"/>
              <w:marRight w:val="0"/>
              <w:marTop w:val="0"/>
              <w:marBottom w:val="0"/>
              <w:divBdr>
                <w:top w:val="none" w:sz="0" w:space="0" w:color="auto"/>
                <w:left w:val="none" w:sz="0" w:space="0" w:color="auto"/>
                <w:bottom w:val="none" w:sz="0" w:space="0" w:color="auto"/>
                <w:right w:val="none" w:sz="0" w:space="0" w:color="auto"/>
              </w:divBdr>
            </w:div>
            <w:div w:id="1585412221">
              <w:marLeft w:val="0"/>
              <w:marRight w:val="0"/>
              <w:marTop w:val="0"/>
              <w:marBottom w:val="0"/>
              <w:divBdr>
                <w:top w:val="none" w:sz="0" w:space="0" w:color="auto"/>
                <w:left w:val="none" w:sz="0" w:space="0" w:color="auto"/>
                <w:bottom w:val="none" w:sz="0" w:space="0" w:color="auto"/>
                <w:right w:val="none" w:sz="0" w:space="0" w:color="auto"/>
              </w:divBdr>
            </w:div>
            <w:div w:id="1591083321">
              <w:marLeft w:val="0"/>
              <w:marRight w:val="0"/>
              <w:marTop w:val="0"/>
              <w:marBottom w:val="0"/>
              <w:divBdr>
                <w:top w:val="none" w:sz="0" w:space="0" w:color="auto"/>
                <w:left w:val="none" w:sz="0" w:space="0" w:color="auto"/>
                <w:bottom w:val="none" w:sz="0" w:space="0" w:color="auto"/>
                <w:right w:val="none" w:sz="0" w:space="0" w:color="auto"/>
              </w:divBdr>
            </w:div>
            <w:div w:id="1643921423">
              <w:marLeft w:val="0"/>
              <w:marRight w:val="0"/>
              <w:marTop w:val="0"/>
              <w:marBottom w:val="0"/>
              <w:divBdr>
                <w:top w:val="none" w:sz="0" w:space="0" w:color="auto"/>
                <w:left w:val="none" w:sz="0" w:space="0" w:color="auto"/>
                <w:bottom w:val="none" w:sz="0" w:space="0" w:color="auto"/>
                <w:right w:val="none" w:sz="0" w:space="0" w:color="auto"/>
              </w:divBdr>
            </w:div>
            <w:div w:id="1649869133">
              <w:marLeft w:val="0"/>
              <w:marRight w:val="0"/>
              <w:marTop w:val="0"/>
              <w:marBottom w:val="0"/>
              <w:divBdr>
                <w:top w:val="none" w:sz="0" w:space="0" w:color="auto"/>
                <w:left w:val="none" w:sz="0" w:space="0" w:color="auto"/>
                <w:bottom w:val="none" w:sz="0" w:space="0" w:color="auto"/>
                <w:right w:val="none" w:sz="0" w:space="0" w:color="auto"/>
              </w:divBdr>
            </w:div>
            <w:div w:id="1666123402">
              <w:marLeft w:val="0"/>
              <w:marRight w:val="0"/>
              <w:marTop w:val="0"/>
              <w:marBottom w:val="0"/>
              <w:divBdr>
                <w:top w:val="none" w:sz="0" w:space="0" w:color="auto"/>
                <w:left w:val="none" w:sz="0" w:space="0" w:color="auto"/>
                <w:bottom w:val="none" w:sz="0" w:space="0" w:color="auto"/>
                <w:right w:val="none" w:sz="0" w:space="0" w:color="auto"/>
              </w:divBdr>
            </w:div>
            <w:div w:id="1667854900">
              <w:marLeft w:val="0"/>
              <w:marRight w:val="0"/>
              <w:marTop w:val="0"/>
              <w:marBottom w:val="0"/>
              <w:divBdr>
                <w:top w:val="none" w:sz="0" w:space="0" w:color="auto"/>
                <w:left w:val="none" w:sz="0" w:space="0" w:color="auto"/>
                <w:bottom w:val="none" w:sz="0" w:space="0" w:color="auto"/>
                <w:right w:val="none" w:sz="0" w:space="0" w:color="auto"/>
              </w:divBdr>
            </w:div>
            <w:div w:id="1675066754">
              <w:marLeft w:val="0"/>
              <w:marRight w:val="0"/>
              <w:marTop w:val="0"/>
              <w:marBottom w:val="0"/>
              <w:divBdr>
                <w:top w:val="none" w:sz="0" w:space="0" w:color="auto"/>
                <w:left w:val="none" w:sz="0" w:space="0" w:color="auto"/>
                <w:bottom w:val="none" w:sz="0" w:space="0" w:color="auto"/>
                <w:right w:val="none" w:sz="0" w:space="0" w:color="auto"/>
              </w:divBdr>
            </w:div>
            <w:div w:id="1684284691">
              <w:marLeft w:val="0"/>
              <w:marRight w:val="0"/>
              <w:marTop w:val="0"/>
              <w:marBottom w:val="0"/>
              <w:divBdr>
                <w:top w:val="none" w:sz="0" w:space="0" w:color="auto"/>
                <w:left w:val="none" w:sz="0" w:space="0" w:color="auto"/>
                <w:bottom w:val="none" w:sz="0" w:space="0" w:color="auto"/>
                <w:right w:val="none" w:sz="0" w:space="0" w:color="auto"/>
              </w:divBdr>
            </w:div>
            <w:div w:id="1697730105">
              <w:marLeft w:val="0"/>
              <w:marRight w:val="0"/>
              <w:marTop w:val="0"/>
              <w:marBottom w:val="0"/>
              <w:divBdr>
                <w:top w:val="none" w:sz="0" w:space="0" w:color="auto"/>
                <w:left w:val="none" w:sz="0" w:space="0" w:color="auto"/>
                <w:bottom w:val="none" w:sz="0" w:space="0" w:color="auto"/>
                <w:right w:val="none" w:sz="0" w:space="0" w:color="auto"/>
              </w:divBdr>
            </w:div>
            <w:div w:id="1723821673">
              <w:marLeft w:val="0"/>
              <w:marRight w:val="0"/>
              <w:marTop w:val="0"/>
              <w:marBottom w:val="0"/>
              <w:divBdr>
                <w:top w:val="none" w:sz="0" w:space="0" w:color="auto"/>
                <w:left w:val="none" w:sz="0" w:space="0" w:color="auto"/>
                <w:bottom w:val="none" w:sz="0" w:space="0" w:color="auto"/>
                <w:right w:val="none" w:sz="0" w:space="0" w:color="auto"/>
              </w:divBdr>
            </w:div>
            <w:div w:id="1736777836">
              <w:marLeft w:val="0"/>
              <w:marRight w:val="0"/>
              <w:marTop w:val="0"/>
              <w:marBottom w:val="0"/>
              <w:divBdr>
                <w:top w:val="none" w:sz="0" w:space="0" w:color="auto"/>
                <w:left w:val="none" w:sz="0" w:space="0" w:color="auto"/>
                <w:bottom w:val="none" w:sz="0" w:space="0" w:color="auto"/>
                <w:right w:val="none" w:sz="0" w:space="0" w:color="auto"/>
              </w:divBdr>
            </w:div>
            <w:div w:id="1752970863">
              <w:marLeft w:val="0"/>
              <w:marRight w:val="0"/>
              <w:marTop w:val="0"/>
              <w:marBottom w:val="0"/>
              <w:divBdr>
                <w:top w:val="none" w:sz="0" w:space="0" w:color="auto"/>
                <w:left w:val="none" w:sz="0" w:space="0" w:color="auto"/>
                <w:bottom w:val="none" w:sz="0" w:space="0" w:color="auto"/>
                <w:right w:val="none" w:sz="0" w:space="0" w:color="auto"/>
              </w:divBdr>
            </w:div>
            <w:div w:id="1761103878">
              <w:marLeft w:val="0"/>
              <w:marRight w:val="0"/>
              <w:marTop w:val="0"/>
              <w:marBottom w:val="0"/>
              <w:divBdr>
                <w:top w:val="none" w:sz="0" w:space="0" w:color="auto"/>
                <w:left w:val="none" w:sz="0" w:space="0" w:color="auto"/>
                <w:bottom w:val="none" w:sz="0" w:space="0" w:color="auto"/>
                <w:right w:val="none" w:sz="0" w:space="0" w:color="auto"/>
              </w:divBdr>
            </w:div>
            <w:div w:id="1766073413">
              <w:marLeft w:val="0"/>
              <w:marRight w:val="0"/>
              <w:marTop w:val="0"/>
              <w:marBottom w:val="0"/>
              <w:divBdr>
                <w:top w:val="none" w:sz="0" w:space="0" w:color="auto"/>
                <w:left w:val="none" w:sz="0" w:space="0" w:color="auto"/>
                <w:bottom w:val="none" w:sz="0" w:space="0" w:color="auto"/>
                <w:right w:val="none" w:sz="0" w:space="0" w:color="auto"/>
              </w:divBdr>
            </w:div>
            <w:div w:id="1774472042">
              <w:marLeft w:val="0"/>
              <w:marRight w:val="0"/>
              <w:marTop w:val="0"/>
              <w:marBottom w:val="0"/>
              <w:divBdr>
                <w:top w:val="none" w:sz="0" w:space="0" w:color="auto"/>
                <w:left w:val="none" w:sz="0" w:space="0" w:color="auto"/>
                <w:bottom w:val="none" w:sz="0" w:space="0" w:color="auto"/>
                <w:right w:val="none" w:sz="0" w:space="0" w:color="auto"/>
              </w:divBdr>
            </w:div>
            <w:div w:id="1781676978">
              <w:marLeft w:val="0"/>
              <w:marRight w:val="0"/>
              <w:marTop w:val="0"/>
              <w:marBottom w:val="0"/>
              <w:divBdr>
                <w:top w:val="none" w:sz="0" w:space="0" w:color="auto"/>
                <w:left w:val="none" w:sz="0" w:space="0" w:color="auto"/>
                <w:bottom w:val="none" w:sz="0" w:space="0" w:color="auto"/>
                <w:right w:val="none" w:sz="0" w:space="0" w:color="auto"/>
              </w:divBdr>
            </w:div>
            <w:div w:id="1784225671">
              <w:marLeft w:val="0"/>
              <w:marRight w:val="0"/>
              <w:marTop w:val="0"/>
              <w:marBottom w:val="0"/>
              <w:divBdr>
                <w:top w:val="none" w:sz="0" w:space="0" w:color="auto"/>
                <w:left w:val="none" w:sz="0" w:space="0" w:color="auto"/>
                <w:bottom w:val="none" w:sz="0" w:space="0" w:color="auto"/>
                <w:right w:val="none" w:sz="0" w:space="0" w:color="auto"/>
              </w:divBdr>
            </w:div>
            <w:div w:id="1786268014">
              <w:marLeft w:val="0"/>
              <w:marRight w:val="0"/>
              <w:marTop w:val="0"/>
              <w:marBottom w:val="0"/>
              <w:divBdr>
                <w:top w:val="none" w:sz="0" w:space="0" w:color="auto"/>
                <w:left w:val="none" w:sz="0" w:space="0" w:color="auto"/>
                <w:bottom w:val="none" w:sz="0" w:space="0" w:color="auto"/>
                <w:right w:val="none" w:sz="0" w:space="0" w:color="auto"/>
              </w:divBdr>
            </w:div>
            <w:div w:id="1788427547">
              <w:marLeft w:val="0"/>
              <w:marRight w:val="0"/>
              <w:marTop w:val="0"/>
              <w:marBottom w:val="0"/>
              <w:divBdr>
                <w:top w:val="none" w:sz="0" w:space="0" w:color="auto"/>
                <w:left w:val="none" w:sz="0" w:space="0" w:color="auto"/>
                <w:bottom w:val="none" w:sz="0" w:space="0" w:color="auto"/>
                <w:right w:val="none" w:sz="0" w:space="0" w:color="auto"/>
              </w:divBdr>
            </w:div>
            <w:div w:id="1795899757">
              <w:marLeft w:val="0"/>
              <w:marRight w:val="0"/>
              <w:marTop w:val="0"/>
              <w:marBottom w:val="0"/>
              <w:divBdr>
                <w:top w:val="none" w:sz="0" w:space="0" w:color="auto"/>
                <w:left w:val="none" w:sz="0" w:space="0" w:color="auto"/>
                <w:bottom w:val="none" w:sz="0" w:space="0" w:color="auto"/>
                <w:right w:val="none" w:sz="0" w:space="0" w:color="auto"/>
              </w:divBdr>
            </w:div>
            <w:div w:id="1848861904">
              <w:marLeft w:val="0"/>
              <w:marRight w:val="0"/>
              <w:marTop w:val="0"/>
              <w:marBottom w:val="0"/>
              <w:divBdr>
                <w:top w:val="none" w:sz="0" w:space="0" w:color="auto"/>
                <w:left w:val="none" w:sz="0" w:space="0" w:color="auto"/>
                <w:bottom w:val="none" w:sz="0" w:space="0" w:color="auto"/>
                <w:right w:val="none" w:sz="0" w:space="0" w:color="auto"/>
              </w:divBdr>
            </w:div>
            <w:div w:id="1865702608">
              <w:marLeft w:val="0"/>
              <w:marRight w:val="0"/>
              <w:marTop w:val="0"/>
              <w:marBottom w:val="0"/>
              <w:divBdr>
                <w:top w:val="none" w:sz="0" w:space="0" w:color="auto"/>
                <w:left w:val="none" w:sz="0" w:space="0" w:color="auto"/>
                <w:bottom w:val="none" w:sz="0" w:space="0" w:color="auto"/>
                <w:right w:val="none" w:sz="0" w:space="0" w:color="auto"/>
              </w:divBdr>
            </w:div>
            <w:div w:id="1869442288">
              <w:marLeft w:val="0"/>
              <w:marRight w:val="0"/>
              <w:marTop w:val="0"/>
              <w:marBottom w:val="0"/>
              <w:divBdr>
                <w:top w:val="none" w:sz="0" w:space="0" w:color="auto"/>
                <w:left w:val="none" w:sz="0" w:space="0" w:color="auto"/>
                <w:bottom w:val="none" w:sz="0" w:space="0" w:color="auto"/>
                <w:right w:val="none" w:sz="0" w:space="0" w:color="auto"/>
              </w:divBdr>
            </w:div>
            <w:div w:id="1891114753">
              <w:marLeft w:val="0"/>
              <w:marRight w:val="0"/>
              <w:marTop w:val="0"/>
              <w:marBottom w:val="0"/>
              <w:divBdr>
                <w:top w:val="none" w:sz="0" w:space="0" w:color="auto"/>
                <w:left w:val="none" w:sz="0" w:space="0" w:color="auto"/>
                <w:bottom w:val="none" w:sz="0" w:space="0" w:color="auto"/>
                <w:right w:val="none" w:sz="0" w:space="0" w:color="auto"/>
              </w:divBdr>
            </w:div>
            <w:div w:id="1910382423">
              <w:marLeft w:val="0"/>
              <w:marRight w:val="0"/>
              <w:marTop w:val="0"/>
              <w:marBottom w:val="0"/>
              <w:divBdr>
                <w:top w:val="none" w:sz="0" w:space="0" w:color="auto"/>
                <w:left w:val="none" w:sz="0" w:space="0" w:color="auto"/>
                <w:bottom w:val="none" w:sz="0" w:space="0" w:color="auto"/>
                <w:right w:val="none" w:sz="0" w:space="0" w:color="auto"/>
              </w:divBdr>
            </w:div>
            <w:div w:id="1913152296">
              <w:marLeft w:val="0"/>
              <w:marRight w:val="0"/>
              <w:marTop w:val="0"/>
              <w:marBottom w:val="0"/>
              <w:divBdr>
                <w:top w:val="none" w:sz="0" w:space="0" w:color="auto"/>
                <w:left w:val="none" w:sz="0" w:space="0" w:color="auto"/>
                <w:bottom w:val="none" w:sz="0" w:space="0" w:color="auto"/>
                <w:right w:val="none" w:sz="0" w:space="0" w:color="auto"/>
              </w:divBdr>
            </w:div>
            <w:div w:id="1914896574">
              <w:marLeft w:val="0"/>
              <w:marRight w:val="0"/>
              <w:marTop w:val="0"/>
              <w:marBottom w:val="0"/>
              <w:divBdr>
                <w:top w:val="none" w:sz="0" w:space="0" w:color="auto"/>
                <w:left w:val="none" w:sz="0" w:space="0" w:color="auto"/>
                <w:bottom w:val="none" w:sz="0" w:space="0" w:color="auto"/>
                <w:right w:val="none" w:sz="0" w:space="0" w:color="auto"/>
              </w:divBdr>
            </w:div>
            <w:div w:id="1924756980">
              <w:marLeft w:val="0"/>
              <w:marRight w:val="0"/>
              <w:marTop w:val="0"/>
              <w:marBottom w:val="0"/>
              <w:divBdr>
                <w:top w:val="none" w:sz="0" w:space="0" w:color="auto"/>
                <w:left w:val="none" w:sz="0" w:space="0" w:color="auto"/>
                <w:bottom w:val="none" w:sz="0" w:space="0" w:color="auto"/>
                <w:right w:val="none" w:sz="0" w:space="0" w:color="auto"/>
              </w:divBdr>
            </w:div>
            <w:div w:id="1985155185">
              <w:marLeft w:val="0"/>
              <w:marRight w:val="0"/>
              <w:marTop w:val="0"/>
              <w:marBottom w:val="0"/>
              <w:divBdr>
                <w:top w:val="none" w:sz="0" w:space="0" w:color="auto"/>
                <w:left w:val="none" w:sz="0" w:space="0" w:color="auto"/>
                <w:bottom w:val="none" w:sz="0" w:space="0" w:color="auto"/>
                <w:right w:val="none" w:sz="0" w:space="0" w:color="auto"/>
              </w:divBdr>
            </w:div>
            <w:div w:id="2030057717">
              <w:marLeft w:val="0"/>
              <w:marRight w:val="0"/>
              <w:marTop w:val="0"/>
              <w:marBottom w:val="0"/>
              <w:divBdr>
                <w:top w:val="none" w:sz="0" w:space="0" w:color="auto"/>
                <w:left w:val="none" w:sz="0" w:space="0" w:color="auto"/>
                <w:bottom w:val="none" w:sz="0" w:space="0" w:color="auto"/>
                <w:right w:val="none" w:sz="0" w:space="0" w:color="auto"/>
              </w:divBdr>
            </w:div>
            <w:div w:id="2054307498">
              <w:marLeft w:val="0"/>
              <w:marRight w:val="0"/>
              <w:marTop w:val="0"/>
              <w:marBottom w:val="0"/>
              <w:divBdr>
                <w:top w:val="none" w:sz="0" w:space="0" w:color="auto"/>
                <w:left w:val="none" w:sz="0" w:space="0" w:color="auto"/>
                <w:bottom w:val="none" w:sz="0" w:space="0" w:color="auto"/>
                <w:right w:val="none" w:sz="0" w:space="0" w:color="auto"/>
              </w:divBdr>
            </w:div>
            <w:div w:id="2118981541">
              <w:marLeft w:val="0"/>
              <w:marRight w:val="0"/>
              <w:marTop w:val="0"/>
              <w:marBottom w:val="0"/>
              <w:divBdr>
                <w:top w:val="none" w:sz="0" w:space="0" w:color="auto"/>
                <w:left w:val="none" w:sz="0" w:space="0" w:color="auto"/>
                <w:bottom w:val="none" w:sz="0" w:space="0" w:color="auto"/>
                <w:right w:val="none" w:sz="0" w:space="0" w:color="auto"/>
              </w:divBdr>
            </w:div>
            <w:div w:id="2122676851">
              <w:marLeft w:val="0"/>
              <w:marRight w:val="0"/>
              <w:marTop w:val="0"/>
              <w:marBottom w:val="0"/>
              <w:divBdr>
                <w:top w:val="none" w:sz="0" w:space="0" w:color="auto"/>
                <w:left w:val="none" w:sz="0" w:space="0" w:color="auto"/>
                <w:bottom w:val="none" w:sz="0" w:space="0" w:color="auto"/>
                <w:right w:val="none" w:sz="0" w:space="0" w:color="auto"/>
              </w:divBdr>
            </w:div>
            <w:div w:id="2125151932">
              <w:marLeft w:val="0"/>
              <w:marRight w:val="0"/>
              <w:marTop w:val="0"/>
              <w:marBottom w:val="0"/>
              <w:divBdr>
                <w:top w:val="none" w:sz="0" w:space="0" w:color="auto"/>
                <w:left w:val="none" w:sz="0" w:space="0" w:color="auto"/>
                <w:bottom w:val="none" w:sz="0" w:space="0" w:color="auto"/>
                <w:right w:val="none" w:sz="0" w:space="0" w:color="auto"/>
              </w:divBdr>
            </w:div>
            <w:div w:id="21368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5442">
      <w:bodyDiv w:val="1"/>
      <w:marLeft w:val="0"/>
      <w:marRight w:val="0"/>
      <w:marTop w:val="0"/>
      <w:marBottom w:val="0"/>
      <w:divBdr>
        <w:top w:val="none" w:sz="0" w:space="0" w:color="auto"/>
        <w:left w:val="none" w:sz="0" w:space="0" w:color="auto"/>
        <w:bottom w:val="none" w:sz="0" w:space="0" w:color="auto"/>
        <w:right w:val="none" w:sz="0" w:space="0" w:color="auto"/>
      </w:divBdr>
      <w:divsChild>
        <w:div w:id="98913052">
          <w:marLeft w:val="0"/>
          <w:marRight w:val="0"/>
          <w:marTop w:val="0"/>
          <w:marBottom w:val="0"/>
          <w:divBdr>
            <w:top w:val="none" w:sz="0" w:space="0" w:color="auto"/>
            <w:left w:val="none" w:sz="0" w:space="0" w:color="auto"/>
            <w:bottom w:val="none" w:sz="0" w:space="0" w:color="auto"/>
            <w:right w:val="none" w:sz="0" w:space="0" w:color="auto"/>
          </w:divBdr>
          <w:divsChild>
            <w:div w:id="31466312">
              <w:marLeft w:val="0"/>
              <w:marRight w:val="0"/>
              <w:marTop w:val="0"/>
              <w:marBottom w:val="0"/>
              <w:divBdr>
                <w:top w:val="none" w:sz="0" w:space="0" w:color="auto"/>
                <w:left w:val="none" w:sz="0" w:space="0" w:color="auto"/>
                <w:bottom w:val="none" w:sz="0" w:space="0" w:color="auto"/>
                <w:right w:val="none" w:sz="0" w:space="0" w:color="auto"/>
              </w:divBdr>
            </w:div>
            <w:div w:id="76832971">
              <w:marLeft w:val="0"/>
              <w:marRight w:val="0"/>
              <w:marTop w:val="0"/>
              <w:marBottom w:val="0"/>
              <w:divBdr>
                <w:top w:val="none" w:sz="0" w:space="0" w:color="auto"/>
                <w:left w:val="none" w:sz="0" w:space="0" w:color="auto"/>
                <w:bottom w:val="none" w:sz="0" w:space="0" w:color="auto"/>
                <w:right w:val="none" w:sz="0" w:space="0" w:color="auto"/>
              </w:divBdr>
            </w:div>
            <w:div w:id="112214201">
              <w:marLeft w:val="0"/>
              <w:marRight w:val="0"/>
              <w:marTop w:val="0"/>
              <w:marBottom w:val="0"/>
              <w:divBdr>
                <w:top w:val="none" w:sz="0" w:space="0" w:color="auto"/>
                <w:left w:val="none" w:sz="0" w:space="0" w:color="auto"/>
                <w:bottom w:val="none" w:sz="0" w:space="0" w:color="auto"/>
                <w:right w:val="none" w:sz="0" w:space="0" w:color="auto"/>
              </w:divBdr>
            </w:div>
            <w:div w:id="115956758">
              <w:marLeft w:val="0"/>
              <w:marRight w:val="0"/>
              <w:marTop w:val="0"/>
              <w:marBottom w:val="0"/>
              <w:divBdr>
                <w:top w:val="none" w:sz="0" w:space="0" w:color="auto"/>
                <w:left w:val="none" w:sz="0" w:space="0" w:color="auto"/>
                <w:bottom w:val="none" w:sz="0" w:space="0" w:color="auto"/>
                <w:right w:val="none" w:sz="0" w:space="0" w:color="auto"/>
              </w:divBdr>
            </w:div>
            <w:div w:id="160849579">
              <w:marLeft w:val="0"/>
              <w:marRight w:val="0"/>
              <w:marTop w:val="0"/>
              <w:marBottom w:val="0"/>
              <w:divBdr>
                <w:top w:val="none" w:sz="0" w:space="0" w:color="auto"/>
                <w:left w:val="none" w:sz="0" w:space="0" w:color="auto"/>
                <w:bottom w:val="none" w:sz="0" w:space="0" w:color="auto"/>
                <w:right w:val="none" w:sz="0" w:space="0" w:color="auto"/>
              </w:divBdr>
            </w:div>
            <w:div w:id="361587794">
              <w:marLeft w:val="0"/>
              <w:marRight w:val="0"/>
              <w:marTop w:val="0"/>
              <w:marBottom w:val="0"/>
              <w:divBdr>
                <w:top w:val="none" w:sz="0" w:space="0" w:color="auto"/>
                <w:left w:val="none" w:sz="0" w:space="0" w:color="auto"/>
                <w:bottom w:val="none" w:sz="0" w:space="0" w:color="auto"/>
                <w:right w:val="none" w:sz="0" w:space="0" w:color="auto"/>
              </w:divBdr>
            </w:div>
            <w:div w:id="475148805">
              <w:marLeft w:val="0"/>
              <w:marRight w:val="0"/>
              <w:marTop w:val="0"/>
              <w:marBottom w:val="0"/>
              <w:divBdr>
                <w:top w:val="none" w:sz="0" w:space="0" w:color="auto"/>
                <w:left w:val="none" w:sz="0" w:space="0" w:color="auto"/>
                <w:bottom w:val="none" w:sz="0" w:space="0" w:color="auto"/>
                <w:right w:val="none" w:sz="0" w:space="0" w:color="auto"/>
              </w:divBdr>
            </w:div>
            <w:div w:id="593903795">
              <w:marLeft w:val="0"/>
              <w:marRight w:val="0"/>
              <w:marTop w:val="0"/>
              <w:marBottom w:val="0"/>
              <w:divBdr>
                <w:top w:val="none" w:sz="0" w:space="0" w:color="auto"/>
                <w:left w:val="none" w:sz="0" w:space="0" w:color="auto"/>
                <w:bottom w:val="none" w:sz="0" w:space="0" w:color="auto"/>
                <w:right w:val="none" w:sz="0" w:space="0" w:color="auto"/>
              </w:divBdr>
            </w:div>
            <w:div w:id="696927078">
              <w:marLeft w:val="0"/>
              <w:marRight w:val="0"/>
              <w:marTop w:val="0"/>
              <w:marBottom w:val="0"/>
              <w:divBdr>
                <w:top w:val="none" w:sz="0" w:space="0" w:color="auto"/>
                <w:left w:val="none" w:sz="0" w:space="0" w:color="auto"/>
                <w:bottom w:val="none" w:sz="0" w:space="0" w:color="auto"/>
                <w:right w:val="none" w:sz="0" w:space="0" w:color="auto"/>
              </w:divBdr>
            </w:div>
            <w:div w:id="697894636">
              <w:marLeft w:val="0"/>
              <w:marRight w:val="0"/>
              <w:marTop w:val="0"/>
              <w:marBottom w:val="0"/>
              <w:divBdr>
                <w:top w:val="none" w:sz="0" w:space="0" w:color="auto"/>
                <w:left w:val="none" w:sz="0" w:space="0" w:color="auto"/>
                <w:bottom w:val="none" w:sz="0" w:space="0" w:color="auto"/>
                <w:right w:val="none" w:sz="0" w:space="0" w:color="auto"/>
              </w:divBdr>
            </w:div>
            <w:div w:id="732511132">
              <w:marLeft w:val="0"/>
              <w:marRight w:val="0"/>
              <w:marTop w:val="0"/>
              <w:marBottom w:val="0"/>
              <w:divBdr>
                <w:top w:val="none" w:sz="0" w:space="0" w:color="auto"/>
                <w:left w:val="none" w:sz="0" w:space="0" w:color="auto"/>
                <w:bottom w:val="none" w:sz="0" w:space="0" w:color="auto"/>
                <w:right w:val="none" w:sz="0" w:space="0" w:color="auto"/>
              </w:divBdr>
            </w:div>
            <w:div w:id="850409973">
              <w:marLeft w:val="0"/>
              <w:marRight w:val="0"/>
              <w:marTop w:val="0"/>
              <w:marBottom w:val="0"/>
              <w:divBdr>
                <w:top w:val="none" w:sz="0" w:space="0" w:color="auto"/>
                <w:left w:val="none" w:sz="0" w:space="0" w:color="auto"/>
                <w:bottom w:val="none" w:sz="0" w:space="0" w:color="auto"/>
                <w:right w:val="none" w:sz="0" w:space="0" w:color="auto"/>
              </w:divBdr>
            </w:div>
            <w:div w:id="998389155">
              <w:marLeft w:val="0"/>
              <w:marRight w:val="0"/>
              <w:marTop w:val="0"/>
              <w:marBottom w:val="0"/>
              <w:divBdr>
                <w:top w:val="none" w:sz="0" w:space="0" w:color="auto"/>
                <w:left w:val="none" w:sz="0" w:space="0" w:color="auto"/>
                <w:bottom w:val="none" w:sz="0" w:space="0" w:color="auto"/>
                <w:right w:val="none" w:sz="0" w:space="0" w:color="auto"/>
              </w:divBdr>
            </w:div>
            <w:div w:id="1035303137">
              <w:marLeft w:val="0"/>
              <w:marRight w:val="0"/>
              <w:marTop w:val="0"/>
              <w:marBottom w:val="0"/>
              <w:divBdr>
                <w:top w:val="none" w:sz="0" w:space="0" w:color="auto"/>
                <w:left w:val="none" w:sz="0" w:space="0" w:color="auto"/>
                <w:bottom w:val="none" w:sz="0" w:space="0" w:color="auto"/>
                <w:right w:val="none" w:sz="0" w:space="0" w:color="auto"/>
              </w:divBdr>
            </w:div>
            <w:div w:id="1158808193">
              <w:marLeft w:val="0"/>
              <w:marRight w:val="0"/>
              <w:marTop w:val="0"/>
              <w:marBottom w:val="0"/>
              <w:divBdr>
                <w:top w:val="none" w:sz="0" w:space="0" w:color="auto"/>
                <w:left w:val="none" w:sz="0" w:space="0" w:color="auto"/>
                <w:bottom w:val="none" w:sz="0" w:space="0" w:color="auto"/>
                <w:right w:val="none" w:sz="0" w:space="0" w:color="auto"/>
              </w:divBdr>
            </w:div>
            <w:div w:id="1245527109">
              <w:marLeft w:val="0"/>
              <w:marRight w:val="0"/>
              <w:marTop w:val="0"/>
              <w:marBottom w:val="0"/>
              <w:divBdr>
                <w:top w:val="none" w:sz="0" w:space="0" w:color="auto"/>
                <w:left w:val="none" w:sz="0" w:space="0" w:color="auto"/>
                <w:bottom w:val="none" w:sz="0" w:space="0" w:color="auto"/>
                <w:right w:val="none" w:sz="0" w:space="0" w:color="auto"/>
              </w:divBdr>
            </w:div>
            <w:div w:id="1317952741">
              <w:marLeft w:val="0"/>
              <w:marRight w:val="0"/>
              <w:marTop w:val="0"/>
              <w:marBottom w:val="0"/>
              <w:divBdr>
                <w:top w:val="none" w:sz="0" w:space="0" w:color="auto"/>
                <w:left w:val="none" w:sz="0" w:space="0" w:color="auto"/>
                <w:bottom w:val="none" w:sz="0" w:space="0" w:color="auto"/>
                <w:right w:val="none" w:sz="0" w:space="0" w:color="auto"/>
              </w:divBdr>
            </w:div>
            <w:div w:id="1746418089">
              <w:marLeft w:val="0"/>
              <w:marRight w:val="0"/>
              <w:marTop w:val="0"/>
              <w:marBottom w:val="0"/>
              <w:divBdr>
                <w:top w:val="none" w:sz="0" w:space="0" w:color="auto"/>
                <w:left w:val="none" w:sz="0" w:space="0" w:color="auto"/>
                <w:bottom w:val="none" w:sz="0" w:space="0" w:color="auto"/>
                <w:right w:val="none" w:sz="0" w:space="0" w:color="auto"/>
              </w:divBdr>
            </w:div>
            <w:div w:id="1968971923">
              <w:marLeft w:val="0"/>
              <w:marRight w:val="0"/>
              <w:marTop w:val="0"/>
              <w:marBottom w:val="0"/>
              <w:divBdr>
                <w:top w:val="none" w:sz="0" w:space="0" w:color="auto"/>
                <w:left w:val="none" w:sz="0" w:space="0" w:color="auto"/>
                <w:bottom w:val="none" w:sz="0" w:space="0" w:color="auto"/>
                <w:right w:val="none" w:sz="0" w:space="0" w:color="auto"/>
              </w:divBdr>
            </w:div>
          </w:divsChild>
        </w:div>
        <w:div w:id="452099003">
          <w:marLeft w:val="0"/>
          <w:marRight w:val="0"/>
          <w:marTop w:val="0"/>
          <w:marBottom w:val="0"/>
          <w:divBdr>
            <w:top w:val="none" w:sz="0" w:space="0" w:color="auto"/>
            <w:left w:val="none" w:sz="0" w:space="0" w:color="auto"/>
            <w:bottom w:val="none" w:sz="0" w:space="0" w:color="auto"/>
            <w:right w:val="none" w:sz="0" w:space="0" w:color="auto"/>
          </w:divBdr>
          <w:divsChild>
            <w:div w:id="295962404">
              <w:marLeft w:val="0"/>
              <w:marRight w:val="0"/>
              <w:marTop w:val="0"/>
              <w:marBottom w:val="0"/>
              <w:divBdr>
                <w:top w:val="none" w:sz="0" w:space="0" w:color="auto"/>
                <w:left w:val="none" w:sz="0" w:space="0" w:color="auto"/>
                <w:bottom w:val="none" w:sz="0" w:space="0" w:color="auto"/>
                <w:right w:val="none" w:sz="0" w:space="0" w:color="auto"/>
              </w:divBdr>
            </w:div>
            <w:div w:id="345207713">
              <w:marLeft w:val="0"/>
              <w:marRight w:val="0"/>
              <w:marTop w:val="0"/>
              <w:marBottom w:val="0"/>
              <w:divBdr>
                <w:top w:val="none" w:sz="0" w:space="0" w:color="auto"/>
                <w:left w:val="none" w:sz="0" w:space="0" w:color="auto"/>
                <w:bottom w:val="none" w:sz="0" w:space="0" w:color="auto"/>
                <w:right w:val="none" w:sz="0" w:space="0" w:color="auto"/>
              </w:divBdr>
            </w:div>
            <w:div w:id="345525559">
              <w:marLeft w:val="0"/>
              <w:marRight w:val="0"/>
              <w:marTop w:val="0"/>
              <w:marBottom w:val="0"/>
              <w:divBdr>
                <w:top w:val="none" w:sz="0" w:space="0" w:color="auto"/>
                <w:left w:val="none" w:sz="0" w:space="0" w:color="auto"/>
                <w:bottom w:val="none" w:sz="0" w:space="0" w:color="auto"/>
                <w:right w:val="none" w:sz="0" w:space="0" w:color="auto"/>
              </w:divBdr>
            </w:div>
            <w:div w:id="440031959">
              <w:marLeft w:val="0"/>
              <w:marRight w:val="0"/>
              <w:marTop w:val="0"/>
              <w:marBottom w:val="0"/>
              <w:divBdr>
                <w:top w:val="none" w:sz="0" w:space="0" w:color="auto"/>
                <w:left w:val="none" w:sz="0" w:space="0" w:color="auto"/>
                <w:bottom w:val="none" w:sz="0" w:space="0" w:color="auto"/>
                <w:right w:val="none" w:sz="0" w:space="0" w:color="auto"/>
              </w:divBdr>
            </w:div>
            <w:div w:id="540899925">
              <w:marLeft w:val="0"/>
              <w:marRight w:val="0"/>
              <w:marTop w:val="0"/>
              <w:marBottom w:val="0"/>
              <w:divBdr>
                <w:top w:val="none" w:sz="0" w:space="0" w:color="auto"/>
                <w:left w:val="none" w:sz="0" w:space="0" w:color="auto"/>
                <w:bottom w:val="none" w:sz="0" w:space="0" w:color="auto"/>
                <w:right w:val="none" w:sz="0" w:space="0" w:color="auto"/>
              </w:divBdr>
            </w:div>
            <w:div w:id="589779208">
              <w:marLeft w:val="0"/>
              <w:marRight w:val="0"/>
              <w:marTop w:val="0"/>
              <w:marBottom w:val="0"/>
              <w:divBdr>
                <w:top w:val="none" w:sz="0" w:space="0" w:color="auto"/>
                <w:left w:val="none" w:sz="0" w:space="0" w:color="auto"/>
                <w:bottom w:val="none" w:sz="0" w:space="0" w:color="auto"/>
                <w:right w:val="none" w:sz="0" w:space="0" w:color="auto"/>
              </w:divBdr>
            </w:div>
            <w:div w:id="733353149">
              <w:marLeft w:val="0"/>
              <w:marRight w:val="0"/>
              <w:marTop w:val="0"/>
              <w:marBottom w:val="0"/>
              <w:divBdr>
                <w:top w:val="none" w:sz="0" w:space="0" w:color="auto"/>
                <w:left w:val="none" w:sz="0" w:space="0" w:color="auto"/>
                <w:bottom w:val="none" w:sz="0" w:space="0" w:color="auto"/>
                <w:right w:val="none" w:sz="0" w:space="0" w:color="auto"/>
              </w:divBdr>
            </w:div>
            <w:div w:id="829950366">
              <w:marLeft w:val="0"/>
              <w:marRight w:val="0"/>
              <w:marTop w:val="0"/>
              <w:marBottom w:val="0"/>
              <w:divBdr>
                <w:top w:val="none" w:sz="0" w:space="0" w:color="auto"/>
                <w:left w:val="none" w:sz="0" w:space="0" w:color="auto"/>
                <w:bottom w:val="none" w:sz="0" w:space="0" w:color="auto"/>
                <w:right w:val="none" w:sz="0" w:space="0" w:color="auto"/>
              </w:divBdr>
            </w:div>
            <w:div w:id="851142141">
              <w:marLeft w:val="0"/>
              <w:marRight w:val="0"/>
              <w:marTop w:val="0"/>
              <w:marBottom w:val="0"/>
              <w:divBdr>
                <w:top w:val="none" w:sz="0" w:space="0" w:color="auto"/>
                <w:left w:val="none" w:sz="0" w:space="0" w:color="auto"/>
                <w:bottom w:val="none" w:sz="0" w:space="0" w:color="auto"/>
                <w:right w:val="none" w:sz="0" w:space="0" w:color="auto"/>
              </w:divBdr>
            </w:div>
            <w:div w:id="883130136">
              <w:marLeft w:val="0"/>
              <w:marRight w:val="0"/>
              <w:marTop w:val="0"/>
              <w:marBottom w:val="0"/>
              <w:divBdr>
                <w:top w:val="none" w:sz="0" w:space="0" w:color="auto"/>
                <w:left w:val="none" w:sz="0" w:space="0" w:color="auto"/>
                <w:bottom w:val="none" w:sz="0" w:space="0" w:color="auto"/>
                <w:right w:val="none" w:sz="0" w:space="0" w:color="auto"/>
              </w:divBdr>
            </w:div>
            <w:div w:id="924804622">
              <w:marLeft w:val="0"/>
              <w:marRight w:val="0"/>
              <w:marTop w:val="0"/>
              <w:marBottom w:val="0"/>
              <w:divBdr>
                <w:top w:val="none" w:sz="0" w:space="0" w:color="auto"/>
                <w:left w:val="none" w:sz="0" w:space="0" w:color="auto"/>
                <w:bottom w:val="none" w:sz="0" w:space="0" w:color="auto"/>
                <w:right w:val="none" w:sz="0" w:space="0" w:color="auto"/>
              </w:divBdr>
            </w:div>
            <w:div w:id="951522211">
              <w:marLeft w:val="0"/>
              <w:marRight w:val="0"/>
              <w:marTop w:val="0"/>
              <w:marBottom w:val="0"/>
              <w:divBdr>
                <w:top w:val="none" w:sz="0" w:space="0" w:color="auto"/>
                <w:left w:val="none" w:sz="0" w:space="0" w:color="auto"/>
                <w:bottom w:val="none" w:sz="0" w:space="0" w:color="auto"/>
                <w:right w:val="none" w:sz="0" w:space="0" w:color="auto"/>
              </w:divBdr>
            </w:div>
            <w:div w:id="964041194">
              <w:marLeft w:val="0"/>
              <w:marRight w:val="0"/>
              <w:marTop w:val="0"/>
              <w:marBottom w:val="0"/>
              <w:divBdr>
                <w:top w:val="none" w:sz="0" w:space="0" w:color="auto"/>
                <w:left w:val="none" w:sz="0" w:space="0" w:color="auto"/>
                <w:bottom w:val="none" w:sz="0" w:space="0" w:color="auto"/>
                <w:right w:val="none" w:sz="0" w:space="0" w:color="auto"/>
              </w:divBdr>
            </w:div>
            <w:div w:id="1023939936">
              <w:marLeft w:val="0"/>
              <w:marRight w:val="0"/>
              <w:marTop w:val="0"/>
              <w:marBottom w:val="0"/>
              <w:divBdr>
                <w:top w:val="none" w:sz="0" w:space="0" w:color="auto"/>
                <w:left w:val="none" w:sz="0" w:space="0" w:color="auto"/>
                <w:bottom w:val="none" w:sz="0" w:space="0" w:color="auto"/>
                <w:right w:val="none" w:sz="0" w:space="0" w:color="auto"/>
              </w:divBdr>
            </w:div>
            <w:div w:id="1373580825">
              <w:marLeft w:val="0"/>
              <w:marRight w:val="0"/>
              <w:marTop w:val="0"/>
              <w:marBottom w:val="0"/>
              <w:divBdr>
                <w:top w:val="none" w:sz="0" w:space="0" w:color="auto"/>
                <w:left w:val="none" w:sz="0" w:space="0" w:color="auto"/>
                <w:bottom w:val="none" w:sz="0" w:space="0" w:color="auto"/>
                <w:right w:val="none" w:sz="0" w:space="0" w:color="auto"/>
              </w:divBdr>
            </w:div>
            <w:div w:id="1394617115">
              <w:marLeft w:val="0"/>
              <w:marRight w:val="0"/>
              <w:marTop w:val="0"/>
              <w:marBottom w:val="0"/>
              <w:divBdr>
                <w:top w:val="none" w:sz="0" w:space="0" w:color="auto"/>
                <w:left w:val="none" w:sz="0" w:space="0" w:color="auto"/>
                <w:bottom w:val="none" w:sz="0" w:space="0" w:color="auto"/>
                <w:right w:val="none" w:sz="0" w:space="0" w:color="auto"/>
              </w:divBdr>
            </w:div>
            <w:div w:id="1416249049">
              <w:marLeft w:val="0"/>
              <w:marRight w:val="0"/>
              <w:marTop w:val="0"/>
              <w:marBottom w:val="0"/>
              <w:divBdr>
                <w:top w:val="none" w:sz="0" w:space="0" w:color="auto"/>
                <w:left w:val="none" w:sz="0" w:space="0" w:color="auto"/>
                <w:bottom w:val="none" w:sz="0" w:space="0" w:color="auto"/>
                <w:right w:val="none" w:sz="0" w:space="0" w:color="auto"/>
              </w:divBdr>
            </w:div>
            <w:div w:id="1580598126">
              <w:marLeft w:val="0"/>
              <w:marRight w:val="0"/>
              <w:marTop w:val="0"/>
              <w:marBottom w:val="0"/>
              <w:divBdr>
                <w:top w:val="none" w:sz="0" w:space="0" w:color="auto"/>
                <w:left w:val="none" w:sz="0" w:space="0" w:color="auto"/>
                <w:bottom w:val="none" w:sz="0" w:space="0" w:color="auto"/>
                <w:right w:val="none" w:sz="0" w:space="0" w:color="auto"/>
              </w:divBdr>
            </w:div>
            <w:div w:id="1614900483">
              <w:marLeft w:val="0"/>
              <w:marRight w:val="0"/>
              <w:marTop w:val="0"/>
              <w:marBottom w:val="0"/>
              <w:divBdr>
                <w:top w:val="none" w:sz="0" w:space="0" w:color="auto"/>
                <w:left w:val="none" w:sz="0" w:space="0" w:color="auto"/>
                <w:bottom w:val="none" w:sz="0" w:space="0" w:color="auto"/>
                <w:right w:val="none" w:sz="0" w:space="0" w:color="auto"/>
              </w:divBdr>
            </w:div>
            <w:div w:id="1615479268">
              <w:marLeft w:val="0"/>
              <w:marRight w:val="0"/>
              <w:marTop w:val="0"/>
              <w:marBottom w:val="0"/>
              <w:divBdr>
                <w:top w:val="none" w:sz="0" w:space="0" w:color="auto"/>
                <w:left w:val="none" w:sz="0" w:space="0" w:color="auto"/>
                <w:bottom w:val="none" w:sz="0" w:space="0" w:color="auto"/>
                <w:right w:val="none" w:sz="0" w:space="0" w:color="auto"/>
              </w:divBdr>
            </w:div>
          </w:divsChild>
        </w:div>
        <w:div w:id="780993874">
          <w:marLeft w:val="0"/>
          <w:marRight w:val="0"/>
          <w:marTop w:val="0"/>
          <w:marBottom w:val="0"/>
          <w:divBdr>
            <w:top w:val="none" w:sz="0" w:space="0" w:color="auto"/>
            <w:left w:val="none" w:sz="0" w:space="0" w:color="auto"/>
            <w:bottom w:val="none" w:sz="0" w:space="0" w:color="auto"/>
            <w:right w:val="none" w:sz="0" w:space="0" w:color="auto"/>
          </w:divBdr>
          <w:divsChild>
            <w:div w:id="1396507936">
              <w:marLeft w:val="0"/>
              <w:marRight w:val="0"/>
              <w:marTop w:val="0"/>
              <w:marBottom w:val="0"/>
              <w:divBdr>
                <w:top w:val="none" w:sz="0" w:space="0" w:color="auto"/>
                <w:left w:val="none" w:sz="0" w:space="0" w:color="auto"/>
                <w:bottom w:val="none" w:sz="0" w:space="0" w:color="auto"/>
                <w:right w:val="none" w:sz="0" w:space="0" w:color="auto"/>
              </w:divBdr>
            </w:div>
          </w:divsChild>
        </w:div>
        <w:div w:id="848837000">
          <w:marLeft w:val="0"/>
          <w:marRight w:val="0"/>
          <w:marTop w:val="0"/>
          <w:marBottom w:val="0"/>
          <w:divBdr>
            <w:top w:val="none" w:sz="0" w:space="0" w:color="auto"/>
            <w:left w:val="none" w:sz="0" w:space="0" w:color="auto"/>
            <w:bottom w:val="none" w:sz="0" w:space="0" w:color="auto"/>
            <w:right w:val="none" w:sz="0" w:space="0" w:color="auto"/>
          </w:divBdr>
          <w:divsChild>
            <w:div w:id="87819560">
              <w:marLeft w:val="0"/>
              <w:marRight w:val="0"/>
              <w:marTop w:val="0"/>
              <w:marBottom w:val="0"/>
              <w:divBdr>
                <w:top w:val="none" w:sz="0" w:space="0" w:color="auto"/>
                <w:left w:val="none" w:sz="0" w:space="0" w:color="auto"/>
                <w:bottom w:val="none" w:sz="0" w:space="0" w:color="auto"/>
                <w:right w:val="none" w:sz="0" w:space="0" w:color="auto"/>
              </w:divBdr>
            </w:div>
            <w:div w:id="105077132">
              <w:marLeft w:val="0"/>
              <w:marRight w:val="0"/>
              <w:marTop w:val="0"/>
              <w:marBottom w:val="0"/>
              <w:divBdr>
                <w:top w:val="none" w:sz="0" w:space="0" w:color="auto"/>
                <w:left w:val="none" w:sz="0" w:space="0" w:color="auto"/>
                <w:bottom w:val="none" w:sz="0" w:space="0" w:color="auto"/>
                <w:right w:val="none" w:sz="0" w:space="0" w:color="auto"/>
              </w:divBdr>
            </w:div>
            <w:div w:id="116654131">
              <w:marLeft w:val="0"/>
              <w:marRight w:val="0"/>
              <w:marTop w:val="0"/>
              <w:marBottom w:val="0"/>
              <w:divBdr>
                <w:top w:val="none" w:sz="0" w:space="0" w:color="auto"/>
                <w:left w:val="none" w:sz="0" w:space="0" w:color="auto"/>
                <w:bottom w:val="none" w:sz="0" w:space="0" w:color="auto"/>
                <w:right w:val="none" w:sz="0" w:space="0" w:color="auto"/>
              </w:divBdr>
            </w:div>
            <w:div w:id="125127455">
              <w:marLeft w:val="0"/>
              <w:marRight w:val="0"/>
              <w:marTop w:val="0"/>
              <w:marBottom w:val="0"/>
              <w:divBdr>
                <w:top w:val="none" w:sz="0" w:space="0" w:color="auto"/>
                <w:left w:val="none" w:sz="0" w:space="0" w:color="auto"/>
                <w:bottom w:val="none" w:sz="0" w:space="0" w:color="auto"/>
                <w:right w:val="none" w:sz="0" w:space="0" w:color="auto"/>
              </w:divBdr>
            </w:div>
            <w:div w:id="133572094">
              <w:marLeft w:val="0"/>
              <w:marRight w:val="0"/>
              <w:marTop w:val="0"/>
              <w:marBottom w:val="0"/>
              <w:divBdr>
                <w:top w:val="none" w:sz="0" w:space="0" w:color="auto"/>
                <w:left w:val="none" w:sz="0" w:space="0" w:color="auto"/>
                <w:bottom w:val="none" w:sz="0" w:space="0" w:color="auto"/>
                <w:right w:val="none" w:sz="0" w:space="0" w:color="auto"/>
              </w:divBdr>
            </w:div>
            <w:div w:id="160126111">
              <w:marLeft w:val="0"/>
              <w:marRight w:val="0"/>
              <w:marTop w:val="0"/>
              <w:marBottom w:val="0"/>
              <w:divBdr>
                <w:top w:val="none" w:sz="0" w:space="0" w:color="auto"/>
                <w:left w:val="none" w:sz="0" w:space="0" w:color="auto"/>
                <w:bottom w:val="none" w:sz="0" w:space="0" w:color="auto"/>
                <w:right w:val="none" w:sz="0" w:space="0" w:color="auto"/>
              </w:divBdr>
            </w:div>
            <w:div w:id="190998083">
              <w:marLeft w:val="0"/>
              <w:marRight w:val="0"/>
              <w:marTop w:val="0"/>
              <w:marBottom w:val="0"/>
              <w:divBdr>
                <w:top w:val="none" w:sz="0" w:space="0" w:color="auto"/>
                <w:left w:val="none" w:sz="0" w:space="0" w:color="auto"/>
                <w:bottom w:val="none" w:sz="0" w:space="0" w:color="auto"/>
                <w:right w:val="none" w:sz="0" w:space="0" w:color="auto"/>
              </w:divBdr>
            </w:div>
            <w:div w:id="232355403">
              <w:marLeft w:val="0"/>
              <w:marRight w:val="0"/>
              <w:marTop w:val="0"/>
              <w:marBottom w:val="0"/>
              <w:divBdr>
                <w:top w:val="none" w:sz="0" w:space="0" w:color="auto"/>
                <w:left w:val="none" w:sz="0" w:space="0" w:color="auto"/>
                <w:bottom w:val="none" w:sz="0" w:space="0" w:color="auto"/>
                <w:right w:val="none" w:sz="0" w:space="0" w:color="auto"/>
              </w:divBdr>
            </w:div>
            <w:div w:id="273756955">
              <w:marLeft w:val="0"/>
              <w:marRight w:val="0"/>
              <w:marTop w:val="0"/>
              <w:marBottom w:val="0"/>
              <w:divBdr>
                <w:top w:val="none" w:sz="0" w:space="0" w:color="auto"/>
                <w:left w:val="none" w:sz="0" w:space="0" w:color="auto"/>
                <w:bottom w:val="none" w:sz="0" w:space="0" w:color="auto"/>
                <w:right w:val="none" w:sz="0" w:space="0" w:color="auto"/>
              </w:divBdr>
            </w:div>
            <w:div w:id="305476466">
              <w:marLeft w:val="0"/>
              <w:marRight w:val="0"/>
              <w:marTop w:val="0"/>
              <w:marBottom w:val="0"/>
              <w:divBdr>
                <w:top w:val="none" w:sz="0" w:space="0" w:color="auto"/>
                <w:left w:val="none" w:sz="0" w:space="0" w:color="auto"/>
                <w:bottom w:val="none" w:sz="0" w:space="0" w:color="auto"/>
                <w:right w:val="none" w:sz="0" w:space="0" w:color="auto"/>
              </w:divBdr>
            </w:div>
            <w:div w:id="343555496">
              <w:marLeft w:val="0"/>
              <w:marRight w:val="0"/>
              <w:marTop w:val="0"/>
              <w:marBottom w:val="0"/>
              <w:divBdr>
                <w:top w:val="none" w:sz="0" w:space="0" w:color="auto"/>
                <w:left w:val="none" w:sz="0" w:space="0" w:color="auto"/>
                <w:bottom w:val="none" w:sz="0" w:space="0" w:color="auto"/>
                <w:right w:val="none" w:sz="0" w:space="0" w:color="auto"/>
              </w:divBdr>
            </w:div>
            <w:div w:id="374233663">
              <w:marLeft w:val="0"/>
              <w:marRight w:val="0"/>
              <w:marTop w:val="0"/>
              <w:marBottom w:val="0"/>
              <w:divBdr>
                <w:top w:val="none" w:sz="0" w:space="0" w:color="auto"/>
                <w:left w:val="none" w:sz="0" w:space="0" w:color="auto"/>
                <w:bottom w:val="none" w:sz="0" w:space="0" w:color="auto"/>
                <w:right w:val="none" w:sz="0" w:space="0" w:color="auto"/>
              </w:divBdr>
            </w:div>
            <w:div w:id="394620376">
              <w:marLeft w:val="0"/>
              <w:marRight w:val="0"/>
              <w:marTop w:val="0"/>
              <w:marBottom w:val="0"/>
              <w:divBdr>
                <w:top w:val="none" w:sz="0" w:space="0" w:color="auto"/>
                <w:left w:val="none" w:sz="0" w:space="0" w:color="auto"/>
                <w:bottom w:val="none" w:sz="0" w:space="0" w:color="auto"/>
                <w:right w:val="none" w:sz="0" w:space="0" w:color="auto"/>
              </w:divBdr>
            </w:div>
            <w:div w:id="408817994">
              <w:marLeft w:val="0"/>
              <w:marRight w:val="0"/>
              <w:marTop w:val="0"/>
              <w:marBottom w:val="0"/>
              <w:divBdr>
                <w:top w:val="none" w:sz="0" w:space="0" w:color="auto"/>
                <w:left w:val="none" w:sz="0" w:space="0" w:color="auto"/>
                <w:bottom w:val="none" w:sz="0" w:space="0" w:color="auto"/>
                <w:right w:val="none" w:sz="0" w:space="0" w:color="auto"/>
              </w:divBdr>
            </w:div>
            <w:div w:id="414784562">
              <w:marLeft w:val="0"/>
              <w:marRight w:val="0"/>
              <w:marTop w:val="0"/>
              <w:marBottom w:val="0"/>
              <w:divBdr>
                <w:top w:val="none" w:sz="0" w:space="0" w:color="auto"/>
                <w:left w:val="none" w:sz="0" w:space="0" w:color="auto"/>
                <w:bottom w:val="none" w:sz="0" w:space="0" w:color="auto"/>
                <w:right w:val="none" w:sz="0" w:space="0" w:color="auto"/>
              </w:divBdr>
            </w:div>
            <w:div w:id="448666112">
              <w:marLeft w:val="0"/>
              <w:marRight w:val="0"/>
              <w:marTop w:val="0"/>
              <w:marBottom w:val="0"/>
              <w:divBdr>
                <w:top w:val="none" w:sz="0" w:space="0" w:color="auto"/>
                <w:left w:val="none" w:sz="0" w:space="0" w:color="auto"/>
                <w:bottom w:val="none" w:sz="0" w:space="0" w:color="auto"/>
                <w:right w:val="none" w:sz="0" w:space="0" w:color="auto"/>
              </w:divBdr>
            </w:div>
            <w:div w:id="451746736">
              <w:marLeft w:val="0"/>
              <w:marRight w:val="0"/>
              <w:marTop w:val="0"/>
              <w:marBottom w:val="0"/>
              <w:divBdr>
                <w:top w:val="none" w:sz="0" w:space="0" w:color="auto"/>
                <w:left w:val="none" w:sz="0" w:space="0" w:color="auto"/>
                <w:bottom w:val="none" w:sz="0" w:space="0" w:color="auto"/>
                <w:right w:val="none" w:sz="0" w:space="0" w:color="auto"/>
              </w:divBdr>
            </w:div>
            <w:div w:id="526990176">
              <w:marLeft w:val="0"/>
              <w:marRight w:val="0"/>
              <w:marTop w:val="0"/>
              <w:marBottom w:val="0"/>
              <w:divBdr>
                <w:top w:val="none" w:sz="0" w:space="0" w:color="auto"/>
                <w:left w:val="none" w:sz="0" w:space="0" w:color="auto"/>
                <w:bottom w:val="none" w:sz="0" w:space="0" w:color="auto"/>
                <w:right w:val="none" w:sz="0" w:space="0" w:color="auto"/>
              </w:divBdr>
            </w:div>
            <w:div w:id="550503302">
              <w:marLeft w:val="0"/>
              <w:marRight w:val="0"/>
              <w:marTop w:val="0"/>
              <w:marBottom w:val="0"/>
              <w:divBdr>
                <w:top w:val="none" w:sz="0" w:space="0" w:color="auto"/>
                <w:left w:val="none" w:sz="0" w:space="0" w:color="auto"/>
                <w:bottom w:val="none" w:sz="0" w:space="0" w:color="auto"/>
                <w:right w:val="none" w:sz="0" w:space="0" w:color="auto"/>
              </w:divBdr>
            </w:div>
            <w:div w:id="569929852">
              <w:marLeft w:val="0"/>
              <w:marRight w:val="0"/>
              <w:marTop w:val="0"/>
              <w:marBottom w:val="0"/>
              <w:divBdr>
                <w:top w:val="none" w:sz="0" w:space="0" w:color="auto"/>
                <w:left w:val="none" w:sz="0" w:space="0" w:color="auto"/>
                <w:bottom w:val="none" w:sz="0" w:space="0" w:color="auto"/>
                <w:right w:val="none" w:sz="0" w:space="0" w:color="auto"/>
              </w:divBdr>
            </w:div>
            <w:div w:id="587234057">
              <w:marLeft w:val="0"/>
              <w:marRight w:val="0"/>
              <w:marTop w:val="0"/>
              <w:marBottom w:val="0"/>
              <w:divBdr>
                <w:top w:val="none" w:sz="0" w:space="0" w:color="auto"/>
                <w:left w:val="none" w:sz="0" w:space="0" w:color="auto"/>
                <w:bottom w:val="none" w:sz="0" w:space="0" w:color="auto"/>
                <w:right w:val="none" w:sz="0" w:space="0" w:color="auto"/>
              </w:divBdr>
            </w:div>
            <w:div w:id="679821822">
              <w:marLeft w:val="0"/>
              <w:marRight w:val="0"/>
              <w:marTop w:val="0"/>
              <w:marBottom w:val="0"/>
              <w:divBdr>
                <w:top w:val="none" w:sz="0" w:space="0" w:color="auto"/>
                <w:left w:val="none" w:sz="0" w:space="0" w:color="auto"/>
                <w:bottom w:val="none" w:sz="0" w:space="0" w:color="auto"/>
                <w:right w:val="none" w:sz="0" w:space="0" w:color="auto"/>
              </w:divBdr>
            </w:div>
            <w:div w:id="719327232">
              <w:marLeft w:val="0"/>
              <w:marRight w:val="0"/>
              <w:marTop w:val="0"/>
              <w:marBottom w:val="0"/>
              <w:divBdr>
                <w:top w:val="none" w:sz="0" w:space="0" w:color="auto"/>
                <w:left w:val="none" w:sz="0" w:space="0" w:color="auto"/>
                <w:bottom w:val="none" w:sz="0" w:space="0" w:color="auto"/>
                <w:right w:val="none" w:sz="0" w:space="0" w:color="auto"/>
              </w:divBdr>
            </w:div>
            <w:div w:id="734939553">
              <w:marLeft w:val="0"/>
              <w:marRight w:val="0"/>
              <w:marTop w:val="0"/>
              <w:marBottom w:val="0"/>
              <w:divBdr>
                <w:top w:val="none" w:sz="0" w:space="0" w:color="auto"/>
                <w:left w:val="none" w:sz="0" w:space="0" w:color="auto"/>
                <w:bottom w:val="none" w:sz="0" w:space="0" w:color="auto"/>
                <w:right w:val="none" w:sz="0" w:space="0" w:color="auto"/>
              </w:divBdr>
            </w:div>
            <w:div w:id="781263260">
              <w:marLeft w:val="0"/>
              <w:marRight w:val="0"/>
              <w:marTop w:val="0"/>
              <w:marBottom w:val="0"/>
              <w:divBdr>
                <w:top w:val="none" w:sz="0" w:space="0" w:color="auto"/>
                <w:left w:val="none" w:sz="0" w:space="0" w:color="auto"/>
                <w:bottom w:val="none" w:sz="0" w:space="0" w:color="auto"/>
                <w:right w:val="none" w:sz="0" w:space="0" w:color="auto"/>
              </w:divBdr>
            </w:div>
            <w:div w:id="850795960">
              <w:marLeft w:val="0"/>
              <w:marRight w:val="0"/>
              <w:marTop w:val="0"/>
              <w:marBottom w:val="0"/>
              <w:divBdr>
                <w:top w:val="none" w:sz="0" w:space="0" w:color="auto"/>
                <w:left w:val="none" w:sz="0" w:space="0" w:color="auto"/>
                <w:bottom w:val="none" w:sz="0" w:space="0" w:color="auto"/>
                <w:right w:val="none" w:sz="0" w:space="0" w:color="auto"/>
              </w:divBdr>
            </w:div>
            <w:div w:id="881482790">
              <w:marLeft w:val="0"/>
              <w:marRight w:val="0"/>
              <w:marTop w:val="0"/>
              <w:marBottom w:val="0"/>
              <w:divBdr>
                <w:top w:val="none" w:sz="0" w:space="0" w:color="auto"/>
                <w:left w:val="none" w:sz="0" w:space="0" w:color="auto"/>
                <w:bottom w:val="none" w:sz="0" w:space="0" w:color="auto"/>
                <w:right w:val="none" w:sz="0" w:space="0" w:color="auto"/>
              </w:divBdr>
            </w:div>
            <w:div w:id="894585783">
              <w:marLeft w:val="0"/>
              <w:marRight w:val="0"/>
              <w:marTop w:val="0"/>
              <w:marBottom w:val="0"/>
              <w:divBdr>
                <w:top w:val="none" w:sz="0" w:space="0" w:color="auto"/>
                <w:left w:val="none" w:sz="0" w:space="0" w:color="auto"/>
                <w:bottom w:val="none" w:sz="0" w:space="0" w:color="auto"/>
                <w:right w:val="none" w:sz="0" w:space="0" w:color="auto"/>
              </w:divBdr>
            </w:div>
            <w:div w:id="929849431">
              <w:marLeft w:val="0"/>
              <w:marRight w:val="0"/>
              <w:marTop w:val="0"/>
              <w:marBottom w:val="0"/>
              <w:divBdr>
                <w:top w:val="none" w:sz="0" w:space="0" w:color="auto"/>
                <w:left w:val="none" w:sz="0" w:space="0" w:color="auto"/>
                <w:bottom w:val="none" w:sz="0" w:space="0" w:color="auto"/>
                <w:right w:val="none" w:sz="0" w:space="0" w:color="auto"/>
              </w:divBdr>
            </w:div>
            <w:div w:id="929892365">
              <w:marLeft w:val="0"/>
              <w:marRight w:val="0"/>
              <w:marTop w:val="0"/>
              <w:marBottom w:val="0"/>
              <w:divBdr>
                <w:top w:val="none" w:sz="0" w:space="0" w:color="auto"/>
                <w:left w:val="none" w:sz="0" w:space="0" w:color="auto"/>
                <w:bottom w:val="none" w:sz="0" w:space="0" w:color="auto"/>
                <w:right w:val="none" w:sz="0" w:space="0" w:color="auto"/>
              </w:divBdr>
            </w:div>
            <w:div w:id="938636371">
              <w:marLeft w:val="0"/>
              <w:marRight w:val="0"/>
              <w:marTop w:val="0"/>
              <w:marBottom w:val="0"/>
              <w:divBdr>
                <w:top w:val="none" w:sz="0" w:space="0" w:color="auto"/>
                <w:left w:val="none" w:sz="0" w:space="0" w:color="auto"/>
                <w:bottom w:val="none" w:sz="0" w:space="0" w:color="auto"/>
                <w:right w:val="none" w:sz="0" w:space="0" w:color="auto"/>
              </w:divBdr>
            </w:div>
            <w:div w:id="985477734">
              <w:marLeft w:val="0"/>
              <w:marRight w:val="0"/>
              <w:marTop w:val="0"/>
              <w:marBottom w:val="0"/>
              <w:divBdr>
                <w:top w:val="none" w:sz="0" w:space="0" w:color="auto"/>
                <w:left w:val="none" w:sz="0" w:space="0" w:color="auto"/>
                <w:bottom w:val="none" w:sz="0" w:space="0" w:color="auto"/>
                <w:right w:val="none" w:sz="0" w:space="0" w:color="auto"/>
              </w:divBdr>
            </w:div>
            <w:div w:id="1041173089">
              <w:marLeft w:val="0"/>
              <w:marRight w:val="0"/>
              <w:marTop w:val="0"/>
              <w:marBottom w:val="0"/>
              <w:divBdr>
                <w:top w:val="none" w:sz="0" w:space="0" w:color="auto"/>
                <w:left w:val="none" w:sz="0" w:space="0" w:color="auto"/>
                <w:bottom w:val="none" w:sz="0" w:space="0" w:color="auto"/>
                <w:right w:val="none" w:sz="0" w:space="0" w:color="auto"/>
              </w:divBdr>
            </w:div>
            <w:div w:id="1108038371">
              <w:marLeft w:val="0"/>
              <w:marRight w:val="0"/>
              <w:marTop w:val="0"/>
              <w:marBottom w:val="0"/>
              <w:divBdr>
                <w:top w:val="none" w:sz="0" w:space="0" w:color="auto"/>
                <w:left w:val="none" w:sz="0" w:space="0" w:color="auto"/>
                <w:bottom w:val="none" w:sz="0" w:space="0" w:color="auto"/>
                <w:right w:val="none" w:sz="0" w:space="0" w:color="auto"/>
              </w:divBdr>
            </w:div>
            <w:div w:id="1114248489">
              <w:marLeft w:val="0"/>
              <w:marRight w:val="0"/>
              <w:marTop w:val="0"/>
              <w:marBottom w:val="0"/>
              <w:divBdr>
                <w:top w:val="none" w:sz="0" w:space="0" w:color="auto"/>
                <w:left w:val="none" w:sz="0" w:space="0" w:color="auto"/>
                <w:bottom w:val="none" w:sz="0" w:space="0" w:color="auto"/>
                <w:right w:val="none" w:sz="0" w:space="0" w:color="auto"/>
              </w:divBdr>
            </w:div>
            <w:div w:id="1123884371">
              <w:marLeft w:val="0"/>
              <w:marRight w:val="0"/>
              <w:marTop w:val="0"/>
              <w:marBottom w:val="0"/>
              <w:divBdr>
                <w:top w:val="none" w:sz="0" w:space="0" w:color="auto"/>
                <w:left w:val="none" w:sz="0" w:space="0" w:color="auto"/>
                <w:bottom w:val="none" w:sz="0" w:space="0" w:color="auto"/>
                <w:right w:val="none" w:sz="0" w:space="0" w:color="auto"/>
              </w:divBdr>
            </w:div>
            <w:div w:id="1154950594">
              <w:marLeft w:val="0"/>
              <w:marRight w:val="0"/>
              <w:marTop w:val="0"/>
              <w:marBottom w:val="0"/>
              <w:divBdr>
                <w:top w:val="none" w:sz="0" w:space="0" w:color="auto"/>
                <w:left w:val="none" w:sz="0" w:space="0" w:color="auto"/>
                <w:bottom w:val="none" w:sz="0" w:space="0" w:color="auto"/>
                <w:right w:val="none" w:sz="0" w:space="0" w:color="auto"/>
              </w:divBdr>
            </w:div>
            <w:div w:id="1208298833">
              <w:marLeft w:val="0"/>
              <w:marRight w:val="0"/>
              <w:marTop w:val="0"/>
              <w:marBottom w:val="0"/>
              <w:divBdr>
                <w:top w:val="none" w:sz="0" w:space="0" w:color="auto"/>
                <w:left w:val="none" w:sz="0" w:space="0" w:color="auto"/>
                <w:bottom w:val="none" w:sz="0" w:space="0" w:color="auto"/>
                <w:right w:val="none" w:sz="0" w:space="0" w:color="auto"/>
              </w:divBdr>
            </w:div>
            <w:div w:id="1220822347">
              <w:marLeft w:val="0"/>
              <w:marRight w:val="0"/>
              <w:marTop w:val="0"/>
              <w:marBottom w:val="0"/>
              <w:divBdr>
                <w:top w:val="none" w:sz="0" w:space="0" w:color="auto"/>
                <w:left w:val="none" w:sz="0" w:space="0" w:color="auto"/>
                <w:bottom w:val="none" w:sz="0" w:space="0" w:color="auto"/>
                <w:right w:val="none" w:sz="0" w:space="0" w:color="auto"/>
              </w:divBdr>
            </w:div>
            <w:div w:id="1223760143">
              <w:marLeft w:val="0"/>
              <w:marRight w:val="0"/>
              <w:marTop w:val="0"/>
              <w:marBottom w:val="0"/>
              <w:divBdr>
                <w:top w:val="none" w:sz="0" w:space="0" w:color="auto"/>
                <w:left w:val="none" w:sz="0" w:space="0" w:color="auto"/>
                <w:bottom w:val="none" w:sz="0" w:space="0" w:color="auto"/>
                <w:right w:val="none" w:sz="0" w:space="0" w:color="auto"/>
              </w:divBdr>
            </w:div>
            <w:div w:id="1249919970">
              <w:marLeft w:val="0"/>
              <w:marRight w:val="0"/>
              <w:marTop w:val="0"/>
              <w:marBottom w:val="0"/>
              <w:divBdr>
                <w:top w:val="none" w:sz="0" w:space="0" w:color="auto"/>
                <w:left w:val="none" w:sz="0" w:space="0" w:color="auto"/>
                <w:bottom w:val="none" w:sz="0" w:space="0" w:color="auto"/>
                <w:right w:val="none" w:sz="0" w:space="0" w:color="auto"/>
              </w:divBdr>
            </w:div>
            <w:div w:id="1267813519">
              <w:marLeft w:val="0"/>
              <w:marRight w:val="0"/>
              <w:marTop w:val="0"/>
              <w:marBottom w:val="0"/>
              <w:divBdr>
                <w:top w:val="none" w:sz="0" w:space="0" w:color="auto"/>
                <w:left w:val="none" w:sz="0" w:space="0" w:color="auto"/>
                <w:bottom w:val="none" w:sz="0" w:space="0" w:color="auto"/>
                <w:right w:val="none" w:sz="0" w:space="0" w:color="auto"/>
              </w:divBdr>
            </w:div>
            <w:div w:id="1310331456">
              <w:marLeft w:val="0"/>
              <w:marRight w:val="0"/>
              <w:marTop w:val="0"/>
              <w:marBottom w:val="0"/>
              <w:divBdr>
                <w:top w:val="none" w:sz="0" w:space="0" w:color="auto"/>
                <w:left w:val="none" w:sz="0" w:space="0" w:color="auto"/>
                <w:bottom w:val="none" w:sz="0" w:space="0" w:color="auto"/>
                <w:right w:val="none" w:sz="0" w:space="0" w:color="auto"/>
              </w:divBdr>
            </w:div>
            <w:div w:id="1332224105">
              <w:marLeft w:val="0"/>
              <w:marRight w:val="0"/>
              <w:marTop w:val="0"/>
              <w:marBottom w:val="0"/>
              <w:divBdr>
                <w:top w:val="none" w:sz="0" w:space="0" w:color="auto"/>
                <w:left w:val="none" w:sz="0" w:space="0" w:color="auto"/>
                <w:bottom w:val="none" w:sz="0" w:space="0" w:color="auto"/>
                <w:right w:val="none" w:sz="0" w:space="0" w:color="auto"/>
              </w:divBdr>
            </w:div>
            <w:div w:id="1375617990">
              <w:marLeft w:val="0"/>
              <w:marRight w:val="0"/>
              <w:marTop w:val="0"/>
              <w:marBottom w:val="0"/>
              <w:divBdr>
                <w:top w:val="none" w:sz="0" w:space="0" w:color="auto"/>
                <w:left w:val="none" w:sz="0" w:space="0" w:color="auto"/>
                <w:bottom w:val="none" w:sz="0" w:space="0" w:color="auto"/>
                <w:right w:val="none" w:sz="0" w:space="0" w:color="auto"/>
              </w:divBdr>
            </w:div>
            <w:div w:id="1383752526">
              <w:marLeft w:val="0"/>
              <w:marRight w:val="0"/>
              <w:marTop w:val="0"/>
              <w:marBottom w:val="0"/>
              <w:divBdr>
                <w:top w:val="none" w:sz="0" w:space="0" w:color="auto"/>
                <w:left w:val="none" w:sz="0" w:space="0" w:color="auto"/>
                <w:bottom w:val="none" w:sz="0" w:space="0" w:color="auto"/>
                <w:right w:val="none" w:sz="0" w:space="0" w:color="auto"/>
              </w:divBdr>
            </w:div>
            <w:div w:id="1398750246">
              <w:marLeft w:val="0"/>
              <w:marRight w:val="0"/>
              <w:marTop w:val="0"/>
              <w:marBottom w:val="0"/>
              <w:divBdr>
                <w:top w:val="none" w:sz="0" w:space="0" w:color="auto"/>
                <w:left w:val="none" w:sz="0" w:space="0" w:color="auto"/>
                <w:bottom w:val="none" w:sz="0" w:space="0" w:color="auto"/>
                <w:right w:val="none" w:sz="0" w:space="0" w:color="auto"/>
              </w:divBdr>
            </w:div>
            <w:div w:id="1468163977">
              <w:marLeft w:val="0"/>
              <w:marRight w:val="0"/>
              <w:marTop w:val="0"/>
              <w:marBottom w:val="0"/>
              <w:divBdr>
                <w:top w:val="none" w:sz="0" w:space="0" w:color="auto"/>
                <w:left w:val="none" w:sz="0" w:space="0" w:color="auto"/>
                <w:bottom w:val="none" w:sz="0" w:space="0" w:color="auto"/>
                <w:right w:val="none" w:sz="0" w:space="0" w:color="auto"/>
              </w:divBdr>
            </w:div>
            <w:div w:id="1493375101">
              <w:marLeft w:val="0"/>
              <w:marRight w:val="0"/>
              <w:marTop w:val="0"/>
              <w:marBottom w:val="0"/>
              <w:divBdr>
                <w:top w:val="none" w:sz="0" w:space="0" w:color="auto"/>
                <w:left w:val="none" w:sz="0" w:space="0" w:color="auto"/>
                <w:bottom w:val="none" w:sz="0" w:space="0" w:color="auto"/>
                <w:right w:val="none" w:sz="0" w:space="0" w:color="auto"/>
              </w:divBdr>
            </w:div>
            <w:div w:id="1516119040">
              <w:marLeft w:val="0"/>
              <w:marRight w:val="0"/>
              <w:marTop w:val="0"/>
              <w:marBottom w:val="0"/>
              <w:divBdr>
                <w:top w:val="none" w:sz="0" w:space="0" w:color="auto"/>
                <w:left w:val="none" w:sz="0" w:space="0" w:color="auto"/>
                <w:bottom w:val="none" w:sz="0" w:space="0" w:color="auto"/>
                <w:right w:val="none" w:sz="0" w:space="0" w:color="auto"/>
              </w:divBdr>
            </w:div>
            <w:div w:id="1572428310">
              <w:marLeft w:val="0"/>
              <w:marRight w:val="0"/>
              <w:marTop w:val="0"/>
              <w:marBottom w:val="0"/>
              <w:divBdr>
                <w:top w:val="none" w:sz="0" w:space="0" w:color="auto"/>
                <w:left w:val="none" w:sz="0" w:space="0" w:color="auto"/>
                <w:bottom w:val="none" w:sz="0" w:space="0" w:color="auto"/>
                <w:right w:val="none" w:sz="0" w:space="0" w:color="auto"/>
              </w:divBdr>
            </w:div>
            <w:div w:id="1576741532">
              <w:marLeft w:val="0"/>
              <w:marRight w:val="0"/>
              <w:marTop w:val="0"/>
              <w:marBottom w:val="0"/>
              <w:divBdr>
                <w:top w:val="none" w:sz="0" w:space="0" w:color="auto"/>
                <w:left w:val="none" w:sz="0" w:space="0" w:color="auto"/>
                <w:bottom w:val="none" w:sz="0" w:space="0" w:color="auto"/>
                <w:right w:val="none" w:sz="0" w:space="0" w:color="auto"/>
              </w:divBdr>
            </w:div>
            <w:div w:id="1583567310">
              <w:marLeft w:val="0"/>
              <w:marRight w:val="0"/>
              <w:marTop w:val="0"/>
              <w:marBottom w:val="0"/>
              <w:divBdr>
                <w:top w:val="none" w:sz="0" w:space="0" w:color="auto"/>
                <w:left w:val="none" w:sz="0" w:space="0" w:color="auto"/>
                <w:bottom w:val="none" w:sz="0" w:space="0" w:color="auto"/>
                <w:right w:val="none" w:sz="0" w:space="0" w:color="auto"/>
              </w:divBdr>
            </w:div>
            <w:div w:id="1588727680">
              <w:marLeft w:val="0"/>
              <w:marRight w:val="0"/>
              <w:marTop w:val="0"/>
              <w:marBottom w:val="0"/>
              <w:divBdr>
                <w:top w:val="none" w:sz="0" w:space="0" w:color="auto"/>
                <w:left w:val="none" w:sz="0" w:space="0" w:color="auto"/>
                <w:bottom w:val="none" w:sz="0" w:space="0" w:color="auto"/>
                <w:right w:val="none" w:sz="0" w:space="0" w:color="auto"/>
              </w:divBdr>
            </w:div>
            <w:div w:id="1610812704">
              <w:marLeft w:val="0"/>
              <w:marRight w:val="0"/>
              <w:marTop w:val="0"/>
              <w:marBottom w:val="0"/>
              <w:divBdr>
                <w:top w:val="none" w:sz="0" w:space="0" w:color="auto"/>
                <w:left w:val="none" w:sz="0" w:space="0" w:color="auto"/>
                <w:bottom w:val="none" w:sz="0" w:space="0" w:color="auto"/>
                <w:right w:val="none" w:sz="0" w:space="0" w:color="auto"/>
              </w:divBdr>
            </w:div>
            <w:div w:id="1654021181">
              <w:marLeft w:val="0"/>
              <w:marRight w:val="0"/>
              <w:marTop w:val="0"/>
              <w:marBottom w:val="0"/>
              <w:divBdr>
                <w:top w:val="none" w:sz="0" w:space="0" w:color="auto"/>
                <w:left w:val="none" w:sz="0" w:space="0" w:color="auto"/>
                <w:bottom w:val="none" w:sz="0" w:space="0" w:color="auto"/>
                <w:right w:val="none" w:sz="0" w:space="0" w:color="auto"/>
              </w:divBdr>
            </w:div>
            <w:div w:id="1692491936">
              <w:marLeft w:val="0"/>
              <w:marRight w:val="0"/>
              <w:marTop w:val="0"/>
              <w:marBottom w:val="0"/>
              <w:divBdr>
                <w:top w:val="none" w:sz="0" w:space="0" w:color="auto"/>
                <w:left w:val="none" w:sz="0" w:space="0" w:color="auto"/>
                <w:bottom w:val="none" w:sz="0" w:space="0" w:color="auto"/>
                <w:right w:val="none" w:sz="0" w:space="0" w:color="auto"/>
              </w:divBdr>
            </w:div>
            <w:div w:id="1706056630">
              <w:marLeft w:val="0"/>
              <w:marRight w:val="0"/>
              <w:marTop w:val="0"/>
              <w:marBottom w:val="0"/>
              <w:divBdr>
                <w:top w:val="none" w:sz="0" w:space="0" w:color="auto"/>
                <w:left w:val="none" w:sz="0" w:space="0" w:color="auto"/>
                <w:bottom w:val="none" w:sz="0" w:space="0" w:color="auto"/>
                <w:right w:val="none" w:sz="0" w:space="0" w:color="auto"/>
              </w:divBdr>
            </w:div>
            <w:div w:id="1713916922">
              <w:marLeft w:val="0"/>
              <w:marRight w:val="0"/>
              <w:marTop w:val="0"/>
              <w:marBottom w:val="0"/>
              <w:divBdr>
                <w:top w:val="none" w:sz="0" w:space="0" w:color="auto"/>
                <w:left w:val="none" w:sz="0" w:space="0" w:color="auto"/>
                <w:bottom w:val="none" w:sz="0" w:space="0" w:color="auto"/>
                <w:right w:val="none" w:sz="0" w:space="0" w:color="auto"/>
              </w:divBdr>
            </w:div>
            <w:div w:id="1741322766">
              <w:marLeft w:val="0"/>
              <w:marRight w:val="0"/>
              <w:marTop w:val="0"/>
              <w:marBottom w:val="0"/>
              <w:divBdr>
                <w:top w:val="none" w:sz="0" w:space="0" w:color="auto"/>
                <w:left w:val="none" w:sz="0" w:space="0" w:color="auto"/>
                <w:bottom w:val="none" w:sz="0" w:space="0" w:color="auto"/>
                <w:right w:val="none" w:sz="0" w:space="0" w:color="auto"/>
              </w:divBdr>
            </w:div>
            <w:div w:id="1753239394">
              <w:marLeft w:val="0"/>
              <w:marRight w:val="0"/>
              <w:marTop w:val="0"/>
              <w:marBottom w:val="0"/>
              <w:divBdr>
                <w:top w:val="none" w:sz="0" w:space="0" w:color="auto"/>
                <w:left w:val="none" w:sz="0" w:space="0" w:color="auto"/>
                <w:bottom w:val="none" w:sz="0" w:space="0" w:color="auto"/>
                <w:right w:val="none" w:sz="0" w:space="0" w:color="auto"/>
              </w:divBdr>
            </w:div>
            <w:div w:id="1754887791">
              <w:marLeft w:val="0"/>
              <w:marRight w:val="0"/>
              <w:marTop w:val="0"/>
              <w:marBottom w:val="0"/>
              <w:divBdr>
                <w:top w:val="none" w:sz="0" w:space="0" w:color="auto"/>
                <w:left w:val="none" w:sz="0" w:space="0" w:color="auto"/>
                <w:bottom w:val="none" w:sz="0" w:space="0" w:color="auto"/>
                <w:right w:val="none" w:sz="0" w:space="0" w:color="auto"/>
              </w:divBdr>
            </w:div>
            <w:div w:id="1760976973">
              <w:marLeft w:val="0"/>
              <w:marRight w:val="0"/>
              <w:marTop w:val="0"/>
              <w:marBottom w:val="0"/>
              <w:divBdr>
                <w:top w:val="none" w:sz="0" w:space="0" w:color="auto"/>
                <w:left w:val="none" w:sz="0" w:space="0" w:color="auto"/>
                <w:bottom w:val="none" w:sz="0" w:space="0" w:color="auto"/>
                <w:right w:val="none" w:sz="0" w:space="0" w:color="auto"/>
              </w:divBdr>
            </w:div>
            <w:div w:id="1797479742">
              <w:marLeft w:val="0"/>
              <w:marRight w:val="0"/>
              <w:marTop w:val="0"/>
              <w:marBottom w:val="0"/>
              <w:divBdr>
                <w:top w:val="none" w:sz="0" w:space="0" w:color="auto"/>
                <w:left w:val="none" w:sz="0" w:space="0" w:color="auto"/>
                <w:bottom w:val="none" w:sz="0" w:space="0" w:color="auto"/>
                <w:right w:val="none" w:sz="0" w:space="0" w:color="auto"/>
              </w:divBdr>
            </w:div>
            <w:div w:id="1819034903">
              <w:marLeft w:val="0"/>
              <w:marRight w:val="0"/>
              <w:marTop w:val="0"/>
              <w:marBottom w:val="0"/>
              <w:divBdr>
                <w:top w:val="none" w:sz="0" w:space="0" w:color="auto"/>
                <w:left w:val="none" w:sz="0" w:space="0" w:color="auto"/>
                <w:bottom w:val="none" w:sz="0" w:space="0" w:color="auto"/>
                <w:right w:val="none" w:sz="0" w:space="0" w:color="auto"/>
              </w:divBdr>
            </w:div>
            <w:div w:id="1847552619">
              <w:marLeft w:val="0"/>
              <w:marRight w:val="0"/>
              <w:marTop w:val="0"/>
              <w:marBottom w:val="0"/>
              <w:divBdr>
                <w:top w:val="none" w:sz="0" w:space="0" w:color="auto"/>
                <w:left w:val="none" w:sz="0" w:space="0" w:color="auto"/>
                <w:bottom w:val="none" w:sz="0" w:space="0" w:color="auto"/>
                <w:right w:val="none" w:sz="0" w:space="0" w:color="auto"/>
              </w:divBdr>
            </w:div>
            <w:div w:id="1876893386">
              <w:marLeft w:val="0"/>
              <w:marRight w:val="0"/>
              <w:marTop w:val="0"/>
              <w:marBottom w:val="0"/>
              <w:divBdr>
                <w:top w:val="none" w:sz="0" w:space="0" w:color="auto"/>
                <w:left w:val="none" w:sz="0" w:space="0" w:color="auto"/>
                <w:bottom w:val="none" w:sz="0" w:space="0" w:color="auto"/>
                <w:right w:val="none" w:sz="0" w:space="0" w:color="auto"/>
              </w:divBdr>
            </w:div>
            <w:div w:id="1907764725">
              <w:marLeft w:val="0"/>
              <w:marRight w:val="0"/>
              <w:marTop w:val="0"/>
              <w:marBottom w:val="0"/>
              <w:divBdr>
                <w:top w:val="none" w:sz="0" w:space="0" w:color="auto"/>
                <w:left w:val="none" w:sz="0" w:space="0" w:color="auto"/>
                <w:bottom w:val="none" w:sz="0" w:space="0" w:color="auto"/>
                <w:right w:val="none" w:sz="0" w:space="0" w:color="auto"/>
              </w:divBdr>
            </w:div>
            <w:div w:id="1936858353">
              <w:marLeft w:val="0"/>
              <w:marRight w:val="0"/>
              <w:marTop w:val="0"/>
              <w:marBottom w:val="0"/>
              <w:divBdr>
                <w:top w:val="none" w:sz="0" w:space="0" w:color="auto"/>
                <w:left w:val="none" w:sz="0" w:space="0" w:color="auto"/>
                <w:bottom w:val="none" w:sz="0" w:space="0" w:color="auto"/>
                <w:right w:val="none" w:sz="0" w:space="0" w:color="auto"/>
              </w:divBdr>
            </w:div>
            <w:div w:id="1956520271">
              <w:marLeft w:val="0"/>
              <w:marRight w:val="0"/>
              <w:marTop w:val="0"/>
              <w:marBottom w:val="0"/>
              <w:divBdr>
                <w:top w:val="none" w:sz="0" w:space="0" w:color="auto"/>
                <w:left w:val="none" w:sz="0" w:space="0" w:color="auto"/>
                <w:bottom w:val="none" w:sz="0" w:space="0" w:color="auto"/>
                <w:right w:val="none" w:sz="0" w:space="0" w:color="auto"/>
              </w:divBdr>
            </w:div>
            <w:div w:id="1996756010">
              <w:marLeft w:val="0"/>
              <w:marRight w:val="0"/>
              <w:marTop w:val="0"/>
              <w:marBottom w:val="0"/>
              <w:divBdr>
                <w:top w:val="none" w:sz="0" w:space="0" w:color="auto"/>
                <w:left w:val="none" w:sz="0" w:space="0" w:color="auto"/>
                <w:bottom w:val="none" w:sz="0" w:space="0" w:color="auto"/>
                <w:right w:val="none" w:sz="0" w:space="0" w:color="auto"/>
              </w:divBdr>
            </w:div>
            <w:div w:id="2010326323">
              <w:marLeft w:val="0"/>
              <w:marRight w:val="0"/>
              <w:marTop w:val="0"/>
              <w:marBottom w:val="0"/>
              <w:divBdr>
                <w:top w:val="none" w:sz="0" w:space="0" w:color="auto"/>
                <w:left w:val="none" w:sz="0" w:space="0" w:color="auto"/>
                <w:bottom w:val="none" w:sz="0" w:space="0" w:color="auto"/>
                <w:right w:val="none" w:sz="0" w:space="0" w:color="auto"/>
              </w:divBdr>
            </w:div>
            <w:div w:id="2022510093">
              <w:marLeft w:val="0"/>
              <w:marRight w:val="0"/>
              <w:marTop w:val="0"/>
              <w:marBottom w:val="0"/>
              <w:divBdr>
                <w:top w:val="none" w:sz="0" w:space="0" w:color="auto"/>
                <w:left w:val="none" w:sz="0" w:space="0" w:color="auto"/>
                <w:bottom w:val="none" w:sz="0" w:space="0" w:color="auto"/>
                <w:right w:val="none" w:sz="0" w:space="0" w:color="auto"/>
              </w:divBdr>
            </w:div>
            <w:div w:id="2106538664">
              <w:marLeft w:val="0"/>
              <w:marRight w:val="0"/>
              <w:marTop w:val="0"/>
              <w:marBottom w:val="0"/>
              <w:divBdr>
                <w:top w:val="none" w:sz="0" w:space="0" w:color="auto"/>
                <w:left w:val="none" w:sz="0" w:space="0" w:color="auto"/>
                <w:bottom w:val="none" w:sz="0" w:space="0" w:color="auto"/>
                <w:right w:val="none" w:sz="0" w:space="0" w:color="auto"/>
              </w:divBdr>
            </w:div>
          </w:divsChild>
        </w:div>
        <w:div w:id="1257833186">
          <w:marLeft w:val="0"/>
          <w:marRight w:val="0"/>
          <w:marTop w:val="0"/>
          <w:marBottom w:val="0"/>
          <w:divBdr>
            <w:top w:val="none" w:sz="0" w:space="0" w:color="auto"/>
            <w:left w:val="none" w:sz="0" w:space="0" w:color="auto"/>
            <w:bottom w:val="none" w:sz="0" w:space="0" w:color="auto"/>
            <w:right w:val="none" w:sz="0" w:space="0" w:color="auto"/>
          </w:divBdr>
          <w:divsChild>
            <w:div w:id="12195273">
              <w:marLeft w:val="0"/>
              <w:marRight w:val="0"/>
              <w:marTop w:val="0"/>
              <w:marBottom w:val="0"/>
              <w:divBdr>
                <w:top w:val="none" w:sz="0" w:space="0" w:color="auto"/>
                <w:left w:val="none" w:sz="0" w:space="0" w:color="auto"/>
                <w:bottom w:val="none" w:sz="0" w:space="0" w:color="auto"/>
                <w:right w:val="none" w:sz="0" w:space="0" w:color="auto"/>
              </w:divBdr>
            </w:div>
            <w:div w:id="79445379">
              <w:marLeft w:val="0"/>
              <w:marRight w:val="0"/>
              <w:marTop w:val="0"/>
              <w:marBottom w:val="0"/>
              <w:divBdr>
                <w:top w:val="none" w:sz="0" w:space="0" w:color="auto"/>
                <w:left w:val="none" w:sz="0" w:space="0" w:color="auto"/>
                <w:bottom w:val="none" w:sz="0" w:space="0" w:color="auto"/>
                <w:right w:val="none" w:sz="0" w:space="0" w:color="auto"/>
              </w:divBdr>
            </w:div>
            <w:div w:id="197667826">
              <w:marLeft w:val="0"/>
              <w:marRight w:val="0"/>
              <w:marTop w:val="0"/>
              <w:marBottom w:val="0"/>
              <w:divBdr>
                <w:top w:val="none" w:sz="0" w:space="0" w:color="auto"/>
                <w:left w:val="none" w:sz="0" w:space="0" w:color="auto"/>
                <w:bottom w:val="none" w:sz="0" w:space="0" w:color="auto"/>
                <w:right w:val="none" w:sz="0" w:space="0" w:color="auto"/>
              </w:divBdr>
            </w:div>
            <w:div w:id="198055073">
              <w:marLeft w:val="0"/>
              <w:marRight w:val="0"/>
              <w:marTop w:val="0"/>
              <w:marBottom w:val="0"/>
              <w:divBdr>
                <w:top w:val="none" w:sz="0" w:space="0" w:color="auto"/>
                <w:left w:val="none" w:sz="0" w:space="0" w:color="auto"/>
                <w:bottom w:val="none" w:sz="0" w:space="0" w:color="auto"/>
                <w:right w:val="none" w:sz="0" w:space="0" w:color="auto"/>
              </w:divBdr>
            </w:div>
            <w:div w:id="272061447">
              <w:marLeft w:val="0"/>
              <w:marRight w:val="0"/>
              <w:marTop w:val="0"/>
              <w:marBottom w:val="0"/>
              <w:divBdr>
                <w:top w:val="none" w:sz="0" w:space="0" w:color="auto"/>
                <w:left w:val="none" w:sz="0" w:space="0" w:color="auto"/>
                <w:bottom w:val="none" w:sz="0" w:space="0" w:color="auto"/>
                <w:right w:val="none" w:sz="0" w:space="0" w:color="auto"/>
              </w:divBdr>
            </w:div>
            <w:div w:id="396441940">
              <w:marLeft w:val="0"/>
              <w:marRight w:val="0"/>
              <w:marTop w:val="0"/>
              <w:marBottom w:val="0"/>
              <w:divBdr>
                <w:top w:val="none" w:sz="0" w:space="0" w:color="auto"/>
                <w:left w:val="none" w:sz="0" w:space="0" w:color="auto"/>
                <w:bottom w:val="none" w:sz="0" w:space="0" w:color="auto"/>
                <w:right w:val="none" w:sz="0" w:space="0" w:color="auto"/>
              </w:divBdr>
            </w:div>
            <w:div w:id="421266312">
              <w:marLeft w:val="0"/>
              <w:marRight w:val="0"/>
              <w:marTop w:val="0"/>
              <w:marBottom w:val="0"/>
              <w:divBdr>
                <w:top w:val="none" w:sz="0" w:space="0" w:color="auto"/>
                <w:left w:val="none" w:sz="0" w:space="0" w:color="auto"/>
                <w:bottom w:val="none" w:sz="0" w:space="0" w:color="auto"/>
                <w:right w:val="none" w:sz="0" w:space="0" w:color="auto"/>
              </w:divBdr>
            </w:div>
            <w:div w:id="512457428">
              <w:marLeft w:val="0"/>
              <w:marRight w:val="0"/>
              <w:marTop w:val="0"/>
              <w:marBottom w:val="0"/>
              <w:divBdr>
                <w:top w:val="none" w:sz="0" w:space="0" w:color="auto"/>
                <w:left w:val="none" w:sz="0" w:space="0" w:color="auto"/>
                <w:bottom w:val="none" w:sz="0" w:space="0" w:color="auto"/>
                <w:right w:val="none" w:sz="0" w:space="0" w:color="auto"/>
              </w:divBdr>
            </w:div>
            <w:div w:id="564530362">
              <w:marLeft w:val="0"/>
              <w:marRight w:val="0"/>
              <w:marTop w:val="0"/>
              <w:marBottom w:val="0"/>
              <w:divBdr>
                <w:top w:val="none" w:sz="0" w:space="0" w:color="auto"/>
                <w:left w:val="none" w:sz="0" w:space="0" w:color="auto"/>
                <w:bottom w:val="none" w:sz="0" w:space="0" w:color="auto"/>
                <w:right w:val="none" w:sz="0" w:space="0" w:color="auto"/>
              </w:divBdr>
            </w:div>
            <w:div w:id="706182435">
              <w:marLeft w:val="0"/>
              <w:marRight w:val="0"/>
              <w:marTop w:val="0"/>
              <w:marBottom w:val="0"/>
              <w:divBdr>
                <w:top w:val="none" w:sz="0" w:space="0" w:color="auto"/>
                <w:left w:val="none" w:sz="0" w:space="0" w:color="auto"/>
                <w:bottom w:val="none" w:sz="0" w:space="0" w:color="auto"/>
                <w:right w:val="none" w:sz="0" w:space="0" w:color="auto"/>
              </w:divBdr>
            </w:div>
            <w:div w:id="710031944">
              <w:marLeft w:val="0"/>
              <w:marRight w:val="0"/>
              <w:marTop w:val="0"/>
              <w:marBottom w:val="0"/>
              <w:divBdr>
                <w:top w:val="none" w:sz="0" w:space="0" w:color="auto"/>
                <w:left w:val="none" w:sz="0" w:space="0" w:color="auto"/>
                <w:bottom w:val="none" w:sz="0" w:space="0" w:color="auto"/>
                <w:right w:val="none" w:sz="0" w:space="0" w:color="auto"/>
              </w:divBdr>
            </w:div>
            <w:div w:id="872381688">
              <w:marLeft w:val="0"/>
              <w:marRight w:val="0"/>
              <w:marTop w:val="0"/>
              <w:marBottom w:val="0"/>
              <w:divBdr>
                <w:top w:val="none" w:sz="0" w:space="0" w:color="auto"/>
                <w:left w:val="none" w:sz="0" w:space="0" w:color="auto"/>
                <w:bottom w:val="none" w:sz="0" w:space="0" w:color="auto"/>
                <w:right w:val="none" w:sz="0" w:space="0" w:color="auto"/>
              </w:divBdr>
            </w:div>
            <w:div w:id="890384591">
              <w:marLeft w:val="0"/>
              <w:marRight w:val="0"/>
              <w:marTop w:val="0"/>
              <w:marBottom w:val="0"/>
              <w:divBdr>
                <w:top w:val="none" w:sz="0" w:space="0" w:color="auto"/>
                <w:left w:val="none" w:sz="0" w:space="0" w:color="auto"/>
                <w:bottom w:val="none" w:sz="0" w:space="0" w:color="auto"/>
                <w:right w:val="none" w:sz="0" w:space="0" w:color="auto"/>
              </w:divBdr>
            </w:div>
            <w:div w:id="934751361">
              <w:marLeft w:val="0"/>
              <w:marRight w:val="0"/>
              <w:marTop w:val="0"/>
              <w:marBottom w:val="0"/>
              <w:divBdr>
                <w:top w:val="none" w:sz="0" w:space="0" w:color="auto"/>
                <w:left w:val="none" w:sz="0" w:space="0" w:color="auto"/>
                <w:bottom w:val="none" w:sz="0" w:space="0" w:color="auto"/>
                <w:right w:val="none" w:sz="0" w:space="0" w:color="auto"/>
              </w:divBdr>
            </w:div>
            <w:div w:id="988901113">
              <w:marLeft w:val="0"/>
              <w:marRight w:val="0"/>
              <w:marTop w:val="0"/>
              <w:marBottom w:val="0"/>
              <w:divBdr>
                <w:top w:val="none" w:sz="0" w:space="0" w:color="auto"/>
                <w:left w:val="none" w:sz="0" w:space="0" w:color="auto"/>
                <w:bottom w:val="none" w:sz="0" w:space="0" w:color="auto"/>
                <w:right w:val="none" w:sz="0" w:space="0" w:color="auto"/>
              </w:divBdr>
            </w:div>
            <w:div w:id="1013532255">
              <w:marLeft w:val="0"/>
              <w:marRight w:val="0"/>
              <w:marTop w:val="0"/>
              <w:marBottom w:val="0"/>
              <w:divBdr>
                <w:top w:val="none" w:sz="0" w:space="0" w:color="auto"/>
                <w:left w:val="none" w:sz="0" w:space="0" w:color="auto"/>
                <w:bottom w:val="none" w:sz="0" w:space="0" w:color="auto"/>
                <w:right w:val="none" w:sz="0" w:space="0" w:color="auto"/>
              </w:divBdr>
            </w:div>
            <w:div w:id="1156728645">
              <w:marLeft w:val="0"/>
              <w:marRight w:val="0"/>
              <w:marTop w:val="0"/>
              <w:marBottom w:val="0"/>
              <w:divBdr>
                <w:top w:val="none" w:sz="0" w:space="0" w:color="auto"/>
                <w:left w:val="none" w:sz="0" w:space="0" w:color="auto"/>
                <w:bottom w:val="none" w:sz="0" w:space="0" w:color="auto"/>
                <w:right w:val="none" w:sz="0" w:space="0" w:color="auto"/>
              </w:divBdr>
            </w:div>
            <w:div w:id="1206522698">
              <w:marLeft w:val="0"/>
              <w:marRight w:val="0"/>
              <w:marTop w:val="0"/>
              <w:marBottom w:val="0"/>
              <w:divBdr>
                <w:top w:val="none" w:sz="0" w:space="0" w:color="auto"/>
                <w:left w:val="none" w:sz="0" w:space="0" w:color="auto"/>
                <w:bottom w:val="none" w:sz="0" w:space="0" w:color="auto"/>
                <w:right w:val="none" w:sz="0" w:space="0" w:color="auto"/>
              </w:divBdr>
            </w:div>
            <w:div w:id="1478065541">
              <w:marLeft w:val="0"/>
              <w:marRight w:val="0"/>
              <w:marTop w:val="0"/>
              <w:marBottom w:val="0"/>
              <w:divBdr>
                <w:top w:val="none" w:sz="0" w:space="0" w:color="auto"/>
                <w:left w:val="none" w:sz="0" w:space="0" w:color="auto"/>
                <w:bottom w:val="none" w:sz="0" w:space="0" w:color="auto"/>
                <w:right w:val="none" w:sz="0" w:space="0" w:color="auto"/>
              </w:divBdr>
            </w:div>
            <w:div w:id="1479298756">
              <w:marLeft w:val="0"/>
              <w:marRight w:val="0"/>
              <w:marTop w:val="0"/>
              <w:marBottom w:val="0"/>
              <w:divBdr>
                <w:top w:val="none" w:sz="0" w:space="0" w:color="auto"/>
                <w:left w:val="none" w:sz="0" w:space="0" w:color="auto"/>
                <w:bottom w:val="none" w:sz="0" w:space="0" w:color="auto"/>
                <w:right w:val="none" w:sz="0" w:space="0" w:color="auto"/>
              </w:divBdr>
            </w:div>
            <w:div w:id="1567454639">
              <w:marLeft w:val="0"/>
              <w:marRight w:val="0"/>
              <w:marTop w:val="0"/>
              <w:marBottom w:val="0"/>
              <w:divBdr>
                <w:top w:val="none" w:sz="0" w:space="0" w:color="auto"/>
                <w:left w:val="none" w:sz="0" w:space="0" w:color="auto"/>
                <w:bottom w:val="none" w:sz="0" w:space="0" w:color="auto"/>
                <w:right w:val="none" w:sz="0" w:space="0" w:color="auto"/>
              </w:divBdr>
            </w:div>
            <w:div w:id="1583177116">
              <w:marLeft w:val="0"/>
              <w:marRight w:val="0"/>
              <w:marTop w:val="0"/>
              <w:marBottom w:val="0"/>
              <w:divBdr>
                <w:top w:val="none" w:sz="0" w:space="0" w:color="auto"/>
                <w:left w:val="none" w:sz="0" w:space="0" w:color="auto"/>
                <w:bottom w:val="none" w:sz="0" w:space="0" w:color="auto"/>
                <w:right w:val="none" w:sz="0" w:space="0" w:color="auto"/>
              </w:divBdr>
            </w:div>
            <w:div w:id="1598976265">
              <w:marLeft w:val="0"/>
              <w:marRight w:val="0"/>
              <w:marTop w:val="0"/>
              <w:marBottom w:val="0"/>
              <w:divBdr>
                <w:top w:val="none" w:sz="0" w:space="0" w:color="auto"/>
                <w:left w:val="none" w:sz="0" w:space="0" w:color="auto"/>
                <w:bottom w:val="none" w:sz="0" w:space="0" w:color="auto"/>
                <w:right w:val="none" w:sz="0" w:space="0" w:color="auto"/>
              </w:divBdr>
            </w:div>
            <w:div w:id="1640265565">
              <w:marLeft w:val="0"/>
              <w:marRight w:val="0"/>
              <w:marTop w:val="0"/>
              <w:marBottom w:val="0"/>
              <w:divBdr>
                <w:top w:val="none" w:sz="0" w:space="0" w:color="auto"/>
                <w:left w:val="none" w:sz="0" w:space="0" w:color="auto"/>
                <w:bottom w:val="none" w:sz="0" w:space="0" w:color="auto"/>
                <w:right w:val="none" w:sz="0" w:space="0" w:color="auto"/>
              </w:divBdr>
            </w:div>
            <w:div w:id="1656954729">
              <w:marLeft w:val="0"/>
              <w:marRight w:val="0"/>
              <w:marTop w:val="0"/>
              <w:marBottom w:val="0"/>
              <w:divBdr>
                <w:top w:val="none" w:sz="0" w:space="0" w:color="auto"/>
                <w:left w:val="none" w:sz="0" w:space="0" w:color="auto"/>
                <w:bottom w:val="none" w:sz="0" w:space="0" w:color="auto"/>
                <w:right w:val="none" w:sz="0" w:space="0" w:color="auto"/>
              </w:divBdr>
            </w:div>
            <w:div w:id="1661497214">
              <w:marLeft w:val="0"/>
              <w:marRight w:val="0"/>
              <w:marTop w:val="0"/>
              <w:marBottom w:val="0"/>
              <w:divBdr>
                <w:top w:val="none" w:sz="0" w:space="0" w:color="auto"/>
                <w:left w:val="none" w:sz="0" w:space="0" w:color="auto"/>
                <w:bottom w:val="none" w:sz="0" w:space="0" w:color="auto"/>
                <w:right w:val="none" w:sz="0" w:space="0" w:color="auto"/>
              </w:divBdr>
            </w:div>
            <w:div w:id="1713263980">
              <w:marLeft w:val="0"/>
              <w:marRight w:val="0"/>
              <w:marTop w:val="0"/>
              <w:marBottom w:val="0"/>
              <w:divBdr>
                <w:top w:val="none" w:sz="0" w:space="0" w:color="auto"/>
                <w:left w:val="none" w:sz="0" w:space="0" w:color="auto"/>
                <w:bottom w:val="none" w:sz="0" w:space="0" w:color="auto"/>
                <w:right w:val="none" w:sz="0" w:space="0" w:color="auto"/>
              </w:divBdr>
            </w:div>
            <w:div w:id="1724715938">
              <w:marLeft w:val="0"/>
              <w:marRight w:val="0"/>
              <w:marTop w:val="0"/>
              <w:marBottom w:val="0"/>
              <w:divBdr>
                <w:top w:val="none" w:sz="0" w:space="0" w:color="auto"/>
                <w:left w:val="none" w:sz="0" w:space="0" w:color="auto"/>
                <w:bottom w:val="none" w:sz="0" w:space="0" w:color="auto"/>
                <w:right w:val="none" w:sz="0" w:space="0" w:color="auto"/>
              </w:divBdr>
            </w:div>
            <w:div w:id="1832477283">
              <w:marLeft w:val="0"/>
              <w:marRight w:val="0"/>
              <w:marTop w:val="0"/>
              <w:marBottom w:val="0"/>
              <w:divBdr>
                <w:top w:val="none" w:sz="0" w:space="0" w:color="auto"/>
                <w:left w:val="none" w:sz="0" w:space="0" w:color="auto"/>
                <w:bottom w:val="none" w:sz="0" w:space="0" w:color="auto"/>
                <w:right w:val="none" w:sz="0" w:space="0" w:color="auto"/>
              </w:divBdr>
            </w:div>
            <w:div w:id="1879119126">
              <w:marLeft w:val="0"/>
              <w:marRight w:val="0"/>
              <w:marTop w:val="0"/>
              <w:marBottom w:val="0"/>
              <w:divBdr>
                <w:top w:val="none" w:sz="0" w:space="0" w:color="auto"/>
                <w:left w:val="none" w:sz="0" w:space="0" w:color="auto"/>
                <w:bottom w:val="none" w:sz="0" w:space="0" w:color="auto"/>
                <w:right w:val="none" w:sz="0" w:space="0" w:color="auto"/>
              </w:divBdr>
            </w:div>
            <w:div w:id="1991128520">
              <w:marLeft w:val="0"/>
              <w:marRight w:val="0"/>
              <w:marTop w:val="0"/>
              <w:marBottom w:val="0"/>
              <w:divBdr>
                <w:top w:val="none" w:sz="0" w:space="0" w:color="auto"/>
                <w:left w:val="none" w:sz="0" w:space="0" w:color="auto"/>
                <w:bottom w:val="none" w:sz="0" w:space="0" w:color="auto"/>
                <w:right w:val="none" w:sz="0" w:space="0" w:color="auto"/>
              </w:divBdr>
            </w:div>
            <w:div w:id="2004315786">
              <w:marLeft w:val="0"/>
              <w:marRight w:val="0"/>
              <w:marTop w:val="0"/>
              <w:marBottom w:val="0"/>
              <w:divBdr>
                <w:top w:val="none" w:sz="0" w:space="0" w:color="auto"/>
                <w:left w:val="none" w:sz="0" w:space="0" w:color="auto"/>
                <w:bottom w:val="none" w:sz="0" w:space="0" w:color="auto"/>
                <w:right w:val="none" w:sz="0" w:space="0" w:color="auto"/>
              </w:divBdr>
            </w:div>
            <w:div w:id="2078243870">
              <w:marLeft w:val="0"/>
              <w:marRight w:val="0"/>
              <w:marTop w:val="0"/>
              <w:marBottom w:val="0"/>
              <w:divBdr>
                <w:top w:val="none" w:sz="0" w:space="0" w:color="auto"/>
                <w:left w:val="none" w:sz="0" w:space="0" w:color="auto"/>
                <w:bottom w:val="none" w:sz="0" w:space="0" w:color="auto"/>
                <w:right w:val="none" w:sz="0" w:space="0" w:color="auto"/>
              </w:divBdr>
            </w:div>
            <w:div w:id="2095473330">
              <w:marLeft w:val="0"/>
              <w:marRight w:val="0"/>
              <w:marTop w:val="0"/>
              <w:marBottom w:val="0"/>
              <w:divBdr>
                <w:top w:val="none" w:sz="0" w:space="0" w:color="auto"/>
                <w:left w:val="none" w:sz="0" w:space="0" w:color="auto"/>
                <w:bottom w:val="none" w:sz="0" w:space="0" w:color="auto"/>
                <w:right w:val="none" w:sz="0" w:space="0" w:color="auto"/>
              </w:divBdr>
            </w:div>
          </w:divsChild>
        </w:div>
        <w:div w:id="1342514707">
          <w:marLeft w:val="0"/>
          <w:marRight w:val="0"/>
          <w:marTop w:val="0"/>
          <w:marBottom w:val="0"/>
          <w:divBdr>
            <w:top w:val="none" w:sz="0" w:space="0" w:color="auto"/>
            <w:left w:val="none" w:sz="0" w:space="0" w:color="auto"/>
            <w:bottom w:val="none" w:sz="0" w:space="0" w:color="auto"/>
            <w:right w:val="none" w:sz="0" w:space="0" w:color="auto"/>
          </w:divBdr>
          <w:divsChild>
            <w:div w:id="71005851">
              <w:marLeft w:val="0"/>
              <w:marRight w:val="0"/>
              <w:marTop w:val="0"/>
              <w:marBottom w:val="0"/>
              <w:divBdr>
                <w:top w:val="none" w:sz="0" w:space="0" w:color="auto"/>
                <w:left w:val="none" w:sz="0" w:space="0" w:color="auto"/>
                <w:bottom w:val="none" w:sz="0" w:space="0" w:color="auto"/>
                <w:right w:val="none" w:sz="0" w:space="0" w:color="auto"/>
              </w:divBdr>
            </w:div>
            <w:div w:id="210533782">
              <w:marLeft w:val="0"/>
              <w:marRight w:val="0"/>
              <w:marTop w:val="0"/>
              <w:marBottom w:val="0"/>
              <w:divBdr>
                <w:top w:val="none" w:sz="0" w:space="0" w:color="auto"/>
                <w:left w:val="none" w:sz="0" w:space="0" w:color="auto"/>
                <w:bottom w:val="none" w:sz="0" w:space="0" w:color="auto"/>
                <w:right w:val="none" w:sz="0" w:space="0" w:color="auto"/>
              </w:divBdr>
            </w:div>
            <w:div w:id="508328628">
              <w:marLeft w:val="0"/>
              <w:marRight w:val="0"/>
              <w:marTop w:val="0"/>
              <w:marBottom w:val="0"/>
              <w:divBdr>
                <w:top w:val="none" w:sz="0" w:space="0" w:color="auto"/>
                <w:left w:val="none" w:sz="0" w:space="0" w:color="auto"/>
                <w:bottom w:val="none" w:sz="0" w:space="0" w:color="auto"/>
                <w:right w:val="none" w:sz="0" w:space="0" w:color="auto"/>
              </w:divBdr>
            </w:div>
            <w:div w:id="529026671">
              <w:marLeft w:val="0"/>
              <w:marRight w:val="0"/>
              <w:marTop w:val="0"/>
              <w:marBottom w:val="0"/>
              <w:divBdr>
                <w:top w:val="none" w:sz="0" w:space="0" w:color="auto"/>
                <w:left w:val="none" w:sz="0" w:space="0" w:color="auto"/>
                <w:bottom w:val="none" w:sz="0" w:space="0" w:color="auto"/>
                <w:right w:val="none" w:sz="0" w:space="0" w:color="auto"/>
              </w:divBdr>
            </w:div>
            <w:div w:id="555748126">
              <w:marLeft w:val="0"/>
              <w:marRight w:val="0"/>
              <w:marTop w:val="0"/>
              <w:marBottom w:val="0"/>
              <w:divBdr>
                <w:top w:val="none" w:sz="0" w:space="0" w:color="auto"/>
                <w:left w:val="none" w:sz="0" w:space="0" w:color="auto"/>
                <w:bottom w:val="none" w:sz="0" w:space="0" w:color="auto"/>
                <w:right w:val="none" w:sz="0" w:space="0" w:color="auto"/>
              </w:divBdr>
            </w:div>
            <w:div w:id="740835779">
              <w:marLeft w:val="0"/>
              <w:marRight w:val="0"/>
              <w:marTop w:val="0"/>
              <w:marBottom w:val="0"/>
              <w:divBdr>
                <w:top w:val="none" w:sz="0" w:space="0" w:color="auto"/>
                <w:left w:val="none" w:sz="0" w:space="0" w:color="auto"/>
                <w:bottom w:val="none" w:sz="0" w:space="0" w:color="auto"/>
                <w:right w:val="none" w:sz="0" w:space="0" w:color="auto"/>
              </w:divBdr>
            </w:div>
            <w:div w:id="774519824">
              <w:marLeft w:val="0"/>
              <w:marRight w:val="0"/>
              <w:marTop w:val="0"/>
              <w:marBottom w:val="0"/>
              <w:divBdr>
                <w:top w:val="none" w:sz="0" w:space="0" w:color="auto"/>
                <w:left w:val="none" w:sz="0" w:space="0" w:color="auto"/>
                <w:bottom w:val="none" w:sz="0" w:space="0" w:color="auto"/>
                <w:right w:val="none" w:sz="0" w:space="0" w:color="auto"/>
              </w:divBdr>
            </w:div>
            <w:div w:id="1145926309">
              <w:marLeft w:val="0"/>
              <w:marRight w:val="0"/>
              <w:marTop w:val="0"/>
              <w:marBottom w:val="0"/>
              <w:divBdr>
                <w:top w:val="none" w:sz="0" w:space="0" w:color="auto"/>
                <w:left w:val="none" w:sz="0" w:space="0" w:color="auto"/>
                <w:bottom w:val="none" w:sz="0" w:space="0" w:color="auto"/>
                <w:right w:val="none" w:sz="0" w:space="0" w:color="auto"/>
              </w:divBdr>
            </w:div>
            <w:div w:id="1196582911">
              <w:marLeft w:val="0"/>
              <w:marRight w:val="0"/>
              <w:marTop w:val="0"/>
              <w:marBottom w:val="0"/>
              <w:divBdr>
                <w:top w:val="none" w:sz="0" w:space="0" w:color="auto"/>
                <w:left w:val="none" w:sz="0" w:space="0" w:color="auto"/>
                <w:bottom w:val="none" w:sz="0" w:space="0" w:color="auto"/>
                <w:right w:val="none" w:sz="0" w:space="0" w:color="auto"/>
              </w:divBdr>
            </w:div>
            <w:div w:id="1514110215">
              <w:marLeft w:val="0"/>
              <w:marRight w:val="0"/>
              <w:marTop w:val="0"/>
              <w:marBottom w:val="0"/>
              <w:divBdr>
                <w:top w:val="none" w:sz="0" w:space="0" w:color="auto"/>
                <w:left w:val="none" w:sz="0" w:space="0" w:color="auto"/>
                <w:bottom w:val="none" w:sz="0" w:space="0" w:color="auto"/>
                <w:right w:val="none" w:sz="0" w:space="0" w:color="auto"/>
              </w:divBdr>
            </w:div>
            <w:div w:id="1596863607">
              <w:marLeft w:val="0"/>
              <w:marRight w:val="0"/>
              <w:marTop w:val="0"/>
              <w:marBottom w:val="0"/>
              <w:divBdr>
                <w:top w:val="none" w:sz="0" w:space="0" w:color="auto"/>
                <w:left w:val="none" w:sz="0" w:space="0" w:color="auto"/>
                <w:bottom w:val="none" w:sz="0" w:space="0" w:color="auto"/>
                <w:right w:val="none" w:sz="0" w:space="0" w:color="auto"/>
              </w:divBdr>
            </w:div>
            <w:div w:id="1774082644">
              <w:marLeft w:val="0"/>
              <w:marRight w:val="0"/>
              <w:marTop w:val="0"/>
              <w:marBottom w:val="0"/>
              <w:divBdr>
                <w:top w:val="none" w:sz="0" w:space="0" w:color="auto"/>
                <w:left w:val="none" w:sz="0" w:space="0" w:color="auto"/>
                <w:bottom w:val="none" w:sz="0" w:space="0" w:color="auto"/>
                <w:right w:val="none" w:sz="0" w:space="0" w:color="auto"/>
              </w:divBdr>
            </w:div>
            <w:div w:id="1808622504">
              <w:marLeft w:val="0"/>
              <w:marRight w:val="0"/>
              <w:marTop w:val="0"/>
              <w:marBottom w:val="0"/>
              <w:divBdr>
                <w:top w:val="none" w:sz="0" w:space="0" w:color="auto"/>
                <w:left w:val="none" w:sz="0" w:space="0" w:color="auto"/>
                <w:bottom w:val="none" w:sz="0" w:space="0" w:color="auto"/>
                <w:right w:val="none" w:sz="0" w:space="0" w:color="auto"/>
              </w:divBdr>
            </w:div>
          </w:divsChild>
        </w:div>
        <w:div w:id="1462109531">
          <w:marLeft w:val="0"/>
          <w:marRight w:val="0"/>
          <w:marTop w:val="0"/>
          <w:marBottom w:val="0"/>
          <w:divBdr>
            <w:top w:val="none" w:sz="0" w:space="0" w:color="auto"/>
            <w:left w:val="none" w:sz="0" w:space="0" w:color="auto"/>
            <w:bottom w:val="none" w:sz="0" w:space="0" w:color="auto"/>
            <w:right w:val="none" w:sz="0" w:space="0" w:color="auto"/>
          </w:divBdr>
          <w:divsChild>
            <w:div w:id="494610876">
              <w:marLeft w:val="0"/>
              <w:marRight w:val="0"/>
              <w:marTop w:val="0"/>
              <w:marBottom w:val="0"/>
              <w:divBdr>
                <w:top w:val="none" w:sz="0" w:space="0" w:color="auto"/>
                <w:left w:val="none" w:sz="0" w:space="0" w:color="auto"/>
                <w:bottom w:val="none" w:sz="0" w:space="0" w:color="auto"/>
                <w:right w:val="none" w:sz="0" w:space="0" w:color="auto"/>
              </w:divBdr>
            </w:div>
            <w:div w:id="892422432">
              <w:marLeft w:val="0"/>
              <w:marRight w:val="0"/>
              <w:marTop w:val="0"/>
              <w:marBottom w:val="0"/>
              <w:divBdr>
                <w:top w:val="none" w:sz="0" w:space="0" w:color="auto"/>
                <w:left w:val="none" w:sz="0" w:space="0" w:color="auto"/>
                <w:bottom w:val="none" w:sz="0" w:space="0" w:color="auto"/>
                <w:right w:val="none" w:sz="0" w:space="0" w:color="auto"/>
              </w:divBdr>
            </w:div>
            <w:div w:id="1792942575">
              <w:marLeft w:val="0"/>
              <w:marRight w:val="0"/>
              <w:marTop w:val="0"/>
              <w:marBottom w:val="0"/>
              <w:divBdr>
                <w:top w:val="none" w:sz="0" w:space="0" w:color="auto"/>
                <w:left w:val="none" w:sz="0" w:space="0" w:color="auto"/>
                <w:bottom w:val="none" w:sz="0" w:space="0" w:color="auto"/>
                <w:right w:val="none" w:sz="0" w:space="0" w:color="auto"/>
              </w:divBdr>
            </w:div>
          </w:divsChild>
        </w:div>
        <w:div w:id="1819883054">
          <w:marLeft w:val="0"/>
          <w:marRight w:val="0"/>
          <w:marTop w:val="0"/>
          <w:marBottom w:val="0"/>
          <w:divBdr>
            <w:top w:val="none" w:sz="0" w:space="0" w:color="auto"/>
            <w:left w:val="none" w:sz="0" w:space="0" w:color="auto"/>
            <w:bottom w:val="none" w:sz="0" w:space="0" w:color="auto"/>
            <w:right w:val="none" w:sz="0" w:space="0" w:color="auto"/>
          </w:divBdr>
          <w:divsChild>
            <w:div w:id="11759430">
              <w:marLeft w:val="0"/>
              <w:marRight w:val="0"/>
              <w:marTop w:val="0"/>
              <w:marBottom w:val="0"/>
              <w:divBdr>
                <w:top w:val="none" w:sz="0" w:space="0" w:color="auto"/>
                <w:left w:val="none" w:sz="0" w:space="0" w:color="auto"/>
                <w:bottom w:val="none" w:sz="0" w:space="0" w:color="auto"/>
                <w:right w:val="none" w:sz="0" w:space="0" w:color="auto"/>
              </w:divBdr>
            </w:div>
            <w:div w:id="86342646">
              <w:marLeft w:val="0"/>
              <w:marRight w:val="0"/>
              <w:marTop w:val="0"/>
              <w:marBottom w:val="0"/>
              <w:divBdr>
                <w:top w:val="none" w:sz="0" w:space="0" w:color="auto"/>
                <w:left w:val="none" w:sz="0" w:space="0" w:color="auto"/>
                <w:bottom w:val="none" w:sz="0" w:space="0" w:color="auto"/>
                <w:right w:val="none" w:sz="0" w:space="0" w:color="auto"/>
              </w:divBdr>
            </w:div>
            <w:div w:id="120616190">
              <w:marLeft w:val="0"/>
              <w:marRight w:val="0"/>
              <w:marTop w:val="0"/>
              <w:marBottom w:val="0"/>
              <w:divBdr>
                <w:top w:val="none" w:sz="0" w:space="0" w:color="auto"/>
                <w:left w:val="none" w:sz="0" w:space="0" w:color="auto"/>
                <w:bottom w:val="none" w:sz="0" w:space="0" w:color="auto"/>
                <w:right w:val="none" w:sz="0" w:space="0" w:color="auto"/>
              </w:divBdr>
            </w:div>
            <w:div w:id="467164354">
              <w:marLeft w:val="0"/>
              <w:marRight w:val="0"/>
              <w:marTop w:val="0"/>
              <w:marBottom w:val="0"/>
              <w:divBdr>
                <w:top w:val="none" w:sz="0" w:space="0" w:color="auto"/>
                <w:left w:val="none" w:sz="0" w:space="0" w:color="auto"/>
                <w:bottom w:val="none" w:sz="0" w:space="0" w:color="auto"/>
                <w:right w:val="none" w:sz="0" w:space="0" w:color="auto"/>
              </w:divBdr>
            </w:div>
            <w:div w:id="514610996">
              <w:marLeft w:val="0"/>
              <w:marRight w:val="0"/>
              <w:marTop w:val="0"/>
              <w:marBottom w:val="0"/>
              <w:divBdr>
                <w:top w:val="none" w:sz="0" w:space="0" w:color="auto"/>
                <w:left w:val="none" w:sz="0" w:space="0" w:color="auto"/>
                <w:bottom w:val="none" w:sz="0" w:space="0" w:color="auto"/>
                <w:right w:val="none" w:sz="0" w:space="0" w:color="auto"/>
              </w:divBdr>
            </w:div>
            <w:div w:id="543295890">
              <w:marLeft w:val="0"/>
              <w:marRight w:val="0"/>
              <w:marTop w:val="0"/>
              <w:marBottom w:val="0"/>
              <w:divBdr>
                <w:top w:val="none" w:sz="0" w:space="0" w:color="auto"/>
                <w:left w:val="none" w:sz="0" w:space="0" w:color="auto"/>
                <w:bottom w:val="none" w:sz="0" w:space="0" w:color="auto"/>
                <w:right w:val="none" w:sz="0" w:space="0" w:color="auto"/>
              </w:divBdr>
            </w:div>
            <w:div w:id="556934854">
              <w:marLeft w:val="0"/>
              <w:marRight w:val="0"/>
              <w:marTop w:val="0"/>
              <w:marBottom w:val="0"/>
              <w:divBdr>
                <w:top w:val="none" w:sz="0" w:space="0" w:color="auto"/>
                <w:left w:val="none" w:sz="0" w:space="0" w:color="auto"/>
                <w:bottom w:val="none" w:sz="0" w:space="0" w:color="auto"/>
                <w:right w:val="none" w:sz="0" w:space="0" w:color="auto"/>
              </w:divBdr>
            </w:div>
            <w:div w:id="606889736">
              <w:marLeft w:val="0"/>
              <w:marRight w:val="0"/>
              <w:marTop w:val="0"/>
              <w:marBottom w:val="0"/>
              <w:divBdr>
                <w:top w:val="none" w:sz="0" w:space="0" w:color="auto"/>
                <w:left w:val="none" w:sz="0" w:space="0" w:color="auto"/>
                <w:bottom w:val="none" w:sz="0" w:space="0" w:color="auto"/>
                <w:right w:val="none" w:sz="0" w:space="0" w:color="auto"/>
              </w:divBdr>
            </w:div>
            <w:div w:id="673916974">
              <w:marLeft w:val="0"/>
              <w:marRight w:val="0"/>
              <w:marTop w:val="0"/>
              <w:marBottom w:val="0"/>
              <w:divBdr>
                <w:top w:val="none" w:sz="0" w:space="0" w:color="auto"/>
                <w:left w:val="none" w:sz="0" w:space="0" w:color="auto"/>
                <w:bottom w:val="none" w:sz="0" w:space="0" w:color="auto"/>
                <w:right w:val="none" w:sz="0" w:space="0" w:color="auto"/>
              </w:divBdr>
            </w:div>
            <w:div w:id="688063319">
              <w:marLeft w:val="0"/>
              <w:marRight w:val="0"/>
              <w:marTop w:val="0"/>
              <w:marBottom w:val="0"/>
              <w:divBdr>
                <w:top w:val="none" w:sz="0" w:space="0" w:color="auto"/>
                <w:left w:val="none" w:sz="0" w:space="0" w:color="auto"/>
                <w:bottom w:val="none" w:sz="0" w:space="0" w:color="auto"/>
                <w:right w:val="none" w:sz="0" w:space="0" w:color="auto"/>
              </w:divBdr>
            </w:div>
            <w:div w:id="780954503">
              <w:marLeft w:val="0"/>
              <w:marRight w:val="0"/>
              <w:marTop w:val="0"/>
              <w:marBottom w:val="0"/>
              <w:divBdr>
                <w:top w:val="none" w:sz="0" w:space="0" w:color="auto"/>
                <w:left w:val="none" w:sz="0" w:space="0" w:color="auto"/>
                <w:bottom w:val="none" w:sz="0" w:space="0" w:color="auto"/>
                <w:right w:val="none" w:sz="0" w:space="0" w:color="auto"/>
              </w:divBdr>
            </w:div>
            <w:div w:id="793407931">
              <w:marLeft w:val="0"/>
              <w:marRight w:val="0"/>
              <w:marTop w:val="0"/>
              <w:marBottom w:val="0"/>
              <w:divBdr>
                <w:top w:val="none" w:sz="0" w:space="0" w:color="auto"/>
                <w:left w:val="none" w:sz="0" w:space="0" w:color="auto"/>
                <w:bottom w:val="none" w:sz="0" w:space="0" w:color="auto"/>
                <w:right w:val="none" w:sz="0" w:space="0" w:color="auto"/>
              </w:divBdr>
            </w:div>
            <w:div w:id="880748579">
              <w:marLeft w:val="0"/>
              <w:marRight w:val="0"/>
              <w:marTop w:val="0"/>
              <w:marBottom w:val="0"/>
              <w:divBdr>
                <w:top w:val="none" w:sz="0" w:space="0" w:color="auto"/>
                <w:left w:val="none" w:sz="0" w:space="0" w:color="auto"/>
                <w:bottom w:val="none" w:sz="0" w:space="0" w:color="auto"/>
                <w:right w:val="none" w:sz="0" w:space="0" w:color="auto"/>
              </w:divBdr>
            </w:div>
            <w:div w:id="954867288">
              <w:marLeft w:val="0"/>
              <w:marRight w:val="0"/>
              <w:marTop w:val="0"/>
              <w:marBottom w:val="0"/>
              <w:divBdr>
                <w:top w:val="none" w:sz="0" w:space="0" w:color="auto"/>
                <w:left w:val="none" w:sz="0" w:space="0" w:color="auto"/>
                <w:bottom w:val="none" w:sz="0" w:space="0" w:color="auto"/>
                <w:right w:val="none" w:sz="0" w:space="0" w:color="auto"/>
              </w:divBdr>
            </w:div>
            <w:div w:id="978000609">
              <w:marLeft w:val="0"/>
              <w:marRight w:val="0"/>
              <w:marTop w:val="0"/>
              <w:marBottom w:val="0"/>
              <w:divBdr>
                <w:top w:val="none" w:sz="0" w:space="0" w:color="auto"/>
                <w:left w:val="none" w:sz="0" w:space="0" w:color="auto"/>
                <w:bottom w:val="none" w:sz="0" w:space="0" w:color="auto"/>
                <w:right w:val="none" w:sz="0" w:space="0" w:color="auto"/>
              </w:divBdr>
            </w:div>
            <w:div w:id="1024091224">
              <w:marLeft w:val="0"/>
              <w:marRight w:val="0"/>
              <w:marTop w:val="0"/>
              <w:marBottom w:val="0"/>
              <w:divBdr>
                <w:top w:val="none" w:sz="0" w:space="0" w:color="auto"/>
                <w:left w:val="none" w:sz="0" w:space="0" w:color="auto"/>
                <w:bottom w:val="none" w:sz="0" w:space="0" w:color="auto"/>
                <w:right w:val="none" w:sz="0" w:space="0" w:color="auto"/>
              </w:divBdr>
            </w:div>
            <w:div w:id="1095247481">
              <w:marLeft w:val="0"/>
              <w:marRight w:val="0"/>
              <w:marTop w:val="0"/>
              <w:marBottom w:val="0"/>
              <w:divBdr>
                <w:top w:val="none" w:sz="0" w:space="0" w:color="auto"/>
                <w:left w:val="none" w:sz="0" w:space="0" w:color="auto"/>
                <w:bottom w:val="none" w:sz="0" w:space="0" w:color="auto"/>
                <w:right w:val="none" w:sz="0" w:space="0" w:color="auto"/>
              </w:divBdr>
            </w:div>
            <w:div w:id="1124421515">
              <w:marLeft w:val="0"/>
              <w:marRight w:val="0"/>
              <w:marTop w:val="0"/>
              <w:marBottom w:val="0"/>
              <w:divBdr>
                <w:top w:val="none" w:sz="0" w:space="0" w:color="auto"/>
                <w:left w:val="none" w:sz="0" w:space="0" w:color="auto"/>
                <w:bottom w:val="none" w:sz="0" w:space="0" w:color="auto"/>
                <w:right w:val="none" w:sz="0" w:space="0" w:color="auto"/>
              </w:divBdr>
            </w:div>
            <w:div w:id="1143157611">
              <w:marLeft w:val="0"/>
              <w:marRight w:val="0"/>
              <w:marTop w:val="0"/>
              <w:marBottom w:val="0"/>
              <w:divBdr>
                <w:top w:val="none" w:sz="0" w:space="0" w:color="auto"/>
                <w:left w:val="none" w:sz="0" w:space="0" w:color="auto"/>
                <w:bottom w:val="none" w:sz="0" w:space="0" w:color="auto"/>
                <w:right w:val="none" w:sz="0" w:space="0" w:color="auto"/>
              </w:divBdr>
            </w:div>
            <w:div w:id="1145665764">
              <w:marLeft w:val="0"/>
              <w:marRight w:val="0"/>
              <w:marTop w:val="0"/>
              <w:marBottom w:val="0"/>
              <w:divBdr>
                <w:top w:val="none" w:sz="0" w:space="0" w:color="auto"/>
                <w:left w:val="none" w:sz="0" w:space="0" w:color="auto"/>
                <w:bottom w:val="none" w:sz="0" w:space="0" w:color="auto"/>
                <w:right w:val="none" w:sz="0" w:space="0" w:color="auto"/>
              </w:divBdr>
            </w:div>
            <w:div w:id="1326590014">
              <w:marLeft w:val="0"/>
              <w:marRight w:val="0"/>
              <w:marTop w:val="0"/>
              <w:marBottom w:val="0"/>
              <w:divBdr>
                <w:top w:val="none" w:sz="0" w:space="0" w:color="auto"/>
                <w:left w:val="none" w:sz="0" w:space="0" w:color="auto"/>
                <w:bottom w:val="none" w:sz="0" w:space="0" w:color="auto"/>
                <w:right w:val="none" w:sz="0" w:space="0" w:color="auto"/>
              </w:divBdr>
            </w:div>
            <w:div w:id="1412773636">
              <w:marLeft w:val="0"/>
              <w:marRight w:val="0"/>
              <w:marTop w:val="0"/>
              <w:marBottom w:val="0"/>
              <w:divBdr>
                <w:top w:val="none" w:sz="0" w:space="0" w:color="auto"/>
                <w:left w:val="none" w:sz="0" w:space="0" w:color="auto"/>
                <w:bottom w:val="none" w:sz="0" w:space="0" w:color="auto"/>
                <w:right w:val="none" w:sz="0" w:space="0" w:color="auto"/>
              </w:divBdr>
            </w:div>
            <w:div w:id="1487479903">
              <w:marLeft w:val="0"/>
              <w:marRight w:val="0"/>
              <w:marTop w:val="0"/>
              <w:marBottom w:val="0"/>
              <w:divBdr>
                <w:top w:val="none" w:sz="0" w:space="0" w:color="auto"/>
                <w:left w:val="none" w:sz="0" w:space="0" w:color="auto"/>
                <w:bottom w:val="none" w:sz="0" w:space="0" w:color="auto"/>
                <w:right w:val="none" w:sz="0" w:space="0" w:color="auto"/>
              </w:divBdr>
            </w:div>
            <w:div w:id="1529756346">
              <w:marLeft w:val="0"/>
              <w:marRight w:val="0"/>
              <w:marTop w:val="0"/>
              <w:marBottom w:val="0"/>
              <w:divBdr>
                <w:top w:val="none" w:sz="0" w:space="0" w:color="auto"/>
                <w:left w:val="none" w:sz="0" w:space="0" w:color="auto"/>
                <w:bottom w:val="none" w:sz="0" w:space="0" w:color="auto"/>
                <w:right w:val="none" w:sz="0" w:space="0" w:color="auto"/>
              </w:divBdr>
            </w:div>
            <w:div w:id="1546795957">
              <w:marLeft w:val="0"/>
              <w:marRight w:val="0"/>
              <w:marTop w:val="0"/>
              <w:marBottom w:val="0"/>
              <w:divBdr>
                <w:top w:val="none" w:sz="0" w:space="0" w:color="auto"/>
                <w:left w:val="none" w:sz="0" w:space="0" w:color="auto"/>
                <w:bottom w:val="none" w:sz="0" w:space="0" w:color="auto"/>
                <w:right w:val="none" w:sz="0" w:space="0" w:color="auto"/>
              </w:divBdr>
            </w:div>
            <w:div w:id="1559591886">
              <w:marLeft w:val="0"/>
              <w:marRight w:val="0"/>
              <w:marTop w:val="0"/>
              <w:marBottom w:val="0"/>
              <w:divBdr>
                <w:top w:val="none" w:sz="0" w:space="0" w:color="auto"/>
                <w:left w:val="none" w:sz="0" w:space="0" w:color="auto"/>
                <w:bottom w:val="none" w:sz="0" w:space="0" w:color="auto"/>
                <w:right w:val="none" w:sz="0" w:space="0" w:color="auto"/>
              </w:divBdr>
            </w:div>
            <w:div w:id="1690446589">
              <w:marLeft w:val="0"/>
              <w:marRight w:val="0"/>
              <w:marTop w:val="0"/>
              <w:marBottom w:val="0"/>
              <w:divBdr>
                <w:top w:val="none" w:sz="0" w:space="0" w:color="auto"/>
                <w:left w:val="none" w:sz="0" w:space="0" w:color="auto"/>
                <w:bottom w:val="none" w:sz="0" w:space="0" w:color="auto"/>
                <w:right w:val="none" w:sz="0" w:space="0" w:color="auto"/>
              </w:divBdr>
            </w:div>
            <w:div w:id="1701591711">
              <w:marLeft w:val="0"/>
              <w:marRight w:val="0"/>
              <w:marTop w:val="0"/>
              <w:marBottom w:val="0"/>
              <w:divBdr>
                <w:top w:val="none" w:sz="0" w:space="0" w:color="auto"/>
                <w:left w:val="none" w:sz="0" w:space="0" w:color="auto"/>
                <w:bottom w:val="none" w:sz="0" w:space="0" w:color="auto"/>
                <w:right w:val="none" w:sz="0" w:space="0" w:color="auto"/>
              </w:divBdr>
            </w:div>
            <w:div w:id="1936862382">
              <w:marLeft w:val="0"/>
              <w:marRight w:val="0"/>
              <w:marTop w:val="0"/>
              <w:marBottom w:val="0"/>
              <w:divBdr>
                <w:top w:val="none" w:sz="0" w:space="0" w:color="auto"/>
                <w:left w:val="none" w:sz="0" w:space="0" w:color="auto"/>
                <w:bottom w:val="none" w:sz="0" w:space="0" w:color="auto"/>
                <w:right w:val="none" w:sz="0" w:space="0" w:color="auto"/>
              </w:divBdr>
            </w:div>
            <w:div w:id="2020155462">
              <w:marLeft w:val="0"/>
              <w:marRight w:val="0"/>
              <w:marTop w:val="0"/>
              <w:marBottom w:val="0"/>
              <w:divBdr>
                <w:top w:val="none" w:sz="0" w:space="0" w:color="auto"/>
                <w:left w:val="none" w:sz="0" w:space="0" w:color="auto"/>
                <w:bottom w:val="none" w:sz="0" w:space="0" w:color="auto"/>
                <w:right w:val="none" w:sz="0" w:space="0" w:color="auto"/>
              </w:divBdr>
            </w:div>
            <w:div w:id="2089501530">
              <w:marLeft w:val="0"/>
              <w:marRight w:val="0"/>
              <w:marTop w:val="0"/>
              <w:marBottom w:val="0"/>
              <w:divBdr>
                <w:top w:val="none" w:sz="0" w:space="0" w:color="auto"/>
                <w:left w:val="none" w:sz="0" w:space="0" w:color="auto"/>
                <w:bottom w:val="none" w:sz="0" w:space="0" w:color="auto"/>
                <w:right w:val="none" w:sz="0" w:space="0" w:color="auto"/>
              </w:divBdr>
            </w:div>
          </w:divsChild>
        </w:div>
        <w:div w:id="1937714375">
          <w:marLeft w:val="0"/>
          <w:marRight w:val="0"/>
          <w:marTop w:val="0"/>
          <w:marBottom w:val="0"/>
          <w:divBdr>
            <w:top w:val="none" w:sz="0" w:space="0" w:color="auto"/>
            <w:left w:val="none" w:sz="0" w:space="0" w:color="auto"/>
            <w:bottom w:val="none" w:sz="0" w:space="0" w:color="auto"/>
            <w:right w:val="none" w:sz="0" w:space="0" w:color="auto"/>
          </w:divBdr>
          <w:divsChild>
            <w:div w:id="42368716">
              <w:marLeft w:val="0"/>
              <w:marRight w:val="0"/>
              <w:marTop w:val="0"/>
              <w:marBottom w:val="0"/>
              <w:divBdr>
                <w:top w:val="none" w:sz="0" w:space="0" w:color="auto"/>
                <w:left w:val="none" w:sz="0" w:space="0" w:color="auto"/>
                <w:bottom w:val="none" w:sz="0" w:space="0" w:color="auto"/>
                <w:right w:val="none" w:sz="0" w:space="0" w:color="auto"/>
              </w:divBdr>
            </w:div>
            <w:div w:id="47073911">
              <w:marLeft w:val="0"/>
              <w:marRight w:val="0"/>
              <w:marTop w:val="0"/>
              <w:marBottom w:val="0"/>
              <w:divBdr>
                <w:top w:val="none" w:sz="0" w:space="0" w:color="auto"/>
                <w:left w:val="none" w:sz="0" w:space="0" w:color="auto"/>
                <w:bottom w:val="none" w:sz="0" w:space="0" w:color="auto"/>
                <w:right w:val="none" w:sz="0" w:space="0" w:color="auto"/>
              </w:divBdr>
            </w:div>
            <w:div w:id="167450902">
              <w:marLeft w:val="0"/>
              <w:marRight w:val="0"/>
              <w:marTop w:val="0"/>
              <w:marBottom w:val="0"/>
              <w:divBdr>
                <w:top w:val="none" w:sz="0" w:space="0" w:color="auto"/>
                <w:left w:val="none" w:sz="0" w:space="0" w:color="auto"/>
                <w:bottom w:val="none" w:sz="0" w:space="0" w:color="auto"/>
                <w:right w:val="none" w:sz="0" w:space="0" w:color="auto"/>
              </w:divBdr>
            </w:div>
            <w:div w:id="247883012">
              <w:marLeft w:val="0"/>
              <w:marRight w:val="0"/>
              <w:marTop w:val="0"/>
              <w:marBottom w:val="0"/>
              <w:divBdr>
                <w:top w:val="none" w:sz="0" w:space="0" w:color="auto"/>
                <w:left w:val="none" w:sz="0" w:space="0" w:color="auto"/>
                <w:bottom w:val="none" w:sz="0" w:space="0" w:color="auto"/>
                <w:right w:val="none" w:sz="0" w:space="0" w:color="auto"/>
              </w:divBdr>
            </w:div>
            <w:div w:id="324669962">
              <w:marLeft w:val="0"/>
              <w:marRight w:val="0"/>
              <w:marTop w:val="0"/>
              <w:marBottom w:val="0"/>
              <w:divBdr>
                <w:top w:val="none" w:sz="0" w:space="0" w:color="auto"/>
                <w:left w:val="none" w:sz="0" w:space="0" w:color="auto"/>
                <w:bottom w:val="none" w:sz="0" w:space="0" w:color="auto"/>
                <w:right w:val="none" w:sz="0" w:space="0" w:color="auto"/>
              </w:divBdr>
            </w:div>
            <w:div w:id="378014255">
              <w:marLeft w:val="0"/>
              <w:marRight w:val="0"/>
              <w:marTop w:val="0"/>
              <w:marBottom w:val="0"/>
              <w:divBdr>
                <w:top w:val="none" w:sz="0" w:space="0" w:color="auto"/>
                <w:left w:val="none" w:sz="0" w:space="0" w:color="auto"/>
                <w:bottom w:val="none" w:sz="0" w:space="0" w:color="auto"/>
                <w:right w:val="none" w:sz="0" w:space="0" w:color="auto"/>
              </w:divBdr>
            </w:div>
            <w:div w:id="378210597">
              <w:marLeft w:val="0"/>
              <w:marRight w:val="0"/>
              <w:marTop w:val="0"/>
              <w:marBottom w:val="0"/>
              <w:divBdr>
                <w:top w:val="none" w:sz="0" w:space="0" w:color="auto"/>
                <w:left w:val="none" w:sz="0" w:space="0" w:color="auto"/>
                <w:bottom w:val="none" w:sz="0" w:space="0" w:color="auto"/>
                <w:right w:val="none" w:sz="0" w:space="0" w:color="auto"/>
              </w:divBdr>
            </w:div>
            <w:div w:id="395906701">
              <w:marLeft w:val="0"/>
              <w:marRight w:val="0"/>
              <w:marTop w:val="0"/>
              <w:marBottom w:val="0"/>
              <w:divBdr>
                <w:top w:val="none" w:sz="0" w:space="0" w:color="auto"/>
                <w:left w:val="none" w:sz="0" w:space="0" w:color="auto"/>
                <w:bottom w:val="none" w:sz="0" w:space="0" w:color="auto"/>
                <w:right w:val="none" w:sz="0" w:space="0" w:color="auto"/>
              </w:divBdr>
            </w:div>
            <w:div w:id="457912593">
              <w:marLeft w:val="0"/>
              <w:marRight w:val="0"/>
              <w:marTop w:val="0"/>
              <w:marBottom w:val="0"/>
              <w:divBdr>
                <w:top w:val="none" w:sz="0" w:space="0" w:color="auto"/>
                <w:left w:val="none" w:sz="0" w:space="0" w:color="auto"/>
                <w:bottom w:val="none" w:sz="0" w:space="0" w:color="auto"/>
                <w:right w:val="none" w:sz="0" w:space="0" w:color="auto"/>
              </w:divBdr>
            </w:div>
            <w:div w:id="565654443">
              <w:marLeft w:val="0"/>
              <w:marRight w:val="0"/>
              <w:marTop w:val="0"/>
              <w:marBottom w:val="0"/>
              <w:divBdr>
                <w:top w:val="none" w:sz="0" w:space="0" w:color="auto"/>
                <w:left w:val="none" w:sz="0" w:space="0" w:color="auto"/>
                <w:bottom w:val="none" w:sz="0" w:space="0" w:color="auto"/>
                <w:right w:val="none" w:sz="0" w:space="0" w:color="auto"/>
              </w:divBdr>
            </w:div>
            <w:div w:id="570890029">
              <w:marLeft w:val="0"/>
              <w:marRight w:val="0"/>
              <w:marTop w:val="0"/>
              <w:marBottom w:val="0"/>
              <w:divBdr>
                <w:top w:val="none" w:sz="0" w:space="0" w:color="auto"/>
                <w:left w:val="none" w:sz="0" w:space="0" w:color="auto"/>
                <w:bottom w:val="none" w:sz="0" w:space="0" w:color="auto"/>
                <w:right w:val="none" w:sz="0" w:space="0" w:color="auto"/>
              </w:divBdr>
            </w:div>
            <w:div w:id="597831022">
              <w:marLeft w:val="0"/>
              <w:marRight w:val="0"/>
              <w:marTop w:val="0"/>
              <w:marBottom w:val="0"/>
              <w:divBdr>
                <w:top w:val="none" w:sz="0" w:space="0" w:color="auto"/>
                <w:left w:val="none" w:sz="0" w:space="0" w:color="auto"/>
                <w:bottom w:val="none" w:sz="0" w:space="0" w:color="auto"/>
                <w:right w:val="none" w:sz="0" w:space="0" w:color="auto"/>
              </w:divBdr>
            </w:div>
            <w:div w:id="626814368">
              <w:marLeft w:val="0"/>
              <w:marRight w:val="0"/>
              <w:marTop w:val="0"/>
              <w:marBottom w:val="0"/>
              <w:divBdr>
                <w:top w:val="none" w:sz="0" w:space="0" w:color="auto"/>
                <w:left w:val="none" w:sz="0" w:space="0" w:color="auto"/>
                <w:bottom w:val="none" w:sz="0" w:space="0" w:color="auto"/>
                <w:right w:val="none" w:sz="0" w:space="0" w:color="auto"/>
              </w:divBdr>
            </w:div>
            <w:div w:id="704713899">
              <w:marLeft w:val="0"/>
              <w:marRight w:val="0"/>
              <w:marTop w:val="0"/>
              <w:marBottom w:val="0"/>
              <w:divBdr>
                <w:top w:val="none" w:sz="0" w:space="0" w:color="auto"/>
                <w:left w:val="none" w:sz="0" w:space="0" w:color="auto"/>
                <w:bottom w:val="none" w:sz="0" w:space="0" w:color="auto"/>
                <w:right w:val="none" w:sz="0" w:space="0" w:color="auto"/>
              </w:divBdr>
            </w:div>
            <w:div w:id="766389759">
              <w:marLeft w:val="0"/>
              <w:marRight w:val="0"/>
              <w:marTop w:val="0"/>
              <w:marBottom w:val="0"/>
              <w:divBdr>
                <w:top w:val="none" w:sz="0" w:space="0" w:color="auto"/>
                <w:left w:val="none" w:sz="0" w:space="0" w:color="auto"/>
                <w:bottom w:val="none" w:sz="0" w:space="0" w:color="auto"/>
                <w:right w:val="none" w:sz="0" w:space="0" w:color="auto"/>
              </w:divBdr>
            </w:div>
            <w:div w:id="776482114">
              <w:marLeft w:val="0"/>
              <w:marRight w:val="0"/>
              <w:marTop w:val="0"/>
              <w:marBottom w:val="0"/>
              <w:divBdr>
                <w:top w:val="none" w:sz="0" w:space="0" w:color="auto"/>
                <w:left w:val="none" w:sz="0" w:space="0" w:color="auto"/>
                <w:bottom w:val="none" w:sz="0" w:space="0" w:color="auto"/>
                <w:right w:val="none" w:sz="0" w:space="0" w:color="auto"/>
              </w:divBdr>
            </w:div>
            <w:div w:id="778338250">
              <w:marLeft w:val="0"/>
              <w:marRight w:val="0"/>
              <w:marTop w:val="0"/>
              <w:marBottom w:val="0"/>
              <w:divBdr>
                <w:top w:val="none" w:sz="0" w:space="0" w:color="auto"/>
                <w:left w:val="none" w:sz="0" w:space="0" w:color="auto"/>
                <w:bottom w:val="none" w:sz="0" w:space="0" w:color="auto"/>
                <w:right w:val="none" w:sz="0" w:space="0" w:color="auto"/>
              </w:divBdr>
            </w:div>
            <w:div w:id="804734513">
              <w:marLeft w:val="0"/>
              <w:marRight w:val="0"/>
              <w:marTop w:val="0"/>
              <w:marBottom w:val="0"/>
              <w:divBdr>
                <w:top w:val="none" w:sz="0" w:space="0" w:color="auto"/>
                <w:left w:val="none" w:sz="0" w:space="0" w:color="auto"/>
                <w:bottom w:val="none" w:sz="0" w:space="0" w:color="auto"/>
                <w:right w:val="none" w:sz="0" w:space="0" w:color="auto"/>
              </w:divBdr>
            </w:div>
            <w:div w:id="928274200">
              <w:marLeft w:val="0"/>
              <w:marRight w:val="0"/>
              <w:marTop w:val="0"/>
              <w:marBottom w:val="0"/>
              <w:divBdr>
                <w:top w:val="none" w:sz="0" w:space="0" w:color="auto"/>
                <w:left w:val="none" w:sz="0" w:space="0" w:color="auto"/>
                <w:bottom w:val="none" w:sz="0" w:space="0" w:color="auto"/>
                <w:right w:val="none" w:sz="0" w:space="0" w:color="auto"/>
              </w:divBdr>
            </w:div>
            <w:div w:id="1011565792">
              <w:marLeft w:val="0"/>
              <w:marRight w:val="0"/>
              <w:marTop w:val="0"/>
              <w:marBottom w:val="0"/>
              <w:divBdr>
                <w:top w:val="none" w:sz="0" w:space="0" w:color="auto"/>
                <w:left w:val="none" w:sz="0" w:space="0" w:color="auto"/>
                <w:bottom w:val="none" w:sz="0" w:space="0" w:color="auto"/>
                <w:right w:val="none" w:sz="0" w:space="0" w:color="auto"/>
              </w:divBdr>
            </w:div>
            <w:div w:id="1024206120">
              <w:marLeft w:val="0"/>
              <w:marRight w:val="0"/>
              <w:marTop w:val="0"/>
              <w:marBottom w:val="0"/>
              <w:divBdr>
                <w:top w:val="none" w:sz="0" w:space="0" w:color="auto"/>
                <w:left w:val="none" w:sz="0" w:space="0" w:color="auto"/>
                <w:bottom w:val="none" w:sz="0" w:space="0" w:color="auto"/>
                <w:right w:val="none" w:sz="0" w:space="0" w:color="auto"/>
              </w:divBdr>
            </w:div>
            <w:div w:id="1037050246">
              <w:marLeft w:val="0"/>
              <w:marRight w:val="0"/>
              <w:marTop w:val="0"/>
              <w:marBottom w:val="0"/>
              <w:divBdr>
                <w:top w:val="none" w:sz="0" w:space="0" w:color="auto"/>
                <w:left w:val="none" w:sz="0" w:space="0" w:color="auto"/>
                <w:bottom w:val="none" w:sz="0" w:space="0" w:color="auto"/>
                <w:right w:val="none" w:sz="0" w:space="0" w:color="auto"/>
              </w:divBdr>
            </w:div>
            <w:div w:id="1044252952">
              <w:marLeft w:val="0"/>
              <w:marRight w:val="0"/>
              <w:marTop w:val="0"/>
              <w:marBottom w:val="0"/>
              <w:divBdr>
                <w:top w:val="none" w:sz="0" w:space="0" w:color="auto"/>
                <w:left w:val="none" w:sz="0" w:space="0" w:color="auto"/>
                <w:bottom w:val="none" w:sz="0" w:space="0" w:color="auto"/>
                <w:right w:val="none" w:sz="0" w:space="0" w:color="auto"/>
              </w:divBdr>
            </w:div>
            <w:div w:id="1098864404">
              <w:marLeft w:val="0"/>
              <w:marRight w:val="0"/>
              <w:marTop w:val="0"/>
              <w:marBottom w:val="0"/>
              <w:divBdr>
                <w:top w:val="none" w:sz="0" w:space="0" w:color="auto"/>
                <w:left w:val="none" w:sz="0" w:space="0" w:color="auto"/>
                <w:bottom w:val="none" w:sz="0" w:space="0" w:color="auto"/>
                <w:right w:val="none" w:sz="0" w:space="0" w:color="auto"/>
              </w:divBdr>
            </w:div>
            <w:div w:id="1233853897">
              <w:marLeft w:val="0"/>
              <w:marRight w:val="0"/>
              <w:marTop w:val="0"/>
              <w:marBottom w:val="0"/>
              <w:divBdr>
                <w:top w:val="none" w:sz="0" w:space="0" w:color="auto"/>
                <w:left w:val="none" w:sz="0" w:space="0" w:color="auto"/>
                <w:bottom w:val="none" w:sz="0" w:space="0" w:color="auto"/>
                <w:right w:val="none" w:sz="0" w:space="0" w:color="auto"/>
              </w:divBdr>
            </w:div>
            <w:div w:id="1280181159">
              <w:marLeft w:val="0"/>
              <w:marRight w:val="0"/>
              <w:marTop w:val="0"/>
              <w:marBottom w:val="0"/>
              <w:divBdr>
                <w:top w:val="none" w:sz="0" w:space="0" w:color="auto"/>
                <w:left w:val="none" w:sz="0" w:space="0" w:color="auto"/>
                <w:bottom w:val="none" w:sz="0" w:space="0" w:color="auto"/>
                <w:right w:val="none" w:sz="0" w:space="0" w:color="auto"/>
              </w:divBdr>
            </w:div>
            <w:div w:id="1339112884">
              <w:marLeft w:val="0"/>
              <w:marRight w:val="0"/>
              <w:marTop w:val="0"/>
              <w:marBottom w:val="0"/>
              <w:divBdr>
                <w:top w:val="none" w:sz="0" w:space="0" w:color="auto"/>
                <w:left w:val="none" w:sz="0" w:space="0" w:color="auto"/>
                <w:bottom w:val="none" w:sz="0" w:space="0" w:color="auto"/>
                <w:right w:val="none" w:sz="0" w:space="0" w:color="auto"/>
              </w:divBdr>
            </w:div>
            <w:div w:id="1446463834">
              <w:marLeft w:val="0"/>
              <w:marRight w:val="0"/>
              <w:marTop w:val="0"/>
              <w:marBottom w:val="0"/>
              <w:divBdr>
                <w:top w:val="none" w:sz="0" w:space="0" w:color="auto"/>
                <w:left w:val="none" w:sz="0" w:space="0" w:color="auto"/>
                <w:bottom w:val="none" w:sz="0" w:space="0" w:color="auto"/>
                <w:right w:val="none" w:sz="0" w:space="0" w:color="auto"/>
              </w:divBdr>
            </w:div>
            <w:div w:id="1450011832">
              <w:marLeft w:val="0"/>
              <w:marRight w:val="0"/>
              <w:marTop w:val="0"/>
              <w:marBottom w:val="0"/>
              <w:divBdr>
                <w:top w:val="none" w:sz="0" w:space="0" w:color="auto"/>
                <w:left w:val="none" w:sz="0" w:space="0" w:color="auto"/>
                <w:bottom w:val="none" w:sz="0" w:space="0" w:color="auto"/>
                <w:right w:val="none" w:sz="0" w:space="0" w:color="auto"/>
              </w:divBdr>
            </w:div>
            <w:div w:id="1569418147">
              <w:marLeft w:val="0"/>
              <w:marRight w:val="0"/>
              <w:marTop w:val="0"/>
              <w:marBottom w:val="0"/>
              <w:divBdr>
                <w:top w:val="none" w:sz="0" w:space="0" w:color="auto"/>
                <w:left w:val="none" w:sz="0" w:space="0" w:color="auto"/>
                <w:bottom w:val="none" w:sz="0" w:space="0" w:color="auto"/>
                <w:right w:val="none" w:sz="0" w:space="0" w:color="auto"/>
              </w:divBdr>
            </w:div>
            <w:div w:id="1580169444">
              <w:marLeft w:val="0"/>
              <w:marRight w:val="0"/>
              <w:marTop w:val="0"/>
              <w:marBottom w:val="0"/>
              <w:divBdr>
                <w:top w:val="none" w:sz="0" w:space="0" w:color="auto"/>
                <w:left w:val="none" w:sz="0" w:space="0" w:color="auto"/>
                <w:bottom w:val="none" w:sz="0" w:space="0" w:color="auto"/>
                <w:right w:val="none" w:sz="0" w:space="0" w:color="auto"/>
              </w:divBdr>
            </w:div>
            <w:div w:id="1595675377">
              <w:marLeft w:val="0"/>
              <w:marRight w:val="0"/>
              <w:marTop w:val="0"/>
              <w:marBottom w:val="0"/>
              <w:divBdr>
                <w:top w:val="none" w:sz="0" w:space="0" w:color="auto"/>
                <w:left w:val="none" w:sz="0" w:space="0" w:color="auto"/>
                <w:bottom w:val="none" w:sz="0" w:space="0" w:color="auto"/>
                <w:right w:val="none" w:sz="0" w:space="0" w:color="auto"/>
              </w:divBdr>
            </w:div>
            <w:div w:id="1679430732">
              <w:marLeft w:val="0"/>
              <w:marRight w:val="0"/>
              <w:marTop w:val="0"/>
              <w:marBottom w:val="0"/>
              <w:divBdr>
                <w:top w:val="none" w:sz="0" w:space="0" w:color="auto"/>
                <w:left w:val="none" w:sz="0" w:space="0" w:color="auto"/>
                <w:bottom w:val="none" w:sz="0" w:space="0" w:color="auto"/>
                <w:right w:val="none" w:sz="0" w:space="0" w:color="auto"/>
              </w:divBdr>
            </w:div>
            <w:div w:id="1762068679">
              <w:marLeft w:val="0"/>
              <w:marRight w:val="0"/>
              <w:marTop w:val="0"/>
              <w:marBottom w:val="0"/>
              <w:divBdr>
                <w:top w:val="none" w:sz="0" w:space="0" w:color="auto"/>
                <w:left w:val="none" w:sz="0" w:space="0" w:color="auto"/>
                <w:bottom w:val="none" w:sz="0" w:space="0" w:color="auto"/>
                <w:right w:val="none" w:sz="0" w:space="0" w:color="auto"/>
              </w:divBdr>
            </w:div>
            <w:div w:id="1865896609">
              <w:marLeft w:val="0"/>
              <w:marRight w:val="0"/>
              <w:marTop w:val="0"/>
              <w:marBottom w:val="0"/>
              <w:divBdr>
                <w:top w:val="none" w:sz="0" w:space="0" w:color="auto"/>
                <w:left w:val="none" w:sz="0" w:space="0" w:color="auto"/>
                <w:bottom w:val="none" w:sz="0" w:space="0" w:color="auto"/>
                <w:right w:val="none" w:sz="0" w:space="0" w:color="auto"/>
              </w:divBdr>
            </w:div>
            <w:div w:id="1980914849">
              <w:marLeft w:val="0"/>
              <w:marRight w:val="0"/>
              <w:marTop w:val="0"/>
              <w:marBottom w:val="0"/>
              <w:divBdr>
                <w:top w:val="none" w:sz="0" w:space="0" w:color="auto"/>
                <w:left w:val="none" w:sz="0" w:space="0" w:color="auto"/>
                <w:bottom w:val="none" w:sz="0" w:space="0" w:color="auto"/>
                <w:right w:val="none" w:sz="0" w:space="0" w:color="auto"/>
              </w:divBdr>
            </w:div>
            <w:div w:id="2062552959">
              <w:marLeft w:val="0"/>
              <w:marRight w:val="0"/>
              <w:marTop w:val="0"/>
              <w:marBottom w:val="0"/>
              <w:divBdr>
                <w:top w:val="none" w:sz="0" w:space="0" w:color="auto"/>
                <w:left w:val="none" w:sz="0" w:space="0" w:color="auto"/>
                <w:bottom w:val="none" w:sz="0" w:space="0" w:color="auto"/>
                <w:right w:val="none" w:sz="0" w:space="0" w:color="auto"/>
              </w:divBdr>
            </w:div>
            <w:div w:id="2127700799">
              <w:marLeft w:val="0"/>
              <w:marRight w:val="0"/>
              <w:marTop w:val="0"/>
              <w:marBottom w:val="0"/>
              <w:divBdr>
                <w:top w:val="none" w:sz="0" w:space="0" w:color="auto"/>
                <w:left w:val="none" w:sz="0" w:space="0" w:color="auto"/>
                <w:bottom w:val="none" w:sz="0" w:space="0" w:color="auto"/>
                <w:right w:val="none" w:sz="0" w:space="0" w:color="auto"/>
              </w:divBdr>
            </w:div>
          </w:divsChild>
        </w:div>
        <w:div w:id="1953201783">
          <w:marLeft w:val="0"/>
          <w:marRight w:val="0"/>
          <w:marTop w:val="0"/>
          <w:marBottom w:val="0"/>
          <w:divBdr>
            <w:top w:val="none" w:sz="0" w:space="0" w:color="auto"/>
            <w:left w:val="none" w:sz="0" w:space="0" w:color="auto"/>
            <w:bottom w:val="none" w:sz="0" w:space="0" w:color="auto"/>
            <w:right w:val="none" w:sz="0" w:space="0" w:color="auto"/>
          </w:divBdr>
          <w:divsChild>
            <w:div w:id="61493236">
              <w:marLeft w:val="0"/>
              <w:marRight w:val="0"/>
              <w:marTop w:val="0"/>
              <w:marBottom w:val="0"/>
              <w:divBdr>
                <w:top w:val="none" w:sz="0" w:space="0" w:color="auto"/>
                <w:left w:val="none" w:sz="0" w:space="0" w:color="auto"/>
                <w:bottom w:val="none" w:sz="0" w:space="0" w:color="auto"/>
                <w:right w:val="none" w:sz="0" w:space="0" w:color="auto"/>
              </w:divBdr>
            </w:div>
            <w:div w:id="94521190">
              <w:marLeft w:val="0"/>
              <w:marRight w:val="0"/>
              <w:marTop w:val="0"/>
              <w:marBottom w:val="0"/>
              <w:divBdr>
                <w:top w:val="none" w:sz="0" w:space="0" w:color="auto"/>
                <w:left w:val="none" w:sz="0" w:space="0" w:color="auto"/>
                <w:bottom w:val="none" w:sz="0" w:space="0" w:color="auto"/>
                <w:right w:val="none" w:sz="0" w:space="0" w:color="auto"/>
              </w:divBdr>
            </w:div>
            <w:div w:id="153301509">
              <w:marLeft w:val="0"/>
              <w:marRight w:val="0"/>
              <w:marTop w:val="0"/>
              <w:marBottom w:val="0"/>
              <w:divBdr>
                <w:top w:val="none" w:sz="0" w:space="0" w:color="auto"/>
                <w:left w:val="none" w:sz="0" w:space="0" w:color="auto"/>
                <w:bottom w:val="none" w:sz="0" w:space="0" w:color="auto"/>
                <w:right w:val="none" w:sz="0" w:space="0" w:color="auto"/>
              </w:divBdr>
            </w:div>
            <w:div w:id="268902629">
              <w:marLeft w:val="0"/>
              <w:marRight w:val="0"/>
              <w:marTop w:val="0"/>
              <w:marBottom w:val="0"/>
              <w:divBdr>
                <w:top w:val="none" w:sz="0" w:space="0" w:color="auto"/>
                <w:left w:val="none" w:sz="0" w:space="0" w:color="auto"/>
                <w:bottom w:val="none" w:sz="0" w:space="0" w:color="auto"/>
                <w:right w:val="none" w:sz="0" w:space="0" w:color="auto"/>
              </w:divBdr>
            </w:div>
            <w:div w:id="272446892">
              <w:marLeft w:val="0"/>
              <w:marRight w:val="0"/>
              <w:marTop w:val="0"/>
              <w:marBottom w:val="0"/>
              <w:divBdr>
                <w:top w:val="none" w:sz="0" w:space="0" w:color="auto"/>
                <w:left w:val="none" w:sz="0" w:space="0" w:color="auto"/>
                <w:bottom w:val="none" w:sz="0" w:space="0" w:color="auto"/>
                <w:right w:val="none" w:sz="0" w:space="0" w:color="auto"/>
              </w:divBdr>
            </w:div>
            <w:div w:id="550457610">
              <w:marLeft w:val="0"/>
              <w:marRight w:val="0"/>
              <w:marTop w:val="0"/>
              <w:marBottom w:val="0"/>
              <w:divBdr>
                <w:top w:val="none" w:sz="0" w:space="0" w:color="auto"/>
                <w:left w:val="none" w:sz="0" w:space="0" w:color="auto"/>
                <w:bottom w:val="none" w:sz="0" w:space="0" w:color="auto"/>
                <w:right w:val="none" w:sz="0" w:space="0" w:color="auto"/>
              </w:divBdr>
            </w:div>
            <w:div w:id="641235988">
              <w:marLeft w:val="0"/>
              <w:marRight w:val="0"/>
              <w:marTop w:val="0"/>
              <w:marBottom w:val="0"/>
              <w:divBdr>
                <w:top w:val="none" w:sz="0" w:space="0" w:color="auto"/>
                <w:left w:val="none" w:sz="0" w:space="0" w:color="auto"/>
                <w:bottom w:val="none" w:sz="0" w:space="0" w:color="auto"/>
                <w:right w:val="none" w:sz="0" w:space="0" w:color="auto"/>
              </w:divBdr>
            </w:div>
            <w:div w:id="660350731">
              <w:marLeft w:val="0"/>
              <w:marRight w:val="0"/>
              <w:marTop w:val="0"/>
              <w:marBottom w:val="0"/>
              <w:divBdr>
                <w:top w:val="none" w:sz="0" w:space="0" w:color="auto"/>
                <w:left w:val="none" w:sz="0" w:space="0" w:color="auto"/>
                <w:bottom w:val="none" w:sz="0" w:space="0" w:color="auto"/>
                <w:right w:val="none" w:sz="0" w:space="0" w:color="auto"/>
              </w:divBdr>
            </w:div>
            <w:div w:id="720401916">
              <w:marLeft w:val="0"/>
              <w:marRight w:val="0"/>
              <w:marTop w:val="0"/>
              <w:marBottom w:val="0"/>
              <w:divBdr>
                <w:top w:val="none" w:sz="0" w:space="0" w:color="auto"/>
                <w:left w:val="none" w:sz="0" w:space="0" w:color="auto"/>
                <w:bottom w:val="none" w:sz="0" w:space="0" w:color="auto"/>
                <w:right w:val="none" w:sz="0" w:space="0" w:color="auto"/>
              </w:divBdr>
            </w:div>
            <w:div w:id="779685050">
              <w:marLeft w:val="0"/>
              <w:marRight w:val="0"/>
              <w:marTop w:val="0"/>
              <w:marBottom w:val="0"/>
              <w:divBdr>
                <w:top w:val="none" w:sz="0" w:space="0" w:color="auto"/>
                <w:left w:val="none" w:sz="0" w:space="0" w:color="auto"/>
                <w:bottom w:val="none" w:sz="0" w:space="0" w:color="auto"/>
                <w:right w:val="none" w:sz="0" w:space="0" w:color="auto"/>
              </w:divBdr>
            </w:div>
            <w:div w:id="797913144">
              <w:marLeft w:val="0"/>
              <w:marRight w:val="0"/>
              <w:marTop w:val="0"/>
              <w:marBottom w:val="0"/>
              <w:divBdr>
                <w:top w:val="none" w:sz="0" w:space="0" w:color="auto"/>
                <w:left w:val="none" w:sz="0" w:space="0" w:color="auto"/>
                <w:bottom w:val="none" w:sz="0" w:space="0" w:color="auto"/>
                <w:right w:val="none" w:sz="0" w:space="0" w:color="auto"/>
              </w:divBdr>
            </w:div>
            <w:div w:id="815071620">
              <w:marLeft w:val="0"/>
              <w:marRight w:val="0"/>
              <w:marTop w:val="0"/>
              <w:marBottom w:val="0"/>
              <w:divBdr>
                <w:top w:val="none" w:sz="0" w:space="0" w:color="auto"/>
                <w:left w:val="none" w:sz="0" w:space="0" w:color="auto"/>
                <w:bottom w:val="none" w:sz="0" w:space="0" w:color="auto"/>
                <w:right w:val="none" w:sz="0" w:space="0" w:color="auto"/>
              </w:divBdr>
            </w:div>
            <w:div w:id="856844007">
              <w:marLeft w:val="0"/>
              <w:marRight w:val="0"/>
              <w:marTop w:val="0"/>
              <w:marBottom w:val="0"/>
              <w:divBdr>
                <w:top w:val="none" w:sz="0" w:space="0" w:color="auto"/>
                <w:left w:val="none" w:sz="0" w:space="0" w:color="auto"/>
                <w:bottom w:val="none" w:sz="0" w:space="0" w:color="auto"/>
                <w:right w:val="none" w:sz="0" w:space="0" w:color="auto"/>
              </w:divBdr>
            </w:div>
            <w:div w:id="976951860">
              <w:marLeft w:val="0"/>
              <w:marRight w:val="0"/>
              <w:marTop w:val="0"/>
              <w:marBottom w:val="0"/>
              <w:divBdr>
                <w:top w:val="none" w:sz="0" w:space="0" w:color="auto"/>
                <w:left w:val="none" w:sz="0" w:space="0" w:color="auto"/>
                <w:bottom w:val="none" w:sz="0" w:space="0" w:color="auto"/>
                <w:right w:val="none" w:sz="0" w:space="0" w:color="auto"/>
              </w:divBdr>
            </w:div>
            <w:div w:id="1026757427">
              <w:marLeft w:val="0"/>
              <w:marRight w:val="0"/>
              <w:marTop w:val="0"/>
              <w:marBottom w:val="0"/>
              <w:divBdr>
                <w:top w:val="none" w:sz="0" w:space="0" w:color="auto"/>
                <w:left w:val="none" w:sz="0" w:space="0" w:color="auto"/>
                <w:bottom w:val="none" w:sz="0" w:space="0" w:color="auto"/>
                <w:right w:val="none" w:sz="0" w:space="0" w:color="auto"/>
              </w:divBdr>
            </w:div>
            <w:div w:id="1068958133">
              <w:marLeft w:val="0"/>
              <w:marRight w:val="0"/>
              <w:marTop w:val="0"/>
              <w:marBottom w:val="0"/>
              <w:divBdr>
                <w:top w:val="none" w:sz="0" w:space="0" w:color="auto"/>
                <w:left w:val="none" w:sz="0" w:space="0" w:color="auto"/>
                <w:bottom w:val="none" w:sz="0" w:space="0" w:color="auto"/>
                <w:right w:val="none" w:sz="0" w:space="0" w:color="auto"/>
              </w:divBdr>
            </w:div>
            <w:div w:id="1330597613">
              <w:marLeft w:val="0"/>
              <w:marRight w:val="0"/>
              <w:marTop w:val="0"/>
              <w:marBottom w:val="0"/>
              <w:divBdr>
                <w:top w:val="none" w:sz="0" w:space="0" w:color="auto"/>
                <w:left w:val="none" w:sz="0" w:space="0" w:color="auto"/>
                <w:bottom w:val="none" w:sz="0" w:space="0" w:color="auto"/>
                <w:right w:val="none" w:sz="0" w:space="0" w:color="auto"/>
              </w:divBdr>
            </w:div>
            <w:div w:id="1361471303">
              <w:marLeft w:val="0"/>
              <w:marRight w:val="0"/>
              <w:marTop w:val="0"/>
              <w:marBottom w:val="0"/>
              <w:divBdr>
                <w:top w:val="none" w:sz="0" w:space="0" w:color="auto"/>
                <w:left w:val="none" w:sz="0" w:space="0" w:color="auto"/>
                <w:bottom w:val="none" w:sz="0" w:space="0" w:color="auto"/>
                <w:right w:val="none" w:sz="0" w:space="0" w:color="auto"/>
              </w:divBdr>
            </w:div>
            <w:div w:id="1406952285">
              <w:marLeft w:val="0"/>
              <w:marRight w:val="0"/>
              <w:marTop w:val="0"/>
              <w:marBottom w:val="0"/>
              <w:divBdr>
                <w:top w:val="none" w:sz="0" w:space="0" w:color="auto"/>
                <w:left w:val="none" w:sz="0" w:space="0" w:color="auto"/>
                <w:bottom w:val="none" w:sz="0" w:space="0" w:color="auto"/>
                <w:right w:val="none" w:sz="0" w:space="0" w:color="auto"/>
              </w:divBdr>
            </w:div>
            <w:div w:id="1466191507">
              <w:marLeft w:val="0"/>
              <w:marRight w:val="0"/>
              <w:marTop w:val="0"/>
              <w:marBottom w:val="0"/>
              <w:divBdr>
                <w:top w:val="none" w:sz="0" w:space="0" w:color="auto"/>
                <w:left w:val="none" w:sz="0" w:space="0" w:color="auto"/>
                <w:bottom w:val="none" w:sz="0" w:space="0" w:color="auto"/>
                <w:right w:val="none" w:sz="0" w:space="0" w:color="auto"/>
              </w:divBdr>
            </w:div>
            <w:div w:id="1568108506">
              <w:marLeft w:val="0"/>
              <w:marRight w:val="0"/>
              <w:marTop w:val="0"/>
              <w:marBottom w:val="0"/>
              <w:divBdr>
                <w:top w:val="none" w:sz="0" w:space="0" w:color="auto"/>
                <w:left w:val="none" w:sz="0" w:space="0" w:color="auto"/>
                <w:bottom w:val="none" w:sz="0" w:space="0" w:color="auto"/>
                <w:right w:val="none" w:sz="0" w:space="0" w:color="auto"/>
              </w:divBdr>
            </w:div>
            <w:div w:id="1643921385">
              <w:marLeft w:val="0"/>
              <w:marRight w:val="0"/>
              <w:marTop w:val="0"/>
              <w:marBottom w:val="0"/>
              <w:divBdr>
                <w:top w:val="none" w:sz="0" w:space="0" w:color="auto"/>
                <w:left w:val="none" w:sz="0" w:space="0" w:color="auto"/>
                <w:bottom w:val="none" w:sz="0" w:space="0" w:color="auto"/>
                <w:right w:val="none" w:sz="0" w:space="0" w:color="auto"/>
              </w:divBdr>
            </w:div>
            <w:div w:id="1754736845">
              <w:marLeft w:val="0"/>
              <w:marRight w:val="0"/>
              <w:marTop w:val="0"/>
              <w:marBottom w:val="0"/>
              <w:divBdr>
                <w:top w:val="none" w:sz="0" w:space="0" w:color="auto"/>
                <w:left w:val="none" w:sz="0" w:space="0" w:color="auto"/>
                <w:bottom w:val="none" w:sz="0" w:space="0" w:color="auto"/>
                <w:right w:val="none" w:sz="0" w:space="0" w:color="auto"/>
              </w:divBdr>
            </w:div>
            <w:div w:id="1798913630">
              <w:marLeft w:val="0"/>
              <w:marRight w:val="0"/>
              <w:marTop w:val="0"/>
              <w:marBottom w:val="0"/>
              <w:divBdr>
                <w:top w:val="none" w:sz="0" w:space="0" w:color="auto"/>
                <w:left w:val="none" w:sz="0" w:space="0" w:color="auto"/>
                <w:bottom w:val="none" w:sz="0" w:space="0" w:color="auto"/>
                <w:right w:val="none" w:sz="0" w:space="0" w:color="auto"/>
              </w:divBdr>
            </w:div>
            <w:div w:id="1875457324">
              <w:marLeft w:val="0"/>
              <w:marRight w:val="0"/>
              <w:marTop w:val="0"/>
              <w:marBottom w:val="0"/>
              <w:divBdr>
                <w:top w:val="none" w:sz="0" w:space="0" w:color="auto"/>
                <w:left w:val="none" w:sz="0" w:space="0" w:color="auto"/>
                <w:bottom w:val="none" w:sz="0" w:space="0" w:color="auto"/>
                <w:right w:val="none" w:sz="0" w:space="0" w:color="auto"/>
              </w:divBdr>
            </w:div>
            <w:div w:id="1904680509">
              <w:marLeft w:val="0"/>
              <w:marRight w:val="0"/>
              <w:marTop w:val="0"/>
              <w:marBottom w:val="0"/>
              <w:divBdr>
                <w:top w:val="none" w:sz="0" w:space="0" w:color="auto"/>
                <w:left w:val="none" w:sz="0" w:space="0" w:color="auto"/>
                <w:bottom w:val="none" w:sz="0" w:space="0" w:color="auto"/>
                <w:right w:val="none" w:sz="0" w:space="0" w:color="auto"/>
              </w:divBdr>
            </w:div>
            <w:div w:id="1907719897">
              <w:marLeft w:val="0"/>
              <w:marRight w:val="0"/>
              <w:marTop w:val="0"/>
              <w:marBottom w:val="0"/>
              <w:divBdr>
                <w:top w:val="none" w:sz="0" w:space="0" w:color="auto"/>
                <w:left w:val="none" w:sz="0" w:space="0" w:color="auto"/>
                <w:bottom w:val="none" w:sz="0" w:space="0" w:color="auto"/>
                <w:right w:val="none" w:sz="0" w:space="0" w:color="auto"/>
              </w:divBdr>
            </w:div>
            <w:div w:id="2146847897">
              <w:marLeft w:val="0"/>
              <w:marRight w:val="0"/>
              <w:marTop w:val="0"/>
              <w:marBottom w:val="0"/>
              <w:divBdr>
                <w:top w:val="none" w:sz="0" w:space="0" w:color="auto"/>
                <w:left w:val="none" w:sz="0" w:space="0" w:color="auto"/>
                <w:bottom w:val="none" w:sz="0" w:space="0" w:color="auto"/>
                <w:right w:val="none" w:sz="0" w:space="0" w:color="auto"/>
              </w:divBdr>
            </w:div>
          </w:divsChild>
        </w:div>
        <w:div w:id="2025324695">
          <w:marLeft w:val="0"/>
          <w:marRight w:val="0"/>
          <w:marTop w:val="0"/>
          <w:marBottom w:val="0"/>
          <w:divBdr>
            <w:top w:val="none" w:sz="0" w:space="0" w:color="auto"/>
            <w:left w:val="none" w:sz="0" w:space="0" w:color="auto"/>
            <w:bottom w:val="none" w:sz="0" w:space="0" w:color="auto"/>
            <w:right w:val="none" w:sz="0" w:space="0" w:color="auto"/>
          </w:divBdr>
          <w:divsChild>
            <w:div w:id="58595507">
              <w:marLeft w:val="0"/>
              <w:marRight w:val="0"/>
              <w:marTop w:val="0"/>
              <w:marBottom w:val="0"/>
              <w:divBdr>
                <w:top w:val="none" w:sz="0" w:space="0" w:color="auto"/>
                <w:left w:val="none" w:sz="0" w:space="0" w:color="auto"/>
                <w:bottom w:val="none" w:sz="0" w:space="0" w:color="auto"/>
                <w:right w:val="none" w:sz="0" w:space="0" w:color="auto"/>
              </w:divBdr>
            </w:div>
            <w:div w:id="123236588">
              <w:marLeft w:val="0"/>
              <w:marRight w:val="0"/>
              <w:marTop w:val="0"/>
              <w:marBottom w:val="0"/>
              <w:divBdr>
                <w:top w:val="none" w:sz="0" w:space="0" w:color="auto"/>
                <w:left w:val="none" w:sz="0" w:space="0" w:color="auto"/>
                <w:bottom w:val="none" w:sz="0" w:space="0" w:color="auto"/>
                <w:right w:val="none" w:sz="0" w:space="0" w:color="auto"/>
              </w:divBdr>
            </w:div>
            <w:div w:id="330987263">
              <w:marLeft w:val="0"/>
              <w:marRight w:val="0"/>
              <w:marTop w:val="0"/>
              <w:marBottom w:val="0"/>
              <w:divBdr>
                <w:top w:val="none" w:sz="0" w:space="0" w:color="auto"/>
                <w:left w:val="none" w:sz="0" w:space="0" w:color="auto"/>
                <w:bottom w:val="none" w:sz="0" w:space="0" w:color="auto"/>
                <w:right w:val="none" w:sz="0" w:space="0" w:color="auto"/>
              </w:divBdr>
            </w:div>
            <w:div w:id="430013641">
              <w:marLeft w:val="0"/>
              <w:marRight w:val="0"/>
              <w:marTop w:val="0"/>
              <w:marBottom w:val="0"/>
              <w:divBdr>
                <w:top w:val="none" w:sz="0" w:space="0" w:color="auto"/>
                <w:left w:val="none" w:sz="0" w:space="0" w:color="auto"/>
                <w:bottom w:val="none" w:sz="0" w:space="0" w:color="auto"/>
                <w:right w:val="none" w:sz="0" w:space="0" w:color="auto"/>
              </w:divBdr>
            </w:div>
            <w:div w:id="636423200">
              <w:marLeft w:val="0"/>
              <w:marRight w:val="0"/>
              <w:marTop w:val="0"/>
              <w:marBottom w:val="0"/>
              <w:divBdr>
                <w:top w:val="none" w:sz="0" w:space="0" w:color="auto"/>
                <w:left w:val="none" w:sz="0" w:space="0" w:color="auto"/>
                <w:bottom w:val="none" w:sz="0" w:space="0" w:color="auto"/>
                <w:right w:val="none" w:sz="0" w:space="0" w:color="auto"/>
              </w:divBdr>
            </w:div>
            <w:div w:id="756559174">
              <w:marLeft w:val="0"/>
              <w:marRight w:val="0"/>
              <w:marTop w:val="0"/>
              <w:marBottom w:val="0"/>
              <w:divBdr>
                <w:top w:val="none" w:sz="0" w:space="0" w:color="auto"/>
                <w:left w:val="none" w:sz="0" w:space="0" w:color="auto"/>
                <w:bottom w:val="none" w:sz="0" w:space="0" w:color="auto"/>
                <w:right w:val="none" w:sz="0" w:space="0" w:color="auto"/>
              </w:divBdr>
            </w:div>
            <w:div w:id="840197638">
              <w:marLeft w:val="0"/>
              <w:marRight w:val="0"/>
              <w:marTop w:val="0"/>
              <w:marBottom w:val="0"/>
              <w:divBdr>
                <w:top w:val="none" w:sz="0" w:space="0" w:color="auto"/>
                <w:left w:val="none" w:sz="0" w:space="0" w:color="auto"/>
                <w:bottom w:val="none" w:sz="0" w:space="0" w:color="auto"/>
                <w:right w:val="none" w:sz="0" w:space="0" w:color="auto"/>
              </w:divBdr>
            </w:div>
            <w:div w:id="888422668">
              <w:marLeft w:val="0"/>
              <w:marRight w:val="0"/>
              <w:marTop w:val="0"/>
              <w:marBottom w:val="0"/>
              <w:divBdr>
                <w:top w:val="none" w:sz="0" w:space="0" w:color="auto"/>
                <w:left w:val="none" w:sz="0" w:space="0" w:color="auto"/>
                <w:bottom w:val="none" w:sz="0" w:space="0" w:color="auto"/>
                <w:right w:val="none" w:sz="0" w:space="0" w:color="auto"/>
              </w:divBdr>
            </w:div>
            <w:div w:id="960265867">
              <w:marLeft w:val="0"/>
              <w:marRight w:val="0"/>
              <w:marTop w:val="0"/>
              <w:marBottom w:val="0"/>
              <w:divBdr>
                <w:top w:val="none" w:sz="0" w:space="0" w:color="auto"/>
                <w:left w:val="none" w:sz="0" w:space="0" w:color="auto"/>
                <w:bottom w:val="none" w:sz="0" w:space="0" w:color="auto"/>
                <w:right w:val="none" w:sz="0" w:space="0" w:color="auto"/>
              </w:divBdr>
            </w:div>
            <w:div w:id="1093161306">
              <w:marLeft w:val="0"/>
              <w:marRight w:val="0"/>
              <w:marTop w:val="0"/>
              <w:marBottom w:val="0"/>
              <w:divBdr>
                <w:top w:val="none" w:sz="0" w:space="0" w:color="auto"/>
                <w:left w:val="none" w:sz="0" w:space="0" w:color="auto"/>
                <w:bottom w:val="none" w:sz="0" w:space="0" w:color="auto"/>
                <w:right w:val="none" w:sz="0" w:space="0" w:color="auto"/>
              </w:divBdr>
            </w:div>
            <w:div w:id="1357466127">
              <w:marLeft w:val="0"/>
              <w:marRight w:val="0"/>
              <w:marTop w:val="0"/>
              <w:marBottom w:val="0"/>
              <w:divBdr>
                <w:top w:val="none" w:sz="0" w:space="0" w:color="auto"/>
                <w:left w:val="none" w:sz="0" w:space="0" w:color="auto"/>
                <w:bottom w:val="none" w:sz="0" w:space="0" w:color="auto"/>
                <w:right w:val="none" w:sz="0" w:space="0" w:color="auto"/>
              </w:divBdr>
            </w:div>
            <w:div w:id="1558929293">
              <w:marLeft w:val="0"/>
              <w:marRight w:val="0"/>
              <w:marTop w:val="0"/>
              <w:marBottom w:val="0"/>
              <w:divBdr>
                <w:top w:val="none" w:sz="0" w:space="0" w:color="auto"/>
                <w:left w:val="none" w:sz="0" w:space="0" w:color="auto"/>
                <w:bottom w:val="none" w:sz="0" w:space="0" w:color="auto"/>
                <w:right w:val="none" w:sz="0" w:space="0" w:color="auto"/>
              </w:divBdr>
            </w:div>
            <w:div w:id="1874342705">
              <w:marLeft w:val="0"/>
              <w:marRight w:val="0"/>
              <w:marTop w:val="0"/>
              <w:marBottom w:val="0"/>
              <w:divBdr>
                <w:top w:val="none" w:sz="0" w:space="0" w:color="auto"/>
                <w:left w:val="none" w:sz="0" w:space="0" w:color="auto"/>
                <w:bottom w:val="none" w:sz="0" w:space="0" w:color="auto"/>
                <w:right w:val="none" w:sz="0" w:space="0" w:color="auto"/>
              </w:divBdr>
            </w:div>
            <w:div w:id="1928348600">
              <w:marLeft w:val="0"/>
              <w:marRight w:val="0"/>
              <w:marTop w:val="0"/>
              <w:marBottom w:val="0"/>
              <w:divBdr>
                <w:top w:val="none" w:sz="0" w:space="0" w:color="auto"/>
                <w:left w:val="none" w:sz="0" w:space="0" w:color="auto"/>
                <w:bottom w:val="none" w:sz="0" w:space="0" w:color="auto"/>
                <w:right w:val="none" w:sz="0" w:space="0" w:color="auto"/>
              </w:divBdr>
            </w:div>
            <w:div w:id="2142187549">
              <w:marLeft w:val="0"/>
              <w:marRight w:val="0"/>
              <w:marTop w:val="0"/>
              <w:marBottom w:val="0"/>
              <w:divBdr>
                <w:top w:val="none" w:sz="0" w:space="0" w:color="auto"/>
                <w:left w:val="none" w:sz="0" w:space="0" w:color="auto"/>
                <w:bottom w:val="none" w:sz="0" w:space="0" w:color="auto"/>
                <w:right w:val="none" w:sz="0" w:space="0" w:color="auto"/>
              </w:divBdr>
            </w:div>
          </w:divsChild>
        </w:div>
        <w:div w:id="2122067561">
          <w:marLeft w:val="0"/>
          <w:marRight w:val="0"/>
          <w:marTop w:val="0"/>
          <w:marBottom w:val="0"/>
          <w:divBdr>
            <w:top w:val="none" w:sz="0" w:space="0" w:color="auto"/>
            <w:left w:val="none" w:sz="0" w:space="0" w:color="auto"/>
            <w:bottom w:val="none" w:sz="0" w:space="0" w:color="auto"/>
            <w:right w:val="none" w:sz="0" w:space="0" w:color="auto"/>
          </w:divBdr>
          <w:divsChild>
            <w:div w:id="9260213">
              <w:marLeft w:val="0"/>
              <w:marRight w:val="0"/>
              <w:marTop w:val="0"/>
              <w:marBottom w:val="0"/>
              <w:divBdr>
                <w:top w:val="none" w:sz="0" w:space="0" w:color="auto"/>
                <w:left w:val="none" w:sz="0" w:space="0" w:color="auto"/>
                <w:bottom w:val="none" w:sz="0" w:space="0" w:color="auto"/>
                <w:right w:val="none" w:sz="0" w:space="0" w:color="auto"/>
              </w:divBdr>
            </w:div>
            <w:div w:id="10572924">
              <w:marLeft w:val="0"/>
              <w:marRight w:val="0"/>
              <w:marTop w:val="0"/>
              <w:marBottom w:val="0"/>
              <w:divBdr>
                <w:top w:val="none" w:sz="0" w:space="0" w:color="auto"/>
                <w:left w:val="none" w:sz="0" w:space="0" w:color="auto"/>
                <w:bottom w:val="none" w:sz="0" w:space="0" w:color="auto"/>
                <w:right w:val="none" w:sz="0" w:space="0" w:color="auto"/>
              </w:divBdr>
            </w:div>
            <w:div w:id="58990256">
              <w:marLeft w:val="0"/>
              <w:marRight w:val="0"/>
              <w:marTop w:val="0"/>
              <w:marBottom w:val="0"/>
              <w:divBdr>
                <w:top w:val="none" w:sz="0" w:space="0" w:color="auto"/>
                <w:left w:val="none" w:sz="0" w:space="0" w:color="auto"/>
                <w:bottom w:val="none" w:sz="0" w:space="0" w:color="auto"/>
                <w:right w:val="none" w:sz="0" w:space="0" w:color="auto"/>
              </w:divBdr>
            </w:div>
            <w:div w:id="60370711">
              <w:marLeft w:val="0"/>
              <w:marRight w:val="0"/>
              <w:marTop w:val="0"/>
              <w:marBottom w:val="0"/>
              <w:divBdr>
                <w:top w:val="none" w:sz="0" w:space="0" w:color="auto"/>
                <w:left w:val="none" w:sz="0" w:space="0" w:color="auto"/>
                <w:bottom w:val="none" w:sz="0" w:space="0" w:color="auto"/>
                <w:right w:val="none" w:sz="0" w:space="0" w:color="auto"/>
              </w:divBdr>
            </w:div>
            <w:div w:id="70281237">
              <w:marLeft w:val="0"/>
              <w:marRight w:val="0"/>
              <w:marTop w:val="0"/>
              <w:marBottom w:val="0"/>
              <w:divBdr>
                <w:top w:val="none" w:sz="0" w:space="0" w:color="auto"/>
                <w:left w:val="none" w:sz="0" w:space="0" w:color="auto"/>
                <w:bottom w:val="none" w:sz="0" w:space="0" w:color="auto"/>
                <w:right w:val="none" w:sz="0" w:space="0" w:color="auto"/>
              </w:divBdr>
            </w:div>
            <w:div w:id="154684422">
              <w:marLeft w:val="0"/>
              <w:marRight w:val="0"/>
              <w:marTop w:val="0"/>
              <w:marBottom w:val="0"/>
              <w:divBdr>
                <w:top w:val="none" w:sz="0" w:space="0" w:color="auto"/>
                <w:left w:val="none" w:sz="0" w:space="0" w:color="auto"/>
                <w:bottom w:val="none" w:sz="0" w:space="0" w:color="auto"/>
                <w:right w:val="none" w:sz="0" w:space="0" w:color="auto"/>
              </w:divBdr>
            </w:div>
            <w:div w:id="163323507">
              <w:marLeft w:val="0"/>
              <w:marRight w:val="0"/>
              <w:marTop w:val="0"/>
              <w:marBottom w:val="0"/>
              <w:divBdr>
                <w:top w:val="none" w:sz="0" w:space="0" w:color="auto"/>
                <w:left w:val="none" w:sz="0" w:space="0" w:color="auto"/>
                <w:bottom w:val="none" w:sz="0" w:space="0" w:color="auto"/>
                <w:right w:val="none" w:sz="0" w:space="0" w:color="auto"/>
              </w:divBdr>
            </w:div>
            <w:div w:id="171379295">
              <w:marLeft w:val="0"/>
              <w:marRight w:val="0"/>
              <w:marTop w:val="0"/>
              <w:marBottom w:val="0"/>
              <w:divBdr>
                <w:top w:val="none" w:sz="0" w:space="0" w:color="auto"/>
                <w:left w:val="none" w:sz="0" w:space="0" w:color="auto"/>
                <w:bottom w:val="none" w:sz="0" w:space="0" w:color="auto"/>
                <w:right w:val="none" w:sz="0" w:space="0" w:color="auto"/>
              </w:divBdr>
            </w:div>
            <w:div w:id="179508467">
              <w:marLeft w:val="0"/>
              <w:marRight w:val="0"/>
              <w:marTop w:val="0"/>
              <w:marBottom w:val="0"/>
              <w:divBdr>
                <w:top w:val="none" w:sz="0" w:space="0" w:color="auto"/>
                <w:left w:val="none" w:sz="0" w:space="0" w:color="auto"/>
                <w:bottom w:val="none" w:sz="0" w:space="0" w:color="auto"/>
                <w:right w:val="none" w:sz="0" w:space="0" w:color="auto"/>
              </w:divBdr>
            </w:div>
            <w:div w:id="187764479">
              <w:marLeft w:val="0"/>
              <w:marRight w:val="0"/>
              <w:marTop w:val="0"/>
              <w:marBottom w:val="0"/>
              <w:divBdr>
                <w:top w:val="none" w:sz="0" w:space="0" w:color="auto"/>
                <w:left w:val="none" w:sz="0" w:space="0" w:color="auto"/>
                <w:bottom w:val="none" w:sz="0" w:space="0" w:color="auto"/>
                <w:right w:val="none" w:sz="0" w:space="0" w:color="auto"/>
              </w:divBdr>
            </w:div>
            <w:div w:id="208080929">
              <w:marLeft w:val="0"/>
              <w:marRight w:val="0"/>
              <w:marTop w:val="0"/>
              <w:marBottom w:val="0"/>
              <w:divBdr>
                <w:top w:val="none" w:sz="0" w:space="0" w:color="auto"/>
                <w:left w:val="none" w:sz="0" w:space="0" w:color="auto"/>
                <w:bottom w:val="none" w:sz="0" w:space="0" w:color="auto"/>
                <w:right w:val="none" w:sz="0" w:space="0" w:color="auto"/>
              </w:divBdr>
            </w:div>
            <w:div w:id="214128842">
              <w:marLeft w:val="0"/>
              <w:marRight w:val="0"/>
              <w:marTop w:val="0"/>
              <w:marBottom w:val="0"/>
              <w:divBdr>
                <w:top w:val="none" w:sz="0" w:space="0" w:color="auto"/>
                <w:left w:val="none" w:sz="0" w:space="0" w:color="auto"/>
                <w:bottom w:val="none" w:sz="0" w:space="0" w:color="auto"/>
                <w:right w:val="none" w:sz="0" w:space="0" w:color="auto"/>
              </w:divBdr>
            </w:div>
            <w:div w:id="275522897">
              <w:marLeft w:val="0"/>
              <w:marRight w:val="0"/>
              <w:marTop w:val="0"/>
              <w:marBottom w:val="0"/>
              <w:divBdr>
                <w:top w:val="none" w:sz="0" w:space="0" w:color="auto"/>
                <w:left w:val="none" w:sz="0" w:space="0" w:color="auto"/>
                <w:bottom w:val="none" w:sz="0" w:space="0" w:color="auto"/>
                <w:right w:val="none" w:sz="0" w:space="0" w:color="auto"/>
              </w:divBdr>
            </w:div>
            <w:div w:id="275601649">
              <w:marLeft w:val="0"/>
              <w:marRight w:val="0"/>
              <w:marTop w:val="0"/>
              <w:marBottom w:val="0"/>
              <w:divBdr>
                <w:top w:val="none" w:sz="0" w:space="0" w:color="auto"/>
                <w:left w:val="none" w:sz="0" w:space="0" w:color="auto"/>
                <w:bottom w:val="none" w:sz="0" w:space="0" w:color="auto"/>
                <w:right w:val="none" w:sz="0" w:space="0" w:color="auto"/>
              </w:divBdr>
            </w:div>
            <w:div w:id="298072196">
              <w:marLeft w:val="0"/>
              <w:marRight w:val="0"/>
              <w:marTop w:val="0"/>
              <w:marBottom w:val="0"/>
              <w:divBdr>
                <w:top w:val="none" w:sz="0" w:space="0" w:color="auto"/>
                <w:left w:val="none" w:sz="0" w:space="0" w:color="auto"/>
                <w:bottom w:val="none" w:sz="0" w:space="0" w:color="auto"/>
                <w:right w:val="none" w:sz="0" w:space="0" w:color="auto"/>
              </w:divBdr>
            </w:div>
            <w:div w:id="317542384">
              <w:marLeft w:val="0"/>
              <w:marRight w:val="0"/>
              <w:marTop w:val="0"/>
              <w:marBottom w:val="0"/>
              <w:divBdr>
                <w:top w:val="none" w:sz="0" w:space="0" w:color="auto"/>
                <w:left w:val="none" w:sz="0" w:space="0" w:color="auto"/>
                <w:bottom w:val="none" w:sz="0" w:space="0" w:color="auto"/>
                <w:right w:val="none" w:sz="0" w:space="0" w:color="auto"/>
              </w:divBdr>
            </w:div>
            <w:div w:id="329599835">
              <w:marLeft w:val="0"/>
              <w:marRight w:val="0"/>
              <w:marTop w:val="0"/>
              <w:marBottom w:val="0"/>
              <w:divBdr>
                <w:top w:val="none" w:sz="0" w:space="0" w:color="auto"/>
                <w:left w:val="none" w:sz="0" w:space="0" w:color="auto"/>
                <w:bottom w:val="none" w:sz="0" w:space="0" w:color="auto"/>
                <w:right w:val="none" w:sz="0" w:space="0" w:color="auto"/>
              </w:divBdr>
            </w:div>
            <w:div w:id="338582718">
              <w:marLeft w:val="0"/>
              <w:marRight w:val="0"/>
              <w:marTop w:val="0"/>
              <w:marBottom w:val="0"/>
              <w:divBdr>
                <w:top w:val="none" w:sz="0" w:space="0" w:color="auto"/>
                <w:left w:val="none" w:sz="0" w:space="0" w:color="auto"/>
                <w:bottom w:val="none" w:sz="0" w:space="0" w:color="auto"/>
                <w:right w:val="none" w:sz="0" w:space="0" w:color="auto"/>
              </w:divBdr>
            </w:div>
            <w:div w:id="424496914">
              <w:marLeft w:val="0"/>
              <w:marRight w:val="0"/>
              <w:marTop w:val="0"/>
              <w:marBottom w:val="0"/>
              <w:divBdr>
                <w:top w:val="none" w:sz="0" w:space="0" w:color="auto"/>
                <w:left w:val="none" w:sz="0" w:space="0" w:color="auto"/>
                <w:bottom w:val="none" w:sz="0" w:space="0" w:color="auto"/>
                <w:right w:val="none" w:sz="0" w:space="0" w:color="auto"/>
              </w:divBdr>
            </w:div>
            <w:div w:id="463351305">
              <w:marLeft w:val="0"/>
              <w:marRight w:val="0"/>
              <w:marTop w:val="0"/>
              <w:marBottom w:val="0"/>
              <w:divBdr>
                <w:top w:val="none" w:sz="0" w:space="0" w:color="auto"/>
                <w:left w:val="none" w:sz="0" w:space="0" w:color="auto"/>
                <w:bottom w:val="none" w:sz="0" w:space="0" w:color="auto"/>
                <w:right w:val="none" w:sz="0" w:space="0" w:color="auto"/>
              </w:divBdr>
            </w:div>
            <w:div w:id="472676496">
              <w:marLeft w:val="0"/>
              <w:marRight w:val="0"/>
              <w:marTop w:val="0"/>
              <w:marBottom w:val="0"/>
              <w:divBdr>
                <w:top w:val="none" w:sz="0" w:space="0" w:color="auto"/>
                <w:left w:val="none" w:sz="0" w:space="0" w:color="auto"/>
                <w:bottom w:val="none" w:sz="0" w:space="0" w:color="auto"/>
                <w:right w:val="none" w:sz="0" w:space="0" w:color="auto"/>
              </w:divBdr>
            </w:div>
            <w:div w:id="580212424">
              <w:marLeft w:val="0"/>
              <w:marRight w:val="0"/>
              <w:marTop w:val="0"/>
              <w:marBottom w:val="0"/>
              <w:divBdr>
                <w:top w:val="none" w:sz="0" w:space="0" w:color="auto"/>
                <w:left w:val="none" w:sz="0" w:space="0" w:color="auto"/>
                <w:bottom w:val="none" w:sz="0" w:space="0" w:color="auto"/>
                <w:right w:val="none" w:sz="0" w:space="0" w:color="auto"/>
              </w:divBdr>
            </w:div>
            <w:div w:id="605038228">
              <w:marLeft w:val="0"/>
              <w:marRight w:val="0"/>
              <w:marTop w:val="0"/>
              <w:marBottom w:val="0"/>
              <w:divBdr>
                <w:top w:val="none" w:sz="0" w:space="0" w:color="auto"/>
                <w:left w:val="none" w:sz="0" w:space="0" w:color="auto"/>
                <w:bottom w:val="none" w:sz="0" w:space="0" w:color="auto"/>
                <w:right w:val="none" w:sz="0" w:space="0" w:color="auto"/>
              </w:divBdr>
            </w:div>
            <w:div w:id="688533056">
              <w:marLeft w:val="0"/>
              <w:marRight w:val="0"/>
              <w:marTop w:val="0"/>
              <w:marBottom w:val="0"/>
              <w:divBdr>
                <w:top w:val="none" w:sz="0" w:space="0" w:color="auto"/>
                <w:left w:val="none" w:sz="0" w:space="0" w:color="auto"/>
                <w:bottom w:val="none" w:sz="0" w:space="0" w:color="auto"/>
                <w:right w:val="none" w:sz="0" w:space="0" w:color="auto"/>
              </w:divBdr>
            </w:div>
            <w:div w:id="720328923">
              <w:marLeft w:val="0"/>
              <w:marRight w:val="0"/>
              <w:marTop w:val="0"/>
              <w:marBottom w:val="0"/>
              <w:divBdr>
                <w:top w:val="none" w:sz="0" w:space="0" w:color="auto"/>
                <w:left w:val="none" w:sz="0" w:space="0" w:color="auto"/>
                <w:bottom w:val="none" w:sz="0" w:space="0" w:color="auto"/>
                <w:right w:val="none" w:sz="0" w:space="0" w:color="auto"/>
              </w:divBdr>
            </w:div>
            <w:div w:id="741367190">
              <w:marLeft w:val="0"/>
              <w:marRight w:val="0"/>
              <w:marTop w:val="0"/>
              <w:marBottom w:val="0"/>
              <w:divBdr>
                <w:top w:val="none" w:sz="0" w:space="0" w:color="auto"/>
                <w:left w:val="none" w:sz="0" w:space="0" w:color="auto"/>
                <w:bottom w:val="none" w:sz="0" w:space="0" w:color="auto"/>
                <w:right w:val="none" w:sz="0" w:space="0" w:color="auto"/>
              </w:divBdr>
            </w:div>
            <w:div w:id="744650988">
              <w:marLeft w:val="0"/>
              <w:marRight w:val="0"/>
              <w:marTop w:val="0"/>
              <w:marBottom w:val="0"/>
              <w:divBdr>
                <w:top w:val="none" w:sz="0" w:space="0" w:color="auto"/>
                <w:left w:val="none" w:sz="0" w:space="0" w:color="auto"/>
                <w:bottom w:val="none" w:sz="0" w:space="0" w:color="auto"/>
                <w:right w:val="none" w:sz="0" w:space="0" w:color="auto"/>
              </w:divBdr>
            </w:div>
            <w:div w:id="750271555">
              <w:marLeft w:val="0"/>
              <w:marRight w:val="0"/>
              <w:marTop w:val="0"/>
              <w:marBottom w:val="0"/>
              <w:divBdr>
                <w:top w:val="none" w:sz="0" w:space="0" w:color="auto"/>
                <w:left w:val="none" w:sz="0" w:space="0" w:color="auto"/>
                <w:bottom w:val="none" w:sz="0" w:space="0" w:color="auto"/>
                <w:right w:val="none" w:sz="0" w:space="0" w:color="auto"/>
              </w:divBdr>
            </w:div>
            <w:div w:id="761603802">
              <w:marLeft w:val="0"/>
              <w:marRight w:val="0"/>
              <w:marTop w:val="0"/>
              <w:marBottom w:val="0"/>
              <w:divBdr>
                <w:top w:val="none" w:sz="0" w:space="0" w:color="auto"/>
                <w:left w:val="none" w:sz="0" w:space="0" w:color="auto"/>
                <w:bottom w:val="none" w:sz="0" w:space="0" w:color="auto"/>
                <w:right w:val="none" w:sz="0" w:space="0" w:color="auto"/>
              </w:divBdr>
            </w:div>
            <w:div w:id="823857311">
              <w:marLeft w:val="0"/>
              <w:marRight w:val="0"/>
              <w:marTop w:val="0"/>
              <w:marBottom w:val="0"/>
              <w:divBdr>
                <w:top w:val="none" w:sz="0" w:space="0" w:color="auto"/>
                <w:left w:val="none" w:sz="0" w:space="0" w:color="auto"/>
                <w:bottom w:val="none" w:sz="0" w:space="0" w:color="auto"/>
                <w:right w:val="none" w:sz="0" w:space="0" w:color="auto"/>
              </w:divBdr>
            </w:div>
            <w:div w:id="839737657">
              <w:marLeft w:val="0"/>
              <w:marRight w:val="0"/>
              <w:marTop w:val="0"/>
              <w:marBottom w:val="0"/>
              <w:divBdr>
                <w:top w:val="none" w:sz="0" w:space="0" w:color="auto"/>
                <w:left w:val="none" w:sz="0" w:space="0" w:color="auto"/>
                <w:bottom w:val="none" w:sz="0" w:space="0" w:color="auto"/>
                <w:right w:val="none" w:sz="0" w:space="0" w:color="auto"/>
              </w:divBdr>
            </w:div>
            <w:div w:id="942229125">
              <w:marLeft w:val="0"/>
              <w:marRight w:val="0"/>
              <w:marTop w:val="0"/>
              <w:marBottom w:val="0"/>
              <w:divBdr>
                <w:top w:val="none" w:sz="0" w:space="0" w:color="auto"/>
                <w:left w:val="none" w:sz="0" w:space="0" w:color="auto"/>
                <w:bottom w:val="none" w:sz="0" w:space="0" w:color="auto"/>
                <w:right w:val="none" w:sz="0" w:space="0" w:color="auto"/>
              </w:divBdr>
            </w:div>
            <w:div w:id="948463403">
              <w:marLeft w:val="0"/>
              <w:marRight w:val="0"/>
              <w:marTop w:val="0"/>
              <w:marBottom w:val="0"/>
              <w:divBdr>
                <w:top w:val="none" w:sz="0" w:space="0" w:color="auto"/>
                <w:left w:val="none" w:sz="0" w:space="0" w:color="auto"/>
                <w:bottom w:val="none" w:sz="0" w:space="0" w:color="auto"/>
                <w:right w:val="none" w:sz="0" w:space="0" w:color="auto"/>
              </w:divBdr>
            </w:div>
            <w:div w:id="955869795">
              <w:marLeft w:val="0"/>
              <w:marRight w:val="0"/>
              <w:marTop w:val="0"/>
              <w:marBottom w:val="0"/>
              <w:divBdr>
                <w:top w:val="none" w:sz="0" w:space="0" w:color="auto"/>
                <w:left w:val="none" w:sz="0" w:space="0" w:color="auto"/>
                <w:bottom w:val="none" w:sz="0" w:space="0" w:color="auto"/>
                <w:right w:val="none" w:sz="0" w:space="0" w:color="auto"/>
              </w:divBdr>
            </w:div>
            <w:div w:id="977150251">
              <w:marLeft w:val="0"/>
              <w:marRight w:val="0"/>
              <w:marTop w:val="0"/>
              <w:marBottom w:val="0"/>
              <w:divBdr>
                <w:top w:val="none" w:sz="0" w:space="0" w:color="auto"/>
                <w:left w:val="none" w:sz="0" w:space="0" w:color="auto"/>
                <w:bottom w:val="none" w:sz="0" w:space="0" w:color="auto"/>
                <w:right w:val="none" w:sz="0" w:space="0" w:color="auto"/>
              </w:divBdr>
            </w:div>
            <w:div w:id="984117488">
              <w:marLeft w:val="0"/>
              <w:marRight w:val="0"/>
              <w:marTop w:val="0"/>
              <w:marBottom w:val="0"/>
              <w:divBdr>
                <w:top w:val="none" w:sz="0" w:space="0" w:color="auto"/>
                <w:left w:val="none" w:sz="0" w:space="0" w:color="auto"/>
                <w:bottom w:val="none" w:sz="0" w:space="0" w:color="auto"/>
                <w:right w:val="none" w:sz="0" w:space="0" w:color="auto"/>
              </w:divBdr>
            </w:div>
            <w:div w:id="1011297820">
              <w:marLeft w:val="0"/>
              <w:marRight w:val="0"/>
              <w:marTop w:val="0"/>
              <w:marBottom w:val="0"/>
              <w:divBdr>
                <w:top w:val="none" w:sz="0" w:space="0" w:color="auto"/>
                <w:left w:val="none" w:sz="0" w:space="0" w:color="auto"/>
                <w:bottom w:val="none" w:sz="0" w:space="0" w:color="auto"/>
                <w:right w:val="none" w:sz="0" w:space="0" w:color="auto"/>
              </w:divBdr>
            </w:div>
            <w:div w:id="1014723055">
              <w:marLeft w:val="0"/>
              <w:marRight w:val="0"/>
              <w:marTop w:val="0"/>
              <w:marBottom w:val="0"/>
              <w:divBdr>
                <w:top w:val="none" w:sz="0" w:space="0" w:color="auto"/>
                <w:left w:val="none" w:sz="0" w:space="0" w:color="auto"/>
                <w:bottom w:val="none" w:sz="0" w:space="0" w:color="auto"/>
                <w:right w:val="none" w:sz="0" w:space="0" w:color="auto"/>
              </w:divBdr>
            </w:div>
            <w:div w:id="1022054629">
              <w:marLeft w:val="0"/>
              <w:marRight w:val="0"/>
              <w:marTop w:val="0"/>
              <w:marBottom w:val="0"/>
              <w:divBdr>
                <w:top w:val="none" w:sz="0" w:space="0" w:color="auto"/>
                <w:left w:val="none" w:sz="0" w:space="0" w:color="auto"/>
                <w:bottom w:val="none" w:sz="0" w:space="0" w:color="auto"/>
                <w:right w:val="none" w:sz="0" w:space="0" w:color="auto"/>
              </w:divBdr>
            </w:div>
            <w:div w:id="1022129061">
              <w:marLeft w:val="0"/>
              <w:marRight w:val="0"/>
              <w:marTop w:val="0"/>
              <w:marBottom w:val="0"/>
              <w:divBdr>
                <w:top w:val="none" w:sz="0" w:space="0" w:color="auto"/>
                <w:left w:val="none" w:sz="0" w:space="0" w:color="auto"/>
                <w:bottom w:val="none" w:sz="0" w:space="0" w:color="auto"/>
                <w:right w:val="none" w:sz="0" w:space="0" w:color="auto"/>
              </w:divBdr>
            </w:div>
            <w:div w:id="1035424348">
              <w:marLeft w:val="0"/>
              <w:marRight w:val="0"/>
              <w:marTop w:val="0"/>
              <w:marBottom w:val="0"/>
              <w:divBdr>
                <w:top w:val="none" w:sz="0" w:space="0" w:color="auto"/>
                <w:left w:val="none" w:sz="0" w:space="0" w:color="auto"/>
                <w:bottom w:val="none" w:sz="0" w:space="0" w:color="auto"/>
                <w:right w:val="none" w:sz="0" w:space="0" w:color="auto"/>
              </w:divBdr>
            </w:div>
            <w:div w:id="1042748071">
              <w:marLeft w:val="0"/>
              <w:marRight w:val="0"/>
              <w:marTop w:val="0"/>
              <w:marBottom w:val="0"/>
              <w:divBdr>
                <w:top w:val="none" w:sz="0" w:space="0" w:color="auto"/>
                <w:left w:val="none" w:sz="0" w:space="0" w:color="auto"/>
                <w:bottom w:val="none" w:sz="0" w:space="0" w:color="auto"/>
                <w:right w:val="none" w:sz="0" w:space="0" w:color="auto"/>
              </w:divBdr>
            </w:div>
            <w:div w:id="1044333110">
              <w:marLeft w:val="0"/>
              <w:marRight w:val="0"/>
              <w:marTop w:val="0"/>
              <w:marBottom w:val="0"/>
              <w:divBdr>
                <w:top w:val="none" w:sz="0" w:space="0" w:color="auto"/>
                <w:left w:val="none" w:sz="0" w:space="0" w:color="auto"/>
                <w:bottom w:val="none" w:sz="0" w:space="0" w:color="auto"/>
                <w:right w:val="none" w:sz="0" w:space="0" w:color="auto"/>
              </w:divBdr>
            </w:div>
            <w:div w:id="1053694099">
              <w:marLeft w:val="0"/>
              <w:marRight w:val="0"/>
              <w:marTop w:val="0"/>
              <w:marBottom w:val="0"/>
              <w:divBdr>
                <w:top w:val="none" w:sz="0" w:space="0" w:color="auto"/>
                <w:left w:val="none" w:sz="0" w:space="0" w:color="auto"/>
                <w:bottom w:val="none" w:sz="0" w:space="0" w:color="auto"/>
                <w:right w:val="none" w:sz="0" w:space="0" w:color="auto"/>
              </w:divBdr>
            </w:div>
            <w:div w:id="1083993521">
              <w:marLeft w:val="0"/>
              <w:marRight w:val="0"/>
              <w:marTop w:val="0"/>
              <w:marBottom w:val="0"/>
              <w:divBdr>
                <w:top w:val="none" w:sz="0" w:space="0" w:color="auto"/>
                <w:left w:val="none" w:sz="0" w:space="0" w:color="auto"/>
                <w:bottom w:val="none" w:sz="0" w:space="0" w:color="auto"/>
                <w:right w:val="none" w:sz="0" w:space="0" w:color="auto"/>
              </w:divBdr>
            </w:div>
            <w:div w:id="1110970929">
              <w:marLeft w:val="0"/>
              <w:marRight w:val="0"/>
              <w:marTop w:val="0"/>
              <w:marBottom w:val="0"/>
              <w:divBdr>
                <w:top w:val="none" w:sz="0" w:space="0" w:color="auto"/>
                <w:left w:val="none" w:sz="0" w:space="0" w:color="auto"/>
                <w:bottom w:val="none" w:sz="0" w:space="0" w:color="auto"/>
                <w:right w:val="none" w:sz="0" w:space="0" w:color="auto"/>
              </w:divBdr>
            </w:div>
            <w:div w:id="1118453106">
              <w:marLeft w:val="0"/>
              <w:marRight w:val="0"/>
              <w:marTop w:val="0"/>
              <w:marBottom w:val="0"/>
              <w:divBdr>
                <w:top w:val="none" w:sz="0" w:space="0" w:color="auto"/>
                <w:left w:val="none" w:sz="0" w:space="0" w:color="auto"/>
                <w:bottom w:val="none" w:sz="0" w:space="0" w:color="auto"/>
                <w:right w:val="none" w:sz="0" w:space="0" w:color="auto"/>
              </w:divBdr>
            </w:div>
            <w:div w:id="1120027348">
              <w:marLeft w:val="0"/>
              <w:marRight w:val="0"/>
              <w:marTop w:val="0"/>
              <w:marBottom w:val="0"/>
              <w:divBdr>
                <w:top w:val="none" w:sz="0" w:space="0" w:color="auto"/>
                <w:left w:val="none" w:sz="0" w:space="0" w:color="auto"/>
                <w:bottom w:val="none" w:sz="0" w:space="0" w:color="auto"/>
                <w:right w:val="none" w:sz="0" w:space="0" w:color="auto"/>
              </w:divBdr>
            </w:div>
            <w:div w:id="1140150498">
              <w:marLeft w:val="0"/>
              <w:marRight w:val="0"/>
              <w:marTop w:val="0"/>
              <w:marBottom w:val="0"/>
              <w:divBdr>
                <w:top w:val="none" w:sz="0" w:space="0" w:color="auto"/>
                <w:left w:val="none" w:sz="0" w:space="0" w:color="auto"/>
                <w:bottom w:val="none" w:sz="0" w:space="0" w:color="auto"/>
                <w:right w:val="none" w:sz="0" w:space="0" w:color="auto"/>
              </w:divBdr>
            </w:div>
            <w:div w:id="1145971730">
              <w:marLeft w:val="0"/>
              <w:marRight w:val="0"/>
              <w:marTop w:val="0"/>
              <w:marBottom w:val="0"/>
              <w:divBdr>
                <w:top w:val="none" w:sz="0" w:space="0" w:color="auto"/>
                <w:left w:val="none" w:sz="0" w:space="0" w:color="auto"/>
                <w:bottom w:val="none" w:sz="0" w:space="0" w:color="auto"/>
                <w:right w:val="none" w:sz="0" w:space="0" w:color="auto"/>
              </w:divBdr>
            </w:div>
            <w:div w:id="1185899884">
              <w:marLeft w:val="0"/>
              <w:marRight w:val="0"/>
              <w:marTop w:val="0"/>
              <w:marBottom w:val="0"/>
              <w:divBdr>
                <w:top w:val="none" w:sz="0" w:space="0" w:color="auto"/>
                <w:left w:val="none" w:sz="0" w:space="0" w:color="auto"/>
                <w:bottom w:val="none" w:sz="0" w:space="0" w:color="auto"/>
                <w:right w:val="none" w:sz="0" w:space="0" w:color="auto"/>
              </w:divBdr>
            </w:div>
            <w:div w:id="1223254360">
              <w:marLeft w:val="0"/>
              <w:marRight w:val="0"/>
              <w:marTop w:val="0"/>
              <w:marBottom w:val="0"/>
              <w:divBdr>
                <w:top w:val="none" w:sz="0" w:space="0" w:color="auto"/>
                <w:left w:val="none" w:sz="0" w:space="0" w:color="auto"/>
                <w:bottom w:val="none" w:sz="0" w:space="0" w:color="auto"/>
                <w:right w:val="none" w:sz="0" w:space="0" w:color="auto"/>
              </w:divBdr>
            </w:div>
            <w:div w:id="1265726508">
              <w:marLeft w:val="0"/>
              <w:marRight w:val="0"/>
              <w:marTop w:val="0"/>
              <w:marBottom w:val="0"/>
              <w:divBdr>
                <w:top w:val="none" w:sz="0" w:space="0" w:color="auto"/>
                <w:left w:val="none" w:sz="0" w:space="0" w:color="auto"/>
                <w:bottom w:val="none" w:sz="0" w:space="0" w:color="auto"/>
                <w:right w:val="none" w:sz="0" w:space="0" w:color="auto"/>
              </w:divBdr>
            </w:div>
            <w:div w:id="1271351421">
              <w:marLeft w:val="0"/>
              <w:marRight w:val="0"/>
              <w:marTop w:val="0"/>
              <w:marBottom w:val="0"/>
              <w:divBdr>
                <w:top w:val="none" w:sz="0" w:space="0" w:color="auto"/>
                <w:left w:val="none" w:sz="0" w:space="0" w:color="auto"/>
                <w:bottom w:val="none" w:sz="0" w:space="0" w:color="auto"/>
                <w:right w:val="none" w:sz="0" w:space="0" w:color="auto"/>
              </w:divBdr>
            </w:div>
            <w:div w:id="1319723407">
              <w:marLeft w:val="0"/>
              <w:marRight w:val="0"/>
              <w:marTop w:val="0"/>
              <w:marBottom w:val="0"/>
              <w:divBdr>
                <w:top w:val="none" w:sz="0" w:space="0" w:color="auto"/>
                <w:left w:val="none" w:sz="0" w:space="0" w:color="auto"/>
                <w:bottom w:val="none" w:sz="0" w:space="0" w:color="auto"/>
                <w:right w:val="none" w:sz="0" w:space="0" w:color="auto"/>
              </w:divBdr>
            </w:div>
            <w:div w:id="1328942143">
              <w:marLeft w:val="0"/>
              <w:marRight w:val="0"/>
              <w:marTop w:val="0"/>
              <w:marBottom w:val="0"/>
              <w:divBdr>
                <w:top w:val="none" w:sz="0" w:space="0" w:color="auto"/>
                <w:left w:val="none" w:sz="0" w:space="0" w:color="auto"/>
                <w:bottom w:val="none" w:sz="0" w:space="0" w:color="auto"/>
                <w:right w:val="none" w:sz="0" w:space="0" w:color="auto"/>
              </w:divBdr>
            </w:div>
            <w:div w:id="1395276655">
              <w:marLeft w:val="0"/>
              <w:marRight w:val="0"/>
              <w:marTop w:val="0"/>
              <w:marBottom w:val="0"/>
              <w:divBdr>
                <w:top w:val="none" w:sz="0" w:space="0" w:color="auto"/>
                <w:left w:val="none" w:sz="0" w:space="0" w:color="auto"/>
                <w:bottom w:val="none" w:sz="0" w:space="0" w:color="auto"/>
                <w:right w:val="none" w:sz="0" w:space="0" w:color="auto"/>
              </w:divBdr>
            </w:div>
            <w:div w:id="1403060834">
              <w:marLeft w:val="0"/>
              <w:marRight w:val="0"/>
              <w:marTop w:val="0"/>
              <w:marBottom w:val="0"/>
              <w:divBdr>
                <w:top w:val="none" w:sz="0" w:space="0" w:color="auto"/>
                <w:left w:val="none" w:sz="0" w:space="0" w:color="auto"/>
                <w:bottom w:val="none" w:sz="0" w:space="0" w:color="auto"/>
                <w:right w:val="none" w:sz="0" w:space="0" w:color="auto"/>
              </w:divBdr>
            </w:div>
            <w:div w:id="1404378716">
              <w:marLeft w:val="0"/>
              <w:marRight w:val="0"/>
              <w:marTop w:val="0"/>
              <w:marBottom w:val="0"/>
              <w:divBdr>
                <w:top w:val="none" w:sz="0" w:space="0" w:color="auto"/>
                <w:left w:val="none" w:sz="0" w:space="0" w:color="auto"/>
                <w:bottom w:val="none" w:sz="0" w:space="0" w:color="auto"/>
                <w:right w:val="none" w:sz="0" w:space="0" w:color="auto"/>
              </w:divBdr>
            </w:div>
            <w:div w:id="1406025813">
              <w:marLeft w:val="0"/>
              <w:marRight w:val="0"/>
              <w:marTop w:val="0"/>
              <w:marBottom w:val="0"/>
              <w:divBdr>
                <w:top w:val="none" w:sz="0" w:space="0" w:color="auto"/>
                <w:left w:val="none" w:sz="0" w:space="0" w:color="auto"/>
                <w:bottom w:val="none" w:sz="0" w:space="0" w:color="auto"/>
                <w:right w:val="none" w:sz="0" w:space="0" w:color="auto"/>
              </w:divBdr>
            </w:div>
            <w:div w:id="1410931347">
              <w:marLeft w:val="0"/>
              <w:marRight w:val="0"/>
              <w:marTop w:val="0"/>
              <w:marBottom w:val="0"/>
              <w:divBdr>
                <w:top w:val="none" w:sz="0" w:space="0" w:color="auto"/>
                <w:left w:val="none" w:sz="0" w:space="0" w:color="auto"/>
                <w:bottom w:val="none" w:sz="0" w:space="0" w:color="auto"/>
                <w:right w:val="none" w:sz="0" w:space="0" w:color="auto"/>
              </w:divBdr>
            </w:div>
            <w:div w:id="1411998299">
              <w:marLeft w:val="0"/>
              <w:marRight w:val="0"/>
              <w:marTop w:val="0"/>
              <w:marBottom w:val="0"/>
              <w:divBdr>
                <w:top w:val="none" w:sz="0" w:space="0" w:color="auto"/>
                <w:left w:val="none" w:sz="0" w:space="0" w:color="auto"/>
                <w:bottom w:val="none" w:sz="0" w:space="0" w:color="auto"/>
                <w:right w:val="none" w:sz="0" w:space="0" w:color="auto"/>
              </w:divBdr>
            </w:div>
            <w:div w:id="1423914200">
              <w:marLeft w:val="0"/>
              <w:marRight w:val="0"/>
              <w:marTop w:val="0"/>
              <w:marBottom w:val="0"/>
              <w:divBdr>
                <w:top w:val="none" w:sz="0" w:space="0" w:color="auto"/>
                <w:left w:val="none" w:sz="0" w:space="0" w:color="auto"/>
                <w:bottom w:val="none" w:sz="0" w:space="0" w:color="auto"/>
                <w:right w:val="none" w:sz="0" w:space="0" w:color="auto"/>
              </w:divBdr>
            </w:div>
            <w:div w:id="1424911727">
              <w:marLeft w:val="0"/>
              <w:marRight w:val="0"/>
              <w:marTop w:val="0"/>
              <w:marBottom w:val="0"/>
              <w:divBdr>
                <w:top w:val="none" w:sz="0" w:space="0" w:color="auto"/>
                <w:left w:val="none" w:sz="0" w:space="0" w:color="auto"/>
                <w:bottom w:val="none" w:sz="0" w:space="0" w:color="auto"/>
                <w:right w:val="none" w:sz="0" w:space="0" w:color="auto"/>
              </w:divBdr>
            </w:div>
            <w:div w:id="1432236611">
              <w:marLeft w:val="0"/>
              <w:marRight w:val="0"/>
              <w:marTop w:val="0"/>
              <w:marBottom w:val="0"/>
              <w:divBdr>
                <w:top w:val="none" w:sz="0" w:space="0" w:color="auto"/>
                <w:left w:val="none" w:sz="0" w:space="0" w:color="auto"/>
                <w:bottom w:val="none" w:sz="0" w:space="0" w:color="auto"/>
                <w:right w:val="none" w:sz="0" w:space="0" w:color="auto"/>
              </w:divBdr>
            </w:div>
            <w:div w:id="1439984037">
              <w:marLeft w:val="0"/>
              <w:marRight w:val="0"/>
              <w:marTop w:val="0"/>
              <w:marBottom w:val="0"/>
              <w:divBdr>
                <w:top w:val="none" w:sz="0" w:space="0" w:color="auto"/>
                <w:left w:val="none" w:sz="0" w:space="0" w:color="auto"/>
                <w:bottom w:val="none" w:sz="0" w:space="0" w:color="auto"/>
                <w:right w:val="none" w:sz="0" w:space="0" w:color="auto"/>
              </w:divBdr>
            </w:div>
            <w:div w:id="1445687683">
              <w:marLeft w:val="0"/>
              <w:marRight w:val="0"/>
              <w:marTop w:val="0"/>
              <w:marBottom w:val="0"/>
              <w:divBdr>
                <w:top w:val="none" w:sz="0" w:space="0" w:color="auto"/>
                <w:left w:val="none" w:sz="0" w:space="0" w:color="auto"/>
                <w:bottom w:val="none" w:sz="0" w:space="0" w:color="auto"/>
                <w:right w:val="none" w:sz="0" w:space="0" w:color="auto"/>
              </w:divBdr>
            </w:div>
            <w:div w:id="1450471278">
              <w:marLeft w:val="0"/>
              <w:marRight w:val="0"/>
              <w:marTop w:val="0"/>
              <w:marBottom w:val="0"/>
              <w:divBdr>
                <w:top w:val="none" w:sz="0" w:space="0" w:color="auto"/>
                <w:left w:val="none" w:sz="0" w:space="0" w:color="auto"/>
                <w:bottom w:val="none" w:sz="0" w:space="0" w:color="auto"/>
                <w:right w:val="none" w:sz="0" w:space="0" w:color="auto"/>
              </w:divBdr>
            </w:div>
            <w:div w:id="1452481375">
              <w:marLeft w:val="0"/>
              <w:marRight w:val="0"/>
              <w:marTop w:val="0"/>
              <w:marBottom w:val="0"/>
              <w:divBdr>
                <w:top w:val="none" w:sz="0" w:space="0" w:color="auto"/>
                <w:left w:val="none" w:sz="0" w:space="0" w:color="auto"/>
                <w:bottom w:val="none" w:sz="0" w:space="0" w:color="auto"/>
                <w:right w:val="none" w:sz="0" w:space="0" w:color="auto"/>
              </w:divBdr>
            </w:div>
            <w:div w:id="1464618660">
              <w:marLeft w:val="0"/>
              <w:marRight w:val="0"/>
              <w:marTop w:val="0"/>
              <w:marBottom w:val="0"/>
              <w:divBdr>
                <w:top w:val="none" w:sz="0" w:space="0" w:color="auto"/>
                <w:left w:val="none" w:sz="0" w:space="0" w:color="auto"/>
                <w:bottom w:val="none" w:sz="0" w:space="0" w:color="auto"/>
                <w:right w:val="none" w:sz="0" w:space="0" w:color="auto"/>
              </w:divBdr>
            </w:div>
            <w:div w:id="1477064109">
              <w:marLeft w:val="0"/>
              <w:marRight w:val="0"/>
              <w:marTop w:val="0"/>
              <w:marBottom w:val="0"/>
              <w:divBdr>
                <w:top w:val="none" w:sz="0" w:space="0" w:color="auto"/>
                <w:left w:val="none" w:sz="0" w:space="0" w:color="auto"/>
                <w:bottom w:val="none" w:sz="0" w:space="0" w:color="auto"/>
                <w:right w:val="none" w:sz="0" w:space="0" w:color="auto"/>
              </w:divBdr>
            </w:div>
            <w:div w:id="1547791291">
              <w:marLeft w:val="0"/>
              <w:marRight w:val="0"/>
              <w:marTop w:val="0"/>
              <w:marBottom w:val="0"/>
              <w:divBdr>
                <w:top w:val="none" w:sz="0" w:space="0" w:color="auto"/>
                <w:left w:val="none" w:sz="0" w:space="0" w:color="auto"/>
                <w:bottom w:val="none" w:sz="0" w:space="0" w:color="auto"/>
                <w:right w:val="none" w:sz="0" w:space="0" w:color="auto"/>
              </w:divBdr>
            </w:div>
            <w:div w:id="1602494437">
              <w:marLeft w:val="0"/>
              <w:marRight w:val="0"/>
              <w:marTop w:val="0"/>
              <w:marBottom w:val="0"/>
              <w:divBdr>
                <w:top w:val="none" w:sz="0" w:space="0" w:color="auto"/>
                <w:left w:val="none" w:sz="0" w:space="0" w:color="auto"/>
                <w:bottom w:val="none" w:sz="0" w:space="0" w:color="auto"/>
                <w:right w:val="none" w:sz="0" w:space="0" w:color="auto"/>
              </w:divBdr>
            </w:div>
            <w:div w:id="1615207312">
              <w:marLeft w:val="0"/>
              <w:marRight w:val="0"/>
              <w:marTop w:val="0"/>
              <w:marBottom w:val="0"/>
              <w:divBdr>
                <w:top w:val="none" w:sz="0" w:space="0" w:color="auto"/>
                <w:left w:val="none" w:sz="0" w:space="0" w:color="auto"/>
                <w:bottom w:val="none" w:sz="0" w:space="0" w:color="auto"/>
                <w:right w:val="none" w:sz="0" w:space="0" w:color="auto"/>
              </w:divBdr>
            </w:div>
            <w:div w:id="1642924545">
              <w:marLeft w:val="0"/>
              <w:marRight w:val="0"/>
              <w:marTop w:val="0"/>
              <w:marBottom w:val="0"/>
              <w:divBdr>
                <w:top w:val="none" w:sz="0" w:space="0" w:color="auto"/>
                <w:left w:val="none" w:sz="0" w:space="0" w:color="auto"/>
                <w:bottom w:val="none" w:sz="0" w:space="0" w:color="auto"/>
                <w:right w:val="none" w:sz="0" w:space="0" w:color="auto"/>
              </w:divBdr>
            </w:div>
            <w:div w:id="1650864405">
              <w:marLeft w:val="0"/>
              <w:marRight w:val="0"/>
              <w:marTop w:val="0"/>
              <w:marBottom w:val="0"/>
              <w:divBdr>
                <w:top w:val="none" w:sz="0" w:space="0" w:color="auto"/>
                <w:left w:val="none" w:sz="0" w:space="0" w:color="auto"/>
                <w:bottom w:val="none" w:sz="0" w:space="0" w:color="auto"/>
                <w:right w:val="none" w:sz="0" w:space="0" w:color="auto"/>
              </w:divBdr>
            </w:div>
            <w:div w:id="1715541777">
              <w:marLeft w:val="0"/>
              <w:marRight w:val="0"/>
              <w:marTop w:val="0"/>
              <w:marBottom w:val="0"/>
              <w:divBdr>
                <w:top w:val="none" w:sz="0" w:space="0" w:color="auto"/>
                <w:left w:val="none" w:sz="0" w:space="0" w:color="auto"/>
                <w:bottom w:val="none" w:sz="0" w:space="0" w:color="auto"/>
                <w:right w:val="none" w:sz="0" w:space="0" w:color="auto"/>
              </w:divBdr>
            </w:div>
            <w:div w:id="1724717059">
              <w:marLeft w:val="0"/>
              <w:marRight w:val="0"/>
              <w:marTop w:val="0"/>
              <w:marBottom w:val="0"/>
              <w:divBdr>
                <w:top w:val="none" w:sz="0" w:space="0" w:color="auto"/>
                <w:left w:val="none" w:sz="0" w:space="0" w:color="auto"/>
                <w:bottom w:val="none" w:sz="0" w:space="0" w:color="auto"/>
                <w:right w:val="none" w:sz="0" w:space="0" w:color="auto"/>
              </w:divBdr>
            </w:div>
            <w:div w:id="1774591550">
              <w:marLeft w:val="0"/>
              <w:marRight w:val="0"/>
              <w:marTop w:val="0"/>
              <w:marBottom w:val="0"/>
              <w:divBdr>
                <w:top w:val="none" w:sz="0" w:space="0" w:color="auto"/>
                <w:left w:val="none" w:sz="0" w:space="0" w:color="auto"/>
                <w:bottom w:val="none" w:sz="0" w:space="0" w:color="auto"/>
                <w:right w:val="none" w:sz="0" w:space="0" w:color="auto"/>
              </w:divBdr>
            </w:div>
            <w:div w:id="1779174960">
              <w:marLeft w:val="0"/>
              <w:marRight w:val="0"/>
              <w:marTop w:val="0"/>
              <w:marBottom w:val="0"/>
              <w:divBdr>
                <w:top w:val="none" w:sz="0" w:space="0" w:color="auto"/>
                <w:left w:val="none" w:sz="0" w:space="0" w:color="auto"/>
                <w:bottom w:val="none" w:sz="0" w:space="0" w:color="auto"/>
                <w:right w:val="none" w:sz="0" w:space="0" w:color="auto"/>
              </w:divBdr>
            </w:div>
            <w:div w:id="1849828531">
              <w:marLeft w:val="0"/>
              <w:marRight w:val="0"/>
              <w:marTop w:val="0"/>
              <w:marBottom w:val="0"/>
              <w:divBdr>
                <w:top w:val="none" w:sz="0" w:space="0" w:color="auto"/>
                <w:left w:val="none" w:sz="0" w:space="0" w:color="auto"/>
                <w:bottom w:val="none" w:sz="0" w:space="0" w:color="auto"/>
                <w:right w:val="none" w:sz="0" w:space="0" w:color="auto"/>
              </w:divBdr>
            </w:div>
            <w:div w:id="1946376233">
              <w:marLeft w:val="0"/>
              <w:marRight w:val="0"/>
              <w:marTop w:val="0"/>
              <w:marBottom w:val="0"/>
              <w:divBdr>
                <w:top w:val="none" w:sz="0" w:space="0" w:color="auto"/>
                <w:left w:val="none" w:sz="0" w:space="0" w:color="auto"/>
                <w:bottom w:val="none" w:sz="0" w:space="0" w:color="auto"/>
                <w:right w:val="none" w:sz="0" w:space="0" w:color="auto"/>
              </w:divBdr>
            </w:div>
            <w:div w:id="1957102791">
              <w:marLeft w:val="0"/>
              <w:marRight w:val="0"/>
              <w:marTop w:val="0"/>
              <w:marBottom w:val="0"/>
              <w:divBdr>
                <w:top w:val="none" w:sz="0" w:space="0" w:color="auto"/>
                <w:left w:val="none" w:sz="0" w:space="0" w:color="auto"/>
                <w:bottom w:val="none" w:sz="0" w:space="0" w:color="auto"/>
                <w:right w:val="none" w:sz="0" w:space="0" w:color="auto"/>
              </w:divBdr>
            </w:div>
            <w:div w:id="1957249804">
              <w:marLeft w:val="0"/>
              <w:marRight w:val="0"/>
              <w:marTop w:val="0"/>
              <w:marBottom w:val="0"/>
              <w:divBdr>
                <w:top w:val="none" w:sz="0" w:space="0" w:color="auto"/>
                <w:left w:val="none" w:sz="0" w:space="0" w:color="auto"/>
                <w:bottom w:val="none" w:sz="0" w:space="0" w:color="auto"/>
                <w:right w:val="none" w:sz="0" w:space="0" w:color="auto"/>
              </w:divBdr>
            </w:div>
            <w:div w:id="1975525982">
              <w:marLeft w:val="0"/>
              <w:marRight w:val="0"/>
              <w:marTop w:val="0"/>
              <w:marBottom w:val="0"/>
              <w:divBdr>
                <w:top w:val="none" w:sz="0" w:space="0" w:color="auto"/>
                <w:left w:val="none" w:sz="0" w:space="0" w:color="auto"/>
                <w:bottom w:val="none" w:sz="0" w:space="0" w:color="auto"/>
                <w:right w:val="none" w:sz="0" w:space="0" w:color="auto"/>
              </w:divBdr>
            </w:div>
            <w:div w:id="1984655934">
              <w:marLeft w:val="0"/>
              <w:marRight w:val="0"/>
              <w:marTop w:val="0"/>
              <w:marBottom w:val="0"/>
              <w:divBdr>
                <w:top w:val="none" w:sz="0" w:space="0" w:color="auto"/>
                <w:left w:val="none" w:sz="0" w:space="0" w:color="auto"/>
                <w:bottom w:val="none" w:sz="0" w:space="0" w:color="auto"/>
                <w:right w:val="none" w:sz="0" w:space="0" w:color="auto"/>
              </w:divBdr>
            </w:div>
            <w:div w:id="1985155592">
              <w:marLeft w:val="0"/>
              <w:marRight w:val="0"/>
              <w:marTop w:val="0"/>
              <w:marBottom w:val="0"/>
              <w:divBdr>
                <w:top w:val="none" w:sz="0" w:space="0" w:color="auto"/>
                <w:left w:val="none" w:sz="0" w:space="0" w:color="auto"/>
                <w:bottom w:val="none" w:sz="0" w:space="0" w:color="auto"/>
                <w:right w:val="none" w:sz="0" w:space="0" w:color="auto"/>
              </w:divBdr>
            </w:div>
            <w:div w:id="1987079591">
              <w:marLeft w:val="0"/>
              <w:marRight w:val="0"/>
              <w:marTop w:val="0"/>
              <w:marBottom w:val="0"/>
              <w:divBdr>
                <w:top w:val="none" w:sz="0" w:space="0" w:color="auto"/>
                <w:left w:val="none" w:sz="0" w:space="0" w:color="auto"/>
                <w:bottom w:val="none" w:sz="0" w:space="0" w:color="auto"/>
                <w:right w:val="none" w:sz="0" w:space="0" w:color="auto"/>
              </w:divBdr>
            </w:div>
            <w:div w:id="2031367535">
              <w:marLeft w:val="0"/>
              <w:marRight w:val="0"/>
              <w:marTop w:val="0"/>
              <w:marBottom w:val="0"/>
              <w:divBdr>
                <w:top w:val="none" w:sz="0" w:space="0" w:color="auto"/>
                <w:left w:val="none" w:sz="0" w:space="0" w:color="auto"/>
                <w:bottom w:val="none" w:sz="0" w:space="0" w:color="auto"/>
                <w:right w:val="none" w:sz="0" w:space="0" w:color="auto"/>
              </w:divBdr>
            </w:div>
            <w:div w:id="2034571839">
              <w:marLeft w:val="0"/>
              <w:marRight w:val="0"/>
              <w:marTop w:val="0"/>
              <w:marBottom w:val="0"/>
              <w:divBdr>
                <w:top w:val="none" w:sz="0" w:space="0" w:color="auto"/>
                <w:left w:val="none" w:sz="0" w:space="0" w:color="auto"/>
                <w:bottom w:val="none" w:sz="0" w:space="0" w:color="auto"/>
                <w:right w:val="none" w:sz="0" w:space="0" w:color="auto"/>
              </w:divBdr>
            </w:div>
            <w:div w:id="2038390215">
              <w:marLeft w:val="0"/>
              <w:marRight w:val="0"/>
              <w:marTop w:val="0"/>
              <w:marBottom w:val="0"/>
              <w:divBdr>
                <w:top w:val="none" w:sz="0" w:space="0" w:color="auto"/>
                <w:left w:val="none" w:sz="0" w:space="0" w:color="auto"/>
                <w:bottom w:val="none" w:sz="0" w:space="0" w:color="auto"/>
                <w:right w:val="none" w:sz="0" w:space="0" w:color="auto"/>
              </w:divBdr>
            </w:div>
            <w:div w:id="2046296573">
              <w:marLeft w:val="0"/>
              <w:marRight w:val="0"/>
              <w:marTop w:val="0"/>
              <w:marBottom w:val="0"/>
              <w:divBdr>
                <w:top w:val="none" w:sz="0" w:space="0" w:color="auto"/>
                <w:left w:val="none" w:sz="0" w:space="0" w:color="auto"/>
                <w:bottom w:val="none" w:sz="0" w:space="0" w:color="auto"/>
                <w:right w:val="none" w:sz="0" w:space="0" w:color="auto"/>
              </w:divBdr>
            </w:div>
            <w:div w:id="2052654344">
              <w:marLeft w:val="0"/>
              <w:marRight w:val="0"/>
              <w:marTop w:val="0"/>
              <w:marBottom w:val="0"/>
              <w:divBdr>
                <w:top w:val="none" w:sz="0" w:space="0" w:color="auto"/>
                <w:left w:val="none" w:sz="0" w:space="0" w:color="auto"/>
                <w:bottom w:val="none" w:sz="0" w:space="0" w:color="auto"/>
                <w:right w:val="none" w:sz="0" w:space="0" w:color="auto"/>
              </w:divBdr>
            </w:div>
            <w:div w:id="2095973933">
              <w:marLeft w:val="0"/>
              <w:marRight w:val="0"/>
              <w:marTop w:val="0"/>
              <w:marBottom w:val="0"/>
              <w:divBdr>
                <w:top w:val="none" w:sz="0" w:space="0" w:color="auto"/>
                <w:left w:val="none" w:sz="0" w:space="0" w:color="auto"/>
                <w:bottom w:val="none" w:sz="0" w:space="0" w:color="auto"/>
                <w:right w:val="none" w:sz="0" w:space="0" w:color="auto"/>
              </w:divBdr>
            </w:div>
            <w:div w:id="2102532189">
              <w:marLeft w:val="0"/>
              <w:marRight w:val="0"/>
              <w:marTop w:val="0"/>
              <w:marBottom w:val="0"/>
              <w:divBdr>
                <w:top w:val="none" w:sz="0" w:space="0" w:color="auto"/>
                <w:left w:val="none" w:sz="0" w:space="0" w:color="auto"/>
                <w:bottom w:val="none" w:sz="0" w:space="0" w:color="auto"/>
                <w:right w:val="none" w:sz="0" w:space="0" w:color="auto"/>
              </w:divBdr>
            </w:div>
            <w:div w:id="2138985624">
              <w:marLeft w:val="0"/>
              <w:marRight w:val="0"/>
              <w:marTop w:val="0"/>
              <w:marBottom w:val="0"/>
              <w:divBdr>
                <w:top w:val="none" w:sz="0" w:space="0" w:color="auto"/>
                <w:left w:val="none" w:sz="0" w:space="0" w:color="auto"/>
                <w:bottom w:val="none" w:sz="0" w:space="0" w:color="auto"/>
                <w:right w:val="none" w:sz="0" w:space="0" w:color="auto"/>
              </w:divBdr>
            </w:div>
            <w:div w:id="2143960678">
              <w:marLeft w:val="0"/>
              <w:marRight w:val="0"/>
              <w:marTop w:val="0"/>
              <w:marBottom w:val="0"/>
              <w:divBdr>
                <w:top w:val="none" w:sz="0" w:space="0" w:color="auto"/>
                <w:left w:val="none" w:sz="0" w:space="0" w:color="auto"/>
                <w:bottom w:val="none" w:sz="0" w:space="0" w:color="auto"/>
                <w:right w:val="none" w:sz="0" w:space="0" w:color="auto"/>
              </w:divBdr>
            </w:div>
            <w:div w:id="21459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7487">
      <w:bodyDiv w:val="1"/>
      <w:marLeft w:val="0"/>
      <w:marRight w:val="0"/>
      <w:marTop w:val="0"/>
      <w:marBottom w:val="0"/>
      <w:divBdr>
        <w:top w:val="none" w:sz="0" w:space="0" w:color="auto"/>
        <w:left w:val="none" w:sz="0" w:space="0" w:color="auto"/>
        <w:bottom w:val="none" w:sz="0" w:space="0" w:color="auto"/>
        <w:right w:val="none" w:sz="0" w:space="0" w:color="auto"/>
      </w:divBdr>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17073942">
      <w:bodyDiv w:val="1"/>
      <w:marLeft w:val="0"/>
      <w:marRight w:val="0"/>
      <w:marTop w:val="0"/>
      <w:marBottom w:val="0"/>
      <w:divBdr>
        <w:top w:val="none" w:sz="0" w:space="0" w:color="auto"/>
        <w:left w:val="none" w:sz="0" w:space="0" w:color="auto"/>
        <w:bottom w:val="none" w:sz="0" w:space="0" w:color="auto"/>
        <w:right w:val="none" w:sz="0" w:space="0" w:color="auto"/>
      </w:divBdr>
    </w:div>
    <w:div w:id="1025668267">
      <w:bodyDiv w:val="1"/>
      <w:marLeft w:val="0"/>
      <w:marRight w:val="0"/>
      <w:marTop w:val="0"/>
      <w:marBottom w:val="0"/>
      <w:divBdr>
        <w:top w:val="none" w:sz="0" w:space="0" w:color="auto"/>
        <w:left w:val="none" w:sz="0" w:space="0" w:color="auto"/>
        <w:bottom w:val="none" w:sz="0" w:space="0" w:color="auto"/>
        <w:right w:val="none" w:sz="0" w:space="0" w:color="auto"/>
      </w:divBdr>
    </w:div>
    <w:div w:id="1065103666">
      <w:bodyDiv w:val="1"/>
      <w:marLeft w:val="0"/>
      <w:marRight w:val="0"/>
      <w:marTop w:val="0"/>
      <w:marBottom w:val="0"/>
      <w:divBdr>
        <w:top w:val="none" w:sz="0" w:space="0" w:color="auto"/>
        <w:left w:val="none" w:sz="0" w:space="0" w:color="auto"/>
        <w:bottom w:val="none" w:sz="0" w:space="0" w:color="auto"/>
        <w:right w:val="none" w:sz="0" w:space="0" w:color="auto"/>
      </w:divBdr>
    </w:div>
    <w:div w:id="1082986947">
      <w:bodyDiv w:val="1"/>
      <w:marLeft w:val="0"/>
      <w:marRight w:val="0"/>
      <w:marTop w:val="0"/>
      <w:marBottom w:val="0"/>
      <w:divBdr>
        <w:top w:val="none" w:sz="0" w:space="0" w:color="auto"/>
        <w:left w:val="none" w:sz="0" w:space="0" w:color="auto"/>
        <w:bottom w:val="none" w:sz="0" w:space="0" w:color="auto"/>
        <w:right w:val="none" w:sz="0" w:space="0" w:color="auto"/>
      </w:divBdr>
      <w:divsChild>
        <w:div w:id="275995">
          <w:marLeft w:val="0"/>
          <w:marRight w:val="0"/>
          <w:marTop w:val="0"/>
          <w:marBottom w:val="0"/>
          <w:divBdr>
            <w:top w:val="none" w:sz="0" w:space="0" w:color="auto"/>
            <w:left w:val="none" w:sz="0" w:space="0" w:color="auto"/>
            <w:bottom w:val="none" w:sz="0" w:space="0" w:color="auto"/>
            <w:right w:val="none" w:sz="0" w:space="0" w:color="auto"/>
          </w:divBdr>
        </w:div>
        <w:div w:id="10379927">
          <w:marLeft w:val="0"/>
          <w:marRight w:val="0"/>
          <w:marTop w:val="0"/>
          <w:marBottom w:val="0"/>
          <w:divBdr>
            <w:top w:val="none" w:sz="0" w:space="0" w:color="auto"/>
            <w:left w:val="none" w:sz="0" w:space="0" w:color="auto"/>
            <w:bottom w:val="none" w:sz="0" w:space="0" w:color="auto"/>
            <w:right w:val="none" w:sz="0" w:space="0" w:color="auto"/>
          </w:divBdr>
        </w:div>
        <w:div w:id="16974461">
          <w:marLeft w:val="0"/>
          <w:marRight w:val="0"/>
          <w:marTop w:val="0"/>
          <w:marBottom w:val="0"/>
          <w:divBdr>
            <w:top w:val="none" w:sz="0" w:space="0" w:color="auto"/>
            <w:left w:val="none" w:sz="0" w:space="0" w:color="auto"/>
            <w:bottom w:val="none" w:sz="0" w:space="0" w:color="auto"/>
            <w:right w:val="none" w:sz="0" w:space="0" w:color="auto"/>
          </w:divBdr>
        </w:div>
        <w:div w:id="17394727">
          <w:marLeft w:val="0"/>
          <w:marRight w:val="0"/>
          <w:marTop w:val="0"/>
          <w:marBottom w:val="0"/>
          <w:divBdr>
            <w:top w:val="none" w:sz="0" w:space="0" w:color="auto"/>
            <w:left w:val="none" w:sz="0" w:space="0" w:color="auto"/>
            <w:bottom w:val="none" w:sz="0" w:space="0" w:color="auto"/>
            <w:right w:val="none" w:sz="0" w:space="0" w:color="auto"/>
          </w:divBdr>
        </w:div>
        <w:div w:id="22557625">
          <w:marLeft w:val="0"/>
          <w:marRight w:val="0"/>
          <w:marTop w:val="0"/>
          <w:marBottom w:val="0"/>
          <w:divBdr>
            <w:top w:val="none" w:sz="0" w:space="0" w:color="auto"/>
            <w:left w:val="none" w:sz="0" w:space="0" w:color="auto"/>
            <w:bottom w:val="none" w:sz="0" w:space="0" w:color="auto"/>
            <w:right w:val="none" w:sz="0" w:space="0" w:color="auto"/>
          </w:divBdr>
        </w:div>
        <w:div w:id="24642708">
          <w:marLeft w:val="0"/>
          <w:marRight w:val="0"/>
          <w:marTop w:val="0"/>
          <w:marBottom w:val="0"/>
          <w:divBdr>
            <w:top w:val="none" w:sz="0" w:space="0" w:color="auto"/>
            <w:left w:val="none" w:sz="0" w:space="0" w:color="auto"/>
            <w:bottom w:val="none" w:sz="0" w:space="0" w:color="auto"/>
            <w:right w:val="none" w:sz="0" w:space="0" w:color="auto"/>
          </w:divBdr>
        </w:div>
        <w:div w:id="26295690">
          <w:marLeft w:val="0"/>
          <w:marRight w:val="0"/>
          <w:marTop w:val="0"/>
          <w:marBottom w:val="0"/>
          <w:divBdr>
            <w:top w:val="none" w:sz="0" w:space="0" w:color="auto"/>
            <w:left w:val="none" w:sz="0" w:space="0" w:color="auto"/>
            <w:bottom w:val="none" w:sz="0" w:space="0" w:color="auto"/>
            <w:right w:val="none" w:sz="0" w:space="0" w:color="auto"/>
          </w:divBdr>
        </w:div>
        <w:div w:id="28995621">
          <w:marLeft w:val="0"/>
          <w:marRight w:val="0"/>
          <w:marTop w:val="0"/>
          <w:marBottom w:val="0"/>
          <w:divBdr>
            <w:top w:val="none" w:sz="0" w:space="0" w:color="auto"/>
            <w:left w:val="none" w:sz="0" w:space="0" w:color="auto"/>
            <w:bottom w:val="none" w:sz="0" w:space="0" w:color="auto"/>
            <w:right w:val="none" w:sz="0" w:space="0" w:color="auto"/>
          </w:divBdr>
        </w:div>
        <w:div w:id="34278070">
          <w:marLeft w:val="0"/>
          <w:marRight w:val="0"/>
          <w:marTop w:val="0"/>
          <w:marBottom w:val="0"/>
          <w:divBdr>
            <w:top w:val="none" w:sz="0" w:space="0" w:color="auto"/>
            <w:left w:val="none" w:sz="0" w:space="0" w:color="auto"/>
            <w:bottom w:val="none" w:sz="0" w:space="0" w:color="auto"/>
            <w:right w:val="none" w:sz="0" w:space="0" w:color="auto"/>
          </w:divBdr>
        </w:div>
        <w:div w:id="36978373">
          <w:marLeft w:val="0"/>
          <w:marRight w:val="0"/>
          <w:marTop w:val="0"/>
          <w:marBottom w:val="0"/>
          <w:divBdr>
            <w:top w:val="none" w:sz="0" w:space="0" w:color="auto"/>
            <w:left w:val="none" w:sz="0" w:space="0" w:color="auto"/>
            <w:bottom w:val="none" w:sz="0" w:space="0" w:color="auto"/>
            <w:right w:val="none" w:sz="0" w:space="0" w:color="auto"/>
          </w:divBdr>
        </w:div>
        <w:div w:id="39521087">
          <w:marLeft w:val="0"/>
          <w:marRight w:val="0"/>
          <w:marTop w:val="0"/>
          <w:marBottom w:val="0"/>
          <w:divBdr>
            <w:top w:val="none" w:sz="0" w:space="0" w:color="auto"/>
            <w:left w:val="none" w:sz="0" w:space="0" w:color="auto"/>
            <w:bottom w:val="none" w:sz="0" w:space="0" w:color="auto"/>
            <w:right w:val="none" w:sz="0" w:space="0" w:color="auto"/>
          </w:divBdr>
        </w:div>
        <w:div w:id="40173765">
          <w:marLeft w:val="0"/>
          <w:marRight w:val="0"/>
          <w:marTop w:val="0"/>
          <w:marBottom w:val="0"/>
          <w:divBdr>
            <w:top w:val="none" w:sz="0" w:space="0" w:color="auto"/>
            <w:left w:val="none" w:sz="0" w:space="0" w:color="auto"/>
            <w:bottom w:val="none" w:sz="0" w:space="0" w:color="auto"/>
            <w:right w:val="none" w:sz="0" w:space="0" w:color="auto"/>
          </w:divBdr>
        </w:div>
        <w:div w:id="46339028">
          <w:marLeft w:val="0"/>
          <w:marRight w:val="0"/>
          <w:marTop w:val="0"/>
          <w:marBottom w:val="0"/>
          <w:divBdr>
            <w:top w:val="none" w:sz="0" w:space="0" w:color="auto"/>
            <w:left w:val="none" w:sz="0" w:space="0" w:color="auto"/>
            <w:bottom w:val="none" w:sz="0" w:space="0" w:color="auto"/>
            <w:right w:val="none" w:sz="0" w:space="0" w:color="auto"/>
          </w:divBdr>
        </w:div>
        <w:div w:id="46343689">
          <w:marLeft w:val="0"/>
          <w:marRight w:val="0"/>
          <w:marTop w:val="0"/>
          <w:marBottom w:val="0"/>
          <w:divBdr>
            <w:top w:val="none" w:sz="0" w:space="0" w:color="auto"/>
            <w:left w:val="none" w:sz="0" w:space="0" w:color="auto"/>
            <w:bottom w:val="none" w:sz="0" w:space="0" w:color="auto"/>
            <w:right w:val="none" w:sz="0" w:space="0" w:color="auto"/>
          </w:divBdr>
        </w:div>
        <w:div w:id="46614136">
          <w:marLeft w:val="0"/>
          <w:marRight w:val="0"/>
          <w:marTop w:val="0"/>
          <w:marBottom w:val="0"/>
          <w:divBdr>
            <w:top w:val="none" w:sz="0" w:space="0" w:color="auto"/>
            <w:left w:val="none" w:sz="0" w:space="0" w:color="auto"/>
            <w:bottom w:val="none" w:sz="0" w:space="0" w:color="auto"/>
            <w:right w:val="none" w:sz="0" w:space="0" w:color="auto"/>
          </w:divBdr>
        </w:div>
        <w:div w:id="46758896">
          <w:marLeft w:val="0"/>
          <w:marRight w:val="0"/>
          <w:marTop w:val="0"/>
          <w:marBottom w:val="0"/>
          <w:divBdr>
            <w:top w:val="none" w:sz="0" w:space="0" w:color="auto"/>
            <w:left w:val="none" w:sz="0" w:space="0" w:color="auto"/>
            <w:bottom w:val="none" w:sz="0" w:space="0" w:color="auto"/>
            <w:right w:val="none" w:sz="0" w:space="0" w:color="auto"/>
          </w:divBdr>
        </w:div>
        <w:div w:id="47847082">
          <w:marLeft w:val="0"/>
          <w:marRight w:val="0"/>
          <w:marTop w:val="0"/>
          <w:marBottom w:val="0"/>
          <w:divBdr>
            <w:top w:val="none" w:sz="0" w:space="0" w:color="auto"/>
            <w:left w:val="none" w:sz="0" w:space="0" w:color="auto"/>
            <w:bottom w:val="none" w:sz="0" w:space="0" w:color="auto"/>
            <w:right w:val="none" w:sz="0" w:space="0" w:color="auto"/>
          </w:divBdr>
        </w:div>
        <w:div w:id="48463751">
          <w:marLeft w:val="0"/>
          <w:marRight w:val="0"/>
          <w:marTop w:val="0"/>
          <w:marBottom w:val="0"/>
          <w:divBdr>
            <w:top w:val="none" w:sz="0" w:space="0" w:color="auto"/>
            <w:left w:val="none" w:sz="0" w:space="0" w:color="auto"/>
            <w:bottom w:val="none" w:sz="0" w:space="0" w:color="auto"/>
            <w:right w:val="none" w:sz="0" w:space="0" w:color="auto"/>
          </w:divBdr>
        </w:div>
        <w:div w:id="51585258">
          <w:marLeft w:val="0"/>
          <w:marRight w:val="0"/>
          <w:marTop w:val="0"/>
          <w:marBottom w:val="0"/>
          <w:divBdr>
            <w:top w:val="none" w:sz="0" w:space="0" w:color="auto"/>
            <w:left w:val="none" w:sz="0" w:space="0" w:color="auto"/>
            <w:bottom w:val="none" w:sz="0" w:space="0" w:color="auto"/>
            <w:right w:val="none" w:sz="0" w:space="0" w:color="auto"/>
          </w:divBdr>
        </w:div>
        <w:div w:id="51661043">
          <w:marLeft w:val="0"/>
          <w:marRight w:val="0"/>
          <w:marTop w:val="0"/>
          <w:marBottom w:val="0"/>
          <w:divBdr>
            <w:top w:val="none" w:sz="0" w:space="0" w:color="auto"/>
            <w:left w:val="none" w:sz="0" w:space="0" w:color="auto"/>
            <w:bottom w:val="none" w:sz="0" w:space="0" w:color="auto"/>
            <w:right w:val="none" w:sz="0" w:space="0" w:color="auto"/>
          </w:divBdr>
        </w:div>
        <w:div w:id="59642329">
          <w:marLeft w:val="0"/>
          <w:marRight w:val="0"/>
          <w:marTop w:val="0"/>
          <w:marBottom w:val="0"/>
          <w:divBdr>
            <w:top w:val="none" w:sz="0" w:space="0" w:color="auto"/>
            <w:left w:val="none" w:sz="0" w:space="0" w:color="auto"/>
            <w:bottom w:val="none" w:sz="0" w:space="0" w:color="auto"/>
            <w:right w:val="none" w:sz="0" w:space="0" w:color="auto"/>
          </w:divBdr>
        </w:div>
        <w:div w:id="61219952">
          <w:marLeft w:val="0"/>
          <w:marRight w:val="0"/>
          <w:marTop w:val="0"/>
          <w:marBottom w:val="0"/>
          <w:divBdr>
            <w:top w:val="none" w:sz="0" w:space="0" w:color="auto"/>
            <w:left w:val="none" w:sz="0" w:space="0" w:color="auto"/>
            <w:bottom w:val="none" w:sz="0" w:space="0" w:color="auto"/>
            <w:right w:val="none" w:sz="0" w:space="0" w:color="auto"/>
          </w:divBdr>
        </w:div>
        <w:div w:id="61948384">
          <w:marLeft w:val="0"/>
          <w:marRight w:val="0"/>
          <w:marTop w:val="0"/>
          <w:marBottom w:val="0"/>
          <w:divBdr>
            <w:top w:val="none" w:sz="0" w:space="0" w:color="auto"/>
            <w:left w:val="none" w:sz="0" w:space="0" w:color="auto"/>
            <w:bottom w:val="none" w:sz="0" w:space="0" w:color="auto"/>
            <w:right w:val="none" w:sz="0" w:space="0" w:color="auto"/>
          </w:divBdr>
        </w:div>
        <w:div w:id="64039385">
          <w:marLeft w:val="0"/>
          <w:marRight w:val="0"/>
          <w:marTop w:val="0"/>
          <w:marBottom w:val="0"/>
          <w:divBdr>
            <w:top w:val="none" w:sz="0" w:space="0" w:color="auto"/>
            <w:left w:val="none" w:sz="0" w:space="0" w:color="auto"/>
            <w:bottom w:val="none" w:sz="0" w:space="0" w:color="auto"/>
            <w:right w:val="none" w:sz="0" w:space="0" w:color="auto"/>
          </w:divBdr>
        </w:div>
        <w:div w:id="66809946">
          <w:marLeft w:val="0"/>
          <w:marRight w:val="0"/>
          <w:marTop w:val="0"/>
          <w:marBottom w:val="0"/>
          <w:divBdr>
            <w:top w:val="none" w:sz="0" w:space="0" w:color="auto"/>
            <w:left w:val="none" w:sz="0" w:space="0" w:color="auto"/>
            <w:bottom w:val="none" w:sz="0" w:space="0" w:color="auto"/>
            <w:right w:val="none" w:sz="0" w:space="0" w:color="auto"/>
          </w:divBdr>
        </w:div>
        <w:div w:id="70853264">
          <w:marLeft w:val="0"/>
          <w:marRight w:val="0"/>
          <w:marTop w:val="0"/>
          <w:marBottom w:val="0"/>
          <w:divBdr>
            <w:top w:val="none" w:sz="0" w:space="0" w:color="auto"/>
            <w:left w:val="none" w:sz="0" w:space="0" w:color="auto"/>
            <w:bottom w:val="none" w:sz="0" w:space="0" w:color="auto"/>
            <w:right w:val="none" w:sz="0" w:space="0" w:color="auto"/>
          </w:divBdr>
        </w:div>
        <w:div w:id="72288865">
          <w:marLeft w:val="0"/>
          <w:marRight w:val="0"/>
          <w:marTop w:val="0"/>
          <w:marBottom w:val="0"/>
          <w:divBdr>
            <w:top w:val="none" w:sz="0" w:space="0" w:color="auto"/>
            <w:left w:val="none" w:sz="0" w:space="0" w:color="auto"/>
            <w:bottom w:val="none" w:sz="0" w:space="0" w:color="auto"/>
            <w:right w:val="none" w:sz="0" w:space="0" w:color="auto"/>
          </w:divBdr>
        </w:div>
        <w:div w:id="72751602">
          <w:marLeft w:val="0"/>
          <w:marRight w:val="0"/>
          <w:marTop w:val="0"/>
          <w:marBottom w:val="0"/>
          <w:divBdr>
            <w:top w:val="none" w:sz="0" w:space="0" w:color="auto"/>
            <w:left w:val="none" w:sz="0" w:space="0" w:color="auto"/>
            <w:bottom w:val="none" w:sz="0" w:space="0" w:color="auto"/>
            <w:right w:val="none" w:sz="0" w:space="0" w:color="auto"/>
          </w:divBdr>
        </w:div>
        <w:div w:id="73598193">
          <w:marLeft w:val="0"/>
          <w:marRight w:val="0"/>
          <w:marTop w:val="0"/>
          <w:marBottom w:val="0"/>
          <w:divBdr>
            <w:top w:val="none" w:sz="0" w:space="0" w:color="auto"/>
            <w:left w:val="none" w:sz="0" w:space="0" w:color="auto"/>
            <w:bottom w:val="none" w:sz="0" w:space="0" w:color="auto"/>
            <w:right w:val="none" w:sz="0" w:space="0" w:color="auto"/>
          </w:divBdr>
        </w:div>
        <w:div w:id="73940590">
          <w:marLeft w:val="0"/>
          <w:marRight w:val="0"/>
          <w:marTop w:val="0"/>
          <w:marBottom w:val="0"/>
          <w:divBdr>
            <w:top w:val="none" w:sz="0" w:space="0" w:color="auto"/>
            <w:left w:val="none" w:sz="0" w:space="0" w:color="auto"/>
            <w:bottom w:val="none" w:sz="0" w:space="0" w:color="auto"/>
            <w:right w:val="none" w:sz="0" w:space="0" w:color="auto"/>
          </w:divBdr>
        </w:div>
        <w:div w:id="75248701">
          <w:marLeft w:val="0"/>
          <w:marRight w:val="0"/>
          <w:marTop w:val="0"/>
          <w:marBottom w:val="0"/>
          <w:divBdr>
            <w:top w:val="none" w:sz="0" w:space="0" w:color="auto"/>
            <w:left w:val="none" w:sz="0" w:space="0" w:color="auto"/>
            <w:bottom w:val="none" w:sz="0" w:space="0" w:color="auto"/>
            <w:right w:val="none" w:sz="0" w:space="0" w:color="auto"/>
          </w:divBdr>
        </w:div>
        <w:div w:id="77019306">
          <w:marLeft w:val="0"/>
          <w:marRight w:val="0"/>
          <w:marTop w:val="0"/>
          <w:marBottom w:val="0"/>
          <w:divBdr>
            <w:top w:val="none" w:sz="0" w:space="0" w:color="auto"/>
            <w:left w:val="none" w:sz="0" w:space="0" w:color="auto"/>
            <w:bottom w:val="none" w:sz="0" w:space="0" w:color="auto"/>
            <w:right w:val="none" w:sz="0" w:space="0" w:color="auto"/>
          </w:divBdr>
        </w:div>
        <w:div w:id="81874418">
          <w:marLeft w:val="0"/>
          <w:marRight w:val="0"/>
          <w:marTop w:val="0"/>
          <w:marBottom w:val="0"/>
          <w:divBdr>
            <w:top w:val="none" w:sz="0" w:space="0" w:color="auto"/>
            <w:left w:val="none" w:sz="0" w:space="0" w:color="auto"/>
            <w:bottom w:val="none" w:sz="0" w:space="0" w:color="auto"/>
            <w:right w:val="none" w:sz="0" w:space="0" w:color="auto"/>
          </w:divBdr>
        </w:div>
        <w:div w:id="82074033">
          <w:marLeft w:val="0"/>
          <w:marRight w:val="0"/>
          <w:marTop w:val="0"/>
          <w:marBottom w:val="0"/>
          <w:divBdr>
            <w:top w:val="none" w:sz="0" w:space="0" w:color="auto"/>
            <w:left w:val="none" w:sz="0" w:space="0" w:color="auto"/>
            <w:bottom w:val="none" w:sz="0" w:space="0" w:color="auto"/>
            <w:right w:val="none" w:sz="0" w:space="0" w:color="auto"/>
          </w:divBdr>
        </w:div>
        <w:div w:id="82264446">
          <w:marLeft w:val="0"/>
          <w:marRight w:val="0"/>
          <w:marTop w:val="0"/>
          <w:marBottom w:val="0"/>
          <w:divBdr>
            <w:top w:val="none" w:sz="0" w:space="0" w:color="auto"/>
            <w:left w:val="none" w:sz="0" w:space="0" w:color="auto"/>
            <w:bottom w:val="none" w:sz="0" w:space="0" w:color="auto"/>
            <w:right w:val="none" w:sz="0" w:space="0" w:color="auto"/>
          </w:divBdr>
        </w:div>
        <w:div w:id="83385070">
          <w:marLeft w:val="0"/>
          <w:marRight w:val="0"/>
          <w:marTop w:val="0"/>
          <w:marBottom w:val="0"/>
          <w:divBdr>
            <w:top w:val="none" w:sz="0" w:space="0" w:color="auto"/>
            <w:left w:val="none" w:sz="0" w:space="0" w:color="auto"/>
            <w:bottom w:val="none" w:sz="0" w:space="0" w:color="auto"/>
            <w:right w:val="none" w:sz="0" w:space="0" w:color="auto"/>
          </w:divBdr>
        </w:div>
        <w:div w:id="83576766">
          <w:marLeft w:val="0"/>
          <w:marRight w:val="0"/>
          <w:marTop w:val="0"/>
          <w:marBottom w:val="0"/>
          <w:divBdr>
            <w:top w:val="none" w:sz="0" w:space="0" w:color="auto"/>
            <w:left w:val="none" w:sz="0" w:space="0" w:color="auto"/>
            <w:bottom w:val="none" w:sz="0" w:space="0" w:color="auto"/>
            <w:right w:val="none" w:sz="0" w:space="0" w:color="auto"/>
          </w:divBdr>
        </w:div>
        <w:div w:id="88040962">
          <w:marLeft w:val="0"/>
          <w:marRight w:val="0"/>
          <w:marTop w:val="0"/>
          <w:marBottom w:val="0"/>
          <w:divBdr>
            <w:top w:val="none" w:sz="0" w:space="0" w:color="auto"/>
            <w:left w:val="none" w:sz="0" w:space="0" w:color="auto"/>
            <w:bottom w:val="none" w:sz="0" w:space="0" w:color="auto"/>
            <w:right w:val="none" w:sz="0" w:space="0" w:color="auto"/>
          </w:divBdr>
        </w:div>
        <w:div w:id="89133136">
          <w:marLeft w:val="0"/>
          <w:marRight w:val="0"/>
          <w:marTop w:val="0"/>
          <w:marBottom w:val="0"/>
          <w:divBdr>
            <w:top w:val="none" w:sz="0" w:space="0" w:color="auto"/>
            <w:left w:val="none" w:sz="0" w:space="0" w:color="auto"/>
            <w:bottom w:val="none" w:sz="0" w:space="0" w:color="auto"/>
            <w:right w:val="none" w:sz="0" w:space="0" w:color="auto"/>
          </w:divBdr>
        </w:div>
        <w:div w:id="93986689">
          <w:marLeft w:val="0"/>
          <w:marRight w:val="0"/>
          <w:marTop w:val="0"/>
          <w:marBottom w:val="0"/>
          <w:divBdr>
            <w:top w:val="none" w:sz="0" w:space="0" w:color="auto"/>
            <w:left w:val="none" w:sz="0" w:space="0" w:color="auto"/>
            <w:bottom w:val="none" w:sz="0" w:space="0" w:color="auto"/>
            <w:right w:val="none" w:sz="0" w:space="0" w:color="auto"/>
          </w:divBdr>
        </w:div>
        <w:div w:id="95104651">
          <w:marLeft w:val="0"/>
          <w:marRight w:val="0"/>
          <w:marTop w:val="0"/>
          <w:marBottom w:val="0"/>
          <w:divBdr>
            <w:top w:val="none" w:sz="0" w:space="0" w:color="auto"/>
            <w:left w:val="none" w:sz="0" w:space="0" w:color="auto"/>
            <w:bottom w:val="none" w:sz="0" w:space="0" w:color="auto"/>
            <w:right w:val="none" w:sz="0" w:space="0" w:color="auto"/>
          </w:divBdr>
        </w:div>
        <w:div w:id="95829984">
          <w:marLeft w:val="0"/>
          <w:marRight w:val="0"/>
          <w:marTop w:val="0"/>
          <w:marBottom w:val="0"/>
          <w:divBdr>
            <w:top w:val="none" w:sz="0" w:space="0" w:color="auto"/>
            <w:left w:val="none" w:sz="0" w:space="0" w:color="auto"/>
            <w:bottom w:val="none" w:sz="0" w:space="0" w:color="auto"/>
            <w:right w:val="none" w:sz="0" w:space="0" w:color="auto"/>
          </w:divBdr>
        </w:div>
        <w:div w:id="98305168">
          <w:marLeft w:val="0"/>
          <w:marRight w:val="0"/>
          <w:marTop w:val="0"/>
          <w:marBottom w:val="0"/>
          <w:divBdr>
            <w:top w:val="none" w:sz="0" w:space="0" w:color="auto"/>
            <w:left w:val="none" w:sz="0" w:space="0" w:color="auto"/>
            <w:bottom w:val="none" w:sz="0" w:space="0" w:color="auto"/>
            <w:right w:val="none" w:sz="0" w:space="0" w:color="auto"/>
          </w:divBdr>
        </w:div>
        <w:div w:id="102237226">
          <w:marLeft w:val="0"/>
          <w:marRight w:val="0"/>
          <w:marTop w:val="0"/>
          <w:marBottom w:val="0"/>
          <w:divBdr>
            <w:top w:val="none" w:sz="0" w:space="0" w:color="auto"/>
            <w:left w:val="none" w:sz="0" w:space="0" w:color="auto"/>
            <w:bottom w:val="none" w:sz="0" w:space="0" w:color="auto"/>
            <w:right w:val="none" w:sz="0" w:space="0" w:color="auto"/>
          </w:divBdr>
        </w:div>
        <w:div w:id="105002950">
          <w:marLeft w:val="0"/>
          <w:marRight w:val="0"/>
          <w:marTop w:val="0"/>
          <w:marBottom w:val="0"/>
          <w:divBdr>
            <w:top w:val="none" w:sz="0" w:space="0" w:color="auto"/>
            <w:left w:val="none" w:sz="0" w:space="0" w:color="auto"/>
            <w:bottom w:val="none" w:sz="0" w:space="0" w:color="auto"/>
            <w:right w:val="none" w:sz="0" w:space="0" w:color="auto"/>
          </w:divBdr>
        </w:div>
        <w:div w:id="107505571">
          <w:marLeft w:val="0"/>
          <w:marRight w:val="0"/>
          <w:marTop w:val="0"/>
          <w:marBottom w:val="0"/>
          <w:divBdr>
            <w:top w:val="none" w:sz="0" w:space="0" w:color="auto"/>
            <w:left w:val="none" w:sz="0" w:space="0" w:color="auto"/>
            <w:bottom w:val="none" w:sz="0" w:space="0" w:color="auto"/>
            <w:right w:val="none" w:sz="0" w:space="0" w:color="auto"/>
          </w:divBdr>
        </w:div>
        <w:div w:id="108667915">
          <w:marLeft w:val="0"/>
          <w:marRight w:val="0"/>
          <w:marTop w:val="0"/>
          <w:marBottom w:val="0"/>
          <w:divBdr>
            <w:top w:val="none" w:sz="0" w:space="0" w:color="auto"/>
            <w:left w:val="none" w:sz="0" w:space="0" w:color="auto"/>
            <w:bottom w:val="none" w:sz="0" w:space="0" w:color="auto"/>
            <w:right w:val="none" w:sz="0" w:space="0" w:color="auto"/>
          </w:divBdr>
        </w:div>
        <w:div w:id="112600980">
          <w:marLeft w:val="0"/>
          <w:marRight w:val="0"/>
          <w:marTop w:val="0"/>
          <w:marBottom w:val="0"/>
          <w:divBdr>
            <w:top w:val="none" w:sz="0" w:space="0" w:color="auto"/>
            <w:left w:val="none" w:sz="0" w:space="0" w:color="auto"/>
            <w:bottom w:val="none" w:sz="0" w:space="0" w:color="auto"/>
            <w:right w:val="none" w:sz="0" w:space="0" w:color="auto"/>
          </w:divBdr>
        </w:div>
        <w:div w:id="114174945">
          <w:marLeft w:val="0"/>
          <w:marRight w:val="0"/>
          <w:marTop w:val="0"/>
          <w:marBottom w:val="0"/>
          <w:divBdr>
            <w:top w:val="none" w:sz="0" w:space="0" w:color="auto"/>
            <w:left w:val="none" w:sz="0" w:space="0" w:color="auto"/>
            <w:bottom w:val="none" w:sz="0" w:space="0" w:color="auto"/>
            <w:right w:val="none" w:sz="0" w:space="0" w:color="auto"/>
          </w:divBdr>
        </w:div>
        <w:div w:id="121073922">
          <w:marLeft w:val="0"/>
          <w:marRight w:val="0"/>
          <w:marTop w:val="0"/>
          <w:marBottom w:val="0"/>
          <w:divBdr>
            <w:top w:val="none" w:sz="0" w:space="0" w:color="auto"/>
            <w:left w:val="none" w:sz="0" w:space="0" w:color="auto"/>
            <w:bottom w:val="none" w:sz="0" w:space="0" w:color="auto"/>
            <w:right w:val="none" w:sz="0" w:space="0" w:color="auto"/>
          </w:divBdr>
        </w:div>
        <w:div w:id="123043744">
          <w:marLeft w:val="0"/>
          <w:marRight w:val="0"/>
          <w:marTop w:val="0"/>
          <w:marBottom w:val="0"/>
          <w:divBdr>
            <w:top w:val="none" w:sz="0" w:space="0" w:color="auto"/>
            <w:left w:val="none" w:sz="0" w:space="0" w:color="auto"/>
            <w:bottom w:val="none" w:sz="0" w:space="0" w:color="auto"/>
            <w:right w:val="none" w:sz="0" w:space="0" w:color="auto"/>
          </w:divBdr>
        </w:div>
        <w:div w:id="123279296">
          <w:marLeft w:val="0"/>
          <w:marRight w:val="0"/>
          <w:marTop w:val="0"/>
          <w:marBottom w:val="0"/>
          <w:divBdr>
            <w:top w:val="none" w:sz="0" w:space="0" w:color="auto"/>
            <w:left w:val="none" w:sz="0" w:space="0" w:color="auto"/>
            <w:bottom w:val="none" w:sz="0" w:space="0" w:color="auto"/>
            <w:right w:val="none" w:sz="0" w:space="0" w:color="auto"/>
          </w:divBdr>
        </w:div>
        <w:div w:id="131557377">
          <w:marLeft w:val="0"/>
          <w:marRight w:val="0"/>
          <w:marTop w:val="0"/>
          <w:marBottom w:val="0"/>
          <w:divBdr>
            <w:top w:val="none" w:sz="0" w:space="0" w:color="auto"/>
            <w:left w:val="none" w:sz="0" w:space="0" w:color="auto"/>
            <w:bottom w:val="none" w:sz="0" w:space="0" w:color="auto"/>
            <w:right w:val="none" w:sz="0" w:space="0" w:color="auto"/>
          </w:divBdr>
        </w:div>
        <w:div w:id="131871451">
          <w:marLeft w:val="0"/>
          <w:marRight w:val="0"/>
          <w:marTop w:val="0"/>
          <w:marBottom w:val="0"/>
          <w:divBdr>
            <w:top w:val="none" w:sz="0" w:space="0" w:color="auto"/>
            <w:left w:val="none" w:sz="0" w:space="0" w:color="auto"/>
            <w:bottom w:val="none" w:sz="0" w:space="0" w:color="auto"/>
            <w:right w:val="none" w:sz="0" w:space="0" w:color="auto"/>
          </w:divBdr>
        </w:div>
        <w:div w:id="132210737">
          <w:marLeft w:val="0"/>
          <w:marRight w:val="0"/>
          <w:marTop w:val="0"/>
          <w:marBottom w:val="0"/>
          <w:divBdr>
            <w:top w:val="none" w:sz="0" w:space="0" w:color="auto"/>
            <w:left w:val="none" w:sz="0" w:space="0" w:color="auto"/>
            <w:bottom w:val="none" w:sz="0" w:space="0" w:color="auto"/>
            <w:right w:val="none" w:sz="0" w:space="0" w:color="auto"/>
          </w:divBdr>
        </w:div>
        <w:div w:id="135490481">
          <w:marLeft w:val="0"/>
          <w:marRight w:val="0"/>
          <w:marTop w:val="0"/>
          <w:marBottom w:val="0"/>
          <w:divBdr>
            <w:top w:val="none" w:sz="0" w:space="0" w:color="auto"/>
            <w:left w:val="none" w:sz="0" w:space="0" w:color="auto"/>
            <w:bottom w:val="none" w:sz="0" w:space="0" w:color="auto"/>
            <w:right w:val="none" w:sz="0" w:space="0" w:color="auto"/>
          </w:divBdr>
        </w:div>
        <w:div w:id="136149537">
          <w:marLeft w:val="0"/>
          <w:marRight w:val="0"/>
          <w:marTop w:val="0"/>
          <w:marBottom w:val="0"/>
          <w:divBdr>
            <w:top w:val="none" w:sz="0" w:space="0" w:color="auto"/>
            <w:left w:val="none" w:sz="0" w:space="0" w:color="auto"/>
            <w:bottom w:val="none" w:sz="0" w:space="0" w:color="auto"/>
            <w:right w:val="none" w:sz="0" w:space="0" w:color="auto"/>
          </w:divBdr>
        </w:div>
        <w:div w:id="137036833">
          <w:marLeft w:val="0"/>
          <w:marRight w:val="0"/>
          <w:marTop w:val="0"/>
          <w:marBottom w:val="0"/>
          <w:divBdr>
            <w:top w:val="none" w:sz="0" w:space="0" w:color="auto"/>
            <w:left w:val="none" w:sz="0" w:space="0" w:color="auto"/>
            <w:bottom w:val="none" w:sz="0" w:space="0" w:color="auto"/>
            <w:right w:val="none" w:sz="0" w:space="0" w:color="auto"/>
          </w:divBdr>
        </w:div>
        <w:div w:id="141122159">
          <w:marLeft w:val="0"/>
          <w:marRight w:val="0"/>
          <w:marTop w:val="0"/>
          <w:marBottom w:val="0"/>
          <w:divBdr>
            <w:top w:val="none" w:sz="0" w:space="0" w:color="auto"/>
            <w:left w:val="none" w:sz="0" w:space="0" w:color="auto"/>
            <w:bottom w:val="none" w:sz="0" w:space="0" w:color="auto"/>
            <w:right w:val="none" w:sz="0" w:space="0" w:color="auto"/>
          </w:divBdr>
        </w:div>
        <w:div w:id="142045935">
          <w:marLeft w:val="0"/>
          <w:marRight w:val="0"/>
          <w:marTop w:val="0"/>
          <w:marBottom w:val="0"/>
          <w:divBdr>
            <w:top w:val="none" w:sz="0" w:space="0" w:color="auto"/>
            <w:left w:val="none" w:sz="0" w:space="0" w:color="auto"/>
            <w:bottom w:val="none" w:sz="0" w:space="0" w:color="auto"/>
            <w:right w:val="none" w:sz="0" w:space="0" w:color="auto"/>
          </w:divBdr>
        </w:div>
        <w:div w:id="148640903">
          <w:marLeft w:val="0"/>
          <w:marRight w:val="0"/>
          <w:marTop w:val="0"/>
          <w:marBottom w:val="0"/>
          <w:divBdr>
            <w:top w:val="none" w:sz="0" w:space="0" w:color="auto"/>
            <w:left w:val="none" w:sz="0" w:space="0" w:color="auto"/>
            <w:bottom w:val="none" w:sz="0" w:space="0" w:color="auto"/>
            <w:right w:val="none" w:sz="0" w:space="0" w:color="auto"/>
          </w:divBdr>
        </w:div>
        <w:div w:id="152449501">
          <w:marLeft w:val="0"/>
          <w:marRight w:val="0"/>
          <w:marTop w:val="0"/>
          <w:marBottom w:val="0"/>
          <w:divBdr>
            <w:top w:val="none" w:sz="0" w:space="0" w:color="auto"/>
            <w:left w:val="none" w:sz="0" w:space="0" w:color="auto"/>
            <w:bottom w:val="none" w:sz="0" w:space="0" w:color="auto"/>
            <w:right w:val="none" w:sz="0" w:space="0" w:color="auto"/>
          </w:divBdr>
        </w:div>
        <w:div w:id="162859321">
          <w:marLeft w:val="0"/>
          <w:marRight w:val="0"/>
          <w:marTop w:val="0"/>
          <w:marBottom w:val="0"/>
          <w:divBdr>
            <w:top w:val="none" w:sz="0" w:space="0" w:color="auto"/>
            <w:left w:val="none" w:sz="0" w:space="0" w:color="auto"/>
            <w:bottom w:val="none" w:sz="0" w:space="0" w:color="auto"/>
            <w:right w:val="none" w:sz="0" w:space="0" w:color="auto"/>
          </w:divBdr>
        </w:div>
        <w:div w:id="163515687">
          <w:marLeft w:val="0"/>
          <w:marRight w:val="0"/>
          <w:marTop w:val="0"/>
          <w:marBottom w:val="0"/>
          <w:divBdr>
            <w:top w:val="none" w:sz="0" w:space="0" w:color="auto"/>
            <w:left w:val="none" w:sz="0" w:space="0" w:color="auto"/>
            <w:bottom w:val="none" w:sz="0" w:space="0" w:color="auto"/>
            <w:right w:val="none" w:sz="0" w:space="0" w:color="auto"/>
          </w:divBdr>
        </w:div>
        <w:div w:id="172034708">
          <w:marLeft w:val="0"/>
          <w:marRight w:val="0"/>
          <w:marTop w:val="0"/>
          <w:marBottom w:val="0"/>
          <w:divBdr>
            <w:top w:val="none" w:sz="0" w:space="0" w:color="auto"/>
            <w:left w:val="none" w:sz="0" w:space="0" w:color="auto"/>
            <w:bottom w:val="none" w:sz="0" w:space="0" w:color="auto"/>
            <w:right w:val="none" w:sz="0" w:space="0" w:color="auto"/>
          </w:divBdr>
        </w:div>
        <w:div w:id="172568823">
          <w:marLeft w:val="0"/>
          <w:marRight w:val="0"/>
          <w:marTop w:val="0"/>
          <w:marBottom w:val="0"/>
          <w:divBdr>
            <w:top w:val="none" w:sz="0" w:space="0" w:color="auto"/>
            <w:left w:val="none" w:sz="0" w:space="0" w:color="auto"/>
            <w:bottom w:val="none" w:sz="0" w:space="0" w:color="auto"/>
            <w:right w:val="none" w:sz="0" w:space="0" w:color="auto"/>
          </w:divBdr>
        </w:div>
        <w:div w:id="173763351">
          <w:marLeft w:val="0"/>
          <w:marRight w:val="0"/>
          <w:marTop w:val="0"/>
          <w:marBottom w:val="0"/>
          <w:divBdr>
            <w:top w:val="none" w:sz="0" w:space="0" w:color="auto"/>
            <w:left w:val="none" w:sz="0" w:space="0" w:color="auto"/>
            <w:bottom w:val="none" w:sz="0" w:space="0" w:color="auto"/>
            <w:right w:val="none" w:sz="0" w:space="0" w:color="auto"/>
          </w:divBdr>
        </w:div>
        <w:div w:id="174002597">
          <w:marLeft w:val="0"/>
          <w:marRight w:val="0"/>
          <w:marTop w:val="0"/>
          <w:marBottom w:val="0"/>
          <w:divBdr>
            <w:top w:val="none" w:sz="0" w:space="0" w:color="auto"/>
            <w:left w:val="none" w:sz="0" w:space="0" w:color="auto"/>
            <w:bottom w:val="none" w:sz="0" w:space="0" w:color="auto"/>
            <w:right w:val="none" w:sz="0" w:space="0" w:color="auto"/>
          </w:divBdr>
        </w:div>
        <w:div w:id="180163758">
          <w:marLeft w:val="0"/>
          <w:marRight w:val="0"/>
          <w:marTop w:val="0"/>
          <w:marBottom w:val="0"/>
          <w:divBdr>
            <w:top w:val="none" w:sz="0" w:space="0" w:color="auto"/>
            <w:left w:val="none" w:sz="0" w:space="0" w:color="auto"/>
            <w:bottom w:val="none" w:sz="0" w:space="0" w:color="auto"/>
            <w:right w:val="none" w:sz="0" w:space="0" w:color="auto"/>
          </w:divBdr>
        </w:div>
        <w:div w:id="180437046">
          <w:marLeft w:val="0"/>
          <w:marRight w:val="0"/>
          <w:marTop w:val="0"/>
          <w:marBottom w:val="0"/>
          <w:divBdr>
            <w:top w:val="none" w:sz="0" w:space="0" w:color="auto"/>
            <w:left w:val="none" w:sz="0" w:space="0" w:color="auto"/>
            <w:bottom w:val="none" w:sz="0" w:space="0" w:color="auto"/>
            <w:right w:val="none" w:sz="0" w:space="0" w:color="auto"/>
          </w:divBdr>
        </w:div>
        <w:div w:id="180777929">
          <w:marLeft w:val="0"/>
          <w:marRight w:val="0"/>
          <w:marTop w:val="0"/>
          <w:marBottom w:val="0"/>
          <w:divBdr>
            <w:top w:val="none" w:sz="0" w:space="0" w:color="auto"/>
            <w:left w:val="none" w:sz="0" w:space="0" w:color="auto"/>
            <w:bottom w:val="none" w:sz="0" w:space="0" w:color="auto"/>
            <w:right w:val="none" w:sz="0" w:space="0" w:color="auto"/>
          </w:divBdr>
        </w:div>
        <w:div w:id="189151076">
          <w:marLeft w:val="0"/>
          <w:marRight w:val="0"/>
          <w:marTop w:val="0"/>
          <w:marBottom w:val="0"/>
          <w:divBdr>
            <w:top w:val="none" w:sz="0" w:space="0" w:color="auto"/>
            <w:left w:val="none" w:sz="0" w:space="0" w:color="auto"/>
            <w:bottom w:val="none" w:sz="0" w:space="0" w:color="auto"/>
            <w:right w:val="none" w:sz="0" w:space="0" w:color="auto"/>
          </w:divBdr>
        </w:div>
        <w:div w:id="189344340">
          <w:marLeft w:val="0"/>
          <w:marRight w:val="0"/>
          <w:marTop w:val="0"/>
          <w:marBottom w:val="0"/>
          <w:divBdr>
            <w:top w:val="none" w:sz="0" w:space="0" w:color="auto"/>
            <w:left w:val="none" w:sz="0" w:space="0" w:color="auto"/>
            <w:bottom w:val="none" w:sz="0" w:space="0" w:color="auto"/>
            <w:right w:val="none" w:sz="0" w:space="0" w:color="auto"/>
          </w:divBdr>
        </w:div>
        <w:div w:id="194930234">
          <w:marLeft w:val="0"/>
          <w:marRight w:val="0"/>
          <w:marTop w:val="0"/>
          <w:marBottom w:val="0"/>
          <w:divBdr>
            <w:top w:val="none" w:sz="0" w:space="0" w:color="auto"/>
            <w:left w:val="none" w:sz="0" w:space="0" w:color="auto"/>
            <w:bottom w:val="none" w:sz="0" w:space="0" w:color="auto"/>
            <w:right w:val="none" w:sz="0" w:space="0" w:color="auto"/>
          </w:divBdr>
        </w:div>
        <w:div w:id="195627446">
          <w:marLeft w:val="0"/>
          <w:marRight w:val="0"/>
          <w:marTop w:val="0"/>
          <w:marBottom w:val="0"/>
          <w:divBdr>
            <w:top w:val="none" w:sz="0" w:space="0" w:color="auto"/>
            <w:left w:val="none" w:sz="0" w:space="0" w:color="auto"/>
            <w:bottom w:val="none" w:sz="0" w:space="0" w:color="auto"/>
            <w:right w:val="none" w:sz="0" w:space="0" w:color="auto"/>
          </w:divBdr>
        </w:div>
        <w:div w:id="196281408">
          <w:marLeft w:val="0"/>
          <w:marRight w:val="0"/>
          <w:marTop w:val="0"/>
          <w:marBottom w:val="0"/>
          <w:divBdr>
            <w:top w:val="none" w:sz="0" w:space="0" w:color="auto"/>
            <w:left w:val="none" w:sz="0" w:space="0" w:color="auto"/>
            <w:bottom w:val="none" w:sz="0" w:space="0" w:color="auto"/>
            <w:right w:val="none" w:sz="0" w:space="0" w:color="auto"/>
          </w:divBdr>
        </w:div>
        <w:div w:id="196697517">
          <w:marLeft w:val="0"/>
          <w:marRight w:val="0"/>
          <w:marTop w:val="0"/>
          <w:marBottom w:val="0"/>
          <w:divBdr>
            <w:top w:val="none" w:sz="0" w:space="0" w:color="auto"/>
            <w:left w:val="none" w:sz="0" w:space="0" w:color="auto"/>
            <w:bottom w:val="none" w:sz="0" w:space="0" w:color="auto"/>
            <w:right w:val="none" w:sz="0" w:space="0" w:color="auto"/>
          </w:divBdr>
        </w:div>
        <w:div w:id="197164288">
          <w:marLeft w:val="0"/>
          <w:marRight w:val="0"/>
          <w:marTop w:val="0"/>
          <w:marBottom w:val="0"/>
          <w:divBdr>
            <w:top w:val="none" w:sz="0" w:space="0" w:color="auto"/>
            <w:left w:val="none" w:sz="0" w:space="0" w:color="auto"/>
            <w:bottom w:val="none" w:sz="0" w:space="0" w:color="auto"/>
            <w:right w:val="none" w:sz="0" w:space="0" w:color="auto"/>
          </w:divBdr>
        </w:div>
        <w:div w:id="198930373">
          <w:marLeft w:val="0"/>
          <w:marRight w:val="0"/>
          <w:marTop w:val="0"/>
          <w:marBottom w:val="0"/>
          <w:divBdr>
            <w:top w:val="none" w:sz="0" w:space="0" w:color="auto"/>
            <w:left w:val="none" w:sz="0" w:space="0" w:color="auto"/>
            <w:bottom w:val="none" w:sz="0" w:space="0" w:color="auto"/>
            <w:right w:val="none" w:sz="0" w:space="0" w:color="auto"/>
          </w:divBdr>
        </w:div>
        <w:div w:id="200481103">
          <w:marLeft w:val="0"/>
          <w:marRight w:val="0"/>
          <w:marTop w:val="0"/>
          <w:marBottom w:val="0"/>
          <w:divBdr>
            <w:top w:val="none" w:sz="0" w:space="0" w:color="auto"/>
            <w:left w:val="none" w:sz="0" w:space="0" w:color="auto"/>
            <w:bottom w:val="none" w:sz="0" w:space="0" w:color="auto"/>
            <w:right w:val="none" w:sz="0" w:space="0" w:color="auto"/>
          </w:divBdr>
        </w:div>
        <w:div w:id="200752301">
          <w:marLeft w:val="0"/>
          <w:marRight w:val="0"/>
          <w:marTop w:val="0"/>
          <w:marBottom w:val="0"/>
          <w:divBdr>
            <w:top w:val="none" w:sz="0" w:space="0" w:color="auto"/>
            <w:left w:val="none" w:sz="0" w:space="0" w:color="auto"/>
            <w:bottom w:val="none" w:sz="0" w:space="0" w:color="auto"/>
            <w:right w:val="none" w:sz="0" w:space="0" w:color="auto"/>
          </w:divBdr>
        </w:div>
        <w:div w:id="201288386">
          <w:marLeft w:val="0"/>
          <w:marRight w:val="0"/>
          <w:marTop w:val="0"/>
          <w:marBottom w:val="0"/>
          <w:divBdr>
            <w:top w:val="none" w:sz="0" w:space="0" w:color="auto"/>
            <w:left w:val="none" w:sz="0" w:space="0" w:color="auto"/>
            <w:bottom w:val="none" w:sz="0" w:space="0" w:color="auto"/>
            <w:right w:val="none" w:sz="0" w:space="0" w:color="auto"/>
          </w:divBdr>
        </w:div>
        <w:div w:id="203565269">
          <w:marLeft w:val="0"/>
          <w:marRight w:val="0"/>
          <w:marTop w:val="0"/>
          <w:marBottom w:val="0"/>
          <w:divBdr>
            <w:top w:val="none" w:sz="0" w:space="0" w:color="auto"/>
            <w:left w:val="none" w:sz="0" w:space="0" w:color="auto"/>
            <w:bottom w:val="none" w:sz="0" w:space="0" w:color="auto"/>
            <w:right w:val="none" w:sz="0" w:space="0" w:color="auto"/>
          </w:divBdr>
        </w:div>
        <w:div w:id="204948911">
          <w:marLeft w:val="0"/>
          <w:marRight w:val="0"/>
          <w:marTop w:val="0"/>
          <w:marBottom w:val="0"/>
          <w:divBdr>
            <w:top w:val="none" w:sz="0" w:space="0" w:color="auto"/>
            <w:left w:val="none" w:sz="0" w:space="0" w:color="auto"/>
            <w:bottom w:val="none" w:sz="0" w:space="0" w:color="auto"/>
            <w:right w:val="none" w:sz="0" w:space="0" w:color="auto"/>
          </w:divBdr>
        </w:div>
        <w:div w:id="205029337">
          <w:marLeft w:val="0"/>
          <w:marRight w:val="0"/>
          <w:marTop w:val="0"/>
          <w:marBottom w:val="0"/>
          <w:divBdr>
            <w:top w:val="none" w:sz="0" w:space="0" w:color="auto"/>
            <w:left w:val="none" w:sz="0" w:space="0" w:color="auto"/>
            <w:bottom w:val="none" w:sz="0" w:space="0" w:color="auto"/>
            <w:right w:val="none" w:sz="0" w:space="0" w:color="auto"/>
          </w:divBdr>
        </w:div>
        <w:div w:id="207305141">
          <w:marLeft w:val="0"/>
          <w:marRight w:val="0"/>
          <w:marTop w:val="0"/>
          <w:marBottom w:val="0"/>
          <w:divBdr>
            <w:top w:val="none" w:sz="0" w:space="0" w:color="auto"/>
            <w:left w:val="none" w:sz="0" w:space="0" w:color="auto"/>
            <w:bottom w:val="none" w:sz="0" w:space="0" w:color="auto"/>
            <w:right w:val="none" w:sz="0" w:space="0" w:color="auto"/>
          </w:divBdr>
        </w:div>
        <w:div w:id="208958201">
          <w:marLeft w:val="0"/>
          <w:marRight w:val="0"/>
          <w:marTop w:val="0"/>
          <w:marBottom w:val="0"/>
          <w:divBdr>
            <w:top w:val="none" w:sz="0" w:space="0" w:color="auto"/>
            <w:left w:val="none" w:sz="0" w:space="0" w:color="auto"/>
            <w:bottom w:val="none" w:sz="0" w:space="0" w:color="auto"/>
            <w:right w:val="none" w:sz="0" w:space="0" w:color="auto"/>
          </w:divBdr>
        </w:div>
        <w:div w:id="217787464">
          <w:marLeft w:val="0"/>
          <w:marRight w:val="0"/>
          <w:marTop w:val="0"/>
          <w:marBottom w:val="0"/>
          <w:divBdr>
            <w:top w:val="none" w:sz="0" w:space="0" w:color="auto"/>
            <w:left w:val="none" w:sz="0" w:space="0" w:color="auto"/>
            <w:bottom w:val="none" w:sz="0" w:space="0" w:color="auto"/>
            <w:right w:val="none" w:sz="0" w:space="0" w:color="auto"/>
          </w:divBdr>
        </w:div>
        <w:div w:id="220138220">
          <w:marLeft w:val="0"/>
          <w:marRight w:val="0"/>
          <w:marTop w:val="0"/>
          <w:marBottom w:val="0"/>
          <w:divBdr>
            <w:top w:val="none" w:sz="0" w:space="0" w:color="auto"/>
            <w:left w:val="none" w:sz="0" w:space="0" w:color="auto"/>
            <w:bottom w:val="none" w:sz="0" w:space="0" w:color="auto"/>
            <w:right w:val="none" w:sz="0" w:space="0" w:color="auto"/>
          </w:divBdr>
        </w:div>
        <w:div w:id="220291306">
          <w:marLeft w:val="0"/>
          <w:marRight w:val="0"/>
          <w:marTop w:val="0"/>
          <w:marBottom w:val="0"/>
          <w:divBdr>
            <w:top w:val="none" w:sz="0" w:space="0" w:color="auto"/>
            <w:left w:val="none" w:sz="0" w:space="0" w:color="auto"/>
            <w:bottom w:val="none" w:sz="0" w:space="0" w:color="auto"/>
            <w:right w:val="none" w:sz="0" w:space="0" w:color="auto"/>
          </w:divBdr>
        </w:div>
        <w:div w:id="222714996">
          <w:marLeft w:val="0"/>
          <w:marRight w:val="0"/>
          <w:marTop w:val="0"/>
          <w:marBottom w:val="0"/>
          <w:divBdr>
            <w:top w:val="none" w:sz="0" w:space="0" w:color="auto"/>
            <w:left w:val="none" w:sz="0" w:space="0" w:color="auto"/>
            <w:bottom w:val="none" w:sz="0" w:space="0" w:color="auto"/>
            <w:right w:val="none" w:sz="0" w:space="0" w:color="auto"/>
          </w:divBdr>
        </w:div>
        <w:div w:id="224145357">
          <w:marLeft w:val="0"/>
          <w:marRight w:val="0"/>
          <w:marTop w:val="0"/>
          <w:marBottom w:val="0"/>
          <w:divBdr>
            <w:top w:val="none" w:sz="0" w:space="0" w:color="auto"/>
            <w:left w:val="none" w:sz="0" w:space="0" w:color="auto"/>
            <w:bottom w:val="none" w:sz="0" w:space="0" w:color="auto"/>
            <w:right w:val="none" w:sz="0" w:space="0" w:color="auto"/>
          </w:divBdr>
        </w:div>
        <w:div w:id="224801136">
          <w:marLeft w:val="0"/>
          <w:marRight w:val="0"/>
          <w:marTop w:val="0"/>
          <w:marBottom w:val="0"/>
          <w:divBdr>
            <w:top w:val="none" w:sz="0" w:space="0" w:color="auto"/>
            <w:left w:val="none" w:sz="0" w:space="0" w:color="auto"/>
            <w:bottom w:val="none" w:sz="0" w:space="0" w:color="auto"/>
            <w:right w:val="none" w:sz="0" w:space="0" w:color="auto"/>
          </w:divBdr>
        </w:div>
        <w:div w:id="227768840">
          <w:marLeft w:val="0"/>
          <w:marRight w:val="0"/>
          <w:marTop w:val="0"/>
          <w:marBottom w:val="0"/>
          <w:divBdr>
            <w:top w:val="none" w:sz="0" w:space="0" w:color="auto"/>
            <w:left w:val="none" w:sz="0" w:space="0" w:color="auto"/>
            <w:bottom w:val="none" w:sz="0" w:space="0" w:color="auto"/>
            <w:right w:val="none" w:sz="0" w:space="0" w:color="auto"/>
          </w:divBdr>
        </w:div>
        <w:div w:id="229728217">
          <w:marLeft w:val="0"/>
          <w:marRight w:val="0"/>
          <w:marTop w:val="0"/>
          <w:marBottom w:val="0"/>
          <w:divBdr>
            <w:top w:val="none" w:sz="0" w:space="0" w:color="auto"/>
            <w:left w:val="none" w:sz="0" w:space="0" w:color="auto"/>
            <w:bottom w:val="none" w:sz="0" w:space="0" w:color="auto"/>
            <w:right w:val="none" w:sz="0" w:space="0" w:color="auto"/>
          </w:divBdr>
        </w:div>
        <w:div w:id="231161881">
          <w:marLeft w:val="0"/>
          <w:marRight w:val="0"/>
          <w:marTop w:val="0"/>
          <w:marBottom w:val="0"/>
          <w:divBdr>
            <w:top w:val="none" w:sz="0" w:space="0" w:color="auto"/>
            <w:left w:val="none" w:sz="0" w:space="0" w:color="auto"/>
            <w:bottom w:val="none" w:sz="0" w:space="0" w:color="auto"/>
            <w:right w:val="none" w:sz="0" w:space="0" w:color="auto"/>
          </w:divBdr>
        </w:div>
        <w:div w:id="231744697">
          <w:marLeft w:val="0"/>
          <w:marRight w:val="0"/>
          <w:marTop w:val="0"/>
          <w:marBottom w:val="0"/>
          <w:divBdr>
            <w:top w:val="none" w:sz="0" w:space="0" w:color="auto"/>
            <w:left w:val="none" w:sz="0" w:space="0" w:color="auto"/>
            <w:bottom w:val="none" w:sz="0" w:space="0" w:color="auto"/>
            <w:right w:val="none" w:sz="0" w:space="0" w:color="auto"/>
          </w:divBdr>
        </w:div>
        <w:div w:id="234826654">
          <w:marLeft w:val="0"/>
          <w:marRight w:val="0"/>
          <w:marTop w:val="0"/>
          <w:marBottom w:val="0"/>
          <w:divBdr>
            <w:top w:val="none" w:sz="0" w:space="0" w:color="auto"/>
            <w:left w:val="none" w:sz="0" w:space="0" w:color="auto"/>
            <w:bottom w:val="none" w:sz="0" w:space="0" w:color="auto"/>
            <w:right w:val="none" w:sz="0" w:space="0" w:color="auto"/>
          </w:divBdr>
        </w:div>
        <w:div w:id="235628025">
          <w:marLeft w:val="0"/>
          <w:marRight w:val="0"/>
          <w:marTop w:val="0"/>
          <w:marBottom w:val="0"/>
          <w:divBdr>
            <w:top w:val="none" w:sz="0" w:space="0" w:color="auto"/>
            <w:left w:val="none" w:sz="0" w:space="0" w:color="auto"/>
            <w:bottom w:val="none" w:sz="0" w:space="0" w:color="auto"/>
            <w:right w:val="none" w:sz="0" w:space="0" w:color="auto"/>
          </w:divBdr>
        </w:div>
        <w:div w:id="236017525">
          <w:marLeft w:val="0"/>
          <w:marRight w:val="0"/>
          <w:marTop w:val="0"/>
          <w:marBottom w:val="0"/>
          <w:divBdr>
            <w:top w:val="none" w:sz="0" w:space="0" w:color="auto"/>
            <w:left w:val="none" w:sz="0" w:space="0" w:color="auto"/>
            <w:bottom w:val="none" w:sz="0" w:space="0" w:color="auto"/>
            <w:right w:val="none" w:sz="0" w:space="0" w:color="auto"/>
          </w:divBdr>
        </w:div>
        <w:div w:id="236748287">
          <w:marLeft w:val="0"/>
          <w:marRight w:val="0"/>
          <w:marTop w:val="0"/>
          <w:marBottom w:val="0"/>
          <w:divBdr>
            <w:top w:val="none" w:sz="0" w:space="0" w:color="auto"/>
            <w:left w:val="none" w:sz="0" w:space="0" w:color="auto"/>
            <w:bottom w:val="none" w:sz="0" w:space="0" w:color="auto"/>
            <w:right w:val="none" w:sz="0" w:space="0" w:color="auto"/>
          </w:divBdr>
        </w:div>
        <w:div w:id="236937740">
          <w:marLeft w:val="0"/>
          <w:marRight w:val="0"/>
          <w:marTop w:val="0"/>
          <w:marBottom w:val="0"/>
          <w:divBdr>
            <w:top w:val="none" w:sz="0" w:space="0" w:color="auto"/>
            <w:left w:val="none" w:sz="0" w:space="0" w:color="auto"/>
            <w:bottom w:val="none" w:sz="0" w:space="0" w:color="auto"/>
            <w:right w:val="none" w:sz="0" w:space="0" w:color="auto"/>
          </w:divBdr>
        </w:div>
        <w:div w:id="238908685">
          <w:marLeft w:val="0"/>
          <w:marRight w:val="0"/>
          <w:marTop w:val="0"/>
          <w:marBottom w:val="0"/>
          <w:divBdr>
            <w:top w:val="none" w:sz="0" w:space="0" w:color="auto"/>
            <w:left w:val="none" w:sz="0" w:space="0" w:color="auto"/>
            <w:bottom w:val="none" w:sz="0" w:space="0" w:color="auto"/>
            <w:right w:val="none" w:sz="0" w:space="0" w:color="auto"/>
          </w:divBdr>
        </w:div>
        <w:div w:id="243417535">
          <w:marLeft w:val="0"/>
          <w:marRight w:val="0"/>
          <w:marTop w:val="0"/>
          <w:marBottom w:val="0"/>
          <w:divBdr>
            <w:top w:val="none" w:sz="0" w:space="0" w:color="auto"/>
            <w:left w:val="none" w:sz="0" w:space="0" w:color="auto"/>
            <w:bottom w:val="none" w:sz="0" w:space="0" w:color="auto"/>
            <w:right w:val="none" w:sz="0" w:space="0" w:color="auto"/>
          </w:divBdr>
        </w:div>
        <w:div w:id="246158891">
          <w:marLeft w:val="0"/>
          <w:marRight w:val="0"/>
          <w:marTop w:val="0"/>
          <w:marBottom w:val="0"/>
          <w:divBdr>
            <w:top w:val="none" w:sz="0" w:space="0" w:color="auto"/>
            <w:left w:val="none" w:sz="0" w:space="0" w:color="auto"/>
            <w:bottom w:val="none" w:sz="0" w:space="0" w:color="auto"/>
            <w:right w:val="none" w:sz="0" w:space="0" w:color="auto"/>
          </w:divBdr>
        </w:div>
        <w:div w:id="249627050">
          <w:marLeft w:val="0"/>
          <w:marRight w:val="0"/>
          <w:marTop w:val="0"/>
          <w:marBottom w:val="0"/>
          <w:divBdr>
            <w:top w:val="none" w:sz="0" w:space="0" w:color="auto"/>
            <w:left w:val="none" w:sz="0" w:space="0" w:color="auto"/>
            <w:bottom w:val="none" w:sz="0" w:space="0" w:color="auto"/>
            <w:right w:val="none" w:sz="0" w:space="0" w:color="auto"/>
          </w:divBdr>
        </w:div>
        <w:div w:id="249776692">
          <w:marLeft w:val="0"/>
          <w:marRight w:val="0"/>
          <w:marTop w:val="0"/>
          <w:marBottom w:val="0"/>
          <w:divBdr>
            <w:top w:val="none" w:sz="0" w:space="0" w:color="auto"/>
            <w:left w:val="none" w:sz="0" w:space="0" w:color="auto"/>
            <w:bottom w:val="none" w:sz="0" w:space="0" w:color="auto"/>
            <w:right w:val="none" w:sz="0" w:space="0" w:color="auto"/>
          </w:divBdr>
        </w:div>
        <w:div w:id="251202429">
          <w:marLeft w:val="0"/>
          <w:marRight w:val="0"/>
          <w:marTop w:val="0"/>
          <w:marBottom w:val="0"/>
          <w:divBdr>
            <w:top w:val="none" w:sz="0" w:space="0" w:color="auto"/>
            <w:left w:val="none" w:sz="0" w:space="0" w:color="auto"/>
            <w:bottom w:val="none" w:sz="0" w:space="0" w:color="auto"/>
            <w:right w:val="none" w:sz="0" w:space="0" w:color="auto"/>
          </w:divBdr>
        </w:div>
        <w:div w:id="251857354">
          <w:marLeft w:val="0"/>
          <w:marRight w:val="0"/>
          <w:marTop w:val="0"/>
          <w:marBottom w:val="0"/>
          <w:divBdr>
            <w:top w:val="none" w:sz="0" w:space="0" w:color="auto"/>
            <w:left w:val="none" w:sz="0" w:space="0" w:color="auto"/>
            <w:bottom w:val="none" w:sz="0" w:space="0" w:color="auto"/>
            <w:right w:val="none" w:sz="0" w:space="0" w:color="auto"/>
          </w:divBdr>
        </w:div>
        <w:div w:id="253171878">
          <w:marLeft w:val="0"/>
          <w:marRight w:val="0"/>
          <w:marTop w:val="0"/>
          <w:marBottom w:val="0"/>
          <w:divBdr>
            <w:top w:val="none" w:sz="0" w:space="0" w:color="auto"/>
            <w:left w:val="none" w:sz="0" w:space="0" w:color="auto"/>
            <w:bottom w:val="none" w:sz="0" w:space="0" w:color="auto"/>
            <w:right w:val="none" w:sz="0" w:space="0" w:color="auto"/>
          </w:divBdr>
        </w:div>
        <w:div w:id="260185375">
          <w:marLeft w:val="0"/>
          <w:marRight w:val="0"/>
          <w:marTop w:val="0"/>
          <w:marBottom w:val="0"/>
          <w:divBdr>
            <w:top w:val="none" w:sz="0" w:space="0" w:color="auto"/>
            <w:left w:val="none" w:sz="0" w:space="0" w:color="auto"/>
            <w:bottom w:val="none" w:sz="0" w:space="0" w:color="auto"/>
            <w:right w:val="none" w:sz="0" w:space="0" w:color="auto"/>
          </w:divBdr>
        </w:div>
        <w:div w:id="260769156">
          <w:marLeft w:val="0"/>
          <w:marRight w:val="0"/>
          <w:marTop w:val="0"/>
          <w:marBottom w:val="0"/>
          <w:divBdr>
            <w:top w:val="none" w:sz="0" w:space="0" w:color="auto"/>
            <w:left w:val="none" w:sz="0" w:space="0" w:color="auto"/>
            <w:bottom w:val="none" w:sz="0" w:space="0" w:color="auto"/>
            <w:right w:val="none" w:sz="0" w:space="0" w:color="auto"/>
          </w:divBdr>
        </w:div>
        <w:div w:id="261188686">
          <w:marLeft w:val="0"/>
          <w:marRight w:val="0"/>
          <w:marTop w:val="0"/>
          <w:marBottom w:val="0"/>
          <w:divBdr>
            <w:top w:val="none" w:sz="0" w:space="0" w:color="auto"/>
            <w:left w:val="none" w:sz="0" w:space="0" w:color="auto"/>
            <w:bottom w:val="none" w:sz="0" w:space="0" w:color="auto"/>
            <w:right w:val="none" w:sz="0" w:space="0" w:color="auto"/>
          </w:divBdr>
        </w:div>
        <w:div w:id="264458392">
          <w:marLeft w:val="0"/>
          <w:marRight w:val="0"/>
          <w:marTop w:val="0"/>
          <w:marBottom w:val="0"/>
          <w:divBdr>
            <w:top w:val="none" w:sz="0" w:space="0" w:color="auto"/>
            <w:left w:val="none" w:sz="0" w:space="0" w:color="auto"/>
            <w:bottom w:val="none" w:sz="0" w:space="0" w:color="auto"/>
            <w:right w:val="none" w:sz="0" w:space="0" w:color="auto"/>
          </w:divBdr>
        </w:div>
        <w:div w:id="266541511">
          <w:marLeft w:val="0"/>
          <w:marRight w:val="0"/>
          <w:marTop w:val="0"/>
          <w:marBottom w:val="0"/>
          <w:divBdr>
            <w:top w:val="none" w:sz="0" w:space="0" w:color="auto"/>
            <w:left w:val="none" w:sz="0" w:space="0" w:color="auto"/>
            <w:bottom w:val="none" w:sz="0" w:space="0" w:color="auto"/>
            <w:right w:val="none" w:sz="0" w:space="0" w:color="auto"/>
          </w:divBdr>
        </w:div>
        <w:div w:id="267546183">
          <w:marLeft w:val="0"/>
          <w:marRight w:val="0"/>
          <w:marTop w:val="0"/>
          <w:marBottom w:val="0"/>
          <w:divBdr>
            <w:top w:val="none" w:sz="0" w:space="0" w:color="auto"/>
            <w:left w:val="none" w:sz="0" w:space="0" w:color="auto"/>
            <w:bottom w:val="none" w:sz="0" w:space="0" w:color="auto"/>
            <w:right w:val="none" w:sz="0" w:space="0" w:color="auto"/>
          </w:divBdr>
        </w:div>
        <w:div w:id="268049148">
          <w:marLeft w:val="0"/>
          <w:marRight w:val="0"/>
          <w:marTop w:val="0"/>
          <w:marBottom w:val="0"/>
          <w:divBdr>
            <w:top w:val="none" w:sz="0" w:space="0" w:color="auto"/>
            <w:left w:val="none" w:sz="0" w:space="0" w:color="auto"/>
            <w:bottom w:val="none" w:sz="0" w:space="0" w:color="auto"/>
            <w:right w:val="none" w:sz="0" w:space="0" w:color="auto"/>
          </w:divBdr>
        </w:div>
        <w:div w:id="268780356">
          <w:marLeft w:val="0"/>
          <w:marRight w:val="0"/>
          <w:marTop w:val="0"/>
          <w:marBottom w:val="0"/>
          <w:divBdr>
            <w:top w:val="none" w:sz="0" w:space="0" w:color="auto"/>
            <w:left w:val="none" w:sz="0" w:space="0" w:color="auto"/>
            <w:bottom w:val="none" w:sz="0" w:space="0" w:color="auto"/>
            <w:right w:val="none" w:sz="0" w:space="0" w:color="auto"/>
          </w:divBdr>
        </w:div>
        <w:div w:id="271211187">
          <w:marLeft w:val="0"/>
          <w:marRight w:val="0"/>
          <w:marTop w:val="0"/>
          <w:marBottom w:val="0"/>
          <w:divBdr>
            <w:top w:val="none" w:sz="0" w:space="0" w:color="auto"/>
            <w:left w:val="none" w:sz="0" w:space="0" w:color="auto"/>
            <w:bottom w:val="none" w:sz="0" w:space="0" w:color="auto"/>
            <w:right w:val="none" w:sz="0" w:space="0" w:color="auto"/>
          </w:divBdr>
        </w:div>
        <w:div w:id="283317810">
          <w:marLeft w:val="0"/>
          <w:marRight w:val="0"/>
          <w:marTop w:val="0"/>
          <w:marBottom w:val="0"/>
          <w:divBdr>
            <w:top w:val="none" w:sz="0" w:space="0" w:color="auto"/>
            <w:left w:val="none" w:sz="0" w:space="0" w:color="auto"/>
            <w:bottom w:val="none" w:sz="0" w:space="0" w:color="auto"/>
            <w:right w:val="none" w:sz="0" w:space="0" w:color="auto"/>
          </w:divBdr>
        </w:div>
        <w:div w:id="283580884">
          <w:marLeft w:val="0"/>
          <w:marRight w:val="0"/>
          <w:marTop w:val="0"/>
          <w:marBottom w:val="0"/>
          <w:divBdr>
            <w:top w:val="none" w:sz="0" w:space="0" w:color="auto"/>
            <w:left w:val="none" w:sz="0" w:space="0" w:color="auto"/>
            <w:bottom w:val="none" w:sz="0" w:space="0" w:color="auto"/>
            <w:right w:val="none" w:sz="0" w:space="0" w:color="auto"/>
          </w:divBdr>
        </w:div>
        <w:div w:id="285935868">
          <w:marLeft w:val="0"/>
          <w:marRight w:val="0"/>
          <w:marTop w:val="0"/>
          <w:marBottom w:val="0"/>
          <w:divBdr>
            <w:top w:val="none" w:sz="0" w:space="0" w:color="auto"/>
            <w:left w:val="none" w:sz="0" w:space="0" w:color="auto"/>
            <w:bottom w:val="none" w:sz="0" w:space="0" w:color="auto"/>
            <w:right w:val="none" w:sz="0" w:space="0" w:color="auto"/>
          </w:divBdr>
        </w:div>
        <w:div w:id="286350109">
          <w:marLeft w:val="0"/>
          <w:marRight w:val="0"/>
          <w:marTop w:val="0"/>
          <w:marBottom w:val="0"/>
          <w:divBdr>
            <w:top w:val="none" w:sz="0" w:space="0" w:color="auto"/>
            <w:left w:val="none" w:sz="0" w:space="0" w:color="auto"/>
            <w:bottom w:val="none" w:sz="0" w:space="0" w:color="auto"/>
            <w:right w:val="none" w:sz="0" w:space="0" w:color="auto"/>
          </w:divBdr>
        </w:div>
        <w:div w:id="287317363">
          <w:marLeft w:val="0"/>
          <w:marRight w:val="0"/>
          <w:marTop w:val="0"/>
          <w:marBottom w:val="0"/>
          <w:divBdr>
            <w:top w:val="none" w:sz="0" w:space="0" w:color="auto"/>
            <w:left w:val="none" w:sz="0" w:space="0" w:color="auto"/>
            <w:bottom w:val="none" w:sz="0" w:space="0" w:color="auto"/>
            <w:right w:val="none" w:sz="0" w:space="0" w:color="auto"/>
          </w:divBdr>
        </w:div>
        <w:div w:id="292491028">
          <w:marLeft w:val="0"/>
          <w:marRight w:val="0"/>
          <w:marTop w:val="0"/>
          <w:marBottom w:val="0"/>
          <w:divBdr>
            <w:top w:val="none" w:sz="0" w:space="0" w:color="auto"/>
            <w:left w:val="none" w:sz="0" w:space="0" w:color="auto"/>
            <w:bottom w:val="none" w:sz="0" w:space="0" w:color="auto"/>
            <w:right w:val="none" w:sz="0" w:space="0" w:color="auto"/>
          </w:divBdr>
        </w:div>
        <w:div w:id="293021616">
          <w:marLeft w:val="0"/>
          <w:marRight w:val="0"/>
          <w:marTop w:val="0"/>
          <w:marBottom w:val="0"/>
          <w:divBdr>
            <w:top w:val="none" w:sz="0" w:space="0" w:color="auto"/>
            <w:left w:val="none" w:sz="0" w:space="0" w:color="auto"/>
            <w:bottom w:val="none" w:sz="0" w:space="0" w:color="auto"/>
            <w:right w:val="none" w:sz="0" w:space="0" w:color="auto"/>
          </w:divBdr>
        </w:div>
        <w:div w:id="294873687">
          <w:marLeft w:val="0"/>
          <w:marRight w:val="0"/>
          <w:marTop w:val="0"/>
          <w:marBottom w:val="0"/>
          <w:divBdr>
            <w:top w:val="none" w:sz="0" w:space="0" w:color="auto"/>
            <w:left w:val="none" w:sz="0" w:space="0" w:color="auto"/>
            <w:bottom w:val="none" w:sz="0" w:space="0" w:color="auto"/>
            <w:right w:val="none" w:sz="0" w:space="0" w:color="auto"/>
          </w:divBdr>
        </w:div>
        <w:div w:id="296036899">
          <w:marLeft w:val="0"/>
          <w:marRight w:val="0"/>
          <w:marTop w:val="0"/>
          <w:marBottom w:val="0"/>
          <w:divBdr>
            <w:top w:val="none" w:sz="0" w:space="0" w:color="auto"/>
            <w:left w:val="none" w:sz="0" w:space="0" w:color="auto"/>
            <w:bottom w:val="none" w:sz="0" w:space="0" w:color="auto"/>
            <w:right w:val="none" w:sz="0" w:space="0" w:color="auto"/>
          </w:divBdr>
        </w:div>
        <w:div w:id="297154024">
          <w:marLeft w:val="0"/>
          <w:marRight w:val="0"/>
          <w:marTop w:val="0"/>
          <w:marBottom w:val="0"/>
          <w:divBdr>
            <w:top w:val="none" w:sz="0" w:space="0" w:color="auto"/>
            <w:left w:val="none" w:sz="0" w:space="0" w:color="auto"/>
            <w:bottom w:val="none" w:sz="0" w:space="0" w:color="auto"/>
            <w:right w:val="none" w:sz="0" w:space="0" w:color="auto"/>
          </w:divBdr>
        </w:div>
        <w:div w:id="297298150">
          <w:marLeft w:val="0"/>
          <w:marRight w:val="0"/>
          <w:marTop w:val="0"/>
          <w:marBottom w:val="0"/>
          <w:divBdr>
            <w:top w:val="none" w:sz="0" w:space="0" w:color="auto"/>
            <w:left w:val="none" w:sz="0" w:space="0" w:color="auto"/>
            <w:bottom w:val="none" w:sz="0" w:space="0" w:color="auto"/>
            <w:right w:val="none" w:sz="0" w:space="0" w:color="auto"/>
          </w:divBdr>
        </w:div>
        <w:div w:id="299264066">
          <w:marLeft w:val="0"/>
          <w:marRight w:val="0"/>
          <w:marTop w:val="0"/>
          <w:marBottom w:val="0"/>
          <w:divBdr>
            <w:top w:val="none" w:sz="0" w:space="0" w:color="auto"/>
            <w:left w:val="none" w:sz="0" w:space="0" w:color="auto"/>
            <w:bottom w:val="none" w:sz="0" w:space="0" w:color="auto"/>
            <w:right w:val="none" w:sz="0" w:space="0" w:color="auto"/>
          </w:divBdr>
        </w:div>
        <w:div w:id="300422602">
          <w:marLeft w:val="0"/>
          <w:marRight w:val="0"/>
          <w:marTop w:val="0"/>
          <w:marBottom w:val="0"/>
          <w:divBdr>
            <w:top w:val="none" w:sz="0" w:space="0" w:color="auto"/>
            <w:left w:val="none" w:sz="0" w:space="0" w:color="auto"/>
            <w:bottom w:val="none" w:sz="0" w:space="0" w:color="auto"/>
            <w:right w:val="none" w:sz="0" w:space="0" w:color="auto"/>
          </w:divBdr>
        </w:div>
        <w:div w:id="301543803">
          <w:marLeft w:val="0"/>
          <w:marRight w:val="0"/>
          <w:marTop w:val="0"/>
          <w:marBottom w:val="0"/>
          <w:divBdr>
            <w:top w:val="none" w:sz="0" w:space="0" w:color="auto"/>
            <w:left w:val="none" w:sz="0" w:space="0" w:color="auto"/>
            <w:bottom w:val="none" w:sz="0" w:space="0" w:color="auto"/>
            <w:right w:val="none" w:sz="0" w:space="0" w:color="auto"/>
          </w:divBdr>
        </w:div>
        <w:div w:id="302347279">
          <w:marLeft w:val="0"/>
          <w:marRight w:val="0"/>
          <w:marTop w:val="0"/>
          <w:marBottom w:val="0"/>
          <w:divBdr>
            <w:top w:val="none" w:sz="0" w:space="0" w:color="auto"/>
            <w:left w:val="none" w:sz="0" w:space="0" w:color="auto"/>
            <w:bottom w:val="none" w:sz="0" w:space="0" w:color="auto"/>
            <w:right w:val="none" w:sz="0" w:space="0" w:color="auto"/>
          </w:divBdr>
        </w:div>
        <w:div w:id="308175649">
          <w:marLeft w:val="0"/>
          <w:marRight w:val="0"/>
          <w:marTop w:val="0"/>
          <w:marBottom w:val="0"/>
          <w:divBdr>
            <w:top w:val="none" w:sz="0" w:space="0" w:color="auto"/>
            <w:left w:val="none" w:sz="0" w:space="0" w:color="auto"/>
            <w:bottom w:val="none" w:sz="0" w:space="0" w:color="auto"/>
            <w:right w:val="none" w:sz="0" w:space="0" w:color="auto"/>
          </w:divBdr>
        </w:div>
        <w:div w:id="308752836">
          <w:marLeft w:val="0"/>
          <w:marRight w:val="0"/>
          <w:marTop w:val="0"/>
          <w:marBottom w:val="0"/>
          <w:divBdr>
            <w:top w:val="none" w:sz="0" w:space="0" w:color="auto"/>
            <w:left w:val="none" w:sz="0" w:space="0" w:color="auto"/>
            <w:bottom w:val="none" w:sz="0" w:space="0" w:color="auto"/>
            <w:right w:val="none" w:sz="0" w:space="0" w:color="auto"/>
          </w:divBdr>
        </w:div>
        <w:div w:id="310448933">
          <w:marLeft w:val="0"/>
          <w:marRight w:val="0"/>
          <w:marTop w:val="0"/>
          <w:marBottom w:val="0"/>
          <w:divBdr>
            <w:top w:val="none" w:sz="0" w:space="0" w:color="auto"/>
            <w:left w:val="none" w:sz="0" w:space="0" w:color="auto"/>
            <w:bottom w:val="none" w:sz="0" w:space="0" w:color="auto"/>
            <w:right w:val="none" w:sz="0" w:space="0" w:color="auto"/>
          </w:divBdr>
        </w:div>
        <w:div w:id="310791763">
          <w:marLeft w:val="0"/>
          <w:marRight w:val="0"/>
          <w:marTop w:val="0"/>
          <w:marBottom w:val="0"/>
          <w:divBdr>
            <w:top w:val="none" w:sz="0" w:space="0" w:color="auto"/>
            <w:left w:val="none" w:sz="0" w:space="0" w:color="auto"/>
            <w:bottom w:val="none" w:sz="0" w:space="0" w:color="auto"/>
            <w:right w:val="none" w:sz="0" w:space="0" w:color="auto"/>
          </w:divBdr>
        </w:div>
        <w:div w:id="313072088">
          <w:marLeft w:val="0"/>
          <w:marRight w:val="0"/>
          <w:marTop w:val="0"/>
          <w:marBottom w:val="0"/>
          <w:divBdr>
            <w:top w:val="none" w:sz="0" w:space="0" w:color="auto"/>
            <w:left w:val="none" w:sz="0" w:space="0" w:color="auto"/>
            <w:bottom w:val="none" w:sz="0" w:space="0" w:color="auto"/>
            <w:right w:val="none" w:sz="0" w:space="0" w:color="auto"/>
          </w:divBdr>
        </w:div>
        <w:div w:id="316307194">
          <w:marLeft w:val="0"/>
          <w:marRight w:val="0"/>
          <w:marTop w:val="0"/>
          <w:marBottom w:val="0"/>
          <w:divBdr>
            <w:top w:val="none" w:sz="0" w:space="0" w:color="auto"/>
            <w:left w:val="none" w:sz="0" w:space="0" w:color="auto"/>
            <w:bottom w:val="none" w:sz="0" w:space="0" w:color="auto"/>
            <w:right w:val="none" w:sz="0" w:space="0" w:color="auto"/>
          </w:divBdr>
        </w:div>
        <w:div w:id="320892208">
          <w:marLeft w:val="0"/>
          <w:marRight w:val="0"/>
          <w:marTop w:val="0"/>
          <w:marBottom w:val="0"/>
          <w:divBdr>
            <w:top w:val="none" w:sz="0" w:space="0" w:color="auto"/>
            <w:left w:val="none" w:sz="0" w:space="0" w:color="auto"/>
            <w:bottom w:val="none" w:sz="0" w:space="0" w:color="auto"/>
            <w:right w:val="none" w:sz="0" w:space="0" w:color="auto"/>
          </w:divBdr>
        </w:div>
        <w:div w:id="323289227">
          <w:marLeft w:val="0"/>
          <w:marRight w:val="0"/>
          <w:marTop w:val="0"/>
          <w:marBottom w:val="0"/>
          <w:divBdr>
            <w:top w:val="none" w:sz="0" w:space="0" w:color="auto"/>
            <w:left w:val="none" w:sz="0" w:space="0" w:color="auto"/>
            <w:bottom w:val="none" w:sz="0" w:space="0" w:color="auto"/>
            <w:right w:val="none" w:sz="0" w:space="0" w:color="auto"/>
          </w:divBdr>
        </w:div>
        <w:div w:id="324549948">
          <w:marLeft w:val="0"/>
          <w:marRight w:val="0"/>
          <w:marTop w:val="0"/>
          <w:marBottom w:val="0"/>
          <w:divBdr>
            <w:top w:val="none" w:sz="0" w:space="0" w:color="auto"/>
            <w:left w:val="none" w:sz="0" w:space="0" w:color="auto"/>
            <w:bottom w:val="none" w:sz="0" w:space="0" w:color="auto"/>
            <w:right w:val="none" w:sz="0" w:space="0" w:color="auto"/>
          </w:divBdr>
        </w:div>
        <w:div w:id="324629526">
          <w:marLeft w:val="0"/>
          <w:marRight w:val="0"/>
          <w:marTop w:val="0"/>
          <w:marBottom w:val="0"/>
          <w:divBdr>
            <w:top w:val="none" w:sz="0" w:space="0" w:color="auto"/>
            <w:left w:val="none" w:sz="0" w:space="0" w:color="auto"/>
            <w:bottom w:val="none" w:sz="0" w:space="0" w:color="auto"/>
            <w:right w:val="none" w:sz="0" w:space="0" w:color="auto"/>
          </w:divBdr>
        </w:div>
        <w:div w:id="324944380">
          <w:marLeft w:val="0"/>
          <w:marRight w:val="0"/>
          <w:marTop w:val="0"/>
          <w:marBottom w:val="0"/>
          <w:divBdr>
            <w:top w:val="none" w:sz="0" w:space="0" w:color="auto"/>
            <w:left w:val="none" w:sz="0" w:space="0" w:color="auto"/>
            <w:bottom w:val="none" w:sz="0" w:space="0" w:color="auto"/>
            <w:right w:val="none" w:sz="0" w:space="0" w:color="auto"/>
          </w:divBdr>
        </w:div>
        <w:div w:id="329260945">
          <w:marLeft w:val="0"/>
          <w:marRight w:val="0"/>
          <w:marTop w:val="0"/>
          <w:marBottom w:val="0"/>
          <w:divBdr>
            <w:top w:val="none" w:sz="0" w:space="0" w:color="auto"/>
            <w:left w:val="none" w:sz="0" w:space="0" w:color="auto"/>
            <w:bottom w:val="none" w:sz="0" w:space="0" w:color="auto"/>
            <w:right w:val="none" w:sz="0" w:space="0" w:color="auto"/>
          </w:divBdr>
        </w:div>
        <w:div w:id="329716793">
          <w:marLeft w:val="0"/>
          <w:marRight w:val="0"/>
          <w:marTop w:val="0"/>
          <w:marBottom w:val="0"/>
          <w:divBdr>
            <w:top w:val="none" w:sz="0" w:space="0" w:color="auto"/>
            <w:left w:val="none" w:sz="0" w:space="0" w:color="auto"/>
            <w:bottom w:val="none" w:sz="0" w:space="0" w:color="auto"/>
            <w:right w:val="none" w:sz="0" w:space="0" w:color="auto"/>
          </w:divBdr>
        </w:div>
        <w:div w:id="331956261">
          <w:marLeft w:val="0"/>
          <w:marRight w:val="0"/>
          <w:marTop w:val="0"/>
          <w:marBottom w:val="0"/>
          <w:divBdr>
            <w:top w:val="none" w:sz="0" w:space="0" w:color="auto"/>
            <w:left w:val="none" w:sz="0" w:space="0" w:color="auto"/>
            <w:bottom w:val="none" w:sz="0" w:space="0" w:color="auto"/>
            <w:right w:val="none" w:sz="0" w:space="0" w:color="auto"/>
          </w:divBdr>
        </w:div>
        <w:div w:id="332494166">
          <w:marLeft w:val="0"/>
          <w:marRight w:val="0"/>
          <w:marTop w:val="0"/>
          <w:marBottom w:val="0"/>
          <w:divBdr>
            <w:top w:val="none" w:sz="0" w:space="0" w:color="auto"/>
            <w:left w:val="none" w:sz="0" w:space="0" w:color="auto"/>
            <w:bottom w:val="none" w:sz="0" w:space="0" w:color="auto"/>
            <w:right w:val="none" w:sz="0" w:space="0" w:color="auto"/>
          </w:divBdr>
        </w:div>
        <w:div w:id="332731730">
          <w:marLeft w:val="0"/>
          <w:marRight w:val="0"/>
          <w:marTop w:val="0"/>
          <w:marBottom w:val="0"/>
          <w:divBdr>
            <w:top w:val="none" w:sz="0" w:space="0" w:color="auto"/>
            <w:left w:val="none" w:sz="0" w:space="0" w:color="auto"/>
            <w:bottom w:val="none" w:sz="0" w:space="0" w:color="auto"/>
            <w:right w:val="none" w:sz="0" w:space="0" w:color="auto"/>
          </w:divBdr>
        </w:div>
        <w:div w:id="334765652">
          <w:marLeft w:val="0"/>
          <w:marRight w:val="0"/>
          <w:marTop w:val="0"/>
          <w:marBottom w:val="0"/>
          <w:divBdr>
            <w:top w:val="none" w:sz="0" w:space="0" w:color="auto"/>
            <w:left w:val="none" w:sz="0" w:space="0" w:color="auto"/>
            <w:bottom w:val="none" w:sz="0" w:space="0" w:color="auto"/>
            <w:right w:val="none" w:sz="0" w:space="0" w:color="auto"/>
          </w:divBdr>
        </w:div>
        <w:div w:id="335228942">
          <w:marLeft w:val="0"/>
          <w:marRight w:val="0"/>
          <w:marTop w:val="0"/>
          <w:marBottom w:val="0"/>
          <w:divBdr>
            <w:top w:val="none" w:sz="0" w:space="0" w:color="auto"/>
            <w:left w:val="none" w:sz="0" w:space="0" w:color="auto"/>
            <w:bottom w:val="none" w:sz="0" w:space="0" w:color="auto"/>
            <w:right w:val="none" w:sz="0" w:space="0" w:color="auto"/>
          </w:divBdr>
        </w:div>
        <w:div w:id="336158271">
          <w:marLeft w:val="0"/>
          <w:marRight w:val="0"/>
          <w:marTop w:val="0"/>
          <w:marBottom w:val="0"/>
          <w:divBdr>
            <w:top w:val="none" w:sz="0" w:space="0" w:color="auto"/>
            <w:left w:val="none" w:sz="0" w:space="0" w:color="auto"/>
            <w:bottom w:val="none" w:sz="0" w:space="0" w:color="auto"/>
            <w:right w:val="none" w:sz="0" w:space="0" w:color="auto"/>
          </w:divBdr>
        </w:div>
        <w:div w:id="346832014">
          <w:marLeft w:val="0"/>
          <w:marRight w:val="0"/>
          <w:marTop w:val="0"/>
          <w:marBottom w:val="0"/>
          <w:divBdr>
            <w:top w:val="none" w:sz="0" w:space="0" w:color="auto"/>
            <w:left w:val="none" w:sz="0" w:space="0" w:color="auto"/>
            <w:bottom w:val="none" w:sz="0" w:space="0" w:color="auto"/>
            <w:right w:val="none" w:sz="0" w:space="0" w:color="auto"/>
          </w:divBdr>
        </w:div>
        <w:div w:id="347677779">
          <w:marLeft w:val="0"/>
          <w:marRight w:val="0"/>
          <w:marTop w:val="0"/>
          <w:marBottom w:val="0"/>
          <w:divBdr>
            <w:top w:val="none" w:sz="0" w:space="0" w:color="auto"/>
            <w:left w:val="none" w:sz="0" w:space="0" w:color="auto"/>
            <w:bottom w:val="none" w:sz="0" w:space="0" w:color="auto"/>
            <w:right w:val="none" w:sz="0" w:space="0" w:color="auto"/>
          </w:divBdr>
        </w:div>
        <w:div w:id="348526884">
          <w:marLeft w:val="0"/>
          <w:marRight w:val="0"/>
          <w:marTop w:val="0"/>
          <w:marBottom w:val="0"/>
          <w:divBdr>
            <w:top w:val="none" w:sz="0" w:space="0" w:color="auto"/>
            <w:left w:val="none" w:sz="0" w:space="0" w:color="auto"/>
            <w:bottom w:val="none" w:sz="0" w:space="0" w:color="auto"/>
            <w:right w:val="none" w:sz="0" w:space="0" w:color="auto"/>
          </w:divBdr>
        </w:div>
        <w:div w:id="348918646">
          <w:marLeft w:val="0"/>
          <w:marRight w:val="0"/>
          <w:marTop w:val="0"/>
          <w:marBottom w:val="0"/>
          <w:divBdr>
            <w:top w:val="none" w:sz="0" w:space="0" w:color="auto"/>
            <w:left w:val="none" w:sz="0" w:space="0" w:color="auto"/>
            <w:bottom w:val="none" w:sz="0" w:space="0" w:color="auto"/>
            <w:right w:val="none" w:sz="0" w:space="0" w:color="auto"/>
          </w:divBdr>
        </w:div>
        <w:div w:id="352341192">
          <w:marLeft w:val="0"/>
          <w:marRight w:val="0"/>
          <w:marTop w:val="0"/>
          <w:marBottom w:val="0"/>
          <w:divBdr>
            <w:top w:val="none" w:sz="0" w:space="0" w:color="auto"/>
            <w:left w:val="none" w:sz="0" w:space="0" w:color="auto"/>
            <w:bottom w:val="none" w:sz="0" w:space="0" w:color="auto"/>
            <w:right w:val="none" w:sz="0" w:space="0" w:color="auto"/>
          </w:divBdr>
        </w:div>
        <w:div w:id="354428739">
          <w:marLeft w:val="0"/>
          <w:marRight w:val="0"/>
          <w:marTop w:val="0"/>
          <w:marBottom w:val="0"/>
          <w:divBdr>
            <w:top w:val="none" w:sz="0" w:space="0" w:color="auto"/>
            <w:left w:val="none" w:sz="0" w:space="0" w:color="auto"/>
            <w:bottom w:val="none" w:sz="0" w:space="0" w:color="auto"/>
            <w:right w:val="none" w:sz="0" w:space="0" w:color="auto"/>
          </w:divBdr>
        </w:div>
        <w:div w:id="354817696">
          <w:marLeft w:val="0"/>
          <w:marRight w:val="0"/>
          <w:marTop w:val="0"/>
          <w:marBottom w:val="0"/>
          <w:divBdr>
            <w:top w:val="none" w:sz="0" w:space="0" w:color="auto"/>
            <w:left w:val="none" w:sz="0" w:space="0" w:color="auto"/>
            <w:bottom w:val="none" w:sz="0" w:space="0" w:color="auto"/>
            <w:right w:val="none" w:sz="0" w:space="0" w:color="auto"/>
          </w:divBdr>
        </w:div>
        <w:div w:id="357463379">
          <w:marLeft w:val="0"/>
          <w:marRight w:val="0"/>
          <w:marTop w:val="0"/>
          <w:marBottom w:val="0"/>
          <w:divBdr>
            <w:top w:val="none" w:sz="0" w:space="0" w:color="auto"/>
            <w:left w:val="none" w:sz="0" w:space="0" w:color="auto"/>
            <w:bottom w:val="none" w:sz="0" w:space="0" w:color="auto"/>
            <w:right w:val="none" w:sz="0" w:space="0" w:color="auto"/>
          </w:divBdr>
        </w:div>
        <w:div w:id="360861776">
          <w:marLeft w:val="0"/>
          <w:marRight w:val="0"/>
          <w:marTop w:val="0"/>
          <w:marBottom w:val="0"/>
          <w:divBdr>
            <w:top w:val="none" w:sz="0" w:space="0" w:color="auto"/>
            <w:left w:val="none" w:sz="0" w:space="0" w:color="auto"/>
            <w:bottom w:val="none" w:sz="0" w:space="0" w:color="auto"/>
            <w:right w:val="none" w:sz="0" w:space="0" w:color="auto"/>
          </w:divBdr>
        </w:div>
        <w:div w:id="361631473">
          <w:marLeft w:val="0"/>
          <w:marRight w:val="0"/>
          <w:marTop w:val="0"/>
          <w:marBottom w:val="0"/>
          <w:divBdr>
            <w:top w:val="none" w:sz="0" w:space="0" w:color="auto"/>
            <w:left w:val="none" w:sz="0" w:space="0" w:color="auto"/>
            <w:bottom w:val="none" w:sz="0" w:space="0" w:color="auto"/>
            <w:right w:val="none" w:sz="0" w:space="0" w:color="auto"/>
          </w:divBdr>
        </w:div>
        <w:div w:id="365526692">
          <w:marLeft w:val="0"/>
          <w:marRight w:val="0"/>
          <w:marTop w:val="0"/>
          <w:marBottom w:val="0"/>
          <w:divBdr>
            <w:top w:val="none" w:sz="0" w:space="0" w:color="auto"/>
            <w:left w:val="none" w:sz="0" w:space="0" w:color="auto"/>
            <w:bottom w:val="none" w:sz="0" w:space="0" w:color="auto"/>
            <w:right w:val="none" w:sz="0" w:space="0" w:color="auto"/>
          </w:divBdr>
        </w:div>
        <w:div w:id="367995947">
          <w:marLeft w:val="0"/>
          <w:marRight w:val="0"/>
          <w:marTop w:val="0"/>
          <w:marBottom w:val="0"/>
          <w:divBdr>
            <w:top w:val="none" w:sz="0" w:space="0" w:color="auto"/>
            <w:left w:val="none" w:sz="0" w:space="0" w:color="auto"/>
            <w:bottom w:val="none" w:sz="0" w:space="0" w:color="auto"/>
            <w:right w:val="none" w:sz="0" w:space="0" w:color="auto"/>
          </w:divBdr>
        </w:div>
        <w:div w:id="374888234">
          <w:marLeft w:val="0"/>
          <w:marRight w:val="0"/>
          <w:marTop w:val="0"/>
          <w:marBottom w:val="0"/>
          <w:divBdr>
            <w:top w:val="none" w:sz="0" w:space="0" w:color="auto"/>
            <w:left w:val="none" w:sz="0" w:space="0" w:color="auto"/>
            <w:bottom w:val="none" w:sz="0" w:space="0" w:color="auto"/>
            <w:right w:val="none" w:sz="0" w:space="0" w:color="auto"/>
          </w:divBdr>
        </w:div>
        <w:div w:id="377169581">
          <w:marLeft w:val="0"/>
          <w:marRight w:val="0"/>
          <w:marTop w:val="0"/>
          <w:marBottom w:val="0"/>
          <w:divBdr>
            <w:top w:val="none" w:sz="0" w:space="0" w:color="auto"/>
            <w:left w:val="none" w:sz="0" w:space="0" w:color="auto"/>
            <w:bottom w:val="none" w:sz="0" w:space="0" w:color="auto"/>
            <w:right w:val="none" w:sz="0" w:space="0" w:color="auto"/>
          </w:divBdr>
        </w:div>
        <w:div w:id="380204359">
          <w:marLeft w:val="0"/>
          <w:marRight w:val="0"/>
          <w:marTop w:val="0"/>
          <w:marBottom w:val="0"/>
          <w:divBdr>
            <w:top w:val="none" w:sz="0" w:space="0" w:color="auto"/>
            <w:left w:val="none" w:sz="0" w:space="0" w:color="auto"/>
            <w:bottom w:val="none" w:sz="0" w:space="0" w:color="auto"/>
            <w:right w:val="none" w:sz="0" w:space="0" w:color="auto"/>
          </w:divBdr>
        </w:div>
        <w:div w:id="382407076">
          <w:marLeft w:val="0"/>
          <w:marRight w:val="0"/>
          <w:marTop w:val="0"/>
          <w:marBottom w:val="0"/>
          <w:divBdr>
            <w:top w:val="none" w:sz="0" w:space="0" w:color="auto"/>
            <w:left w:val="none" w:sz="0" w:space="0" w:color="auto"/>
            <w:bottom w:val="none" w:sz="0" w:space="0" w:color="auto"/>
            <w:right w:val="none" w:sz="0" w:space="0" w:color="auto"/>
          </w:divBdr>
        </w:div>
        <w:div w:id="384837225">
          <w:marLeft w:val="0"/>
          <w:marRight w:val="0"/>
          <w:marTop w:val="0"/>
          <w:marBottom w:val="0"/>
          <w:divBdr>
            <w:top w:val="none" w:sz="0" w:space="0" w:color="auto"/>
            <w:left w:val="none" w:sz="0" w:space="0" w:color="auto"/>
            <w:bottom w:val="none" w:sz="0" w:space="0" w:color="auto"/>
            <w:right w:val="none" w:sz="0" w:space="0" w:color="auto"/>
          </w:divBdr>
        </w:div>
        <w:div w:id="389309485">
          <w:marLeft w:val="0"/>
          <w:marRight w:val="0"/>
          <w:marTop w:val="0"/>
          <w:marBottom w:val="0"/>
          <w:divBdr>
            <w:top w:val="none" w:sz="0" w:space="0" w:color="auto"/>
            <w:left w:val="none" w:sz="0" w:space="0" w:color="auto"/>
            <w:bottom w:val="none" w:sz="0" w:space="0" w:color="auto"/>
            <w:right w:val="none" w:sz="0" w:space="0" w:color="auto"/>
          </w:divBdr>
        </w:div>
        <w:div w:id="389772312">
          <w:marLeft w:val="0"/>
          <w:marRight w:val="0"/>
          <w:marTop w:val="0"/>
          <w:marBottom w:val="0"/>
          <w:divBdr>
            <w:top w:val="none" w:sz="0" w:space="0" w:color="auto"/>
            <w:left w:val="none" w:sz="0" w:space="0" w:color="auto"/>
            <w:bottom w:val="none" w:sz="0" w:space="0" w:color="auto"/>
            <w:right w:val="none" w:sz="0" w:space="0" w:color="auto"/>
          </w:divBdr>
        </w:div>
        <w:div w:id="389813747">
          <w:marLeft w:val="0"/>
          <w:marRight w:val="0"/>
          <w:marTop w:val="0"/>
          <w:marBottom w:val="0"/>
          <w:divBdr>
            <w:top w:val="none" w:sz="0" w:space="0" w:color="auto"/>
            <w:left w:val="none" w:sz="0" w:space="0" w:color="auto"/>
            <w:bottom w:val="none" w:sz="0" w:space="0" w:color="auto"/>
            <w:right w:val="none" w:sz="0" w:space="0" w:color="auto"/>
          </w:divBdr>
        </w:div>
        <w:div w:id="394620729">
          <w:marLeft w:val="0"/>
          <w:marRight w:val="0"/>
          <w:marTop w:val="0"/>
          <w:marBottom w:val="0"/>
          <w:divBdr>
            <w:top w:val="none" w:sz="0" w:space="0" w:color="auto"/>
            <w:left w:val="none" w:sz="0" w:space="0" w:color="auto"/>
            <w:bottom w:val="none" w:sz="0" w:space="0" w:color="auto"/>
            <w:right w:val="none" w:sz="0" w:space="0" w:color="auto"/>
          </w:divBdr>
        </w:div>
        <w:div w:id="397368384">
          <w:marLeft w:val="0"/>
          <w:marRight w:val="0"/>
          <w:marTop w:val="0"/>
          <w:marBottom w:val="0"/>
          <w:divBdr>
            <w:top w:val="none" w:sz="0" w:space="0" w:color="auto"/>
            <w:left w:val="none" w:sz="0" w:space="0" w:color="auto"/>
            <w:bottom w:val="none" w:sz="0" w:space="0" w:color="auto"/>
            <w:right w:val="none" w:sz="0" w:space="0" w:color="auto"/>
          </w:divBdr>
        </w:div>
        <w:div w:id="397748127">
          <w:marLeft w:val="0"/>
          <w:marRight w:val="0"/>
          <w:marTop w:val="0"/>
          <w:marBottom w:val="0"/>
          <w:divBdr>
            <w:top w:val="none" w:sz="0" w:space="0" w:color="auto"/>
            <w:left w:val="none" w:sz="0" w:space="0" w:color="auto"/>
            <w:bottom w:val="none" w:sz="0" w:space="0" w:color="auto"/>
            <w:right w:val="none" w:sz="0" w:space="0" w:color="auto"/>
          </w:divBdr>
        </w:div>
        <w:div w:id="398555014">
          <w:marLeft w:val="0"/>
          <w:marRight w:val="0"/>
          <w:marTop w:val="0"/>
          <w:marBottom w:val="0"/>
          <w:divBdr>
            <w:top w:val="none" w:sz="0" w:space="0" w:color="auto"/>
            <w:left w:val="none" w:sz="0" w:space="0" w:color="auto"/>
            <w:bottom w:val="none" w:sz="0" w:space="0" w:color="auto"/>
            <w:right w:val="none" w:sz="0" w:space="0" w:color="auto"/>
          </w:divBdr>
        </w:div>
        <w:div w:id="398747833">
          <w:marLeft w:val="0"/>
          <w:marRight w:val="0"/>
          <w:marTop w:val="0"/>
          <w:marBottom w:val="0"/>
          <w:divBdr>
            <w:top w:val="none" w:sz="0" w:space="0" w:color="auto"/>
            <w:left w:val="none" w:sz="0" w:space="0" w:color="auto"/>
            <w:bottom w:val="none" w:sz="0" w:space="0" w:color="auto"/>
            <w:right w:val="none" w:sz="0" w:space="0" w:color="auto"/>
          </w:divBdr>
        </w:div>
        <w:div w:id="401954096">
          <w:marLeft w:val="0"/>
          <w:marRight w:val="0"/>
          <w:marTop w:val="0"/>
          <w:marBottom w:val="0"/>
          <w:divBdr>
            <w:top w:val="none" w:sz="0" w:space="0" w:color="auto"/>
            <w:left w:val="none" w:sz="0" w:space="0" w:color="auto"/>
            <w:bottom w:val="none" w:sz="0" w:space="0" w:color="auto"/>
            <w:right w:val="none" w:sz="0" w:space="0" w:color="auto"/>
          </w:divBdr>
        </w:div>
        <w:div w:id="408045900">
          <w:marLeft w:val="0"/>
          <w:marRight w:val="0"/>
          <w:marTop w:val="0"/>
          <w:marBottom w:val="0"/>
          <w:divBdr>
            <w:top w:val="none" w:sz="0" w:space="0" w:color="auto"/>
            <w:left w:val="none" w:sz="0" w:space="0" w:color="auto"/>
            <w:bottom w:val="none" w:sz="0" w:space="0" w:color="auto"/>
            <w:right w:val="none" w:sz="0" w:space="0" w:color="auto"/>
          </w:divBdr>
        </w:div>
        <w:div w:id="408232976">
          <w:marLeft w:val="0"/>
          <w:marRight w:val="0"/>
          <w:marTop w:val="0"/>
          <w:marBottom w:val="0"/>
          <w:divBdr>
            <w:top w:val="none" w:sz="0" w:space="0" w:color="auto"/>
            <w:left w:val="none" w:sz="0" w:space="0" w:color="auto"/>
            <w:bottom w:val="none" w:sz="0" w:space="0" w:color="auto"/>
            <w:right w:val="none" w:sz="0" w:space="0" w:color="auto"/>
          </w:divBdr>
        </w:div>
        <w:div w:id="409237503">
          <w:marLeft w:val="0"/>
          <w:marRight w:val="0"/>
          <w:marTop w:val="0"/>
          <w:marBottom w:val="0"/>
          <w:divBdr>
            <w:top w:val="none" w:sz="0" w:space="0" w:color="auto"/>
            <w:left w:val="none" w:sz="0" w:space="0" w:color="auto"/>
            <w:bottom w:val="none" w:sz="0" w:space="0" w:color="auto"/>
            <w:right w:val="none" w:sz="0" w:space="0" w:color="auto"/>
          </w:divBdr>
        </w:div>
        <w:div w:id="409423392">
          <w:marLeft w:val="0"/>
          <w:marRight w:val="0"/>
          <w:marTop w:val="0"/>
          <w:marBottom w:val="0"/>
          <w:divBdr>
            <w:top w:val="none" w:sz="0" w:space="0" w:color="auto"/>
            <w:left w:val="none" w:sz="0" w:space="0" w:color="auto"/>
            <w:bottom w:val="none" w:sz="0" w:space="0" w:color="auto"/>
            <w:right w:val="none" w:sz="0" w:space="0" w:color="auto"/>
          </w:divBdr>
        </w:div>
        <w:div w:id="412556362">
          <w:marLeft w:val="0"/>
          <w:marRight w:val="0"/>
          <w:marTop w:val="0"/>
          <w:marBottom w:val="0"/>
          <w:divBdr>
            <w:top w:val="none" w:sz="0" w:space="0" w:color="auto"/>
            <w:left w:val="none" w:sz="0" w:space="0" w:color="auto"/>
            <w:bottom w:val="none" w:sz="0" w:space="0" w:color="auto"/>
            <w:right w:val="none" w:sz="0" w:space="0" w:color="auto"/>
          </w:divBdr>
        </w:div>
        <w:div w:id="414909448">
          <w:marLeft w:val="0"/>
          <w:marRight w:val="0"/>
          <w:marTop w:val="0"/>
          <w:marBottom w:val="0"/>
          <w:divBdr>
            <w:top w:val="none" w:sz="0" w:space="0" w:color="auto"/>
            <w:left w:val="none" w:sz="0" w:space="0" w:color="auto"/>
            <w:bottom w:val="none" w:sz="0" w:space="0" w:color="auto"/>
            <w:right w:val="none" w:sz="0" w:space="0" w:color="auto"/>
          </w:divBdr>
        </w:div>
        <w:div w:id="415054971">
          <w:marLeft w:val="0"/>
          <w:marRight w:val="0"/>
          <w:marTop w:val="0"/>
          <w:marBottom w:val="0"/>
          <w:divBdr>
            <w:top w:val="none" w:sz="0" w:space="0" w:color="auto"/>
            <w:left w:val="none" w:sz="0" w:space="0" w:color="auto"/>
            <w:bottom w:val="none" w:sz="0" w:space="0" w:color="auto"/>
            <w:right w:val="none" w:sz="0" w:space="0" w:color="auto"/>
          </w:divBdr>
        </w:div>
        <w:div w:id="415713020">
          <w:marLeft w:val="0"/>
          <w:marRight w:val="0"/>
          <w:marTop w:val="0"/>
          <w:marBottom w:val="0"/>
          <w:divBdr>
            <w:top w:val="none" w:sz="0" w:space="0" w:color="auto"/>
            <w:left w:val="none" w:sz="0" w:space="0" w:color="auto"/>
            <w:bottom w:val="none" w:sz="0" w:space="0" w:color="auto"/>
            <w:right w:val="none" w:sz="0" w:space="0" w:color="auto"/>
          </w:divBdr>
        </w:div>
        <w:div w:id="416367703">
          <w:marLeft w:val="0"/>
          <w:marRight w:val="0"/>
          <w:marTop w:val="0"/>
          <w:marBottom w:val="0"/>
          <w:divBdr>
            <w:top w:val="none" w:sz="0" w:space="0" w:color="auto"/>
            <w:left w:val="none" w:sz="0" w:space="0" w:color="auto"/>
            <w:bottom w:val="none" w:sz="0" w:space="0" w:color="auto"/>
            <w:right w:val="none" w:sz="0" w:space="0" w:color="auto"/>
          </w:divBdr>
        </w:div>
        <w:div w:id="417874945">
          <w:marLeft w:val="0"/>
          <w:marRight w:val="0"/>
          <w:marTop w:val="0"/>
          <w:marBottom w:val="0"/>
          <w:divBdr>
            <w:top w:val="none" w:sz="0" w:space="0" w:color="auto"/>
            <w:left w:val="none" w:sz="0" w:space="0" w:color="auto"/>
            <w:bottom w:val="none" w:sz="0" w:space="0" w:color="auto"/>
            <w:right w:val="none" w:sz="0" w:space="0" w:color="auto"/>
          </w:divBdr>
        </w:div>
        <w:div w:id="422261995">
          <w:marLeft w:val="0"/>
          <w:marRight w:val="0"/>
          <w:marTop w:val="0"/>
          <w:marBottom w:val="0"/>
          <w:divBdr>
            <w:top w:val="none" w:sz="0" w:space="0" w:color="auto"/>
            <w:left w:val="none" w:sz="0" w:space="0" w:color="auto"/>
            <w:bottom w:val="none" w:sz="0" w:space="0" w:color="auto"/>
            <w:right w:val="none" w:sz="0" w:space="0" w:color="auto"/>
          </w:divBdr>
        </w:div>
        <w:div w:id="426583509">
          <w:marLeft w:val="0"/>
          <w:marRight w:val="0"/>
          <w:marTop w:val="0"/>
          <w:marBottom w:val="0"/>
          <w:divBdr>
            <w:top w:val="none" w:sz="0" w:space="0" w:color="auto"/>
            <w:left w:val="none" w:sz="0" w:space="0" w:color="auto"/>
            <w:bottom w:val="none" w:sz="0" w:space="0" w:color="auto"/>
            <w:right w:val="none" w:sz="0" w:space="0" w:color="auto"/>
          </w:divBdr>
        </w:div>
        <w:div w:id="427821341">
          <w:marLeft w:val="0"/>
          <w:marRight w:val="0"/>
          <w:marTop w:val="0"/>
          <w:marBottom w:val="0"/>
          <w:divBdr>
            <w:top w:val="none" w:sz="0" w:space="0" w:color="auto"/>
            <w:left w:val="none" w:sz="0" w:space="0" w:color="auto"/>
            <w:bottom w:val="none" w:sz="0" w:space="0" w:color="auto"/>
            <w:right w:val="none" w:sz="0" w:space="0" w:color="auto"/>
          </w:divBdr>
        </w:div>
        <w:div w:id="429160247">
          <w:marLeft w:val="0"/>
          <w:marRight w:val="0"/>
          <w:marTop w:val="0"/>
          <w:marBottom w:val="0"/>
          <w:divBdr>
            <w:top w:val="none" w:sz="0" w:space="0" w:color="auto"/>
            <w:left w:val="none" w:sz="0" w:space="0" w:color="auto"/>
            <w:bottom w:val="none" w:sz="0" w:space="0" w:color="auto"/>
            <w:right w:val="none" w:sz="0" w:space="0" w:color="auto"/>
          </w:divBdr>
        </w:div>
        <w:div w:id="431556318">
          <w:marLeft w:val="0"/>
          <w:marRight w:val="0"/>
          <w:marTop w:val="0"/>
          <w:marBottom w:val="0"/>
          <w:divBdr>
            <w:top w:val="none" w:sz="0" w:space="0" w:color="auto"/>
            <w:left w:val="none" w:sz="0" w:space="0" w:color="auto"/>
            <w:bottom w:val="none" w:sz="0" w:space="0" w:color="auto"/>
            <w:right w:val="none" w:sz="0" w:space="0" w:color="auto"/>
          </w:divBdr>
        </w:div>
        <w:div w:id="432022479">
          <w:marLeft w:val="0"/>
          <w:marRight w:val="0"/>
          <w:marTop w:val="0"/>
          <w:marBottom w:val="0"/>
          <w:divBdr>
            <w:top w:val="none" w:sz="0" w:space="0" w:color="auto"/>
            <w:left w:val="none" w:sz="0" w:space="0" w:color="auto"/>
            <w:bottom w:val="none" w:sz="0" w:space="0" w:color="auto"/>
            <w:right w:val="none" w:sz="0" w:space="0" w:color="auto"/>
          </w:divBdr>
        </w:div>
        <w:div w:id="435560758">
          <w:marLeft w:val="0"/>
          <w:marRight w:val="0"/>
          <w:marTop w:val="0"/>
          <w:marBottom w:val="0"/>
          <w:divBdr>
            <w:top w:val="none" w:sz="0" w:space="0" w:color="auto"/>
            <w:left w:val="none" w:sz="0" w:space="0" w:color="auto"/>
            <w:bottom w:val="none" w:sz="0" w:space="0" w:color="auto"/>
            <w:right w:val="none" w:sz="0" w:space="0" w:color="auto"/>
          </w:divBdr>
        </w:div>
        <w:div w:id="436170590">
          <w:marLeft w:val="0"/>
          <w:marRight w:val="0"/>
          <w:marTop w:val="0"/>
          <w:marBottom w:val="0"/>
          <w:divBdr>
            <w:top w:val="none" w:sz="0" w:space="0" w:color="auto"/>
            <w:left w:val="none" w:sz="0" w:space="0" w:color="auto"/>
            <w:bottom w:val="none" w:sz="0" w:space="0" w:color="auto"/>
            <w:right w:val="none" w:sz="0" w:space="0" w:color="auto"/>
          </w:divBdr>
        </w:div>
        <w:div w:id="436683008">
          <w:marLeft w:val="0"/>
          <w:marRight w:val="0"/>
          <w:marTop w:val="0"/>
          <w:marBottom w:val="0"/>
          <w:divBdr>
            <w:top w:val="none" w:sz="0" w:space="0" w:color="auto"/>
            <w:left w:val="none" w:sz="0" w:space="0" w:color="auto"/>
            <w:bottom w:val="none" w:sz="0" w:space="0" w:color="auto"/>
            <w:right w:val="none" w:sz="0" w:space="0" w:color="auto"/>
          </w:divBdr>
        </w:div>
        <w:div w:id="437944118">
          <w:marLeft w:val="0"/>
          <w:marRight w:val="0"/>
          <w:marTop w:val="0"/>
          <w:marBottom w:val="0"/>
          <w:divBdr>
            <w:top w:val="none" w:sz="0" w:space="0" w:color="auto"/>
            <w:left w:val="none" w:sz="0" w:space="0" w:color="auto"/>
            <w:bottom w:val="none" w:sz="0" w:space="0" w:color="auto"/>
            <w:right w:val="none" w:sz="0" w:space="0" w:color="auto"/>
          </w:divBdr>
        </w:div>
        <w:div w:id="442454431">
          <w:marLeft w:val="0"/>
          <w:marRight w:val="0"/>
          <w:marTop w:val="0"/>
          <w:marBottom w:val="0"/>
          <w:divBdr>
            <w:top w:val="none" w:sz="0" w:space="0" w:color="auto"/>
            <w:left w:val="none" w:sz="0" w:space="0" w:color="auto"/>
            <w:bottom w:val="none" w:sz="0" w:space="0" w:color="auto"/>
            <w:right w:val="none" w:sz="0" w:space="0" w:color="auto"/>
          </w:divBdr>
        </w:div>
        <w:div w:id="450590918">
          <w:marLeft w:val="0"/>
          <w:marRight w:val="0"/>
          <w:marTop w:val="0"/>
          <w:marBottom w:val="0"/>
          <w:divBdr>
            <w:top w:val="none" w:sz="0" w:space="0" w:color="auto"/>
            <w:left w:val="none" w:sz="0" w:space="0" w:color="auto"/>
            <w:bottom w:val="none" w:sz="0" w:space="0" w:color="auto"/>
            <w:right w:val="none" w:sz="0" w:space="0" w:color="auto"/>
          </w:divBdr>
        </w:div>
        <w:div w:id="458185541">
          <w:marLeft w:val="0"/>
          <w:marRight w:val="0"/>
          <w:marTop w:val="0"/>
          <w:marBottom w:val="0"/>
          <w:divBdr>
            <w:top w:val="none" w:sz="0" w:space="0" w:color="auto"/>
            <w:left w:val="none" w:sz="0" w:space="0" w:color="auto"/>
            <w:bottom w:val="none" w:sz="0" w:space="0" w:color="auto"/>
            <w:right w:val="none" w:sz="0" w:space="0" w:color="auto"/>
          </w:divBdr>
        </w:div>
        <w:div w:id="458380900">
          <w:marLeft w:val="0"/>
          <w:marRight w:val="0"/>
          <w:marTop w:val="0"/>
          <w:marBottom w:val="0"/>
          <w:divBdr>
            <w:top w:val="none" w:sz="0" w:space="0" w:color="auto"/>
            <w:left w:val="none" w:sz="0" w:space="0" w:color="auto"/>
            <w:bottom w:val="none" w:sz="0" w:space="0" w:color="auto"/>
            <w:right w:val="none" w:sz="0" w:space="0" w:color="auto"/>
          </w:divBdr>
        </w:div>
        <w:div w:id="460929429">
          <w:marLeft w:val="0"/>
          <w:marRight w:val="0"/>
          <w:marTop w:val="0"/>
          <w:marBottom w:val="0"/>
          <w:divBdr>
            <w:top w:val="none" w:sz="0" w:space="0" w:color="auto"/>
            <w:left w:val="none" w:sz="0" w:space="0" w:color="auto"/>
            <w:bottom w:val="none" w:sz="0" w:space="0" w:color="auto"/>
            <w:right w:val="none" w:sz="0" w:space="0" w:color="auto"/>
          </w:divBdr>
        </w:div>
        <w:div w:id="461928717">
          <w:marLeft w:val="0"/>
          <w:marRight w:val="0"/>
          <w:marTop w:val="0"/>
          <w:marBottom w:val="0"/>
          <w:divBdr>
            <w:top w:val="none" w:sz="0" w:space="0" w:color="auto"/>
            <w:left w:val="none" w:sz="0" w:space="0" w:color="auto"/>
            <w:bottom w:val="none" w:sz="0" w:space="0" w:color="auto"/>
            <w:right w:val="none" w:sz="0" w:space="0" w:color="auto"/>
          </w:divBdr>
        </w:div>
        <w:div w:id="465465846">
          <w:marLeft w:val="0"/>
          <w:marRight w:val="0"/>
          <w:marTop w:val="0"/>
          <w:marBottom w:val="0"/>
          <w:divBdr>
            <w:top w:val="none" w:sz="0" w:space="0" w:color="auto"/>
            <w:left w:val="none" w:sz="0" w:space="0" w:color="auto"/>
            <w:bottom w:val="none" w:sz="0" w:space="0" w:color="auto"/>
            <w:right w:val="none" w:sz="0" w:space="0" w:color="auto"/>
          </w:divBdr>
        </w:div>
        <w:div w:id="469710650">
          <w:marLeft w:val="0"/>
          <w:marRight w:val="0"/>
          <w:marTop w:val="0"/>
          <w:marBottom w:val="0"/>
          <w:divBdr>
            <w:top w:val="none" w:sz="0" w:space="0" w:color="auto"/>
            <w:left w:val="none" w:sz="0" w:space="0" w:color="auto"/>
            <w:bottom w:val="none" w:sz="0" w:space="0" w:color="auto"/>
            <w:right w:val="none" w:sz="0" w:space="0" w:color="auto"/>
          </w:divBdr>
        </w:div>
        <w:div w:id="469829705">
          <w:marLeft w:val="0"/>
          <w:marRight w:val="0"/>
          <w:marTop w:val="0"/>
          <w:marBottom w:val="0"/>
          <w:divBdr>
            <w:top w:val="none" w:sz="0" w:space="0" w:color="auto"/>
            <w:left w:val="none" w:sz="0" w:space="0" w:color="auto"/>
            <w:bottom w:val="none" w:sz="0" w:space="0" w:color="auto"/>
            <w:right w:val="none" w:sz="0" w:space="0" w:color="auto"/>
          </w:divBdr>
        </w:div>
        <w:div w:id="471481171">
          <w:marLeft w:val="0"/>
          <w:marRight w:val="0"/>
          <w:marTop w:val="0"/>
          <w:marBottom w:val="0"/>
          <w:divBdr>
            <w:top w:val="none" w:sz="0" w:space="0" w:color="auto"/>
            <w:left w:val="none" w:sz="0" w:space="0" w:color="auto"/>
            <w:bottom w:val="none" w:sz="0" w:space="0" w:color="auto"/>
            <w:right w:val="none" w:sz="0" w:space="0" w:color="auto"/>
          </w:divBdr>
        </w:div>
        <w:div w:id="471556400">
          <w:marLeft w:val="0"/>
          <w:marRight w:val="0"/>
          <w:marTop w:val="0"/>
          <w:marBottom w:val="0"/>
          <w:divBdr>
            <w:top w:val="none" w:sz="0" w:space="0" w:color="auto"/>
            <w:left w:val="none" w:sz="0" w:space="0" w:color="auto"/>
            <w:bottom w:val="none" w:sz="0" w:space="0" w:color="auto"/>
            <w:right w:val="none" w:sz="0" w:space="0" w:color="auto"/>
          </w:divBdr>
        </w:div>
        <w:div w:id="474300950">
          <w:marLeft w:val="0"/>
          <w:marRight w:val="0"/>
          <w:marTop w:val="0"/>
          <w:marBottom w:val="0"/>
          <w:divBdr>
            <w:top w:val="none" w:sz="0" w:space="0" w:color="auto"/>
            <w:left w:val="none" w:sz="0" w:space="0" w:color="auto"/>
            <w:bottom w:val="none" w:sz="0" w:space="0" w:color="auto"/>
            <w:right w:val="none" w:sz="0" w:space="0" w:color="auto"/>
          </w:divBdr>
        </w:div>
        <w:div w:id="476648201">
          <w:marLeft w:val="0"/>
          <w:marRight w:val="0"/>
          <w:marTop w:val="0"/>
          <w:marBottom w:val="0"/>
          <w:divBdr>
            <w:top w:val="none" w:sz="0" w:space="0" w:color="auto"/>
            <w:left w:val="none" w:sz="0" w:space="0" w:color="auto"/>
            <w:bottom w:val="none" w:sz="0" w:space="0" w:color="auto"/>
            <w:right w:val="none" w:sz="0" w:space="0" w:color="auto"/>
          </w:divBdr>
        </w:div>
        <w:div w:id="477382470">
          <w:marLeft w:val="0"/>
          <w:marRight w:val="0"/>
          <w:marTop w:val="0"/>
          <w:marBottom w:val="0"/>
          <w:divBdr>
            <w:top w:val="none" w:sz="0" w:space="0" w:color="auto"/>
            <w:left w:val="none" w:sz="0" w:space="0" w:color="auto"/>
            <w:bottom w:val="none" w:sz="0" w:space="0" w:color="auto"/>
            <w:right w:val="none" w:sz="0" w:space="0" w:color="auto"/>
          </w:divBdr>
        </w:div>
        <w:div w:id="483549779">
          <w:marLeft w:val="0"/>
          <w:marRight w:val="0"/>
          <w:marTop w:val="0"/>
          <w:marBottom w:val="0"/>
          <w:divBdr>
            <w:top w:val="none" w:sz="0" w:space="0" w:color="auto"/>
            <w:left w:val="none" w:sz="0" w:space="0" w:color="auto"/>
            <w:bottom w:val="none" w:sz="0" w:space="0" w:color="auto"/>
            <w:right w:val="none" w:sz="0" w:space="0" w:color="auto"/>
          </w:divBdr>
        </w:div>
        <w:div w:id="489948152">
          <w:marLeft w:val="0"/>
          <w:marRight w:val="0"/>
          <w:marTop w:val="0"/>
          <w:marBottom w:val="0"/>
          <w:divBdr>
            <w:top w:val="none" w:sz="0" w:space="0" w:color="auto"/>
            <w:left w:val="none" w:sz="0" w:space="0" w:color="auto"/>
            <w:bottom w:val="none" w:sz="0" w:space="0" w:color="auto"/>
            <w:right w:val="none" w:sz="0" w:space="0" w:color="auto"/>
          </w:divBdr>
        </w:div>
        <w:div w:id="490024055">
          <w:marLeft w:val="0"/>
          <w:marRight w:val="0"/>
          <w:marTop w:val="0"/>
          <w:marBottom w:val="0"/>
          <w:divBdr>
            <w:top w:val="none" w:sz="0" w:space="0" w:color="auto"/>
            <w:left w:val="none" w:sz="0" w:space="0" w:color="auto"/>
            <w:bottom w:val="none" w:sz="0" w:space="0" w:color="auto"/>
            <w:right w:val="none" w:sz="0" w:space="0" w:color="auto"/>
          </w:divBdr>
        </w:div>
        <w:div w:id="496112946">
          <w:marLeft w:val="0"/>
          <w:marRight w:val="0"/>
          <w:marTop w:val="0"/>
          <w:marBottom w:val="0"/>
          <w:divBdr>
            <w:top w:val="none" w:sz="0" w:space="0" w:color="auto"/>
            <w:left w:val="none" w:sz="0" w:space="0" w:color="auto"/>
            <w:bottom w:val="none" w:sz="0" w:space="0" w:color="auto"/>
            <w:right w:val="none" w:sz="0" w:space="0" w:color="auto"/>
          </w:divBdr>
        </w:div>
        <w:div w:id="503664379">
          <w:marLeft w:val="0"/>
          <w:marRight w:val="0"/>
          <w:marTop w:val="0"/>
          <w:marBottom w:val="0"/>
          <w:divBdr>
            <w:top w:val="none" w:sz="0" w:space="0" w:color="auto"/>
            <w:left w:val="none" w:sz="0" w:space="0" w:color="auto"/>
            <w:bottom w:val="none" w:sz="0" w:space="0" w:color="auto"/>
            <w:right w:val="none" w:sz="0" w:space="0" w:color="auto"/>
          </w:divBdr>
        </w:div>
        <w:div w:id="504125269">
          <w:marLeft w:val="0"/>
          <w:marRight w:val="0"/>
          <w:marTop w:val="0"/>
          <w:marBottom w:val="0"/>
          <w:divBdr>
            <w:top w:val="none" w:sz="0" w:space="0" w:color="auto"/>
            <w:left w:val="none" w:sz="0" w:space="0" w:color="auto"/>
            <w:bottom w:val="none" w:sz="0" w:space="0" w:color="auto"/>
            <w:right w:val="none" w:sz="0" w:space="0" w:color="auto"/>
          </w:divBdr>
        </w:div>
        <w:div w:id="504133763">
          <w:marLeft w:val="0"/>
          <w:marRight w:val="0"/>
          <w:marTop w:val="0"/>
          <w:marBottom w:val="0"/>
          <w:divBdr>
            <w:top w:val="none" w:sz="0" w:space="0" w:color="auto"/>
            <w:left w:val="none" w:sz="0" w:space="0" w:color="auto"/>
            <w:bottom w:val="none" w:sz="0" w:space="0" w:color="auto"/>
            <w:right w:val="none" w:sz="0" w:space="0" w:color="auto"/>
          </w:divBdr>
        </w:div>
        <w:div w:id="505945933">
          <w:marLeft w:val="0"/>
          <w:marRight w:val="0"/>
          <w:marTop w:val="0"/>
          <w:marBottom w:val="0"/>
          <w:divBdr>
            <w:top w:val="none" w:sz="0" w:space="0" w:color="auto"/>
            <w:left w:val="none" w:sz="0" w:space="0" w:color="auto"/>
            <w:bottom w:val="none" w:sz="0" w:space="0" w:color="auto"/>
            <w:right w:val="none" w:sz="0" w:space="0" w:color="auto"/>
          </w:divBdr>
        </w:div>
        <w:div w:id="509221314">
          <w:marLeft w:val="0"/>
          <w:marRight w:val="0"/>
          <w:marTop w:val="0"/>
          <w:marBottom w:val="0"/>
          <w:divBdr>
            <w:top w:val="none" w:sz="0" w:space="0" w:color="auto"/>
            <w:left w:val="none" w:sz="0" w:space="0" w:color="auto"/>
            <w:bottom w:val="none" w:sz="0" w:space="0" w:color="auto"/>
            <w:right w:val="none" w:sz="0" w:space="0" w:color="auto"/>
          </w:divBdr>
        </w:div>
        <w:div w:id="509876013">
          <w:marLeft w:val="0"/>
          <w:marRight w:val="0"/>
          <w:marTop w:val="0"/>
          <w:marBottom w:val="0"/>
          <w:divBdr>
            <w:top w:val="none" w:sz="0" w:space="0" w:color="auto"/>
            <w:left w:val="none" w:sz="0" w:space="0" w:color="auto"/>
            <w:bottom w:val="none" w:sz="0" w:space="0" w:color="auto"/>
            <w:right w:val="none" w:sz="0" w:space="0" w:color="auto"/>
          </w:divBdr>
        </w:div>
        <w:div w:id="512694343">
          <w:marLeft w:val="0"/>
          <w:marRight w:val="0"/>
          <w:marTop w:val="0"/>
          <w:marBottom w:val="0"/>
          <w:divBdr>
            <w:top w:val="none" w:sz="0" w:space="0" w:color="auto"/>
            <w:left w:val="none" w:sz="0" w:space="0" w:color="auto"/>
            <w:bottom w:val="none" w:sz="0" w:space="0" w:color="auto"/>
            <w:right w:val="none" w:sz="0" w:space="0" w:color="auto"/>
          </w:divBdr>
        </w:div>
        <w:div w:id="516964795">
          <w:marLeft w:val="0"/>
          <w:marRight w:val="0"/>
          <w:marTop w:val="0"/>
          <w:marBottom w:val="0"/>
          <w:divBdr>
            <w:top w:val="none" w:sz="0" w:space="0" w:color="auto"/>
            <w:left w:val="none" w:sz="0" w:space="0" w:color="auto"/>
            <w:bottom w:val="none" w:sz="0" w:space="0" w:color="auto"/>
            <w:right w:val="none" w:sz="0" w:space="0" w:color="auto"/>
          </w:divBdr>
        </w:div>
        <w:div w:id="517353114">
          <w:marLeft w:val="0"/>
          <w:marRight w:val="0"/>
          <w:marTop w:val="0"/>
          <w:marBottom w:val="0"/>
          <w:divBdr>
            <w:top w:val="none" w:sz="0" w:space="0" w:color="auto"/>
            <w:left w:val="none" w:sz="0" w:space="0" w:color="auto"/>
            <w:bottom w:val="none" w:sz="0" w:space="0" w:color="auto"/>
            <w:right w:val="none" w:sz="0" w:space="0" w:color="auto"/>
          </w:divBdr>
        </w:div>
        <w:div w:id="522940026">
          <w:marLeft w:val="0"/>
          <w:marRight w:val="0"/>
          <w:marTop w:val="0"/>
          <w:marBottom w:val="0"/>
          <w:divBdr>
            <w:top w:val="none" w:sz="0" w:space="0" w:color="auto"/>
            <w:left w:val="none" w:sz="0" w:space="0" w:color="auto"/>
            <w:bottom w:val="none" w:sz="0" w:space="0" w:color="auto"/>
            <w:right w:val="none" w:sz="0" w:space="0" w:color="auto"/>
          </w:divBdr>
        </w:div>
        <w:div w:id="526600711">
          <w:marLeft w:val="0"/>
          <w:marRight w:val="0"/>
          <w:marTop w:val="0"/>
          <w:marBottom w:val="0"/>
          <w:divBdr>
            <w:top w:val="none" w:sz="0" w:space="0" w:color="auto"/>
            <w:left w:val="none" w:sz="0" w:space="0" w:color="auto"/>
            <w:bottom w:val="none" w:sz="0" w:space="0" w:color="auto"/>
            <w:right w:val="none" w:sz="0" w:space="0" w:color="auto"/>
          </w:divBdr>
        </w:div>
        <w:div w:id="526985773">
          <w:marLeft w:val="0"/>
          <w:marRight w:val="0"/>
          <w:marTop w:val="0"/>
          <w:marBottom w:val="0"/>
          <w:divBdr>
            <w:top w:val="none" w:sz="0" w:space="0" w:color="auto"/>
            <w:left w:val="none" w:sz="0" w:space="0" w:color="auto"/>
            <w:bottom w:val="none" w:sz="0" w:space="0" w:color="auto"/>
            <w:right w:val="none" w:sz="0" w:space="0" w:color="auto"/>
          </w:divBdr>
        </w:div>
        <w:div w:id="528033431">
          <w:marLeft w:val="0"/>
          <w:marRight w:val="0"/>
          <w:marTop w:val="0"/>
          <w:marBottom w:val="0"/>
          <w:divBdr>
            <w:top w:val="none" w:sz="0" w:space="0" w:color="auto"/>
            <w:left w:val="none" w:sz="0" w:space="0" w:color="auto"/>
            <w:bottom w:val="none" w:sz="0" w:space="0" w:color="auto"/>
            <w:right w:val="none" w:sz="0" w:space="0" w:color="auto"/>
          </w:divBdr>
        </w:div>
        <w:div w:id="531186073">
          <w:marLeft w:val="0"/>
          <w:marRight w:val="0"/>
          <w:marTop w:val="0"/>
          <w:marBottom w:val="0"/>
          <w:divBdr>
            <w:top w:val="none" w:sz="0" w:space="0" w:color="auto"/>
            <w:left w:val="none" w:sz="0" w:space="0" w:color="auto"/>
            <w:bottom w:val="none" w:sz="0" w:space="0" w:color="auto"/>
            <w:right w:val="none" w:sz="0" w:space="0" w:color="auto"/>
          </w:divBdr>
        </w:div>
        <w:div w:id="531380331">
          <w:marLeft w:val="0"/>
          <w:marRight w:val="0"/>
          <w:marTop w:val="0"/>
          <w:marBottom w:val="0"/>
          <w:divBdr>
            <w:top w:val="none" w:sz="0" w:space="0" w:color="auto"/>
            <w:left w:val="none" w:sz="0" w:space="0" w:color="auto"/>
            <w:bottom w:val="none" w:sz="0" w:space="0" w:color="auto"/>
            <w:right w:val="none" w:sz="0" w:space="0" w:color="auto"/>
          </w:divBdr>
        </w:div>
        <w:div w:id="531722488">
          <w:marLeft w:val="0"/>
          <w:marRight w:val="0"/>
          <w:marTop w:val="0"/>
          <w:marBottom w:val="0"/>
          <w:divBdr>
            <w:top w:val="none" w:sz="0" w:space="0" w:color="auto"/>
            <w:left w:val="none" w:sz="0" w:space="0" w:color="auto"/>
            <w:bottom w:val="none" w:sz="0" w:space="0" w:color="auto"/>
            <w:right w:val="none" w:sz="0" w:space="0" w:color="auto"/>
          </w:divBdr>
        </w:div>
        <w:div w:id="533614950">
          <w:marLeft w:val="0"/>
          <w:marRight w:val="0"/>
          <w:marTop w:val="0"/>
          <w:marBottom w:val="0"/>
          <w:divBdr>
            <w:top w:val="none" w:sz="0" w:space="0" w:color="auto"/>
            <w:left w:val="none" w:sz="0" w:space="0" w:color="auto"/>
            <w:bottom w:val="none" w:sz="0" w:space="0" w:color="auto"/>
            <w:right w:val="none" w:sz="0" w:space="0" w:color="auto"/>
          </w:divBdr>
        </w:div>
        <w:div w:id="534538320">
          <w:marLeft w:val="0"/>
          <w:marRight w:val="0"/>
          <w:marTop w:val="0"/>
          <w:marBottom w:val="0"/>
          <w:divBdr>
            <w:top w:val="none" w:sz="0" w:space="0" w:color="auto"/>
            <w:left w:val="none" w:sz="0" w:space="0" w:color="auto"/>
            <w:bottom w:val="none" w:sz="0" w:space="0" w:color="auto"/>
            <w:right w:val="none" w:sz="0" w:space="0" w:color="auto"/>
          </w:divBdr>
        </w:div>
        <w:div w:id="534660678">
          <w:marLeft w:val="0"/>
          <w:marRight w:val="0"/>
          <w:marTop w:val="0"/>
          <w:marBottom w:val="0"/>
          <w:divBdr>
            <w:top w:val="none" w:sz="0" w:space="0" w:color="auto"/>
            <w:left w:val="none" w:sz="0" w:space="0" w:color="auto"/>
            <w:bottom w:val="none" w:sz="0" w:space="0" w:color="auto"/>
            <w:right w:val="none" w:sz="0" w:space="0" w:color="auto"/>
          </w:divBdr>
        </w:div>
        <w:div w:id="546648771">
          <w:marLeft w:val="0"/>
          <w:marRight w:val="0"/>
          <w:marTop w:val="0"/>
          <w:marBottom w:val="0"/>
          <w:divBdr>
            <w:top w:val="none" w:sz="0" w:space="0" w:color="auto"/>
            <w:left w:val="none" w:sz="0" w:space="0" w:color="auto"/>
            <w:bottom w:val="none" w:sz="0" w:space="0" w:color="auto"/>
            <w:right w:val="none" w:sz="0" w:space="0" w:color="auto"/>
          </w:divBdr>
        </w:div>
        <w:div w:id="550579601">
          <w:marLeft w:val="0"/>
          <w:marRight w:val="0"/>
          <w:marTop w:val="0"/>
          <w:marBottom w:val="0"/>
          <w:divBdr>
            <w:top w:val="none" w:sz="0" w:space="0" w:color="auto"/>
            <w:left w:val="none" w:sz="0" w:space="0" w:color="auto"/>
            <w:bottom w:val="none" w:sz="0" w:space="0" w:color="auto"/>
            <w:right w:val="none" w:sz="0" w:space="0" w:color="auto"/>
          </w:divBdr>
        </w:div>
        <w:div w:id="551498295">
          <w:marLeft w:val="0"/>
          <w:marRight w:val="0"/>
          <w:marTop w:val="0"/>
          <w:marBottom w:val="0"/>
          <w:divBdr>
            <w:top w:val="none" w:sz="0" w:space="0" w:color="auto"/>
            <w:left w:val="none" w:sz="0" w:space="0" w:color="auto"/>
            <w:bottom w:val="none" w:sz="0" w:space="0" w:color="auto"/>
            <w:right w:val="none" w:sz="0" w:space="0" w:color="auto"/>
          </w:divBdr>
        </w:div>
        <w:div w:id="555051727">
          <w:marLeft w:val="0"/>
          <w:marRight w:val="0"/>
          <w:marTop w:val="0"/>
          <w:marBottom w:val="0"/>
          <w:divBdr>
            <w:top w:val="none" w:sz="0" w:space="0" w:color="auto"/>
            <w:left w:val="none" w:sz="0" w:space="0" w:color="auto"/>
            <w:bottom w:val="none" w:sz="0" w:space="0" w:color="auto"/>
            <w:right w:val="none" w:sz="0" w:space="0" w:color="auto"/>
          </w:divBdr>
        </w:div>
        <w:div w:id="557864025">
          <w:marLeft w:val="0"/>
          <w:marRight w:val="0"/>
          <w:marTop w:val="0"/>
          <w:marBottom w:val="0"/>
          <w:divBdr>
            <w:top w:val="none" w:sz="0" w:space="0" w:color="auto"/>
            <w:left w:val="none" w:sz="0" w:space="0" w:color="auto"/>
            <w:bottom w:val="none" w:sz="0" w:space="0" w:color="auto"/>
            <w:right w:val="none" w:sz="0" w:space="0" w:color="auto"/>
          </w:divBdr>
        </w:div>
        <w:div w:id="559443521">
          <w:marLeft w:val="0"/>
          <w:marRight w:val="0"/>
          <w:marTop w:val="0"/>
          <w:marBottom w:val="0"/>
          <w:divBdr>
            <w:top w:val="none" w:sz="0" w:space="0" w:color="auto"/>
            <w:left w:val="none" w:sz="0" w:space="0" w:color="auto"/>
            <w:bottom w:val="none" w:sz="0" w:space="0" w:color="auto"/>
            <w:right w:val="none" w:sz="0" w:space="0" w:color="auto"/>
          </w:divBdr>
        </w:div>
        <w:div w:id="564224557">
          <w:marLeft w:val="0"/>
          <w:marRight w:val="0"/>
          <w:marTop w:val="0"/>
          <w:marBottom w:val="0"/>
          <w:divBdr>
            <w:top w:val="none" w:sz="0" w:space="0" w:color="auto"/>
            <w:left w:val="none" w:sz="0" w:space="0" w:color="auto"/>
            <w:bottom w:val="none" w:sz="0" w:space="0" w:color="auto"/>
            <w:right w:val="none" w:sz="0" w:space="0" w:color="auto"/>
          </w:divBdr>
        </w:div>
        <w:div w:id="564872801">
          <w:marLeft w:val="0"/>
          <w:marRight w:val="0"/>
          <w:marTop w:val="0"/>
          <w:marBottom w:val="0"/>
          <w:divBdr>
            <w:top w:val="none" w:sz="0" w:space="0" w:color="auto"/>
            <w:left w:val="none" w:sz="0" w:space="0" w:color="auto"/>
            <w:bottom w:val="none" w:sz="0" w:space="0" w:color="auto"/>
            <w:right w:val="none" w:sz="0" w:space="0" w:color="auto"/>
          </w:divBdr>
        </w:div>
        <w:div w:id="566378681">
          <w:marLeft w:val="0"/>
          <w:marRight w:val="0"/>
          <w:marTop w:val="0"/>
          <w:marBottom w:val="0"/>
          <w:divBdr>
            <w:top w:val="none" w:sz="0" w:space="0" w:color="auto"/>
            <w:left w:val="none" w:sz="0" w:space="0" w:color="auto"/>
            <w:bottom w:val="none" w:sz="0" w:space="0" w:color="auto"/>
            <w:right w:val="none" w:sz="0" w:space="0" w:color="auto"/>
          </w:divBdr>
        </w:div>
        <w:div w:id="567150515">
          <w:marLeft w:val="0"/>
          <w:marRight w:val="0"/>
          <w:marTop w:val="0"/>
          <w:marBottom w:val="0"/>
          <w:divBdr>
            <w:top w:val="none" w:sz="0" w:space="0" w:color="auto"/>
            <w:left w:val="none" w:sz="0" w:space="0" w:color="auto"/>
            <w:bottom w:val="none" w:sz="0" w:space="0" w:color="auto"/>
            <w:right w:val="none" w:sz="0" w:space="0" w:color="auto"/>
          </w:divBdr>
        </w:div>
        <w:div w:id="572856148">
          <w:marLeft w:val="0"/>
          <w:marRight w:val="0"/>
          <w:marTop w:val="0"/>
          <w:marBottom w:val="0"/>
          <w:divBdr>
            <w:top w:val="none" w:sz="0" w:space="0" w:color="auto"/>
            <w:left w:val="none" w:sz="0" w:space="0" w:color="auto"/>
            <w:bottom w:val="none" w:sz="0" w:space="0" w:color="auto"/>
            <w:right w:val="none" w:sz="0" w:space="0" w:color="auto"/>
          </w:divBdr>
        </w:div>
        <w:div w:id="572930809">
          <w:marLeft w:val="0"/>
          <w:marRight w:val="0"/>
          <w:marTop w:val="0"/>
          <w:marBottom w:val="0"/>
          <w:divBdr>
            <w:top w:val="none" w:sz="0" w:space="0" w:color="auto"/>
            <w:left w:val="none" w:sz="0" w:space="0" w:color="auto"/>
            <w:bottom w:val="none" w:sz="0" w:space="0" w:color="auto"/>
            <w:right w:val="none" w:sz="0" w:space="0" w:color="auto"/>
          </w:divBdr>
        </w:div>
        <w:div w:id="576936563">
          <w:marLeft w:val="0"/>
          <w:marRight w:val="0"/>
          <w:marTop w:val="0"/>
          <w:marBottom w:val="0"/>
          <w:divBdr>
            <w:top w:val="none" w:sz="0" w:space="0" w:color="auto"/>
            <w:left w:val="none" w:sz="0" w:space="0" w:color="auto"/>
            <w:bottom w:val="none" w:sz="0" w:space="0" w:color="auto"/>
            <w:right w:val="none" w:sz="0" w:space="0" w:color="auto"/>
          </w:divBdr>
        </w:div>
        <w:div w:id="577665996">
          <w:marLeft w:val="0"/>
          <w:marRight w:val="0"/>
          <w:marTop w:val="0"/>
          <w:marBottom w:val="0"/>
          <w:divBdr>
            <w:top w:val="none" w:sz="0" w:space="0" w:color="auto"/>
            <w:left w:val="none" w:sz="0" w:space="0" w:color="auto"/>
            <w:bottom w:val="none" w:sz="0" w:space="0" w:color="auto"/>
            <w:right w:val="none" w:sz="0" w:space="0" w:color="auto"/>
          </w:divBdr>
        </w:div>
        <w:div w:id="578104223">
          <w:marLeft w:val="0"/>
          <w:marRight w:val="0"/>
          <w:marTop w:val="0"/>
          <w:marBottom w:val="0"/>
          <w:divBdr>
            <w:top w:val="none" w:sz="0" w:space="0" w:color="auto"/>
            <w:left w:val="none" w:sz="0" w:space="0" w:color="auto"/>
            <w:bottom w:val="none" w:sz="0" w:space="0" w:color="auto"/>
            <w:right w:val="none" w:sz="0" w:space="0" w:color="auto"/>
          </w:divBdr>
        </w:div>
        <w:div w:id="578247254">
          <w:marLeft w:val="0"/>
          <w:marRight w:val="0"/>
          <w:marTop w:val="0"/>
          <w:marBottom w:val="0"/>
          <w:divBdr>
            <w:top w:val="none" w:sz="0" w:space="0" w:color="auto"/>
            <w:left w:val="none" w:sz="0" w:space="0" w:color="auto"/>
            <w:bottom w:val="none" w:sz="0" w:space="0" w:color="auto"/>
            <w:right w:val="none" w:sz="0" w:space="0" w:color="auto"/>
          </w:divBdr>
        </w:div>
        <w:div w:id="578907078">
          <w:marLeft w:val="0"/>
          <w:marRight w:val="0"/>
          <w:marTop w:val="0"/>
          <w:marBottom w:val="0"/>
          <w:divBdr>
            <w:top w:val="none" w:sz="0" w:space="0" w:color="auto"/>
            <w:left w:val="none" w:sz="0" w:space="0" w:color="auto"/>
            <w:bottom w:val="none" w:sz="0" w:space="0" w:color="auto"/>
            <w:right w:val="none" w:sz="0" w:space="0" w:color="auto"/>
          </w:divBdr>
        </w:div>
        <w:div w:id="582180437">
          <w:marLeft w:val="0"/>
          <w:marRight w:val="0"/>
          <w:marTop w:val="0"/>
          <w:marBottom w:val="0"/>
          <w:divBdr>
            <w:top w:val="none" w:sz="0" w:space="0" w:color="auto"/>
            <w:left w:val="none" w:sz="0" w:space="0" w:color="auto"/>
            <w:bottom w:val="none" w:sz="0" w:space="0" w:color="auto"/>
            <w:right w:val="none" w:sz="0" w:space="0" w:color="auto"/>
          </w:divBdr>
        </w:div>
        <w:div w:id="585656031">
          <w:marLeft w:val="0"/>
          <w:marRight w:val="0"/>
          <w:marTop w:val="0"/>
          <w:marBottom w:val="0"/>
          <w:divBdr>
            <w:top w:val="none" w:sz="0" w:space="0" w:color="auto"/>
            <w:left w:val="none" w:sz="0" w:space="0" w:color="auto"/>
            <w:bottom w:val="none" w:sz="0" w:space="0" w:color="auto"/>
            <w:right w:val="none" w:sz="0" w:space="0" w:color="auto"/>
          </w:divBdr>
        </w:div>
        <w:div w:id="588462163">
          <w:marLeft w:val="0"/>
          <w:marRight w:val="0"/>
          <w:marTop w:val="0"/>
          <w:marBottom w:val="0"/>
          <w:divBdr>
            <w:top w:val="none" w:sz="0" w:space="0" w:color="auto"/>
            <w:left w:val="none" w:sz="0" w:space="0" w:color="auto"/>
            <w:bottom w:val="none" w:sz="0" w:space="0" w:color="auto"/>
            <w:right w:val="none" w:sz="0" w:space="0" w:color="auto"/>
          </w:divBdr>
        </w:div>
        <w:div w:id="591278090">
          <w:marLeft w:val="0"/>
          <w:marRight w:val="0"/>
          <w:marTop w:val="0"/>
          <w:marBottom w:val="0"/>
          <w:divBdr>
            <w:top w:val="none" w:sz="0" w:space="0" w:color="auto"/>
            <w:left w:val="none" w:sz="0" w:space="0" w:color="auto"/>
            <w:bottom w:val="none" w:sz="0" w:space="0" w:color="auto"/>
            <w:right w:val="none" w:sz="0" w:space="0" w:color="auto"/>
          </w:divBdr>
        </w:div>
        <w:div w:id="595479467">
          <w:marLeft w:val="0"/>
          <w:marRight w:val="0"/>
          <w:marTop w:val="0"/>
          <w:marBottom w:val="0"/>
          <w:divBdr>
            <w:top w:val="none" w:sz="0" w:space="0" w:color="auto"/>
            <w:left w:val="none" w:sz="0" w:space="0" w:color="auto"/>
            <w:bottom w:val="none" w:sz="0" w:space="0" w:color="auto"/>
            <w:right w:val="none" w:sz="0" w:space="0" w:color="auto"/>
          </w:divBdr>
        </w:div>
        <w:div w:id="595551798">
          <w:marLeft w:val="0"/>
          <w:marRight w:val="0"/>
          <w:marTop w:val="0"/>
          <w:marBottom w:val="0"/>
          <w:divBdr>
            <w:top w:val="none" w:sz="0" w:space="0" w:color="auto"/>
            <w:left w:val="none" w:sz="0" w:space="0" w:color="auto"/>
            <w:bottom w:val="none" w:sz="0" w:space="0" w:color="auto"/>
            <w:right w:val="none" w:sz="0" w:space="0" w:color="auto"/>
          </w:divBdr>
        </w:div>
        <w:div w:id="597521328">
          <w:marLeft w:val="0"/>
          <w:marRight w:val="0"/>
          <w:marTop w:val="0"/>
          <w:marBottom w:val="0"/>
          <w:divBdr>
            <w:top w:val="none" w:sz="0" w:space="0" w:color="auto"/>
            <w:left w:val="none" w:sz="0" w:space="0" w:color="auto"/>
            <w:bottom w:val="none" w:sz="0" w:space="0" w:color="auto"/>
            <w:right w:val="none" w:sz="0" w:space="0" w:color="auto"/>
          </w:divBdr>
        </w:div>
        <w:div w:id="597713898">
          <w:marLeft w:val="0"/>
          <w:marRight w:val="0"/>
          <w:marTop w:val="0"/>
          <w:marBottom w:val="0"/>
          <w:divBdr>
            <w:top w:val="none" w:sz="0" w:space="0" w:color="auto"/>
            <w:left w:val="none" w:sz="0" w:space="0" w:color="auto"/>
            <w:bottom w:val="none" w:sz="0" w:space="0" w:color="auto"/>
            <w:right w:val="none" w:sz="0" w:space="0" w:color="auto"/>
          </w:divBdr>
        </w:div>
        <w:div w:id="599025878">
          <w:marLeft w:val="0"/>
          <w:marRight w:val="0"/>
          <w:marTop w:val="0"/>
          <w:marBottom w:val="0"/>
          <w:divBdr>
            <w:top w:val="none" w:sz="0" w:space="0" w:color="auto"/>
            <w:left w:val="none" w:sz="0" w:space="0" w:color="auto"/>
            <w:bottom w:val="none" w:sz="0" w:space="0" w:color="auto"/>
            <w:right w:val="none" w:sz="0" w:space="0" w:color="auto"/>
          </w:divBdr>
        </w:div>
        <w:div w:id="604504226">
          <w:marLeft w:val="0"/>
          <w:marRight w:val="0"/>
          <w:marTop w:val="0"/>
          <w:marBottom w:val="0"/>
          <w:divBdr>
            <w:top w:val="none" w:sz="0" w:space="0" w:color="auto"/>
            <w:left w:val="none" w:sz="0" w:space="0" w:color="auto"/>
            <w:bottom w:val="none" w:sz="0" w:space="0" w:color="auto"/>
            <w:right w:val="none" w:sz="0" w:space="0" w:color="auto"/>
          </w:divBdr>
        </w:div>
        <w:div w:id="605964494">
          <w:marLeft w:val="0"/>
          <w:marRight w:val="0"/>
          <w:marTop w:val="0"/>
          <w:marBottom w:val="0"/>
          <w:divBdr>
            <w:top w:val="none" w:sz="0" w:space="0" w:color="auto"/>
            <w:left w:val="none" w:sz="0" w:space="0" w:color="auto"/>
            <w:bottom w:val="none" w:sz="0" w:space="0" w:color="auto"/>
            <w:right w:val="none" w:sz="0" w:space="0" w:color="auto"/>
          </w:divBdr>
        </w:div>
        <w:div w:id="608395007">
          <w:marLeft w:val="0"/>
          <w:marRight w:val="0"/>
          <w:marTop w:val="0"/>
          <w:marBottom w:val="0"/>
          <w:divBdr>
            <w:top w:val="none" w:sz="0" w:space="0" w:color="auto"/>
            <w:left w:val="none" w:sz="0" w:space="0" w:color="auto"/>
            <w:bottom w:val="none" w:sz="0" w:space="0" w:color="auto"/>
            <w:right w:val="none" w:sz="0" w:space="0" w:color="auto"/>
          </w:divBdr>
        </w:div>
        <w:div w:id="609552804">
          <w:marLeft w:val="0"/>
          <w:marRight w:val="0"/>
          <w:marTop w:val="0"/>
          <w:marBottom w:val="0"/>
          <w:divBdr>
            <w:top w:val="none" w:sz="0" w:space="0" w:color="auto"/>
            <w:left w:val="none" w:sz="0" w:space="0" w:color="auto"/>
            <w:bottom w:val="none" w:sz="0" w:space="0" w:color="auto"/>
            <w:right w:val="none" w:sz="0" w:space="0" w:color="auto"/>
          </w:divBdr>
        </w:div>
        <w:div w:id="617415702">
          <w:marLeft w:val="0"/>
          <w:marRight w:val="0"/>
          <w:marTop w:val="0"/>
          <w:marBottom w:val="0"/>
          <w:divBdr>
            <w:top w:val="none" w:sz="0" w:space="0" w:color="auto"/>
            <w:left w:val="none" w:sz="0" w:space="0" w:color="auto"/>
            <w:bottom w:val="none" w:sz="0" w:space="0" w:color="auto"/>
            <w:right w:val="none" w:sz="0" w:space="0" w:color="auto"/>
          </w:divBdr>
        </w:div>
        <w:div w:id="618073238">
          <w:marLeft w:val="0"/>
          <w:marRight w:val="0"/>
          <w:marTop w:val="0"/>
          <w:marBottom w:val="0"/>
          <w:divBdr>
            <w:top w:val="none" w:sz="0" w:space="0" w:color="auto"/>
            <w:left w:val="none" w:sz="0" w:space="0" w:color="auto"/>
            <w:bottom w:val="none" w:sz="0" w:space="0" w:color="auto"/>
            <w:right w:val="none" w:sz="0" w:space="0" w:color="auto"/>
          </w:divBdr>
        </w:div>
        <w:div w:id="618493789">
          <w:marLeft w:val="0"/>
          <w:marRight w:val="0"/>
          <w:marTop w:val="0"/>
          <w:marBottom w:val="0"/>
          <w:divBdr>
            <w:top w:val="none" w:sz="0" w:space="0" w:color="auto"/>
            <w:left w:val="none" w:sz="0" w:space="0" w:color="auto"/>
            <w:bottom w:val="none" w:sz="0" w:space="0" w:color="auto"/>
            <w:right w:val="none" w:sz="0" w:space="0" w:color="auto"/>
          </w:divBdr>
        </w:div>
        <w:div w:id="621154112">
          <w:marLeft w:val="0"/>
          <w:marRight w:val="0"/>
          <w:marTop w:val="0"/>
          <w:marBottom w:val="0"/>
          <w:divBdr>
            <w:top w:val="none" w:sz="0" w:space="0" w:color="auto"/>
            <w:left w:val="none" w:sz="0" w:space="0" w:color="auto"/>
            <w:bottom w:val="none" w:sz="0" w:space="0" w:color="auto"/>
            <w:right w:val="none" w:sz="0" w:space="0" w:color="auto"/>
          </w:divBdr>
        </w:div>
        <w:div w:id="625083696">
          <w:marLeft w:val="0"/>
          <w:marRight w:val="0"/>
          <w:marTop w:val="0"/>
          <w:marBottom w:val="0"/>
          <w:divBdr>
            <w:top w:val="none" w:sz="0" w:space="0" w:color="auto"/>
            <w:left w:val="none" w:sz="0" w:space="0" w:color="auto"/>
            <w:bottom w:val="none" w:sz="0" w:space="0" w:color="auto"/>
            <w:right w:val="none" w:sz="0" w:space="0" w:color="auto"/>
          </w:divBdr>
        </w:div>
        <w:div w:id="626083359">
          <w:marLeft w:val="0"/>
          <w:marRight w:val="0"/>
          <w:marTop w:val="0"/>
          <w:marBottom w:val="0"/>
          <w:divBdr>
            <w:top w:val="none" w:sz="0" w:space="0" w:color="auto"/>
            <w:left w:val="none" w:sz="0" w:space="0" w:color="auto"/>
            <w:bottom w:val="none" w:sz="0" w:space="0" w:color="auto"/>
            <w:right w:val="none" w:sz="0" w:space="0" w:color="auto"/>
          </w:divBdr>
        </w:div>
        <w:div w:id="626660393">
          <w:marLeft w:val="0"/>
          <w:marRight w:val="0"/>
          <w:marTop w:val="0"/>
          <w:marBottom w:val="0"/>
          <w:divBdr>
            <w:top w:val="none" w:sz="0" w:space="0" w:color="auto"/>
            <w:left w:val="none" w:sz="0" w:space="0" w:color="auto"/>
            <w:bottom w:val="none" w:sz="0" w:space="0" w:color="auto"/>
            <w:right w:val="none" w:sz="0" w:space="0" w:color="auto"/>
          </w:divBdr>
        </w:div>
        <w:div w:id="626935659">
          <w:marLeft w:val="0"/>
          <w:marRight w:val="0"/>
          <w:marTop w:val="0"/>
          <w:marBottom w:val="0"/>
          <w:divBdr>
            <w:top w:val="none" w:sz="0" w:space="0" w:color="auto"/>
            <w:left w:val="none" w:sz="0" w:space="0" w:color="auto"/>
            <w:bottom w:val="none" w:sz="0" w:space="0" w:color="auto"/>
            <w:right w:val="none" w:sz="0" w:space="0" w:color="auto"/>
          </w:divBdr>
        </w:div>
        <w:div w:id="627858864">
          <w:marLeft w:val="0"/>
          <w:marRight w:val="0"/>
          <w:marTop w:val="0"/>
          <w:marBottom w:val="0"/>
          <w:divBdr>
            <w:top w:val="none" w:sz="0" w:space="0" w:color="auto"/>
            <w:left w:val="none" w:sz="0" w:space="0" w:color="auto"/>
            <w:bottom w:val="none" w:sz="0" w:space="0" w:color="auto"/>
            <w:right w:val="none" w:sz="0" w:space="0" w:color="auto"/>
          </w:divBdr>
        </w:div>
        <w:div w:id="627977625">
          <w:marLeft w:val="0"/>
          <w:marRight w:val="0"/>
          <w:marTop w:val="0"/>
          <w:marBottom w:val="0"/>
          <w:divBdr>
            <w:top w:val="none" w:sz="0" w:space="0" w:color="auto"/>
            <w:left w:val="none" w:sz="0" w:space="0" w:color="auto"/>
            <w:bottom w:val="none" w:sz="0" w:space="0" w:color="auto"/>
            <w:right w:val="none" w:sz="0" w:space="0" w:color="auto"/>
          </w:divBdr>
        </w:div>
        <w:div w:id="628047350">
          <w:marLeft w:val="0"/>
          <w:marRight w:val="0"/>
          <w:marTop w:val="0"/>
          <w:marBottom w:val="0"/>
          <w:divBdr>
            <w:top w:val="none" w:sz="0" w:space="0" w:color="auto"/>
            <w:left w:val="none" w:sz="0" w:space="0" w:color="auto"/>
            <w:bottom w:val="none" w:sz="0" w:space="0" w:color="auto"/>
            <w:right w:val="none" w:sz="0" w:space="0" w:color="auto"/>
          </w:divBdr>
        </w:div>
        <w:div w:id="629628875">
          <w:marLeft w:val="0"/>
          <w:marRight w:val="0"/>
          <w:marTop w:val="0"/>
          <w:marBottom w:val="0"/>
          <w:divBdr>
            <w:top w:val="none" w:sz="0" w:space="0" w:color="auto"/>
            <w:left w:val="none" w:sz="0" w:space="0" w:color="auto"/>
            <w:bottom w:val="none" w:sz="0" w:space="0" w:color="auto"/>
            <w:right w:val="none" w:sz="0" w:space="0" w:color="auto"/>
          </w:divBdr>
        </w:div>
        <w:div w:id="630785516">
          <w:marLeft w:val="0"/>
          <w:marRight w:val="0"/>
          <w:marTop w:val="0"/>
          <w:marBottom w:val="0"/>
          <w:divBdr>
            <w:top w:val="none" w:sz="0" w:space="0" w:color="auto"/>
            <w:left w:val="none" w:sz="0" w:space="0" w:color="auto"/>
            <w:bottom w:val="none" w:sz="0" w:space="0" w:color="auto"/>
            <w:right w:val="none" w:sz="0" w:space="0" w:color="auto"/>
          </w:divBdr>
        </w:div>
        <w:div w:id="634484364">
          <w:marLeft w:val="0"/>
          <w:marRight w:val="0"/>
          <w:marTop w:val="0"/>
          <w:marBottom w:val="0"/>
          <w:divBdr>
            <w:top w:val="none" w:sz="0" w:space="0" w:color="auto"/>
            <w:left w:val="none" w:sz="0" w:space="0" w:color="auto"/>
            <w:bottom w:val="none" w:sz="0" w:space="0" w:color="auto"/>
            <w:right w:val="none" w:sz="0" w:space="0" w:color="auto"/>
          </w:divBdr>
        </w:div>
        <w:div w:id="634918863">
          <w:marLeft w:val="0"/>
          <w:marRight w:val="0"/>
          <w:marTop w:val="0"/>
          <w:marBottom w:val="0"/>
          <w:divBdr>
            <w:top w:val="none" w:sz="0" w:space="0" w:color="auto"/>
            <w:left w:val="none" w:sz="0" w:space="0" w:color="auto"/>
            <w:bottom w:val="none" w:sz="0" w:space="0" w:color="auto"/>
            <w:right w:val="none" w:sz="0" w:space="0" w:color="auto"/>
          </w:divBdr>
        </w:div>
        <w:div w:id="636036780">
          <w:marLeft w:val="0"/>
          <w:marRight w:val="0"/>
          <w:marTop w:val="0"/>
          <w:marBottom w:val="0"/>
          <w:divBdr>
            <w:top w:val="none" w:sz="0" w:space="0" w:color="auto"/>
            <w:left w:val="none" w:sz="0" w:space="0" w:color="auto"/>
            <w:bottom w:val="none" w:sz="0" w:space="0" w:color="auto"/>
            <w:right w:val="none" w:sz="0" w:space="0" w:color="auto"/>
          </w:divBdr>
        </w:div>
        <w:div w:id="639313093">
          <w:marLeft w:val="0"/>
          <w:marRight w:val="0"/>
          <w:marTop w:val="0"/>
          <w:marBottom w:val="0"/>
          <w:divBdr>
            <w:top w:val="none" w:sz="0" w:space="0" w:color="auto"/>
            <w:left w:val="none" w:sz="0" w:space="0" w:color="auto"/>
            <w:bottom w:val="none" w:sz="0" w:space="0" w:color="auto"/>
            <w:right w:val="none" w:sz="0" w:space="0" w:color="auto"/>
          </w:divBdr>
        </w:div>
        <w:div w:id="644048475">
          <w:marLeft w:val="0"/>
          <w:marRight w:val="0"/>
          <w:marTop w:val="0"/>
          <w:marBottom w:val="0"/>
          <w:divBdr>
            <w:top w:val="none" w:sz="0" w:space="0" w:color="auto"/>
            <w:left w:val="none" w:sz="0" w:space="0" w:color="auto"/>
            <w:bottom w:val="none" w:sz="0" w:space="0" w:color="auto"/>
            <w:right w:val="none" w:sz="0" w:space="0" w:color="auto"/>
          </w:divBdr>
        </w:div>
        <w:div w:id="644815829">
          <w:marLeft w:val="0"/>
          <w:marRight w:val="0"/>
          <w:marTop w:val="0"/>
          <w:marBottom w:val="0"/>
          <w:divBdr>
            <w:top w:val="none" w:sz="0" w:space="0" w:color="auto"/>
            <w:left w:val="none" w:sz="0" w:space="0" w:color="auto"/>
            <w:bottom w:val="none" w:sz="0" w:space="0" w:color="auto"/>
            <w:right w:val="none" w:sz="0" w:space="0" w:color="auto"/>
          </w:divBdr>
        </w:div>
        <w:div w:id="653217574">
          <w:marLeft w:val="0"/>
          <w:marRight w:val="0"/>
          <w:marTop w:val="0"/>
          <w:marBottom w:val="0"/>
          <w:divBdr>
            <w:top w:val="none" w:sz="0" w:space="0" w:color="auto"/>
            <w:left w:val="none" w:sz="0" w:space="0" w:color="auto"/>
            <w:bottom w:val="none" w:sz="0" w:space="0" w:color="auto"/>
            <w:right w:val="none" w:sz="0" w:space="0" w:color="auto"/>
          </w:divBdr>
        </w:div>
        <w:div w:id="654139670">
          <w:marLeft w:val="0"/>
          <w:marRight w:val="0"/>
          <w:marTop w:val="0"/>
          <w:marBottom w:val="0"/>
          <w:divBdr>
            <w:top w:val="none" w:sz="0" w:space="0" w:color="auto"/>
            <w:left w:val="none" w:sz="0" w:space="0" w:color="auto"/>
            <w:bottom w:val="none" w:sz="0" w:space="0" w:color="auto"/>
            <w:right w:val="none" w:sz="0" w:space="0" w:color="auto"/>
          </w:divBdr>
        </w:div>
        <w:div w:id="654453520">
          <w:marLeft w:val="0"/>
          <w:marRight w:val="0"/>
          <w:marTop w:val="0"/>
          <w:marBottom w:val="0"/>
          <w:divBdr>
            <w:top w:val="none" w:sz="0" w:space="0" w:color="auto"/>
            <w:left w:val="none" w:sz="0" w:space="0" w:color="auto"/>
            <w:bottom w:val="none" w:sz="0" w:space="0" w:color="auto"/>
            <w:right w:val="none" w:sz="0" w:space="0" w:color="auto"/>
          </w:divBdr>
        </w:div>
        <w:div w:id="654725160">
          <w:marLeft w:val="0"/>
          <w:marRight w:val="0"/>
          <w:marTop w:val="0"/>
          <w:marBottom w:val="0"/>
          <w:divBdr>
            <w:top w:val="none" w:sz="0" w:space="0" w:color="auto"/>
            <w:left w:val="none" w:sz="0" w:space="0" w:color="auto"/>
            <w:bottom w:val="none" w:sz="0" w:space="0" w:color="auto"/>
            <w:right w:val="none" w:sz="0" w:space="0" w:color="auto"/>
          </w:divBdr>
        </w:div>
        <w:div w:id="655689260">
          <w:marLeft w:val="0"/>
          <w:marRight w:val="0"/>
          <w:marTop w:val="0"/>
          <w:marBottom w:val="0"/>
          <w:divBdr>
            <w:top w:val="none" w:sz="0" w:space="0" w:color="auto"/>
            <w:left w:val="none" w:sz="0" w:space="0" w:color="auto"/>
            <w:bottom w:val="none" w:sz="0" w:space="0" w:color="auto"/>
            <w:right w:val="none" w:sz="0" w:space="0" w:color="auto"/>
          </w:divBdr>
        </w:div>
        <w:div w:id="656346399">
          <w:marLeft w:val="0"/>
          <w:marRight w:val="0"/>
          <w:marTop w:val="0"/>
          <w:marBottom w:val="0"/>
          <w:divBdr>
            <w:top w:val="none" w:sz="0" w:space="0" w:color="auto"/>
            <w:left w:val="none" w:sz="0" w:space="0" w:color="auto"/>
            <w:bottom w:val="none" w:sz="0" w:space="0" w:color="auto"/>
            <w:right w:val="none" w:sz="0" w:space="0" w:color="auto"/>
          </w:divBdr>
        </w:div>
        <w:div w:id="657198510">
          <w:marLeft w:val="0"/>
          <w:marRight w:val="0"/>
          <w:marTop w:val="0"/>
          <w:marBottom w:val="0"/>
          <w:divBdr>
            <w:top w:val="none" w:sz="0" w:space="0" w:color="auto"/>
            <w:left w:val="none" w:sz="0" w:space="0" w:color="auto"/>
            <w:bottom w:val="none" w:sz="0" w:space="0" w:color="auto"/>
            <w:right w:val="none" w:sz="0" w:space="0" w:color="auto"/>
          </w:divBdr>
        </w:div>
        <w:div w:id="657459450">
          <w:marLeft w:val="0"/>
          <w:marRight w:val="0"/>
          <w:marTop w:val="0"/>
          <w:marBottom w:val="0"/>
          <w:divBdr>
            <w:top w:val="none" w:sz="0" w:space="0" w:color="auto"/>
            <w:left w:val="none" w:sz="0" w:space="0" w:color="auto"/>
            <w:bottom w:val="none" w:sz="0" w:space="0" w:color="auto"/>
            <w:right w:val="none" w:sz="0" w:space="0" w:color="auto"/>
          </w:divBdr>
        </w:div>
        <w:div w:id="660036958">
          <w:marLeft w:val="0"/>
          <w:marRight w:val="0"/>
          <w:marTop w:val="0"/>
          <w:marBottom w:val="0"/>
          <w:divBdr>
            <w:top w:val="none" w:sz="0" w:space="0" w:color="auto"/>
            <w:left w:val="none" w:sz="0" w:space="0" w:color="auto"/>
            <w:bottom w:val="none" w:sz="0" w:space="0" w:color="auto"/>
            <w:right w:val="none" w:sz="0" w:space="0" w:color="auto"/>
          </w:divBdr>
        </w:div>
        <w:div w:id="661079301">
          <w:marLeft w:val="0"/>
          <w:marRight w:val="0"/>
          <w:marTop w:val="0"/>
          <w:marBottom w:val="0"/>
          <w:divBdr>
            <w:top w:val="none" w:sz="0" w:space="0" w:color="auto"/>
            <w:left w:val="none" w:sz="0" w:space="0" w:color="auto"/>
            <w:bottom w:val="none" w:sz="0" w:space="0" w:color="auto"/>
            <w:right w:val="none" w:sz="0" w:space="0" w:color="auto"/>
          </w:divBdr>
        </w:div>
        <w:div w:id="662197670">
          <w:marLeft w:val="0"/>
          <w:marRight w:val="0"/>
          <w:marTop w:val="0"/>
          <w:marBottom w:val="0"/>
          <w:divBdr>
            <w:top w:val="none" w:sz="0" w:space="0" w:color="auto"/>
            <w:left w:val="none" w:sz="0" w:space="0" w:color="auto"/>
            <w:bottom w:val="none" w:sz="0" w:space="0" w:color="auto"/>
            <w:right w:val="none" w:sz="0" w:space="0" w:color="auto"/>
          </w:divBdr>
        </w:div>
        <w:div w:id="664868296">
          <w:marLeft w:val="0"/>
          <w:marRight w:val="0"/>
          <w:marTop w:val="0"/>
          <w:marBottom w:val="0"/>
          <w:divBdr>
            <w:top w:val="none" w:sz="0" w:space="0" w:color="auto"/>
            <w:left w:val="none" w:sz="0" w:space="0" w:color="auto"/>
            <w:bottom w:val="none" w:sz="0" w:space="0" w:color="auto"/>
            <w:right w:val="none" w:sz="0" w:space="0" w:color="auto"/>
          </w:divBdr>
        </w:div>
        <w:div w:id="666326321">
          <w:marLeft w:val="0"/>
          <w:marRight w:val="0"/>
          <w:marTop w:val="0"/>
          <w:marBottom w:val="0"/>
          <w:divBdr>
            <w:top w:val="none" w:sz="0" w:space="0" w:color="auto"/>
            <w:left w:val="none" w:sz="0" w:space="0" w:color="auto"/>
            <w:bottom w:val="none" w:sz="0" w:space="0" w:color="auto"/>
            <w:right w:val="none" w:sz="0" w:space="0" w:color="auto"/>
          </w:divBdr>
        </w:div>
        <w:div w:id="667052661">
          <w:marLeft w:val="0"/>
          <w:marRight w:val="0"/>
          <w:marTop w:val="0"/>
          <w:marBottom w:val="0"/>
          <w:divBdr>
            <w:top w:val="none" w:sz="0" w:space="0" w:color="auto"/>
            <w:left w:val="none" w:sz="0" w:space="0" w:color="auto"/>
            <w:bottom w:val="none" w:sz="0" w:space="0" w:color="auto"/>
            <w:right w:val="none" w:sz="0" w:space="0" w:color="auto"/>
          </w:divBdr>
        </w:div>
        <w:div w:id="667634382">
          <w:marLeft w:val="0"/>
          <w:marRight w:val="0"/>
          <w:marTop w:val="0"/>
          <w:marBottom w:val="0"/>
          <w:divBdr>
            <w:top w:val="none" w:sz="0" w:space="0" w:color="auto"/>
            <w:left w:val="none" w:sz="0" w:space="0" w:color="auto"/>
            <w:bottom w:val="none" w:sz="0" w:space="0" w:color="auto"/>
            <w:right w:val="none" w:sz="0" w:space="0" w:color="auto"/>
          </w:divBdr>
        </w:div>
        <w:div w:id="668750601">
          <w:marLeft w:val="0"/>
          <w:marRight w:val="0"/>
          <w:marTop w:val="0"/>
          <w:marBottom w:val="0"/>
          <w:divBdr>
            <w:top w:val="none" w:sz="0" w:space="0" w:color="auto"/>
            <w:left w:val="none" w:sz="0" w:space="0" w:color="auto"/>
            <w:bottom w:val="none" w:sz="0" w:space="0" w:color="auto"/>
            <w:right w:val="none" w:sz="0" w:space="0" w:color="auto"/>
          </w:divBdr>
        </w:div>
        <w:div w:id="668872401">
          <w:marLeft w:val="0"/>
          <w:marRight w:val="0"/>
          <w:marTop w:val="0"/>
          <w:marBottom w:val="0"/>
          <w:divBdr>
            <w:top w:val="none" w:sz="0" w:space="0" w:color="auto"/>
            <w:left w:val="none" w:sz="0" w:space="0" w:color="auto"/>
            <w:bottom w:val="none" w:sz="0" w:space="0" w:color="auto"/>
            <w:right w:val="none" w:sz="0" w:space="0" w:color="auto"/>
          </w:divBdr>
        </w:div>
        <w:div w:id="669798989">
          <w:marLeft w:val="0"/>
          <w:marRight w:val="0"/>
          <w:marTop w:val="0"/>
          <w:marBottom w:val="0"/>
          <w:divBdr>
            <w:top w:val="none" w:sz="0" w:space="0" w:color="auto"/>
            <w:left w:val="none" w:sz="0" w:space="0" w:color="auto"/>
            <w:bottom w:val="none" w:sz="0" w:space="0" w:color="auto"/>
            <w:right w:val="none" w:sz="0" w:space="0" w:color="auto"/>
          </w:divBdr>
        </w:div>
        <w:div w:id="671643146">
          <w:marLeft w:val="0"/>
          <w:marRight w:val="0"/>
          <w:marTop w:val="0"/>
          <w:marBottom w:val="0"/>
          <w:divBdr>
            <w:top w:val="none" w:sz="0" w:space="0" w:color="auto"/>
            <w:left w:val="none" w:sz="0" w:space="0" w:color="auto"/>
            <w:bottom w:val="none" w:sz="0" w:space="0" w:color="auto"/>
            <w:right w:val="none" w:sz="0" w:space="0" w:color="auto"/>
          </w:divBdr>
        </w:div>
        <w:div w:id="673187757">
          <w:marLeft w:val="0"/>
          <w:marRight w:val="0"/>
          <w:marTop w:val="0"/>
          <w:marBottom w:val="0"/>
          <w:divBdr>
            <w:top w:val="none" w:sz="0" w:space="0" w:color="auto"/>
            <w:left w:val="none" w:sz="0" w:space="0" w:color="auto"/>
            <w:bottom w:val="none" w:sz="0" w:space="0" w:color="auto"/>
            <w:right w:val="none" w:sz="0" w:space="0" w:color="auto"/>
          </w:divBdr>
        </w:div>
        <w:div w:id="674766464">
          <w:marLeft w:val="0"/>
          <w:marRight w:val="0"/>
          <w:marTop w:val="0"/>
          <w:marBottom w:val="0"/>
          <w:divBdr>
            <w:top w:val="none" w:sz="0" w:space="0" w:color="auto"/>
            <w:left w:val="none" w:sz="0" w:space="0" w:color="auto"/>
            <w:bottom w:val="none" w:sz="0" w:space="0" w:color="auto"/>
            <w:right w:val="none" w:sz="0" w:space="0" w:color="auto"/>
          </w:divBdr>
        </w:div>
        <w:div w:id="675692331">
          <w:marLeft w:val="0"/>
          <w:marRight w:val="0"/>
          <w:marTop w:val="0"/>
          <w:marBottom w:val="0"/>
          <w:divBdr>
            <w:top w:val="none" w:sz="0" w:space="0" w:color="auto"/>
            <w:left w:val="none" w:sz="0" w:space="0" w:color="auto"/>
            <w:bottom w:val="none" w:sz="0" w:space="0" w:color="auto"/>
            <w:right w:val="none" w:sz="0" w:space="0" w:color="auto"/>
          </w:divBdr>
        </w:div>
        <w:div w:id="677269664">
          <w:marLeft w:val="0"/>
          <w:marRight w:val="0"/>
          <w:marTop w:val="0"/>
          <w:marBottom w:val="0"/>
          <w:divBdr>
            <w:top w:val="none" w:sz="0" w:space="0" w:color="auto"/>
            <w:left w:val="none" w:sz="0" w:space="0" w:color="auto"/>
            <w:bottom w:val="none" w:sz="0" w:space="0" w:color="auto"/>
            <w:right w:val="none" w:sz="0" w:space="0" w:color="auto"/>
          </w:divBdr>
        </w:div>
        <w:div w:id="682559745">
          <w:marLeft w:val="0"/>
          <w:marRight w:val="0"/>
          <w:marTop w:val="0"/>
          <w:marBottom w:val="0"/>
          <w:divBdr>
            <w:top w:val="none" w:sz="0" w:space="0" w:color="auto"/>
            <w:left w:val="none" w:sz="0" w:space="0" w:color="auto"/>
            <w:bottom w:val="none" w:sz="0" w:space="0" w:color="auto"/>
            <w:right w:val="none" w:sz="0" w:space="0" w:color="auto"/>
          </w:divBdr>
        </w:div>
        <w:div w:id="683165355">
          <w:marLeft w:val="0"/>
          <w:marRight w:val="0"/>
          <w:marTop w:val="0"/>
          <w:marBottom w:val="0"/>
          <w:divBdr>
            <w:top w:val="none" w:sz="0" w:space="0" w:color="auto"/>
            <w:left w:val="none" w:sz="0" w:space="0" w:color="auto"/>
            <w:bottom w:val="none" w:sz="0" w:space="0" w:color="auto"/>
            <w:right w:val="none" w:sz="0" w:space="0" w:color="auto"/>
          </w:divBdr>
        </w:div>
        <w:div w:id="684018091">
          <w:marLeft w:val="0"/>
          <w:marRight w:val="0"/>
          <w:marTop w:val="0"/>
          <w:marBottom w:val="0"/>
          <w:divBdr>
            <w:top w:val="none" w:sz="0" w:space="0" w:color="auto"/>
            <w:left w:val="none" w:sz="0" w:space="0" w:color="auto"/>
            <w:bottom w:val="none" w:sz="0" w:space="0" w:color="auto"/>
            <w:right w:val="none" w:sz="0" w:space="0" w:color="auto"/>
          </w:divBdr>
        </w:div>
        <w:div w:id="692345164">
          <w:marLeft w:val="0"/>
          <w:marRight w:val="0"/>
          <w:marTop w:val="0"/>
          <w:marBottom w:val="0"/>
          <w:divBdr>
            <w:top w:val="none" w:sz="0" w:space="0" w:color="auto"/>
            <w:left w:val="none" w:sz="0" w:space="0" w:color="auto"/>
            <w:bottom w:val="none" w:sz="0" w:space="0" w:color="auto"/>
            <w:right w:val="none" w:sz="0" w:space="0" w:color="auto"/>
          </w:divBdr>
        </w:div>
        <w:div w:id="695155734">
          <w:marLeft w:val="0"/>
          <w:marRight w:val="0"/>
          <w:marTop w:val="0"/>
          <w:marBottom w:val="0"/>
          <w:divBdr>
            <w:top w:val="none" w:sz="0" w:space="0" w:color="auto"/>
            <w:left w:val="none" w:sz="0" w:space="0" w:color="auto"/>
            <w:bottom w:val="none" w:sz="0" w:space="0" w:color="auto"/>
            <w:right w:val="none" w:sz="0" w:space="0" w:color="auto"/>
          </w:divBdr>
        </w:div>
        <w:div w:id="697005483">
          <w:marLeft w:val="0"/>
          <w:marRight w:val="0"/>
          <w:marTop w:val="0"/>
          <w:marBottom w:val="0"/>
          <w:divBdr>
            <w:top w:val="none" w:sz="0" w:space="0" w:color="auto"/>
            <w:left w:val="none" w:sz="0" w:space="0" w:color="auto"/>
            <w:bottom w:val="none" w:sz="0" w:space="0" w:color="auto"/>
            <w:right w:val="none" w:sz="0" w:space="0" w:color="auto"/>
          </w:divBdr>
        </w:div>
        <w:div w:id="697239243">
          <w:marLeft w:val="0"/>
          <w:marRight w:val="0"/>
          <w:marTop w:val="0"/>
          <w:marBottom w:val="0"/>
          <w:divBdr>
            <w:top w:val="none" w:sz="0" w:space="0" w:color="auto"/>
            <w:left w:val="none" w:sz="0" w:space="0" w:color="auto"/>
            <w:bottom w:val="none" w:sz="0" w:space="0" w:color="auto"/>
            <w:right w:val="none" w:sz="0" w:space="0" w:color="auto"/>
          </w:divBdr>
        </w:div>
        <w:div w:id="697778314">
          <w:marLeft w:val="0"/>
          <w:marRight w:val="0"/>
          <w:marTop w:val="0"/>
          <w:marBottom w:val="0"/>
          <w:divBdr>
            <w:top w:val="none" w:sz="0" w:space="0" w:color="auto"/>
            <w:left w:val="none" w:sz="0" w:space="0" w:color="auto"/>
            <w:bottom w:val="none" w:sz="0" w:space="0" w:color="auto"/>
            <w:right w:val="none" w:sz="0" w:space="0" w:color="auto"/>
          </w:divBdr>
        </w:div>
        <w:div w:id="700668168">
          <w:marLeft w:val="0"/>
          <w:marRight w:val="0"/>
          <w:marTop w:val="0"/>
          <w:marBottom w:val="0"/>
          <w:divBdr>
            <w:top w:val="none" w:sz="0" w:space="0" w:color="auto"/>
            <w:left w:val="none" w:sz="0" w:space="0" w:color="auto"/>
            <w:bottom w:val="none" w:sz="0" w:space="0" w:color="auto"/>
            <w:right w:val="none" w:sz="0" w:space="0" w:color="auto"/>
          </w:divBdr>
        </w:div>
        <w:div w:id="701370110">
          <w:marLeft w:val="0"/>
          <w:marRight w:val="0"/>
          <w:marTop w:val="0"/>
          <w:marBottom w:val="0"/>
          <w:divBdr>
            <w:top w:val="none" w:sz="0" w:space="0" w:color="auto"/>
            <w:left w:val="none" w:sz="0" w:space="0" w:color="auto"/>
            <w:bottom w:val="none" w:sz="0" w:space="0" w:color="auto"/>
            <w:right w:val="none" w:sz="0" w:space="0" w:color="auto"/>
          </w:divBdr>
        </w:div>
        <w:div w:id="701440985">
          <w:marLeft w:val="0"/>
          <w:marRight w:val="0"/>
          <w:marTop w:val="0"/>
          <w:marBottom w:val="0"/>
          <w:divBdr>
            <w:top w:val="none" w:sz="0" w:space="0" w:color="auto"/>
            <w:left w:val="none" w:sz="0" w:space="0" w:color="auto"/>
            <w:bottom w:val="none" w:sz="0" w:space="0" w:color="auto"/>
            <w:right w:val="none" w:sz="0" w:space="0" w:color="auto"/>
          </w:divBdr>
        </w:div>
        <w:div w:id="706641306">
          <w:marLeft w:val="0"/>
          <w:marRight w:val="0"/>
          <w:marTop w:val="0"/>
          <w:marBottom w:val="0"/>
          <w:divBdr>
            <w:top w:val="none" w:sz="0" w:space="0" w:color="auto"/>
            <w:left w:val="none" w:sz="0" w:space="0" w:color="auto"/>
            <w:bottom w:val="none" w:sz="0" w:space="0" w:color="auto"/>
            <w:right w:val="none" w:sz="0" w:space="0" w:color="auto"/>
          </w:divBdr>
        </w:div>
        <w:div w:id="708991952">
          <w:marLeft w:val="0"/>
          <w:marRight w:val="0"/>
          <w:marTop w:val="0"/>
          <w:marBottom w:val="0"/>
          <w:divBdr>
            <w:top w:val="none" w:sz="0" w:space="0" w:color="auto"/>
            <w:left w:val="none" w:sz="0" w:space="0" w:color="auto"/>
            <w:bottom w:val="none" w:sz="0" w:space="0" w:color="auto"/>
            <w:right w:val="none" w:sz="0" w:space="0" w:color="auto"/>
          </w:divBdr>
        </w:div>
        <w:div w:id="709308261">
          <w:marLeft w:val="0"/>
          <w:marRight w:val="0"/>
          <w:marTop w:val="0"/>
          <w:marBottom w:val="0"/>
          <w:divBdr>
            <w:top w:val="none" w:sz="0" w:space="0" w:color="auto"/>
            <w:left w:val="none" w:sz="0" w:space="0" w:color="auto"/>
            <w:bottom w:val="none" w:sz="0" w:space="0" w:color="auto"/>
            <w:right w:val="none" w:sz="0" w:space="0" w:color="auto"/>
          </w:divBdr>
        </w:div>
        <w:div w:id="709957582">
          <w:marLeft w:val="0"/>
          <w:marRight w:val="0"/>
          <w:marTop w:val="0"/>
          <w:marBottom w:val="0"/>
          <w:divBdr>
            <w:top w:val="none" w:sz="0" w:space="0" w:color="auto"/>
            <w:left w:val="none" w:sz="0" w:space="0" w:color="auto"/>
            <w:bottom w:val="none" w:sz="0" w:space="0" w:color="auto"/>
            <w:right w:val="none" w:sz="0" w:space="0" w:color="auto"/>
          </w:divBdr>
        </w:div>
        <w:div w:id="710690247">
          <w:marLeft w:val="0"/>
          <w:marRight w:val="0"/>
          <w:marTop w:val="0"/>
          <w:marBottom w:val="0"/>
          <w:divBdr>
            <w:top w:val="none" w:sz="0" w:space="0" w:color="auto"/>
            <w:left w:val="none" w:sz="0" w:space="0" w:color="auto"/>
            <w:bottom w:val="none" w:sz="0" w:space="0" w:color="auto"/>
            <w:right w:val="none" w:sz="0" w:space="0" w:color="auto"/>
          </w:divBdr>
        </w:div>
        <w:div w:id="712002500">
          <w:marLeft w:val="0"/>
          <w:marRight w:val="0"/>
          <w:marTop w:val="0"/>
          <w:marBottom w:val="0"/>
          <w:divBdr>
            <w:top w:val="none" w:sz="0" w:space="0" w:color="auto"/>
            <w:left w:val="none" w:sz="0" w:space="0" w:color="auto"/>
            <w:bottom w:val="none" w:sz="0" w:space="0" w:color="auto"/>
            <w:right w:val="none" w:sz="0" w:space="0" w:color="auto"/>
          </w:divBdr>
        </w:div>
        <w:div w:id="715592146">
          <w:marLeft w:val="0"/>
          <w:marRight w:val="0"/>
          <w:marTop w:val="0"/>
          <w:marBottom w:val="0"/>
          <w:divBdr>
            <w:top w:val="none" w:sz="0" w:space="0" w:color="auto"/>
            <w:left w:val="none" w:sz="0" w:space="0" w:color="auto"/>
            <w:bottom w:val="none" w:sz="0" w:space="0" w:color="auto"/>
            <w:right w:val="none" w:sz="0" w:space="0" w:color="auto"/>
          </w:divBdr>
        </w:div>
        <w:div w:id="716005815">
          <w:marLeft w:val="0"/>
          <w:marRight w:val="0"/>
          <w:marTop w:val="0"/>
          <w:marBottom w:val="0"/>
          <w:divBdr>
            <w:top w:val="none" w:sz="0" w:space="0" w:color="auto"/>
            <w:left w:val="none" w:sz="0" w:space="0" w:color="auto"/>
            <w:bottom w:val="none" w:sz="0" w:space="0" w:color="auto"/>
            <w:right w:val="none" w:sz="0" w:space="0" w:color="auto"/>
          </w:divBdr>
        </w:div>
        <w:div w:id="716273046">
          <w:marLeft w:val="0"/>
          <w:marRight w:val="0"/>
          <w:marTop w:val="0"/>
          <w:marBottom w:val="0"/>
          <w:divBdr>
            <w:top w:val="none" w:sz="0" w:space="0" w:color="auto"/>
            <w:left w:val="none" w:sz="0" w:space="0" w:color="auto"/>
            <w:bottom w:val="none" w:sz="0" w:space="0" w:color="auto"/>
            <w:right w:val="none" w:sz="0" w:space="0" w:color="auto"/>
          </w:divBdr>
        </w:div>
        <w:div w:id="720054834">
          <w:marLeft w:val="0"/>
          <w:marRight w:val="0"/>
          <w:marTop w:val="0"/>
          <w:marBottom w:val="0"/>
          <w:divBdr>
            <w:top w:val="none" w:sz="0" w:space="0" w:color="auto"/>
            <w:left w:val="none" w:sz="0" w:space="0" w:color="auto"/>
            <w:bottom w:val="none" w:sz="0" w:space="0" w:color="auto"/>
            <w:right w:val="none" w:sz="0" w:space="0" w:color="auto"/>
          </w:divBdr>
        </w:div>
        <w:div w:id="722216023">
          <w:marLeft w:val="0"/>
          <w:marRight w:val="0"/>
          <w:marTop w:val="0"/>
          <w:marBottom w:val="0"/>
          <w:divBdr>
            <w:top w:val="none" w:sz="0" w:space="0" w:color="auto"/>
            <w:left w:val="none" w:sz="0" w:space="0" w:color="auto"/>
            <w:bottom w:val="none" w:sz="0" w:space="0" w:color="auto"/>
            <w:right w:val="none" w:sz="0" w:space="0" w:color="auto"/>
          </w:divBdr>
        </w:div>
        <w:div w:id="723021069">
          <w:marLeft w:val="0"/>
          <w:marRight w:val="0"/>
          <w:marTop w:val="0"/>
          <w:marBottom w:val="0"/>
          <w:divBdr>
            <w:top w:val="none" w:sz="0" w:space="0" w:color="auto"/>
            <w:left w:val="none" w:sz="0" w:space="0" w:color="auto"/>
            <w:bottom w:val="none" w:sz="0" w:space="0" w:color="auto"/>
            <w:right w:val="none" w:sz="0" w:space="0" w:color="auto"/>
          </w:divBdr>
        </w:div>
        <w:div w:id="723214395">
          <w:marLeft w:val="0"/>
          <w:marRight w:val="0"/>
          <w:marTop w:val="0"/>
          <w:marBottom w:val="0"/>
          <w:divBdr>
            <w:top w:val="none" w:sz="0" w:space="0" w:color="auto"/>
            <w:left w:val="none" w:sz="0" w:space="0" w:color="auto"/>
            <w:bottom w:val="none" w:sz="0" w:space="0" w:color="auto"/>
            <w:right w:val="none" w:sz="0" w:space="0" w:color="auto"/>
          </w:divBdr>
        </w:div>
        <w:div w:id="723606572">
          <w:marLeft w:val="0"/>
          <w:marRight w:val="0"/>
          <w:marTop w:val="0"/>
          <w:marBottom w:val="0"/>
          <w:divBdr>
            <w:top w:val="none" w:sz="0" w:space="0" w:color="auto"/>
            <w:left w:val="none" w:sz="0" w:space="0" w:color="auto"/>
            <w:bottom w:val="none" w:sz="0" w:space="0" w:color="auto"/>
            <w:right w:val="none" w:sz="0" w:space="0" w:color="auto"/>
          </w:divBdr>
        </w:div>
        <w:div w:id="723986170">
          <w:marLeft w:val="0"/>
          <w:marRight w:val="0"/>
          <w:marTop w:val="0"/>
          <w:marBottom w:val="0"/>
          <w:divBdr>
            <w:top w:val="none" w:sz="0" w:space="0" w:color="auto"/>
            <w:left w:val="none" w:sz="0" w:space="0" w:color="auto"/>
            <w:bottom w:val="none" w:sz="0" w:space="0" w:color="auto"/>
            <w:right w:val="none" w:sz="0" w:space="0" w:color="auto"/>
          </w:divBdr>
        </w:div>
        <w:div w:id="725030637">
          <w:marLeft w:val="0"/>
          <w:marRight w:val="0"/>
          <w:marTop w:val="0"/>
          <w:marBottom w:val="0"/>
          <w:divBdr>
            <w:top w:val="none" w:sz="0" w:space="0" w:color="auto"/>
            <w:left w:val="none" w:sz="0" w:space="0" w:color="auto"/>
            <w:bottom w:val="none" w:sz="0" w:space="0" w:color="auto"/>
            <w:right w:val="none" w:sz="0" w:space="0" w:color="auto"/>
          </w:divBdr>
        </w:div>
        <w:div w:id="726220663">
          <w:marLeft w:val="0"/>
          <w:marRight w:val="0"/>
          <w:marTop w:val="0"/>
          <w:marBottom w:val="0"/>
          <w:divBdr>
            <w:top w:val="none" w:sz="0" w:space="0" w:color="auto"/>
            <w:left w:val="none" w:sz="0" w:space="0" w:color="auto"/>
            <w:bottom w:val="none" w:sz="0" w:space="0" w:color="auto"/>
            <w:right w:val="none" w:sz="0" w:space="0" w:color="auto"/>
          </w:divBdr>
        </w:div>
        <w:div w:id="726337139">
          <w:marLeft w:val="0"/>
          <w:marRight w:val="0"/>
          <w:marTop w:val="0"/>
          <w:marBottom w:val="0"/>
          <w:divBdr>
            <w:top w:val="none" w:sz="0" w:space="0" w:color="auto"/>
            <w:left w:val="none" w:sz="0" w:space="0" w:color="auto"/>
            <w:bottom w:val="none" w:sz="0" w:space="0" w:color="auto"/>
            <w:right w:val="none" w:sz="0" w:space="0" w:color="auto"/>
          </w:divBdr>
        </w:div>
        <w:div w:id="726874635">
          <w:marLeft w:val="0"/>
          <w:marRight w:val="0"/>
          <w:marTop w:val="0"/>
          <w:marBottom w:val="0"/>
          <w:divBdr>
            <w:top w:val="none" w:sz="0" w:space="0" w:color="auto"/>
            <w:left w:val="none" w:sz="0" w:space="0" w:color="auto"/>
            <w:bottom w:val="none" w:sz="0" w:space="0" w:color="auto"/>
            <w:right w:val="none" w:sz="0" w:space="0" w:color="auto"/>
          </w:divBdr>
        </w:div>
        <w:div w:id="727807160">
          <w:marLeft w:val="0"/>
          <w:marRight w:val="0"/>
          <w:marTop w:val="0"/>
          <w:marBottom w:val="0"/>
          <w:divBdr>
            <w:top w:val="none" w:sz="0" w:space="0" w:color="auto"/>
            <w:left w:val="none" w:sz="0" w:space="0" w:color="auto"/>
            <w:bottom w:val="none" w:sz="0" w:space="0" w:color="auto"/>
            <w:right w:val="none" w:sz="0" w:space="0" w:color="auto"/>
          </w:divBdr>
        </w:div>
        <w:div w:id="730932097">
          <w:marLeft w:val="0"/>
          <w:marRight w:val="0"/>
          <w:marTop w:val="0"/>
          <w:marBottom w:val="0"/>
          <w:divBdr>
            <w:top w:val="none" w:sz="0" w:space="0" w:color="auto"/>
            <w:left w:val="none" w:sz="0" w:space="0" w:color="auto"/>
            <w:bottom w:val="none" w:sz="0" w:space="0" w:color="auto"/>
            <w:right w:val="none" w:sz="0" w:space="0" w:color="auto"/>
          </w:divBdr>
        </w:div>
        <w:div w:id="734015497">
          <w:marLeft w:val="0"/>
          <w:marRight w:val="0"/>
          <w:marTop w:val="0"/>
          <w:marBottom w:val="0"/>
          <w:divBdr>
            <w:top w:val="none" w:sz="0" w:space="0" w:color="auto"/>
            <w:left w:val="none" w:sz="0" w:space="0" w:color="auto"/>
            <w:bottom w:val="none" w:sz="0" w:space="0" w:color="auto"/>
            <w:right w:val="none" w:sz="0" w:space="0" w:color="auto"/>
          </w:divBdr>
        </w:div>
        <w:div w:id="735278674">
          <w:marLeft w:val="0"/>
          <w:marRight w:val="0"/>
          <w:marTop w:val="0"/>
          <w:marBottom w:val="0"/>
          <w:divBdr>
            <w:top w:val="none" w:sz="0" w:space="0" w:color="auto"/>
            <w:left w:val="none" w:sz="0" w:space="0" w:color="auto"/>
            <w:bottom w:val="none" w:sz="0" w:space="0" w:color="auto"/>
            <w:right w:val="none" w:sz="0" w:space="0" w:color="auto"/>
          </w:divBdr>
        </w:div>
        <w:div w:id="735930274">
          <w:marLeft w:val="0"/>
          <w:marRight w:val="0"/>
          <w:marTop w:val="0"/>
          <w:marBottom w:val="0"/>
          <w:divBdr>
            <w:top w:val="none" w:sz="0" w:space="0" w:color="auto"/>
            <w:left w:val="none" w:sz="0" w:space="0" w:color="auto"/>
            <w:bottom w:val="none" w:sz="0" w:space="0" w:color="auto"/>
            <w:right w:val="none" w:sz="0" w:space="0" w:color="auto"/>
          </w:divBdr>
        </w:div>
        <w:div w:id="736825972">
          <w:marLeft w:val="0"/>
          <w:marRight w:val="0"/>
          <w:marTop w:val="0"/>
          <w:marBottom w:val="0"/>
          <w:divBdr>
            <w:top w:val="none" w:sz="0" w:space="0" w:color="auto"/>
            <w:left w:val="none" w:sz="0" w:space="0" w:color="auto"/>
            <w:bottom w:val="none" w:sz="0" w:space="0" w:color="auto"/>
            <w:right w:val="none" w:sz="0" w:space="0" w:color="auto"/>
          </w:divBdr>
        </w:div>
        <w:div w:id="737825350">
          <w:marLeft w:val="0"/>
          <w:marRight w:val="0"/>
          <w:marTop w:val="0"/>
          <w:marBottom w:val="0"/>
          <w:divBdr>
            <w:top w:val="none" w:sz="0" w:space="0" w:color="auto"/>
            <w:left w:val="none" w:sz="0" w:space="0" w:color="auto"/>
            <w:bottom w:val="none" w:sz="0" w:space="0" w:color="auto"/>
            <w:right w:val="none" w:sz="0" w:space="0" w:color="auto"/>
          </w:divBdr>
        </w:div>
        <w:div w:id="747463378">
          <w:marLeft w:val="0"/>
          <w:marRight w:val="0"/>
          <w:marTop w:val="0"/>
          <w:marBottom w:val="0"/>
          <w:divBdr>
            <w:top w:val="none" w:sz="0" w:space="0" w:color="auto"/>
            <w:left w:val="none" w:sz="0" w:space="0" w:color="auto"/>
            <w:bottom w:val="none" w:sz="0" w:space="0" w:color="auto"/>
            <w:right w:val="none" w:sz="0" w:space="0" w:color="auto"/>
          </w:divBdr>
        </w:div>
        <w:div w:id="757872694">
          <w:marLeft w:val="0"/>
          <w:marRight w:val="0"/>
          <w:marTop w:val="0"/>
          <w:marBottom w:val="0"/>
          <w:divBdr>
            <w:top w:val="none" w:sz="0" w:space="0" w:color="auto"/>
            <w:left w:val="none" w:sz="0" w:space="0" w:color="auto"/>
            <w:bottom w:val="none" w:sz="0" w:space="0" w:color="auto"/>
            <w:right w:val="none" w:sz="0" w:space="0" w:color="auto"/>
          </w:divBdr>
        </w:div>
        <w:div w:id="758141409">
          <w:marLeft w:val="0"/>
          <w:marRight w:val="0"/>
          <w:marTop w:val="0"/>
          <w:marBottom w:val="0"/>
          <w:divBdr>
            <w:top w:val="none" w:sz="0" w:space="0" w:color="auto"/>
            <w:left w:val="none" w:sz="0" w:space="0" w:color="auto"/>
            <w:bottom w:val="none" w:sz="0" w:space="0" w:color="auto"/>
            <w:right w:val="none" w:sz="0" w:space="0" w:color="auto"/>
          </w:divBdr>
        </w:div>
        <w:div w:id="759330185">
          <w:marLeft w:val="0"/>
          <w:marRight w:val="0"/>
          <w:marTop w:val="0"/>
          <w:marBottom w:val="0"/>
          <w:divBdr>
            <w:top w:val="none" w:sz="0" w:space="0" w:color="auto"/>
            <w:left w:val="none" w:sz="0" w:space="0" w:color="auto"/>
            <w:bottom w:val="none" w:sz="0" w:space="0" w:color="auto"/>
            <w:right w:val="none" w:sz="0" w:space="0" w:color="auto"/>
          </w:divBdr>
        </w:div>
        <w:div w:id="759563185">
          <w:marLeft w:val="0"/>
          <w:marRight w:val="0"/>
          <w:marTop w:val="0"/>
          <w:marBottom w:val="0"/>
          <w:divBdr>
            <w:top w:val="none" w:sz="0" w:space="0" w:color="auto"/>
            <w:left w:val="none" w:sz="0" w:space="0" w:color="auto"/>
            <w:bottom w:val="none" w:sz="0" w:space="0" w:color="auto"/>
            <w:right w:val="none" w:sz="0" w:space="0" w:color="auto"/>
          </w:divBdr>
        </w:div>
        <w:div w:id="761535333">
          <w:marLeft w:val="0"/>
          <w:marRight w:val="0"/>
          <w:marTop w:val="0"/>
          <w:marBottom w:val="0"/>
          <w:divBdr>
            <w:top w:val="none" w:sz="0" w:space="0" w:color="auto"/>
            <w:left w:val="none" w:sz="0" w:space="0" w:color="auto"/>
            <w:bottom w:val="none" w:sz="0" w:space="0" w:color="auto"/>
            <w:right w:val="none" w:sz="0" w:space="0" w:color="auto"/>
          </w:divBdr>
        </w:div>
        <w:div w:id="761806034">
          <w:marLeft w:val="0"/>
          <w:marRight w:val="0"/>
          <w:marTop w:val="0"/>
          <w:marBottom w:val="0"/>
          <w:divBdr>
            <w:top w:val="none" w:sz="0" w:space="0" w:color="auto"/>
            <w:left w:val="none" w:sz="0" w:space="0" w:color="auto"/>
            <w:bottom w:val="none" w:sz="0" w:space="0" w:color="auto"/>
            <w:right w:val="none" w:sz="0" w:space="0" w:color="auto"/>
          </w:divBdr>
        </w:div>
        <w:div w:id="764693537">
          <w:marLeft w:val="0"/>
          <w:marRight w:val="0"/>
          <w:marTop w:val="0"/>
          <w:marBottom w:val="0"/>
          <w:divBdr>
            <w:top w:val="none" w:sz="0" w:space="0" w:color="auto"/>
            <w:left w:val="none" w:sz="0" w:space="0" w:color="auto"/>
            <w:bottom w:val="none" w:sz="0" w:space="0" w:color="auto"/>
            <w:right w:val="none" w:sz="0" w:space="0" w:color="auto"/>
          </w:divBdr>
        </w:div>
        <w:div w:id="766540530">
          <w:marLeft w:val="0"/>
          <w:marRight w:val="0"/>
          <w:marTop w:val="0"/>
          <w:marBottom w:val="0"/>
          <w:divBdr>
            <w:top w:val="none" w:sz="0" w:space="0" w:color="auto"/>
            <w:left w:val="none" w:sz="0" w:space="0" w:color="auto"/>
            <w:bottom w:val="none" w:sz="0" w:space="0" w:color="auto"/>
            <w:right w:val="none" w:sz="0" w:space="0" w:color="auto"/>
          </w:divBdr>
        </w:div>
        <w:div w:id="767700741">
          <w:marLeft w:val="0"/>
          <w:marRight w:val="0"/>
          <w:marTop w:val="0"/>
          <w:marBottom w:val="0"/>
          <w:divBdr>
            <w:top w:val="none" w:sz="0" w:space="0" w:color="auto"/>
            <w:left w:val="none" w:sz="0" w:space="0" w:color="auto"/>
            <w:bottom w:val="none" w:sz="0" w:space="0" w:color="auto"/>
            <w:right w:val="none" w:sz="0" w:space="0" w:color="auto"/>
          </w:divBdr>
        </w:div>
        <w:div w:id="768812977">
          <w:marLeft w:val="0"/>
          <w:marRight w:val="0"/>
          <w:marTop w:val="0"/>
          <w:marBottom w:val="0"/>
          <w:divBdr>
            <w:top w:val="none" w:sz="0" w:space="0" w:color="auto"/>
            <w:left w:val="none" w:sz="0" w:space="0" w:color="auto"/>
            <w:bottom w:val="none" w:sz="0" w:space="0" w:color="auto"/>
            <w:right w:val="none" w:sz="0" w:space="0" w:color="auto"/>
          </w:divBdr>
        </w:div>
        <w:div w:id="769739675">
          <w:marLeft w:val="0"/>
          <w:marRight w:val="0"/>
          <w:marTop w:val="0"/>
          <w:marBottom w:val="0"/>
          <w:divBdr>
            <w:top w:val="none" w:sz="0" w:space="0" w:color="auto"/>
            <w:left w:val="none" w:sz="0" w:space="0" w:color="auto"/>
            <w:bottom w:val="none" w:sz="0" w:space="0" w:color="auto"/>
            <w:right w:val="none" w:sz="0" w:space="0" w:color="auto"/>
          </w:divBdr>
        </w:div>
        <w:div w:id="770668425">
          <w:marLeft w:val="0"/>
          <w:marRight w:val="0"/>
          <w:marTop w:val="0"/>
          <w:marBottom w:val="0"/>
          <w:divBdr>
            <w:top w:val="none" w:sz="0" w:space="0" w:color="auto"/>
            <w:left w:val="none" w:sz="0" w:space="0" w:color="auto"/>
            <w:bottom w:val="none" w:sz="0" w:space="0" w:color="auto"/>
            <w:right w:val="none" w:sz="0" w:space="0" w:color="auto"/>
          </w:divBdr>
        </w:div>
        <w:div w:id="771242262">
          <w:marLeft w:val="0"/>
          <w:marRight w:val="0"/>
          <w:marTop w:val="0"/>
          <w:marBottom w:val="0"/>
          <w:divBdr>
            <w:top w:val="none" w:sz="0" w:space="0" w:color="auto"/>
            <w:left w:val="none" w:sz="0" w:space="0" w:color="auto"/>
            <w:bottom w:val="none" w:sz="0" w:space="0" w:color="auto"/>
            <w:right w:val="none" w:sz="0" w:space="0" w:color="auto"/>
          </w:divBdr>
        </w:div>
        <w:div w:id="773012618">
          <w:marLeft w:val="0"/>
          <w:marRight w:val="0"/>
          <w:marTop w:val="0"/>
          <w:marBottom w:val="0"/>
          <w:divBdr>
            <w:top w:val="none" w:sz="0" w:space="0" w:color="auto"/>
            <w:left w:val="none" w:sz="0" w:space="0" w:color="auto"/>
            <w:bottom w:val="none" w:sz="0" w:space="0" w:color="auto"/>
            <w:right w:val="none" w:sz="0" w:space="0" w:color="auto"/>
          </w:divBdr>
        </w:div>
        <w:div w:id="778109018">
          <w:marLeft w:val="0"/>
          <w:marRight w:val="0"/>
          <w:marTop w:val="0"/>
          <w:marBottom w:val="0"/>
          <w:divBdr>
            <w:top w:val="none" w:sz="0" w:space="0" w:color="auto"/>
            <w:left w:val="none" w:sz="0" w:space="0" w:color="auto"/>
            <w:bottom w:val="none" w:sz="0" w:space="0" w:color="auto"/>
            <w:right w:val="none" w:sz="0" w:space="0" w:color="auto"/>
          </w:divBdr>
        </w:div>
        <w:div w:id="778333954">
          <w:marLeft w:val="0"/>
          <w:marRight w:val="0"/>
          <w:marTop w:val="0"/>
          <w:marBottom w:val="0"/>
          <w:divBdr>
            <w:top w:val="none" w:sz="0" w:space="0" w:color="auto"/>
            <w:left w:val="none" w:sz="0" w:space="0" w:color="auto"/>
            <w:bottom w:val="none" w:sz="0" w:space="0" w:color="auto"/>
            <w:right w:val="none" w:sz="0" w:space="0" w:color="auto"/>
          </w:divBdr>
        </w:div>
        <w:div w:id="778993243">
          <w:marLeft w:val="0"/>
          <w:marRight w:val="0"/>
          <w:marTop w:val="0"/>
          <w:marBottom w:val="0"/>
          <w:divBdr>
            <w:top w:val="none" w:sz="0" w:space="0" w:color="auto"/>
            <w:left w:val="none" w:sz="0" w:space="0" w:color="auto"/>
            <w:bottom w:val="none" w:sz="0" w:space="0" w:color="auto"/>
            <w:right w:val="none" w:sz="0" w:space="0" w:color="auto"/>
          </w:divBdr>
        </w:div>
        <w:div w:id="783883921">
          <w:marLeft w:val="0"/>
          <w:marRight w:val="0"/>
          <w:marTop w:val="0"/>
          <w:marBottom w:val="0"/>
          <w:divBdr>
            <w:top w:val="none" w:sz="0" w:space="0" w:color="auto"/>
            <w:left w:val="none" w:sz="0" w:space="0" w:color="auto"/>
            <w:bottom w:val="none" w:sz="0" w:space="0" w:color="auto"/>
            <w:right w:val="none" w:sz="0" w:space="0" w:color="auto"/>
          </w:divBdr>
        </w:div>
        <w:div w:id="786973462">
          <w:marLeft w:val="0"/>
          <w:marRight w:val="0"/>
          <w:marTop w:val="0"/>
          <w:marBottom w:val="0"/>
          <w:divBdr>
            <w:top w:val="none" w:sz="0" w:space="0" w:color="auto"/>
            <w:left w:val="none" w:sz="0" w:space="0" w:color="auto"/>
            <w:bottom w:val="none" w:sz="0" w:space="0" w:color="auto"/>
            <w:right w:val="none" w:sz="0" w:space="0" w:color="auto"/>
          </w:divBdr>
        </w:div>
        <w:div w:id="787743385">
          <w:marLeft w:val="0"/>
          <w:marRight w:val="0"/>
          <w:marTop w:val="0"/>
          <w:marBottom w:val="0"/>
          <w:divBdr>
            <w:top w:val="none" w:sz="0" w:space="0" w:color="auto"/>
            <w:left w:val="none" w:sz="0" w:space="0" w:color="auto"/>
            <w:bottom w:val="none" w:sz="0" w:space="0" w:color="auto"/>
            <w:right w:val="none" w:sz="0" w:space="0" w:color="auto"/>
          </w:divBdr>
        </w:div>
        <w:div w:id="788202215">
          <w:marLeft w:val="0"/>
          <w:marRight w:val="0"/>
          <w:marTop w:val="0"/>
          <w:marBottom w:val="0"/>
          <w:divBdr>
            <w:top w:val="none" w:sz="0" w:space="0" w:color="auto"/>
            <w:left w:val="none" w:sz="0" w:space="0" w:color="auto"/>
            <w:bottom w:val="none" w:sz="0" w:space="0" w:color="auto"/>
            <w:right w:val="none" w:sz="0" w:space="0" w:color="auto"/>
          </w:divBdr>
        </w:div>
        <w:div w:id="792748525">
          <w:marLeft w:val="0"/>
          <w:marRight w:val="0"/>
          <w:marTop w:val="0"/>
          <w:marBottom w:val="0"/>
          <w:divBdr>
            <w:top w:val="none" w:sz="0" w:space="0" w:color="auto"/>
            <w:left w:val="none" w:sz="0" w:space="0" w:color="auto"/>
            <w:bottom w:val="none" w:sz="0" w:space="0" w:color="auto"/>
            <w:right w:val="none" w:sz="0" w:space="0" w:color="auto"/>
          </w:divBdr>
        </w:div>
        <w:div w:id="795686449">
          <w:marLeft w:val="0"/>
          <w:marRight w:val="0"/>
          <w:marTop w:val="0"/>
          <w:marBottom w:val="0"/>
          <w:divBdr>
            <w:top w:val="none" w:sz="0" w:space="0" w:color="auto"/>
            <w:left w:val="none" w:sz="0" w:space="0" w:color="auto"/>
            <w:bottom w:val="none" w:sz="0" w:space="0" w:color="auto"/>
            <w:right w:val="none" w:sz="0" w:space="0" w:color="auto"/>
          </w:divBdr>
        </w:div>
        <w:div w:id="796337861">
          <w:marLeft w:val="0"/>
          <w:marRight w:val="0"/>
          <w:marTop w:val="0"/>
          <w:marBottom w:val="0"/>
          <w:divBdr>
            <w:top w:val="none" w:sz="0" w:space="0" w:color="auto"/>
            <w:left w:val="none" w:sz="0" w:space="0" w:color="auto"/>
            <w:bottom w:val="none" w:sz="0" w:space="0" w:color="auto"/>
            <w:right w:val="none" w:sz="0" w:space="0" w:color="auto"/>
          </w:divBdr>
        </w:div>
        <w:div w:id="799768555">
          <w:marLeft w:val="0"/>
          <w:marRight w:val="0"/>
          <w:marTop w:val="0"/>
          <w:marBottom w:val="0"/>
          <w:divBdr>
            <w:top w:val="none" w:sz="0" w:space="0" w:color="auto"/>
            <w:left w:val="none" w:sz="0" w:space="0" w:color="auto"/>
            <w:bottom w:val="none" w:sz="0" w:space="0" w:color="auto"/>
            <w:right w:val="none" w:sz="0" w:space="0" w:color="auto"/>
          </w:divBdr>
        </w:div>
        <w:div w:id="801121231">
          <w:marLeft w:val="0"/>
          <w:marRight w:val="0"/>
          <w:marTop w:val="0"/>
          <w:marBottom w:val="0"/>
          <w:divBdr>
            <w:top w:val="none" w:sz="0" w:space="0" w:color="auto"/>
            <w:left w:val="none" w:sz="0" w:space="0" w:color="auto"/>
            <w:bottom w:val="none" w:sz="0" w:space="0" w:color="auto"/>
            <w:right w:val="none" w:sz="0" w:space="0" w:color="auto"/>
          </w:divBdr>
        </w:div>
        <w:div w:id="802238651">
          <w:marLeft w:val="0"/>
          <w:marRight w:val="0"/>
          <w:marTop w:val="0"/>
          <w:marBottom w:val="0"/>
          <w:divBdr>
            <w:top w:val="none" w:sz="0" w:space="0" w:color="auto"/>
            <w:left w:val="none" w:sz="0" w:space="0" w:color="auto"/>
            <w:bottom w:val="none" w:sz="0" w:space="0" w:color="auto"/>
            <w:right w:val="none" w:sz="0" w:space="0" w:color="auto"/>
          </w:divBdr>
        </w:div>
        <w:div w:id="802504111">
          <w:marLeft w:val="0"/>
          <w:marRight w:val="0"/>
          <w:marTop w:val="0"/>
          <w:marBottom w:val="0"/>
          <w:divBdr>
            <w:top w:val="none" w:sz="0" w:space="0" w:color="auto"/>
            <w:left w:val="none" w:sz="0" w:space="0" w:color="auto"/>
            <w:bottom w:val="none" w:sz="0" w:space="0" w:color="auto"/>
            <w:right w:val="none" w:sz="0" w:space="0" w:color="auto"/>
          </w:divBdr>
        </w:div>
        <w:div w:id="802846552">
          <w:marLeft w:val="0"/>
          <w:marRight w:val="0"/>
          <w:marTop w:val="0"/>
          <w:marBottom w:val="0"/>
          <w:divBdr>
            <w:top w:val="none" w:sz="0" w:space="0" w:color="auto"/>
            <w:left w:val="none" w:sz="0" w:space="0" w:color="auto"/>
            <w:bottom w:val="none" w:sz="0" w:space="0" w:color="auto"/>
            <w:right w:val="none" w:sz="0" w:space="0" w:color="auto"/>
          </w:divBdr>
        </w:div>
        <w:div w:id="803354127">
          <w:marLeft w:val="0"/>
          <w:marRight w:val="0"/>
          <w:marTop w:val="0"/>
          <w:marBottom w:val="0"/>
          <w:divBdr>
            <w:top w:val="none" w:sz="0" w:space="0" w:color="auto"/>
            <w:left w:val="none" w:sz="0" w:space="0" w:color="auto"/>
            <w:bottom w:val="none" w:sz="0" w:space="0" w:color="auto"/>
            <w:right w:val="none" w:sz="0" w:space="0" w:color="auto"/>
          </w:divBdr>
        </w:div>
        <w:div w:id="805582557">
          <w:marLeft w:val="0"/>
          <w:marRight w:val="0"/>
          <w:marTop w:val="0"/>
          <w:marBottom w:val="0"/>
          <w:divBdr>
            <w:top w:val="none" w:sz="0" w:space="0" w:color="auto"/>
            <w:left w:val="none" w:sz="0" w:space="0" w:color="auto"/>
            <w:bottom w:val="none" w:sz="0" w:space="0" w:color="auto"/>
            <w:right w:val="none" w:sz="0" w:space="0" w:color="auto"/>
          </w:divBdr>
        </w:div>
        <w:div w:id="810947225">
          <w:marLeft w:val="0"/>
          <w:marRight w:val="0"/>
          <w:marTop w:val="0"/>
          <w:marBottom w:val="0"/>
          <w:divBdr>
            <w:top w:val="none" w:sz="0" w:space="0" w:color="auto"/>
            <w:left w:val="none" w:sz="0" w:space="0" w:color="auto"/>
            <w:bottom w:val="none" w:sz="0" w:space="0" w:color="auto"/>
            <w:right w:val="none" w:sz="0" w:space="0" w:color="auto"/>
          </w:divBdr>
        </w:div>
        <w:div w:id="811218581">
          <w:marLeft w:val="0"/>
          <w:marRight w:val="0"/>
          <w:marTop w:val="0"/>
          <w:marBottom w:val="0"/>
          <w:divBdr>
            <w:top w:val="none" w:sz="0" w:space="0" w:color="auto"/>
            <w:left w:val="none" w:sz="0" w:space="0" w:color="auto"/>
            <w:bottom w:val="none" w:sz="0" w:space="0" w:color="auto"/>
            <w:right w:val="none" w:sz="0" w:space="0" w:color="auto"/>
          </w:divBdr>
        </w:div>
        <w:div w:id="812253305">
          <w:marLeft w:val="0"/>
          <w:marRight w:val="0"/>
          <w:marTop w:val="0"/>
          <w:marBottom w:val="0"/>
          <w:divBdr>
            <w:top w:val="none" w:sz="0" w:space="0" w:color="auto"/>
            <w:left w:val="none" w:sz="0" w:space="0" w:color="auto"/>
            <w:bottom w:val="none" w:sz="0" w:space="0" w:color="auto"/>
            <w:right w:val="none" w:sz="0" w:space="0" w:color="auto"/>
          </w:divBdr>
        </w:div>
        <w:div w:id="814759413">
          <w:marLeft w:val="0"/>
          <w:marRight w:val="0"/>
          <w:marTop w:val="0"/>
          <w:marBottom w:val="0"/>
          <w:divBdr>
            <w:top w:val="none" w:sz="0" w:space="0" w:color="auto"/>
            <w:left w:val="none" w:sz="0" w:space="0" w:color="auto"/>
            <w:bottom w:val="none" w:sz="0" w:space="0" w:color="auto"/>
            <w:right w:val="none" w:sz="0" w:space="0" w:color="auto"/>
          </w:divBdr>
        </w:div>
        <w:div w:id="815954714">
          <w:marLeft w:val="0"/>
          <w:marRight w:val="0"/>
          <w:marTop w:val="0"/>
          <w:marBottom w:val="0"/>
          <w:divBdr>
            <w:top w:val="none" w:sz="0" w:space="0" w:color="auto"/>
            <w:left w:val="none" w:sz="0" w:space="0" w:color="auto"/>
            <w:bottom w:val="none" w:sz="0" w:space="0" w:color="auto"/>
            <w:right w:val="none" w:sz="0" w:space="0" w:color="auto"/>
          </w:divBdr>
        </w:div>
        <w:div w:id="817192516">
          <w:marLeft w:val="0"/>
          <w:marRight w:val="0"/>
          <w:marTop w:val="0"/>
          <w:marBottom w:val="0"/>
          <w:divBdr>
            <w:top w:val="none" w:sz="0" w:space="0" w:color="auto"/>
            <w:left w:val="none" w:sz="0" w:space="0" w:color="auto"/>
            <w:bottom w:val="none" w:sz="0" w:space="0" w:color="auto"/>
            <w:right w:val="none" w:sz="0" w:space="0" w:color="auto"/>
          </w:divBdr>
        </w:div>
        <w:div w:id="818763680">
          <w:marLeft w:val="0"/>
          <w:marRight w:val="0"/>
          <w:marTop w:val="0"/>
          <w:marBottom w:val="0"/>
          <w:divBdr>
            <w:top w:val="none" w:sz="0" w:space="0" w:color="auto"/>
            <w:left w:val="none" w:sz="0" w:space="0" w:color="auto"/>
            <w:bottom w:val="none" w:sz="0" w:space="0" w:color="auto"/>
            <w:right w:val="none" w:sz="0" w:space="0" w:color="auto"/>
          </w:divBdr>
        </w:div>
        <w:div w:id="819812841">
          <w:marLeft w:val="0"/>
          <w:marRight w:val="0"/>
          <w:marTop w:val="0"/>
          <w:marBottom w:val="0"/>
          <w:divBdr>
            <w:top w:val="none" w:sz="0" w:space="0" w:color="auto"/>
            <w:left w:val="none" w:sz="0" w:space="0" w:color="auto"/>
            <w:bottom w:val="none" w:sz="0" w:space="0" w:color="auto"/>
            <w:right w:val="none" w:sz="0" w:space="0" w:color="auto"/>
          </w:divBdr>
        </w:div>
        <w:div w:id="821039516">
          <w:marLeft w:val="0"/>
          <w:marRight w:val="0"/>
          <w:marTop w:val="0"/>
          <w:marBottom w:val="0"/>
          <w:divBdr>
            <w:top w:val="none" w:sz="0" w:space="0" w:color="auto"/>
            <w:left w:val="none" w:sz="0" w:space="0" w:color="auto"/>
            <w:bottom w:val="none" w:sz="0" w:space="0" w:color="auto"/>
            <w:right w:val="none" w:sz="0" w:space="0" w:color="auto"/>
          </w:divBdr>
        </w:div>
        <w:div w:id="822114165">
          <w:marLeft w:val="0"/>
          <w:marRight w:val="0"/>
          <w:marTop w:val="0"/>
          <w:marBottom w:val="0"/>
          <w:divBdr>
            <w:top w:val="none" w:sz="0" w:space="0" w:color="auto"/>
            <w:left w:val="none" w:sz="0" w:space="0" w:color="auto"/>
            <w:bottom w:val="none" w:sz="0" w:space="0" w:color="auto"/>
            <w:right w:val="none" w:sz="0" w:space="0" w:color="auto"/>
          </w:divBdr>
        </w:div>
        <w:div w:id="828442742">
          <w:marLeft w:val="0"/>
          <w:marRight w:val="0"/>
          <w:marTop w:val="0"/>
          <w:marBottom w:val="0"/>
          <w:divBdr>
            <w:top w:val="none" w:sz="0" w:space="0" w:color="auto"/>
            <w:left w:val="none" w:sz="0" w:space="0" w:color="auto"/>
            <w:bottom w:val="none" w:sz="0" w:space="0" w:color="auto"/>
            <w:right w:val="none" w:sz="0" w:space="0" w:color="auto"/>
          </w:divBdr>
        </w:div>
        <w:div w:id="829517393">
          <w:marLeft w:val="0"/>
          <w:marRight w:val="0"/>
          <w:marTop w:val="0"/>
          <w:marBottom w:val="0"/>
          <w:divBdr>
            <w:top w:val="none" w:sz="0" w:space="0" w:color="auto"/>
            <w:left w:val="none" w:sz="0" w:space="0" w:color="auto"/>
            <w:bottom w:val="none" w:sz="0" w:space="0" w:color="auto"/>
            <w:right w:val="none" w:sz="0" w:space="0" w:color="auto"/>
          </w:divBdr>
        </w:div>
        <w:div w:id="831794048">
          <w:marLeft w:val="0"/>
          <w:marRight w:val="0"/>
          <w:marTop w:val="0"/>
          <w:marBottom w:val="0"/>
          <w:divBdr>
            <w:top w:val="none" w:sz="0" w:space="0" w:color="auto"/>
            <w:left w:val="none" w:sz="0" w:space="0" w:color="auto"/>
            <w:bottom w:val="none" w:sz="0" w:space="0" w:color="auto"/>
            <w:right w:val="none" w:sz="0" w:space="0" w:color="auto"/>
          </w:divBdr>
        </w:div>
        <w:div w:id="833030733">
          <w:marLeft w:val="0"/>
          <w:marRight w:val="0"/>
          <w:marTop w:val="0"/>
          <w:marBottom w:val="0"/>
          <w:divBdr>
            <w:top w:val="none" w:sz="0" w:space="0" w:color="auto"/>
            <w:left w:val="none" w:sz="0" w:space="0" w:color="auto"/>
            <w:bottom w:val="none" w:sz="0" w:space="0" w:color="auto"/>
            <w:right w:val="none" w:sz="0" w:space="0" w:color="auto"/>
          </w:divBdr>
        </w:div>
        <w:div w:id="836461838">
          <w:marLeft w:val="0"/>
          <w:marRight w:val="0"/>
          <w:marTop w:val="0"/>
          <w:marBottom w:val="0"/>
          <w:divBdr>
            <w:top w:val="none" w:sz="0" w:space="0" w:color="auto"/>
            <w:left w:val="none" w:sz="0" w:space="0" w:color="auto"/>
            <w:bottom w:val="none" w:sz="0" w:space="0" w:color="auto"/>
            <w:right w:val="none" w:sz="0" w:space="0" w:color="auto"/>
          </w:divBdr>
        </w:div>
        <w:div w:id="842431431">
          <w:marLeft w:val="0"/>
          <w:marRight w:val="0"/>
          <w:marTop w:val="0"/>
          <w:marBottom w:val="0"/>
          <w:divBdr>
            <w:top w:val="none" w:sz="0" w:space="0" w:color="auto"/>
            <w:left w:val="none" w:sz="0" w:space="0" w:color="auto"/>
            <w:bottom w:val="none" w:sz="0" w:space="0" w:color="auto"/>
            <w:right w:val="none" w:sz="0" w:space="0" w:color="auto"/>
          </w:divBdr>
        </w:div>
        <w:div w:id="843931315">
          <w:marLeft w:val="0"/>
          <w:marRight w:val="0"/>
          <w:marTop w:val="0"/>
          <w:marBottom w:val="0"/>
          <w:divBdr>
            <w:top w:val="none" w:sz="0" w:space="0" w:color="auto"/>
            <w:left w:val="none" w:sz="0" w:space="0" w:color="auto"/>
            <w:bottom w:val="none" w:sz="0" w:space="0" w:color="auto"/>
            <w:right w:val="none" w:sz="0" w:space="0" w:color="auto"/>
          </w:divBdr>
        </w:div>
        <w:div w:id="844056380">
          <w:marLeft w:val="0"/>
          <w:marRight w:val="0"/>
          <w:marTop w:val="0"/>
          <w:marBottom w:val="0"/>
          <w:divBdr>
            <w:top w:val="none" w:sz="0" w:space="0" w:color="auto"/>
            <w:left w:val="none" w:sz="0" w:space="0" w:color="auto"/>
            <w:bottom w:val="none" w:sz="0" w:space="0" w:color="auto"/>
            <w:right w:val="none" w:sz="0" w:space="0" w:color="auto"/>
          </w:divBdr>
        </w:div>
        <w:div w:id="844786292">
          <w:marLeft w:val="0"/>
          <w:marRight w:val="0"/>
          <w:marTop w:val="0"/>
          <w:marBottom w:val="0"/>
          <w:divBdr>
            <w:top w:val="none" w:sz="0" w:space="0" w:color="auto"/>
            <w:left w:val="none" w:sz="0" w:space="0" w:color="auto"/>
            <w:bottom w:val="none" w:sz="0" w:space="0" w:color="auto"/>
            <w:right w:val="none" w:sz="0" w:space="0" w:color="auto"/>
          </w:divBdr>
        </w:div>
        <w:div w:id="846553279">
          <w:marLeft w:val="0"/>
          <w:marRight w:val="0"/>
          <w:marTop w:val="0"/>
          <w:marBottom w:val="0"/>
          <w:divBdr>
            <w:top w:val="none" w:sz="0" w:space="0" w:color="auto"/>
            <w:left w:val="none" w:sz="0" w:space="0" w:color="auto"/>
            <w:bottom w:val="none" w:sz="0" w:space="0" w:color="auto"/>
            <w:right w:val="none" w:sz="0" w:space="0" w:color="auto"/>
          </w:divBdr>
        </w:div>
        <w:div w:id="848562336">
          <w:marLeft w:val="0"/>
          <w:marRight w:val="0"/>
          <w:marTop w:val="0"/>
          <w:marBottom w:val="0"/>
          <w:divBdr>
            <w:top w:val="none" w:sz="0" w:space="0" w:color="auto"/>
            <w:left w:val="none" w:sz="0" w:space="0" w:color="auto"/>
            <w:bottom w:val="none" w:sz="0" w:space="0" w:color="auto"/>
            <w:right w:val="none" w:sz="0" w:space="0" w:color="auto"/>
          </w:divBdr>
        </w:div>
        <w:div w:id="853301326">
          <w:marLeft w:val="0"/>
          <w:marRight w:val="0"/>
          <w:marTop w:val="0"/>
          <w:marBottom w:val="0"/>
          <w:divBdr>
            <w:top w:val="none" w:sz="0" w:space="0" w:color="auto"/>
            <w:left w:val="none" w:sz="0" w:space="0" w:color="auto"/>
            <w:bottom w:val="none" w:sz="0" w:space="0" w:color="auto"/>
            <w:right w:val="none" w:sz="0" w:space="0" w:color="auto"/>
          </w:divBdr>
        </w:div>
        <w:div w:id="855311347">
          <w:marLeft w:val="0"/>
          <w:marRight w:val="0"/>
          <w:marTop w:val="0"/>
          <w:marBottom w:val="0"/>
          <w:divBdr>
            <w:top w:val="none" w:sz="0" w:space="0" w:color="auto"/>
            <w:left w:val="none" w:sz="0" w:space="0" w:color="auto"/>
            <w:bottom w:val="none" w:sz="0" w:space="0" w:color="auto"/>
            <w:right w:val="none" w:sz="0" w:space="0" w:color="auto"/>
          </w:divBdr>
        </w:div>
        <w:div w:id="855658275">
          <w:marLeft w:val="0"/>
          <w:marRight w:val="0"/>
          <w:marTop w:val="0"/>
          <w:marBottom w:val="0"/>
          <w:divBdr>
            <w:top w:val="none" w:sz="0" w:space="0" w:color="auto"/>
            <w:left w:val="none" w:sz="0" w:space="0" w:color="auto"/>
            <w:bottom w:val="none" w:sz="0" w:space="0" w:color="auto"/>
            <w:right w:val="none" w:sz="0" w:space="0" w:color="auto"/>
          </w:divBdr>
        </w:div>
        <w:div w:id="855966507">
          <w:marLeft w:val="0"/>
          <w:marRight w:val="0"/>
          <w:marTop w:val="0"/>
          <w:marBottom w:val="0"/>
          <w:divBdr>
            <w:top w:val="none" w:sz="0" w:space="0" w:color="auto"/>
            <w:left w:val="none" w:sz="0" w:space="0" w:color="auto"/>
            <w:bottom w:val="none" w:sz="0" w:space="0" w:color="auto"/>
            <w:right w:val="none" w:sz="0" w:space="0" w:color="auto"/>
          </w:divBdr>
        </w:div>
        <w:div w:id="859779321">
          <w:marLeft w:val="0"/>
          <w:marRight w:val="0"/>
          <w:marTop w:val="0"/>
          <w:marBottom w:val="0"/>
          <w:divBdr>
            <w:top w:val="none" w:sz="0" w:space="0" w:color="auto"/>
            <w:left w:val="none" w:sz="0" w:space="0" w:color="auto"/>
            <w:bottom w:val="none" w:sz="0" w:space="0" w:color="auto"/>
            <w:right w:val="none" w:sz="0" w:space="0" w:color="auto"/>
          </w:divBdr>
        </w:div>
        <w:div w:id="860170961">
          <w:marLeft w:val="0"/>
          <w:marRight w:val="0"/>
          <w:marTop w:val="0"/>
          <w:marBottom w:val="0"/>
          <w:divBdr>
            <w:top w:val="none" w:sz="0" w:space="0" w:color="auto"/>
            <w:left w:val="none" w:sz="0" w:space="0" w:color="auto"/>
            <w:bottom w:val="none" w:sz="0" w:space="0" w:color="auto"/>
            <w:right w:val="none" w:sz="0" w:space="0" w:color="auto"/>
          </w:divBdr>
        </w:div>
        <w:div w:id="866403936">
          <w:marLeft w:val="0"/>
          <w:marRight w:val="0"/>
          <w:marTop w:val="0"/>
          <w:marBottom w:val="0"/>
          <w:divBdr>
            <w:top w:val="none" w:sz="0" w:space="0" w:color="auto"/>
            <w:left w:val="none" w:sz="0" w:space="0" w:color="auto"/>
            <w:bottom w:val="none" w:sz="0" w:space="0" w:color="auto"/>
            <w:right w:val="none" w:sz="0" w:space="0" w:color="auto"/>
          </w:divBdr>
        </w:div>
        <w:div w:id="866674433">
          <w:marLeft w:val="0"/>
          <w:marRight w:val="0"/>
          <w:marTop w:val="0"/>
          <w:marBottom w:val="0"/>
          <w:divBdr>
            <w:top w:val="none" w:sz="0" w:space="0" w:color="auto"/>
            <w:left w:val="none" w:sz="0" w:space="0" w:color="auto"/>
            <w:bottom w:val="none" w:sz="0" w:space="0" w:color="auto"/>
            <w:right w:val="none" w:sz="0" w:space="0" w:color="auto"/>
          </w:divBdr>
        </w:div>
        <w:div w:id="870260164">
          <w:marLeft w:val="0"/>
          <w:marRight w:val="0"/>
          <w:marTop w:val="0"/>
          <w:marBottom w:val="0"/>
          <w:divBdr>
            <w:top w:val="none" w:sz="0" w:space="0" w:color="auto"/>
            <w:left w:val="none" w:sz="0" w:space="0" w:color="auto"/>
            <w:bottom w:val="none" w:sz="0" w:space="0" w:color="auto"/>
            <w:right w:val="none" w:sz="0" w:space="0" w:color="auto"/>
          </w:divBdr>
        </w:div>
        <w:div w:id="871919412">
          <w:marLeft w:val="0"/>
          <w:marRight w:val="0"/>
          <w:marTop w:val="0"/>
          <w:marBottom w:val="0"/>
          <w:divBdr>
            <w:top w:val="none" w:sz="0" w:space="0" w:color="auto"/>
            <w:left w:val="none" w:sz="0" w:space="0" w:color="auto"/>
            <w:bottom w:val="none" w:sz="0" w:space="0" w:color="auto"/>
            <w:right w:val="none" w:sz="0" w:space="0" w:color="auto"/>
          </w:divBdr>
        </w:div>
        <w:div w:id="873154695">
          <w:marLeft w:val="0"/>
          <w:marRight w:val="0"/>
          <w:marTop w:val="0"/>
          <w:marBottom w:val="0"/>
          <w:divBdr>
            <w:top w:val="none" w:sz="0" w:space="0" w:color="auto"/>
            <w:left w:val="none" w:sz="0" w:space="0" w:color="auto"/>
            <w:bottom w:val="none" w:sz="0" w:space="0" w:color="auto"/>
            <w:right w:val="none" w:sz="0" w:space="0" w:color="auto"/>
          </w:divBdr>
        </w:div>
        <w:div w:id="875308813">
          <w:marLeft w:val="0"/>
          <w:marRight w:val="0"/>
          <w:marTop w:val="0"/>
          <w:marBottom w:val="0"/>
          <w:divBdr>
            <w:top w:val="none" w:sz="0" w:space="0" w:color="auto"/>
            <w:left w:val="none" w:sz="0" w:space="0" w:color="auto"/>
            <w:bottom w:val="none" w:sz="0" w:space="0" w:color="auto"/>
            <w:right w:val="none" w:sz="0" w:space="0" w:color="auto"/>
          </w:divBdr>
        </w:div>
        <w:div w:id="875777187">
          <w:marLeft w:val="0"/>
          <w:marRight w:val="0"/>
          <w:marTop w:val="0"/>
          <w:marBottom w:val="0"/>
          <w:divBdr>
            <w:top w:val="none" w:sz="0" w:space="0" w:color="auto"/>
            <w:left w:val="none" w:sz="0" w:space="0" w:color="auto"/>
            <w:bottom w:val="none" w:sz="0" w:space="0" w:color="auto"/>
            <w:right w:val="none" w:sz="0" w:space="0" w:color="auto"/>
          </w:divBdr>
        </w:div>
        <w:div w:id="876238955">
          <w:marLeft w:val="0"/>
          <w:marRight w:val="0"/>
          <w:marTop w:val="0"/>
          <w:marBottom w:val="0"/>
          <w:divBdr>
            <w:top w:val="none" w:sz="0" w:space="0" w:color="auto"/>
            <w:left w:val="none" w:sz="0" w:space="0" w:color="auto"/>
            <w:bottom w:val="none" w:sz="0" w:space="0" w:color="auto"/>
            <w:right w:val="none" w:sz="0" w:space="0" w:color="auto"/>
          </w:divBdr>
        </w:div>
        <w:div w:id="879320998">
          <w:marLeft w:val="0"/>
          <w:marRight w:val="0"/>
          <w:marTop w:val="0"/>
          <w:marBottom w:val="0"/>
          <w:divBdr>
            <w:top w:val="none" w:sz="0" w:space="0" w:color="auto"/>
            <w:left w:val="none" w:sz="0" w:space="0" w:color="auto"/>
            <w:bottom w:val="none" w:sz="0" w:space="0" w:color="auto"/>
            <w:right w:val="none" w:sz="0" w:space="0" w:color="auto"/>
          </w:divBdr>
        </w:div>
        <w:div w:id="880550881">
          <w:marLeft w:val="0"/>
          <w:marRight w:val="0"/>
          <w:marTop w:val="0"/>
          <w:marBottom w:val="0"/>
          <w:divBdr>
            <w:top w:val="none" w:sz="0" w:space="0" w:color="auto"/>
            <w:left w:val="none" w:sz="0" w:space="0" w:color="auto"/>
            <w:bottom w:val="none" w:sz="0" w:space="0" w:color="auto"/>
            <w:right w:val="none" w:sz="0" w:space="0" w:color="auto"/>
          </w:divBdr>
        </w:div>
        <w:div w:id="885221747">
          <w:marLeft w:val="0"/>
          <w:marRight w:val="0"/>
          <w:marTop w:val="0"/>
          <w:marBottom w:val="0"/>
          <w:divBdr>
            <w:top w:val="none" w:sz="0" w:space="0" w:color="auto"/>
            <w:left w:val="none" w:sz="0" w:space="0" w:color="auto"/>
            <w:bottom w:val="none" w:sz="0" w:space="0" w:color="auto"/>
            <w:right w:val="none" w:sz="0" w:space="0" w:color="auto"/>
          </w:divBdr>
        </w:div>
        <w:div w:id="891577260">
          <w:marLeft w:val="0"/>
          <w:marRight w:val="0"/>
          <w:marTop w:val="0"/>
          <w:marBottom w:val="0"/>
          <w:divBdr>
            <w:top w:val="none" w:sz="0" w:space="0" w:color="auto"/>
            <w:left w:val="none" w:sz="0" w:space="0" w:color="auto"/>
            <w:bottom w:val="none" w:sz="0" w:space="0" w:color="auto"/>
            <w:right w:val="none" w:sz="0" w:space="0" w:color="auto"/>
          </w:divBdr>
        </w:div>
        <w:div w:id="891691857">
          <w:marLeft w:val="0"/>
          <w:marRight w:val="0"/>
          <w:marTop w:val="0"/>
          <w:marBottom w:val="0"/>
          <w:divBdr>
            <w:top w:val="none" w:sz="0" w:space="0" w:color="auto"/>
            <w:left w:val="none" w:sz="0" w:space="0" w:color="auto"/>
            <w:bottom w:val="none" w:sz="0" w:space="0" w:color="auto"/>
            <w:right w:val="none" w:sz="0" w:space="0" w:color="auto"/>
          </w:divBdr>
        </w:div>
        <w:div w:id="894052410">
          <w:marLeft w:val="0"/>
          <w:marRight w:val="0"/>
          <w:marTop w:val="0"/>
          <w:marBottom w:val="0"/>
          <w:divBdr>
            <w:top w:val="none" w:sz="0" w:space="0" w:color="auto"/>
            <w:left w:val="none" w:sz="0" w:space="0" w:color="auto"/>
            <w:bottom w:val="none" w:sz="0" w:space="0" w:color="auto"/>
            <w:right w:val="none" w:sz="0" w:space="0" w:color="auto"/>
          </w:divBdr>
        </w:div>
        <w:div w:id="894507157">
          <w:marLeft w:val="0"/>
          <w:marRight w:val="0"/>
          <w:marTop w:val="0"/>
          <w:marBottom w:val="0"/>
          <w:divBdr>
            <w:top w:val="none" w:sz="0" w:space="0" w:color="auto"/>
            <w:left w:val="none" w:sz="0" w:space="0" w:color="auto"/>
            <w:bottom w:val="none" w:sz="0" w:space="0" w:color="auto"/>
            <w:right w:val="none" w:sz="0" w:space="0" w:color="auto"/>
          </w:divBdr>
        </w:div>
        <w:div w:id="896084316">
          <w:marLeft w:val="0"/>
          <w:marRight w:val="0"/>
          <w:marTop w:val="0"/>
          <w:marBottom w:val="0"/>
          <w:divBdr>
            <w:top w:val="none" w:sz="0" w:space="0" w:color="auto"/>
            <w:left w:val="none" w:sz="0" w:space="0" w:color="auto"/>
            <w:bottom w:val="none" w:sz="0" w:space="0" w:color="auto"/>
            <w:right w:val="none" w:sz="0" w:space="0" w:color="auto"/>
          </w:divBdr>
        </w:div>
        <w:div w:id="897014238">
          <w:marLeft w:val="0"/>
          <w:marRight w:val="0"/>
          <w:marTop w:val="0"/>
          <w:marBottom w:val="0"/>
          <w:divBdr>
            <w:top w:val="none" w:sz="0" w:space="0" w:color="auto"/>
            <w:left w:val="none" w:sz="0" w:space="0" w:color="auto"/>
            <w:bottom w:val="none" w:sz="0" w:space="0" w:color="auto"/>
            <w:right w:val="none" w:sz="0" w:space="0" w:color="auto"/>
          </w:divBdr>
        </w:div>
        <w:div w:id="898370837">
          <w:marLeft w:val="0"/>
          <w:marRight w:val="0"/>
          <w:marTop w:val="0"/>
          <w:marBottom w:val="0"/>
          <w:divBdr>
            <w:top w:val="none" w:sz="0" w:space="0" w:color="auto"/>
            <w:left w:val="none" w:sz="0" w:space="0" w:color="auto"/>
            <w:bottom w:val="none" w:sz="0" w:space="0" w:color="auto"/>
            <w:right w:val="none" w:sz="0" w:space="0" w:color="auto"/>
          </w:divBdr>
        </w:div>
        <w:div w:id="899292232">
          <w:marLeft w:val="0"/>
          <w:marRight w:val="0"/>
          <w:marTop w:val="0"/>
          <w:marBottom w:val="0"/>
          <w:divBdr>
            <w:top w:val="none" w:sz="0" w:space="0" w:color="auto"/>
            <w:left w:val="none" w:sz="0" w:space="0" w:color="auto"/>
            <w:bottom w:val="none" w:sz="0" w:space="0" w:color="auto"/>
            <w:right w:val="none" w:sz="0" w:space="0" w:color="auto"/>
          </w:divBdr>
        </w:div>
        <w:div w:id="909464093">
          <w:marLeft w:val="0"/>
          <w:marRight w:val="0"/>
          <w:marTop w:val="0"/>
          <w:marBottom w:val="0"/>
          <w:divBdr>
            <w:top w:val="none" w:sz="0" w:space="0" w:color="auto"/>
            <w:left w:val="none" w:sz="0" w:space="0" w:color="auto"/>
            <w:bottom w:val="none" w:sz="0" w:space="0" w:color="auto"/>
            <w:right w:val="none" w:sz="0" w:space="0" w:color="auto"/>
          </w:divBdr>
        </w:div>
        <w:div w:id="911933596">
          <w:marLeft w:val="0"/>
          <w:marRight w:val="0"/>
          <w:marTop w:val="0"/>
          <w:marBottom w:val="0"/>
          <w:divBdr>
            <w:top w:val="none" w:sz="0" w:space="0" w:color="auto"/>
            <w:left w:val="none" w:sz="0" w:space="0" w:color="auto"/>
            <w:bottom w:val="none" w:sz="0" w:space="0" w:color="auto"/>
            <w:right w:val="none" w:sz="0" w:space="0" w:color="auto"/>
          </w:divBdr>
        </w:div>
        <w:div w:id="912814148">
          <w:marLeft w:val="0"/>
          <w:marRight w:val="0"/>
          <w:marTop w:val="0"/>
          <w:marBottom w:val="0"/>
          <w:divBdr>
            <w:top w:val="none" w:sz="0" w:space="0" w:color="auto"/>
            <w:left w:val="none" w:sz="0" w:space="0" w:color="auto"/>
            <w:bottom w:val="none" w:sz="0" w:space="0" w:color="auto"/>
            <w:right w:val="none" w:sz="0" w:space="0" w:color="auto"/>
          </w:divBdr>
        </w:div>
        <w:div w:id="914780983">
          <w:marLeft w:val="0"/>
          <w:marRight w:val="0"/>
          <w:marTop w:val="0"/>
          <w:marBottom w:val="0"/>
          <w:divBdr>
            <w:top w:val="none" w:sz="0" w:space="0" w:color="auto"/>
            <w:left w:val="none" w:sz="0" w:space="0" w:color="auto"/>
            <w:bottom w:val="none" w:sz="0" w:space="0" w:color="auto"/>
            <w:right w:val="none" w:sz="0" w:space="0" w:color="auto"/>
          </w:divBdr>
        </w:div>
        <w:div w:id="915281286">
          <w:marLeft w:val="0"/>
          <w:marRight w:val="0"/>
          <w:marTop w:val="0"/>
          <w:marBottom w:val="0"/>
          <w:divBdr>
            <w:top w:val="none" w:sz="0" w:space="0" w:color="auto"/>
            <w:left w:val="none" w:sz="0" w:space="0" w:color="auto"/>
            <w:bottom w:val="none" w:sz="0" w:space="0" w:color="auto"/>
            <w:right w:val="none" w:sz="0" w:space="0" w:color="auto"/>
          </w:divBdr>
        </w:div>
        <w:div w:id="921451646">
          <w:marLeft w:val="0"/>
          <w:marRight w:val="0"/>
          <w:marTop w:val="0"/>
          <w:marBottom w:val="0"/>
          <w:divBdr>
            <w:top w:val="none" w:sz="0" w:space="0" w:color="auto"/>
            <w:left w:val="none" w:sz="0" w:space="0" w:color="auto"/>
            <w:bottom w:val="none" w:sz="0" w:space="0" w:color="auto"/>
            <w:right w:val="none" w:sz="0" w:space="0" w:color="auto"/>
          </w:divBdr>
        </w:div>
        <w:div w:id="923417939">
          <w:marLeft w:val="0"/>
          <w:marRight w:val="0"/>
          <w:marTop w:val="0"/>
          <w:marBottom w:val="0"/>
          <w:divBdr>
            <w:top w:val="none" w:sz="0" w:space="0" w:color="auto"/>
            <w:left w:val="none" w:sz="0" w:space="0" w:color="auto"/>
            <w:bottom w:val="none" w:sz="0" w:space="0" w:color="auto"/>
            <w:right w:val="none" w:sz="0" w:space="0" w:color="auto"/>
          </w:divBdr>
        </w:div>
        <w:div w:id="924264718">
          <w:marLeft w:val="0"/>
          <w:marRight w:val="0"/>
          <w:marTop w:val="0"/>
          <w:marBottom w:val="0"/>
          <w:divBdr>
            <w:top w:val="none" w:sz="0" w:space="0" w:color="auto"/>
            <w:left w:val="none" w:sz="0" w:space="0" w:color="auto"/>
            <w:bottom w:val="none" w:sz="0" w:space="0" w:color="auto"/>
            <w:right w:val="none" w:sz="0" w:space="0" w:color="auto"/>
          </w:divBdr>
        </w:div>
        <w:div w:id="924268827">
          <w:marLeft w:val="0"/>
          <w:marRight w:val="0"/>
          <w:marTop w:val="0"/>
          <w:marBottom w:val="0"/>
          <w:divBdr>
            <w:top w:val="none" w:sz="0" w:space="0" w:color="auto"/>
            <w:left w:val="none" w:sz="0" w:space="0" w:color="auto"/>
            <w:bottom w:val="none" w:sz="0" w:space="0" w:color="auto"/>
            <w:right w:val="none" w:sz="0" w:space="0" w:color="auto"/>
          </w:divBdr>
        </w:div>
        <w:div w:id="926496138">
          <w:marLeft w:val="0"/>
          <w:marRight w:val="0"/>
          <w:marTop w:val="0"/>
          <w:marBottom w:val="0"/>
          <w:divBdr>
            <w:top w:val="none" w:sz="0" w:space="0" w:color="auto"/>
            <w:left w:val="none" w:sz="0" w:space="0" w:color="auto"/>
            <w:bottom w:val="none" w:sz="0" w:space="0" w:color="auto"/>
            <w:right w:val="none" w:sz="0" w:space="0" w:color="auto"/>
          </w:divBdr>
        </w:div>
        <w:div w:id="928544995">
          <w:marLeft w:val="0"/>
          <w:marRight w:val="0"/>
          <w:marTop w:val="0"/>
          <w:marBottom w:val="0"/>
          <w:divBdr>
            <w:top w:val="none" w:sz="0" w:space="0" w:color="auto"/>
            <w:left w:val="none" w:sz="0" w:space="0" w:color="auto"/>
            <w:bottom w:val="none" w:sz="0" w:space="0" w:color="auto"/>
            <w:right w:val="none" w:sz="0" w:space="0" w:color="auto"/>
          </w:divBdr>
        </w:div>
        <w:div w:id="928806519">
          <w:marLeft w:val="0"/>
          <w:marRight w:val="0"/>
          <w:marTop w:val="0"/>
          <w:marBottom w:val="0"/>
          <w:divBdr>
            <w:top w:val="none" w:sz="0" w:space="0" w:color="auto"/>
            <w:left w:val="none" w:sz="0" w:space="0" w:color="auto"/>
            <w:bottom w:val="none" w:sz="0" w:space="0" w:color="auto"/>
            <w:right w:val="none" w:sz="0" w:space="0" w:color="auto"/>
          </w:divBdr>
        </w:div>
        <w:div w:id="929434960">
          <w:marLeft w:val="0"/>
          <w:marRight w:val="0"/>
          <w:marTop w:val="0"/>
          <w:marBottom w:val="0"/>
          <w:divBdr>
            <w:top w:val="none" w:sz="0" w:space="0" w:color="auto"/>
            <w:left w:val="none" w:sz="0" w:space="0" w:color="auto"/>
            <w:bottom w:val="none" w:sz="0" w:space="0" w:color="auto"/>
            <w:right w:val="none" w:sz="0" w:space="0" w:color="auto"/>
          </w:divBdr>
        </w:div>
        <w:div w:id="929894657">
          <w:marLeft w:val="0"/>
          <w:marRight w:val="0"/>
          <w:marTop w:val="0"/>
          <w:marBottom w:val="0"/>
          <w:divBdr>
            <w:top w:val="none" w:sz="0" w:space="0" w:color="auto"/>
            <w:left w:val="none" w:sz="0" w:space="0" w:color="auto"/>
            <w:bottom w:val="none" w:sz="0" w:space="0" w:color="auto"/>
            <w:right w:val="none" w:sz="0" w:space="0" w:color="auto"/>
          </w:divBdr>
        </w:div>
        <w:div w:id="935788723">
          <w:marLeft w:val="0"/>
          <w:marRight w:val="0"/>
          <w:marTop w:val="0"/>
          <w:marBottom w:val="0"/>
          <w:divBdr>
            <w:top w:val="none" w:sz="0" w:space="0" w:color="auto"/>
            <w:left w:val="none" w:sz="0" w:space="0" w:color="auto"/>
            <w:bottom w:val="none" w:sz="0" w:space="0" w:color="auto"/>
            <w:right w:val="none" w:sz="0" w:space="0" w:color="auto"/>
          </w:divBdr>
        </w:div>
        <w:div w:id="936593619">
          <w:marLeft w:val="0"/>
          <w:marRight w:val="0"/>
          <w:marTop w:val="0"/>
          <w:marBottom w:val="0"/>
          <w:divBdr>
            <w:top w:val="none" w:sz="0" w:space="0" w:color="auto"/>
            <w:left w:val="none" w:sz="0" w:space="0" w:color="auto"/>
            <w:bottom w:val="none" w:sz="0" w:space="0" w:color="auto"/>
            <w:right w:val="none" w:sz="0" w:space="0" w:color="auto"/>
          </w:divBdr>
        </w:div>
        <w:div w:id="937365997">
          <w:marLeft w:val="0"/>
          <w:marRight w:val="0"/>
          <w:marTop w:val="0"/>
          <w:marBottom w:val="0"/>
          <w:divBdr>
            <w:top w:val="none" w:sz="0" w:space="0" w:color="auto"/>
            <w:left w:val="none" w:sz="0" w:space="0" w:color="auto"/>
            <w:bottom w:val="none" w:sz="0" w:space="0" w:color="auto"/>
            <w:right w:val="none" w:sz="0" w:space="0" w:color="auto"/>
          </w:divBdr>
        </w:div>
        <w:div w:id="938416587">
          <w:marLeft w:val="0"/>
          <w:marRight w:val="0"/>
          <w:marTop w:val="0"/>
          <w:marBottom w:val="0"/>
          <w:divBdr>
            <w:top w:val="none" w:sz="0" w:space="0" w:color="auto"/>
            <w:left w:val="none" w:sz="0" w:space="0" w:color="auto"/>
            <w:bottom w:val="none" w:sz="0" w:space="0" w:color="auto"/>
            <w:right w:val="none" w:sz="0" w:space="0" w:color="auto"/>
          </w:divBdr>
        </w:div>
        <w:div w:id="938832964">
          <w:marLeft w:val="0"/>
          <w:marRight w:val="0"/>
          <w:marTop w:val="0"/>
          <w:marBottom w:val="0"/>
          <w:divBdr>
            <w:top w:val="none" w:sz="0" w:space="0" w:color="auto"/>
            <w:left w:val="none" w:sz="0" w:space="0" w:color="auto"/>
            <w:bottom w:val="none" w:sz="0" w:space="0" w:color="auto"/>
            <w:right w:val="none" w:sz="0" w:space="0" w:color="auto"/>
          </w:divBdr>
        </w:div>
        <w:div w:id="939412949">
          <w:marLeft w:val="0"/>
          <w:marRight w:val="0"/>
          <w:marTop w:val="0"/>
          <w:marBottom w:val="0"/>
          <w:divBdr>
            <w:top w:val="none" w:sz="0" w:space="0" w:color="auto"/>
            <w:left w:val="none" w:sz="0" w:space="0" w:color="auto"/>
            <w:bottom w:val="none" w:sz="0" w:space="0" w:color="auto"/>
            <w:right w:val="none" w:sz="0" w:space="0" w:color="auto"/>
          </w:divBdr>
        </w:div>
        <w:div w:id="940407039">
          <w:marLeft w:val="0"/>
          <w:marRight w:val="0"/>
          <w:marTop w:val="0"/>
          <w:marBottom w:val="0"/>
          <w:divBdr>
            <w:top w:val="none" w:sz="0" w:space="0" w:color="auto"/>
            <w:left w:val="none" w:sz="0" w:space="0" w:color="auto"/>
            <w:bottom w:val="none" w:sz="0" w:space="0" w:color="auto"/>
            <w:right w:val="none" w:sz="0" w:space="0" w:color="auto"/>
          </w:divBdr>
        </w:div>
        <w:div w:id="941305903">
          <w:marLeft w:val="0"/>
          <w:marRight w:val="0"/>
          <w:marTop w:val="0"/>
          <w:marBottom w:val="0"/>
          <w:divBdr>
            <w:top w:val="none" w:sz="0" w:space="0" w:color="auto"/>
            <w:left w:val="none" w:sz="0" w:space="0" w:color="auto"/>
            <w:bottom w:val="none" w:sz="0" w:space="0" w:color="auto"/>
            <w:right w:val="none" w:sz="0" w:space="0" w:color="auto"/>
          </w:divBdr>
        </w:div>
        <w:div w:id="941306392">
          <w:marLeft w:val="0"/>
          <w:marRight w:val="0"/>
          <w:marTop w:val="0"/>
          <w:marBottom w:val="0"/>
          <w:divBdr>
            <w:top w:val="none" w:sz="0" w:space="0" w:color="auto"/>
            <w:left w:val="none" w:sz="0" w:space="0" w:color="auto"/>
            <w:bottom w:val="none" w:sz="0" w:space="0" w:color="auto"/>
            <w:right w:val="none" w:sz="0" w:space="0" w:color="auto"/>
          </w:divBdr>
        </w:div>
        <w:div w:id="942345259">
          <w:marLeft w:val="0"/>
          <w:marRight w:val="0"/>
          <w:marTop w:val="0"/>
          <w:marBottom w:val="0"/>
          <w:divBdr>
            <w:top w:val="none" w:sz="0" w:space="0" w:color="auto"/>
            <w:left w:val="none" w:sz="0" w:space="0" w:color="auto"/>
            <w:bottom w:val="none" w:sz="0" w:space="0" w:color="auto"/>
            <w:right w:val="none" w:sz="0" w:space="0" w:color="auto"/>
          </w:divBdr>
        </w:div>
        <w:div w:id="950747939">
          <w:marLeft w:val="0"/>
          <w:marRight w:val="0"/>
          <w:marTop w:val="0"/>
          <w:marBottom w:val="0"/>
          <w:divBdr>
            <w:top w:val="none" w:sz="0" w:space="0" w:color="auto"/>
            <w:left w:val="none" w:sz="0" w:space="0" w:color="auto"/>
            <w:bottom w:val="none" w:sz="0" w:space="0" w:color="auto"/>
            <w:right w:val="none" w:sz="0" w:space="0" w:color="auto"/>
          </w:divBdr>
        </w:div>
        <w:div w:id="954409676">
          <w:marLeft w:val="0"/>
          <w:marRight w:val="0"/>
          <w:marTop w:val="0"/>
          <w:marBottom w:val="0"/>
          <w:divBdr>
            <w:top w:val="none" w:sz="0" w:space="0" w:color="auto"/>
            <w:left w:val="none" w:sz="0" w:space="0" w:color="auto"/>
            <w:bottom w:val="none" w:sz="0" w:space="0" w:color="auto"/>
            <w:right w:val="none" w:sz="0" w:space="0" w:color="auto"/>
          </w:divBdr>
        </w:div>
        <w:div w:id="955983940">
          <w:marLeft w:val="0"/>
          <w:marRight w:val="0"/>
          <w:marTop w:val="0"/>
          <w:marBottom w:val="0"/>
          <w:divBdr>
            <w:top w:val="none" w:sz="0" w:space="0" w:color="auto"/>
            <w:left w:val="none" w:sz="0" w:space="0" w:color="auto"/>
            <w:bottom w:val="none" w:sz="0" w:space="0" w:color="auto"/>
            <w:right w:val="none" w:sz="0" w:space="0" w:color="auto"/>
          </w:divBdr>
        </w:div>
        <w:div w:id="956175619">
          <w:marLeft w:val="0"/>
          <w:marRight w:val="0"/>
          <w:marTop w:val="0"/>
          <w:marBottom w:val="0"/>
          <w:divBdr>
            <w:top w:val="none" w:sz="0" w:space="0" w:color="auto"/>
            <w:left w:val="none" w:sz="0" w:space="0" w:color="auto"/>
            <w:bottom w:val="none" w:sz="0" w:space="0" w:color="auto"/>
            <w:right w:val="none" w:sz="0" w:space="0" w:color="auto"/>
          </w:divBdr>
        </w:div>
        <w:div w:id="960451522">
          <w:marLeft w:val="0"/>
          <w:marRight w:val="0"/>
          <w:marTop w:val="0"/>
          <w:marBottom w:val="0"/>
          <w:divBdr>
            <w:top w:val="none" w:sz="0" w:space="0" w:color="auto"/>
            <w:left w:val="none" w:sz="0" w:space="0" w:color="auto"/>
            <w:bottom w:val="none" w:sz="0" w:space="0" w:color="auto"/>
            <w:right w:val="none" w:sz="0" w:space="0" w:color="auto"/>
          </w:divBdr>
        </w:div>
        <w:div w:id="964046382">
          <w:marLeft w:val="0"/>
          <w:marRight w:val="0"/>
          <w:marTop w:val="0"/>
          <w:marBottom w:val="0"/>
          <w:divBdr>
            <w:top w:val="none" w:sz="0" w:space="0" w:color="auto"/>
            <w:left w:val="none" w:sz="0" w:space="0" w:color="auto"/>
            <w:bottom w:val="none" w:sz="0" w:space="0" w:color="auto"/>
            <w:right w:val="none" w:sz="0" w:space="0" w:color="auto"/>
          </w:divBdr>
        </w:div>
        <w:div w:id="964316802">
          <w:marLeft w:val="0"/>
          <w:marRight w:val="0"/>
          <w:marTop w:val="0"/>
          <w:marBottom w:val="0"/>
          <w:divBdr>
            <w:top w:val="none" w:sz="0" w:space="0" w:color="auto"/>
            <w:left w:val="none" w:sz="0" w:space="0" w:color="auto"/>
            <w:bottom w:val="none" w:sz="0" w:space="0" w:color="auto"/>
            <w:right w:val="none" w:sz="0" w:space="0" w:color="auto"/>
          </w:divBdr>
        </w:div>
        <w:div w:id="964383572">
          <w:marLeft w:val="0"/>
          <w:marRight w:val="0"/>
          <w:marTop w:val="0"/>
          <w:marBottom w:val="0"/>
          <w:divBdr>
            <w:top w:val="none" w:sz="0" w:space="0" w:color="auto"/>
            <w:left w:val="none" w:sz="0" w:space="0" w:color="auto"/>
            <w:bottom w:val="none" w:sz="0" w:space="0" w:color="auto"/>
            <w:right w:val="none" w:sz="0" w:space="0" w:color="auto"/>
          </w:divBdr>
        </w:div>
        <w:div w:id="964695276">
          <w:marLeft w:val="0"/>
          <w:marRight w:val="0"/>
          <w:marTop w:val="0"/>
          <w:marBottom w:val="0"/>
          <w:divBdr>
            <w:top w:val="none" w:sz="0" w:space="0" w:color="auto"/>
            <w:left w:val="none" w:sz="0" w:space="0" w:color="auto"/>
            <w:bottom w:val="none" w:sz="0" w:space="0" w:color="auto"/>
            <w:right w:val="none" w:sz="0" w:space="0" w:color="auto"/>
          </w:divBdr>
        </w:div>
        <w:div w:id="965432947">
          <w:marLeft w:val="0"/>
          <w:marRight w:val="0"/>
          <w:marTop w:val="0"/>
          <w:marBottom w:val="0"/>
          <w:divBdr>
            <w:top w:val="none" w:sz="0" w:space="0" w:color="auto"/>
            <w:left w:val="none" w:sz="0" w:space="0" w:color="auto"/>
            <w:bottom w:val="none" w:sz="0" w:space="0" w:color="auto"/>
            <w:right w:val="none" w:sz="0" w:space="0" w:color="auto"/>
          </w:divBdr>
        </w:div>
        <w:div w:id="967666222">
          <w:marLeft w:val="0"/>
          <w:marRight w:val="0"/>
          <w:marTop w:val="0"/>
          <w:marBottom w:val="0"/>
          <w:divBdr>
            <w:top w:val="none" w:sz="0" w:space="0" w:color="auto"/>
            <w:left w:val="none" w:sz="0" w:space="0" w:color="auto"/>
            <w:bottom w:val="none" w:sz="0" w:space="0" w:color="auto"/>
            <w:right w:val="none" w:sz="0" w:space="0" w:color="auto"/>
          </w:divBdr>
        </w:div>
        <w:div w:id="971599013">
          <w:marLeft w:val="0"/>
          <w:marRight w:val="0"/>
          <w:marTop w:val="0"/>
          <w:marBottom w:val="0"/>
          <w:divBdr>
            <w:top w:val="none" w:sz="0" w:space="0" w:color="auto"/>
            <w:left w:val="none" w:sz="0" w:space="0" w:color="auto"/>
            <w:bottom w:val="none" w:sz="0" w:space="0" w:color="auto"/>
            <w:right w:val="none" w:sz="0" w:space="0" w:color="auto"/>
          </w:divBdr>
        </w:div>
        <w:div w:id="973144756">
          <w:marLeft w:val="0"/>
          <w:marRight w:val="0"/>
          <w:marTop w:val="0"/>
          <w:marBottom w:val="0"/>
          <w:divBdr>
            <w:top w:val="none" w:sz="0" w:space="0" w:color="auto"/>
            <w:left w:val="none" w:sz="0" w:space="0" w:color="auto"/>
            <w:bottom w:val="none" w:sz="0" w:space="0" w:color="auto"/>
            <w:right w:val="none" w:sz="0" w:space="0" w:color="auto"/>
          </w:divBdr>
        </w:div>
        <w:div w:id="976491456">
          <w:marLeft w:val="0"/>
          <w:marRight w:val="0"/>
          <w:marTop w:val="0"/>
          <w:marBottom w:val="0"/>
          <w:divBdr>
            <w:top w:val="none" w:sz="0" w:space="0" w:color="auto"/>
            <w:left w:val="none" w:sz="0" w:space="0" w:color="auto"/>
            <w:bottom w:val="none" w:sz="0" w:space="0" w:color="auto"/>
            <w:right w:val="none" w:sz="0" w:space="0" w:color="auto"/>
          </w:divBdr>
        </w:div>
        <w:div w:id="982276809">
          <w:marLeft w:val="0"/>
          <w:marRight w:val="0"/>
          <w:marTop w:val="0"/>
          <w:marBottom w:val="0"/>
          <w:divBdr>
            <w:top w:val="none" w:sz="0" w:space="0" w:color="auto"/>
            <w:left w:val="none" w:sz="0" w:space="0" w:color="auto"/>
            <w:bottom w:val="none" w:sz="0" w:space="0" w:color="auto"/>
            <w:right w:val="none" w:sz="0" w:space="0" w:color="auto"/>
          </w:divBdr>
        </w:div>
        <w:div w:id="982806164">
          <w:marLeft w:val="0"/>
          <w:marRight w:val="0"/>
          <w:marTop w:val="0"/>
          <w:marBottom w:val="0"/>
          <w:divBdr>
            <w:top w:val="none" w:sz="0" w:space="0" w:color="auto"/>
            <w:left w:val="none" w:sz="0" w:space="0" w:color="auto"/>
            <w:bottom w:val="none" w:sz="0" w:space="0" w:color="auto"/>
            <w:right w:val="none" w:sz="0" w:space="0" w:color="auto"/>
          </w:divBdr>
        </w:div>
        <w:div w:id="983511534">
          <w:marLeft w:val="0"/>
          <w:marRight w:val="0"/>
          <w:marTop w:val="0"/>
          <w:marBottom w:val="0"/>
          <w:divBdr>
            <w:top w:val="none" w:sz="0" w:space="0" w:color="auto"/>
            <w:left w:val="none" w:sz="0" w:space="0" w:color="auto"/>
            <w:bottom w:val="none" w:sz="0" w:space="0" w:color="auto"/>
            <w:right w:val="none" w:sz="0" w:space="0" w:color="auto"/>
          </w:divBdr>
        </w:div>
        <w:div w:id="983696916">
          <w:marLeft w:val="0"/>
          <w:marRight w:val="0"/>
          <w:marTop w:val="0"/>
          <w:marBottom w:val="0"/>
          <w:divBdr>
            <w:top w:val="none" w:sz="0" w:space="0" w:color="auto"/>
            <w:left w:val="none" w:sz="0" w:space="0" w:color="auto"/>
            <w:bottom w:val="none" w:sz="0" w:space="0" w:color="auto"/>
            <w:right w:val="none" w:sz="0" w:space="0" w:color="auto"/>
          </w:divBdr>
        </w:div>
        <w:div w:id="984234488">
          <w:marLeft w:val="0"/>
          <w:marRight w:val="0"/>
          <w:marTop w:val="0"/>
          <w:marBottom w:val="0"/>
          <w:divBdr>
            <w:top w:val="none" w:sz="0" w:space="0" w:color="auto"/>
            <w:left w:val="none" w:sz="0" w:space="0" w:color="auto"/>
            <w:bottom w:val="none" w:sz="0" w:space="0" w:color="auto"/>
            <w:right w:val="none" w:sz="0" w:space="0" w:color="auto"/>
          </w:divBdr>
        </w:div>
        <w:div w:id="988053382">
          <w:marLeft w:val="0"/>
          <w:marRight w:val="0"/>
          <w:marTop w:val="0"/>
          <w:marBottom w:val="0"/>
          <w:divBdr>
            <w:top w:val="none" w:sz="0" w:space="0" w:color="auto"/>
            <w:left w:val="none" w:sz="0" w:space="0" w:color="auto"/>
            <w:bottom w:val="none" w:sz="0" w:space="0" w:color="auto"/>
            <w:right w:val="none" w:sz="0" w:space="0" w:color="auto"/>
          </w:divBdr>
        </w:div>
        <w:div w:id="988100080">
          <w:marLeft w:val="0"/>
          <w:marRight w:val="0"/>
          <w:marTop w:val="0"/>
          <w:marBottom w:val="0"/>
          <w:divBdr>
            <w:top w:val="none" w:sz="0" w:space="0" w:color="auto"/>
            <w:left w:val="none" w:sz="0" w:space="0" w:color="auto"/>
            <w:bottom w:val="none" w:sz="0" w:space="0" w:color="auto"/>
            <w:right w:val="none" w:sz="0" w:space="0" w:color="auto"/>
          </w:divBdr>
        </w:div>
        <w:div w:id="989333372">
          <w:marLeft w:val="0"/>
          <w:marRight w:val="0"/>
          <w:marTop w:val="0"/>
          <w:marBottom w:val="0"/>
          <w:divBdr>
            <w:top w:val="none" w:sz="0" w:space="0" w:color="auto"/>
            <w:left w:val="none" w:sz="0" w:space="0" w:color="auto"/>
            <w:bottom w:val="none" w:sz="0" w:space="0" w:color="auto"/>
            <w:right w:val="none" w:sz="0" w:space="0" w:color="auto"/>
          </w:divBdr>
        </w:div>
        <w:div w:id="990060119">
          <w:marLeft w:val="0"/>
          <w:marRight w:val="0"/>
          <w:marTop w:val="0"/>
          <w:marBottom w:val="0"/>
          <w:divBdr>
            <w:top w:val="none" w:sz="0" w:space="0" w:color="auto"/>
            <w:left w:val="none" w:sz="0" w:space="0" w:color="auto"/>
            <w:bottom w:val="none" w:sz="0" w:space="0" w:color="auto"/>
            <w:right w:val="none" w:sz="0" w:space="0" w:color="auto"/>
          </w:divBdr>
        </w:div>
        <w:div w:id="990525913">
          <w:marLeft w:val="0"/>
          <w:marRight w:val="0"/>
          <w:marTop w:val="0"/>
          <w:marBottom w:val="0"/>
          <w:divBdr>
            <w:top w:val="none" w:sz="0" w:space="0" w:color="auto"/>
            <w:left w:val="none" w:sz="0" w:space="0" w:color="auto"/>
            <w:bottom w:val="none" w:sz="0" w:space="0" w:color="auto"/>
            <w:right w:val="none" w:sz="0" w:space="0" w:color="auto"/>
          </w:divBdr>
        </w:div>
        <w:div w:id="993529191">
          <w:marLeft w:val="0"/>
          <w:marRight w:val="0"/>
          <w:marTop w:val="0"/>
          <w:marBottom w:val="0"/>
          <w:divBdr>
            <w:top w:val="none" w:sz="0" w:space="0" w:color="auto"/>
            <w:left w:val="none" w:sz="0" w:space="0" w:color="auto"/>
            <w:bottom w:val="none" w:sz="0" w:space="0" w:color="auto"/>
            <w:right w:val="none" w:sz="0" w:space="0" w:color="auto"/>
          </w:divBdr>
        </w:div>
        <w:div w:id="993679021">
          <w:marLeft w:val="0"/>
          <w:marRight w:val="0"/>
          <w:marTop w:val="0"/>
          <w:marBottom w:val="0"/>
          <w:divBdr>
            <w:top w:val="none" w:sz="0" w:space="0" w:color="auto"/>
            <w:left w:val="none" w:sz="0" w:space="0" w:color="auto"/>
            <w:bottom w:val="none" w:sz="0" w:space="0" w:color="auto"/>
            <w:right w:val="none" w:sz="0" w:space="0" w:color="auto"/>
          </w:divBdr>
        </w:div>
        <w:div w:id="996225339">
          <w:marLeft w:val="0"/>
          <w:marRight w:val="0"/>
          <w:marTop w:val="0"/>
          <w:marBottom w:val="0"/>
          <w:divBdr>
            <w:top w:val="none" w:sz="0" w:space="0" w:color="auto"/>
            <w:left w:val="none" w:sz="0" w:space="0" w:color="auto"/>
            <w:bottom w:val="none" w:sz="0" w:space="0" w:color="auto"/>
            <w:right w:val="none" w:sz="0" w:space="0" w:color="auto"/>
          </w:divBdr>
        </w:div>
        <w:div w:id="996499008">
          <w:marLeft w:val="0"/>
          <w:marRight w:val="0"/>
          <w:marTop w:val="0"/>
          <w:marBottom w:val="0"/>
          <w:divBdr>
            <w:top w:val="none" w:sz="0" w:space="0" w:color="auto"/>
            <w:left w:val="none" w:sz="0" w:space="0" w:color="auto"/>
            <w:bottom w:val="none" w:sz="0" w:space="0" w:color="auto"/>
            <w:right w:val="none" w:sz="0" w:space="0" w:color="auto"/>
          </w:divBdr>
        </w:div>
        <w:div w:id="997196658">
          <w:marLeft w:val="0"/>
          <w:marRight w:val="0"/>
          <w:marTop w:val="0"/>
          <w:marBottom w:val="0"/>
          <w:divBdr>
            <w:top w:val="none" w:sz="0" w:space="0" w:color="auto"/>
            <w:left w:val="none" w:sz="0" w:space="0" w:color="auto"/>
            <w:bottom w:val="none" w:sz="0" w:space="0" w:color="auto"/>
            <w:right w:val="none" w:sz="0" w:space="0" w:color="auto"/>
          </w:divBdr>
        </w:div>
        <w:div w:id="997490343">
          <w:marLeft w:val="0"/>
          <w:marRight w:val="0"/>
          <w:marTop w:val="0"/>
          <w:marBottom w:val="0"/>
          <w:divBdr>
            <w:top w:val="none" w:sz="0" w:space="0" w:color="auto"/>
            <w:left w:val="none" w:sz="0" w:space="0" w:color="auto"/>
            <w:bottom w:val="none" w:sz="0" w:space="0" w:color="auto"/>
            <w:right w:val="none" w:sz="0" w:space="0" w:color="auto"/>
          </w:divBdr>
        </w:div>
        <w:div w:id="999886949">
          <w:marLeft w:val="0"/>
          <w:marRight w:val="0"/>
          <w:marTop w:val="0"/>
          <w:marBottom w:val="0"/>
          <w:divBdr>
            <w:top w:val="none" w:sz="0" w:space="0" w:color="auto"/>
            <w:left w:val="none" w:sz="0" w:space="0" w:color="auto"/>
            <w:bottom w:val="none" w:sz="0" w:space="0" w:color="auto"/>
            <w:right w:val="none" w:sz="0" w:space="0" w:color="auto"/>
          </w:divBdr>
        </w:div>
        <w:div w:id="1001003119">
          <w:marLeft w:val="0"/>
          <w:marRight w:val="0"/>
          <w:marTop w:val="0"/>
          <w:marBottom w:val="0"/>
          <w:divBdr>
            <w:top w:val="none" w:sz="0" w:space="0" w:color="auto"/>
            <w:left w:val="none" w:sz="0" w:space="0" w:color="auto"/>
            <w:bottom w:val="none" w:sz="0" w:space="0" w:color="auto"/>
            <w:right w:val="none" w:sz="0" w:space="0" w:color="auto"/>
          </w:divBdr>
        </w:div>
        <w:div w:id="1001082282">
          <w:marLeft w:val="0"/>
          <w:marRight w:val="0"/>
          <w:marTop w:val="0"/>
          <w:marBottom w:val="0"/>
          <w:divBdr>
            <w:top w:val="none" w:sz="0" w:space="0" w:color="auto"/>
            <w:left w:val="none" w:sz="0" w:space="0" w:color="auto"/>
            <w:bottom w:val="none" w:sz="0" w:space="0" w:color="auto"/>
            <w:right w:val="none" w:sz="0" w:space="0" w:color="auto"/>
          </w:divBdr>
        </w:div>
        <w:div w:id="1001280177">
          <w:marLeft w:val="0"/>
          <w:marRight w:val="0"/>
          <w:marTop w:val="0"/>
          <w:marBottom w:val="0"/>
          <w:divBdr>
            <w:top w:val="none" w:sz="0" w:space="0" w:color="auto"/>
            <w:left w:val="none" w:sz="0" w:space="0" w:color="auto"/>
            <w:bottom w:val="none" w:sz="0" w:space="0" w:color="auto"/>
            <w:right w:val="none" w:sz="0" w:space="0" w:color="auto"/>
          </w:divBdr>
        </w:div>
        <w:div w:id="1001346984">
          <w:marLeft w:val="0"/>
          <w:marRight w:val="0"/>
          <w:marTop w:val="0"/>
          <w:marBottom w:val="0"/>
          <w:divBdr>
            <w:top w:val="none" w:sz="0" w:space="0" w:color="auto"/>
            <w:left w:val="none" w:sz="0" w:space="0" w:color="auto"/>
            <w:bottom w:val="none" w:sz="0" w:space="0" w:color="auto"/>
            <w:right w:val="none" w:sz="0" w:space="0" w:color="auto"/>
          </w:divBdr>
        </w:div>
        <w:div w:id="1002313085">
          <w:marLeft w:val="0"/>
          <w:marRight w:val="0"/>
          <w:marTop w:val="0"/>
          <w:marBottom w:val="0"/>
          <w:divBdr>
            <w:top w:val="none" w:sz="0" w:space="0" w:color="auto"/>
            <w:left w:val="none" w:sz="0" w:space="0" w:color="auto"/>
            <w:bottom w:val="none" w:sz="0" w:space="0" w:color="auto"/>
            <w:right w:val="none" w:sz="0" w:space="0" w:color="auto"/>
          </w:divBdr>
        </w:div>
        <w:div w:id="1002778010">
          <w:marLeft w:val="0"/>
          <w:marRight w:val="0"/>
          <w:marTop w:val="0"/>
          <w:marBottom w:val="0"/>
          <w:divBdr>
            <w:top w:val="none" w:sz="0" w:space="0" w:color="auto"/>
            <w:left w:val="none" w:sz="0" w:space="0" w:color="auto"/>
            <w:bottom w:val="none" w:sz="0" w:space="0" w:color="auto"/>
            <w:right w:val="none" w:sz="0" w:space="0" w:color="auto"/>
          </w:divBdr>
        </w:div>
        <w:div w:id="1007057745">
          <w:marLeft w:val="0"/>
          <w:marRight w:val="0"/>
          <w:marTop w:val="0"/>
          <w:marBottom w:val="0"/>
          <w:divBdr>
            <w:top w:val="none" w:sz="0" w:space="0" w:color="auto"/>
            <w:left w:val="none" w:sz="0" w:space="0" w:color="auto"/>
            <w:bottom w:val="none" w:sz="0" w:space="0" w:color="auto"/>
            <w:right w:val="none" w:sz="0" w:space="0" w:color="auto"/>
          </w:divBdr>
        </w:div>
        <w:div w:id="1007169152">
          <w:marLeft w:val="0"/>
          <w:marRight w:val="0"/>
          <w:marTop w:val="0"/>
          <w:marBottom w:val="0"/>
          <w:divBdr>
            <w:top w:val="none" w:sz="0" w:space="0" w:color="auto"/>
            <w:left w:val="none" w:sz="0" w:space="0" w:color="auto"/>
            <w:bottom w:val="none" w:sz="0" w:space="0" w:color="auto"/>
            <w:right w:val="none" w:sz="0" w:space="0" w:color="auto"/>
          </w:divBdr>
        </w:div>
        <w:div w:id="1008479818">
          <w:marLeft w:val="0"/>
          <w:marRight w:val="0"/>
          <w:marTop w:val="0"/>
          <w:marBottom w:val="0"/>
          <w:divBdr>
            <w:top w:val="none" w:sz="0" w:space="0" w:color="auto"/>
            <w:left w:val="none" w:sz="0" w:space="0" w:color="auto"/>
            <w:bottom w:val="none" w:sz="0" w:space="0" w:color="auto"/>
            <w:right w:val="none" w:sz="0" w:space="0" w:color="auto"/>
          </w:divBdr>
        </w:div>
        <w:div w:id="1014113509">
          <w:marLeft w:val="0"/>
          <w:marRight w:val="0"/>
          <w:marTop w:val="0"/>
          <w:marBottom w:val="0"/>
          <w:divBdr>
            <w:top w:val="none" w:sz="0" w:space="0" w:color="auto"/>
            <w:left w:val="none" w:sz="0" w:space="0" w:color="auto"/>
            <w:bottom w:val="none" w:sz="0" w:space="0" w:color="auto"/>
            <w:right w:val="none" w:sz="0" w:space="0" w:color="auto"/>
          </w:divBdr>
        </w:div>
        <w:div w:id="1014499172">
          <w:marLeft w:val="0"/>
          <w:marRight w:val="0"/>
          <w:marTop w:val="0"/>
          <w:marBottom w:val="0"/>
          <w:divBdr>
            <w:top w:val="none" w:sz="0" w:space="0" w:color="auto"/>
            <w:left w:val="none" w:sz="0" w:space="0" w:color="auto"/>
            <w:bottom w:val="none" w:sz="0" w:space="0" w:color="auto"/>
            <w:right w:val="none" w:sz="0" w:space="0" w:color="auto"/>
          </w:divBdr>
        </w:div>
        <w:div w:id="1015956169">
          <w:marLeft w:val="0"/>
          <w:marRight w:val="0"/>
          <w:marTop w:val="0"/>
          <w:marBottom w:val="0"/>
          <w:divBdr>
            <w:top w:val="none" w:sz="0" w:space="0" w:color="auto"/>
            <w:left w:val="none" w:sz="0" w:space="0" w:color="auto"/>
            <w:bottom w:val="none" w:sz="0" w:space="0" w:color="auto"/>
            <w:right w:val="none" w:sz="0" w:space="0" w:color="auto"/>
          </w:divBdr>
        </w:div>
        <w:div w:id="1016153814">
          <w:marLeft w:val="0"/>
          <w:marRight w:val="0"/>
          <w:marTop w:val="0"/>
          <w:marBottom w:val="0"/>
          <w:divBdr>
            <w:top w:val="none" w:sz="0" w:space="0" w:color="auto"/>
            <w:left w:val="none" w:sz="0" w:space="0" w:color="auto"/>
            <w:bottom w:val="none" w:sz="0" w:space="0" w:color="auto"/>
            <w:right w:val="none" w:sz="0" w:space="0" w:color="auto"/>
          </w:divBdr>
        </w:div>
        <w:div w:id="1016619754">
          <w:marLeft w:val="0"/>
          <w:marRight w:val="0"/>
          <w:marTop w:val="0"/>
          <w:marBottom w:val="0"/>
          <w:divBdr>
            <w:top w:val="none" w:sz="0" w:space="0" w:color="auto"/>
            <w:left w:val="none" w:sz="0" w:space="0" w:color="auto"/>
            <w:bottom w:val="none" w:sz="0" w:space="0" w:color="auto"/>
            <w:right w:val="none" w:sz="0" w:space="0" w:color="auto"/>
          </w:divBdr>
        </w:div>
        <w:div w:id="1019236577">
          <w:marLeft w:val="0"/>
          <w:marRight w:val="0"/>
          <w:marTop w:val="0"/>
          <w:marBottom w:val="0"/>
          <w:divBdr>
            <w:top w:val="none" w:sz="0" w:space="0" w:color="auto"/>
            <w:left w:val="none" w:sz="0" w:space="0" w:color="auto"/>
            <w:bottom w:val="none" w:sz="0" w:space="0" w:color="auto"/>
            <w:right w:val="none" w:sz="0" w:space="0" w:color="auto"/>
          </w:divBdr>
        </w:div>
        <w:div w:id="1019500795">
          <w:marLeft w:val="0"/>
          <w:marRight w:val="0"/>
          <w:marTop w:val="0"/>
          <w:marBottom w:val="0"/>
          <w:divBdr>
            <w:top w:val="none" w:sz="0" w:space="0" w:color="auto"/>
            <w:left w:val="none" w:sz="0" w:space="0" w:color="auto"/>
            <w:bottom w:val="none" w:sz="0" w:space="0" w:color="auto"/>
            <w:right w:val="none" w:sz="0" w:space="0" w:color="auto"/>
          </w:divBdr>
        </w:div>
        <w:div w:id="1020161173">
          <w:marLeft w:val="0"/>
          <w:marRight w:val="0"/>
          <w:marTop w:val="0"/>
          <w:marBottom w:val="0"/>
          <w:divBdr>
            <w:top w:val="none" w:sz="0" w:space="0" w:color="auto"/>
            <w:left w:val="none" w:sz="0" w:space="0" w:color="auto"/>
            <w:bottom w:val="none" w:sz="0" w:space="0" w:color="auto"/>
            <w:right w:val="none" w:sz="0" w:space="0" w:color="auto"/>
          </w:divBdr>
        </w:div>
        <w:div w:id="1021861383">
          <w:marLeft w:val="0"/>
          <w:marRight w:val="0"/>
          <w:marTop w:val="0"/>
          <w:marBottom w:val="0"/>
          <w:divBdr>
            <w:top w:val="none" w:sz="0" w:space="0" w:color="auto"/>
            <w:left w:val="none" w:sz="0" w:space="0" w:color="auto"/>
            <w:bottom w:val="none" w:sz="0" w:space="0" w:color="auto"/>
            <w:right w:val="none" w:sz="0" w:space="0" w:color="auto"/>
          </w:divBdr>
        </w:div>
        <w:div w:id="1022364067">
          <w:marLeft w:val="0"/>
          <w:marRight w:val="0"/>
          <w:marTop w:val="0"/>
          <w:marBottom w:val="0"/>
          <w:divBdr>
            <w:top w:val="none" w:sz="0" w:space="0" w:color="auto"/>
            <w:left w:val="none" w:sz="0" w:space="0" w:color="auto"/>
            <w:bottom w:val="none" w:sz="0" w:space="0" w:color="auto"/>
            <w:right w:val="none" w:sz="0" w:space="0" w:color="auto"/>
          </w:divBdr>
        </w:div>
        <w:div w:id="1022781846">
          <w:marLeft w:val="0"/>
          <w:marRight w:val="0"/>
          <w:marTop w:val="0"/>
          <w:marBottom w:val="0"/>
          <w:divBdr>
            <w:top w:val="none" w:sz="0" w:space="0" w:color="auto"/>
            <w:left w:val="none" w:sz="0" w:space="0" w:color="auto"/>
            <w:bottom w:val="none" w:sz="0" w:space="0" w:color="auto"/>
            <w:right w:val="none" w:sz="0" w:space="0" w:color="auto"/>
          </w:divBdr>
        </w:div>
        <w:div w:id="1023017764">
          <w:marLeft w:val="0"/>
          <w:marRight w:val="0"/>
          <w:marTop w:val="0"/>
          <w:marBottom w:val="0"/>
          <w:divBdr>
            <w:top w:val="none" w:sz="0" w:space="0" w:color="auto"/>
            <w:left w:val="none" w:sz="0" w:space="0" w:color="auto"/>
            <w:bottom w:val="none" w:sz="0" w:space="0" w:color="auto"/>
            <w:right w:val="none" w:sz="0" w:space="0" w:color="auto"/>
          </w:divBdr>
        </w:div>
        <w:div w:id="1024137319">
          <w:marLeft w:val="0"/>
          <w:marRight w:val="0"/>
          <w:marTop w:val="0"/>
          <w:marBottom w:val="0"/>
          <w:divBdr>
            <w:top w:val="none" w:sz="0" w:space="0" w:color="auto"/>
            <w:left w:val="none" w:sz="0" w:space="0" w:color="auto"/>
            <w:bottom w:val="none" w:sz="0" w:space="0" w:color="auto"/>
            <w:right w:val="none" w:sz="0" w:space="0" w:color="auto"/>
          </w:divBdr>
        </w:div>
        <w:div w:id="1024794399">
          <w:marLeft w:val="0"/>
          <w:marRight w:val="0"/>
          <w:marTop w:val="0"/>
          <w:marBottom w:val="0"/>
          <w:divBdr>
            <w:top w:val="none" w:sz="0" w:space="0" w:color="auto"/>
            <w:left w:val="none" w:sz="0" w:space="0" w:color="auto"/>
            <w:bottom w:val="none" w:sz="0" w:space="0" w:color="auto"/>
            <w:right w:val="none" w:sz="0" w:space="0" w:color="auto"/>
          </w:divBdr>
        </w:div>
        <w:div w:id="1026716664">
          <w:marLeft w:val="0"/>
          <w:marRight w:val="0"/>
          <w:marTop w:val="0"/>
          <w:marBottom w:val="0"/>
          <w:divBdr>
            <w:top w:val="none" w:sz="0" w:space="0" w:color="auto"/>
            <w:left w:val="none" w:sz="0" w:space="0" w:color="auto"/>
            <w:bottom w:val="none" w:sz="0" w:space="0" w:color="auto"/>
            <w:right w:val="none" w:sz="0" w:space="0" w:color="auto"/>
          </w:divBdr>
        </w:div>
        <w:div w:id="1029449703">
          <w:marLeft w:val="0"/>
          <w:marRight w:val="0"/>
          <w:marTop w:val="0"/>
          <w:marBottom w:val="0"/>
          <w:divBdr>
            <w:top w:val="none" w:sz="0" w:space="0" w:color="auto"/>
            <w:left w:val="none" w:sz="0" w:space="0" w:color="auto"/>
            <w:bottom w:val="none" w:sz="0" w:space="0" w:color="auto"/>
            <w:right w:val="none" w:sz="0" w:space="0" w:color="auto"/>
          </w:divBdr>
        </w:div>
        <w:div w:id="1031420643">
          <w:marLeft w:val="0"/>
          <w:marRight w:val="0"/>
          <w:marTop w:val="0"/>
          <w:marBottom w:val="0"/>
          <w:divBdr>
            <w:top w:val="none" w:sz="0" w:space="0" w:color="auto"/>
            <w:left w:val="none" w:sz="0" w:space="0" w:color="auto"/>
            <w:bottom w:val="none" w:sz="0" w:space="0" w:color="auto"/>
            <w:right w:val="none" w:sz="0" w:space="0" w:color="auto"/>
          </w:divBdr>
        </w:div>
        <w:div w:id="1031877846">
          <w:marLeft w:val="0"/>
          <w:marRight w:val="0"/>
          <w:marTop w:val="0"/>
          <w:marBottom w:val="0"/>
          <w:divBdr>
            <w:top w:val="none" w:sz="0" w:space="0" w:color="auto"/>
            <w:left w:val="none" w:sz="0" w:space="0" w:color="auto"/>
            <w:bottom w:val="none" w:sz="0" w:space="0" w:color="auto"/>
            <w:right w:val="none" w:sz="0" w:space="0" w:color="auto"/>
          </w:divBdr>
        </w:div>
        <w:div w:id="1033532944">
          <w:marLeft w:val="0"/>
          <w:marRight w:val="0"/>
          <w:marTop w:val="0"/>
          <w:marBottom w:val="0"/>
          <w:divBdr>
            <w:top w:val="none" w:sz="0" w:space="0" w:color="auto"/>
            <w:left w:val="none" w:sz="0" w:space="0" w:color="auto"/>
            <w:bottom w:val="none" w:sz="0" w:space="0" w:color="auto"/>
            <w:right w:val="none" w:sz="0" w:space="0" w:color="auto"/>
          </w:divBdr>
        </w:div>
        <w:div w:id="1035421753">
          <w:marLeft w:val="0"/>
          <w:marRight w:val="0"/>
          <w:marTop w:val="0"/>
          <w:marBottom w:val="0"/>
          <w:divBdr>
            <w:top w:val="none" w:sz="0" w:space="0" w:color="auto"/>
            <w:left w:val="none" w:sz="0" w:space="0" w:color="auto"/>
            <w:bottom w:val="none" w:sz="0" w:space="0" w:color="auto"/>
            <w:right w:val="none" w:sz="0" w:space="0" w:color="auto"/>
          </w:divBdr>
        </w:div>
        <w:div w:id="1041242917">
          <w:marLeft w:val="0"/>
          <w:marRight w:val="0"/>
          <w:marTop w:val="0"/>
          <w:marBottom w:val="0"/>
          <w:divBdr>
            <w:top w:val="none" w:sz="0" w:space="0" w:color="auto"/>
            <w:left w:val="none" w:sz="0" w:space="0" w:color="auto"/>
            <w:bottom w:val="none" w:sz="0" w:space="0" w:color="auto"/>
            <w:right w:val="none" w:sz="0" w:space="0" w:color="auto"/>
          </w:divBdr>
        </w:div>
        <w:div w:id="1041520543">
          <w:marLeft w:val="0"/>
          <w:marRight w:val="0"/>
          <w:marTop w:val="0"/>
          <w:marBottom w:val="0"/>
          <w:divBdr>
            <w:top w:val="none" w:sz="0" w:space="0" w:color="auto"/>
            <w:left w:val="none" w:sz="0" w:space="0" w:color="auto"/>
            <w:bottom w:val="none" w:sz="0" w:space="0" w:color="auto"/>
            <w:right w:val="none" w:sz="0" w:space="0" w:color="auto"/>
          </w:divBdr>
        </w:div>
        <w:div w:id="1042440599">
          <w:marLeft w:val="0"/>
          <w:marRight w:val="0"/>
          <w:marTop w:val="0"/>
          <w:marBottom w:val="0"/>
          <w:divBdr>
            <w:top w:val="none" w:sz="0" w:space="0" w:color="auto"/>
            <w:left w:val="none" w:sz="0" w:space="0" w:color="auto"/>
            <w:bottom w:val="none" w:sz="0" w:space="0" w:color="auto"/>
            <w:right w:val="none" w:sz="0" w:space="0" w:color="auto"/>
          </w:divBdr>
        </w:div>
        <w:div w:id="1045522966">
          <w:marLeft w:val="0"/>
          <w:marRight w:val="0"/>
          <w:marTop w:val="0"/>
          <w:marBottom w:val="0"/>
          <w:divBdr>
            <w:top w:val="none" w:sz="0" w:space="0" w:color="auto"/>
            <w:left w:val="none" w:sz="0" w:space="0" w:color="auto"/>
            <w:bottom w:val="none" w:sz="0" w:space="0" w:color="auto"/>
            <w:right w:val="none" w:sz="0" w:space="0" w:color="auto"/>
          </w:divBdr>
        </w:div>
        <w:div w:id="1047678794">
          <w:marLeft w:val="0"/>
          <w:marRight w:val="0"/>
          <w:marTop w:val="0"/>
          <w:marBottom w:val="0"/>
          <w:divBdr>
            <w:top w:val="none" w:sz="0" w:space="0" w:color="auto"/>
            <w:left w:val="none" w:sz="0" w:space="0" w:color="auto"/>
            <w:bottom w:val="none" w:sz="0" w:space="0" w:color="auto"/>
            <w:right w:val="none" w:sz="0" w:space="0" w:color="auto"/>
          </w:divBdr>
        </w:div>
        <w:div w:id="1048921281">
          <w:marLeft w:val="0"/>
          <w:marRight w:val="0"/>
          <w:marTop w:val="0"/>
          <w:marBottom w:val="0"/>
          <w:divBdr>
            <w:top w:val="none" w:sz="0" w:space="0" w:color="auto"/>
            <w:left w:val="none" w:sz="0" w:space="0" w:color="auto"/>
            <w:bottom w:val="none" w:sz="0" w:space="0" w:color="auto"/>
            <w:right w:val="none" w:sz="0" w:space="0" w:color="auto"/>
          </w:divBdr>
        </w:div>
        <w:div w:id="1054112611">
          <w:marLeft w:val="0"/>
          <w:marRight w:val="0"/>
          <w:marTop w:val="0"/>
          <w:marBottom w:val="0"/>
          <w:divBdr>
            <w:top w:val="none" w:sz="0" w:space="0" w:color="auto"/>
            <w:left w:val="none" w:sz="0" w:space="0" w:color="auto"/>
            <w:bottom w:val="none" w:sz="0" w:space="0" w:color="auto"/>
            <w:right w:val="none" w:sz="0" w:space="0" w:color="auto"/>
          </w:divBdr>
        </w:div>
        <w:div w:id="1055588935">
          <w:marLeft w:val="0"/>
          <w:marRight w:val="0"/>
          <w:marTop w:val="0"/>
          <w:marBottom w:val="0"/>
          <w:divBdr>
            <w:top w:val="none" w:sz="0" w:space="0" w:color="auto"/>
            <w:left w:val="none" w:sz="0" w:space="0" w:color="auto"/>
            <w:bottom w:val="none" w:sz="0" w:space="0" w:color="auto"/>
            <w:right w:val="none" w:sz="0" w:space="0" w:color="auto"/>
          </w:divBdr>
        </w:div>
        <w:div w:id="1056707406">
          <w:marLeft w:val="0"/>
          <w:marRight w:val="0"/>
          <w:marTop w:val="0"/>
          <w:marBottom w:val="0"/>
          <w:divBdr>
            <w:top w:val="none" w:sz="0" w:space="0" w:color="auto"/>
            <w:left w:val="none" w:sz="0" w:space="0" w:color="auto"/>
            <w:bottom w:val="none" w:sz="0" w:space="0" w:color="auto"/>
            <w:right w:val="none" w:sz="0" w:space="0" w:color="auto"/>
          </w:divBdr>
        </w:div>
        <w:div w:id="1057316333">
          <w:marLeft w:val="0"/>
          <w:marRight w:val="0"/>
          <w:marTop w:val="0"/>
          <w:marBottom w:val="0"/>
          <w:divBdr>
            <w:top w:val="none" w:sz="0" w:space="0" w:color="auto"/>
            <w:left w:val="none" w:sz="0" w:space="0" w:color="auto"/>
            <w:bottom w:val="none" w:sz="0" w:space="0" w:color="auto"/>
            <w:right w:val="none" w:sz="0" w:space="0" w:color="auto"/>
          </w:divBdr>
        </w:div>
        <w:div w:id="1059016352">
          <w:marLeft w:val="0"/>
          <w:marRight w:val="0"/>
          <w:marTop w:val="0"/>
          <w:marBottom w:val="0"/>
          <w:divBdr>
            <w:top w:val="none" w:sz="0" w:space="0" w:color="auto"/>
            <w:left w:val="none" w:sz="0" w:space="0" w:color="auto"/>
            <w:bottom w:val="none" w:sz="0" w:space="0" w:color="auto"/>
            <w:right w:val="none" w:sz="0" w:space="0" w:color="auto"/>
          </w:divBdr>
        </w:div>
        <w:div w:id="1059599823">
          <w:marLeft w:val="0"/>
          <w:marRight w:val="0"/>
          <w:marTop w:val="0"/>
          <w:marBottom w:val="0"/>
          <w:divBdr>
            <w:top w:val="none" w:sz="0" w:space="0" w:color="auto"/>
            <w:left w:val="none" w:sz="0" w:space="0" w:color="auto"/>
            <w:bottom w:val="none" w:sz="0" w:space="0" w:color="auto"/>
            <w:right w:val="none" w:sz="0" w:space="0" w:color="auto"/>
          </w:divBdr>
        </w:div>
        <w:div w:id="1060010415">
          <w:marLeft w:val="0"/>
          <w:marRight w:val="0"/>
          <w:marTop w:val="0"/>
          <w:marBottom w:val="0"/>
          <w:divBdr>
            <w:top w:val="none" w:sz="0" w:space="0" w:color="auto"/>
            <w:left w:val="none" w:sz="0" w:space="0" w:color="auto"/>
            <w:bottom w:val="none" w:sz="0" w:space="0" w:color="auto"/>
            <w:right w:val="none" w:sz="0" w:space="0" w:color="auto"/>
          </w:divBdr>
        </w:div>
        <w:div w:id="1061172012">
          <w:marLeft w:val="0"/>
          <w:marRight w:val="0"/>
          <w:marTop w:val="0"/>
          <w:marBottom w:val="0"/>
          <w:divBdr>
            <w:top w:val="none" w:sz="0" w:space="0" w:color="auto"/>
            <w:left w:val="none" w:sz="0" w:space="0" w:color="auto"/>
            <w:bottom w:val="none" w:sz="0" w:space="0" w:color="auto"/>
            <w:right w:val="none" w:sz="0" w:space="0" w:color="auto"/>
          </w:divBdr>
        </w:div>
        <w:div w:id="1062288078">
          <w:marLeft w:val="0"/>
          <w:marRight w:val="0"/>
          <w:marTop w:val="0"/>
          <w:marBottom w:val="0"/>
          <w:divBdr>
            <w:top w:val="none" w:sz="0" w:space="0" w:color="auto"/>
            <w:left w:val="none" w:sz="0" w:space="0" w:color="auto"/>
            <w:bottom w:val="none" w:sz="0" w:space="0" w:color="auto"/>
            <w:right w:val="none" w:sz="0" w:space="0" w:color="auto"/>
          </w:divBdr>
        </w:div>
        <w:div w:id="1063790485">
          <w:marLeft w:val="0"/>
          <w:marRight w:val="0"/>
          <w:marTop w:val="0"/>
          <w:marBottom w:val="0"/>
          <w:divBdr>
            <w:top w:val="none" w:sz="0" w:space="0" w:color="auto"/>
            <w:left w:val="none" w:sz="0" w:space="0" w:color="auto"/>
            <w:bottom w:val="none" w:sz="0" w:space="0" w:color="auto"/>
            <w:right w:val="none" w:sz="0" w:space="0" w:color="auto"/>
          </w:divBdr>
        </w:div>
        <w:div w:id="1066031567">
          <w:marLeft w:val="0"/>
          <w:marRight w:val="0"/>
          <w:marTop w:val="0"/>
          <w:marBottom w:val="0"/>
          <w:divBdr>
            <w:top w:val="none" w:sz="0" w:space="0" w:color="auto"/>
            <w:left w:val="none" w:sz="0" w:space="0" w:color="auto"/>
            <w:bottom w:val="none" w:sz="0" w:space="0" w:color="auto"/>
            <w:right w:val="none" w:sz="0" w:space="0" w:color="auto"/>
          </w:divBdr>
        </w:div>
        <w:div w:id="1067416968">
          <w:marLeft w:val="0"/>
          <w:marRight w:val="0"/>
          <w:marTop w:val="0"/>
          <w:marBottom w:val="0"/>
          <w:divBdr>
            <w:top w:val="none" w:sz="0" w:space="0" w:color="auto"/>
            <w:left w:val="none" w:sz="0" w:space="0" w:color="auto"/>
            <w:bottom w:val="none" w:sz="0" w:space="0" w:color="auto"/>
            <w:right w:val="none" w:sz="0" w:space="0" w:color="auto"/>
          </w:divBdr>
        </w:div>
        <w:div w:id="1071272460">
          <w:marLeft w:val="0"/>
          <w:marRight w:val="0"/>
          <w:marTop w:val="0"/>
          <w:marBottom w:val="0"/>
          <w:divBdr>
            <w:top w:val="none" w:sz="0" w:space="0" w:color="auto"/>
            <w:left w:val="none" w:sz="0" w:space="0" w:color="auto"/>
            <w:bottom w:val="none" w:sz="0" w:space="0" w:color="auto"/>
            <w:right w:val="none" w:sz="0" w:space="0" w:color="auto"/>
          </w:divBdr>
        </w:div>
        <w:div w:id="1073432577">
          <w:marLeft w:val="0"/>
          <w:marRight w:val="0"/>
          <w:marTop w:val="0"/>
          <w:marBottom w:val="0"/>
          <w:divBdr>
            <w:top w:val="none" w:sz="0" w:space="0" w:color="auto"/>
            <w:left w:val="none" w:sz="0" w:space="0" w:color="auto"/>
            <w:bottom w:val="none" w:sz="0" w:space="0" w:color="auto"/>
            <w:right w:val="none" w:sz="0" w:space="0" w:color="auto"/>
          </w:divBdr>
        </w:div>
        <w:div w:id="1076442007">
          <w:marLeft w:val="0"/>
          <w:marRight w:val="0"/>
          <w:marTop w:val="0"/>
          <w:marBottom w:val="0"/>
          <w:divBdr>
            <w:top w:val="none" w:sz="0" w:space="0" w:color="auto"/>
            <w:left w:val="none" w:sz="0" w:space="0" w:color="auto"/>
            <w:bottom w:val="none" w:sz="0" w:space="0" w:color="auto"/>
            <w:right w:val="none" w:sz="0" w:space="0" w:color="auto"/>
          </w:divBdr>
        </w:div>
        <w:div w:id="1081685185">
          <w:marLeft w:val="0"/>
          <w:marRight w:val="0"/>
          <w:marTop w:val="0"/>
          <w:marBottom w:val="0"/>
          <w:divBdr>
            <w:top w:val="none" w:sz="0" w:space="0" w:color="auto"/>
            <w:left w:val="none" w:sz="0" w:space="0" w:color="auto"/>
            <w:bottom w:val="none" w:sz="0" w:space="0" w:color="auto"/>
            <w:right w:val="none" w:sz="0" w:space="0" w:color="auto"/>
          </w:divBdr>
        </w:div>
        <w:div w:id="1082292216">
          <w:marLeft w:val="0"/>
          <w:marRight w:val="0"/>
          <w:marTop w:val="0"/>
          <w:marBottom w:val="0"/>
          <w:divBdr>
            <w:top w:val="none" w:sz="0" w:space="0" w:color="auto"/>
            <w:left w:val="none" w:sz="0" w:space="0" w:color="auto"/>
            <w:bottom w:val="none" w:sz="0" w:space="0" w:color="auto"/>
            <w:right w:val="none" w:sz="0" w:space="0" w:color="auto"/>
          </w:divBdr>
        </w:div>
        <w:div w:id="1082489028">
          <w:marLeft w:val="0"/>
          <w:marRight w:val="0"/>
          <w:marTop w:val="0"/>
          <w:marBottom w:val="0"/>
          <w:divBdr>
            <w:top w:val="none" w:sz="0" w:space="0" w:color="auto"/>
            <w:left w:val="none" w:sz="0" w:space="0" w:color="auto"/>
            <w:bottom w:val="none" w:sz="0" w:space="0" w:color="auto"/>
            <w:right w:val="none" w:sz="0" w:space="0" w:color="auto"/>
          </w:divBdr>
        </w:div>
        <w:div w:id="1084378119">
          <w:marLeft w:val="0"/>
          <w:marRight w:val="0"/>
          <w:marTop w:val="0"/>
          <w:marBottom w:val="0"/>
          <w:divBdr>
            <w:top w:val="none" w:sz="0" w:space="0" w:color="auto"/>
            <w:left w:val="none" w:sz="0" w:space="0" w:color="auto"/>
            <w:bottom w:val="none" w:sz="0" w:space="0" w:color="auto"/>
            <w:right w:val="none" w:sz="0" w:space="0" w:color="auto"/>
          </w:divBdr>
        </w:div>
        <w:div w:id="1085223013">
          <w:marLeft w:val="0"/>
          <w:marRight w:val="0"/>
          <w:marTop w:val="0"/>
          <w:marBottom w:val="0"/>
          <w:divBdr>
            <w:top w:val="none" w:sz="0" w:space="0" w:color="auto"/>
            <w:left w:val="none" w:sz="0" w:space="0" w:color="auto"/>
            <w:bottom w:val="none" w:sz="0" w:space="0" w:color="auto"/>
            <w:right w:val="none" w:sz="0" w:space="0" w:color="auto"/>
          </w:divBdr>
        </w:div>
        <w:div w:id="1085958401">
          <w:marLeft w:val="0"/>
          <w:marRight w:val="0"/>
          <w:marTop w:val="0"/>
          <w:marBottom w:val="0"/>
          <w:divBdr>
            <w:top w:val="none" w:sz="0" w:space="0" w:color="auto"/>
            <w:left w:val="none" w:sz="0" w:space="0" w:color="auto"/>
            <w:bottom w:val="none" w:sz="0" w:space="0" w:color="auto"/>
            <w:right w:val="none" w:sz="0" w:space="0" w:color="auto"/>
          </w:divBdr>
        </w:div>
        <w:div w:id="1090156610">
          <w:marLeft w:val="0"/>
          <w:marRight w:val="0"/>
          <w:marTop w:val="0"/>
          <w:marBottom w:val="0"/>
          <w:divBdr>
            <w:top w:val="none" w:sz="0" w:space="0" w:color="auto"/>
            <w:left w:val="none" w:sz="0" w:space="0" w:color="auto"/>
            <w:bottom w:val="none" w:sz="0" w:space="0" w:color="auto"/>
            <w:right w:val="none" w:sz="0" w:space="0" w:color="auto"/>
          </w:divBdr>
        </w:div>
        <w:div w:id="1091118492">
          <w:marLeft w:val="0"/>
          <w:marRight w:val="0"/>
          <w:marTop w:val="0"/>
          <w:marBottom w:val="0"/>
          <w:divBdr>
            <w:top w:val="none" w:sz="0" w:space="0" w:color="auto"/>
            <w:left w:val="none" w:sz="0" w:space="0" w:color="auto"/>
            <w:bottom w:val="none" w:sz="0" w:space="0" w:color="auto"/>
            <w:right w:val="none" w:sz="0" w:space="0" w:color="auto"/>
          </w:divBdr>
        </w:div>
        <w:div w:id="1091927036">
          <w:marLeft w:val="0"/>
          <w:marRight w:val="0"/>
          <w:marTop w:val="0"/>
          <w:marBottom w:val="0"/>
          <w:divBdr>
            <w:top w:val="none" w:sz="0" w:space="0" w:color="auto"/>
            <w:left w:val="none" w:sz="0" w:space="0" w:color="auto"/>
            <w:bottom w:val="none" w:sz="0" w:space="0" w:color="auto"/>
            <w:right w:val="none" w:sz="0" w:space="0" w:color="auto"/>
          </w:divBdr>
        </w:div>
        <w:div w:id="1094590232">
          <w:marLeft w:val="0"/>
          <w:marRight w:val="0"/>
          <w:marTop w:val="0"/>
          <w:marBottom w:val="0"/>
          <w:divBdr>
            <w:top w:val="none" w:sz="0" w:space="0" w:color="auto"/>
            <w:left w:val="none" w:sz="0" w:space="0" w:color="auto"/>
            <w:bottom w:val="none" w:sz="0" w:space="0" w:color="auto"/>
            <w:right w:val="none" w:sz="0" w:space="0" w:color="auto"/>
          </w:divBdr>
        </w:div>
        <w:div w:id="1095175897">
          <w:marLeft w:val="0"/>
          <w:marRight w:val="0"/>
          <w:marTop w:val="0"/>
          <w:marBottom w:val="0"/>
          <w:divBdr>
            <w:top w:val="none" w:sz="0" w:space="0" w:color="auto"/>
            <w:left w:val="none" w:sz="0" w:space="0" w:color="auto"/>
            <w:bottom w:val="none" w:sz="0" w:space="0" w:color="auto"/>
            <w:right w:val="none" w:sz="0" w:space="0" w:color="auto"/>
          </w:divBdr>
        </w:div>
        <w:div w:id="1095980995">
          <w:marLeft w:val="0"/>
          <w:marRight w:val="0"/>
          <w:marTop w:val="0"/>
          <w:marBottom w:val="0"/>
          <w:divBdr>
            <w:top w:val="none" w:sz="0" w:space="0" w:color="auto"/>
            <w:left w:val="none" w:sz="0" w:space="0" w:color="auto"/>
            <w:bottom w:val="none" w:sz="0" w:space="0" w:color="auto"/>
            <w:right w:val="none" w:sz="0" w:space="0" w:color="auto"/>
          </w:divBdr>
        </w:div>
        <w:div w:id="1098067265">
          <w:marLeft w:val="0"/>
          <w:marRight w:val="0"/>
          <w:marTop w:val="0"/>
          <w:marBottom w:val="0"/>
          <w:divBdr>
            <w:top w:val="none" w:sz="0" w:space="0" w:color="auto"/>
            <w:left w:val="none" w:sz="0" w:space="0" w:color="auto"/>
            <w:bottom w:val="none" w:sz="0" w:space="0" w:color="auto"/>
            <w:right w:val="none" w:sz="0" w:space="0" w:color="auto"/>
          </w:divBdr>
        </w:div>
        <w:div w:id="1101299432">
          <w:marLeft w:val="0"/>
          <w:marRight w:val="0"/>
          <w:marTop w:val="0"/>
          <w:marBottom w:val="0"/>
          <w:divBdr>
            <w:top w:val="none" w:sz="0" w:space="0" w:color="auto"/>
            <w:left w:val="none" w:sz="0" w:space="0" w:color="auto"/>
            <w:bottom w:val="none" w:sz="0" w:space="0" w:color="auto"/>
            <w:right w:val="none" w:sz="0" w:space="0" w:color="auto"/>
          </w:divBdr>
        </w:div>
        <w:div w:id="1103309246">
          <w:marLeft w:val="0"/>
          <w:marRight w:val="0"/>
          <w:marTop w:val="0"/>
          <w:marBottom w:val="0"/>
          <w:divBdr>
            <w:top w:val="none" w:sz="0" w:space="0" w:color="auto"/>
            <w:left w:val="none" w:sz="0" w:space="0" w:color="auto"/>
            <w:bottom w:val="none" w:sz="0" w:space="0" w:color="auto"/>
            <w:right w:val="none" w:sz="0" w:space="0" w:color="auto"/>
          </w:divBdr>
        </w:div>
        <w:div w:id="1103502178">
          <w:marLeft w:val="0"/>
          <w:marRight w:val="0"/>
          <w:marTop w:val="0"/>
          <w:marBottom w:val="0"/>
          <w:divBdr>
            <w:top w:val="none" w:sz="0" w:space="0" w:color="auto"/>
            <w:left w:val="none" w:sz="0" w:space="0" w:color="auto"/>
            <w:bottom w:val="none" w:sz="0" w:space="0" w:color="auto"/>
            <w:right w:val="none" w:sz="0" w:space="0" w:color="auto"/>
          </w:divBdr>
        </w:div>
        <w:div w:id="1103651996">
          <w:marLeft w:val="0"/>
          <w:marRight w:val="0"/>
          <w:marTop w:val="0"/>
          <w:marBottom w:val="0"/>
          <w:divBdr>
            <w:top w:val="none" w:sz="0" w:space="0" w:color="auto"/>
            <w:left w:val="none" w:sz="0" w:space="0" w:color="auto"/>
            <w:bottom w:val="none" w:sz="0" w:space="0" w:color="auto"/>
            <w:right w:val="none" w:sz="0" w:space="0" w:color="auto"/>
          </w:divBdr>
        </w:div>
        <w:div w:id="1116869472">
          <w:marLeft w:val="0"/>
          <w:marRight w:val="0"/>
          <w:marTop w:val="0"/>
          <w:marBottom w:val="0"/>
          <w:divBdr>
            <w:top w:val="none" w:sz="0" w:space="0" w:color="auto"/>
            <w:left w:val="none" w:sz="0" w:space="0" w:color="auto"/>
            <w:bottom w:val="none" w:sz="0" w:space="0" w:color="auto"/>
            <w:right w:val="none" w:sz="0" w:space="0" w:color="auto"/>
          </w:divBdr>
        </w:div>
        <w:div w:id="1124497497">
          <w:marLeft w:val="0"/>
          <w:marRight w:val="0"/>
          <w:marTop w:val="0"/>
          <w:marBottom w:val="0"/>
          <w:divBdr>
            <w:top w:val="none" w:sz="0" w:space="0" w:color="auto"/>
            <w:left w:val="none" w:sz="0" w:space="0" w:color="auto"/>
            <w:bottom w:val="none" w:sz="0" w:space="0" w:color="auto"/>
            <w:right w:val="none" w:sz="0" w:space="0" w:color="auto"/>
          </w:divBdr>
        </w:div>
        <w:div w:id="1128277956">
          <w:marLeft w:val="0"/>
          <w:marRight w:val="0"/>
          <w:marTop w:val="0"/>
          <w:marBottom w:val="0"/>
          <w:divBdr>
            <w:top w:val="none" w:sz="0" w:space="0" w:color="auto"/>
            <w:left w:val="none" w:sz="0" w:space="0" w:color="auto"/>
            <w:bottom w:val="none" w:sz="0" w:space="0" w:color="auto"/>
            <w:right w:val="none" w:sz="0" w:space="0" w:color="auto"/>
          </w:divBdr>
        </w:div>
        <w:div w:id="1128620418">
          <w:marLeft w:val="0"/>
          <w:marRight w:val="0"/>
          <w:marTop w:val="0"/>
          <w:marBottom w:val="0"/>
          <w:divBdr>
            <w:top w:val="none" w:sz="0" w:space="0" w:color="auto"/>
            <w:left w:val="none" w:sz="0" w:space="0" w:color="auto"/>
            <w:bottom w:val="none" w:sz="0" w:space="0" w:color="auto"/>
            <w:right w:val="none" w:sz="0" w:space="0" w:color="auto"/>
          </w:divBdr>
        </w:div>
        <w:div w:id="1128813556">
          <w:marLeft w:val="0"/>
          <w:marRight w:val="0"/>
          <w:marTop w:val="0"/>
          <w:marBottom w:val="0"/>
          <w:divBdr>
            <w:top w:val="none" w:sz="0" w:space="0" w:color="auto"/>
            <w:left w:val="none" w:sz="0" w:space="0" w:color="auto"/>
            <w:bottom w:val="none" w:sz="0" w:space="0" w:color="auto"/>
            <w:right w:val="none" w:sz="0" w:space="0" w:color="auto"/>
          </w:divBdr>
        </w:div>
        <w:div w:id="1132677237">
          <w:marLeft w:val="0"/>
          <w:marRight w:val="0"/>
          <w:marTop w:val="0"/>
          <w:marBottom w:val="0"/>
          <w:divBdr>
            <w:top w:val="none" w:sz="0" w:space="0" w:color="auto"/>
            <w:left w:val="none" w:sz="0" w:space="0" w:color="auto"/>
            <w:bottom w:val="none" w:sz="0" w:space="0" w:color="auto"/>
            <w:right w:val="none" w:sz="0" w:space="0" w:color="auto"/>
          </w:divBdr>
        </w:div>
        <w:div w:id="1134371392">
          <w:marLeft w:val="0"/>
          <w:marRight w:val="0"/>
          <w:marTop w:val="0"/>
          <w:marBottom w:val="0"/>
          <w:divBdr>
            <w:top w:val="none" w:sz="0" w:space="0" w:color="auto"/>
            <w:left w:val="none" w:sz="0" w:space="0" w:color="auto"/>
            <w:bottom w:val="none" w:sz="0" w:space="0" w:color="auto"/>
            <w:right w:val="none" w:sz="0" w:space="0" w:color="auto"/>
          </w:divBdr>
        </w:div>
        <w:div w:id="1136794643">
          <w:marLeft w:val="0"/>
          <w:marRight w:val="0"/>
          <w:marTop w:val="0"/>
          <w:marBottom w:val="0"/>
          <w:divBdr>
            <w:top w:val="none" w:sz="0" w:space="0" w:color="auto"/>
            <w:left w:val="none" w:sz="0" w:space="0" w:color="auto"/>
            <w:bottom w:val="none" w:sz="0" w:space="0" w:color="auto"/>
            <w:right w:val="none" w:sz="0" w:space="0" w:color="auto"/>
          </w:divBdr>
        </w:div>
        <w:div w:id="1139612248">
          <w:marLeft w:val="0"/>
          <w:marRight w:val="0"/>
          <w:marTop w:val="0"/>
          <w:marBottom w:val="0"/>
          <w:divBdr>
            <w:top w:val="none" w:sz="0" w:space="0" w:color="auto"/>
            <w:left w:val="none" w:sz="0" w:space="0" w:color="auto"/>
            <w:bottom w:val="none" w:sz="0" w:space="0" w:color="auto"/>
            <w:right w:val="none" w:sz="0" w:space="0" w:color="auto"/>
          </w:divBdr>
        </w:div>
        <w:div w:id="1139953735">
          <w:marLeft w:val="0"/>
          <w:marRight w:val="0"/>
          <w:marTop w:val="0"/>
          <w:marBottom w:val="0"/>
          <w:divBdr>
            <w:top w:val="none" w:sz="0" w:space="0" w:color="auto"/>
            <w:left w:val="none" w:sz="0" w:space="0" w:color="auto"/>
            <w:bottom w:val="none" w:sz="0" w:space="0" w:color="auto"/>
            <w:right w:val="none" w:sz="0" w:space="0" w:color="auto"/>
          </w:divBdr>
        </w:div>
        <w:div w:id="1141537108">
          <w:marLeft w:val="0"/>
          <w:marRight w:val="0"/>
          <w:marTop w:val="0"/>
          <w:marBottom w:val="0"/>
          <w:divBdr>
            <w:top w:val="none" w:sz="0" w:space="0" w:color="auto"/>
            <w:left w:val="none" w:sz="0" w:space="0" w:color="auto"/>
            <w:bottom w:val="none" w:sz="0" w:space="0" w:color="auto"/>
            <w:right w:val="none" w:sz="0" w:space="0" w:color="auto"/>
          </w:divBdr>
        </w:div>
        <w:div w:id="1143237095">
          <w:marLeft w:val="0"/>
          <w:marRight w:val="0"/>
          <w:marTop w:val="0"/>
          <w:marBottom w:val="0"/>
          <w:divBdr>
            <w:top w:val="none" w:sz="0" w:space="0" w:color="auto"/>
            <w:left w:val="none" w:sz="0" w:space="0" w:color="auto"/>
            <w:bottom w:val="none" w:sz="0" w:space="0" w:color="auto"/>
            <w:right w:val="none" w:sz="0" w:space="0" w:color="auto"/>
          </w:divBdr>
        </w:div>
        <w:div w:id="1143935041">
          <w:marLeft w:val="0"/>
          <w:marRight w:val="0"/>
          <w:marTop w:val="0"/>
          <w:marBottom w:val="0"/>
          <w:divBdr>
            <w:top w:val="none" w:sz="0" w:space="0" w:color="auto"/>
            <w:left w:val="none" w:sz="0" w:space="0" w:color="auto"/>
            <w:bottom w:val="none" w:sz="0" w:space="0" w:color="auto"/>
            <w:right w:val="none" w:sz="0" w:space="0" w:color="auto"/>
          </w:divBdr>
        </w:div>
        <w:div w:id="1147236776">
          <w:marLeft w:val="0"/>
          <w:marRight w:val="0"/>
          <w:marTop w:val="0"/>
          <w:marBottom w:val="0"/>
          <w:divBdr>
            <w:top w:val="none" w:sz="0" w:space="0" w:color="auto"/>
            <w:left w:val="none" w:sz="0" w:space="0" w:color="auto"/>
            <w:bottom w:val="none" w:sz="0" w:space="0" w:color="auto"/>
            <w:right w:val="none" w:sz="0" w:space="0" w:color="auto"/>
          </w:divBdr>
        </w:div>
        <w:div w:id="1149522049">
          <w:marLeft w:val="0"/>
          <w:marRight w:val="0"/>
          <w:marTop w:val="0"/>
          <w:marBottom w:val="0"/>
          <w:divBdr>
            <w:top w:val="none" w:sz="0" w:space="0" w:color="auto"/>
            <w:left w:val="none" w:sz="0" w:space="0" w:color="auto"/>
            <w:bottom w:val="none" w:sz="0" w:space="0" w:color="auto"/>
            <w:right w:val="none" w:sz="0" w:space="0" w:color="auto"/>
          </w:divBdr>
        </w:div>
        <w:div w:id="1155141858">
          <w:marLeft w:val="0"/>
          <w:marRight w:val="0"/>
          <w:marTop w:val="0"/>
          <w:marBottom w:val="0"/>
          <w:divBdr>
            <w:top w:val="none" w:sz="0" w:space="0" w:color="auto"/>
            <w:left w:val="none" w:sz="0" w:space="0" w:color="auto"/>
            <w:bottom w:val="none" w:sz="0" w:space="0" w:color="auto"/>
            <w:right w:val="none" w:sz="0" w:space="0" w:color="auto"/>
          </w:divBdr>
        </w:div>
        <w:div w:id="1156145162">
          <w:marLeft w:val="0"/>
          <w:marRight w:val="0"/>
          <w:marTop w:val="0"/>
          <w:marBottom w:val="0"/>
          <w:divBdr>
            <w:top w:val="none" w:sz="0" w:space="0" w:color="auto"/>
            <w:left w:val="none" w:sz="0" w:space="0" w:color="auto"/>
            <w:bottom w:val="none" w:sz="0" w:space="0" w:color="auto"/>
            <w:right w:val="none" w:sz="0" w:space="0" w:color="auto"/>
          </w:divBdr>
        </w:div>
        <w:div w:id="1159737883">
          <w:marLeft w:val="0"/>
          <w:marRight w:val="0"/>
          <w:marTop w:val="0"/>
          <w:marBottom w:val="0"/>
          <w:divBdr>
            <w:top w:val="none" w:sz="0" w:space="0" w:color="auto"/>
            <w:left w:val="none" w:sz="0" w:space="0" w:color="auto"/>
            <w:bottom w:val="none" w:sz="0" w:space="0" w:color="auto"/>
            <w:right w:val="none" w:sz="0" w:space="0" w:color="auto"/>
          </w:divBdr>
        </w:div>
        <w:div w:id="1160147945">
          <w:marLeft w:val="0"/>
          <w:marRight w:val="0"/>
          <w:marTop w:val="0"/>
          <w:marBottom w:val="0"/>
          <w:divBdr>
            <w:top w:val="none" w:sz="0" w:space="0" w:color="auto"/>
            <w:left w:val="none" w:sz="0" w:space="0" w:color="auto"/>
            <w:bottom w:val="none" w:sz="0" w:space="0" w:color="auto"/>
            <w:right w:val="none" w:sz="0" w:space="0" w:color="auto"/>
          </w:divBdr>
        </w:div>
        <w:div w:id="1164708512">
          <w:marLeft w:val="0"/>
          <w:marRight w:val="0"/>
          <w:marTop w:val="0"/>
          <w:marBottom w:val="0"/>
          <w:divBdr>
            <w:top w:val="none" w:sz="0" w:space="0" w:color="auto"/>
            <w:left w:val="none" w:sz="0" w:space="0" w:color="auto"/>
            <w:bottom w:val="none" w:sz="0" w:space="0" w:color="auto"/>
            <w:right w:val="none" w:sz="0" w:space="0" w:color="auto"/>
          </w:divBdr>
        </w:div>
        <w:div w:id="1168136730">
          <w:marLeft w:val="0"/>
          <w:marRight w:val="0"/>
          <w:marTop w:val="0"/>
          <w:marBottom w:val="0"/>
          <w:divBdr>
            <w:top w:val="none" w:sz="0" w:space="0" w:color="auto"/>
            <w:left w:val="none" w:sz="0" w:space="0" w:color="auto"/>
            <w:bottom w:val="none" w:sz="0" w:space="0" w:color="auto"/>
            <w:right w:val="none" w:sz="0" w:space="0" w:color="auto"/>
          </w:divBdr>
        </w:div>
        <w:div w:id="1168790343">
          <w:marLeft w:val="0"/>
          <w:marRight w:val="0"/>
          <w:marTop w:val="0"/>
          <w:marBottom w:val="0"/>
          <w:divBdr>
            <w:top w:val="none" w:sz="0" w:space="0" w:color="auto"/>
            <w:left w:val="none" w:sz="0" w:space="0" w:color="auto"/>
            <w:bottom w:val="none" w:sz="0" w:space="0" w:color="auto"/>
            <w:right w:val="none" w:sz="0" w:space="0" w:color="auto"/>
          </w:divBdr>
        </w:div>
        <w:div w:id="1169369197">
          <w:marLeft w:val="0"/>
          <w:marRight w:val="0"/>
          <w:marTop w:val="0"/>
          <w:marBottom w:val="0"/>
          <w:divBdr>
            <w:top w:val="none" w:sz="0" w:space="0" w:color="auto"/>
            <w:left w:val="none" w:sz="0" w:space="0" w:color="auto"/>
            <w:bottom w:val="none" w:sz="0" w:space="0" w:color="auto"/>
            <w:right w:val="none" w:sz="0" w:space="0" w:color="auto"/>
          </w:divBdr>
        </w:div>
        <w:div w:id="1172143991">
          <w:marLeft w:val="0"/>
          <w:marRight w:val="0"/>
          <w:marTop w:val="0"/>
          <w:marBottom w:val="0"/>
          <w:divBdr>
            <w:top w:val="none" w:sz="0" w:space="0" w:color="auto"/>
            <w:left w:val="none" w:sz="0" w:space="0" w:color="auto"/>
            <w:bottom w:val="none" w:sz="0" w:space="0" w:color="auto"/>
            <w:right w:val="none" w:sz="0" w:space="0" w:color="auto"/>
          </w:divBdr>
        </w:div>
        <w:div w:id="1174683678">
          <w:marLeft w:val="0"/>
          <w:marRight w:val="0"/>
          <w:marTop w:val="0"/>
          <w:marBottom w:val="0"/>
          <w:divBdr>
            <w:top w:val="none" w:sz="0" w:space="0" w:color="auto"/>
            <w:left w:val="none" w:sz="0" w:space="0" w:color="auto"/>
            <w:bottom w:val="none" w:sz="0" w:space="0" w:color="auto"/>
            <w:right w:val="none" w:sz="0" w:space="0" w:color="auto"/>
          </w:divBdr>
        </w:div>
        <w:div w:id="1178885341">
          <w:marLeft w:val="0"/>
          <w:marRight w:val="0"/>
          <w:marTop w:val="0"/>
          <w:marBottom w:val="0"/>
          <w:divBdr>
            <w:top w:val="none" w:sz="0" w:space="0" w:color="auto"/>
            <w:left w:val="none" w:sz="0" w:space="0" w:color="auto"/>
            <w:bottom w:val="none" w:sz="0" w:space="0" w:color="auto"/>
            <w:right w:val="none" w:sz="0" w:space="0" w:color="auto"/>
          </w:divBdr>
        </w:div>
        <w:div w:id="1179351397">
          <w:marLeft w:val="0"/>
          <w:marRight w:val="0"/>
          <w:marTop w:val="0"/>
          <w:marBottom w:val="0"/>
          <w:divBdr>
            <w:top w:val="none" w:sz="0" w:space="0" w:color="auto"/>
            <w:left w:val="none" w:sz="0" w:space="0" w:color="auto"/>
            <w:bottom w:val="none" w:sz="0" w:space="0" w:color="auto"/>
            <w:right w:val="none" w:sz="0" w:space="0" w:color="auto"/>
          </w:divBdr>
        </w:div>
        <w:div w:id="1181430015">
          <w:marLeft w:val="0"/>
          <w:marRight w:val="0"/>
          <w:marTop w:val="0"/>
          <w:marBottom w:val="0"/>
          <w:divBdr>
            <w:top w:val="none" w:sz="0" w:space="0" w:color="auto"/>
            <w:left w:val="none" w:sz="0" w:space="0" w:color="auto"/>
            <w:bottom w:val="none" w:sz="0" w:space="0" w:color="auto"/>
            <w:right w:val="none" w:sz="0" w:space="0" w:color="auto"/>
          </w:divBdr>
        </w:div>
        <w:div w:id="1182402746">
          <w:marLeft w:val="0"/>
          <w:marRight w:val="0"/>
          <w:marTop w:val="0"/>
          <w:marBottom w:val="0"/>
          <w:divBdr>
            <w:top w:val="none" w:sz="0" w:space="0" w:color="auto"/>
            <w:left w:val="none" w:sz="0" w:space="0" w:color="auto"/>
            <w:bottom w:val="none" w:sz="0" w:space="0" w:color="auto"/>
            <w:right w:val="none" w:sz="0" w:space="0" w:color="auto"/>
          </w:divBdr>
        </w:div>
        <w:div w:id="1185291784">
          <w:marLeft w:val="0"/>
          <w:marRight w:val="0"/>
          <w:marTop w:val="0"/>
          <w:marBottom w:val="0"/>
          <w:divBdr>
            <w:top w:val="none" w:sz="0" w:space="0" w:color="auto"/>
            <w:left w:val="none" w:sz="0" w:space="0" w:color="auto"/>
            <w:bottom w:val="none" w:sz="0" w:space="0" w:color="auto"/>
            <w:right w:val="none" w:sz="0" w:space="0" w:color="auto"/>
          </w:divBdr>
        </w:div>
        <w:div w:id="1185434887">
          <w:marLeft w:val="0"/>
          <w:marRight w:val="0"/>
          <w:marTop w:val="0"/>
          <w:marBottom w:val="0"/>
          <w:divBdr>
            <w:top w:val="none" w:sz="0" w:space="0" w:color="auto"/>
            <w:left w:val="none" w:sz="0" w:space="0" w:color="auto"/>
            <w:bottom w:val="none" w:sz="0" w:space="0" w:color="auto"/>
            <w:right w:val="none" w:sz="0" w:space="0" w:color="auto"/>
          </w:divBdr>
        </w:div>
        <w:div w:id="1185553770">
          <w:marLeft w:val="0"/>
          <w:marRight w:val="0"/>
          <w:marTop w:val="0"/>
          <w:marBottom w:val="0"/>
          <w:divBdr>
            <w:top w:val="none" w:sz="0" w:space="0" w:color="auto"/>
            <w:left w:val="none" w:sz="0" w:space="0" w:color="auto"/>
            <w:bottom w:val="none" w:sz="0" w:space="0" w:color="auto"/>
            <w:right w:val="none" w:sz="0" w:space="0" w:color="auto"/>
          </w:divBdr>
        </w:div>
        <w:div w:id="1185972002">
          <w:marLeft w:val="0"/>
          <w:marRight w:val="0"/>
          <w:marTop w:val="0"/>
          <w:marBottom w:val="0"/>
          <w:divBdr>
            <w:top w:val="none" w:sz="0" w:space="0" w:color="auto"/>
            <w:left w:val="none" w:sz="0" w:space="0" w:color="auto"/>
            <w:bottom w:val="none" w:sz="0" w:space="0" w:color="auto"/>
            <w:right w:val="none" w:sz="0" w:space="0" w:color="auto"/>
          </w:divBdr>
        </w:div>
        <w:div w:id="1191332626">
          <w:marLeft w:val="0"/>
          <w:marRight w:val="0"/>
          <w:marTop w:val="0"/>
          <w:marBottom w:val="0"/>
          <w:divBdr>
            <w:top w:val="none" w:sz="0" w:space="0" w:color="auto"/>
            <w:left w:val="none" w:sz="0" w:space="0" w:color="auto"/>
            <w:bottom w:val="none" w:sz="0" w:space="0" w:color="auto"/>
            <w:right w:val="none" w:sz="0" w:space="0" w:color="auto"/>
          </w:divBdr>
        </w:div>
        <w:div w:id="1196234866">
          <w:marLeft w:val="0"/>
          <w:marRight w:val="0"/>
          <w:marTop w:val="0"/>
          <w:marBottom w:val="0"/>
          <w:divBdr>
            <w:top w:val="none" w:sz="0" w:space="0" w:color="auto"/>
            <w:left w:val="none" w:sz="0" w:space="0" w:color="auto"/>
            <w:bottom w:val="none" w:sz="0" w:space="0" w:color="auto"/>
            <w:right w:val="none" w:sz="0" w:space="0" w:color="auto"/>
          </w:divBdr>
        </w:div>
        <w:div w:id="1197547271">
          <w:marLeft w:val="0"/>
          <w:marRight w:val="0"/>
          <w:marTop w:val="0"/>
          <w:marBottom w:val="0"/>
          <w:divBdr>
            <w:top w:val="none" w:sz="0" w:space="0" w:color="auto"/>
            <w:left w:val="none" w:sz="0" w:space="0" w:color="auto"/>
            <w:bottom w:val="none" w:sz="0" w:space="0" w:color="auto"/>
            <w:right w:val="none" w:sz="0" w:space="0" w:color="auto"/>
          </w:divBdr>
        </w:div>
        <w:div w:id="1198202108">
          <w:marLeft w:val="0"/>
          <w:marRight w:val="0"/>
          <w:marTop w:val="0"/>
          <w:marBottom w:val="0"/>
          <w:divBdr>
            <w:top w:val="none" w:sz="0" w:space="0" w:color="auto"/>
            <w:left w:val="none" w:sz="0" w:space="0" w:color="auto"/>
            <w:bottom w:val="none" w:sz="0" w:space="0" w:color="auto"/>
            <w:right w:val="none" w:sz="0" w:space="0" w:color="auto"/>
          </w:divBdr>
        </w:div>
        <w:div w:id="1199466428">
          <w:marLeft w:val="0"/>
          <w:marRight w:val="0"/>
          <w:marTop w:val="0"/>
          <w:marBottom w:val="0"/>
          <w:divBdr>
            <w:top w:val="none" w:sz="0" w:space="0" w:color="auto"/>
            <w:left w:val="none" w:sz="0" w:space="0" w:color="auto"/>
            <w:bottom w:val="none" w:sz="0" w:space="0" w:color="auto"/>
            <w:right w:val="none" w:sz="0" w:space="0" w:color="auto"/>
          </w:divBdr>
        </w:div>
        <w:div w:id="1199665145">
          <w:marLeft w:val="0"/>
          <w:marRight w:val="0"/>
          <w:marTop w:val="0"/>
          <w:marBottom w:val="0"/>
          <w:divBdr>
            <w:top w:val="none" w:sz="0" w:space="0" w:color="auto"/>
            <w:left w:val="none" w:sz="0" w:space="0" w:color="auto"/>
            <w:bottom w:val="none" w:sz="0" w:space="0" w:color="auto"/>
            <w:right w:val="none" w:sz="0" w:space="0" w:color="auto"/>
          </w:divBdr>
        </w:div>
        <w:div w:id="1200708715">
          <w:marLeft w:val="0"/>
          <w:marRight w:val="0"/>
          <w:marTop w:val="0"/>
          <w:marBottom w:val="0"/>
          <w:divBdr>
            <w:top w:val="none" w:sz="0" w:space="0" w:color="auto"/>
            <w:left w:val="none" w:sz="0" w:space="0" w:color="auto"/>
            <w:bottom w:val="none" w:sz="0" w:space="0" w:color="auto"/>
            <w:right w:val="none" w:sz="0" w:space="0" w:color="auto"/>
          </w:divBdr>
        </w:div>
        <w:div w:id="1201631194">
          <w:marLeft w:val="0"/>
          <w:marRight w:val="0"/>
          <w:marTop w:val="0"/>
          <w:marBottom w:val="0"/>
          <w:divBdr>
            <w:top w:val="none" w:sz="0" w:space="0" w:color="auto"/>
            <w:left w:val="none" w:sz="0" w:space="0" w:color="auto"/>
            <w:bottom w:val="none" w:sz="0" w:space="0" w:color="auto"/>
            <w:right w:val="none" w:sz="0" w:space="0" w:color="auto"/>
          </w:divBdr>
        </w:div>
        <w:div w:id="1203320674">
          <w:marLeft w:val="0"/>
          <w:marRight w:val="0"/>
          <w:marTop w:val="0"/>
          <w:marBottom w:val="0"/>
          <w:divBdr>
            <w:top w:val="none" w:sz="0" w:space="0" w:color="auto"/>
            <w:left w:val="none" w:sz="0" w:space="0" w:color="auto"/>
            <w:bottom w:val="none" w:sz="0" w:space="0" w:color="auto"/>
            <w:right w:val="none" w:sz="0" w:space="0" w:color="auto"/>
          </w:divBdr>
        </w:div>
        <w:div w:id="1204711385">
          <w:marLeft w:val="0"/>
          <w:marRight w:val="0"/>
          <w:marTop w:val="0"/>
          <w:marBottom w:val="0"/>
          <w:divBdr>
            <w:top w:val="none" w:sz="0" w:space="0" w:color="auto"/>
            <w:left w:val="none" w:sz="0" w:space="0" w:color="auto"/>
            <w:bottom w:val="none" w:sz="0" w:space="0" w:color="auto"/>
            <w:right w:val="none" w:sz="0" w:space="0" w:color="auto"/>
          </w:divBdr>
        </w:div>
        <w:div w:id="1210190750">
          <w:marLeft w:val="0"/>
          <w:marRight w:val="0"/>
          <w:marTop w:val="0"/>
          <w:marBottom w:val="0"/>
          <w:divBdr>
            <w:top w:val="none" w:sz="0" w:space="0" w:color="auto"/>
            <w:left w:val="none" w:sz="0" w:space="0" w:color="auto"/>
            <w:bottom w:val="none" w:sz="0" w:space="0" w:color="auto"/>
            <w:right w:val="none" w:sz="0" w:space="0" w:color="auto"/>
          </w:divBdr>
        </w:div>
        <w:div w:id="1210341143">
          <w:marLeft w:val="0"/>
          <w:marRight w:val="0"/>
          <w:marTop w:val="0"/>
          <w:marBottom w:val="0"/>
          <w:divBdr>
            <w:top w:val="none" w:sz="0" w:space="0" w:color="auto"/>
            <w:left w:val="none" w:sz="0" w:space="0" w:color="auto"/>
            <w:bottom w:val="none" w:sz="0" w:space="0" w:color="auto"/>
            <w:right w:val="none" w:sz="0" w:space="0" w:color="auto"/>
          </w:divBdr>
        </w:div>
        <w:div w:id="1212108709">
          <w:marLeft w:val="0"/>
          <w:marRight w:val="0"/>
          <w:marTop w:val="0"/>
          <w:marBottom w:val="0"/>
          <w:divBdr>
            <w:top w:val="none" w:sz="0" w:space="0" w:color="auto"/>
            <w:left w:val="none" w:sz="0" w:space="0" w:color="auto"/>
            <w:bottom w:val="none" w:sz="0" w:space="0" w:color="auto"/>
            <w:right w:val="none" w:sz="0" w:space="0" w:color="auto"/>
          </w:divBdr>
        </w:div>
        <w:div w:id="1216314920">
          <w:marLeft w:val="0"/>
          <w:marRight w:val="0"/>
          <w:marTop w:val="0"/>
          <w:marBottom w:val="0"/>
          <w:divBdr>
            <w:top w:val="none" w:sz="0" w:space="0" w:color="auto"/>
            <w:left w:val="none" w:sz="0" w:space="0" w:color="auto"/>
            <w:bottom w:val="none" w:sz="0" w:space="0" w:color="auto"/>
            <w:right w:val="none" w:sz="0" w:space="0" w:color="auto"/>
          </w:divBdr>
        </w:div>
        <w:div w:id="1218972126">
          <w:marLeft w:val="0"/>
          <w:marRight w:val="0"/>
          <w:marTop w:val="0"/>
          <w:marBottom w:val="0"/>
          <w:divBdr>
            <w:top w:val="none" w:sz="0" w:space="0" w:color="auto"/>
            <w:left w:val="none" w:sz="0" w:space="0" w:color="auto"/>
            <w:bottom w:val="none" w:sz="0" w:space="0" w:color="auto"/>
            <w:right w:val="none" w:sz="0" w:space="0" w:color="auto"/>
          </w:divBdr>
        </w:div>
        <w:div w:id="1221403582">
          <w:marLeft w:val="0"/>
          <w:marRight w:val="0"/>
          <w:marTop w:val="0"/>
          <w:marBottom w:val="0"/>
          <w:divBdr>
            <w:top w:val="none" w:sz="0" w:space="0" w:color="auto"/>
            <w:left w:val="none" w:sz="0" w:space="0" w:color="auto"/>
            <w:bottom w:val="none" w:sz="0" w:space="0" w:color="auto"/>
            <w:right w:val="none" w:sz="0" w:space="0" w:color="auto"/>
          </w:divBdr>
        </w:div>
        <w:div w:id="1223981843">
          <w:marLeft w:val="0"/>
          <w:marRight w:val="0"/>
          <w:marTop w:val="0"/>
          <w:marBottom w:val="0"/>
          <w:divBdr>
            <w:top w:val="none" w:sz="0" w:space="0" w:color="auto"/>
            <w:left w:val="none" w:sz="0" w:space="0" w:color="auto"/>
            <w:bottom w:val="none" w:sz="0" w:space="0" w:color="auto"/>
            <w:right w:val="none" w:sz="0" w:space="0" w:color="auto"/>
          </w:divBdr>
        </w:div>
        <w:div w:id="1224174915">
          <w:marLeft w:val="0"/>
          <w:marRight w:val="0"/>
          <w:marTop w:val="0"/>
          <w:marBottom w:val="0"/>
          <w:divBdr>
            <w:top w:val="none" w:sz="0" w:space="0" w:color="auto"/>
            <w:left w:val="none" w:sz="0" w:space="0" w:color="auto"/>
            <w:bottom w:val="none" w:sz="0" w:space="0" w:color="auto"/>
            <w:right w:val="none" w:sz="0" w:space="0" w:color="auto"/>
          </w:divBdr>
        </w:div>
        <w:div w:id="1225262332">
          <w:marLeft w:val="0"/>
          <w:marRight w:val="0"/>
          <w:marTop w:val="0"/>
          <w:marBottom w:val="0"/>
          <w:divBdr>
            <w:top w:val="none" w:sz="0" w:space="0" w:color="auto"/>
            <w:left w:val="none" w:sz="0" w:space="0" w:color="auto"/>
            <w:bottom w:val="none" w:sz="0" w:space="0" w:color="auto"/>
            <w:right w:val="none" w:sz="0" w:space="0" w:color="auto"/>
          </w:divBdr>
        </w:div>
        <w:div w:id="1225331713">
          <w:marLeft w:val="0"/>
          <w:marRight w:val="0"/>
          <w:marTop w:val="0"/>
          <w:marBottom w:val="0"/>
          <w:divBdr>
            <w:top w:val="none" w:sz="0" w:space="0" w:color="auto"/>
            <w:left w:val="none" w:sz="0" w:space="0" w:color="auto"/>
            <w:bottom w:val="none" w:sz="0" w:space="0" w:color="auto"/>
            <w:right w:val="none" w:sz="0" w:space="0" w:color="auto"/>
          </w:divBdr>
        </w:div>
        <w:div w:id="1228494847">
          <w:marLeft w:val="0"/>
          <w:marRight w:val="0"/>
          <w:marTop w:val="0"/>
          <w:marBottom w:val="0"/>
          <w:divBdr>
            <w:top w:val="none" w:sz="0" w:space="0" w:color="auto"/>
            <w:left w:val="none" w:sz="0" w:space="0" w:color="auto"/>
            <w:bottom w:val="none" w:sz="0" w:space="0" w:color="auto"/>
            <w:right w:val="none" w:sz="0" w:space="0" w:color="auto"/>
          </w:divBdr>
        </w:div>
        <w:div w:id="1228878756">
          <w:marLeft w:val="0"/>
          <w:marRight w:val="0"/>
          <w:marTop w:val="0"/>
          <w:marBottom w:val="0"/>
          <w:divBdr>
            <w:top w:val="none" w:sz="0" w:space="0" w:color="auto"/>
            <w:left w:val="none" w:sz="0" w:space="0" w:color="auto"/>
            <w:bottom w:val="none" w:sz="0" w:space="0" w:color="auto"/>
            <w:right w:val="none" w:sz="0" w:space="0" w:color="auto"/>
          </w:divBdr>
        </w:div>
        <w:div w:id="1230068206">
          <w:marLeft w:val="0"/>
          <w:marRight w:val="0"/>
          <w:marTop w:val="0"/>
          <w:marBottom w:val="0"/>
          <w:divBdr>
            <w:top w:val="none" w:sz="0" w:space="0" w:color="auto"/>
            <w:left w:val="none" w:sz="0" w:space="0" w:color="auto"/>
            <w:bottom w:val="none" w:sz="0" w:space="0" w:color="auto"/>
            <w:right w:val="none" w:sz="0" w:space="0" w:color="auto"/>
          </w:divBdr>
        </w:div>
        <w:div w:id="1232085555">
          <w:marLeft w:val="0"/>
          <w:marRight w:val="0"/>
          <w:marTop w:val="0"/>
          <w:marBottom w:val="0"/>
          <w:divBdr>
            <w:top w:val="none" w:sz="0" w:space="0" w:color="auto"/>
            <w:left w:val="none" w:sz="0" w:space="0" w:color="auto"/>
            <w:bottom w:val="none" w:sz="0" w:space="0" w:color="auto"/>
            <w:right w:val="none" w:sz="0" w:space="0" w:color="auto"/>
          </w:divBdr>
        </w:div>
        <w:div w:id="1233929601">
          <w:marLeft w:val="0"/>
          <w:marRight w:val="0"/>
          <w:marTop w:val="0"/>
          <w:marBottom w:val="0"/>
          <w:divBdr>
            <w:top w:val="none" w:sz="0" w:space="0" w:color="auto"/>
            <w:left w:val="none" w:sz="0" w:space="0" w:color="auto"/>
            <w:bottom w:val="none" w:sz="0" w:space="0" w:color="auto"/>
            <w:right w:val="none" w:sz="0" w:space="0" w:color="auto"/>
          </w:divBdr>
        </w:div>
        <w:div w:id="1235315058">
          <w:marLeft w:val="0"/>
          <w:marRight w:val="0"/>
          <w:marTop w:val="0"/>
          <w:marBottom w:val="0"/>
          <w:divBdr>
            <w:top w:val="none" w:sz="0" w:space="0" w:color="auto"/>
            <w:left w:val="none" w:sz="0" w:space="0" w:color="auto"/>
            <w:bottom w:val="none" w:sz="0" w:space="0" w:color="auto"/>
            <w:right w:val="none" w:sz="0" w:space="0" w:color="auto"/>
          </w:divBdr>
        </w:div>
        <w:div w:id="1237059260">
          <w:marLeft w:val="0"/>
          <w:marRight w:val="0"/>
          <w:marTop w:val="0"/>
          <w:marBottom w:val="0"/>
          <w:divBdr>
            <w:top w:val="none" w:sz="0" w:space="0" w:color="auto"/>
            <w:left w:val="none" w:sz="0" w:space="0" w:color="auto"/>
            <w:bottom w:val="none" w:sz="0" w:space="0" w:color="auto"/>
            <w:right w:val="none" w:sz="0" w:space="0" w:color="auto"/>
          </w:divBdr>
        </w:div>
        <w:div w:id="1238512354">
          <w:marLeft w:val="0"/>
          <w:marRight w:val="0"/>
          <w:marTop w:val="0"/>
          <w:marBottom w:val="0"/>
          <w:divBdr>
            <w:top w:val="none" w:sz="0" w:space="0" w:color="auto"/>
            <w:left w:val="none" w:sz="0" w:space="0" w:color="auto"/>
            <w:bottom w:val="none" w:sz="0" w:space="0" w:color="auto"/>
            <w:right w:val="none" w:sz="0" w:space="0" w:color="auto"/>
          </w:divBdr>
        </w:div>
        <w:div w:id="1241209311">
          <w:marLeft w:val="0"/>
          <w:marRight w:val="0"/>
          <w:marTop w:val="0"/>
          <w:marBottom w:val="0"/>
          <w:divBdr>
            <w:top w:val="none" w:sz="0" w:space="0" w:color="auto"/>
            <w:left w:val="none" w:sz="0" w:space="0" w:color="auto"/>
            <w:bottom w:val="none" w:sz="0" w:space="0" w:color="auto"/>
            <w:right w:val="none" w:sz="0" w:space="0" w:color="auto"/>
          </w:divBdr>
        </w:div>
        <w:div w:id="1241908288">
          <w:marLeft w:val="0"/>
          <w:marRight w:val="0"/>
          <w:marTop w:val="0"/>
          <w:marBottom w:val="0"/>
          <w:divBdr>
            <w:top w:val="none" w:sz="0" w:space="0" w:color="auto"/>
            <w:left w:val="none" w:sz="0" w:space="0" w:color="auto"/>
            <w:bottom w:val="none" w:sz="0" w:space="0" w:color="auto"/>
            <w:right w:val="none" w:sz="0" w:space="0" w:color="auto"/>
          </w:divBdr>
        </w:div>
        <w:div w:id="1242062480">
          <w:marLeft w:val="0"/>
          <w:marRight w:val="0"/>
          <w:marTop w:val="0"/>
          <w:marBottom w:val="0"/>
          <w:divBdr>
            <w:top w:val="none" w:sz="0" w:space="0" w:color="auto"/>
            <w:left w:val="none" w:sz="0" w:space="0" w:color="auto"/>
            <w:bottom w:val="none" w:sz="0" w:space="0" w:color="auto"/>
            <w:right w:val="none" w:sz="0" w:space="0" w:color="auto"/>
          </w:divBdr>
        </w:div>
        <w:div w:id="1243374108">
          <w:marLeft w:val="0"/>
          <w:marRight w:val="0"/>
          <w:marTop w:val="0"/>
          <w:marBottom w:val="0"/>
          <w:divBdr>
            <w:top w:val="none" w:sz="0" w:space="0" w:color="auto"/>
            <w:left w:val="none" w:sz="0" w:space="0" w:color="auto"/>
            <w:bottom w:val="none" w:sz="0" w:space="0" w:color="auto"/>
            <w:right w:val="none" w:sz="0" w:space="0" w:color="auto"/>
          </w:divBdr>
        </w:div>
        <w:div w:id="1244146027">
          <w:marLeft w:val="0"/>
          <w:marRight w:val="0"/>
          <w:marTop w:val="0"/>
          <w:marBottom w:val="0"/>
          <w:divBdr>
            <w:top w:val="none" w:sz="0" w:space="0" w:color="auto"/>
            <w:left w:val="none" w:sz="0" w:space="0" w:color="auto"/>
            <w:bottom w:val="none" w:sz="0" w:space="0" w:color="auto"/>
            <w:right w:val="none" w:sz="0" w:space="0" w:color="auto"/>
          </w:divBdr>
        </w:div>
        <w:div w:id="1245189747">
          <w:marLeft w:val="0"/>
          <w:marRight w:val="0"/>
          <w:marTop w:val="0"/>
          <w:marBottom w:val="0"/>
          <w:divBdr>
            <w:top w:val="none" w:sz="0" w:space="0" w:color="auto"/>
            <w:left w:val="none" w:sz="0" w:space="0" w:color="auto"/>
            <w:bottom w:val="none" w:sz="0" w:space="0" w:color="auto"/>
            <w:right w:val="none" w:sz="0" w:space="0" w:color="auto"/>
          </w:divBdr>
        </w:div>
        <w:div w:id="1246721141">
          <w:marLeft w:val="0"/>
          <w:marRight w:val="0"/>
          <w:marTop w:val="0"/>
          <w:marBottom w:val="0"/>
          <w:divBdr>
            <w:top w:val="none" w:sz="0" w:space="0" w:color="auto"/>
            <w:left w:val="none" w:sz="0" w:space="0" w:color="auto"/>
            <w:bottom w:val="none" w:sz="0" w:space="0" w:color="auto"/>
            <w:right w:val="none" w:sz="0" w:space="0" w:color="auto"/>
          </w:divBdr>
        </w:div>
        <w:div w:id="1249465837">
          <w:marLeft w:val="0"/>
          <w:marRight w:val="0"/>
          <w:marTop w:val="0"/>
          <w:marBottom w:val="0"/>
          <w:divBdr>
            <w:top w:val="none" w:sz="0" w:space="0" w:color="auto"/>
            <w:left w:val="none" w:sz="0" w:space="0" w:color="auto"/>
            <w:bottom w:val="none" w:sz="0" w:space="0" w:color="auto"/>
            <w:right w:val="none" w:sz="0" w:space="0" w:color="auto"/>
          </w:divBdr>
        </w:div>
        <w:div w:id="1249926256">
          <w:marLeft w:val="0"/>
          <w:marRight w:val="0"/>
          <w:marTop w:val="0"/>
          <w:marBottom w:val="0"/>
          <w:divBdr>
            <w:top w:val="none" w:sz="0" w:space="0" w:color="auto"/>
            <w:left w:val="none" w:sz="0" w:space="0" w:color="auto"/>
            <w:bottom w:val="none" w:sz="0" w:space="0" w:color="auto"/>
            <w:right w:val="none" w:sz="0" w:space="0" w:color="auto"/>
          </w:divBdr>
        </w:div>
        <w:div w:id="1251700467">
          <w:marLeft w:val="0"/>
          <w:marRight w:val="0"/>
          <w:marTop w:val="0"/>
          <w:marBottom w:val="0"/>
          <w:divBdr>
            <w:top w:val="none" w:sz="0" w:space="0" w:color="auto"/>
            <w:left w:val="none" w:sz="0" w:space="0" w:color="auto"/>
            <w:bottom w:val="none" w:sz="0" w:space="0" w:color="auto"/>
            <w:right w:val="none" w:sz="0" w:space="0" w:color="auto"/>
          </w:divBdr>
        </w:div>
        <w:div w:id="1253202432">
          <w:marLeft w:val="0"/>
          <w:marRight w:val="0"/>
          <w:marTop w:val="0"/>
          <w:marBottom w:val="0"/>
          <w:divBdr>
            <w:top w:val="none" w:sz="0" w:space="0" w:color="auto"/>
            <w:left w:val="none" w:sz="0" w:space="0" w:color="auto"/>
            <w:bottom w:val="none" w:sz="0" w:space="0" w:color="auto"/>
            <w:right w:val="none" w:sz="0" w:space="0" w:color="auto"/>
          </w:divBdr>
        </w:div>
        <w:div w:id="1253928194">
          <w:marLeft w:val="0"/>
          <w:marRight w:val="0"/>
          <w:marTop w:val="0"/>
          <w:marBottom w:val="0"/>
          <w:divBdr>
            <w:top w:val="none" w:sz="0" w:space="0" w:color="auto"/>
            <w:left w:val="none" w:sz="0" w:space="0" w:color="auto"/>
            <w:bottom w:val="none" w:sz="0" w:space="0" w:color="auto"/>
            <w:right w:val="none" w:sz="0" w:space="0" w:color="auto"/>
          </w:divBdr>
        </w:div>
        <w:div w:id="1256279076">
          <w:marLeft w:val="0"/>
          <w:marRight w:val="0"/>
          <w:marTop w:val="0"/>
          <w:marBottom w:val="0"/>
          <w:divBdr>
            <w:top w:val="none" w:sz="0" w:space="0" w:color="auto"/>
            <w:left w:val="none" w:sz="0" w:space="0" w:color="auto"/>
            <w:bottom w:val="none" w:sz="0" w:space="0" w:color="auto"/>
            <w:right w:val="none" w:sz="0" w:space="0" w:color="auto"/>
          </w:divBdr>
        </w:div>
        <w:div w:id="1259219279">
          <w:marLeft w:val="0"/>
          <w:marRight w:val="0"/>
          <w:marTop w:val="0"/>
          <w:marBottom w:val="0"/>
          <w:divBdr>
            <w:top w:val="none" w:sz="0" w:space="0" w:color="auto"/>
            <w:left w:val="none" w:sz="0" w:space="0" w:color="auto"/>
            <w:bottom w:val="none" w:sz="0" w:space="0" w:color="auto"/>
            <w:right w:val="none" w:sz="0" w:space="0" w:color="auto"/>
          </w:divBdr>
        </w:div>
        <w:div w:id="1261374885">
          <w:marLeft w:val="0"/>
          <w:marRight w:val="0"/>
          <w:marTop w:val="0"/>
          <w:marBottom w:val="0"/>
          <w:divBdr>
            <w:top w:val="none" w:sz="0" w:space="0" w:color="auto"/>
            <w:left w:val="none" w:sz="0" w:space="0" w:color="auto"/>
            <w:bottom w:val="none" w:sz="0" w:space="0" w:color="auto"/>
            <w:right w:val="none" w:sz="0" w:space="0" w:color="auto"/>
          </w:divBdr>
        </w:div>
        <w:div w:id="1261715769">
          <w:marLeft w:val="0"/>
          <w:marRight w:val="0"/>
          <w:marTop w:val="0"/>
          <w:marBottom w:val="0"/>
          <w:divBdr>
            <w:top w:val="none" w:sz="0" w:space="0" w:color="auto"/>
            <w:left w:val="none" w:sz="0" w:space="0" w:color="auto"/>
            <w:bottom w:val="none" w:sz="0" w:space="0" w:color="auto"/>
            <w:right w:val="none" w:sz="0" w:space="0" w:color="auto"/>
          </w:divBdr>
        </w:div>
        <w:div w:id="1261790981">
          <w:marLeft w:val="0"/>
          <w:marRight w:val="0"/>
          <w:marTop w:val="0"/>
          <w:marBottom w:val="0"/>
          <w:divBdr>
            <w:top w:val="none" w:sz="0" w:space="0" w:color="auto"/>
            <w:left w:val="none" w:sz="0" w:space="0" w:color="auto"/>
            <w:bottom w:val="none" w:sz="0" w:space="0" w:color="auto"/>
            <w:right w:val="none" w:sz="0" w:space="0" w:color="auto"/>
          </w:divBdr>
        </w:div>
        <w:div w:id="1263883068">
          <w:marLeft w:val="0"/>
          <w:marRight w:val="0"/>
          <w:marTop w:val="0"/>
          <w:marBottom w:val="0"/>
          <w:divBdr>
            <w:top w:val="none" w:sz="0" w:space="0" w:color="auto"/>
            <w:left w:val="none" w:sz="0" w:space="0" w:color="auto"/>
            <w:bottom w:val="none" w:sz="0" w:space="0" w:color="auto"/>
            <w:right w:val="none" w:sz="0" w:space="0" w:color="auto"/>
          </w:divBdr>
        </w:div>
        <w:div w:id="1264651330">
          <w:marLeft w:val="0"/>
          <w:marRight w:val="0"/>
          <w:marTop w:val="0"/>
          <w:marBottom w:val="0"/>
          <w:divBdr>
            <w:top w:val="none" w:sz="0" w:space="0" w:color="auto"/>
            <w:left w:val="none" w:sz="0" w:space="0" w:color="auto"/>
            <w:bottom w:val="none" w:sz="0" w:space="0" w:color="auto"/>
            <w:right w:val="none" w:sz="0" w:space="0" w:color="auto"/>
          </w:divBdr>
        </w:div>
        <w:div w:id="1265310374">
          <w:marLeft w:val="0"/>
          <w:marRight w:val="0"/>
          <w:marTop w:val="0"/>
          <w:marBottom w:val="0"/>
          <w:divBdr>
            <w:top w:val="none" w:sz="0" w:space="0" w:color="auto"/>
            <w:left w:val="none" w:sz="0" w:space="0" w:color="auto"/>
            <w:bottom w:val="none" w:sz="0" w:space="0" w:color="auto"/>
            <w:right w:val="none" w:sz="0" w:space="0" w:color="auto"/>
          </w:divBdr>
        </w:div>
        <w:div w:id="1265458517">
          <w:marLeft w:val="0"/>
          <w:marRight w:val="0"/>
          <w:marTop w:val="0"/>
          <w:marBottom w:val="0"/>
          <w:divBdr>
            <w:top w:val="none" w:sz="0" w:space="0" w:color="auto"/>
            <w:left w:val="none" w:sz="0" w:space="0" w:color="auto"/>
            <w:bottom w:val="none" w:sz="0" w:space="0" w:color="auto"/>
            <w:right w:val="none" w:sz="0" w:space="0" w:color="auto"/>
          </w:divBdr>
        </w:div>
        <w:div w:id="1266158138">
          <w:marLeft w:val="0"/>
          <w:marRight w:val="0"/>
          <w:marTop w:val="0"/>
          <w:marBottom w:val="0"/>
          <w:divBdr>
            <w:top w:val="none" w:sz="0" w:space="0" w:color="auto"/>
            <w:left w:val="none" w:sz="0" w:space="0" w:color="auto"/>
            <w:bottom w:val="none" w:sz="0" w:space="0" w:color="auto"/>
            <w:right w:val="none" w:sz="0" w:space="0" w:color="auto"/>
          </w:divBdr>
        </w:div>
        <w:div w:id="1266234204">
          <w:marLeft w:val="0"/>
          <w:marRight w:val="0"/>
          <w:marTop w:val="0"/>
          <w:marBottom w:val="0"/>
          <w:divBdr>
            <w:top w:val="none" w:sz="0" w:space="0" w:color="auto"/>
            <w:left w:val="none" w:sz="0" w:space="0" w:color="auto"/>
            <w:bottom w:val="none" w:sz="0" w:space="0" w:color="auto"/>
            <w:right w:val="none" w:sz="0" w:space="0" w:color="auto"/>
          </w:divBdr>
        </w:div>
        <w:div w:id="1270359936">
          <w:marLeft w:val="0"/>
          <w:marRight w:val="0"/>
          <w:marTop w:val="0"/>
          <w:marBottom w:val="0"/>
          <w:divBdr>
            <w:top w:val="none" w:sz="0" w:space="0" w:color="auto"/>
            <w:left w:val="none" w:sz="0" w:space="0" w:color="auto"/>
            <w:bottom w:val="none" w:sz="0" w:space="0" w:color="auto"/>
            <w:right w:val="none" w:sz="0" w:space="0" w:color="auto"/>
          </w:divBdr>
        </w:div>
        <w:div w:id="1270509766">
          <w:marLeft w:val="0"/>
          <w:marRight w:val="0"/>
          <w:marTop w:val="0"/>
          <w:marBottom w:val="0"/>
          <w:divBdr>
            <w:top w:val="none" w:sz="0" w:space="0" w:color="auto"/>
            <w:left w:val="none" w:sz="0" w:space="0" w:color="auto"/>
            <w:bottom w:val="none" w:sz="0" w:space="0" w:color="auto"/>
            <w:right w:val="none" w:sz="0" w:space="0" w:color="auto"/>
          </w:divBdr>
        </w:div>
        <w:div w:id="1271430016">
          <w:marLeft w:val="0"/>
          <w:marRight w:val="0"/>
          <w:marTop w:val="0"/>
          <w:marBottom w:val="0"/>
          <w:divBdr>
            <w:top w:val="none" w:sz="0" w:space="0" w:color="auto"/>
            <w:left w:val="none" w:sz="0" w:space="0" w:color="auto"/>
            <w:bottom w:val="none" w:sz="0" w:space="0" w:color="auto"/>
            <w:right w:val="none" w:sz="0" w:space="0" w:color="auto"/>
          </w:divBdr>
        </w:div>
        <w:div w:id="1272976520">
          <w:marLeft w:val="0"/>
          <w:marRight w:val="0"/>
          <w:marTop w:val="0"/>
          <w:marBottom w:val="0"/>
          <w:divBdr>
            <w:top w:val="none" w:sz="0" w:space="0" w:color="auto"/>
            <w:left w:val="none" w:sz="0" w:space="0" w:color="auto"/>
            <w:bottom w:val="none" w:sz="0" w:space="0" w:color="auto"/>
            <w:right w:val="none" w:sz="0" w:space="0" w:color="auto"/>
          </w:divBdr>
        </w:div>
        <w:div w:id="1273243131">
          <w:marLeft w:val="0"/>
          <w:marRight w:val="0"/>
          <w:marTop w:val="0"/>
          <w:marBottom w:val="0"/>
          <w:divBdr>
            <w:top w:val="none" w:sz="0" w:space="0" w:color="auto"/>
            <w:left w:val="none" w:sz="0" w:space="0" w:color="auto"/>
            <w:bottom w:val="none" w:sz="0" w:space="0" w:color="auto"/>
            <w:right w:val="none" w:sz="0" w:space="0" w:color="auto"/>
          </w:divBdr>
        </w:div>
        <w:div w:id="1278831424">
          <w:marLeft w:val="0"/>
          <w:marRight w:val="0"/>
          <w:marTop w:val="0"/>
          <w:marBottom w:val="0"/>
          <w:divBdr>
            <w:top w:val="none" w:sz="0" w:space="0" w:color="auto"/>
            <w:left w:val="none" w:sz="0" w:space="0" w:color="auto"/>
            <w:bottom w:val="none" w:sz="0" w:space="0" w:color="auto"/>
            <w:right w:val="none" w:sz="0" w:space="0" w:color="auto"/>
          </w:divBdr>
        </w:div>
        <w:div w:id="1279023024">
          <w:marLeft w:val="0"/>
          <w:marRight w:val="0"/>
          <w:marTop w:val="0"/>
          <w:marBottom w:val="0"/>
          <w:divBdr>
            <w:top w:val="none" w:sz="0" w:space="0" w:color="auto"/>
            <w:left w:val="none" w:sz="0" w:space="0" w:color="auto"/>
            <w:bottom w:val="none" w:sz="0" w:space="0" w:color="auto"/>
            <w:right w:val="none" w:sz="0" w:space="0" w:color="auto"/>
          </w:divBdr>
        </w:div>
        <w:div w:id="1280526719">
          <w:marLeft w:val="0"/>
          <w:marRight w:val="0"/>
          <w:marTop w:val="0"/>
          <w:marBottom w:val="0"/>
          <w:divBdr>
            <w:top w:val="none" w:sz="0" w:space="0" w:color="auto"/>
            <w:left w:val="none" w:sz="0" w:space="0" w:color="auto"/>
            <w:bottom w:val="none" w:sz="0" w:space="0" w:color="auto"/>
            <w:right w:val="none" w:sz="0" w:space="0" w:color="auto"/>
          </w:divBdr>
        </w:div>
        <w:div w:id="1281063229">
          <w:marLeft w:val="0"/>
          <w:marRight w:val="0"/>
          <w:marTop w:val="0"/>
          <w:marBottom w:val="0"/>
          <w:divBdr>
            <w:top w:val="none" w:sz="0" w:space="0" w:color="auto"/>
            <w:left w:val="none" w:sz="0" w:space="0" w:color="auto"/>
            <w:bottom w:val="none" w:sz="0" w:space="0" w:color="auto"/>
            <w:right w:val="none" w:sz="0" w:space="0" w:color="auto"/>
          </w:divBdr>
        </w:div>
        <w:div w:id="1281104061">
          <w:marLeft w:val="0"/>
          <w:marRight w:val="0"/>
          <w:marTop w:val="0"/>
          <w:marBottom w:val="0"/>
          <w:divBdr>
            <w:top w:val="none" w:sz="0" w:space="0" w:color="auto"/>
            <w:left w:val="none" w:sz="0" w:space="0" w:color="auto"/>
            <w:bottom w:val="none" w:sz="0" w:space="0" w:color="auto"/>
            <w:right w:val="none" w:sz="0" w:space="0" w:color="auto"/>
          </w:divBdr>
        </w:div>
        <w:div w:id="1282491065">
          <w:marLeft w:val="0"/>
          <w:marRight w:val="0"/>
          <w:marTop w:val="0"/>
          <w:marBottom w:val="0"/>
          <w:divBdr>
            <w:top w:val="none" w:sz="0" w:space="0" w:color="auto"/>
            <w:left w:val="none" w:sz="0" w:space="0" w:color="auto"/>
            <w:bottom w:val="none" w:sz="0" w:space="0" w:color="auto"/>
            <w:right w:val="none" w:sz="0" w:space="0" w:color="auto"/>
          </w:divBdr>
        </w:div>
        <w:div w:id="1284312606">
          <w:marLeft w:val="0"/>
          <w:marRight w:val="0"/>
          <w:marTop w:val="0"/>
          <w:marBottom w:val="0"/>
          <w:divBdr>
            <w:top w:val="none" w:sz="0" w:space="0" w:color="auto"/>
            <w:left w:val="none" w:sz="0" w:space="0" w:color="auto"/>
            <w:bottom w:val="none" w:sz="0" w:space="0" w:color="auto"/>
            <w:right w:val="none" w:sz="0" w:space="0" w:color="auto"/>
          </w:divBdr>
        </w:div>
        <w:div w:id="1284389219">
          <w:marLeft w:val="0"/>
          <w:marRight w:val="0"/>
          <w:marTop w:val="0"/>
          <w:marBottom w:val="0"/>
          <w:divBdr>
            <w:top w:val="none" w:sz="0" w:space="0" w:color="auto"/>
            <w:left w:val="none" w:sz="0" w:space="0" w:color="auto"/>
            <w:bottom w:val="none" w:sz="0" w:space="0" w:color="auto"/>
            <w:right w:val="none" w:sz="0" w:space="0" w:color="auto"/>
          </w:divBdr>
        </w:div>
        <w:div w:id="1285695802">
          <w:marLeft w:val="0"/>
          <w:marRight w:val="0"/>
          <w:marTop w:val="0"/>
          <w:marBottom w:val="0"/>
          <w:divBdr>
            <w:top w:val="none" w:sz="0" w:space="0" w:color="auto"/>
            <w:left w:val="none" w:sz="0" w:space="0" w:color="auto"/>
            <w:bottom w:val="none" w:sz="0" w:space="0" w:color="auto"/>
            <w:right w:val="none" w:sz="0" w:space="0" w:color="auto"/>
          </w:divBdr>
        </w:div>
        <w:div w:id="1286080345">
          <w:marLeft w:val="0"/>
          <w:marRight w:val="0"/>
          <w:marTop w:val="0"/>
          <w:marBottom w:val="0"/>
          <w:divBdr>
            <w:top w:val="none" w:sz="0" w:space="0" w:color="auto"/>
            <w:left w:val="none" w:sz="0" w:space="0" w:color="auto"/>
            <w:bottom w:val="none" w:sz="0" w:space="0" w:color="auto"/>
            <w:right w:val="none" w:sz="0" w:space="0" w:color="auto"/>
          </w:divBdr>
        </w:div>
        <w:div w:id="1290278947">
          <w:marLeft w:val="0"/>
          <w:marRight w:val="0"/>
          <w:marTop w:val="0"/>
          <w:marBottom w:val="0"/>
          <w:divBdr>
            <w:top w:val="none" w:sz="0" w:space="0" w:color="auto"/>
            <w:left w:val="none" w:sz="0" w:space="0" w:color="auto"/>
            <w:bottom w:val="none" w:sz="0" w:space="0" w:color="auto"/>
            <w:right w:val="none" w:sz="0" w:space="0" w:color="auto"/>
          </w:divBdr>
        </w:div>
        <w:div w:id="1291479599">
          <w:marLeft w:val="0"/>
          <w:marRight w:val="0"/>
          <w:marTop w:val="0"/>
          <w:marBottom w:val="0"/>
          <w:divBdr>
            <w:top w:val="none" w:sz="0" w:space="0" w:color="auto"/>
            <w:left w:val="none" w:sz="0" w:space="0" w:color="auto"/>
            <w:bottom w:val="none" w:sz="0" w:space="0" w:color="auto"/>
            <w:right w:val="none" w:sz="0" w:space="0" w:color="auto"/>
          </w:divBdr>
        </w:div>
        <w:div w:id="1291518781">
          <w:marLeft w:val="0"/>
          <w:marRight w:val="0"/>
          <w:marTop w:val="0"/>
          <w:marBottom w:val="0"/>
          <w:divBdr>
            <w:top w:val="none" w:sz="0" w:space="0" w:color="auto"/>
            <w:left w:val="none" w:sz="0" w:space="0" w:color="auto"/>
            <w:bottom w:val="none" w:sz="0" w:space="0" w:color="auto"/>
            <w:right w:val="none" w:sz="0" w:space="0" w:color="auto"/>
          </w:divBdr>
        </w:div>
        <w:div w:id="1292708707">
          <w:marLeft w:val="0"/>
          <w:marRight w:val="0"/>
          <w:marTop w:val="0"/>
          <w:marBottom w:val="0"/>
          <w:divBdr>
            <w:top w:val="none" w:sz="0" w:space="0" w:color="auto"/>
            <w:left w:val="none" w:sz="0" w:space="0" w:color="auto"/>
            <w:bottom w:val="none" w:sz="0" w:space="0" w:color="auto"/>
            <w:right w:val="none" w:sz="0" w:space="0" w:color="auto"/>
          </w:divBdr>
        </w:div>
        <w:div w:id="1293512520">
          <w:marLeft w:val="0"/>
          <w:marRight w:val="0"/>
          <w:marTop w:val="0"/>
          <w:marBottom w:val="0"/>
          <w:divBdr>
            <w:top w:val="none" w:sz="0" w:space="0" w:color="auto"/>
            <w:left w:val="none" w:sz="0" w:space="0" w:color="auto"/>
            <w:bottom w:val="none" w:sz="0" w:space="0" w:color="auto"/>
            <w:right w:val="none" w:sz="0" w:space="0" w:color="auto"/>
          </w:divBdr>
        </w:div>
        <w:div w:id="1296064141">
          <w:marLeft w:val="0"/>
          <w:marRight w:val="0"/>
          <w:marTop w:val="0"/>
          <w:marBottom w:val="0"/>
          <w:divBdr>
            <w:top w:val="none" w:sz="0" w:space="0" w:color="auto"/>
            <w:left w:val="none" w:sz="0" w:space="0" w:color="auto"/>
            <w:bottom w:val="none" w:sz="0" w:space="0" w:color="auto"/>
            <w:right w:val="none" w:sz="0" w:space="0" w:color="auto"/>
          </w:divBdr>
        </w:div>
        <w:div w:id="1296137731">
          <w:marLeft w:val="0"/>
          <w:marRight w:val="0"/>
          <w:marTop w:val="0"/>
          <w:marBottom w:val="0"/>
          <w:divBdr>
            <w:top w:val="none" w:sz="0" w:space="0" w:color="auto"/>
            <w:left w:val="none" w:sz="0" w:space="0" w:color="auto"/>
            <w:bottom w:val="none" w:sz="0" w:space="0" w:color="auto"/>
            <w:right w:val="none" w:sz="0" w:space="0" w:color="auto"/>
          </w:divBdr>
        </w:div>
        <w:div w:id="1296788533">
          <w:marLeft w:val="0"/>
          <w:marRight w:val="0"/>
          <w:marTop w:val="0"/>
          <w:marBottom w:val="0"/>
          <w:divBdr>
            <w:top w:val="none" w:sz="0" w:space="0" w:color="auto"/>
            <w:left w:val="none" w:sz="0" w:space="0" w:color="auto"/>
            <w:bottom w:val="none" w:sz="0" w:space="0" w:color="auto"/>
            <w:right w:val="none" w:sz="0" w:space="0" w:color="auto"/>
          </w:divBdr>
        </w:div>
        <w:div w:id="1303269676">
          <w:marLeft w:val="0"/>
          <w:marRight w:val="0"/>
          <w:marTop w:val="0"/>
          <w:marBottom w:val="0"/>
          <w:divBdr>
            <w:top w:val="none" w:sz="0" w:space="0" w:color="auto"/>
            <w:left w:val="none" w:sz="0" w:space="0" w:color="auto"/>
            <w:bottom w:val="none" w:sz="0" w:space="0" w:color="auto"/>
            <w:right w:val="none" w:sz="0" w:space="0" w:color="auto"/>
          </w:divBdr>
        </w:div>
        <w:div w:id="1304309166">
          <w:marLeft w:val="0"/>
          <w:marRight w:val="0"/>
          <w:marTop w:val="0"/>
          <w:marBottom w:val="0"/>
          <w:divBdr>
            <w:top w:val="none" w:sz="0" w:space="0" w:color="auto"/>
            <w:left w:val="none" w:sz="0" w:space="0" w:color="auto"/>
            <w:bottom w:val="none" w:sz="0" w:space="0" w:color="auto"/>
            <w:right w:val="none" w:sz="0" w:space="0" w:color="auto"/>
          </w:divBdr>
        </w:div>
        <w:div w:id="1305963363">
          <w:marLeft w:val="0"/>
          <w:marRight w:val="0"/>
          <w:marTop w:val="0"/>
          <w:marBottom w:val="0"/>
          <w:divBdr>
            <w:top w:val="none" w:sz="0" w:space="0" w:color="auto"/>
            <w:left w:val="none" w:sz="0" w:space="0" w:color="auto"/>
            <w:bottom w:val="none" w:sz="0" w:space="0" w:color="auto"/>
            <w:right w:val="none" w:sz="0" w:space="0" w:color="auto"/>
          </w:divBdr>
        </w:div>
        <w:div w:id="1306550514">
          <w:marLeft w:val="0"/>
          <w:marRight w:val="0"/>
          <w:marTop w:val="0"/>
          <w:marBottom w:val="0"/>
          <w:divBdr>
            <w:top w:val="none" w:sz="0" w:space="0" w:color="auto"/>
            <w:left w:val="none" w:sz="0" w:space="0" w:color="auto"/>
            <w:bottom w:val="none" w:sz="0" w:space="0" w:color="auto"/>
            <w:right w:val="none" w:sz="0" w:space="0" w:color="auto"/>
          </w:divBdr>
        </w:div>
        <w:div w:id="1307279275">
          <w:marLeft w:val="0"/>
          <w:marRight w:val="0"/>
          <w:marTop w:val="0"/>
          <w:marBottom w:val="0"/>
          <w:divBdr>
            <w:top w:val="none" w:sz="0" w:space="0" w:color="auto"/>
            <w:left w:val="none" w:sz="0" w:space="0" w:color="auto"/>
            <w:bottom w:val="none" w:sz="0" w:space="0" w:color="auto"/>
            <w:right w:val="none" w:sz="0" w:space="0" w:color="auto"/>
          </w:divBdr>
        </w:div>
        <w:div w:id="1313556167">
          <w:marLeft w:val="0"/>
          <w:marRight w:val="0"/>
          <w:marTop w:val="0"/>
          <w:marBottom w:val="0"/>
          <w:divBdr>
            <w:top w:val="none" w:sz="0" w:space="0" w:color="auto"/>
            <w:left w:val="none" w:sz="0" w:space="0" w:color="auto"/>
            <w:bottom w:val="none" w:sz="0" w:space="0" w:color="auto"/>
            <w:right w:val="none" w:sz="0" w:space="0" w:color="auto"/>
          </w:divBdr>
        </w:div>
        <w:div w:id="1313828059">
          <w:marLeft w:val="0"/>
          <w:marRight w:val="0"/>
          <w:marTop w:val="0"/>
          <w:marBottom w:val="0"/>
          <w:divBdr>
            <w:top w:val="none" w:sz="0" w:space="0" w:color="auto"/>
            <w:left w:val="none" w:sz="0" w:space="0" w:color="auto"/>
            <w:bottom w:val="none" w:sz="0" w:space="0" w:color="auto"/>
            <w:right w:val="none" w:sz="0" w:space="0" w:color="auto"/>
          </w:divBdr>
        </w:div>
        <w:div w:id="1314025060">
          <w:marLeft w:val="0"/>
          <w:marRight w:val="0"/>
          <w:marTop w:val="0"/>
          <w:marBottom w:val="0"/>
          <w:divBdr>
            <w:top w:val="none" w:sz="0" w:space="0" w:color="auto"/>
            <w:left w:val="none" w:sz="0" w:space="0" w:color="auto"/>
            <w:bottom w:val="none" w:sz="0" w:space="0" w:color="auto"/>
            <w:right w:val="none" w:sz="0" w:space="0" w:color="auto"/>
          </w:divBdr>
        </w:div>
        <w:div w:id="1317681909">
          <w:marLeft w:val="0"/>
          <w:marRight w:val="0"/>
          <w:marTop w:val="0"/>
          <w:marBottom w:val="0"/>
          <w:divBdr>
            <w:top w:val="none" w:sz="0" w:space="0" w:color="auto"/>
            <w:left w:val="none" w:sz="0" w:space="0" w:color="auto"/>
            <w:bottom w:val="none" w:sz="0" w:space="0" w:color="auto"/>
            <w:right w:val="none" w:sz="0" w:space="0" w:color="auto"/>
          </w:divBdr>
        </w:div>
        <w:div w:id="1318998620">
          <w:marLeft w:val="0"/>
          <w:marRight w:val="0"/>
          <w:marTop w:val="0"/>
          <w:marBottom w:val="0"/>
          <w:divBdr>
            <w:top w:val="none" w:sz="0" w:space="0" w:color="auto"/>
            <w:left w:val="none" w:sz="0" w:space="0" w:color="auto"/>
            <w:bottom w:val="none" w:sz="0" w:space="0" w:color="auto"/>
            <w:right w:val="none" w:sz="0" w:space="0" w:color="auto"/>
          </w:divBdr>
        </w:div>
        <w:div w:id="1319724158">
          <w:marLeft w:val="0"/>
          <w:marRight w:val="0"/>
          <w:marTop w:val="0"/>
          <w:marBottom w:val="0"/>
          <w:divBdr>
            <w:top w:val="none" w:sz="0" w:space="0" w:color="auto"/>
            <w:left w:val="none" w:sz="0" w:space="0" w:color="auto"/>
            <w:bottom w:val="none" w:sz="0" w:space="0" w:color="auto"/>
            <w:right w:val="none" w:sz="0" w:space="0" w:color="auto"/>
          </w:divBdr>
        </w:div>
        <w:div w:id="1331060915">
          <w:marLeft w:val="0"/>
          <w:marRight w:val="0"/>
          <w:marTop w:val="0"/>
          <w:marBottom w:val="0"/>
          <w:divBdr>
            <w:top w:val="none" w:sz="0" w:space="0" w:color="auto"/>
            <w:left w:val="none" w:sz="0" w:space="0" w:color="auto"/>
            <w:bottom w:val="none" w:sz="0" w:space="0" w:color="auto"/>
            <w:right w:val="none" w:sz="0" w:space="0" w:color="auto"/>
          </w:divBdr>
        </w:div>
        <w:div w:id="1335762606">
          <w:marLeft w:val="0"/>
          <w:marRight w:val="0"/>
          <w:marTop w:val="0"/>
          <w:marBottom w:val="0"/>
          <w:divBdr>
            <w:top w:val="none" w:sz="0" w:space="0" w:color="auto"/>
            <w:left w:val="none" w:sz="0" w:space="0" w:color="auto"/>
            <w:bottom w:val="none" w:sz="0" w:space="0" w:color="auto"/>
            <w:right w:val="none" w:sz="0" w:space="0" w:color="auto"/>
          </w:divBdr>
        </w:div>
        <w:div w:id="1341617280">
          <w:marLeft w:val="0"/>
          <w:marRight w:val="0"/>
          <w:marTop w:val="0"/>
          <w:marBottom w:val="0"/>
          <w:divBdr>
            <w:top w:val="none" w:sz="0" w:space="0" w:color="auto"/>
            <w:left w:val="none" w:sz="0" w:space="0" w:color="auto"/>
            <w:bottom w:val="none" w:sz="0" w:space="0" w:color="auto"/>
            <w:right w:val="none" w:sz="0" w:space="0" w:color="auto"/>
          </w:divBdr>
        </w:div>
        <w:div w:id="1344240062">
          <w:marLeft w:val="0"/>
          <w:marRight w:val="0"/>
          <w:marTop w:val="0"/>
          <w:marBottom w:val="0"/>
          <w:divBdr>
            <w:top w:val="none" w:sz="0" w:space="0" w:color="auto"/>
            <w:left w:val="none" w:sz="0" w:space="0" w:color="auto"/>
            <w:bottom w:val="none" w:sz="0" w:space="0" w:color="auto"/>
            <w:right w:val="none" w:sz="0" w:space="0" w:color="auto"/>
          </w:divBdr>
        </w:div>
        <w:div w:id="1344671215">
          <w:marLeft w:val="0"/>
          <w:marRight w:val="0"/>
          <w:marTop w:val="0"/>
          <w:marBottom w:val="0"/>
          <w:divBdr>
            <w:top w:val="none" w:sz="0" w:space="0" w:color="auto"/>
            <w:left w:val="none" w:sz="0" w:space="0" w:color="auto"/>
            <w:bottom w:val="none" w:sz="0" w:space="0" w:color="auto"/>
            <w:right w:val="none" w:sz="0" w:space="0" w:color="auto"/>
          </w:divBdr>
        </w:div>
        <w:div w:id="1348409817">
          <w:marLeft w:val="0"/>
          <w:marRight w:val="0"/>
          <w:marTop w:val="0"/>
          <w:marBottom w:val="0"/>
          <w:divBdr>
            <w:top w:val="none" w:sz="0" w:space="0" w:color="auto"/>
            <w:left w:val="none" w:sz="0" w:space="0" w:color="auto"/>
            <w:bottom w:val="none" w:sz="0" w:space="0" w:color="auto"/>
            <w:right w:val="none" w:sz="0" w:space="0" w:color="auto"/>
          </w:divBdr>
        </w:div>
        <w:div w:id="1354916531">
          <w:marLeft w:val="0"/>
          <w:marRight w:val="0"/>
          <w:marTop w:val="0"/>
          <w:marBottom w:val="0"/>
          <w:divBdr>
            <w:top w:val="none" w:sz="0" w:space="0" w:color="auto"/>
            <w:left w:val="none" w:sz="0" w:space="0" w:color="auto"/>
            <w:bottom w:val="none" w:sz="0" w:space="0" w:color="auto"/>
            <w:right w:val="none" w:sz="0" w:space="0" w:color="auto"/>
          </w:divBdr>
        </w:div>
        <w:div w:id="1356152404">
          <w:marLeft w:val="0"/>
          <w:marRight w:val="0"/>
          <w:marTop w:val="0"/>
          <w:marBottom w:val="0"/>
          <w:divBdr>
            <w:top w:val="none" w:sz="0" w:space="0" w:color="auto"/>
            <w:left w:val="none" w:sz="0" w:space="0" w:color="auto"/>
            <w:bottom w:val="none" w:sz="0" w:space="0" w:color="auto"/>
            <w:right w:val="none" w:sz="0" w:space="0" w:color="auto"/>
          </w:divBdr>
        </w:div>
        <w:div w:id="1356736582">
          <w:marLeft w:val="0"/>
          <w:marRight w:val="0"/>
          <w:marTop w:val="0"/>
          <w:marBottom w:val="0"/>
          <w:divBdr>
            <w:top w:val="none" w:sz="0" w:space="0" w:color="auto"/>
            <w:left w:val="none" w:sz="0" w:space="0" w:color="auto"/>
            <w:bottom w:val="none" w:sz="0" w:space="0" w:color="auto"/>
            <w:right w:val="none" w:sz="0" w:space="0" w:color="auto"/>
          </w:divBdr>
        </w:div>
        <w:div w:id="1361779225">
          <w:marLeft w:val="0"/>
          <w:marRight w:val="0"/>
          <w:marTop w:val="0"/>
          <w:marBottom w:val="0"/>
          <w:divBdr>
            <w:top w:val="none" w:sz="0" w:space="0" w:color="auto"/>
            <w:left w:val="none" w:sz="0" w:space="0" w:color="auto"/>
            <w:bottom w:val="none" w:sz="0" w:space="0" w:color="auto"/>
            <w:right w:val="none" w:sz="0" w:space="0" w:color="auto"/>
          </w:divBdr>
        </w:div>
        <w:div w:id="1364407429">
          <w:marLeft w:val="0"/>
          <w:marRight w:val="0"/>
          <w:marTop w:val="0"/>
          <w:marBottom w:val="0"/>
          <w:divBdr>
            <w:top w:val="none" w:sz="0" w:space="0" w:color="auto"/>
            <w:left w:val="none" w:sz="0" w:space="0" w:color="auto"/>
            <w:bottom w:val="none" w:sz="0" w:space="0" w:color="auto"/>
            <w:right w:val="none" w:sz="0" w:space="0" w:color="auto"/>
          </w:divBdr>
        </w:div>
        <w:div w:id="1366633932">
          <w:marLeft w:val="0"/>
          <w:marRight w:val="0"/>
          <w:marTop w:val="0"/>
          <w:marBottom w:val="0"/>
          <w:divBdr>
            <w:top w:val="none" w:sz="0" w:space="0" w:color="auto"/>
            <w:left w:val="none" w:sz="0" w:space="0" w:color="auto"/>
            <w:bottom w:val="none" w:sz="0" w:space="0" w:color="auto"/>
            <w:right w:val="none" w:sz="0" w:space="0" w:color="auto"/>
          </w:divBdr>
        </w:div>
        <w:div w:id="1366901538">
          <w:marLeft w:val="0"/>
          <w:marRight w:val="0"/>
          <w:marTop w:val="0"/>
          <w:marBottom w:val="0"/>
          <w:divBdr>
            <w:top w:val="none" w:sz="0" w:space="0" w:color="auto"/>
            <w:left w:val="none" w:sz="0" w:space="0" w:color="auto"/>
            <w:bottom w:val="none" w:sz="0" w:space="0" w:color="auto"/>
            <w:right w:val="none" w:sz="0" w:space="0" w:color="auto"/>
          </w:divBdr>
        </w:div>
        <w:div w:id="1367830305">
          <w:marLeft w:val="0"/>
          <w:marRight w:val="0"/>
          <w:marTop w:val="0"/>
          <w:marBottom w:val="0"/>
          <w:divBdr>
            <w:top w:val="none" w:sz="0" w:space="0" w:color="auto"/>
            <w:left w:val="none" w:sz="0" w:space="0" w:color="auto"/>
            <w:bottom w:val="none" w:sz="0" w:space="0" w:color="auto"/>
            <w:right w:val="none" w:sz="0" w:space="0" w:color="auto"/>
          </w:divBdr>
        </w:div>
        <w:div w:id="1370178960">
          <w:marLeft w:val="0"/>
          <w:marRight w:val="0"/>
          <w:marTop w:val="0"/>
          <w:marBottom w:val="0"/>
          <w:divBdr>
            <w:top w:val="none" w:sz="0" w:space="0" w:color="auto"/>
            <w:left w:val="none" w:sz="0" w:space="0" w:color="auto"/>
            <w:bottom w:val="none" w:sz="0" w:space="0" w:color="auto"/>
            <w:right w:val="none" w:sz="0" w:space="0" w:color="auto"/>
          </w:divBdr>
        </w:div>
        <w:div w:id="1371884579">
          <w:marLeft w:val="0"/>
          <w:marRight w:val="0"/>
          <w:marTop w:val="0"/>
          <w:marBottom w:val="0"/>
          <w:divBdr>
            <w:top w:val="none" w:sz="0" w:space="0" w:color="auto"/>
            <w:left w:val="none" w:sz="0" w:space="0" w:color="auto"/>
            <w:bottom w:val="none" w:sz="0" w:space="0" w:color="auto"/>
            <w:right w:val="none" w:sz="0" w:space="0" w:color="auto"/>
          </w:divBdr>
        </w:div>
        <w:div w:id="1378965580">
          <w:marLeft w:val="0"/>
          <w:marRight w:val="0"/>
          <w:marTop w:val="0"/>
          <w:marBottom w:val="0"/>
          <w:divBdr>
            <w:top w:val="none" w:sz="0" w:space="0" w:color="auto"/>
            <w:left w:val="none" w:sz="0" w:space="0" w:color="auto"/>
            <w:bottom w:val="none" w:sz="0" w:space="0" w:color="auto"/>
            <w:right w:val="none" w:sz="0" w:space="0" w:color="auto"/>
          </w:divBdr>
        </w:div>
        <w:div w:id="1387147781">
          <w:marLeft w:val="0"/>
          <w:marRight w:val="0"/>
          <w:marTop w:val="0"/>
          <w:marBottom w:val="0"/>
          <w:divBdr>
            <w:top w:val="none" w:sz="0" w:space="0" w:color="auto"/>
            <w:left w:val="none" w:sz="0" w:space="0" w:color="auto"/>
            <w:bottom w:val="none" w:sz="0" w:space="0" w:color="auto"/>
            <w:right w:val="none" w:sz="0" w:space="0" w:color="auto"/>
          </w:divBdr>
        </w:div>
        <w:div w:id="1387680774">
          <w:marLeft w:val="0"/>
          <w:marRight w:val="0"/>
          <w:marTop w:val="0"/>
          <w:marBottom w:val="0"/>
          <w:divBdr>
            <w:top w:val="none" w:sz="0" w:space="0" w:color="auto"/>
            <w:left w:val="none" w:sz="0" w:space="0" w:color="auto"/>
            <w:bottom w:val="none" w:sz="0" w:space="0" w:color="auto"/>
            <w:right w:val="none" w:sz="0" w:space="0" w:color="auto"/>
          </w:divBdr>
        </w:div>
        <w:div w:id="1387683183">
          <w:marLeft w:val="0"/>
          <w:marRight w:val="0"/>
          <w:marTop w:val="0"/>
          <w:marBottom w:val="0"/>
          <w:divBdr>
            <w:top w:val="none" w:sz="0" w:space="0" w:color="auto"/>
            <w:left w:val="none" w:sz="0" w:space="0" w:color="auto"/>
            <w:bottom w:val="none" w:sz="0" w:space="0" w:color="auto"/>
            <w:right w:val="none" w:sz="0" w:space="0" w:color="auto"/>
          </w:divBdr>
        </w:div>
        <w:div w:id="1391685717">
          <w:marLeft w:val="0"/>
          <w:marRight w:val="0"/>
          <w:marTop w:val="0"/>
          <w:marBottom w:val="0"/>
          <w:divBdr>
            <w:top w:val="none" w:sz="0" w:space="0" w:color="auto"/>
            <w:left w:val="none" w:sz="0" w:space="0" w:color="auto"/>
            <w:bottom w:val="none" w:sz="0" w:space="0" w:color="auto"/>
            <w:right w:val="none" w:sz="0" w:space="0" w:color="auto"/>
          </w:divBdr>
        </w:div>
        <w:div w:id="1393117875">
          <w:marLeft w:val="0"/>
          <w:marRight w:val="0"/>
          <w:marTop w:val="0"/>
          <w:marBottom w:val="0"/>
          <w:divBdr>
            <w:top w:val="none" w:sz="0" w:space="0" w:color="auto"/>
            <w:left w:val="none" w:sz="0" w:space="0" w:color="auto"/>
            <w:bottom w:val="none" w:sz="0" w:space="0" w:color="auto"/>
            <w:right w:val="none" w:sz="0" w:space="0" w:color="auto"/>
          </w:divBdr>
        </w:div>
        <w:div w:id="1395080375">
          <w:marLeft w:val="0"/>
          <w:marRight w:val="0"/>
          <w:marTop w:val="0"/>
          <w:marBottom w:val="0"/>
          <w:divBdr>
            <w:top w:val="none" w:sz="0" w:space="0" w:color="auto"/>
            <w:left w:val="none" w:sz="0" w:space="0" w:color="auto"/>
            <w:bottom w:val="none" w:sz="0" w:space="0" w:color="auto"/>
            <w:right w:val="none" w:sz="0" w:space="0" w:color="auto"/>
          </w:divBdr>
        </w:div>
        <w:div w:id="1395589290">
          <w:marLeft w:val="0"/>
          <w:marRight w:val="0"/>
          <w:marTop w:val="0"/>
          <w:marBottom w:val="0"/>
          <w:divBdr>
            <w:top w:val="none" w:sz="0" w:space="0" w:color="auto"/>
            <w:left w:val="none" w:sz="0" w:space="0" w:color="auto"/>
            <w:bottom w:val="none" w:sz="0" w:space="0" w:color="auto"/>
            <w:right w:val="none" w:sz="0" w:space="0" w:color="auto"/>
          </w:divBdr>
        </w:div>
        <w:div w:id="1399747804">
          <w:marLeft w:val="0"/>
          <w:marRight w:val="0"/>
          <w:marTop w:val="0"/>
          <w:marBottom w:val="0"/>
          <w:divBdr>
            <w:top w:val="none" w:sz="0" w:space="0" w:color="auto"/>
            <w:left w:val="none" w:sz="0" w:space="0" w:color="auto"/>
            <w:bottom w:val="none" w:sz="0" w:space="0" w:color="auto"/>
            <w:right w:val="none" w:sz="0" w:space="0" w:color="auto"/>
          </w:divBdr>
        </w:div>
        <w:div w:id="1400522110">
          <w:marLeft w:val="0"/>
          <w:marRight w:val="0"/>
          <w:marTop w:val="0"/>
          <w:marBottom w:val="0"/>
          <w:divBdr>
            <w:top w:val="none" w:sz="0" w:space="0" w:color="auto"/>
            <w:left w:val="none" w:sz="0" w:space="0" w:color="auto"/>
            <w:bottom w:val="none" w:sz="0" w:space="0" w:color="auto"/>
            <w:right w:val="none" w:sz="0" w:space="0" w:color="auto"/>
          </w:divBdr>
        </w:div>
        <w:div w:id="1404521828">
          <w:marLeft w:val="0"/>
          <w:marRight w:val="0"/>
          <w:marTop w:val="0"/>
          <w:marBottom w:val="0"/>
          <w:divBdr>
            <w:top w:val="none" w:sz="0" w:space="0" w:color="auto"/>
            <w:left w:val="none" w:sz="0" w:space="0" w:color="auto"/>
            <w:bottom w:val="none" w:sz="0" w:space="0" w:color="auto"/>
            <w:right w:val="none" w:sz="0" w:space="0" w:color="auto"/>
          </w:divBdr>
        </w:div>
        <w:div w:id="1409838845">
          <w:marLeft w:val="0"/>
          <w:marRight w:val="0"/>
          <w:marTop w:val="0"/>
          <w:marBottom w:val="0"/>
          <w:divBdr>
            <w:top w:val="none" w:sz="0" w:space="0" w:color="auto"/>
            <w:left w:val="none" w:sz="0" w:space="0" w:color="auto"/>
            <w:bottom w:val="none" w:sz="0" w:space="0" w:color="auto"/>
            <w:right w:val="none" w:sz="0" w:space="0" w:color="auto"/>
          </w:divBdr>
        </w:div>
        <w:div w:id="1413038944">
          <w:marLeft w:val="0"/>
          <w:marRight w:val="0"/>
          <w:marTop w:val="0"/>
          <w:marBottom w:val="0"/>
          <w:divBdr>
            <w:top w:val="none" w:sz="0" w:space="0" w:color="auto"/>
            <w:left w:val="none" w:sz="0" w:space="0" w:color="auto"/>
            <w:bottom w:val="none" w:sz="0" w:space="0" w:color="auto"/>
            <w:right w:val="none" w:sz="0" w:space="0" w:color="auto"/>
          </w:divBdr>
        </w:div>
        <w:div w:id="1414010637">
          <w:marLeft w:val="0"/>
          <w:marRight w:val="0"/>
          <w:marTop w:val="0"/>
          <w:marBottom w:val="0"/>
          <w:divBdr>
            <w:top w:val="none" w:sz="0" w:space="0" w:color="auto"/>
            <w:left w:val="none" w:sz="0" w:space="0" w:color="auto"/>
            <w:bottom w:val="none" w:sz="0" w:space="0" w:color="auto"/>
            <w:right w:val="none" w:sz="0" w:space="0" w:color="auto"/>
          </w:divBdr>
        </w:div>
        <w:div w:id="1414203647">
          <w:marLeft w:val="0"/>
          <w:marRight w:val="0"/>
          <w:marTop w:val="0"/>
          <w:marBottom w:val="0"/>
          <w:divBdr>
            <w:top w:val="none" w:sz="0" w:space="0" w:color="auto"/>
            <w:left w:val="none" w:sz="0" w:space="0" w:color="auto"/>
            <w:bottom w:val="none" w:sz="0" w:space="0" w:color="auto"/>
            <w:right w:val="none" w:sz="0" w:space="0" w:color="auto"/>
          </w:divBdr>
        </w:div>
        <w:div w:id="1417289449">
          <w:marLeft w:val="0"/>
          <w:marRight w:val="0"/>
          <w:marTop w:val="0"/>
          <w:marBottom w:val="0"/>
          <w:divBdr>
            <w:top w:val="none" w:sz="0" w:space="0" w:color="auto"/>
            <w:left w:val="none" w:sz="0" w:space="0" w:color="auto"/>
            <w:bottom w:val="none" w:sz="0" w:space="0" w:color="auto"/>
            <w:right w:val="none" w:sz="0" w:space="0" w:color="auto"/>
          </w:divBdr>
        </w:div>
        <w:div w:id="1418134544">
          <w:marLeft w:val="0"/>
          <w:marRight w:val="0"/>
          <w:marTop w:val="0"/>
          <w:marBottom w:val="0"/>
          <w:divBdr>
            <w:top w:val="none" w:sz="0" w:space="0" w:color="auto"/>
            <w:left w:val="none" w:sz="0" w:space="0" w:color="auto"/>
            <w:bottom w:val="none" w:sz="0" w:space="0" w:color="auto"/>
            <w:right w:val="none" w:sz="0" w:space="0" w:color="auto"/>
          </w:divBdr>
        </w:div>
        <w:div w:id="1419055668">
          <w:marLeft w:val="0"/>
          <w:marRight w:val="0"/>
          <w:marTop w:val="0"/>
          <w:marBottom w:val="0"/>
          <w:divBdr>
            <w:top w:val="none" w:sz="0" w:space="0" w:color="auto"/>
            <w:left w:val="none" w:sz="0" w:space="0" w:color="auto"/>
            <w:bottom w:val="none" w:sz="0" w:space="0" w:color="auto"/>
            <w:right w:val="none" w:sz="0" w:space="0" w:color="auto"/>
          </w:divBdr>
        </w:div>
        <w:div w:id="1419598034">
          <w:marLeft w:val="0"/>
          <w:marRight w:val="0"/>
          <w:marTop w:val="0"/>
          <w:marBottom w:val="0"/>
          <w:divBdr>
            <w:top w:val="none" w:sz="0" w:space="0" w:color="auto"/>
            <w:left w:val="none" w:sz="0" w:space="0" w:color="auto"/>
            <w:bottom w:val="none" w:sz="0" w:space="0" w:color="auto"/>
            <w:right w:val="none" w:sz="0" w:space="0" w:color="auto"/>
          </w:divBdr>
        </w:div>
        <w:div w:id="1420442823">
          <w:marLeft w:val="0"/>
          <w:marRight w:val="0"/>
          <w:marTop w:val="0"/>
          <w:marBottom w:val="0"/>
          <w:divBdr>
            <w:top w:val="none" w:sz="0" w:space="0" w:color="auto"/>
            <w:left w:val="none" w:sz="0" w:space="0" w:color="auto"/>
            <w:bottom w:val="none" w:sz="0" w:space="0" w:color="auto"/>
            <w:right w:val="none" w:sz="0" w:space="0" w:color="auto"/>
          </w:divBdr>
        </w:div>
        <w:div w:id="1422337646">
          <w:marLeft w:val="0"/>
          <w:marRight w:val="0"/>
          <w:marTop w:val="0"/>
          <w:marBottom w:val="0"/>
          <w:divBdr>
            <w:top w:val="none" w:sz="0" w:space="0" w:color="auto"/>
            <w:left w:val="none" w:sz="0" w:space="0" w:color="auto"/>
            <w:bottom w:val="none" w:sz="0" w:space="0" w:color="auto"/>
            <w:right w:val="none" w:sz="0" w:space="0" w:color="auto"/>
          </w:divBdr>
        </w:div>
        <w:div w:id="1422721250">
          <w:marLeft w:val="0"/>
          <w:marRight w:val="0"/>
          <w:marTop w:val="0"/>
          <w:marBottom w:val="0"/>
          <w:divBdr>
            <w:top w:val="none" w:sz="0" w:space="0" w:color="auto"/>
            <w:left w:val="none" w:sz="0" w:space="0" w:color="auto"/>
            <w:bottom w:val="none" w:sz="0" w:space="0" w:color="auto"/>
            <w:right w:val="none" w:sz="0" w:space="0" w:color="auto"/>
          </w:divBdr>
        </w:div>
        <w:div w:id="1422986160">
          <w:marLeft w:val="0"/>
          <w:marRight w:val="0"/>
          <w:marTop w:val="0"/>
          <w:marBottom w:val="0"/>
          <w:divBdr>
            <w:top w:val="none" w:sz="0" w:space="0" w:color="auto"/>
            <w:left w:val="none" w:sz="0" w:space="0" w:color="auto"/>
            <w:bottom w:val="none" w:sz="0" w:space="0" w:color="auto"/>
            <w:right w:val="none" w:sz="0" w:space="0" w:color="auto"/>
          </w:divBdr>
        </w:div>
        <w:div w:id="1423378096">
          <w:marLeft w:val="0"/>
          <w:marRight w:val="0"/>
          <w:marTop w:val="0"/>
          <w:marBottom w:val="0"/>
          <w:divBdr>
            <w:top w:val="none" w:sz="0" w:space="0" w:color="auto"/>
            <w:left w:val="none" w:sz="0" w:space="0" w:color="auto"/>
            <w:bottom w:val="none" w:sz="0" w:space="0" w:color="auto"/>
            <w:right w:val="none" w:sz="0" w:space="0" w:color="auto"/>
          </w:divBdr>
        </w:div>
        <w:div w:id="1423912319">
          <w:marLeft w:val="0"/>
          <w:marRight w:val="0"/>
          <w:marTop w:val="0"/>
          <w:marBottom w:val="0"/>
          <w:divBdr>
            <w:top w:val="none" w:sz="0" w:space="0" w:color="auto"/>
            <w:left w:val="none" w:sz="0" w:space="0" w:color="auto"/>
            <w:bottom w:val="none" w:sz="0" w:space="0" w:color="auto"/>
            <w:right w:val="none" w:sz="0" w:space="0" w:color="auto"/>
          </w:divBdr>
        </w:div>
        <w:div w:id="1425111311">
          <w:marLeft w:val="0"/>
          <w:marRight w:val="0"/>
          <w:marTop w:val="0"/>
          <w:marBottom w:val="0"/>
          <w:divBdr>
            <w:top w:val="none" w:sz="0" w:space="0" w:color="auto"/>
            <w:left w:val="none" w:sz="0" w:space="0" w:color="auto"/>
            <w:bottom w:val="none" w:sz="0" w:space="0" w:color="auto"/>
            <w:right w:val="none" w:sz="0" w:space="0" w:color="auto"/>
          </w:divBdr>
        </w:div>
        <w:div w:id="1429931749">
          <w:marLeft w:val="0"/>
          <w:marRight w:val="0"/>
          <w:marTop w:val="0"/>
          <w:marBottom w:val="0"/>
          <w:divBdr>
            <w:top w:val="none" w:sz="0" w:space="0" w:color="auto"/>
            <w:left w:val="none" w:sz="0" w:space="0" w:color="auto"/>
            <w:bottom w:val="none" w:sz="0" w:space="0" w:color="auto"/>
            <w:right w:val="none" w:sz="0" w:space="0" w:color="auto"/>
          </w:divBdr>
        </w:div>
        <w:div w:id="1430738339">
          <w:marLeft w:val="0"/>
          <w:marRight w:val="0"/>
          <w:marTop w:val="0"/>
          <w:marBottom w:val="0"/>
          <w:divBdr>
            <w:top w:val="none" w:sz="0" w:space="0" w:color="auto"/>
            <w:left w:val="none" w:sz="0" w:space="0" w:color="auto"/>
            <w:bottom w:val="none" w:sz="0" w:space="0" w:color="auto"/>
            <w:right w:val="none" w:sz="0" w:space="0" w:color="auto"/>
          </w:divBdr>
        </w:div>
        <w:div w:id="1435513435">
          <w:marLeft w:val="0"/>
          <w:marRight w:val="0"/>
          <w:marTop w:val="0"/>
          <w:marBottom w:val="0"/>
          <w:divBdr>
            <w:top w:val="none" w:sz="0" w:space="0" w:color="auto"/>
            <w:left w:val="none" w:sz="0" w:space="0" w:color="auto"/>
            <w:bottom w:val="none" w:sz="0" w:space="0" w:color="auto"/>
            <w:right w:val="none" w:sz="0" w:space="0" w:color="auto"/>
          </w:divBdr>
        </w:div>
        <w:div w:id="1438481565">
          <w:marLeft w:val="0"/>
          <w:marRight w:val="0"/>
          <w:marTop w:val="0"/>
          <w:marBottom w:val="0"/>
          <w:divBdr>
            <w:top w:val="none" w:sz="0" w:space="0" w:color="auto"/>
            <w:left w:val="none" w:sz="0" w:space="0" w:color="auto"/>
            <w:bottom w:val="none" w:sz="0" w:space="0" w:color="auto"/>
            <w:right w:val="none" w:sz="0" w:space="0" w:color="auto"/>
          </w:divBdr>
        </w:div>
        <w:div w:id="1439525486">
          <w:marLeft w:val="0"/>
          <w:marRight w:val="0"/>
          <w:marTop w:val="0"/>
          <w:marBottom w:val="0"/>
          <w:divBdr>
            <w:top w:val="none" w:sz="0" w:space="0" w:color="auto"/>
            <w:left w:val="none" w:sz="0" w:space="0" w:color="auto"/>
            <w:bottom w:val="none" w:sz="0" w:space="0" w:color="auto"/>
            <w:right w:val="none" w:sz="0" w:space="0" w:color="auto"/>
          </w:divBdr>
        </w:div>
        <w:div w:id="1439718674">
          <w:marLeft w:val="0"/>
          <w:marRight w:val="0"/>
          <w:marTop w:val="0"/>
          <w:marBottom w:val="0"/>
          <w:divBdr>
            <w:top w:val="none" w:sz="0" w:space="0" w:color="auto"/>
            <w:left w:val="none" w:sz="0" w:space="0" w:color="auto"/>
            <w:bottom w:val="none" w:sz="0" w:space="0" w:color="auto"/>
            <w:right w:val="none" w:sz="0" w:space="0" w:color="auto"/>
          </w:divBdr>
        </w:div>
        <w:div w:id="1440375087">
          <w:marLeft w:val="0"/>
          <w:marRight w:val="0"/>
          <w:marTop w:val="0"/>
          <w:marBottom w:val="0"/>
          <w:divBdr>
            <w:top w:val="none" w:sz="0" w:space="0" w:color="auto"/>
            <w:left w:val="none" w:sz="0" w:space="0" w:color="auto"/>
            <w:bottom w:val="none" w:sz="0" w:space="0" w:color="auto"/>
            <w:right w:val="none" w:sz="0" w:space="0" w:color="auto"/>
          </w:divBdr>
        </w:div>
        <w:div w:id="1441561007">
          <w:marLeft w:val="0"/>
          <w:marRight w:val="0"/>
          <w:marTop w:val="0"/>
          <w:marBottom w:val="0"/>
          <w:divBdr>
            <w:top w:val="none" w:sz="0" w:space="0" w:color="auto"/>
            <w:left w:val="none" w:sz="0" w:space="0" w:color="auto"/>
            <w:bottom w:val="none" w:sz="0" w:space="0" w:color="auto"/>
            <w:right w:val="none" w:sz="0" w:space="0" w:color="auto"/>
          </w:divBdr>
        </w:div>
        <w:div w:id="1443913235">
          <w:marLeft w:val="0"/>
          <w:marRight w:val="0"/>
          <w:marTop w:val="0"/>
          <w:marBottom w:val="0"/>
          <w:divBdr>
            <w:top w:val="none" w:sz="0" w:space="0" w:color="auto"/>
            <w:left w:val="none" w:sz="0" w:space="0" w:color="auto"/>
            <w:bottom w:val="none" w:sz="0" w:space="0" w:color="auto"/>
            <w:right w:val="none" w:sz="0" w:space="0" w:color="auto"/>
          </w:divBdr>
        </w:div>
        <w:div w:id="1447961685">
          <w:marLeft w:val="0"/>
          <w:marRight w:val="0"/>
          <w:marTop w:val="0"/>
          <w:marBottom w:val="0"/>
          <w:divBdr>
            <w:top w:val="none" w:sz="0" w:space="0" w:color="auto"/>
            <w:left w:val="none" w:sz="0" w:space="0" w:color="auto"/>
            <w:bottom w:val="none" w:sz="0" w:space="0" w:color="auto"/>
            <w:right w:val="none" w:sz="0" w:space="0" w:color="auto"/>
          </w:divBdr>
        </w:div>
        <w:div w:id="1449423608">
          <w:marLeft w:val="0"/>
          <w:marRight w:val="0"/>
          <w:marTop w:val="0"/>
          <w:marBottom w:val="0"/>
          <w:divBdr>
            <w:top w:val="none" w:sz="0" w:space="0" w:color="auto"/>
            <w:left w:val="none" w:sz="0" w:space="0" w:color="auto"/>
            <w:bottom w:val="none" w:sz="0" w:space="0" w:color="auto"/>
            <w:right w:val="none" w:sz="0" w:space="0" w:color="auto"/>
          </w:divBdr>
        </w:div>
        <w:div w:id="1458723909">
          <w:marLeft w:val="0"/>
          <w:marRight w:val="0"/>
          <w:marTop w:val="0"/>
          <w:marBottom w:val="0"/>
          <w:divBdr>
            <w:top w:val="none" w:sz="0" w:space="0" w:color="auto"/>
            <w:left w:val="none" w:sz="0" w:space="0" w:color="auto"/>
            <w:bottom w:val="none" w:sz="0" w:space="0" w:color="auto"/>
            <w:right w:val="none" w:sz="0" w:space="0" w:color="auto"/>
          </w:divBdr>
        </w:div>
        <w:div w:id="1460998211">
          <w:marLeft w:val="0"/>
          <w:marRight w:val="0"/>
          <w:marTop w:val="0"/>
          <w:marBottom w:val="0"/>
          <w:divBdr>
            <w:top w:val="none" w:sz="0" w:space="0" w:color="auto"/>
            <w:left w:val="none" w:sz="0" w:space="0" w:color="auto"/>
            <w:bottom w:val="none" w:sz="0" w:space="0" w:color="auto"/>
            <w:right w:val="none" w:sz="0" w:space="0" w:color="auto"/>
          </w:divBdr>
        </w:div>
        <w:div w:id="1462571583">
          <w:marLeft w:val="0"/>
          <w:marRight w:val="0"/>
          <w:marTop w:val="0"/>
          <w:marBottom w:val="0"/>
          <w:divBdr>
            <w:top w:val="none" w:sz="0" w:space="0" w:color="auto"/>
            <w:left w:val="none" w:sz="0" w:space="0" w:color="auto"/>
            <w:bottom w:val="none" w:sz="0" w:space="0" w:color="auto"/>
            <w:right w:val="none" w:sz="0" w:space="0" w:color="auto"/>
          </w:divBdr>
        </w:div>
        <w:div w:id="1466851102">
          <w:marLeft w:val="0"/>
          <w:marRight w:val="0"/>
          <w:marTop w:val="0"/>
          <w:marBottom w:val="0"/>
          <w:divBdr>
            <w:top w:val="none" w:sz="0" w:space="0" w:color="auto"/>
            <w:left w:val="none" w:sz="0" w:space="0" w:color="auto"/>
            <w:bottom w:val="none" w:sz="0" w:space="0" w:color="auto"/>
            <w:right w:val="none" w:sz="0" w:space="0" w:color="auto"/>
          </w:divBdr>
        </w:div>
        <w:div w:id="1469934044">
          <w:marLeft w:val="0"/>
          <w:marRight w:val="0"/>
          <w:marTop w:val="0"/>
          <w:marBottom w:val="0"/>
          <w:divBdr>
            <w:top w:val="none" w:sz="0" w:space="0" w:color="auto"/>
            <w:left w:val="none" w:sz="0" w:space="0" w:color="auto"/>
            <w:bottom w:val="none" w:sz="0" w:space="0" w:color="auto"/>
            <w:right w:val="none" w:sz="0" w:space="0" w:color="auto"/>
          </w:divBdr>
        </w:div>
        <w:div w:id="1471626715">
          <w:marLeft w:val="0"/>
          <w:marRight w:val="0"/>
          <w:marTop w:val="0"/>
          <w:marBottom w:val="0"/>
          <w:divBdr>
            <w:top w:val="none" w:sz="0" w:space="0" w:color="auto"/>
            <w:left w:val="none" w:sz="0" w:space="0" w:color="auto"/>
            <w:bottom w:val="none" w:sz="0" w:space="0" w:color="auto"/>
            <w:right w:val="none" w:sz="0" w:space="0" w:color="auto"/>
          </w:divBdr>
        </w:div>
        <w:div w:id="1472022731">
          <w:marLeft w:val="0"/>
          <w:marRight w:val="0"/>
          <w:marTop w:val="0"/>
          <w:marBottom w:val="0"/>
          <w:divBdr>
            <w:top w:val="none" w:sz="0" w:space="0" w:color="auto"/>
            <w:left w:val="none" w:sz="0" w:space="0" w:color="auto"/>
            <w:bottom w:val="none" w:sz="0" w:space="0" w:color="auto"/>
            <w:right w:val="none" w:sz="0" w:space="0" w:color="auto"/>
          </w:divBdr>
        </w:div>
        <w:div w:id="1479607689">
          <w:marLeft w:val="0"/>
          <w:marRight w:val="0"/>
          <w:marTop w:val="0"/>
          <w:marBottom w:val="0"/>
          <w:divBdr>
            <w:top w:val="none" w:sz="0" w:space="0" w:color="auto"/>
            <w:left w:val="none" w:sz="0" w:space="0" w:color="auto"/>
            <w:bottom w:val="none" w:sz="0" w:space="0" w:color="auto"/>
            <w:right w:val="none" w:sz="0" w:space="0" w:color="auto"/>
          </w:divBdr>
        </w:div>
        <w:div w:id="1479760246">
          <w:marLeft w:val="0"/>
          <w:marRight w:val="0"/>
          <w:marTop w:val="0"/>
          <w:marBottom w:val="0"/>
          <w:divBdr>
            <w:top w:val="none" w:sz="0" w:space="0" w:color="auto"/>
            <w:left w:val="none" w:sz="0" w:space="0" w:color="auto"/>
            <w:bottom w:val="none" w:sz="0" w:space="0" w:color="auto"/>
            <w:right w:val="none" w:sz="0" w:space="0" w:color="auto"/>
          </w:divBdr>
        </w:div>
        <w:div w:id="1483351386">
          <w:marLeft w:val="0"/>
          <w:marRight w:val="0"/>
          <w:marTop w:val="0"/>
          <w:marBottom w:val="0"/>
          <w:divBdr>
            <w:top w:val="none" w:sz="0" w:space="0" w:color="auto"/>
            <w:left w:val="none" w:sz="0" w:space="0" w:color="auto"/>
            <w:bottom w:val="none" w:sz="0" w:space="0" w:color="auto"/>
            <w:right w:val="none" w:sz="0" w:space="0" w:color="auto"/>
          </w:divBdr>
        </w:div>
        <w:div w:id="1486357742">
          <w:marLeft w:val="0"/>
          <w:marRight w:val="0"/>
          <w:marTop w:val="0"/>
          <w:marBottom w:val="0"/>
          <w:divBdr>
            <w:top w:val="none" w:sz="0" w:space="0" w:color="auto"/>
            <w:left w:val="none" w:sz="0" w:space="0" w:color="auto"/>
            <w:bottom w:val="none" w:sz="0" w:space="0" w:color="auto"/>
            <w:right w:val="none" w:sz="0" w:space="0" w:color="auto"/>
          </w:divBdr>
        </w:div>
        <w:div w:id="1489245800">
          <w:marLeft w:val="0"/>
          <w:marRight w:val="0"/>
          <w:marTop w:val="0"/>
          <w:marBottom w:val="0"/>
          <w:divBdr>
            <w:top w:val="none" w:sz="0" w:space="0" w:color="auto"/>
            <w:left w:val="none" w:sz="0" w:space="0" w:color="auto"/>
            <w:bottom w:val="none" w:sz="0" w:space="0" w:color="auto"/>
            <w:right w:val="none" w:sz="0" w:space="0" w:color="auto"/>
          </w:divBdr>
        </w:div>
        <w:div w:id="1490056348">
          <w:marLeft w:val="0"/>
          <w:marRight w:val="0"/>
          <w:marTop w:val="0"/>
          <w:marBottom w:val="0"/>
          <w:divBdr>
            <w:top w:val="none" w:sz="0" w:space="0" w:color="auto"/>
            <w:left w:val="none" w:sz="0" w:space="0" w:color="auto"/>
            <w:bottom w:val="none" w:sz="0" w:space="0" w:color="auto"/>
            <w:right w:val="none" w:sz="0" w:space="0" w:color="auto"/>
          </w:divBdr>
        </w:div>
        <w:div w:id="1493401589">
          <w:marLeft w:val="0"/>
          <w:marRight w:val="0"/>
          <w:marTop w:val="0"/>
          <w:marBottom w:val="0"/>
          <w:divBdr>
            <w:top w:val="none" w:sz="0" w:space="0" w:color="auto"/>
            <w:left w:val="none" w:sz="0" w:space="0" w:color="auto"/>
            <w:bottom w:val="none" w:sz="0" w:space="0" w:color="auto"/>
            <w:right w:val="none" w:sz="0" w:space="0" w:color="auto"/>
          </w:divBdr>
        </w:div>
        <w:div w:id="1495295399">
          <w:marLeft w:val="0"/>
          <w:marRight w:val="0"/>
          <w:marTop w:val="0"/>
          <w:marBottom w:val="0"/>
          <w:divBdr>
            <w:top w:val="none" w:sz="0" w:space="0" w:color="auto"/>
            <w:left w:val="none" w:sz="0" w:space="0" w:color="auto"/>
            <w:bottom w:val="none" w:sz="0" w:space="0" w:color="auto"/>
            <w:right w:val="none" w:sz="0" w:space="0" w:color="auto"/>
          </w:divBdr>
        </w:div>
        <w:div w:id="1496147640">
          <w:marLeft w:val="0"/>
          <w:marRight w:val="0"/>
          <w:marTop w:val="0"/>
          <w:marBottom w:val="0"/>
          <w:divBdr>
            <w:top w:val="none" w:sz="0" w:space="0" w:color="auto"/>
            <w:left w:val="none" w:sz="0" w:space="0" w:color="auto"/>
            <w:bottom w:val="none" w:sz="0" w:space="0" w:color="auto"/>
            <w:right w:val="none" w:sz="0" w:space="0" w:color="auto"/>
          </w:divBdr>
        </w:div>
        <w:div w:id="1498304725">
          <w:marLeft w:val="0"/>
          <w:marRight w:val="0"/>
          <w:marTop w:val="0"/>
          <w:marBottom w:val="0"/>
          <w:divBdr>
            <w:top w:val="none" w:sz="0" w:space="0" w:color="auto"/>
            <w:left w:val="none" w:sz="0" w:space="0" w:color="auto"/>
            <w:bottom w:val="none" w:sz="0" w:space="0" w:color="auto"/>
            <w:right w:val="none" w:sz="0" w:space="0" w:color="auto"/>
          </w:divBdr>
        </w:div>
        <w:div w:id="1501191259">
          <w:marLeft w:val="0"/>
          <w:marRight w:val="0"/>
          <w:marTop w:val="0"/>
          <w:marBottom w:val="0"/>
          <w:divBdr>
            <w:top w:val="none" w:sz="0" w:space="0" w:color="auto"/>
            <w:left w:val="none" w:sz="0" w:space="0" w:color="auto"/>
            <w:bottom w:val="none" w:sz="0" w:space="0" w:color="auto"/>
            <w:right w:val="none" w:sz="0" w:space="0" w:color="auto"/>
          </w:divBdr>
        </w:div>
        <w:div w:id="1503622779">
          <w:marLeft w:val="0"/>
          <w:marRight w:val="0"/>
          <w:marTop w:val="0"/>
          <w:marBottom w:val="0"/>
          <w:divBdr>
            <w:top w:val="none" w:sz="0" w:space="0" w:color="auto"/>
            <w:left w:val="none" w:sz="0" w:space="0" w:color="auto"/>
            <w:bottom w:val="none" w:sz="0" w:space="0" w:color="auto"/>
            <w:right w:val="none" w:sz="0" w:space="0" w:color="auto"/>
          </w:divBdr>
        </w:div>
        <w:div w:id="1504852412">
          <w:marLeft w:val="0"/>
          <w:marRight w:val="0"/>
          <w:marTop w:val="0"/>
          <w:marBottom w:val="0"/>
          <w:divBdr>
            <w:top w:val="none" w:sz="0" w:space="0" w:color="auto"/>
            <w:left w:val="none" w:sz="0" w:space="0" w:color="auto"/>
            <w:bottom w:val="none" w:sz="0" w:space="0" w:color="auto"/>
            <w:right w:val="none" w:sz="0" w:space="0" w:color="auto"/>
          </w:divBdr>
        </w:div>
        <w:div w:id="1505709139">
          <w:marLeft w:val="0"/>
          <w:marRight w:val="0"/>
          <w:marTop w:val="0"/>
          <w:marBottom w:val="0"/>
          <w:divBdr>
            <w:top w:val="none" w:sz="0" w:space="0" w:color="auto"/>
            <w:left w:val="none" w:sz="0" w:space="0" w:color="auto"/>
            <w:bottom w:val="none" w:sz="0" w:space="0" w:color="auto"/>
            <w:right w:val="none" w:sz="0" w:space="0" w:color="auto"/>
          </w:divBdr>
        </w:div>
        <w:div w:id="1505852773">
          <w:marLeft w:val="0"/>
          <w:marRight w:val="0"/>
          <w:marTop w:val="0"/>
          <w:marBottom w:val="0"/>
          <w:divBdr>
            <w:top w:val="none" w:sz="0" w:space="0" w:color="auto"/>
            <w:left w:val="none" w:sz="0" w:space="0" w:color="auto"/>
            <w:bottom w:val="none" w:sz="0" w:space="0" w:color="auto"/>
            <w:right w:val="none" w:sz="0" w:space="0" w:color="auto"/>
          </w:divBdr>
        </w:div>
        <w:div w:id="1506165151">
          <w:marLeft w:val="0"/>
          <w:marRight w:val="0"/>
          <w:marTop w:val="0"/>
          <w:marBottom w:val="0"/>
          <w:divBdr>
            <w:top w:val="none" w:sz="0" w:space="0" w:color="auto"/>
            <w:left w:val="none" w:sz="0" w:space="0" w:color="auto"/>
            <w:bottom w:val="none" w:sz="0" w:space="0" w:color="auto"/>
            <w:right w:val="none" w:sz="0" w:space="0" w:color="auto"/>
          </w:divBdr>
        </w:div>
        <w:div w:id="1508399946">
          <w:marLeft w:val="0"/>
          <w:marRight w:val="0"/>
          <w:marTop w:val="0"/>
          <w:marBottom w:val="0"/>
          <w:divBdr>
            <w:top w:val="none" w:sz="0" w:space="0" w:color="auto"/>
            <w:left w:val="none" w:sz="0" w:space="0" w:color="auto"/>
            <w:bottom w:val="none" w:sz="0" w:space="0" w:color="auto"/>
            <w:right w:val="none" w:sz="0" w:space="0" w:color="auto"/>
          </w:divBdr>
        </w:div>
        <w:div w:id="1509901816">
          <w:marLeft w:val="0"/>
          <w:marRight w:val="0"/>
          <w:marTop w:val="0"/>
          <w:marBottom w:val="0"/>
          <w:divBdr>
            <w:top w:val="none" w:sz="0" w:space="0" w:color="auto"/>
            <w:left w:val="none" w:sz="0" w:space="0" w:color="auto"/>
            <w:bottom w:val="none" w:sz="0" w:space="0" w:color="auto"/>
            <w:right w:val="none" w:sz="0" w:space="0" w:color="auto"/>
          </w:divBdr>
        </w:div>
        <w:div w:id="1510488507">
          <w:marLeft w:val="0"/>
          <w:marRight w:val="0"/>
          <w:marTop w:val="0"/>
          <w:marBottom w:val="0"/>
          <w:divBdr>
            <w:top w:val="none" w:sz="0" w:space="0" w:color="auto"/>
            <w:left w:val="none" w:sz="0" w:space="0" w:color="auto"/>
            <w:bottom w:val="none" w:sz="0" w:space="0" w:color="auto"/>
            <w:right w:val="none" w:sz="0" w:space="0" w:color="auto"/>
          </w:divBdr>
        </w:div>
        <w:div w:id="1510875621">
          <w:marLeft w:val="0"/>
          <w:marRight w:val="0"/>
          <w:marTop w:val="0"/>
          <w:marBottom w:val="0"/>
          <w:divBdr>
            <w:top w:val="none" w:sz="0" w:space="0" w:color="auto"/>
            <w:left w:val="none" w:sz="0" w:space="0" w:color="auto"/>
            <w:bottom w:val="none" w:sz="0" w:space="0" w:color="auto"/>
            <w:right w:val="none" w:sz="0" w:space="0" w:color="auto"/>
          </w:divBdr>
        </w:div>
        <w:div w:id="1514606161">
          <w:marLeft w:val="0"/>
          <w:marRight w:val="0"/>
          <w:marTop w:val="0"/>
          <w:marBottom w:val="0"/>
          <w:divBdr>
            <w:top w:val="none" w:sz="0" w:space="0" w:color="auto"/>
            <w:left w:val="none" w:sz="0" w:space="0" w:color="auto"/>
            <w:bottom w:val="none" w:sz="0" w:space="0" w:color="auto"/>
            <w:right w:val="none" w:sz="0" w:space="0" w:color="auto"/>
          </w:divBdr>
        </w:div>
        <w:div w:id="1515651950">
          <w:marLeft w:val="0"/>
          <w:marRight w:val="0"/>
          <w:marTop w:val="0"/>
          <w:marBottom w:val="0"/>
          <w:divBdr>
            <w:top w:val="none" w:sz="0" w:space="0" w:color="auto"/>
            <w:left w:val="none" w:sz="0" w:space="0" w:color="auto"/>
            <w:bottom w:val="none" w:sz="0" w:space="0" w:color="auto"/>
            <w:right w:val="none" w:sz="0" w:space="0" w:color="auto"/>
          </w:divBdr>
        </w:div>
        <w:div w:id="1517576647">
          <w:marLeft w:val="0"/>
          <w:marRight w:val="0"/>
          <w:marTop w:val="0"/>
          <w:marBottom w:val="0"/>
          <w:divBdr>
            <w:top w:val="none" w:sz="0" w:space="0" w:color="auto"/>
            <w:left w:val="none" w:sz="0" w:space="0" w:color="auto"/>
            <w:bottom w:val="none" w:sz="0" w:space="0" w:color="auto"/>
            <w:right w:val="none" w:sz="0" w:space="0" w:color="auto"/>
          </w:divBdr>
        </w:div>
        <w:div w:id="1517815037">
          <w:marLeft w:val="0"/>
          <w:marRight w:val="0"/>
          <w:marTop w:val="0"/>
          <w:marBottom w:val="0"/>
          <w:divBdr>
            <w:top w:val="none" w:sz="0" w:space="0" w:color="auto"/>
            <w:left w:val="none" w:sz="0" w:space="0" w:color="auto"/>
            <w:bottom w:val="none" w:sz="0" w:space="0" w:color="auto"/>
            <w:right w:val="none" w:sz="0" w:space="0" w:color="auto"/>
          </w:divBdr>
        </w:div>
        <w:div w:id="1517886545">
          <w:marLeft w:val="0"/>
          <w:marRight w:val="0"/>
          <w:marTop w:val="0"/>
          <w:marBottom w:val="0"/>
          <w:divBdr>
            <w:top w:val="none" w:sz="0" w:space="0" w:color="auto"/>
            <w:left w:val="none" w:sz="0" w:space="0" w:color="auto"/>
            <w:bottom w:val="none" w:sz="0" w:space="0" w:color="auto"/>
            <w:right w:val="none" w:sz="0" w:space="0" w:color="auto"/>
          </w:divBdr>
        </w:div>
        <w:div w:id="1520199090">
          <w:marLeft w:val="0"/>
          <w:marRight w:val="0"/>
          <w:marTop w:val="0"/>
          <w:marBottom w:val="0"/>
          <w:divBdr>
            <w:top w:val="none" w:sz="0" w:space="0" w:color="auto"/>
            <w:left w:val="none" w:sz="0" w:space="0" w:color="auto"/>
            <w:bottom w:val="none" w:sz="0" w:space="0" w:color="auto"/>
            <w:right w:val="none" w:sz="0" w:space="0" w:color="auto"/>
          </w:divBdr>
        </w:div>
        <w:div w:id="1520318093">
          <w:marLeft w:val="0"/>
          <w:marRight w:val="0"/>
          <w:marTop w:val="0"/>
          <w:marBottom w:val="0"/>
          <w:divBdr>
            <w:top w:val="none" w:sz="0" w:space="0" w:color="auto"/>
            <w:left w:val="none" w:sz="0" w:space="0" w:color="auto"/>
            <w:bottom w:val="none" w:sz="0" w:space="0" w:color="auto"/>
            <w:right w:val="none" w:sz="0" w:space="0" w:color="auto"/>
          </w:divBdr>
        </w:div>
        <w:div w:id="1527524104">
          <w:marLeft w:val="0"/>
          <w:marRight w:val="0"/>
          <w:marTop w:val="0"/>
          <w:marBottom w:val="0"/>
          <w:divBdr>
            <w:top w:val="none" w:sz="0" w:space="0" w:color="auto"/>
            <w:left w:val="none" w:sz="0" w:space="0" w:color="auto"/>
            <w:bottom w:val="none" w:sz="0" w:space="0" w:color="auto"/>
            <w:right w:val="none" w:sz="0" w:space="0" w:color="auto"/>
          </w:divBdr>
        </w:div>
        <w:div w:id="1527601722">
          <w:marLeft w:val="0"/>
          <w:marRight w:val="0"/>
          <w:marTop w:val="0"/>
          <w:marBottom w:val="0"/>
          <w:divBdr>
            <w:top w:val="none" w:sz="0" w:space="0" w:color="auto"/>
            <w:left w:val="none" w:sz="0" w:space="0" w:color="auto"/>
            <w:bottom w:val="none" w:sz="0" w:space="0" w:color="auto"/>
            <w:right w:val="none" w:sz="0" w:space="0" w:color="auto"/>
          </w:divBdr>
        </w:div>
        <w:div w:id="1531339651">
          <w:marLeft w:val="0"/>
          <w:marRight w:val="0"/>
          <w:marTop w:val="0"/>
          <w:marBottom w:val="0"/>
          <w:divBdr>
            <w:top w:val="none" w:sz="0" w:space="0" w:color="auto"/>
            <w:left w:val="none" w:sz="0" w:space="0" w:color="auto"/>
            <w:bottom w:val="none" w:sz="0" w:space="0" w:color="auto"/>
            <w:right w:val="none" w:sz="0" w:space="0" w:color="auto"/>
          </w:divBdr>
        </w:div>
        <w:div w:id="1533031467">
          <w:marLeft w:val="0"/>
          <w:marRight w:val="0"/>
          <w:marTop w:val="0"/>
          <w:marBottom w:val="0"/>
          <w:divBdr>
            <w:top w:val="none" w:sz="0" w:space="0" w:color="auto"/>
            <w:left w:val="none" w:sz="0" w:space="0" w:color="auto"/>
            <w:bottom w:val="none" w:sz="0" w:space="0" w:color="auto"/>
            <w:right w:val="none" w:sz="0" w:space="0" w:color="auto"/>
          </w:divBdr>
        </w:div>
        <w:div w:id="1533765373">
          <w:marLeft w:val="0"/>
          <w:marRight w:val="0"/>
          <w:marTop w:val="0"/>
          <w:marBottom w:val="0"/>
          <w:divBdr>
            <w:top w:val="none" w:sz="0" w:space="0" w:color="auto"/>
            <w:left w:val="none" w:sz="0" w:space="0" w:color="auto"/>
            <w:bottom w:val="none" w:sz="0" w:space="0" w:color="auto"/>
            <w:right w:val="none" w:sz="0" w:space="0" w:color="auto"/>
          </w:divBdr>
        </w:div>
        <w:div w:id="1535997866">
          <w:marLeft w:val="0"/>
          <w:marRight w:val="0"/>
          <w:marTop w:val="0"/>
          <w:marBottom w:val="0"/>
          <w:divBdr>
            <w:top w:val="none" w:sz="0" w:space="0" w:color="auto"/>
            <w:left w:val="none" w:sz="0" w:space="0" w:color="auto"/>
            <w:bottom w:val="none" w:sz="0" w:space="0" w:color="auto"/>
            <w:right w:val="none" w:sz="0" w:space="0" w:color="auto"/>
          </w:divBdr>
        </w:div>
        <w:div w:id="1539663609">
          <w:marLeft w:val="0"/>
          <w:marRight w:val="0"/>
          <w:marTop w:val="0"/>
          <w:marBottom w:val="0"/>
          <w:divBdr>
            <w:top w:val="none" w:sz="0" w:space="0" w:color="auto"/>
            <w:left w:val="none" w:sz="0" w:space="0" w:color="auto"/>
            <w:bottom w:val="none" w:sz="0" w:space="0" w:color="auto"/>
            <w:right w:val="none" w:sz="0" w:space="0" w:color="auto"/>
          </w:divBdr>
        </w:div>
        <w:div w:id="1540623849">
          <w:marLeft w:val="0"/>
          <w:marRight w:val="0"/>
          <w:marTop w:val="0"/>
          <w:marBottom w:val="0"/>
          <w:divBdr>
            <w:top w:val="none" w:sz="0" w:space="0" w:color="auto"/>
            <w:left w:val="none" w:sz="0" w:space="0" w:color="auto"/>
            <w:bottom w:val="none" w:sz="0" w:space="0" w:color="auto"/>
            <w:right w:val="none" w:sz="0" w:space="0" w:color="auto"/>
          </w:divBdr>
        </w:div>
        <w:div w:id="1541285010">
          <w:marLeft w:val="0"/>
          <w:marRight w:val="0"/>
          <w:marTop w:val="0"/>
          <w:marBottom w:val="0"/>
          <w:divBdr>
            <w:top w:val="none" w:sz="0" w:space="0" w:color="auto"/>
            <w:left w:val="none" w:sz="0" w:space="0" w:color="auto"/>
            <w:bottom w:val="none" w:sz="0" w:space="0" w:color="auto"/>
            <w:right w:val="none" w:sz="0" w:space="0" w:color="auto"/>
          </w:divBdr>
        </w:div>
        <w:div w:id="1546138261">
          <w:marLeft w:val="0"/>
          <w:marRight w:val="0"/>
          <w:marTop w:val="0"/>
          <w:marBottom w:val="0"/>
          <w:divBdr>
            <w:top w:val="none" w:sz="0" w:space="0" w:color="auto"/>
            <w:left w:val="none" w:sz="0" w:space="0" w:color="auto"/>
            <w:bottom w:val="none" w:sz="0" w:space="0" w:color="auto"/>
            <w:right w:val="none" w:sz="0" w:space="0" w:color="auto"/>
          </w:divBdr>
        </w:div>
        <w:div w:id="1557475777">
          <w:marLeft w:val="0"/>
          <w:marRight w:val="0"/>
          <w:marTop w:val="0"/>
          <w:marBottom w:val="0"/>
          <w:divBdr>
            <w:top w:val="none" w:sz="0" w:space="0" w:color="auto"/>
            <w:left w:val="none" w:sz="0" w:space="0" w:color="auto"/>
            <w:bottom w:val="none" w:sz="0" w:space="0" w:color="auto"/>
            <w:right w:val="none" w:sz="0" w:space="0" w:color="auto"/>
          </w:divBdr>
        </w:div>
        <w:div w:id="1572347620">
          <w:marLeft w:val="0"/>
          <w:marRight w:val="0"/>
          <w:marTop w:val="0"/>
          <w:marBottom w:val="0"/>
          <w:divBdr>
            <w:top w:val="none" w:sz="0" w:space="0" w:color="auto"/>
            <w:left w:val="none" w:sz="0" w:space="0" w:color="auto"/>
            <w:bottom w:val="none" w:sz="0" w:space="0" w:color="auto"/>
            <w:right w:val="none" w:sz="0" w:space="0" w:color="auto"/>
          </w:divBdr>
        </w:div>
        <w:div w:id="1575235050">
          <w:marLeft w:val="0"/>
          <w:marRight w:val="0"/>
          <w:marTop w:val="0"/>
          <w:marBottom w:val="0"/>
          <w:divBdr>
            <w:top w:val="none" w:sz="0" w:space="0" w:color="auto"/>
            <w:left w:val="none" w:sz="0" w:space="0" w:color="auto"/>
            <w:bottom w:val="none" w:sz="0" w:space="0" w:color="auto"/>
            <w:right w:val="none" w:sz="0" w:space="0" w:color="auto"/>
          </w:divBdr>
        </w:div>
        <w:div w:id="1581211673">
          <w:marLeft w:val="0"/>
          <w:marRight w:val="0"/>
          <w:marTop w:val="0"/>
          <w:marBottom w:val="0"/>
          <w:divBdr>
            <w:top w:val="none" w:sz="0" w:space="0" w:color="auto"/>
            <w:left w:val="none" w:sz="0" w:space="0" w:color="auto"/>
            <w:bottom w:val="none" w:sz="0" w:space="0" w:color="auto"/>
            <w:right w:val="none" w:sz="0" w:space="0" w:color="auto"/>
          </w:divBdr>
        </w:div>
        <w:div w:id="1584336285">
          <w:marLeft w:val="0"/>
          <w:marRight w:val="0"/>
          <w:marTop w:val="0"/>
          <w:marBottom w:val="0"/>
          <w:divBdr>
            <w:top w:val="none" w:sz="0" w:space="0" w:color="auto"/>
            <w:left w:val="none" w:sz="0" w:space="0" w:color="auto"/>
            <w:bottom w:val="none" w:sz="0" w:space="0" w:color="auto"/>
            <w:right w:val="none" w:sz="0" w:space="0" w:color="auto"/>
          </w:divBdr>
        </w:div>
        <w:div w:id="1584341052">
          <w:marLeft w:val="0"/>
          <w:marRight w:val="0"/>
          <w:marTop w:val="0"/>
          <w:marBottom w:val="0"/>
          <w:divBdr>
            <w:top w:val="none" w:sz="0" w:space="0" w:color="auto"/>
            <w:left w:val="none" w:sz="0" w:space="0" w:color="auto"/>
            <w:bottom w:val="none" w:sz="0" w:space="0" w:color="auto"/>
            <w:right w:val="none" w:sz="0" w:space="0" w:color="auto"/>
          </w:divBdr>
        </w:div>
        <w:div w:id="1586379802">
          <w:marLeft w:val="0"/>
          <w:marRight w:val="0"/>
          <w:marTop w:val="0"/>
          <w:marBottom w:val="0"/>
          <w:divBdr>
            <w:top w:val="none" w:sz="0" w:space="0" w:color="auto"/>
            <w:left w:val="none" w:sz="0" w:space="0" w:color="auto"/>
            <w:bottom w:val="none" w:sz="0" w:space="0" w:color="auto"/>
            <w:right w:val="none" w:sz="0" w:space="0" w:color="auto"/>
          </w:divBdr>
        </w:div>
        <w:div w:id="1587424047">
          <w:marLeft w:val="0"/>
          <w:marRight w:val="0"/>
          <w:marTop w:val="0"/>
          <w:marBottom w:val="0"/>
          <w:divBdr>
            <w:top w:val="none" w:sz="0" w:space="0" w:color="auto"/>
            <w:left w:val="none" w:sz="0" w:space="0" w:color="auto"/>
            <w:bottom w:val="none" w:sz="0" w:space="0" w:color="auto"/>
            <w:right w:val="none" w:sz="0" w:space="0" w:color="auto"/>
          </w:divBdr>
        </w:div>
        <w:div w:id="1588420436">
          <w:marLeft w:val="0"/>
          <w:marRight w:val="0"/>
          <w:marTop w:val="0"/>
          <w:marBottom w:val="0"/>
          <w:divBdr>
            <w:top w:val="none" w:sz="0" w:space="0" w:color="auto"/>
            <w:left w:val="none" w:sz="0" w:space="0" w:color="auto"/>
            <w:bottom w:val="none" w:sz="0" w:space="0" w:color="auto"/>
            <w:right w:val="none" w:sz="0" w:space="0" w:color="auto"/>
          </w:divBdr>
        </w:div>
        <w:div w:id="1591044882">
          <w:marLeft w:val="0"/>
          <w:marRight w:val="0"/>
          <w:marTop w:val="0"/>
          <w:marBottom w:val="0"/>
          <w:divBdr>
            <w:top w:val="none" w:sz="0" w:space="0" w:color="auto"/>
            <w:left w:val="none" w:sz="0" w:space="0" w:color="auto"/>
            <w:bottom w:val="none" w:sz="0" w:space="0" w:color="auto"/>
            <w:right w:val="none" w:sz="0" w:space="0" w:color="auto"/>
          </w:divBdr>
        </w:div>
        <w:div w:id="1592855108">
          <w:marLeft w:val="0"/>
          <w:marRight w:val="0"/>
          <w:marTop w:val="0"/>
          <w:marBottom w:val="0"/>
          <w:divBdr>
            <w:top w:val="none" w:sz="0" w:space="0" w:color="auto"/>
            <w:left w:val="none" w:sz="0" w:space="0" w:color="auto"/>
            <w:bottom w:val="none" w:sz="0" w:space="0" w:color="auto"/>
            <w:right w:val="none" w:sz="0" w:space="0" w:color="auto"/>
          </w:divBdr>
        </w:div>
        <w:div w:id="1593122834">
          <w:marLeft w:val="0"/>
          <w:marRight w:val="0"/>
          <w:marTop w:val="0"/>
          <w:marBottom w:val="0"/>
          <w:divBdr>
            <w:top w:val="none" w:sz="0" w:space="0" w:color="auto"/>
            <w:left w:val="none" w:sz="0" w:space="0" w:color="auto"/>
            <w:bottom w:val="none" w:sz="0" w:space="0" w:color="auto"/>
            <w:right w:val="none" w:sz="0" w:space="0" w:color="auto"/>
          </w:divBdr>
        </w:div>
        <w:div w:id="1594392127">
          <w:marLeft w:val="0"/>
          <w:marRight w:val="0"/>
          <w:marTop w:val="0"/>
          <w:marBottom w:val="0"/>
          <w:divBdr>
            <w:top w:val="none" w:sz="0" w:space="0" w:color="auto"/>
            <w:left w:val="none" w:sz="0" w:space="0" w:color="auto"/>
            <w:bottom w:val="none" w:sz="0" w:space="0" w:color="auto"/>
            <w:right w:val="none" w:sz="0" w:space="0" w:color="auto"/>
          </w:divBdr>
        </w:div>
        <w:div w:id="1596789691">
          <w:marLeft w:val="0"/>
          <w:marRight w:val="0"/>
          <w:marTop w:val="0"/>
          <w:marBottom w:val="0"/>
          <w:divBdr>
            <w:top w:val="none" w:sz="0" w:space="0" w:color="auto"/>
            <w:left w:val="none" w:sz="0" w:space="0" w:color="auto"/>
            <w:bottom w:val="none" w:sz="0" w:space="0" w:color="auto"/>
            <w:right w:val="none" w:sz="0" w:space="0" w:color="auto"/>
          </w:divBdr>
        </w:div>
        <w:div w:id="1599411490">
          <w:marLeft w:val="0"/>
          <w:marRight w:val="0"/>
          <w:marTop w:val="0"/>
          <w:marBottom w:val="0"/>
          <w:divBdr>
            <w:top w:val="none" w:sz="0" w:space="0" w:color="auto"/>
            <w:left w:val="none" w:sz="0" w:space="0" w:color="auto"/>
            <w:bottom w:val="none" w:sz="0" w:space="0" w:color="auto"/>
            <w:right w:val="none" w:sz="0" w:space="0" w:color="auto"/>
          </w:divBdr>
        </w:div>
        <w:div w:id="1601059116">
          <w:marLeft w:val="0"/>
          <w:marRight w:val="0"/>
          <w:marTop w:val="0"/>
          <w:marBottom w:val="0"/>
          <w:divBdr>
            <w:top w:val="none" w:sz="0" w:space="0" w:color="auto"/>
            <w:left w:val="none" w:sz="0" w:space="0" w:color="auto"/>
            <w:bottom w:val="none" w:sz="0" w:space="0" w:color="auto"/>
            <w:right w:val="none" w:sz="0" w:space="0" w:color="auto"/>
          </w:divBdr>
        </w:div>
        <w:div w:id="1601061085">
          <w:marLeft w:val="0"/>
          <w:marRight w:val="0"/>
          <w:marTop w:val="0"/>
          <w:marBottom w:val="0"/>
          <w:divBdr>
            <w:top w:val="none" w:sz="0" w:space="0" w:color="auto"/>
            <w:left w:val="none" w:sz="0" w:space="0" w:color="auto"/>
            <w:bottom w:val="none" w:sz="0" w:space="0" w:color="auto"/>
            <w:right w:val="none" w:sz="0" w:space="0" w:color="auto"/>
          </w:divBdr>
        </w:div>
        <w:div w:id="1602494281">
          <w:marLeft w:val="0"/>
          <w:marRight w:val="0"/>
          <w:marTop w:val="0"/>
          <w:marBottom w:val="0"/>
          <w:divBdr>
            <w:top w:val="none" w:sz="0" w:space="0" w:color="auto"/>
            <w:left w:val="none" w:sz="0" w:space="0" w:color="auto"/>
            <w:bottom w:val="none" w:sz="0" w:space="0" w:color="auto"/>
            <w:right w:val="none" w:sz="0" w:space="0" w:color="auto"/>
          </w:divBdr>
        </w:div>
        <w:div w:id="1603099826">
          <w:marLeft w:val="0"/>
          <w:marRight w:val="0"/>
          <w:marTop w:val="0"/>
          <w:marBottom w:val="0"/>
          <w:divBdr>
            <w:top w:val="none" w:sz="0" w:space="0" w:color="auto"/>
            <w:left w:val="none" w:sz="0" w:space="0" w:color="auto"/>
            <w:bottom w:val="none" w:sz="0" w:space="0" w:color="auto"/>
            <w:right w:val="none" w:sz="0" w:space="0" w:color="auto"/>
          </w:divBdr>
        </w:div>
        <w:div w:id="1603419136">
          <w:marLeft w:val="0"/>
          <w:marRight w:val="0"/>
          <w:marTop w:val="0"/>
          <w:marBottom w:val="0"/>
          <w:divBdr>
            <w:top w:val="none" w:sz="0" w:space="0" w:color="auto"/>
            <w:left w:val="none" w:sz="0" w:space="0" w:color="auto"/>
            <w:bottom w:val="none" w:sz="0" w:space="0" w:color="auto"/>
            <w:right w:val="none" w:sz="0" w:space="0" w:color="auto"/>
          </w:divBdr>
        </w:div>
        <w:div w:id="1605847455">
          <w:marLeft w:val="0"/>
          <w:marRight w:val="0"/>
          <w:marTop w:val="0"/>
          <w:marBottom w:val="0"/>
          <w:divBdr>
            <w:top w:val="none" w:sz="0" w:space="0" w:color="auto"/>
            <w:left w:val="none" w:sz="0" w:space="0" w:color="auto"/>
            <w:bottom w:val="none" w:sz="0" w:space="0" w:color="auto"/>
            <w:right w:val="none" w:sz="0" w:space="0" w:color="auto"/>
          </w:divBdr>
        </w:div>
        <w:div w:id="1606306920">
          <w:marLeft w:val="0"/>
          <w:marRight w:val="0"/>
          <w:marTop w:val="0"/>
          <w:marBottom w:val="0"/>
          <w:divBdr>
            <w:top w:val="none" w:sz="0" w:space="0" w:color="auto"/>
            <w:left w:val="none" w:sz="0" w:space="0" w:color="auto"/>
            <w:bottom w:val="none" w:sz="0" w:space="0" w:color="auto"/>
            <w:right w:val="none" w:sz="0" w:space="0" w:color="auto"/>
          </w:divBdr>
        </w:div>
        <w:div w:id="1606887431">
          <w:marLeft w:val="0"/>
          <w:marRight w:val="0"/>
          <w:marTop w:val="0"/>
          <w:marBottom w:val="0"/>
          <w:divBdr>
            <w:top w:val="none" w:sz="0" w:space="0" w:color="auto"/>
            <w:left w:val="none" w:sz="0" w:space="0" w:color="auto"/>
            <w:bottom w:val="none" w:sz="0" w:space="0" w:color="auto"/>
            <w:right w:val="none" w:sz="0" w:space="0" w:color="auto"/>
          </w:divBdr>
        </w:div>
        <w:div w:id="1607813871">
          <w:marLeft w:val="0"/>
          <w:marRight w:val="0"/>
          <w:marTop w:val="0"/>
          <w:marBottom w:val="0"/>
          <w:divBdr>
            <w:top w:val="none" w:sz="0" w:space="0" w:color="auto"/>
            <w:left w:val="none" w:sz="0" w:space="0" w:color="auto"/>
            <w:bottom w:val="none" w:sz="0" w:space="0" w:color="auto"/>
            <w:right w:val="none" w:sz="0" w:space="0" w:color="auto"/>
          </w:divBdr>
        </w:div>
        <w:div w:id="1607930097">
          <w:marLeft w:val="0"/>
          <w:marRight w:val="0"/>
          <w:marTop w:val="0"/>
          <w:marBottom w:val="0"/>
          <w:divBdr>
            <w:top w:val="none" w:sz="0" w:space="0" w:color="auto"/>
            <w:left w:val="none" w:sz="0" w:space="0" w:color="auto"/>
            <w:bottom w:val="none" w:sz="0" w:space="0" w:color="auto"/>
            <w:right w:val="none" w:sz="0" w:space="0" w:color="auto"/>
          </w:divBdr>
        </w:div>
        <w:div w:id="1608583351">
          <w:marLeft w:val="0"/>
          <w:marRight w:val="0"/>
          <w:marTop w:val="0"/>
          <w:marBottom w:val="0"/>
          <w:divBdr>
            <w:top w:val="none" w:sz="0" w:space="0" w:color="auto"/>
            <w:left w:val="none" w:sz="0" w:space="0" w:color="auto"/>
            <w:bottom w:val="none" w:sz="0" w:space="0" w:color="auto"/>
            <w:right w:val="none" w:sz="0" w:space="0" w:color="auto"/>
          </w:divBdr>
        </w:div>
        <w:div w:id="1611207715">
          <w:marLeft w:val="0"/>
          <w:marRight w:val="0"/>
          <w:marTop w:val="0"/>
          <w:marBottom w:val="0"/>
          <w:divBdr>
            <w:top w:val="none" w:sz="0" w:space="0" w:color="auto"/>
            <w:left w:val="none" w:sz="0" w:space="0" w:color="auto"/>
            <w:bottom w:val="none" w:sz="0" w:space="0" w:color="auto"/>
            <w:right w:val="none" w:sz="0" w:space="0" w:color="auto"/>
          </w:divBdr>
        </w:div>
        <w:div w:id="1611430071">
          <w:marLeft w:val="0"/>
          <w:marRight w:val="0"/>
          <w:marTop w:val="0"/>
          <w:marBottom w:val="0"/>
          <w:divBdr>
            <w:top w:val="none" w:sz="0" w:space="0" w:color="auto"/>
            <w:left w:val="none" w:sz="0" w:space="0" w:color="auto"/>
            <w:bottom w:val="none" w:sz="0" w:space="0" w:color="auto"/>
            <w:right w:val="none" w:sz="0" w:space="0" w:color="auto"/>
          </w:divBdr>
        </w:div>
        <w:div w:id="1612320352">
          <w:marLeft w:val="0"/>
          <w:marRight w:val="0"/>
          <w:marTop w:val="0"/>
          <w:marBottom w:val="0"/>
          <w:divBdr>
            <w:top w:val="none" w:sz="0" w:space="0" w:color="auto"/>
            <w:left w:val="none" w:sz="0" w:space="0" w:color="auto"/>
            <w:bottom w:val="none" w:sz="0" w:space="0" w:color="auto"/>
            <w:right w:val="none" w:sz="0" w:space="0" w:color="auto"/>
          </w:divBdr>
        </w:div>
        <w:div w:id="1612585708">
          <w:marLeft w:val="0"/>
          <w:marRight w:val="0"/>
          <w:marTop w:val="0"/>
          <w:marBottom w:val="0"/>
          <w:divBdr>
            <w:top w:val="none" w:sz="0" w:space="0" w:color="auto"/>
            <w:left w:val="none" w:sz="0" w:space="0" w:color="auto"/>
            <w:bottom w:val="none" w:sz="0" w:space="0" w:color="auto"/>
            <w:right w:val="none" w:sz="0" w:space="0" w:color="auto"/>
          </w:divBdr>
        </w:div>
        <w:div w:id="1612588257">
          <w:marLeft w:val="0"/>
          <w:marRight w:val="0"/>
          <w:marTop w:val="0"/>
          <w:marBottom w:val="0"/>
          <w:divBdr>
            <w:top w:val="none" w:sz="0" w:space="0" w:color="auto"/>
            <w:left w:val="none" w:sz="0" w:space="0" w:color="auto"/>
            <w:bottom w:val="none" w:sz="0" w:space="0" w:color="auto"/>
            <w:right w:val="none" w:sz="0" w:space="0" w:color="auto"/>
          </w:divBdr>
        </w:div>
        <w:div w:id="1624382873">
          <w:marLeft w:val="0"/>
          <w:marRight w:val="0"/>
          <w:marTop w:val="0"/>
          <w:marBottom w:val="0"/>
          <w:divBdr>
            <w:top w:val="none" w:sz="0" w:space="0" w:color="auto"/>
            <w:left w:val="none" w:sz="0" w:space="0" w:color="auto"/>
            <w:bottom w:val="none" w:sz="0" w:space="0" w:color="auto"/>
            <w:right w:val="none" w:sz="0" w:space="0" w:color="auto"/>
          </w:divBdr>
        </w:div>
        <w:div w:id="1634946843">
          <w:marLeft w:val="0"/>
          <w:marRight w:val="0"/>
          <w:marTop w:val="0"/>
          <w:marBottom w:val="0"/>
          <w:divBdr>
            <w:top w:val="none" w:sz="0" w:space="0" w:color="auto"/>
            <w:left w:val="none" w:sz="0" w:space="0" w:color="auto"/>
            <w:bottom w:val="none" w:sz="0" w:space="0" w:color="auto"/>
            <w:right w:val="none" w:sz="0" w:space="0" w:color="auto"/>
          </w:divBdr>
        </w:div>
        <w:div w:id="1636058414">
          <w:marLeft w:val="0"/>
          <w:marRight w:val="0"/>
          <w:marTop w:val="0"/>
          <w:marBottom w:val="0"/>
          <w:divBdr>
            <w:top w:val="none" w:sz="0" w:space="0" w:color="auto"/>
            <w:left w:val="none" w:sz="0" w:space="0" w:color="auto"/>
            <w:bottom w:val="none" w:sz="0" w:space="0" w:color="auto"/>
            <w:right w:val="none" w:sz="0" w:space="0" w:color="auto"/>
          </w:divBdr>
        </w:div>
        <w:div w:id="1637567671">
          <w:marLeft w:val="0"/>
          <w:marRight w:val="0"/>
          <w:marTop w:val="0"/>
          <w:marBottom w:val="0"/>
          <w:divBdr>
            <w:top w:val="none" w:sz="0" w:space="0" w:color="auto"/>
            <w:left w:val="none" w:sz="0" w:space="0" w:color="auto"/>
            <w:bottom w:val="none" w:sz="0" w:space="0" w:color="auto"/>
            <w:right w:val="none" w:sz="0" w:space="0" w:color="auto"/>
          </w:divBdr>
        </w:div>
        <w:div w:id="1638532773">
          <w:marLeft w:val="0"/>
          <w:marRight w:val="0"/>
          <w:marTop w:val="0"/>
          <w:marBottom w:val="0"/>
          <w:divBdr>
            <w:top w:val="none" w:sz="0" w:space="0" w:color="auto"/>
            <w:left w:val="none" w:sz="0" w:space="0" w:color="auto"/>
            <w:bottom w:val="none" w:sz="0" w:space="0" w:color="auto"/>
            <w:right w:val="none" w:sz="0" w:space="0" w:color="auto"/>
          </w:divBdr>
        </w:div>
        <w:div w:id="1638993132">
          <w:marLeft w:val="0"/>
          <w:marRight w:val="0"/>
          <w:marTop w:val="0"/>
          <w:marBottom w:val="0"/>
          <w:divBdr>
            <w:top w:val="none" w:sz="0" w:space="0" w:color="auto"/>
            <w:left w:val="none" w:sz="0" w:space="0" w:color="auto"/>
            <w:bottom w:val="none" w:sz="0" w:space="0" w:color="auto"/>
            <w:right w:val="none" w:sz="0" w:space="0" w:color="auto"/>
          </w:divBdr>
        </w:div>
        <w:div w:id="1639651626">
          <w:marLeft w:val="0"/>
          <w:marRight w:val="0"/>
          <w:marTop w:val="0"/>
          <w:marBottom w:val="0"/>
          <w:divBdr>
            <w:top w:val="none" w:sz="0" w:space="0" w:color="auto"/>
            <w:left w:val="none" w:sz="0" w:space="0" w:color="auto"/>
            <w:bottom w:val="none" w:sz="0" w:space="0" w:color="auto"/>
            <w:right w:val="none" w:sz="0" w:space="0" w:color="auto"/>
          </w:divBdr>
        </w:div>
        <w:div w:id="1641298684">
          <w:marLeft w:val="0"/>
          <w:marRight w:val="0"/>
          <w:marTop w:val="0"/>
          <w:marBottom w:val="0"/>
          <w:divBdr>
            <w:top w:val="none" w:sz="0" w:space="0" w:color="auto"/>
            <w:left w:val="none" w:sz="0" w:space="0" w:color="auto"/>
            <w:bottom w:val="none" w:sz="0" w:space="0" w:color="auto"/>
            <w:right w:val="none" w:sz="0" w:space="0" w:color="auto"/>
          </w:divBdr>
        </w:div>
        <w:div w:id="1643385865">
          <w:marLeft w:val="0"/>
          <w:marRight w:val="0"/>
          <w:marTop w:val="0"/>
          <w:marBottom w:val="0"/>
          <w:divBdr>
            <w:top w:val="none" w:sz="0" w:space="0" w:color="auto"/>
            <w:left w:val="none" w:sz="0" w:space="0" w:color="auto"/>
            <w:bottom w:val="none" w:sz="0" w:space="0" w:color="auto"/>
            <w:right w:val="none" w:sz="0" w:space="0" w:color="auto"/>
          </w:divBdr>
        </w:div>
        <w:div w:id="1644390302">
          <w:marLeft w:val="0"/>
          <w:marRight w:val="0"/>
          <w:marTop w:val="0"/>
          <w:marBottom w:val="0"/>
          <w:divBdr>
            <w:top w:val="none" w:sz="0" w:space="0" w:color="auto"/>
            <w:left w:val="none" w:sz="0" w:space="0" w:color="auto"/>
            <w:bottom w:val="none" w:sz="0" w:space="0" w:color="auto"/>
            <w:right w:val="none" w:sz="0" w:space="0" w:color="auto"/>
          </w:divBdr>
        </w:div>
        <w:div w:id="1645306421">
          <w:marLeft w:val="0"/>
          <w:marRight w:val="0"/>
          <w:marTop w:val="0"/>
          <w:marBottom w:val="0"/>
          <w:divBdr>
            <w:top w:val="none" w:sz="0" w:space="0" w:color="auto"/>
            <w:left w:val="none" w:sz="0" w:space="0" w:color="auto"/>
            <w:bottom w:val="none" w:sz="0" w:space="0" w:color="auto"/>
            <w:right w:val="none" w:sz="0" w:space="0" w:color="auto"/>
          </w:divBdr>
        </w:div>
        <w:div w:id="1645501388">
          <w:marLeft w:val="0"/>
          <w:marRight w:val="0"/>
          <w:marTop w:val="0"/>
          <w:marBottom w:val="0"/>
          <w:divBdr>
            <w:top w:val="none" w:sz="0" w:space="0" w:color="auto"/>
            <w:left w:val="none" w:sz="0" w:space="0" w:color="auto"/>
            <w:bottom w:val="none" w:sz="0" w:space="0" w:color="auto"/>
            <w:right w:val="none" w:sz="0" w:space="0" w:color="auto"/>
          </w:divBdr>
        </w:div>
        <w:div w:id="1645889386">
          <w:marLeft w:val="0"/>
          <w:marRight w:val="0"/>
          <w:marTop w:val="0"/>
          <w:marBottom w:val="0"/>
          <w:divBdr>
            <w:top w:val="none" w:sz="0" w:space="0" w:color="auto"/>
            <w:left w:val="none" w:sz="0" w:space="0" w:color="auto"/>
            <w:bottom w:val="none" w:sz="0" w:space="0" w:color="auto"/>
            <w:right w:val="none" w:sz="0" w:space="0" w:color="auto"/>
          </w:divBdr>
        </w:div>
        <w:div w:id="1650741671">
          <w:marLeft w:val="0"/>
          <w:marRight w:val="0"/>
          <w:marTop w:val="0"/>
          <w:marBottom w:val="0"/>
          <w:divBdr>
            <w:top w:val="none" w:sz="0" w:space="0" w:color="auto"/>
            <w:left w:val="none" w:sz="0" w:space="0" w:color="auto"/>
            <w:bottom w:val="none" w:sz="0" w:space="0" w:color="auto"/>
            <w:right w:val="none" w:sz="0" w:space="0" w:color="auto"/>
          </w:divBdr>
        </w:div>
        <w:div w:id="1650749514">
          <w:marLeft w:val="0"/>
          <w:marRight w:val="0"/>
          <w:marTop w:val="0"/>
          <w:marBottom w:val="0"/>
          <w:divBdr>
            <w:top w:val="none" w:sz="0" w:space="0" w:color="auto"/>
            <w:left w:val="none" w:sz="0" w:space="0" w:color="auto"/>
            <w:bottom w:val="none" w:sz="0" w:space="0" w:color="auto"/>
            <w:right w:val="none" w:sz="0" w:space="0" w:color="auto"/>
          </w:divBdr>
        </w:div>
        <w:div w:id="1651907946">
          <w:marLeft w:val="0"/>
          <w:marRight w:val="0"/>
          <w:marTop w:val="0"/>
          <w:marBottom w:val="0"/>
          <w:divBdr>
            <w:top w:val="none" w:sz="0" w:space="0" w:color="auto"/>
            <w:left w:val="none" w:sz="0" w:space="0" w:color="auto"/>
            <w:bottom w:val="none" w:sz="0" w:space="0" w:color="auto"/>
            <w:right w:val="none" w:sz="0" w:space="0" w:color="auto"/>
          </w:divBdr>
        </w:div>
        <w:div w:id="1653677143">
          <w:marLeft w:val="0"/>
          <w:marRight w:val="0"/>
          <w:marTop w:val="0"/>
          <w:marBottom w:val="0"/>
          <w:divBdr>
            <w:top w:val="none" w:sz="0" w:space="0" w:color="auto"/>
            <w:left w:val="none" w:sz="0" w:space="0" w:color="auto"/>
            <w:bottom w:val="none" w:sz="0" w:space="0" w:color="auto"/>
            <w:right w:val="none" w:sz="0" w:space="0" w:color="auto"/>
          </w:divBdr>
        </w:div>
        <w:div w:id="1657372001">
          <w:marLeft w:val="0"/>
          <w:marRight w:val="0"/>
          <w:marTop w:val="0"/>
          <w:marBottom w:val="0"/>
          <w:divBdr>
            <w:top w:val="none" w:sz="0" w:space="0" w:color="auto"/>
            <w:left w:val="none" w:sz="0" w:space="0" w:color="auto"/>
            <w:bottom w:val="none" w:sz="0" w:space="0" w:color="auto"/>
            <w:right w:val="none" w:sz="0" w:space="0" w:color="auto"/>
          </w:divBdr>
        </w:div>
        <w:div w:id="1658345138">
          <w:marLeft w:val="0"/>
          <w:marRight w:val="0"/>
          <w:marTop w:val="0"/>
          <w:marBottom w:val="0"/>
          <w:divBdr>
            <w:top w:val="none" w:sz="0" w:space="0" w:color="auto"/>
            <w:left w:val="none" w:sz="0" w:space="0" w:color="auto"/>
            <w:bottom w:val="none" w:sz="0" w:space="0" w:color="auto"/>
            <w:right w:val="none" w:sz="0" w:space="0" w:color="auto"/>
          </w:divBdr>
        </w:div>
        <w:div w:id="1658802645">
          <w:marLeft w:val="0"/>
          <w:marRight w:val="0"/>
          <w:marTop w:val="0"/>
          <w:marBottom w:val="0"/>
          <w:divBdr>
            <w:top w:val="none" w:sz="0" w:space="0" w:color="auto"/>
            <w:left w:val="none" w:sz="0" w:space="0" w:color="auto"/>
            <w:bottom w:val="none" w:sz="0" w:space="0" w:color="auto"/>
            <w:right w:val="none" w:sz="0" w:space="0" w:color="auto"/>
          </w:divBdr>
        </w:div>
        <w:div w:id="1660966160">
          <w:marLeft w:val="0"/>
          <w:marRight w:val="0"/>
          <w:marTop w:val="0"/>
          <w:marBottom w:val="0"/>
          <w:divBdr>
            <w:top w:val="none" w:sz="0" w:space="0" w:color="auto"/>
            <w:left w:val="none" w:sz="0" w:space="0" w:color="auto"/>
            <w:bottom w:val="none" w:sz="0" w:space="0" w:color="auto"/>
            <w:right w:val="none" w:sz="0" w:space="0" w:color="auto"/>
          </w:divBdr>
        </w:div>
        <w:div w:id="1668095356">
          <w:marLeft w:val="0"/>
          <w:marRight w:val="0"/>
          <w:marTop w:val="0"/>
          <w:marBottom w:val="0"/>
          <w:divBdr>
            <w:top w:val="none" w:sz="0" w:space="0" w:color="auto"/>
            <w:left w:val="none" w:sz="0" w:space="0" w:color="auto"/>
            <w:bottom w:val="none" w:sz="0" w:space="0" w:color="auto"/>
            <w:right w:val="none" w:sz="0" w:space="0" w:color="auto"/>
          </w:divBdr>
        </w:div>
        <w:div w:id="1673217561">
          <w:marLeft w:val="0"/>
          <w:marRight w:val="0"/>
          <w:marTop w:val="0"/>
          <w:marBottom w:val="0"/>
          <w:divBdr>
            <w:top w:val="none" w:sz="0" w:space="0" w:color="auto"/>
            <w:left w:val="none" w:sz="0" w:space="0" w:color="auto"/>
            <w:bottom w:val="none" w:sz="0" w:space="0" w:color="auto"/>
            <w:right w:val="none" w:sz="0" w:space="0" w:color="auto"/>
          </w:divBdr>
        </w:div>
        <w:div w:id="1676421266">
          <w:marLeft w:val="0"/>
          <w:marRight w:val="0"/>
          <w:marTop w:val="0"/>
          <w:marBottom w:val="0"/>
          <w:divBdr>
            <w:top w:val="none" w:sz="0" w:space="0" w:color="auto"/>
            <w:left w:val="none" w:sz="0" w:space="0" w:color="auto"/>
            <w:bottom w:val="none" w:sz="0" w:space="0" w:color="auto"/>
            <w:right w:val="none" w:sz="0" w:space="0" w:color="auto"/>
          </w:divBdr>
        </w:div>
        <w:div w:id="1677733843">
          <w:marLeft w:val="0"/>
          <w:marRight w:val="0"/>
          <w:marTop w:val="0"/>
          <w:marBottom w:val="0"/>
          <w:divBdr>
            <w:top w:val="none" w:sz="0" w:space="0" w:color="auto"/>
            <w:left w:val="none" w:sz="0" w:space="0" w:color="auto"/>
            <w:bottom w:val="none" w:sz="0" w:space="0" w:color="auto"/>
            <w:right w:val="none" w:sz="0" w:space="0" w:color="auto"/>
          </w:divBdr>
        </w:div>
        <w:div w:id="1678075260">
          <w:marLeft w:val="0"/>
          <w:marRight w:val="0"/>
          <w:marTop w:val="0"/>
          <w:marBottom w:val="0"/>
          <w:divBdr>
            <w:top w:val="none" w:sz="0" w:space="0" w:color="auto"/>
            <w:left w:val="none" w:sz="0" w:space="0" w:color="auto"/>
            <w:bottom w:val="none" w:sz="0" w:space="0" w:color="auto"/>
            <w:right w:val="none" w:sz="0" w:space="0" w:color="auto"/>
          </w:divBdr>
        </w:div>
        <w:div w:id="1678387987">
          <w:marLeft w:val="0"/>
          <w:marRight w:val="0"/>
          <w:marTop w:val="0"/>
          <w:marBottom w:val="0"/>
          <w:divBdr>
            <w:top w:val="none" w:sz="0" w:space="0" w:color="auto"/>
            <w:left w:val="none" w:sz="0" w:space="0" w:color="auto"/>
            <w:bottom w:val="none" w:sz="0" w:space="0" w:color="auto"/>
            <w:right w:val="none" w:sz="0" w:space="0" w:color="auto"/>
          </w:divBdr>
        </w:div>
        <w:div w:id="1678801862">
          <w:marLeft w:val="0"/>
          <w:marRight w:val="0"/>
          <w:marTop w:val="0"/>
          <w:marBottom w:val="0"/>
          <w:divBdr>
            <w:top w:val="none" w:sz="0" w:space="0" w:color="auto"/>
            <w:left w:val="none" w:sz="0" w:space="0" w:color="auto"/>
            <w:bottom w:val="none" w:sz="0" w:space="0" w:color="auto"/>
            <w:right w:val="none" w:sz="0" w:space="0" w:color="auto"/>
          </w:divBdr>
        </w:div>
        <w:div w:id="1679233550">
          <w:marLeft w:val="0"/>
          <w:marRight w:val="0"/>
          <w:marTop w:val="0"/>
          <w:marBottom w:val="0"/>
          <w:divBdr>
            <w:top w:val="none" w:sz="0" w:space="0" w:color="auto"/>
            <w:left w:val="none" w:sz="0" w:space="0" w:color="auto"/>
            <w:bottom w:val="none" w:sz="0" w:space="0" w:color="auto"/>
            <w:right w:val="none" w:sz="0" w:space="0" w:color="auto"/>
          </w:divBdr>
        </w:div>
        <w:div w:id="1680279681">
          <w:marLeft w:val="0"/>
          <w:marRight w:val="0"/>
          <w:marTop w:val="0"/>
          <w:marBottom w:val="0"/>
          <w:divBdr>
            <w:top w:val="none" w:sz="0" w:space="0" w:color="auto"/>
            <w:left w:val="none" w:sz="0" w:space="0" w:color="auto"/>
            <w:bottom w:val="none" w:sz="0" w:space="0" w:color="auto"/>
            <w:right w:val="none" w:sz="0" w:space="0" w:color="auto"/>
          </w:divBdr>
        </w:div>
        <w:div w:id="1681198245">
          <w:marLeft w:val="0"/>
          <w:marRight w:val="0"/>
          <w:marTop w:val="0"/>
          <w:marBottom w:val="0"/>
          <w:divBdr>
            <w:top w:val="none" w:sz="0" w:space="0" w:color="auto"/>
            <w:left w:val="none" w:sz="0" w:space="0" w:color="auto"/>
            <w:bottom w:val="none" w:sz="0" w:space="0" w:color="auto"/>
            <w:right w:val="none" w:sz="0" w:space="0" w:color="auto"/>
          </w:divBdr>
        </w:div>
        <w:div w:id="1682202713">
          <w:marLeft w:val="0"/>
          <w:marRight w:val="0"/>
          <w:marTop w:val="0"/>
          <w:marBottom w:val="0"/>
          <w:divBdr>
            <w:top w:val="none" w:sz="0" w:space="0" w:color="auto"/>
            <w:left w:val="none" w:sz="0" w:space="0" w:color="auto"/>
            <w:bottom w:val="none" w:sz="0" w:space="0" w:color="auto"/>
            <w:right w:val="none" w:sz="0" w:space="0" w:color="auto"/>
          </w:divBdr>
        </w:div>
        <w:div w:id="1684551597">
          <w:marLeft w:val="0"/>
          <w:marRight w:val="0"/>
          <w:marTop w:val="0"/>
          <w:marBottom w:val="0"/>
          <w:divBdr>
            <w:top w:val="none" w:sz="0" w:space="0" w:color="auto"/>
            <w:left w:val="none" w:sz="0" w:space="0" w:color="auto"/>
            <w:bottom w:val="none" w:sz="0" w:space="0" w:color="auto"/>
            <w:right w:val="none" w:sz="0" w:space="0" w:color="auto"/>
          </w:divBdr>
        </w:div>
        <w:div w:id="1684895143">
          <w:marLeft w:val="0"/>
          <w:marRight w:val="0"/>
          <w:marTop w:val="0"/>
          <w:marBottom w:val="0"/>
          <w:divBdr>
            <w:top w:val="none" w:sz="0" w:space="0" w:color="auto"/>
            <w:left w:val="none" w:sz="0" w:space="0" w:color="auto"/>
            <w:bottom w:val="none" w:sz="0" w:space="0" w:color="auto"/>
            <w:right w:val="none" w:sz="0" w:space="0" w:color="auto"/>
          </w:divBdr>
        </w:div>
        <w:div w:id="1687101079">
          <w:marLeft w:val="0"/>
          <w:marRight w:val="0"/>
          <w:marTop w:val="0"/>
          <w:marBottom w:val="0"/>
          <w:divBdr>
            <w:top w:val="none" w:sz="0" w:space="0" w:color="auto"/>
            <w:left w:val="none" w:sz="0" w:space="0" w:color="auto"/>
            <w:bottom w:val="none" w:sz="0" w:space="0" w:color="auto"/>
            <w:right w:val="none" w:sz="0" w:space="0" w:color="auto"/>
          </w:divBdr>
        </w:div>
        <w:div w:id="1689747262">
          <w:marLeft w:val="0"/>
          <w:marRight w:val="0"/>
          <w:marTop w:val="0"/>
          <w:marBottom w:val="0"/>
          <w:divBdr>
            <w:top w:val="none" w:sz="0" w:space="0" w:color="auto"/>
            <w:left w:val="none" w:sz="0" w:space="0" w:color="auto"/>
            <w:bottom w:val="none" w:sz="0" w:space="0" w:color="auto"/>
            <w:right w:val="none" w:sz="0" w:space="0" w:color="auto"/>
          </w:divBdr>
        </w:div>
        <w:div w:id="1691295262">
          <w:marLeft w:val="0"/>
          <w:marRight w:val="0"/>
          <w:marTop w:val="0"/>
          <w:marBottom w:val="0"/>
          <w:divBdr>
            <w:top w:val="none" w:sz="0" w:space="0" w:color="auto"/>
            <w:left w:val="none" w:sz="0" w:space="0" w:color="auto"/>
            <w:bottom w:val="none" w:sz="0" w:space="0" w:color="auto"/>
            <w:right w:val="none" w:sz="0" w:space="0" w:color="auto"/>
          </w:divBdr>
        </w:div>
        <w:div w:id="1700273298">
          <w:marLeft w:val="0"/>
          <w:marRight w:val="0"/>
          <w:marTop w:val="0"/>
          <w:marBottom w:val="0"/>
          <w:divBdr>
            <w:top w:val="none" w:sz="0" w:space="0" w:color="auto"/>
            <w:left w:val="none" w:sz="0" w:space="0" w:color="auto"/>
            <w:bottom w:val="none" w:sz="0" w:space="0" w:color="auto"/>
            <w:right w:val="none" w:sz="0" w:space="0" w:color="auto"/>
          </w:divBdr>
        </w:div>
        <w:div w:id="1702782015">
          <w:marLeft w:val="0"/>
          <w:marRight w:val="0"/>
          <w:marTop w:val="0"/>
          <w:marBottom w:val="0"/>
          <w:divBdr>
            <w:top w:val="none" w:sz="0" w:space="0" w:color="auto"/>
            <w:left w:val="none" w:sz="0" w:space="0" w:color="auto"/>
            <w:bottom w:val="none" w:sz="0" w:space="0" w:color="auto"/>
            <w:right w:val="none" w:sz="0" w:space="0" w:color="auto"/>
          </w:divBdr>
        </w:div>
        <w:div w:id="1703549867">
          <w:marLeft w:val="0"/>
          <w:marRight w:val="0"/>
          <w:marTop w:val="0"/>
          <w:marBottom w:val="0"/>
          <w:divBdr>
            <w:top w:val="none" w:sz="0" w:space="0" w:color="auto"/>
            <w:left w:val="none" w:sz="0" w:space="0" w:color="auto"/>
            <w:bottom w:val="none" w:sz="0" w:space="0" w:color="auto"/>
            <w:right w:val="none" w:sz="0" w:space="0" w:color="auto"/>
          </w:divBdr>
        </w:div>
        <w:div w:id="1705447323">
          <w:marLeft w:val="0"/>
          <w:marRight w:val="0"/>
          <w:marTop w:val="0"/>
          <w:marBottom w:val="0"/>
          <w:divBdr>
            <w:top w:val="none" w:sz="0" w:space="0" w:color="auto"/>
            <w:left w:val="none" w:sz="0" w:space="0" w:color="auto"/>
            <w:bottom w:val="none" w:sz="0" w:space="0" w:color="auto"/>
            <w:right w:val="none" w:sz="0" w:space="0" w:color="auto"/>
          </w:divBdr>
        </w:div>
        <w:div w:id="1705672555">
          <w:marLeft w:val="0"/>
          <w:marRight w:val="0"/>
          <w:marTop w:val="0"/>
          <w:marBottom w:val="0"/>
          <w:divBdr>
            <w:top w:val="none" w:sz="0" w:space="0" w:color="auto"/>
            <w:left w:val="none" w:sz="0" w:space="0" w:color="auto"/>
            <w:bottom w:val="none" w:sz="0" w:space="0" w:color="auto"/>
            <w:right w:val="none" w:sz="0" w:space="0" w:color="auto"/>
          </w:divBdr>
        </w:div>
        <w:div w:id="1709993531">
          <w:marLeft w:val="0"/>
          <w:marRight w:val="0"/>
          <w:marTop w:val="0"/>
          <w:marBottom w:val="0"/>
          <w:divBdr>
            <w:top w:val="none" w:sz="0" w:space="0" w:color="auto"/>
            <w:left w:val="none" w:sz="0" w:space="0" w:color="auto"/>
            <w:bottom w:val="none" w:sz="0" w:space="0" w:color="auto"/>
            <w:right w:val="none" w:sz="0" w:space="0" w:color="auto"/>
          </w:divBdr>
        </w:div>
        <w:div w:id="1710958869">
          <w:marLeft w:val="0"/>
          <w:marRight w:val="0"/>
          <w:marTop w:val="0"/>
          <w:marBottom w:val="0"/>
          <w:divBdr>
            <w:top w:val="none" w:sz="0" w:space="0" w:color="auto"/>
            <w:left w:val="none" w:sz="0" w:space="0" w:color="auto"/>
            <w:bottom w:val="none" w:sz="0" w:space="0" w:color="auto"/>
            <w:right w:val="none" w:sz="0" w:space="0" w:color="auto"/>
          </w:divBdr>
        </w:div>
        <w:div w:id="1711418301">
          <w:marLeft w:val="0"/>
          <w:marRight w:val="0"/>
          <w:marTop w:val="0"/>
          <w:marBottom w:val="0"/>
          <w:divBdr>
            <w:top w:val="none" w:sz="0" w:space="0" w:color="auto"/>
            <w:left w:val="none" w:sz="0" w:space="0" w:color="auto"/>
            <w:bottom w:val="none" w:sz="0" w:space="0" w:color="auto"/>
            <w:right w:val="none" w:sz="0" w:space="0" w:color="auto"/>
          </w:divBdr>
        </w:div>
        <w:div w:id="1712878373">
          <w:marLeft w:val="0"/>
          <w:marRight w:val="0"/>
          <w:marTop w:val="0"/>
          <w:marBottom w:val="0"/>
          <w:divBdr>
            <w:top w:val="none" w:sz="0" w:space="0" w:color="auto"/>
            <w:left w:val="none" w:sz="0" w:space="0" w:color="auto"/>
            <w:bottom w:val="none" w:sz="0" w:space="0" w:color="auto"/>
            <w:right w:val="none" w:sz="0" w:space="0" w:color="auto"/>
          </w:divBdr>
        </w:div>
        <w:div w:id="1717507405">
          <w:marLeft w:val="0"/>
          <w:marRight w:val="0"/>
          <w:marTop w:val="0"/>
          <w:marBottom w:val="0"/>
          <w:divBdr>
            <w:top w:val="none" w:sz="0" w:space="0" w:color="auto"/>
            <w:left w:val="none" w:sz="0" w:space="0" w:color="auto"/>
            <w:bottom w:val="none" w:sz="0" w:space="0" w:color="auto"/>
            <w:right w:val="none" w:sz="0" w:space="0" w:color="auto"/>
          </w:divBdr>
        </w:div>
        <w:div w:id="1718624678">
          <w:marLeft w:val="0"/>
          <w:marRight w:val="0"/>
          <w:marTop w:val="0"/>
          <w:marBottom w:val="0"/>
          <w:divBdr>
            <w:top w:val="none" w:sz="0" w:space="0" w:color="auto"/>
            <w:left w:val="none" w:sz="0" w:space="0" w:color="auto"/>
            <w:bottom w:val="none" w:sz="0" w:space="0" w:color="auto"/>
            <w:right w:val="none" w:sz="0" w:space="0" w:color="auto"/>
          </w:divBdr>
        </w:div>
        <w:div w:id="1720546317">
          <w:marLeft w:val="0"/>
          <w:marRight w:val="0"/>
          <w:marTop w:val="0"/>
          <w:marBottom w:val="0"/>
          <w:divBdr>
            <w:top w:val="none" w:sz="0" w:space="0" w:color="auto"/>
            <w:left w:val="none" w:sz="0" w:space="0" w:color="auto"/>
            <w:bottom w:val="none" w:sz="0" w:space="0" w:color="auto"/>
            <w:right w:val="none" w:sz="0" w:space="0" w:color="auto"/>
          </w:divBdr>
        </w:div>
        <w:div w:id="1722946512">
          <w:marLeft w:val="0"/>
          <w:marRight w:val="0"/>
          <w:marTop w:val="0"/>
          <w:marBottom w:val="0"/>
          <w:divBdr>
            <w:top w:val="none" w:sz="0" w:space="0" w:color="auto"/>
            <w:left w:val="none" w:sz="0" w:space="0" w:color="auto"/>
            <w:bottom w:val="none" w:sz="0" w:space="0" w:color="auto"/>
            <w:right w:val="none" w:sz="0" w:space="0" w:color="auto"/>
          </w:divBdr>
        </w:div>
        <w:div w:id="1735541400">
          <w:marLeft w:val="0"/>
          <w:marRight w:val="0"/>
          <w:marTop w:val="0"/>
          <w:marBottom w:val="0"/>
          <w:divBdr>
            <w:top w:val="none" w:sz="0" w:space="0" w:color="auto"/>
            <w:left w:val="none" w:sz="0" w:space="0" w:color="auto"/>
            <w:bottom w:val="none" w:sz="0" w:space="0" w:color="auto"/>
            <w:right w:val="none" w:sz="0" w:space="0" w:color="auto"/>
          </w:divBdr>
        </w:div>
        <w:div w:id="1738242951">
          <w:marLeft w:val="0"/>
          <w:marRight w:val="0"/>
          <w:marTop w:val="0"/>
          <w:marBottom w:val="0"/>
          <w:divBdr>
            <w:top w:val="none" w:sz="0" w:space="0" w:color="auto"/>
            <w:left w:val="none" w:sz="0" w:space="0" w:color="auto"/>
            <w:bottom w:val="none" w:sz="0" w:space="0" w:color="auto"/>
            <w:right w:val="none" w:sz="0" w:space="0" w:color="auto"/>
          </w:divBdr>
        </w:div>
        <w:div w:id="1739592506">
          <w:marLeft w:val="0"/>
          <w:marRight w:val="0"/>
          <w:marTop w:val="0"/>
          <w:marBottom w:val="0"/>
          <w:divBdr>
            <w:top w:val="none" w:sz="0" w:space="0" w:color="auto"/>
            <w:left w:val="none" w:sz="0" w:space="0" w:color="auto"/>
            <w:bottom w:val="none" w:sz="0" w:space="0" w:color="auto"/>
            <w:right w:val="none" w:sz="0" w:space="0" w:color="auto"/>
          </w:divBdr>
        </w:div>
        <w:div w:id="1746296198">
          <w:marLeft w:val="0"/>
          <w:marRight w:val="0"/>
          <w:marTop w:val="0"/>
          <w:marBottom w:val="0"/>
          <w:divBdr>
            <w:top w:val="none" w:sz="0" w:space="0" w:color="auto"/>
            <w:left w:val="none" w:sz="0" w:space="0" w:color="auto"/>
            <w:bottom w:val="none" w:sz="0" w:space="0" w:color="auto"/>
            <w:right w:val="none" w:sz="0" w:space="0" w:color="auto"/>
          </w:divBdr>
        </w:div>
        <w:div w:id="1749032338">
          <w:marLeft w:val="0"/>
          <w:marRight w:val="0"/>
          <w:marTop w:val="0"/>
          <w:marBottom w:val="0"/>
          <w:divBdr>
            <w:top w:val="none" w:sz="0" w:space="0" w:color="auto"/>
            <w:left w:val="none" w:sz="0" w:space="0" w:color="auto"/>
            <w:bottom w:val="none" w:sz="0" w:space="0" w:color="auto"/>
            <w:right w:val="none" w:sz="0" w:space="0" w:color="auto"/>
          </w:divBdr>
        </w:div>
        <w:div w:id="1749040857">
          <w:marLeft w:val="0"/>
          <w:marRight w:val="0"/>
          <w:marTop w:val="0"/>
          <w:marBottom w:val="0"/>
          <w:divBdr>
            <w:top w:val="none" w:sz="0" w:space="0" w:color="auto"/>
            <w:left w:val="none" w:sz="0" w:space="0" w:color="auto"/>
            <w:bottom w:val="none" w:sz="0" w:space="0" w:color="auto"/>
            <w:right w:val="none" w:sz="0" w:space="0" w:color="auto"/>
          </w:divBdr>
        </w:div>
        <w:div w:id="1749569202">
          <w:marLeft w:val="0"/>
          <w:marRight w:val="0"/>
          <w:marTop w:val="0"/>
          <w:marBottom w:val="0"/>
          <w:divBdr>
            <w:top w:val="none" w:sz="0" w:space="0" w:color="auto"/>
            <w:left w:val="none" w:sz="0" w:space="0" w:color="auto"/>
            <w:bottom w:val="none" w:sz="0" w:space="0" w:color="auto"/>
            <w:right w:val="none" w:sz="0" w:space="0" w:color="auto"/>
          </w:divBdr>
        </w:div>
        <w:div w:id="1757481617">
          <w:marLeft w:val="0"/>
          <w:marRight w:val="0"/>
          <w:marTop w:val="0"/>
          <w:marBottom w:val="0"/>
          <w:divBdr>
            <w:top w:val="none" w:sz="0" w:space="0" w:color="auto"/>
            <w:left w:val="none" w:sz="0" w:space="0" w:color="auto"/>
            <w:bottom w:val="none" w:sz="0" w:space="0" w:color="auto"/>
            <w:right w:val="none" w:sz="0" w:space="0" w:color="auto"/>
          </w:divBdr>
        </w:div>
        <w:div w:id="1759250372">
          <w:marLeft w:val="0"/>
          <w:marRight w:val="0"/>
          <w:marTop w:val="0"/>
          <w:marBottom w:val="0"/>
          <w:divBdr>
            <w:top w:val="none" w:sz="0" w:space="0" w:color="auto"/>
            <w:left w:val="none" w:sz="0" w:space="0" w:color="auto"/>
            <w:bottom w:val="none" w:sz="0" w:space="0" w:color="auto"/>
            <w:right w:val="none" w:sz="0" w:space="0" w:color="auto"/>
          </w:divBdr>
        </w:div>
        <w:div w:id="1763987290">
          <w:marLeft w:val="0"/>
          <w:marRight w:val="0"/>
          <w:marTop w:val="0"/>
          <w:marBottom w:val="0"/>
          <w:divBdr>
            <w:top w:val="none" w:sz="0" w:space="0" w:color="auto"/>
            <w:left w:val="none" w:sz="0" w:space="0" w:color="auto"/>
            <w:bottom w:val="none" w:sz="0" w:space="0" w:color="auto"/>
            <w:right w:val="none" w:sz="0" w:space="0" w:color="auto"/>
          </w:divBdr>
        </w:div>
        <w:div w:id="1763989149">
          <w:marLeft w:val="0"/>
          <w:marRight w:val="0"/>
          <w:marTop w:val="0"/>
          <w:marBottom w:val="0"/>
          <w:divBdr>
            <w:top w:val="none" w:sz="0" w:space="0" w:color="auto"/>
            <w:left w:val="none" w:sz="0" w:space="0" w:color="auto"/>
            <w:bottom w:val="none" w:sz="0" w:space="0" w:color="auto"/>
            <w:right w:val="none" w:sz="0" w:space="0" w:color="auto"/>
          </w:divBdr>
        </w:div>
        <w:div w:id="1766069353">
          <w:marLeft w:val="0"/>
          <w:marRight w:val="0"/>
          <w:marTop w:val="0"/>
          <w:marBottom w:val="0"/>
          <w:divBdr>
            <w:top w:val="none" w:sz="0" w:space="0" w:color="auto"/>
            <w:left w:val="none" w:sz="0" w:space="0" w:color="auto"/>
            <w:bottom w:val="none" w:sz="0" w:space="0" w:color="auto"/>
            <w:right w:val="none" w:sz="0" w:space="0" w:color="auto"/>
          </w:divBdr>
        </w:div>
        <w:div w:id="1766339662">
          <w:marLeft w:val="0"/>
          <w:marRight w:val="0"/>
          <w:marTop w:val="0"/>
          <w:marBottom w:val="0"/>
          <w:divBdr>
            <w:top w:val="none" w:sz="0" w:space="0" w:color="auto"/>
            <w:left w:val="none" w:sz="0" w:space="0" w:color="auto"/>
            <w:bottom w:val="none" w:sz="0" w:space="0" w:color="auto"/>
            <w:right w:val="none" w:sz="0" w:space="0" w:color="auto"/>
          </w:divBdr>
        </w:div>
        <w:div w:id="1766614684">
          <w:marLeft w:val="0"/>
          <w:marRight w:val="0"/>
          <w:marTop w:val="0"/>
          <w:marBottom w:val="0"/>
          <w:divBdr>
            <w:top w:val="none" w:sz="0" w:space="0" w:color="auto"/>
            <w:left w:val="none" w:sz="0" w:space="0" w:color="auto"/>
            <w:bottom w:val="none" w:sz="0" w:space="0" w:color="auto"/>
            <w:right w:val="none" w:sz="0" w:space="0" w:color="auto"/>
          </w:divBdr>
        </w:div>
        <w:div w:id="1768116989">
          <w:marLeft w:val="0"/>
          <w:marRight w:val="0"/>
          <w:marTop w:val="0"/>
          <w:marBottom w:val="0"/>
          <w:divBdr>
            <w:top w:val="none" w:sz="0" w:space="0" w:color="auto"/>
            <w:left w:val="none" w:sz="0" w:space="0" w:color="auto"/>
            <w:bottom w:val="none" w:sz="0" w:space="0" w:color="auto"/>
            <w:right w:val="none" w:sz="0" w:space="0" w:color="auto"/>
          </w:divBdr>
        </w:div>
        <w:div w:id="1768228724">
          <w:marLeft w:val="0"/>
          <w:marRight w:val="0"/>
          <w:marTop w:val="0"/>
          <w:marBottom w:val="0"/>
          <w:divBdr>
            <w:top w:val="none" w:sz="0" w:space="0" w:color="auto"/>
            <w:left w:val="none" w:sz="0" w:space="0" w:color="auto"/>
            <w:bottom w:val="none" w:sz="0" w:space="0" w:color="auto"/>
            <w:right w:val="none" w:sz="0" w:space="0" w:color="auto"/>
          </w:divBdr>
        </w:div>
        <w:div w:id="1769346857">
          <w:marLeft w:val="0"/>
          <w:marRight w:val="0"/>
          <w:marTop w:val="0"/>
          <w:marBottom w:val="0"/>
          <w:divBdr>
            <w:top w:val="none" w:sz="0" w:space="0" w:color="auto"/>
            <w:left w:val="none" w:sz="0" w:space="0" w:color="auto"/>
            <w:bottom w:val="none" w:sz="0" w:space="0" w:color="auto"/>
            <w:right w:val="none" w:sz="0" w:space="0" w:color="auto"/>
          </w:divBdr>
        </w:div>
        <w:div w:id="1769547070">
          <w:marLeft w:val="0"/>
          <w:marRight w:val="0"/>
          <w:marTop w:val="0"/>
          <w:marBottom w:val="0"/>
          <w:divBdr>
            <w:top w:val="none" w:sz="0" w:space="0" w:color="auto"/>
            <w:left w:val="none" w:sz="0" w:space="0" w:color="auto"/>
            <w:bottom w:val="none" w:sz="0" w:space="0" w:color="auto"/>
            <w:right w:val="none" w:sz="0" w:space="0" w:color="auto"/>
          </w:divBdr>
        </w:div>
        <w:div w:id="1770269232">
          <w:marLeft w:val="0"/>
          <w:marRight w:val="0"/>
          <w:marTop w:val="0"/>
          <w:marBottom w:val="0"/>
          <w:divBdr>
            <w:top w:val="none" w:sz="0" w:space="0" w:color="auto"/>
            <w:left w:val="none" w:sz="0" w:space="0" w:color="auto"/>
            <w:bottom w:val="none" w:sz="0" w:space="0" w:color="auto"/>
            <w:right w:val="none" w:sz="0" w:space="0" w:color="auto"/>
          </w:divBdr>
        </w:div>
        <w:div w:id="1771048468">
          <w:marLeft w:val="0"/>
          <w:marRight w:val="0"/>
          <w:marTop w:val="0"/>
          <w:marBottom w:val="0"/>
          <w:divBdr>
            <w:top w:val="none" w:sz="0" w:space="0" w:color="auto"/>
            <w:left w:val="none" w:sz="0" w:space="0" w:color="auto"/>
            <w:bottom w:val="none" w:sz="0" w:space="0" w:color="auto"/>
            <w:right w:val="none" w:sz="0" w:space="0" w:color="auto"/>
          </w:divBdr>
        </w:div>
        <w:div w:id="1771856445">
          <w:marLeft w:val="0"/>
          <w:marRight w:val="0"/>
          <w:marTop w:val="0"/>
          <w:marBottom w:val="0"/>
          <w:divBdr>
            <w:top w:val="none" w:sz="0" w:space="0" w:color="auto"/>
            <w:left w:val="none" w:sz="0" w:space="0" w:color="auto"/>
            <w:bottom w:val="none" w:sz="0" w:space="0" w:color="auto"/>
            <w:right w:val="none" w:sz="0" w:space="0" w:color="auto"/>
          </w:divBdr>
        </w:div>
        <w:div w:id="1772434184">
          <w:marLeft w:val="0"/>
          <w:marRight w:val="0"/>
          <w:marTop w:val="0"/>
          <w:marBottom w:val="0"/>
          <w:divBdr>
            <w:top w:val="none" w:sz="0" w:space="0" w:color="auto"/>
            <w:left w:val="none" w:sz="0" w:space="0" w:color="auto"/>
            <w:bottom w:val="none" w:sz="0" w:space="0" w:color="auto"/>
            <w:right w:val="none" w:sz="0" w:space="0" w:color="auto"/>
          </w:divBdr>
        </w:div>
        <w:div w:id="1772622316">
          <w:marLeft w:val="0"/>
          <w:marRight w:val="0"/>
          <w:marTop w:val="0"/>
          <w:marBottom w:val="0"/>
          <w:divBdr>
            <w:top w:val="none" w:sz="0" w:space="0" w:color="auto"/>
            <w:left w:val="none" w:sz="0" w:space="0" w:color="auto"/>
            <w:bottom w:val="none" w:sz="0" w:space="0" w:color="auto"/>
            <w:right w:val="none" w:sz="0" w:space="0" w:color="auto"/>
          </w:divBdr>
        </w:div>
        <w:div w:id="1775637359">
          <w:marLeft w:val="0"/>
          <w:marRight w:val="0"/>
          <w:marTop w:val="0"/>
          <w:marBottom w:val="0"/>
          <w:divBdr>
            <w:top w:val="none" w:sz="0" w:space="0" w:color="auto"/>
            <w:left w:val="none" w:sz="0" w:space="0" w:color="auto"/>
            <w:bottom w:val="none" w:sz="0" w:space="0" w:color="auto"/>
            <w:right w:val="none" w:sz="0" w:space="0" w:color="auto"/>
          </w:divBdr>
        </w:div>
        <w:div w:id="1777171433">
          <w:marLeft w:val="0"/>
          <w:marRight w:val="0"/>
          <w:marTop w:val="0"/>
          <w:marBottom w:val="0"/>
          <w:divBdr>
            <w:top w:val="none" w:sz="0" w:space="0" w:color="auto"/>
            <w:left w:val="none" w:sz="0" w:space="0" w:color="auto"/>
            <w:bottom w:val="none" w:sz="0" w:space="0" w:color="auto"/>
            <w:right w:val="none" w:sz="0" w:space="0" w:color="auto"/>
          </w:divBdr>
        </w:div>
        <w:div w:id="1777866256">
          <w:marLeft w:val="0"/>
          <w:marRight w:val="0"/>
          <w:marTop w:val="0"/>
          <w:marBottom w:val="0"/>
          <w:divBdr>
            <w:top w:val="none" w:sz="0" w:space="0" w:color="auto"/>
            <w:left w:val="none" w:sz="0" w:space="0" w:color="auto"/>
            <w:bottom w:val="none" w:sz="0" w:space="0" w:color="auto"/>
            <w:right w:val="none" w:sz="0" w:space="0" w:color="auto"/>
          </w:divBdr>
        </w:div>
        <w:div w:id="1779446958">
          <w:marLeft w:val="0"/>
          <w:marRight w:val="0"/>
          <w:marTop w:val="0"/>
          <w:marBottom w:val="0"/>
          <w:divBdr>
            <w:top w:val="none" w:sz="0" w:space="0" w:color="auto"/>
            <w:left w:val="none" w:sz="0" w:space="0" w:color="auto"/>
            <w:bottom w:val="none" w:sz="0" w:space="0" w:color="auto"/>
            <w:right w:val="none" w:sz="0" w:space="0" w:color="auto"/>
          </w:divBdr>
        </w:div>
        <w:div w:id="1783719354">
          <w:marLeft w:val="0"/>
          <w:marRight w:val="0"/>
          <w:marTop w:val="0"/>
          <w:marBottom w:val="0"/>
          <w:divBdr>
            <w:top w:val="none" w:sz="0" w:space="0" w:color="auto"/>
            <w:left w:val="none" w:sz="0" w:space="0" w:color="auto"/>
            <w:bottom w:val="none" w:sz="0" w:space="0" w:color="auto"/>
            <w:right w:val="none" w:sz="0" w:space="0" w:color="auto"/>
          </w:divBdr>
        </w:div>
        <w:div w:id="1783841245">
          <w:marLeft w:val="0"/>
          <w:marRight w:val="0"/>
          <w:marTop w:val="0"/>
          <w:marBottom w:val="0"/>
          <w:divBdr>
            <w:top w:val="none" w:sz="0" w:space="0" w:color="auto"/>
            <w:left w:val="none" w:sz="0" w:space="0" w:color="auto"/>
            <w:bottom w:val="none" w:sz="0" w:space="0" w:color="auto"/>
            <w:right w:val="none" w:sz="0" w:space="0" w:color="auto"/>
          </w:divBdr>
        </w:div>
        <w:div w:id="1785031166">
          <w:marLeft w:val="0"/>
          <w:marRight w:val="0"/>
          <w:marTop w:val="0"/>
          <w:marBottom w:val="0"/>
          <w:divBdr>
            <w:top w:val="none" w:sz="0" w:space="0" w:color="auto"/>
            <w:left w:val="none" w:sz="0" w:space="0" w:color="auto"/>
            <w:bottom w:val="none" w:sz="0" w:space="0" w:color="auto"/>
            <w:right w:val="none" w:sz="0" w:space="0" w:color="auto"/>
          </w:divBdr>
        </w:div>
        <w:div w:id="1786919906">
          <w:marLeft w:val="0"/>
          <w:marRight w:val="0"/>
          <w:marTop w:val="0"/>
          <w:marBottom w:val="0"/>
          <w:divBdr>
            <w:top w:val="none" w:sz="0" w:space="0" w:color="auto"/>
            <w:left w:val="none" w:sz="0" w:space="0" w:color="auto"/>
            <w:bottom w:val="none" w:sz="0" w:space="0" w:color="auto"/>
            <w:right w:val="none" w:sz="0" w:space="0" w:color="auto"/>
          </w:divBdr>
        </w:div>
        <w:div w:id="1789424096">
          <w:marLeft w:val="0"/>
          <w:marRight w:val="0"/>
          <w:marTop w:val="0"/>
          <w:marBottom w:val="0"/>
          <w:divBdr>
            <w:top w:val="none" w:sz="0" w:space="0" w:color="auto"/>
            <w:left w:val="none" w:sz="0" w:space="0" w:color="auto"/>
            <w:bottom w:val="none" w:sz="0" w:space="0" w:color="auto"/>
            <w:right w:val="none" w:sz="0" w:space="0" w:color="auto"/>
          </w:divBdr>
        </w:div>
        <w:div w:id="1791582492">
          <w:marLeft w:val="0"/>
          <w:marRight w:val="0"/>
          <w:marTop w:val="0"/>
          <w:marBottom w:val="0"/>
          <w:divBdr>
            <w:top w:val="none" w:sz="0" w:space="0" w:color="auto"/>
            <w:left w:val="none" w:sz="0" w:space="0" w:color="auto"/>
            <w:bottom w:val="none" w:sz="0" w:space="0" w:color="auto"/>
            <w:right w:val="none" w:sz="0" w:space="0" w:color="auto"/>
          </w:divBdr>
        </w:div>
        <w:div w:id="1794593522">
          <w:marLeft w:val="0"/>
          <w:marRight w:val="0"/>
          <w:marTop w:val="0"/>
          <w:marBottom w:val="0"/>
          <w:divBdr>
            <w:top w:val="none" w:sz="0" w:space="0" w:color="auto"/>
            <w:left w:val="none" w:sz="0" w:space="0" w:color="auto"/>
            <w:bottom w:val="none" w:sz="0" w:space="0" w:color="auto"/>
            <w:right w:val="none" w:sz="0" w:space="0" w:color="auto"/>
          </w:divBdr>
        </w:div>
        <w:div w:id="1794904349">
          <w:marLeft w:val="0"/>
          <w:marRight w:val="0"/>
          <w:marTop w:val="0"/>
          <w:marBottom w:val="0"/>
          <w:divBdr>
            <w:top w:val="none" w:sz="0" w:space="0" w:color="auto"/>
            <w:left w:val="none" w:sz="0" w:space="0" w:color="auto"/>
            <w:bottom w:val="none" w:sz="0" w:space="0" w:color="auto"/>
            <w:right w:val="none" w:sz="0" w:space="0" w:color="auto"/>
          </w:divBdr>
        </w:div>
        <w:div w:id="1797066764">
          <w:marLeft w:val="0"/>
          <w:marRight w:val="0"/>
          <w:marTop w:val="0"/>
          <w:marBottom w:val="0"/>
          <w:divBdr>
            <w:top w:val="none" w:sz="0" w:space="0" w:color="auto"/>
            <w:left w:val="none" w:sz="0" w:space="0" w:color="auto"/>
            <w:bottom w:val="none" w:sz="0" w:space="0" w:color="auto"/>
            <w:right w:val="none" w:sz="0" w:space="0" w:color="auto"/>
          </w:divBdr>
        </w:div>
        <w:div w:id="1804536643">
          <w:marLeft w:val="0"/>
          <w:marRight w:val="0"/>
          <w:marTop w:val="0"/>
          <w:marBottom w:val="0"/>
          <w:divBdr>
            <w:top w:val="none" w:sz="0" w:space="0" w:color="auto"/>
            <w:left w:val="none" w:sz="0" w:space="0" w:color="auto"/>
            <w:bottom w:val="none" w:sz="0" w:space="0" w:color="auto"/>
            <w:right w:val="none" w:sz="0" w:space="0" w:color="auto"/>
          </w:divBdr>
        </w:div>
        <w:div w:id="1804695427">
          <w:marLeft w:val="0"/>
          <w:marRight w:val="0"/>
          <w:marTop w:val="0"/>
          <w:marBottom w:val="0"/>
          <w:divBdr>
            <w:top w:val="none" w:sz="0" w:space="0" w:color="auto"/>
            <w:left w:val="none" w:sz="0" w:space="0" w:color="auto"/>
            <w:bottom w:val="none" w:sz="0" w:space="0" w:color="auto"/>
            <w:right w:val="none" w:sz="0" w:space="0" w:color="auto"/>
          </w:divBdr>
        </w:div>
        <w:div w:id="1805810993">
          <w:marLeft w:val="0"/>
          <w:marRight w:val="0"/>
          <w:marTop w:val="0"/>
          <w:marBottom w:val="0"/>
          <w:divBdr>
            <w:top w:val="none" w:sz="0" w:space="0" w:color="auto"/>
            <w:left w:val="none" w:sz="0" w:space="0" w:color="auto"/>
            <w:bottom w:val="none" w:sz="0" w:space="0" w:color="auto"/>
            <w:right w:val="none" w:sz="0" w:space="0" w:color="auto"/>
          </w:divBdr>
        </w:div>
        <w:div w:id="1806965308">
          <w:marLeft w:val="0"/>
          <w:marRight w:val="0"/>
          <w:marTop w:val="0"/>
          <w:marBottom w:val="0"/>
          <w:divBdr>
            <w:top w:val="none" w:sz="0" w:space="0" w:color="auto"/>
            <w:left w:val="none" w:sz="0" w:space="0" w:color="auto"/>
            <w:bottom w:val="none" w:sz="0" w:space="0" w:color="auto"/>
            <w:right w:val="none" w:sz="0" w:space="0" w:color="auto"/>
          </w:divBdr>
        </w:div>
        <w:div w:id="1807509285">
          <w:marLeft w:val="0"/>
          <w:marRight w:val="0"/>
          <w:marTop w:val="0"/>
          <w:marBottom w:val="0"/>
          <w:divBdr>
            <w:top w:val="none" w:sz="0" w:space="0" w:color="auto"/>
            <w:left w:val="none" w:sz="0" w:space="0" w:color="auto"/>
            <w:bottom w:val="none" w:sz="0" w:space="0" w:color="auto"/>
            <w:right w:val="none" w:sz="0" w:space="0" w:color="auto"/>
          </w:divBdr>
        </w:div>
        <w:div w:id="1809780739">
          <w:marLeft w:val="0"/>
          <w:marRight w:val="0"/>
          <w:marTop w:val="0"/>
          <w:marBottom w:val="0"/>
          <w:divBdr>
            <w:top w:val="none" w:sz="0" w:space="0" w:color="auto"/>
            <w:left w:val="none" w:sz="0" w:space="0" w:color="auto"/>
            <w:bottom w:val="none" w:sz="0" w:space="0" w:color="auto"/>
            <w:right w:val="none" w:sz="0" w:space="0" w:color="auto"/>
          </w:divBdr>
        </w:div>
        <w:div w:id="1811940920">
          <w:marLeft w:val="0"/>
          <w:marRight w:val="0"/>
          <w:marTop w:val="0"/>
          <w:marBottom w:val="0"/>
          <w:divBdr>
            <w:top w:val="none" w:sz="0" w:space="0" w:color="auto"/>
            <w:left w:val="none" w:sz="0" w:space="0" w:color="auto"/>
            <w:bottom w:val="none" w:sz="0" w:space="0" w:color="auto"/>
            <w:right w:val="none" w:sz="0" w:space="0" w:color="auto"/>
          </w:divBdr>
        </w:div>
        <w:div w:id="1815637259">
          <w:marLeft w:val="0"/>
          <w:marRight w:val="0"/>
          <w:marTop w:val="0"/>
          <w:marBottom w:val="0"/>
          <w:divBdr>
            <w:top w:val="none" w:sz="0" w:space="0" w:color="auto"/>
            <w:left w:val="none" w:sz="0" w:space="0" w:color="auto"/>
            <w:bottom w:val="none" w:sz="0" w:space="0" w:color="auto"/>
            <w:right w:val="none" w:sz="0" w:space="0" w:color="auto"/>
          </w:divBdr>
        </w:div>
        <w:div w:id="1816292145">
          <w:marLeft w:val="0"/>
          <w:marRight w:val="0"/>
          <w:marTop w:val="0"/>
          <w:marBottom w:val="0"/>
          <w:divBdr>
            <w:top w:val="none" w:sz="0" w:space="0" w:color="auto"/>
            <w:left w:val="none" w:sz="0" w:space="0" w:color="auto"/>
            <w:bottom w:val="none" w:sz="0" w:space="0" w:color="auto"/>
            <w:right w:val="none" w:sz="0" w:space="0" w:color="auto"/>
          </w:divBdr>
        </w:div>
        <w:div w:id="1818716152">
          <w:marLeft w:val="0"/>
          <w:marRight w:val="0"/>
          <w:marTop w:val="0"/>
          <w:marBottom w:val="0"/>
          <w:divBdr>
            <w:top w:val="none" w:sz="0" w:space="0" w:color="auto"/>
            <w:left w:val="none" w:sz="0" w:space="0" w:color="auto"/>
            <w:bottom w:val="none" w:sz="0" w:space="0" w:color="auto"/>
            <w:right w:val="none" w:sz="0" w:space="0" w:color="auto"/>
          </w:divBdr>
        </w:div>
        <w:div w:id="1819298944">
          <w:marLeft w:val="0"/>
          <w:marRight w:val="0"/>
          <w:marTop w:val="0"/>
          <w:marBottom w:val="0"/>
          <w:divBdr>
            <w:top w:val="none" w:sz="0" w:space="0" w:color="auto"/>
            <w:left w:val="none" w:sz="0" w:space="0" w:color="auto"/>
            <w:bottom w:val="none" w:sz="0" w:space="0" w:color="auto"/>
            <w:right w:val="none" w:sz="0" w:space="0" w:color="auto"/>
          </w:divBdr>
        </w:div>
        <w:div w:id="1820078080">
          <w:marLeft w:val="0"/>
          <w:marRight w:val="0"/>
          <w:marTop w:val="0"/>
          <w:marBottom w:val="0"/>
          <w:divBdr>
            <w:top w:val="none" w:sz="0" w:space="0" w:color="auto"/>
            <w:left w:val="none" w:sz="0" w:space="0" w:color="auto"/>
            <w:bottom w:val="none" w:sz="0" w:space="0" w:color="auto"/>
            <w:right w:val="none" w:sz="0" w:space="0" w:color="auto"/>
          </w:divBdr>
        </w:div>
        <w:div w:id="1821069469">
          <w:marLeft w:val="0"/>
          <w:marRight w:val="0"/>
          <w:marTop w:val="0"/>
          <w:marBottom w:val="0"/>
          <w:divBdr>
            <w:top w:val="none" w:sz="0" w:space="0" w:color="auto"/>
            <w:left w:val="none" w:sz="0" w:space="0" w:color="auto"/>
            <w:bottom w:val="none" w:sz="0" w:space="0" w:color="auto"/>
            <w:right w:val="none" w:sz="0" w:space="0" w:color="auto"/>
          </w:divBdr>
        </w:div>
        <w:div w:id="1821195424">
          <w:marLeft w:val="0"/>
          <w:marRight w:val="0"/>
          <w:marTop w:val="0"/>
          <w:marBottom w:val="0"/>
          <w:divBdr>
            <w:top w:val="none" w:sz="0" w:space="0" w:color="auto"/>
            <w:left w:val="none" w:sz="0" w:space="0" w:color="auto"/>
            <w:bottom w:val="none" w:sz="0" w:space="0" w:color="auto"/>
            <w:right w:val="none" w:sz="0" w:space="0" w:color="auto"/>
          </w:divBdr>
        </w:div>
        <w:div w:id="1821460752">
          <w:marLeft w:val="0"/>
          <w:marRight w:val="0"/>
          <w:marTop w:val="0"/>
          <w:marBottom w:val="0"/>
          <w:divBdr>
            <w:top w:val="none" w:sz="0" w:space="0" w:color="auto"/>
            <w:left w:val="none" w:sz="0" w:space="0" w:color="auto"/>
            <w:bottom w:val="none" w:sz="0" w:space="0" w:color="auto"/>
            <w:right w:val="none" w:sz="0" w:space="0" w:color="auto"/>
          </w:divBdr>
        </w:div>
        <w:div w:id="1823036759">
          <w:marLeft w:val="0"/>
          <w:marRight w:val="0"/>
          <w:marTop w:val="0"/>
          <w:marBottom w:val="0"/>
          <w:divBdr>
            <w:top w:val="none" w:sz="0" w:space="0" w:color="auto"/>
            <w:left w:val="none" w:sz="0" w:space="0" w:color="auto"/>
            <w:bottom w:val="none" w:sz="0" w:space="0" w:color="auto"/>
            <w:right w:val="none" w:sz="0" w:space="0" w:color="auto"/>
          </w:divBdr>
        </w:div>
        <w:div w:id="1823305019">
          <w:marLeft w:val="0"/>
          <w:marRight w:val="0"/>
          <w:marTop w:val="0"/>
          <w:marBottom w:val="0"/>
          <w:divBdr>
            <w:top w:val="none" w:sz="0" w:space="0" w:color="auto"/>
            <w:left w:val="none" w:sz="0" w:space="0" w:color="auto"/>
            <w:bottom w:val="none" w:sz="0" w:space="0" w:color="auto"/>
            <w:right w:val="none" w:sz="0" w:space="0" w:color="auto"/>
          </w:divBdr>
        </w:div>
        <w:div w:id="1825314052">
          <w:marLeft w:val="0"/>
          <w:marRight w:val="0"/>
          <w:marTop w:val="0"/>
          <w:marBottom w:val="0"/>
          <w:divBdr>
            <w:top w:val="none" w:sz="0" w:space="0" w:color="auto"/>
            <w:left w:val="none" w:sz="0" w:space="0" w:color="auto"/>
            <w:bottom w:val="none" w:sz="0" w:space="0" w:color="auto"/>
            <w:right w:val="none" w:sz="0" w:space="0" w:color="auto"/>
          </w:divBdr>
        </w:div>
        <w:div w:id="1825395871">
          <w:marLeft w:val="0"/>
          <w:marRight w:val="0"/>
          <w:marTop w:val="0"/>
          <w:marBottom w:val="0"/>
          <w:divBdr>
            <w:top w:val="none" w:sz="0" w:space="0" w:color="auto"/>
            <w:left w:val="none" w:sz="0" w:space="0" w:color="auto"/>
            <w:bottom w:val="none" w:sz="0" w:space="0" w:color="auto"/>
            <w:right w:val="none" w:sz="0" w:space="0" w:color="auto"/>
          </w:divBdr>
        </w:div>
        <w:div w:id="1825773609">
          <w:marLeft w:val="0"/>
          <w:marRight w:val="0"/>
          <w:marTop w:val="0"/>
          <w:marBottom w:val="0"/>
          <w:divBdr>
            <w:top w:val="none" w:sz="0" w:space="0" w:color="auto"/>
            <w:left w:val="none" w:sz="0" w:space="0" w:color="auto"/>
            <w:bottom w:val="none" w:sz="0" w:space="0" w:color="auto"/>
            <w:right w:val="none" w:sz="0" w:space="0" w:color="auto"/>
          </w:divBdr>
        </w:div>
        <w:div w:id="1826049328">
          <w:marLeft w:val="0"/>
          <w:marRight w:val="0"/>
          <w:marTop w:val="0"/>
          <w:marBottom w:val="0"/>
          <w:divBdr>
            <w:top w:val="none" w:sz="0" w:space="0" w:color="auto"/>
            <w:left w:val="none" w:sz="0" w:space="0" w:color="auto"/>
            <w:bottom w:val="none" w:sz="0" w:space="0" w:color="auto"/>
            <w:right w:val="none" w:sz="0" w:space="0" w:color="auto"/>
          </w:divBdr>
        </w:div>
        <w:div w:id="1826507920">
          <w:marLeft w:val="0"/>
          <w:marRight w:val="0"/>
          <w:marTop w:val="0"/>
          <w:marBottom w:val="0"/>
          <w:divBdr>
            <w:top w:val="none" w:sz="0" w:space="0" w:color="auto"/>
            <w:left w:val="none" w:sz="0" w:space="0" w:color="auto"/>
            <w:bottom w:val="none" w:sz="0" w:space="0" w:color="auto"/>
            <w:right w:val="none" w:sz="0" w:space="0" w:color="auto"/>
          </w:divBdr>
        </w:div>
        <w:div w:id="1827476109">
          <w:marLeft w:val="0"/>
          <w:marRight w:val="0"/>
          <w:marTop w:val="0"/>
          <w:marBottom w:val="0"/>
          <w:divBdr>
            <w:top w:val="none" w:sz="0" w:space="0" w:color="auto"/>
            <w:left w:val="none" w:sz="0" w:space="0" w:color="auto"/>
            <w:bottom w:val="none" w:sz="0" w:space="0" w:color="auto"/>
            <w:right w:val="none" w:sz="0" w:space="0" w:color="auto"/>
          </w:divBdr>
        </w:div>
        <w:div w:id="1829325571">
          <w:marLeft w:val="0"/>
          <w:marRight w:val="0"/>
          <w:marTop w:val="0"/>
          <w:marBottom w:val="0"/>
          <w:divBdr>
            <w:top w:val="none" w:sz="0" w:space="0" w:color="auto"/>
            <w:left w:val="none" w:sz="0" w:space="0" w:color="auto"/>
            <w:bottom w:val="none" w:sz="0" w:space="0" w:color="auto"/>
            <w:right w:val="none" w:sz="0" w:space="0" w:color="auto"/>
          </w:divBdr>
        </w:div>
        <w:div w:id="1830435863">
          <w:marLeft w:val="0"/>
          <w:marRight w:val="0"/>
          <w:marTop w:val="0"/>
          <w:marBottom w:val="0"/>
          <w:divBdr>
            <w:top w:val="none" w:sz="0" w:space="0" w:color="auto"/>
            <w:left w:val="none" w:sz="0" w:space="0" w:color="auto"/>
            <w:bottom w:val="none" w:sz="0" w:space="0" w:color="auto"/>
            <w:right w:val="none" w:sz="0" w:space="0" w:color="auto"/>
          </w:divBdr>
        </w:div>
        <w:div w:id="1835293517">
          <w:marLeft w:val="0"/>
          <w:marRight w:val="0"/>
          <w:marTop w:val="0"/>
          <w:marBottom w:val="0"/>
          <w:divBdr>
            <w:top w:val="none" w:sz="0" w:space="0" w:color="auto"/>
            <w:left w:val="none" w:sz="0" w:space="0" w:color="auto"/>
            <w:bottom w:val="none" w:sz="0" w:space="0" w:color="auto"/>
            <w:right w:val="none" w:sz="0" w:space="0" w:color="auto"/>
          </w:divBdr>
        </w:div>
        <w:div w:id="1835756386">
          <w:marLeft w:val="0"/>
          <w:marRight w:val="0"/>
          <w:marTop w:val="0"/>
          <w:marBottom w:val="0"/>
          <w:divBdr>
            <w:top w:val="none" w:sz="0" w:space="0" w:color="auto"/>
            <w:left w:val="none" w:sz="0" w:space="0" w:color="auto"/>
            <w:bottom w:val="none" w:sz="0" w:space="0" w:color="auto"/>
            <w:right w:val="none" w:sz="0" w:space="0" w:color="auto"/>
          </w:divBdr>
        </w:div>
        <w:div w:id="1837185384">
          <w:marLeft w:val="0"/>
          <w:marRight w:val="0"/>
          <w:marTop w:val="0"/>
          <w:marBottom w:val="0"/>
          <w:divBdr>
            <w:top w:val="none" w:sz="0" w:space="0" w:color="auto"/>
            <w:left w:val="none" w:sz="0" w:space="0" w:color="auto"/>
            <w:bottom w:val="none" w:sz="0" w:space="0" w:color="auto"/>
            <w:right w:val="none" w:sz="0" w:space="0" w:color="auto"/>
          </w:divBdr>
        </w:div>
        <w:div w:id="1839422302">
          <w:marLeft w:val="0"/>
          <w:marRight w:val="0"/>
          <w:marTop w:val="0"/>
          <w:marBottom w:val="0"/>
          <w:divBdr>
            <w:top w:val="none" w:sz="0" w:space="0" w:color="auto"/>
            <w:left w:val="none" w:sz="0" w:space="0" w:color="auto"/>
            <w:bottom w:val="none" w:sz="0" w:space="0" w:color="auto"/>
            <w:right w:val="none" w:sz="0" w:space="0" w:color="auto"/>
          </w:divBdr>
        </w:div>
        <w:div w:id="1841501554">
          <w:marLeft w:val="0"/>
          <w:marRight w:val="0"/>
          <w:marTop w:val="0"/>
          <w:marBottom w:val="0"/>
          <w:divBdr>
            <w:top w:val="none" w:sz="0" w:space="0" w:color="auto"/>
            <w:left w:val="none" w:sz="0" w:space="0" w:color="auto"/>
            <w:bottom w:val="none" w:sz="0" w:space="0" w:color="auto"/>
            <w:right w:val="none" w:sz="0" w:space="0" w:color="auto"/>
          </w:divBdr>
        </w:div>
        <w:div w:id="1841843786">
          <w:marLeft w:val="0"/>
          <w:marRight w:val="0"/>
          <w:marTop w:val="0"/>
          <w:marBottom w:val="0"/>
          <w:divBdr>
            <w:top w:val="none" w:sz="0" w:space="0" w:color="auto"/>
            <w:left w:val="none" w:sz="0" w:space="0" w:color="auto"/>
            <w:bottom w:val="none" w:sz="0" w:space="0" w:color="auto"/>
            <w:right w:val="none" w:sz="0" w:space="0" w:color="auto"/>
          </w:divBdr>
        </w:div>
        <w:div w:id="1846942461">
          <w:marLeft w:val="0"/>
          <w:marRight w:val="0"/>
          <w:marTop w:val="0"/>
          <w:marBottom w:val="0"/>
          <w:divBdr>
            <w:top w:val="none" w:sz="0" w:space="0" w:color="auto"/>
            <w:left w:val="none" w:sz="0" w:space="0" w:color="auto"/>
            <w:bottom w:val="none" w:sz="0" w:space="0" w:color="auto"/>
            <w:right w:val="none" w:sz="0" w:space="0" w:color="auto"/>
          </w:divBdr>
        </w:div>
        <w:div w:id="1847132364">
          <w:marLeft w:val="0"/>
          <w:marRight w:val="0"/>
          <w:marTop w:val="0"/>
          <w:marBottom w:val="0"/>
          <w:divBdr>
            <w:top w:val="none" w:sz="0" w:space="0" w:color="auto"/>
            <w:left w:val="none" w:sz="0" w:space="0" w:color="auto"/>
            <w:bottom w:val="none" w:sz="0" w:space="0" w:color="auto"/>
            <w:right w:val="none" w:sz="0" w:space="0" w:color="auto"/>
          </w:divBdr>
        </w:div>
        <w:div w:id="1847473785">
          <w:marLeft w:val="0"/>
          <w:marRight w:val="0"/>
          <w:marTop w:val="0"/>
          <w:marBottom w:val="0"/>
          <w:divBdr>
            <w:top w:val="none" w:sz="0" w:space="0" w:color="auto"/>
            <w:left w:val="none" w:sz="0" w:space="0" w:color="auto"/>
            <w:bottom w:val="none" w:sz="0" w:space="0" w:color="auto"/>
            <w:right w:val="none" w:sz="0" w:space="0" w:color="auto"/>
          </w:divBdr>
        </w:div>
        <w:div w:id="1850410388">
          <w:marLeft w:val="0"/>
          <w:marRight w:val="0"/>
          <w:marTop w:val="0"/>
          <w:marBottom w:val="0"/>
          <w:divBdr>
            <w:top w:val="none" w:sz="0" w:space="0" w:color="auto"/>
            <w:left w:val="none" w:sz="0" w:space="0" w:color="auto"/>
            <w:bottom w:val="none" w:sz="0" w:space="0" w:color="auto"/>
            <w:right w:val="none" w:sz="0" w:space="0" w:color="auto"/>
          </w:divBdr>
        </w:div>
        <w:div w:id="1852454149">
          <w:marLeft w:val="0"/>
          <w:marRight w:val="0"/>
          <w:marTop w:val="0"/>
          <w:marBottom w:val="0"/>
          <w:divBdr>
            <w:top w:val="none" w:sz="0" w:space="0" w:color="auto"/>
            <w:left w:val="none" w:sz="0" w:space="0" w:color="auto"/>
            <w:bottom w:val="none" w:sz="0" w:space="0" w:color="auto"/>
            <w:right w:val="none" w:sz="0" w:space="0" w:color="auto"/>
          </w:divBdr>
        </w:div>
        <w:div w:id="1856111242">
          <w:marLeft w:val="0"/>
          <w:marRight w:val="0"/>
          <w:marTop w:val="0"/>
          <w:marBottom w:val="0"/>
          <w:divBdr>
            <w:top w:val="none" w:sz="0" w:space="0" w:color="auto"/>
            <w:left w:val="none" w:sz="0" w:space="0" w:color="auto"/>
            <w:bottom w:val="none" w:sz="0" w:space="0" w:color="auto"/>
            <w:right w:val="none" w:sz="0" w:space="0" w:color="auto"/>
          </w:divBdr>
        </w:div>
        <w:div w:id="1856845073">
          <w:marLeft w:val="0"/>
          <w:marRight w:val="0"/>
          <w:marTop w:val="0"/>
          <w:marBottom w:val="0"/>
          <w:divBdr>
            <w:top w:val="none" w:sz="0" w:space="0" w:color="auto"/>
            <w:left w:val="none" w:sz="0" w:space="0" w:color="auto"/>
            <w:bottom w:val="none" w:sz="0" w:space="0" w:color="auto"/>
            <w:right w:val="none" w:sz="0" w:space="0" w:color="auto"/>
          </w:divBdr>
        </w:div>
        <w:div w:id="1860268679">
          <w:marLeft w:val="0"/>
          <w:marRight w:val="0"/>
          <w:marTop w:val="0"/>
          <w:marBottom w:val="0"/>
          <w:divBdr>
            <w:top w:val="none" w:sz="0" w:space="0" w:color="auto"/>
            <w:left w:val="none" w:sz="0" w:space="0" w:color="auto"/>
            <w:bottom w:val="none" w:sz="0" w:space="0" w:color="auto"/>
            <w:right w:val="none" w:sz="0" w:space="0" w:color="auto"/>
          </w:divBdr>
        </w:div>
        <w:div w:id="1861627829">
          <w:marLeft w:val="0"/>
          <w:marRight w:val="0"/>
          <w:marTop w:val="0"/>
          <w:marBottom w:val="0"/>
          <w:divBdr>
            <w:top w:val="none" w:sz="0" w:space="0" w:color="auto"/>
            <w:left w:val="none" w:sz="0" w:space="0" w:color="auto"/>
            <w:bottom w:val="none" w:sz="0" w:space="0" w:color="auto"/>
            <w:right w:val="none" w:sz="0" w:space="0" w:color="auto"/>
          </w:divBdr>
        </w:div>
        <w:div w:id="1862091130">
          <w:marLeft w:val="0"/>
          <w:marRight w:val="0"/>
          <w:marTop w:val="0"/>
          <w:marBottom w:val="0"/>
          <w:divBdr>
            <w:top w:val="none" w:sz="0" w:space="0" w:color="auto"/>
            <w:left w:val="none" w:sz="0" w:space="0" w:color="auto"/>
            <w:bottom w:val="none" w:sz="0" w:space="0" w:color="auto"/>
            <w:right w:val="none" w:sz="0" w:space="0" w:color="auto"/>
          </w:divBdr>
        </w:div>
        <w:div w:id="1864904225">
          <w:marLeft w:val="0"/>
          <w:marRight w:val="0"/>
          <w:marTop w:val="0"/>
          <w:marBottom w:val="0"/>
          <w:divBdr>
            <w:top w:val="none" w:sz="0" w:space="0" w:color="auto"/>
            <w:left w:val="none" w:sz="0" w:space="0" w:color="auto"/>
            <w:bottom w:val="none" w:sz="0" w:space="0" w:color="auto"/>
            <w:right w:val="none" w:sz="0" w:space="0" w:color="auto"/>
          </w:divBdr>
        </w:div>
        <w:div w:id="1868323405">
          <w:marLeft w:val="0"/>
          <w:marRight w:val="0"/>
          <w:marTop w:val="0"/>
          <w:marBottom w:val="0"/>
          <w:divBdr>
            <w:top w:val="none" w:sz="0" w:space="0" w:color="auto"/>
            <w:left w:val="none" w:sz="0" w:space="0" w:color="auto"/>
            <w:bottom w:val="none" w:sz="0" w:space="0" w:color="auto"/>
            <w:right w:val="none" w:sz="0" w:space="0" w:color="auto"/>
          </w:divBdr>
        </w:div>
        <w:div w:id="1869828757">
          <w:marLeft w:val="0"/>
          <w:marRight w:val="0"/>
          <w:marTop w:val="0"/>
          <w:marBottom w:val="0"/>
          <w:divBdr>
            <w:top w:val="none" w:sz="0" w:space="0" w:color="auto"/>
            <w:left w:val="none" w:sz="0" w:space="0" w:color="auto"/>
            <w:bottom w:val="none" w:sz="0" w:space="0" w:color="auto"/>
            <w:right w:val="none" w:sz="0" w:space="0" w:color="auto"/>
          </w:divBdr>
        </w:div>
        <w:div w:id="1872259304">
          <w:marLeft w:val="0"/>
          <w:marRight w:val="0"/>
          <w:marTop w:val="0"/>
          <w:marBottom w:val="0"/>
          <w:divBdr>
            <w:top w:val="none" w:sz="0" w:space="0" w:color="auto"/>
            <w:left w:val="none" w:sz="0" w:space="0" w:color="auto"/>
            <w:bottom w:val="none" w:sz="0" w:space="0" w:color="auto"/>
            <w:right w:val="none" w:sz="0" w:space="0" w:color="auto"/>
          </w:divBdr>
        </w:div>
        <w:div w:id="1872841353">
          <w:marLeft w:val="0"/>
          <w:marRight w:val="0"/>
          <w:marTop w:val="0"/>
          <w:marBottom w:val="0"/>
          <w:divBdr>
            <w:top w:val="none" w:sz="0" w:space="0" w:color="auto"/>
            <w:left w:val="none" w:sz="0" w:space="0" w:color="auto"/>
            <w:bottom w:val="none" w:sz="0" w:space="0" w:color="auto"/>
            <w:right w:val="none" w:sz="0" w:space="0" w:color="auto"/>
          </w:divBdr>
        </w:div>
        <w:div w:id="1873880548">
          <w:marLeft w:val="0"/>
          <w:marRight w:val="0"/>
          <w:marTop w:val="0"/>
          <w:marBottom w:val="0"/>
          <w:divBdr>
            <w:top w:val="none" w:sz="0" w:space="0" w:color="auto"/>
            <w:left w:val="none" w:sz="0" w:space="0" w:color="auto"/>
            <w:bottom w:val="none" w:sz="0" w:space="0" w:color="auto"/>
            <w:right w:val="none" w:sz="0" w:space="0" w:color="auto"/>
          </w:divBdr>
        </w:div>
        <w:div w:id="1875458523">
          <w:marLeft w:val="0"/>
          <w:marRight w:val="0"/>
          <w:marTop w:val="0"/>
          <w:marBottom w:val="0"/>
          <w:divBdr>
            <w:top w:val="none" w:sz="0" w:space="0" w:color="auto"/>
            <w:left w:val="none" w:sz="0" w:space="0" w:color="auto"/>
            <w:bottom w:val="none" w:sz="0" w:space="0" w:color="auto"/>
            <w:right w:val="none" w:sz="0" w:space="0" w:color="auto"/>
          </w:divBdr>
        </w:div>
        <w:div w:id="1876042739">
          <w:marLeft w:val="0"/>
          <w:marRight w:val="0"/>
          <w:marTop w:val="0"/>
          <w:marBottom w:val="0"/>
          <w:divBdr>
            <w:top w:val="none" w:sz="0" w:space="0" w:color="auto"/>
            <w:left w:val="none" w:sz="0" w:space="0" w:color="auto"/>
            <w:bottom w:val="none" w:sz="0" w:space="0" w:color="auto"/>
            <w:right w:val="none" w:sz="0" w:space="0" w:color="auto"/>
          </w:divBdr>
        </w:div>
        <w:div w:id="1876307892">
          <w:marLeft w:val="0"/>
          <w:marRight w:val="0"/>
          <w:marTop w:val="0"/>
          <w:marBottom w:val="0"/>
          <w:divBdr>
            <w:top w:val="none" w:sz="0" w:space="0" w:color="auto"/>
            <w:left w:val="none" w:sz="0" w:space="0" w:color="auto"/>
            <w:bottom w:val="none" w:sz="0" w:space="0" w:color="auto"/>
            <w:right w:val="none" w:sz="0" w:space="0" w:color="auto"/>
          </w:divBdr>
        </w:div>
        <w:div w:id="1877082151">
          <w:marLeft w:val="0"/>
          <w:marRight w:val="0"/>
          <w:marTop w:val="0"/>
          <w:marBottom w:val="0"/>
          <w:divBdr>
            <w:top w:val="none" w:sz="0" w:space="0" w:color="auto"/>
            <w:left w:val="none" w:sz="0" w:space="0" w:color="auto"/>
            <w:bottom w:val="none" w:sz="0" w:space="0" w:color="auto"/>
            <w:right w:val="none" w:sz="0" w:space="0" w:color="auto"/>
          </w:divBdr>
        </w:div>
        <w:div w:id="1878663118">
          <w:marLeft w:val="0"/>
          <w:marRight w:val="0"/>
          <w:marTop w:val="0"/>
          <w:marBottom w:val="0"/>
          <w:divBdr>
            <w:top w:val="none" w:sz="0" w:space="0" w:color="auto"/>
            <w:left w:val="none" w:sz="0" w:space="0" w:color="auto"/>
            <w:bottom w:val="none" w:sz="0" w:space="0" w:color="auto"/>
            <w:right w:val="none" w:sz="0" w:space="0" w:color="auto"/>
          </w:divBdr>
        </w:div>
        <w:div w:id="1879586363">
          <w:marLeft w:val="0"/>
          <w:marRight w:val="0"/>
          <w:marTop w:val="0"/>
          <w:marBottom w:val="0"/>
          <w:divBdr>
            <w:top w:val="none" w:sz="0" w:space="0" w:color="auto"/>
            <w:left w:val="none" w:sz="0" w:space="0" w:color="auto"/>
            <w:bottom w:val="none" w:sz="0" w:space="0" w:color="auto"/>
            <w:right w:val="none" w:sz="0" w:space="0" w:color="auto"/>
          </w:divBdr>
        </w:div>
        <w:div w:id="1882131432">
          <w:marLeft w:val="0"/>
          <w:marRight w:val="0"/>
          <w:marTop w:val="0"/>
          <w:marBottom w:val="0"/>
          <w:divBdr>
            <w:top w:val="none" w:sz="0" w:space="0" w:color="auto"/>
            <w:left w:val="none" w:sz="0" w:space="0" w:color="auto"/>
            <w:bottom w:val="none" w:sz="0" w:space="0" w:color="auto"/>
            <w:right w:val="none" w:sz="0" w:space="0" w:color="auto"/>
          </w:divBdr>
        </w:div>
        <w:div w:id="1883520886">
          <w:marLeft w:val="0"/>
          <w:marRight w:val="0"/>
          <w:marTop w:val="0"/>
          <w:marBottom w:val="0"/>
          <w:divBdr>
            <w:top w:val="none" w:sz="0" w:space="0" w:color="auto"/>
            <w:left w:val="none" w:sz="0" w:space="0" w:color="auto"/>
            <w:bottom w:val="none" w:sz="0" w:space="0" w:color="auto"/>
            <w:right w:val="none" w:sz="0" w:space="0" w:color="auto"/>
          </w:divBdr>
        </w:div>
        <w:div w:id="1887176713">
          <w:marLeft w:val="0"/>
          <w:marRight w:val="0"/>
          <w:marTop w:val="0"/>
          <w:marBottom w:val="0"/>
          <w:divBdr>
            <w:top w:val="none" w:sz="0" w:space="0" w:color="auto"/>
            <w:left w:val="none" w:sz="0" w:space="0" w:color="auto"/>
            <w:bottom w:val="none" w:sz="0" w:space="0" w:color="auto"/>
            <w:right w:val="none" w:sz="0" w:space="0" w:color="auto"/>
          </w:divBdr>
        </w:div>
        <w:div w:id="1893035728">
          <w:marLeft w:val="0"/>
          <w:marRight w:val="0"/>
          <w:marTop w:val="0"/>
          <w:marBottom w:val="0"/>
          <w:divBdr>
            <w:top w:val="none" w:sz="0" w:space="0" w:color="auto"/>
            <w:left w:val="none" w:sz="0" w:space="0" w:color="auto"/>
            <w:bottom w:val="none" w:sz="0" w:space="0" w:color="auto"/>
            <w:right w:val="none" w:sz="0" w:space="0" w:color="auto"/>
          </w:divBdr>
        </w:div>
        <w:div w:id="1893616200">
          <w:marLeft w:val="0"/>
          <w:marRight w:val="0"/>
          <w:marTop w:val="0"/>
          <w:marBottom w:val="0"/>
          <w:divBdr>
            <w:top w:val="none" w:sz="0" w:space="0" w:color="auto"/>
            <w:left w:val="none" w:sz="0" w:space="0" w:color="auto"/>
            <w:bottom w:val="none" w:sz="0" w:space="0" w:color="auto"/>
            <w:right w:val="none" w:sz="0" w:space="0" w:color="auto"/>
          </w:divBdr>
        </w:div>
        <w:div w:id="1894612344">
          <w:marLeft w:val="0"/>
          <w:marRight w:val="0"/>
          <w:marTop w:val="0"/>
          <w:marBottom w:val="0"/>
          <w:divBdr>
            <w:top w:val="none" w:sz="0" w:space="0" w:color="auto"/>
            <w:left w:val="none" w:sz="0" w:space="0" w:color="auto"/>
            <w:bottom w:val="none" w:sz="0" w:space="0" w:color="auto"/>
            <w:right w:val="none" w:sz="0" w:space="0" w:color="auto"/>
          </w:divBdr>
        </w:div>
        <w:div w:id="1896693499">
          <w:marLeft w:val="0"/>
          <w:marRight w:val="0"/>
          <w:marTop w:val="0"/>
          <w:marBottom w:val="0"/>
          <w:divBdr>
            <w:top w:val="none" w:sz="0" w:space="0" w:color="auto"/>
            <w:left w:val="none" w:sz="0" w:space="0" w:color="auto"/>
            <w:bottom w:val="none" w:sz="0" w:space="0" w:color="auto"/>
            <w:right w:val="none" w:sz="0" w:space="0" w:color="auto"/>
          </w:divBdr>
        </w:div>
        <w:div w:id="1898320436">
          <w:marLeft w:val="0"/>
          <w:marRight w:val="0"/>
          <w:marTop w:val="0"/>
          <w:marBottom w:val="0"/>
          <w:divBdr>
            <w:top w:val="none" w:sz="0" w:space="0" w:color="auto"/>
            <w:left w:val="none" w:sz="0" w:space="0" w:color="auto"/>
            <w:bottom w:val="none" w:sz="0" w:space="0" w:color="auto"/>
            <w:right w:val="none" w:sz="0" w:space="0" w:color="auto"/>
          </w:divBdr>
        </w:div>
        <w:div w:id="1898467240">
          <w:marLeft w:val="0"/>
          <w:marRight w:val="0"/>
          <w:marTop w:val="0"/>
          <w:marBottom w:val="0"/>
          <w:divBdr>
            <w:top w:val="none" w:sz="0" w:space="0" w:color="auto"/>
            <w:left w:val="none" w:sz="0" w:space="0" w:color="auto"/>
            <w:bottom w:val="none" w:sz="0" w:space="0" w:color="auto"/>
            <w:right w:val="none" w:sz="0" w:space="0" w:color="auto"/>
          </w:divBdr>
        </w:div>
        <w:div w:id="1900089890">
          <w:marLeft w:val="0"/>
          <w:marRight w:val="0"/>
          <w:marTop w:val="0"/>
          <w:marBottom w:val="0"/>
          <w:divBdr>
            <w:top w:val="none" w:sz="0" w:space="0" w:color="auto"/>
            <w:left w:val="none" w:sz="0" w:space="0" w:color="auto"/>
            <w:bottom w:val="none" w:sz="0" w:space="0" w:color="auto"/>
            <w:right w:val="none" w:sz="0" w:space="0" w:color="auto"/>
          </w:divBdr>
        </w:div>
        <w:div w:id="1904874975">
          <w:marLeft w:val="0"/>
          <w:marRight w:val="0"/>
          <w:marTop w:val="0"/>
          <w:marBottom w:val="0"/>
          <w:divBdr>
            <w:top w:val="none" w:sz="0" w:space="0" w:color="auto"/>
            <w:left w:val="none" w:sz="0" w:space="0" w:color="auto"/>
            <w:bottom w:val="none" w:sz="0" w:space="0" w:color="auto"/>
            <w:right w:val="none" w:sz="0" w:space="0" w:color="auto"/>
          </w:divBdr>
        </w:div>
        <w:div w:id="1905289812">
          <w:marLeft w:val="0"/>
          <w:marRight w:val="0"/>
          <w:marTop w:val="0"/>
          <w:marBottom w:val="0"/>
          <w:divBdr>
            <w:top w:val="none" w:sz="0" w:space="0" w:color="auto"/>
            <w:left w:val="none" w:sz="0" w:space="0" w:color="auto"/>
            <w:bottom w:val="none" w:sz="0" w:space="0" w:color="auto"/>
            <w:right w:val="none" w:sz="0" w:space="0" w:color="auto"/>
          </w:divBdr>
        </w:div>
        <w:div w:id="1906839462">
          <w:marLeft w:val="0"/>
          <w:marRight w:val="0"/>
          <w:marTop w:val="0"/>
          <w:marBottom w:val="0"/>
          <w:divBdr>
            <w:top w:val="none" w:sz="0" w:space="0" w:color="auto"/>
            <w:left w:val="none" w:sz="0" w:space="0" w:color="auto"/>
            <w:bottom w:val="none" w:sz="0" w:space="0" w:color="auto"/>
            <w:right w:val="none" w:sz="0" w:space="0" w:color="auto"/>
          </w:divBdr>
        </w:div>
        <w:div w:id="1907911450">
          <w:marLeft w:val="0"/>
          <w:marRight w:val="0"/>
          <w:marTop w:val="0"/>
          <w:marBottom w:val="0"/>
          <w:divBdr>
            <w:top w:val="none" w:sz="0" w:space="0" w:color="auto"/>
            <w:left w:val="none" w:sz="0" w:space="0" w:color="auto"/>
            <w:bottom w:val="none" w:sz="0" w:space="0" w:color="auto"/>
            <w:right w:val="none" w:sz="0" w:space="0" w:color="auto"/>
          </w:divBdr>
        </w:div>
        <w:div w:id="1916166091">
          <w:marLeft w:val="0"/>
          <w:marRight w:val="0"/>
          <w:marTop w:val="0"/>
          <w:marBottom w:val="0"/>
          <w:divBdr>
            <w:top w:val="none" w:sz="0" w:space="0" w:color="auto"/>
            <w:left w:val="none" w:sz="0" w:space="0" w:color="auto"/>
            <w:bottom w:val="none" w:sz="0" w:space="0" w:color="auto"/>
            <w:right w:val="none" w:sz="0" w:space="0" w:color="auto"/>
          </w:divBdr>
        </w:div>
        <w:div w:id="1918661832">
          <w:marLeft w:val="0"/>
          <w:marRight w:val="0"/>
          <w:marTop w:val="0"/>
          <w:marBottom w:val="0"/>
          <w:divBdr>
            <w:top w:val="none" w:sz="0" w:space="0" w:color="auto"/>
            <w:left w:val="none" w:sz="0" w:space="0" w:color="auto"/>
            <w:bottom w:val="none" w:sz="0" w:space="0" w:color="auto"/>
            <w:right w:val="none" w:sz="0" w:space="0" w:color="auto"/>
          </w:divBdr>
        </w:div>
        <w:div w:id="1923484677">
          <w:marLeft w:val="0"/>
          <w:marRight w:val="0"/>
          <w:marTop w:val="0"/>
          <w:marBottom w:val="0"/>
          <w:divBdr>
            <w:top w:val="none" w:sz="0" w:space="0" w:color="auto"/>
            <w:left w:val="none" w:sz="0" w:space="0" w:color="auto"/>
            <w:bottom w:val="none" w:sz="0" w:space="0" w:color="auto"/>
            <w:right w:val="none" w:sz="0" w:space="0" w:color="auto"/>
          </w:divBdr>
        </w:div>
        <w:div w:id="1923760592">
          <w:marLeft w:val="0"/>
          <w:marRight w:val="0"/>
          <w:marTop w:val="0"/>
          <w:marBottom w:val="0"/>
          <w:divBdr>
            <w:top w:val="none" w:sz="0" w:space="0" w:color="auto"/>
            <w:left w:val="none" w:sz="0" w:space="0" w:color="auto"/>
            <w:bottom w:val="none" w:sz="0" w:space="0" w:color="auto"/>
            <w:right w:val="none" w:sz="0" w:space="0" w:color="auto"/>
          </w:divBdr>
        </w:div>
        <w:div w:id="1924800048">
          <w:marLeft w:val="0"/>
          <w:marRight w:val="0"/>
          <w:marTop w:val="0"/>
          <w:marBottom w:val="0"/>
          <w:divBdr>
            <w:top w:val="none" w:sz="0" w:space="0" w:color="auto"/>
            <w:left w:val="none" w:sz="0" w:space="0" w:color="auto"/>
            <w:bottom w:val="none" w:sz="0" w:space="0" w:color="auto"/>
            <w:right w:val="none" w:sz="0" w:space="0" w:color="auto"/>
          </w:divBdr>
        </w:div>
        <w:div w:id="1925644770">
          <w:marLeft w:val="0"/>
          <w:marRight w:val="0"/>
          <w:marTop w:val="0"/>
          <w:marBottom w:val="0"/>
          <w:divBdr>
            <w:top w:val="none" w:sz="0" w:space="0" w:color="auto"/>
            <w:left w:val="none" w:sz="0" w:space="0" w:color="auto"/>
            <w:bottom w:val="none" w:sz="0" w:space="0" w:color="auto"/>
            <w:right w:val="none" w:sz="0" w:space="0" w:color="auto"/>
          </w:divBdr>
        </w:div>
        <w:div w:id="1927760247">
          <w:marLeft w:val="0"/>
          <w:marRight w:val="0"/>
          <w:marTop w:val="0"/>
          <w:marBottom w:val="0"/>
          <w:divBdr>
            <w:top w:val="none" w:sz="0" w:space="0" w:color="auto"/>
            <w:left w:val="none" w:sz="0" w:space="0" w:color="auto"/>
            <w:bottom w:val="none" w:sz="0" w:space="0" w:color="auto"/>
            <w:right w:val="none" w:sz="0" w:space="0" w:color="auto"/>
          </w:divBdr>
        </w:div>
        <w:div w:id="1928686918">
          <w:marLeft w:val="0"/>
          <w:marRight w:val="0"/>
          <w:marTop w:val="0"/>
          <w:marBottom w:val="0"/>
          <w:divBdr>
            <w:top w:val="none" w:sz="0" w:space="0" w:color="auto"/>
            <w:left w:val="none" w:sz="0" w:space="0" w:color="auto"/>
            <w:bottom w:val="none" w:sz="0" w:space="0" w:color="auto"/>
            <w:right w:val="none" w:sz="0" w:space="0" w:color="auto"/>
          </w:divBdr>
        </w:div>
        <w:div w:id="1928999465">
          <w:marLeft w:val="0"/>
          <w:marRight w:val="0"/>
          <w:marTop w:val="0"/>
          <w:marBottom w:val="0"/>
          <w:divBdr>
            <w:top w:val="none" w:sz="0" w:space="0" w:color="auto"/>
            <w:left w:val="none" w:sz="0" w:space="0" w:color="auto"/>
            <w:bottom w:val="none" w:sz="0" w:space="0" w:color="auto"/>
            <w:right w:val="none" w:sz="0" w:space="0" w:color="auto"/>
          </w:divBdr>
        </w:div>
        <w:div w:id="1930037976">
          <w:marLeft w:val="0"/>
          <w:marRight w:val="0"/>
          <w:marTop w:val="0"/>
          <w:marBottom w:val="0"/>
          <w:divBdr>
            <w:top w:val="none" w:sz="0" w:space="0" w:color="auto"/>
            <w:left w:val="none" w:sz="0" w:space="0" w:color="auto"/>
            <w:bottom w:val="none" w:sz="0" w:space="0" w:color="auto"/>
            <w:right w:val="none" w:sz="0" w:space="0" w:color="auto"/>
          </w:divBdr>
        </w:div>
        <w:div w:id="1931037370">
          <w:marLeft w:val="0"/>
          <w:marRight w:val="0"/>
          <w:marTop w:val="0"/>
          <w:marBottom w:val="0"/>
          <w:divBdr>
            <w:top w:val="none" w:sz="0" w:space="0" w:color="auto"/>
            <w:left w:val="none" w:sz="0" w:space="0" w:color="auto"/>
            <w:bottom w:val="none" w:sz="0" w:space="0" w:color="auto"/>
            <w:right w:val="none" w:sz="0" w:space="0" w:color="auto"/>
          </w:divBdr>
        </w:div>
        <w:div w:id="1933004866">
          <w:marLeft w:val="0"/>
          <w:marRight w:val="0"/>
          <w:marTop w:val="0"/>
          <w:marBottom w:val="0"/>
          <w:divBdr>
            <w:top w:val="none" w:sz="0" w:space="0" w:color="auto"/>
            <w:left w:val="none" w:sz="0" w:space="0" w:color="auto"/>
            <w:bottom w:val="none" w:sz="0" w:space="0" w:color="auto"/>
            <w:right w:val="none" w:sz="0" w:space="0" w:color="auto"/>
          </w:divBdr>
        </w:div>
        <w:div w:id="1934704187">
          <w:marLeft w:val="0"/>
          <w:marRight w:val="0"/>
          <w:marTop w:val="0"/>
          <w:marBottom w:val="0"/>
          <w:divBdr>
            <w:top w:val="none" w:sz="0" w:space="0" w:color="auto"/>
            <w:left w:val="none" w:sz="0" w:space="0" w:color="auto"/>
            <w:bottom w:val="none" w:sz="0" w:space="0" w:color="auto"/>
            <w:right w:val="none" w:sz="0" w:space="0" w:color="auto"/>
          </w:divBdr>
        </w:div>
        <w:div w:id="1936553263">
          <w:marLeft w:val="0"/>
          <w:marRight w:val="0"/>
          <w:marTop w:val="0"/>
          <w:marBottom w:val="0"/>
          <w:divBdr>
            <w:top w:val="none" w:sz="0" w:space="0" w:color="auto"/>
            <w:left w:val="none" w:sz="0" w:space="0" w:color="auto"/>
            <w:bottom w:val="none" w:sz="0" w:space="0" w:color="auto"/>
            <w:right w:val="none" w:sz="0" w:space="0" w:color="auto"/>
          </w:divBdr>
        </w:div>
        <w:div w:id="1937324426">
          <w:marLeft w:val="0"/>
          <w:marRight w:val="0"/>
          <w:marTop w:val="0"/>
          <w:marBottom w:val="0"/>
          <w:divBdr>
            <w:top w:val="none" w:sz="0" w:space="0" w:color="auto"/>
            <w:left w:val="none" w:sz="0" w:space="0" w:color="auto"/>
            <w:bottom w:val="none" w:sz="0" w:space="0" w:color="auto"/>
            <w:right w:val="none" w:sz="0" w:space="0" w:color="auto"/>
          </w:divBdr>
        </w:div>
        <w:div w:id="1943416239">
          <w:marLeft w:val="0"/>
          <w:marRight w:val="0"/>
          <w:marTop w:val="0"/>
          <w:marBottom w:val="0"/>
          <w:divBdr>
            <w:top w:val="none" w:sz="0" w:space="0" w:color="auto"/>
            <w:left w:val="none" w:sz="0" w:space="0" w:color="auto"/>
            <w:bottom w:val="none" w:sz="0" w:space="0" w:color="auto"/>
            <w:right w:val="none" w:sz="0" w:space="0" w:color="auto"/>
          </w:divBdr>
        </w:div>
        <w:div w:id="1943948268">
          <w:marLeft w:val="0"/>
          <w:marRight w:val="0"/>
          <w:marTop w:val="0"/>
          <w:marBottom w:val="0"/>
          <w:divBdr>
            <w:top w:val="none" w:sz="0" w:space="0" w:color="auto"/>
            <w:left w:val="none" w:sz="0" w:space="0" w:color="auto"/>
            <w:bottom w:val="none" w:sz="0" w:space="0" w:color="auto"/>
            <w:right w:val="none" w:sz="0" w:space="0" w:color="auto"/>
          </w:divBdr>
        </w:div>
        <w:div w:id="1944995299">
          <w:marLeft w:val="0"/>
          <w:marRight w:val="0"/>
          <w:marTop w:val="0"/>
          <w:marBottom w:val="0"/>
          <w:divBdr>
            <w:top w:val="none" w:sz="0" w:space="0" w:color="auto"/>
            <w:left w:val="none" w:sz="0" w:space="0" w:color="auto"/>
            <w:bottom w:val="none" w:sz="0" w:space="0" w:color="auto"/>
            <w:right w:val="none" w:sz="0" w:space="0" w:color="auto"/>
          </w:divBdr>
        </w:div>
        <w:div w:id="1949506277">
          <w:marLeft w:val="0"/>
          <w:marRight w:val="0"/>
          <w:marTop w:val="0"/>
          <w:marBottom w:val="0"/>
          <w:divBdr>
            <w:top w:val="none" w:sz="0" w:space="0" w:color="auto"/>
            <w:left w:val="none" w:sz="0" w:space="0" w:color="auto"/>
            <w:bottom w:val="none" w:sz="0" w:space="0" w:color="auto"/>
            <w:right w:val="none" w:sz="0" w:space="0" w:color="auto"/>
          </w:divBdr>
        </w:div>
        <w:div w:id="1956905323">
          <w:marLeft w:val="0"/>
          <w:marRight w:val="0"/>
          <w:marTop w:val="0"/>
          <w:marBottom w:val="0"/>
          <w:divBdr>
            <w:top w:val="none" w:sz="0" w:space="0" w:color="auto"/>
            <w:left w:val="none" w:sz="0" w:space="0" w:color="auto"/>
            <w:bottom w:val="none" w:sz="0" w:space="0" w:color="auto"/>
            <w:right w:val="none" w:sz="0" w:space="0" w:color="auto"/>
          </w:divBdr>
        </w:div>
        <w:div w:id="1957248279">
          <w:marLeft w:val="0"/>
          <w:marRight w:val="0"/>
          <w:marTop w:val="0"/>
          <w:marBottom w:val="0"/>
          <w:divBdr>
            <w:top w:val="none" w:sz="0" w:space="0" w:color="auto"/>
            <w:left w:val="none" w:sz="0" w:space="0" w:color="auto"/>
            <w:bottom w:val="none" w:sz="0" w:space="0" w:color="auto"/>
            <w:right w:val="none" w:sz="0" w:space="0" w:color="auto"/>
          </w:divBdr>
        </w:div>
        <w:div w:id="1963458588">
          <w:marLeft w:val="0"/>
          <w:marRight w:val="0"/>
          <w:marTop w:val="0"/>
          <w:marBottom w:val="0"/>
          <w:divBdr>
            <w:top w:val="none" w:sz="0" w:space="0" w:color="auto"/>
            <w:left w:val="none" w:sz="0" w:space="0" w:color="auto"/>
            <w:bottom w:val="none" w:sz="0" w:space="0" w:color="auto"/>
            <w:right w:val="none" w:sz="0" w:space="0" w:color="auto"/>
          </w:divBdr>
        </w:div>
        <w:div w:id="1966112749">
          <w:marLeft w:val="0"/>
          <w:marRight w:val="0"/>
          <w:marTop w:val="0"/>
          <w:marBottom w:val="0"/>
          <w:divBdr>
            <w:top w:val="none" w:sz="0" w:space="0" w:color="auto"/>
            <w:left w:val="none" w:sz="0" w:space="0" w:color="auto"/>
            <w:bottom w:val="none" w:sz="0" w:space="0" w:color="auto"/>
            <w:right w:val="none" w:sz="0" w:space="0" w:color="auto"/>
          </w:divBdr>
        </w:div>
        <w:div w:id="1966959437">
          <w:marLeft w:val="0"/>
          <w:marRight w:val="0"/>
          <w:marTop w:val="0"/>
          <w:marBottom w:val="0"/>
          <w:divBdr>
            <w:top w:val="none" w:sz="0" w:space="0" w:color="auto"/>
            <w:left w:val="none" w:sz="0" w:space="0" w:color="auto"/>
            <w:bottom w:val="none" w:sz="0" w:space="0" w:color="auto"/>
            <w:right w:val="none" w:sz="0" w:space="0" w:color="auto"/>
          </w:divBdr>
        </w:div>
        <w:div w:id="1967004427">
          <w:marLeft w:val="0"/>
          <w:marRight w:val="0"/>
          <w:marTop w:val="0"/>
          <w:marBottom w:val="0"/>
          <w:divBdr>
            <w:top w:val="none" w:sz="0" w:space="0" w:color="auto"/>
            <w:left w:val="none" w:sz="0" w:space="0" w:color="auto"/>
            <w:bottom w:val="none" w:sz="0" w:space="0" w:color="auto"/>
            <w:right w:val="none" w:sz="0" w:space="0" w:color="auto"/>
          </w:divBdr>
        </w:div>
        <w:div w:id="1969042160">
          <w:marLeft w:val="0"/>
          <w:marRight w:val="0"/>
          <w:marTop w:val="0"/>
          <w:marBottom w:val="0"/>
          <w:divBdr>
            <w:top w:val="none" w:sz="0" w:space="0" w:color="auto"/>
            <w:left w:val="none" w:sz="0" w:space="0" w:color="auto"/>
            <w:bottom w:val="none" w:sz="0" w:space="0" w:color="auto"/>
            <w:right w:val="none" w:sz="0" w:space="0" w:color="auto"/>
          </w:divBdr>
        </w:div>
        <w:div w:id="1969237992">
          <w:marLeft w:val="0"/>
          <w:marRight w:val="0"/>
          <w:marTop w:val="0"/>
          <w:marBottom w:val="0"/>
          <w:divBdr>
            <w:top w:val="none" w:sz="0" w:space="0" w:color="auto"/>
            <w:left w:val="none" w:sz="0" w:space="0" w:color="auto"/>
            <w:bottom w:val="none" w:sz="0" w:space="0" w:color="auto"/>
            <w:right w:val="none" w:sz="0" w:space="0" w:color="auto"/>
          </w:divBdr>
        </w:div>
        <w:div w:id="1971782515">
          <w:marLeft w:val="0"/>
          <w:marRight w:val="0"/>
          <w:marTop w:val="0"/>
          <w:marBottom w:val="0"/>
          <w:divBdr>
            <w:top w:val="none" w:sz="0" w:space="0" w:color="auto"/>
            <w:left w:val="none" w:sz="0" w:space="0" w:color="auto"/>
            <w:bottom w:val="none" w:sz="0" w:space="0" w:color="auto"/>
            <w:right w:val="none" w:sz="0" w:space="0" w:color="auto"/>
          </w:divBdr>
        </w:div>
        <w:div w:id="1972129711">
          <w:marLeft w:val="0"/>
          <w:marRight w:val="0"/>
          <w:marTop w:val="0"/>
          <w:marBottom w:val="0"/>
          <w:divBdr>
            <w:top w:val="none" w:sz="0" w:space="0" w:color="auto"/>
            <w:left w:val="none" w:sz="0" w:space="0" w:color="auto"/>
            <w:bottom w:val="none" w:sz="0" w:space="0" w:color="auto"/>
            <w:right w:val="none" w:sz="0" w:space="0" w:color="auto"/>
          </w:divBdr>
        </w:div>
        <w:div w:id="1972664297">
          <w:marLeft w:val="0"/>
          <w:marRight w:val="0"/>
          <w:marTop w:val="0"/>
          <w:marBottom w:val="0"/>
          <w:divBdr>
            <w:top w:val="none" w:sz="0" w:space="0" w:color="auto"/>
            <w:left w:val="none" w:sz="0" w:space="0" w:color="auto"/>
            <w:bottom w:val="none" w:sz="0" w:space="0" w:color="auto"/>
            <w:right w:val="none" w:sz="0" w:space="0" w:color="auto"/>
          </w:divBdr>
        </w:div>
        <w:div w:id="1972787726">
          <w:marLeft w:val="0"/>
          <w:marRight w:val="0"/>
          <w:marTop w:val="0"/>
          <w:marBottom w:val="0"/>
          <w:divBdr>
            <w:top w:val="none" w:sz="0" w:space="0" w:color="auto"/>
            <w:left w:val="none" w:sz="0" w:space="0" w:color="auto"/>
            <w:bottom w:val="none" w:sz="0" w:space="0" w:color="auto"/>
            <w:right w:val="none" w:sz="0" w:space="0" w:color="auto"/>
          </w:divBdr>
        </w:div>
        <w:div w:id="1976911417">
          <w:marLeft w:val="0"/>
          <w:marRight w:val="0"/>
          <w:marTop w:val="0"/>
          <w:marBottom w:val="0"/>
          <w:divBdr>
            <w:top w:val="none" w:sz="0" w:space="0" w:color="auto"/>
            <w:left w:val="none" w:sz="0" w:space="0" w:color="auto"/>
            <w:bottom w:val="none" w:sz="0" w:space="0" w:color="auto"/>
            <w:right w:val="none" w:sz="0" w:space="0" w:color="auto"/>
          </w:divBdr>
        </w:div>
        <w:div w:id="1977879791">
          <w:marLeft w:val="0"/>
          <w:marRight w:val="0"/>
          <w:marTop w:val="0"/>
          <w:marBottom w:val="0"/>
          <w:divBdr>
            <w:top w:val="none" w:sz="0" w:space="0" w:color="auto"/>
            <w:left w:val="none" w:sz="0" w:space="0" w:color="auto"/>
            <w:bottom w:val="none" w:sz="0" w:space="0" w:color="auto"/>
            <w:right w:val="none" w:sz="0" w:space="0" w:color="auto"/>
          </w:divBdr>
        </w:div>
        <w:div w:id="1978412686">
          <w:marLeft w:val="0"/>
          <w:marRight w:val="0"/>
          <w:marTop w:val="0"/>
          <w:marBottom w:val="0"/>
          <w:divBdr>
            <w:top w:val="none" w:sz="0" w:space="0" w:color="auto"/>
            <w:left w:val="none" w:sz="0" w:space="0" w:color="auto"/>
            <w:bottom w:val="none" w:sz="0" w:space="0" w:color="auto"/>
            <w:right w:val="none" w:sz="0" w:space="0" w:color="auto"/>
          </w:divBdr>
        </w:div>
        <w:div w:id="1979605605">
          <w:marLeft w:val="0"/>
          <w:marRight w:val="0"/>
          <w:marTop w:val="0"/>
          <w:marBottom w:val="0"/>
          <w:divBdr>
            <w:top w:val="none" w:sz="0" w:space="0" w:color="auto"/>
            <w:left w:val="none" w:sz="0" w:space="0" w:color="auto"/>
            <w:bottom w:val="none" w:sz="0" w:space="0" w:color="auto"/>
            <w:right w:val="none" w:sz="0" w:space="0" w:color="auto"/>
          </w:divBdr>
        </w:div>
        <w:div w:id="1980575386">
          <w:marLeft w:val="0"/>
          <w:marRight w:val="0"/>
          <w:marTop w:val="0"/>
          <w:marBottom w:val="0"/>
          <w:divBdr>
            <w:top w:val="none" w:sz="0" w:space="0" w:color="auto"/>
            <w:left w:val="none" w:sz="0" w:space="0" w:color="auto"/>
            <w:bottom w:val="none" w:sz="0" w:space="0" w:color="auto"/>
            <w:right w:val="none" w:sz="0" w:space="0" w:color="auto"/>
          </w:divBdr>
        </w:div>
        <w:div w:id="1980763267">
          <w:marLeft w:val="0"/>
          <w:marRight w:val="0"/>
          <w:marTop w:val="0"/>
          <w:marBottom w:val="0"/>
          <w:divBdr>
            <w:top w:val="none" w:sz="0" w:space="0" w:color="auto"/>
            <w:left w:val="none" w:sz="0" w:space="0" w:color="auto"/>
            <w:bottom w:val="none" w:sz="0" w:space="0" w:color="auto"/>
            <w:right w:val="none" w:sz="0" w:space="0" w:color="auto"/>
          </w:divBdr>
        </w:div>
        <w:div w:id="1983147467">
          <w:marLeft w:val="0"/>
          <w:marRight w:val="0"/>
          <w:marTop w:val="0"/>
          <w:marBottom w:val="0"/>
          <w:divBdr>
            <w:top w:val="none" w:sz="0" w:space="0" w:color="auto"/>
            <w:left w:val="none" w:sz="0" w:space="0" w:color="auto"/>
            <w:bottom w:val="none" w:sz="0" w:space="0" w:color="auto"/>
            <w:right w:val="none" w:sz="0" w:space="0" w:color="auto"/>
          </w:divBdr>
        </w:div>
        <w:div w:id="1983339830">
          <w:marLeft w:val="0"/>
          <w:marRight w:val="0"/>
          <w:marTop w:val="0"/>
          <w:marBottom w:val="0"/>
          <w:divBdr>
            <w:top w:val="none" w:sz="0" w:space="0" w:color="auto"/>
            <w:left w:val="none" w:sz="0" w:space="0" w:color="auto"/>
            <w:bottom w:val="none" w:sz="0" w:space="0" w:color="auto"/>
            <w:right w:val="none" w:sz="0" w:space="0" w:color="auto"/>
          </w:divBdr>
        </w:div>
        <w:div w:id="1987202870">
          <w:marLeft w:val="0"/>
          <w:marRight w:val="0"/>
          <w:marTop w:val="0"/>
          <w:marBottom w:val="0"/>
          <w:divBdr>
            <w:top w:val="none" w:sz="0" w:space="0" w:color="auto"/>
            <w:left w:val="none" w:sz="0" w:space="0" w:color="auto"/>
            <w:bottom w:val="none" w:sz="0" w:space="0" w:color="auto"/>
            <w:right w:val="none" w:sz="0" w:space="0" w:color="auto"/>
          </w:divBdr>
        </w:div>
        <w:div w:id="1987540719">
          <w:marLeft w:val="0"/>
          <w:marRight w:val="0"/>
          <w:marTop w:val="0"/>
          <w:marBottom w:val="0"/>
          <w:divBdr>
            <w:top w:val="none" w:sz="0" w:space="0" w:color="auto"/>
            <w:left w:val="none" w:sz="0" w:space="0" w:color="auto"/>
            <w:bottom w:val="none" w:sz="0" w:space="0" w:color="auto"/>
            <w:right w:val="none" w:sz="0" w:space="0" w:color="auto"/>
          </w:divBdr>
        </w:div>
        <w:div w:id="1988388083">
          <w:marLeft w:val="0"/>
          <w:marRight w:val="0"/>
          <w:marTop w:val="0"/>
          <w:marBottom w:val="0"/>
          <w:divBdr>
            <w:top w:val="none" w:sz="0" w:space="0" w:color="auto"/>
            <w:left w:val="none" w:sz="0" w:space="0" w:color="auto"/>
            <w:bottom w:val="none" w:sz="0" w:space="0" w:color="auto"/>
            <w:right w:val="none" w:sz="0" w:space="0" w:color="auto"/>
          </w:divBdr>
        </w:div>
        <w:div w:id="1989625445">
          <w:marLeft w:val="0"/>
          <w:marRight w:val="0"/>
          <w:marTop w:val="0"/>
          <w:marBottom w:val="0"/>
          <w:divBdr>
            <w:top w:val="none" w:sz="0" w:space="0" w:color="auto"/>
            <w:left w:val="none" w:sz="0" w:space="0" w:color="auto"/>
            <w:bottom w:val="none" w:sz="0" w:space="0" w:color="auto"/>
            <w:right w:val="none" w:sz="0" w:space="0" w:color="auto"/>
          </w:divBdr>
        </w:div>
        <w:div w:id="1990211442">
          <w:marLeft w:val="0"/>
          <w:marRight w:val="0"/>
          <w:marTop w:val="0"/>
          <w:marBottom w:val="0"/>
          <w:divBdr>
            <w:top w:val="none" w:sz="0" w:space="0" w:color="auto"/>
            <w:left w:val="none" w:sz="0" w:space="0" w:color="auto"/>
            <w:bottom w:val="none" w:sz="0" w:space="0" w:color="auto"/>
            <w:right w:val="none" w:sz="0" w:space="0" w:color="auto"/>
          </w:divBdr>
        </w:div>
        <w:div w:id="1996838982">
          <w:marLeft w:val="0"/>
          <w:marRight w:val="0"/>
          <w:marTop w:val="0"/>
          <w:marBottom w:val="0"/>
          <w:divBdr>
            <w:top w:val="none" w:sz="0" w:space="0" w:color="auto"/>
            <w:left w:val="none" w:sz="0" w:space="0" w:color="auto"/>
            <w:bottom w:val="none" w:sz="0" w:space="0" w:color="auto"/>
            <w:right w:val="none" w:sz="0" w:space="0" w:color="auto"/>
          </w:divBdr>
        </w:div>
        <w:div w:id="1998995737">
          <w:marLeft w:val="0"/>
          <w:marRight w:val="0"/>
          <w:marTop w:val="0"/>
          <w:marBottom w:val="0"/>
          <w:divBdr>
            <w:top w:val="none" w:sz="0" w:space="0" w:color="auto"/>
            <w:left w:val="none" w:sz="0" w:space="0" w:color="auto"/>
            <w:bottom w:val="none" w:sz="0" w:space="0" w:color="auto"/>
            <w:right w:val="none" w:sz="0" w:space="0" w:color="auto"/>
          </w:divBdr>
        </w:div>
        <w:div w:id="2000503645">
          <w:marLeft w:val="0"/>
          <w:marRight w:val="0"/>
          <w:marTop w:val="0"/>
          <w:marBottom w:val="0"/>
          <w:divBdr>
            <w:top w:val="none" w:sz="0" w:space="0" w:color="auto"/>
            <w:left w:val="none" w:sz="0" w:space="0" w:color="auto"/>
            <w:bottom w:val="none" w:sz="0" w:space="0" w:color="auto"/>
            <w:right w:val="none" w:sz="0" w:space="0" w:color="auto"/>
          </w:divBdr>
        </w:div>
        <w:div w:id="2000691133">
          <w:marLeft w:val="0"/>
          <w:marRight w:val="0"/>
          <w:marTop w:val="0"/>
          <w:marBottom w:val="0"/>
          <w:divBdr>
            <w:top w:val="none" w:sz="0" w:space="0" w:color="auto"/>
            <w:left w:val="none" w:sz="0" w:space="0" w:color="auto"/>
            <w:bottom w:val="none" w:sz="0" w:space="0" w:color="auto"/>
            <w:right w:val="none" w:sz="0" w:space="0" w:color="auto"/>
          </w:divBdr>
        </w:div>
        <w:div w:id="2001082531">
          <w:marLeft w:val="0"/>
          <w:marRight w:val="0"/>
          <w:marTop w:val="0"/>
          <w:marBottom w:val="0"/>
          <w:divBdr>
            <w:top w:val="none" w:sz="0" w:space="0" w:color="auto"/>
            <w:left w:val="none" w:sz="0" w:space="0" w:color="auto"/>
            <w:bottom w:val="none" w:sz="0" w:space="0" w:color="auto"/>
            <w:right w:val="none" w:sz="0" w:space="0" w:color="auto"/>
          </w:divBdr>
        </w:div>
        <w:div w:id="2001469779">
          <w:marLeft w:val="0"/>
          <w:marRight w:val="0"/>
          <w:marTop w:val="0"/>
          <w:marBottom w:val="0"/>
          <w:divBdr>
            <w:top w:val="none" w:sz="0" w:space="0" w:color="auto"/>
            <w:left w:val="none" w:sz="0" w:space="0" w:color="auto"/>
            <w:bottom w:val="none" w:sz="0" w:space="0" w:color="auto"/>
            <w:right w:val="none" w:sz="0" w:space="0" w:color="auto"/>
          </w:divBdr>
        </w:div>
        <w:div w:id="2002536106">
          <w:marLeft w:val="0"/>
          <w:marRight w:val="0"/>
          <w:marTop w:val="0"/>
          <w:marBottom w:val="0"/>
          <w:divBdr>
            <w:top w:val="none" w:sz="0" w:space="0" w:color="auto"/>
            <w:left w:val="none" w:sz="0" w:space="0" w:color="auto"/>
            <w:bottom w:val="none" w:sz="0" w:space="0" w:color="auto"/>
            <w:right w:val="none" w:sz="0" w:space="0" w:color="auto"/>
          </w:divBdr>
        </w:div>
        <w:div w:id="2006471735">
          <w:marLeft w:val="0"/>
          <w:marRight w:val="0"/>
          <w:marTop w:val="0"/>
          <w:marBottom w:val="0"/>
          <w:divBdr>
            <w:top w:val="none" w:sz="0" w:space="0" w:color="auto"/>
            <w:left w:val="none" w:sz="0" w:space="0" w:color="auto"/>
            <w:bottom w:val="none" w:sz="0" w:space="0" w:color="auto"/>
            <w:right w:val="none" w:sz="0" w:space="0" w:color="auto"/>
          </w:divBdr>
        </w:div>
        <w:div w:id="2007513353">
          <w:marLeft w:val="0"/>
          <w:marRight w:val="0"/>
          <w:marTop w:val="0"/>
          <w:marBottom w:val="0"/>
          <w:divBdr>
            <w:top w:val="none" w:sz="0" w:space="0" w:color="auto"/>
            <w:left w:val="none" w:sz="0" w:space="0" w:color="auto"/>
            <w:bottom w:val="none" w:sz="0" w:space="0" w:color="auto"/>
            <w:right w:val="none" w:sz="0" w:space="0" w:color="auto"/>
          </w:divBdr>
        </w:div>
        <w:div w:id="2008511443">
          <w:marLeft w:val="0"/>
          <w:marRight w:val="0"/>
          <w:marTop w:val="0"/>
          <w:marBottom w:val="0"/>
          <w:divBdr>
            <w:top w:val="none" w:sz="0" w:space="0" w:color="auto"/>
            <w:left w:val="none" w:sz="0" w:space="0" w:color="auto"/>
            <w:bottom w:val="none" w:sz="0" w:space="0" w:color="auto"/>
            <w:right w:val="none" w:sz="0" w:space="0" w:color="auto"/>
          </w:divBdr>
        </w:div>
        <w:div w:id="2009163810">
          <w:marLeft w:val="0"/>
          <w:marRight w:val="0"/>
          <w:marTop w:val="0"/>
          <w:marBottom w:val="0"/>
          <w:divBdr>
            <w:top w:val="none" w:sz="0" w:space="0" w:color="auto"/>
            <w:left w:val="none" w:sz="0" w:space="0" w:color="auto"/>
            <w:bottom w:val="none" w:sz="0" w:space="0" w:color="auto"/>
            <w:right w:val="none" w:sz="0" w:space="0" w:color="auto"/>
          </w:divBdr>
        </w:div>
        <w:div w:id="2010255306">
          <w:marLeft w:val="0"/>
          <w:marRight w:val="0"/>
          <w:marTop w:val="0"/>
          <w:marBottom w:val="0"/>
          <w:divBdr>
            <w:top w:val="none" w:sz="0" w:space="0" w:color="auto"/>
            <w:left w:val="none" w:sz="0" w:space="0" w:color="auto"/>
            <w:bottom w:val="none" w:sz="0" w:space="0" w:color="auto"/>
            <w:right w:val="none" w:sz="0" w:space="0" w:color="auto"/>
          </w:divBdr>
        </w:div>
        <w:div w:id="2010984391">
          <w:marLeft w:val="0"/>
          <w:marRight w:val="0"/>
          <w:marTop w:val="0"/>
          <w:marBottom w:val="0"/>
          <w:divBdr>
            <w:top w:val="none" w:sz="0" w:space="0" w:color="auto"/>
            <w:left w:val="none" w:sz="0" w:space="0" w:color="auto"/>
            <w:bottom w:val="none" w:sz="0" w:space="0" w:color="auto"/>
            <w:right w:val="none" w:sz="0" w:space="0" w:color="auto"/>
          </w:divBdr>
        </w:div>
        <w:div w:id="2020622405">
          <w:marLeft w:val="0"/>
          <w:marRight w:val="0"/>
          <w:marTop w:val="0"/>
          <w:marBottom w:val="0"/>
          <w:divBdr>
            <w:top w:val="none" w:sz="0" w:space="0" w:color="auto"/>
            <w:left w:val="none" w:sz="0" w:space="0" w:color="auto"/>
            <w:bottom w:val="none" w:sz="0" w:space="0" w:color="auto"/>
            <w:right w:val="none" w:sz="0" w:space="0" w:color="auto"/>
          </w:divBdr>
        </w:div>
        <w:div w:id="2020963509">
          <w:marLeft w:val="0"/>
          <w:marRight w:val="0"/>
          <w:marTop w:val="0"/>
          <w:marBottom w:val="0"/>
          <w:divBdr>
            <w:top w:val="none" w:sz="0" w:space="0" w:color="auto"/>
            <w:left w:val="none" w:sz="0" w:space="0" w:color="auto"/>
            <w:bottom w:val="none" w:sz="0" w:space="0" w:color="auto"/>
            <w:right w:val="none" w:sz="0" w:space="0" w:color="auto"/>
          </w:divBdr>
        </w:div>
        <w:div w:id="2022928763">
          <w:marLeft w:val="0"/>
          <w:marRight w:val="0"/>
          <w:marTop w:val="0"/>
          <w:marBottom w:val="0"/>
          <w:divBdr>
            <w:top w:val="none" w:sz="0" w:space="0" w:color="auto"/>
            <w:left w:val="none" w:sz="0" w:space="0" w:color="auto"/>
            <w:bottom w:val="none" w:sz="0" w:space="0" w:color="auto"/>
            <w:right w:val="none" w:sz="0" w:space="0" w:color="auto"/>
          </w:divBdr>
        </w:div>
        <w:div w:id="2027560715">
          <w:marLeft w:val="0"/>
          <w:marRight w:val="0"/>
          <w:marTop w:val="0"/>
          <w:marBottom w:val="0"/>
          <w:divBdr>
            <w:top w:val="none" w:sz="0" w:space="0" w:color="auto"/>
            <w:left w:val="none" w:sz="0" w:space="0" w:color="auto"/>
            <w:bottom w:val="none" w:sz="0" w:space="0" w:color="auto"/>
            <w:right w:val="none" w:sz="0" w:space="0" w:color="auto"/>
          </w:divBdr>
        </w:div>
        <w:div w:id="2029869175">
          <w:marLeft w:val="0"/>
          <w:marRight w:val="0"/>
          <w:marTop w:val="0"/>
          <w:marBottom w:val="0"/>
          <w:divBdr>
            <w:top w:val="none" w:sz="0" w:space="0" w:color="auto"/>
            <w:left w:val="none" w:sz="0" w:space="0" w:color="auto"/>
            <w:bottom w:val="none" w:sz="0" w:space="0" w:color="auto"/>
            <w:right w:val="none" w:sz="0" w:space="0" w:color="auto"/>
          </w:divBdr>
        </w:div>
        <w:div w:id="2030327757">
          <w:marLeft w:val="0"/>
          <w:marRight w:val="0"/>
          <w:marTop w:val="0"/>
          <w:marBottom w:val="0"/>
          <w:divBdr>
            <w:top w:val="none" w:sz="0" w:space="0" w:color="auto"/>
            <w:left w:val="none" w:sz="0" w:space="0" w:color="auto"/>
            <w:bottom w:val="none" w:sz="0" w:space="0" w:color="auto"/>
            <w:right w:val="none" w:sz="0" w:space="0" w:color="auto"/>
          </w:divBdr>
        </w:div>
        <w:div w:id="2030567855">
          <w:marLeft w:val="0"/>
          <w:marRight w:val="0"/>
          <w:marTop w:val="0"/>
          <w:marBottom w:val="0"/>
          <w:divBdr>
            <w:top w:val="none" w:sz="0" w:space="0" w:color="auto"/>
            <w:left w:val="none" w:sz="0" w:space="0" w:color="auto"/>
            <w:bottom w:val="none" w:sz="0" w:space="0" w:color="auto"/>
            <w:right w:val="none" w:sz="0" w:space="0" w:color="auto"/>
          </w:divBdr>
        </w:div>
        <w:div w:id="2033070179">
          <w:marLeft w:val="0"/>
          <w:marRight w:val="0"/>
          <w:marTop w:val="0"/>
          <w:marBottom w:val="0"/>
          <w:divBdr>
            <w:top w:val="none" w:sz="0" w:space="0" w:color="auto"/>
            <w:left w:val="none" w:sz="0" w:space="0" w:color="auto"/>
            <w:bottom w:val="none" w:sz="0" w:space="0" w:color="auto"/>
            <w:right w:val="none" w:sz="0" w:space="0" w:color="auto"/>
          </w:divBdr>
        </w:div>
        <w:div w:id="2035185868">
          <w:marLeft w:val="0"/>
          <w:marRight w:val="0"/>
          <w:marTop w:val="0"/>
          <w:marBottom w:val="0"/>
          <w:divBdr>
            <w:top w:val="none" w:sz="0" w:space="0" w:color="auto"/>
            <w:left w:val="none" w:sz="0" w:space="0" w:color="auto"/>
            <w:bottom w:val="none" w:sz="0" w:space="0" w:color="auto"/>
            <w:right w:val="none" w:sz="0" w:space="0" w:color="auto"/>
          </w:divBdr>
        </w:div>
        <w:div w:id="2037539373">
          <w:marLeft w:val="0"/>
          <w:marRight w:val="0"/>
          <w:marTop w:val="0"/>
          <w:marBottom w:val="0"/>
          <w:divBdr>
            <w:top w:val="none" w:sz="0" w:space="0" w:color="auto"/>
            <w:left w:val="none" w:sz="0" w:space="0" w:color="auto"/>
            <w:bottom w:val="none" w:sz="0" w:space="0" w:color="auto"/>
            <w:right w:val="none" w:sz="0" w:space="0" w:color="auto"/>
          </w:divBdr>
        </w:div>
        <w:div w:id="2041852974">
          <w:marLeft w:val="0"/>
          <w:marRight w:val="0"/>
          <w:marTop w:val="0"/>
          <w:marBottom w:val="0"/>
          <w:divBdr>
            <w:top w:val="none" w:sz="0" w:space="0" w:color="auto"/>
            <w:left w:val="none" w:sz="0" w:space="0" w:color="auto"/>
            <w:bottom w:val="none" w:sz="0" w:space="0" w:color="auto"/>
            <w:right w:val="none" w:sz="0" w:space="0" w:color="auto"/>
          </w:divBdr>
        </w:div>
        <w:div w:id="2042046754">
          <w:marLeft w:val="0"/>
          <w:marRight w:val="0"/>
          <w:marTop w:val="0"/>
          <w:marBottom w:val="0"/>
          <w:divBdr>
            <w:top w:val="none" w:sz="0" w:space="0" w:color="auto"/>
            <w:left w:val="none" w:sz="0" w:space="0" w:color="auto"/>
            <w:bottom w:val="none" w:sz="0" w:space="0" w:color="auto"/>
            <w:right w:val="none" w:sz="0" w:space="0" w:color="auto"/>
          </w:divBdr>
        </w:div>
        <w:div w:id="2042390861">
          <w:marLeft w:val="0"/>
          <w:marRight w:val="0"/>
          <w:marTop w:val="0"/>
          <w:marBottom w:val="0"/>
          <w:divBdr>
            <w:top w:val="none" w:sz="0" w:space="0" w:color="auto"/>
            <w:left w:val="none" w:sz="0" w:space="0" w:color="auto"/>
            <w:bottom w:val="none" w:sz="0" w:space="0" w:color="auto"/>
            <w:right w:val="none" w:sz="0" w:space="0" w:color="auto"/>
          </w:divBdr>
        </w:div>
        <w:div w:id="2042395925">
          <w:marLeft w:val="0"/>
          <w:marRight w:val="0"/>
          <w:marTop w:val="0"/>
          <w:marBottom w:val="0"/>
          <w:divBdr>
            <w:top w:val="none" w:sz="0" w:space="0" w:color="auto"/>
            <w:left w:val="none" w:sz="0" w:space="0" w:color="auto"/>
            <w:bottom w:val="none" w:sz="0" w:space="0" w:color="auto"/>
            <w:right w:val="none" w:sz="0" w:space="0" w:color="auto"/>
          </w:divBdr>
        </w:div>
        <w:div w:id="2043632157">
          <w:marLeft w:val="0"/>
          <w:marRight w:val="0"/>
          <w:marTop w:val="0"/>
          <w:marBottom w:val="0"/>
          <w:divBdr>
            <w:top w:val="none" w:sz="0" w:space="0" w:color="auto"/>
            <w:left w:val="none" w:sz="0" w:space="0" w:color="auto"/>
            <w:bottom w:val="none" w:sz="0" w:space="0" w:color="auto"/>
            <w:right w:val="none" w:sz="0" w:space="0" w:color="auto"/>
          </w:divBdr>
        </w:div>
        <w:div w:id="2046248142">
          <w:marLeft w:val="0"/>
          <w:marRight w:val="0"/>
          <w:marTop w:val="0"/>
          <w:marBottom w:val="0"/>
          <w:divBdr>
            <w:top w:val="none" w:sz="0" w:space="0" w:color="auto"/>
            <w:left w:val="none" w:sz="0" w:space="0" w:color="auto"/>
            <w:bottom w:val="none" w:sz="0" w:space="0" w:color="auto"/>
            <w:right w:val="none" w:sz="0" w:space="0" w:color="auto"/>
          </w:divBdr>
        </w:div>
        <w:div w:id="2046565587">
          <w:marLeft w:val="0"/>
          <w:marRight w:val="0"/>
          <w:marTop w:val="0"/>
          <w:marBottom w:val="0"/>
          <w:divBdr>
            <w:top w:val="none" w:sz="0" w:space="0" w:color="auto"/>
            <w:left w:val="none" w:sz="0" w:space="0" w:color="auto"/>
            <w:bottom w:val="none" w:sz="0" w:space="0" w:color="auto"/>
            <w:right w:val="none" w:sz="0" w:space="0" w:color="auto"/>
          </w:divBdr>
        </w:div>
        <w:div w:id="2050063129">
          <w:marLeft w:val="0"/>
          <w:marRight w:val="0"/>
          <w:marTop w:val="0"/>
          <w:marBottom w:val="0"/>
          <w:divBdr>
            <w:top w:val="none" w:sz="0" w:space="0" w:color="auto"/>
            <w:left w:val="none" w:sz="0" w:space="0" w:color="auto"/>
            <w:bottom w:val="none" w:sz="0" w:space="0" w:color="auto"/>
            <w:right w:val="none" w:sz="0" w:space="0" w:color="auto"/>
          </w:divBdr>
        </w:div>
        <w:div w:id="2051491995">
          <w:marLeft w:val="0"/>
          <w:marRight w:val="0"/>
          <w:marTop w:val="0"/>
          <w:marBottom w:val="0"/>
          <w:divBdr>
            <w:top w:val="none" w:sz="0" w:space="0" w:color="auto"/>
            <w:left w:val="none" w:sz="0" w:space="0" w:color="auto"/>
            <w:bottom w:val="none" w:sz="0" w:space="0" w:color="auto"/>
            <w:right w:val="none" w:sz="0" w:space="0" w:color="auto"/>
          </w:divBdr>
        </w:div>
        <w:div w:id="2052343506">
          <w:marLeft w:val="0"/>
          <w:marRight w:val="0"/>
          <w:marTop w:val="0"/>
          <w:marBottom w:val="0"/>
          <w:divBdr>
            <w:top w:val="none" w:sz="0" w:space="0" w:color="auto"/>
            <w:left w:val="none" w:sz="0" w:space="0" w:color="auto"/>
            <w:bottom w:val="none" w:sz="0" w:space="0" w:color="auto"/>
            <w:right w:val="none" w:sz="0" w:space="0" w:color="auto"/>
          </w:divBdr>
        </w:div>
        <w:div w:id="2055616425">
          <w:marLeft w:val="0"/>
          <w:marRight w:val="0"/>
          <w:marTop w:val="0"/>
          <w:marBottom w:val="0"/>
          <w:divBdr>
            <w:top w:val="none" w:sz="0" w:space="0" w:color="auto"/>
            <w:left w:val="none" w:sz="0" w:space="0" w:color="auto"/>
            <w:bottom w:val="none" w:sz="0" w:space="0" w:color="auto"/>
            <w:right w:val="none" w:sz="0" w:space="0" w:color="auto"/>
          </w:divBdr>
        </w:div>
        <w:div w:id="2055696192">
          <w:marLeft w:val="0"/>
          <w:marRight w:val="0"/>
          <w:marTop w:val="0"/>
          <w:marBottom w:val="0"/>
          <w:divBdr>
            <w:top w:val="none" w:sz="0" w:space="0" w:color="auto"/>
            <w:left w:val="none" w:sz="0" w:space="0" w:color="auto"/>
            <w:bottom w:val="none" w:sz="0" w:space="0" w:color="auto"/>
            <w:right w:val="none" w:sz="0" w:space="0" w:color="auto"/>
          </w:divBdr>
        </w:div>
        <w:div w:id="2057849549">
          <w:marLeft w:val="0"/>
          <w:marRight w:val="0"/>
          <w:marTop w:val="0"/>
          <w:marBottom w:val="0"/>
          <w:divBdr>
            <w:top w:val="none" w:sz="0" w:space="0" w:color="auto"/>
            <w:left w:val="none" w:sz="0" w:space="0" w:color="auto"/>
            <w:bottom w:val="none" w:sz="0" w:space="0" w:color="auto"/>
            <w:right w:val="none" w:sz="0" w:space="0" w:color="auto"/>
          </w:divBdr>
        </w:div>
        <w:div w:id="2063744346">
          <w:marLeft w:val="0"/>
          <w:marRight w:val="0"/>
          <w:marTop w:val="0"/>
          <w:marBottom w:val="0"/>
          <w:divBdr>
            <w:top w:val="none" w:sz="0" w:space="0" w:color="auto"/>
            <w:left w:val="none" w:sz="0" w:space="0" w:color="auto"/>
            <w:bottom w:val="none" w:sz="0" w:space="0" w:color="auto"/>
            <w:right w:val="none" w:sz="0" w:space="0" w:color="auto"/>
          </w:divBdr>
        </w:div>
        <w:div w:id="2066830042">
          <w:marLeft w:val="0"/>
          <w:marRight w:val="0"/>
          <w:marTop w:val="0"/>
          <w:marBottom w:val="0"/>
          <w:divBdr>
            <w:top w:val="none" w:sz="0" w:space="0" w:color="auto"/>
            <w:left w:val="none" w:sz="0" w:space="0" w:color="auto"/>
            <w:bottom w:val="none" w:sz="0" w:space="0" w:color="auto"/>
            <w:right w:val="none" w:sz="0" w:space="0" w:color="auto"/>
          </w:divBdr>
        </w:div>
        <w:div w:id="2067529968">
          <w:marLeft w:val="0"/>
          <w:marRight w:val="0"/>
          <w:marTop w:val="0"/>
          <w:marBottom w:val="0"/>
          <w:divBdr>
            <w:top w:val="none" w:sz="0" w:space="0" w:color="auto"/>
            <w:left w:val="none" w:sz="0" w:space="0" w:color="auto"/>
            <w:bottom w:val="none" w:sz="0" w:space="0" w:color="auto"/>
            <w:right w:val="none" w:sz="0" w:space="0" w:color="auto"/>
          </w:divBdr>
        </w:div>
        <w:div w:id="2070687812">
          <w:marLeft w:val="0"/>
          <w:marRight w:val="0"/>
          <w:marTop w:val="0"/>
          <w:marBottom w:val="0"/>
          <w:divBdr>
            <w:top w:val="none" w:sz="0" w:space="0" w:color="auto"/>
            <w:left w:val="none" w:sz="0" w:space="0" w:color="auto"/>
            <w:bottom w:val="none" w:sz="0" w:space="0" w:color="auto"/>
            <w:right w:val="none" w:sz="0" w:space="0" w:color="auto"/>
          </w:divBdr>
        </w:div>
        <w:div w:id="2070878795">
          <w:marLeft w:val="0"/>
          <w:marRight w:val="0"/>
          <w:marTop w:val="0"/>
          <w:marBottom w:val="0"/>
          <w:divBdr>
            <w:top w:val="none" w:sz="0" w:space="0" w:color="auto"/>
            <w:left w:val="none" w:sz="0" w:space="0" w:color="auto"/>
            <w:bottom w:val="none" w:sz="0" w:space="0" w:color="auto"/>
            <w:right w:val="none" w:sz="0" w:space="0" w:color="auto"/>
          </w:divBdr>
        </w:div>
        <w:div w:id="2071997856">
          <w:marLeft w:val="0"/>
          <w:marRight w:val="0"/>
          <w:marTop w:val="0"/>
          <w:marBottom w:val="0"/>
          <w:divBdr>
            <w:top w:val="none" w:sz="0" w:space="0" w:color="auto"/>
            <w:left w:val="none" w:sz="0" w:space="0" w:color="auto"/>
            <w:bottom w:val="none" w:sz="0" w:space="0" w:color="auto"/>
            <w:right w:val="none" w:sz="0" w:space="0" w:color="auto"/>
          </w:divBdr>
        </w:div>
        <w:div w:id="2075350558">
          <w:marLeft w:val="0"/>
          <w:marRight w:val="0"/>
          <w:marTop w:val="0"/>
          <w:marBottom w:val="0"/>
          <w:divBdr>
            <w:top w:val="none" w:sz="0" w:space="0" w:color="auto"/>
            <w:left w:val="none" w:sz="0" w:space="0" w:color="auto"/>
            <w:bottom w:val="none" w:sz="0" w:space="0" w:color="auto"/>
            <w:right w:val="none" w:sz="0" w:space="0" w:color="auto"/>
          </w:divBdr>
        </w:div>
        <w:div w:id="2077050404">
          <w:marLeft w:val="0"/>
          <w:marRight w:val="0"/>
          <w:marTop w:val="0"/>
          <w:marBottom w:val="0"/>
          <w:divBdr>
            <w:top w:val="none" w:sz="0" w:space="0" w:color="auto"/>
            <w:left w:val="none" w:sz="0" w:space="0" w:color="auto"/>
            <w:bottom w:val="none" w:sz="0" w:space="0" w:color="auto"/>
            <w:right w:val="none" w:sz="0" w:space="0" w:color="auto"/>
          </w:divBdr>
        </w:div>
        <w:div w:id="2077392420">
          <w:marLeft w:val="0"/>
          <w:marRight w:val="0"/>
          <w:marTop w:val="0"/>
          <w:marBottom w:val="0"/>
          <w:divBdr>
            <w:top w:val="none" w:sz="0" w:space="0" w:color="auto"/>
            <w:left w:val="none" w:sz="0" w:space="0" w:color="auto"/>
            <w:bottom w:val="none" w:sz="0" w:space="0" w:color="auto"/>
            <w:right w:val="none" w:sz="0" w:space="0" w:color="auto"/>
          </w:divBdr>
        </w:div>
        <w:div w:id="2079546558">
          <w:marLeft w:val="0"/>
          <w:marRight w:val="0"/>
          <w:marTop w:val="0"/>
          <w:marBottom w:val="0"/>
          <w:divBdr>
            <w:top w:val="none" w:sz="0" w:space="0" w:color="auto"/>
            <w:left w:val="none" w:sz="0" w:space="0" w:color="auto"/>
            <w:bottom w:val="none" w:sz="0" w:space="0" w:color="auto"/>
            <w:right w:val="none" w:sz="0" w:space="0" w:color="auto"/>
          </w:divBdr>
        </w:div>
        <w:div w:id="2080319021">
          <w:marLeft w:val="0"/>
          <w:marRight w:val="0"/>
          <w:marTop w:val="0"/>
          <w:marBottom w:val="0"/>
          <w:divBdr>
            <w:top w:val="none" w:sz="0" w:space="0" w:color="auto"/>
            <w:left w:val="none" w:sz="0" w:space="0" w:color="auto"/>
            <w:bottom w:val="none" w:sz="0" w:space="0" w:color="auto"/>
            <w:right w:val="none" w:sz="0" w:space="0" w:color="auto"/>
          </w:divBdr>
        </w:div>
        <w:div w:id="2081321018">
          <w:marLeft w:val="0"/>
          <w:marRight w:val="0"/>
          <w:marTop w:val="0"/>
          <w:marBottom w:val="0"/>
          <w:divBdr>
            <w:top w:val="none" w:sz="0" w:space="0" w:color="auto"/>
            <w:left w:val="none" w:sz="0" w:space="0" w:color="auto"/>
            <w:bottom w:val="none" w:sz="0" w:space="0" w:color="auto"/>
            <w:right w:val="none" w:sz="0" w:space="0" w:color="auto"/>
          </w:divBdr>
        </w:div>
        <w:div w:id="2085182847">
          <w:marLeft w:val="0"/>
          <w:marRight w:val="0"/>
          <w:marTop w:val="0"/>
          <w:marBottom w:val="0"/>
          <w:divBdr>
            <w:top w:val="none" w:sz="0" w:space="0" w:color="auto"/>
            <w:left w:val="none" w:sz="0" w:space="0" w:color="auto"/>
            <w:bottom w:val="none" w:sz="0" w:space="0" w:color="auto"/>
            <w:right w:val="none" w:sz="0" w:space="0" w:color="auto"/>
          </w:divBdr>
        </w:div>
        <w:div w:id="2086954921">
          <w:marLeft w:val="0"/>
          <w:marRight w:val="0"/>
          <w:marTop w:val="0"/>
          <w:marBottom w:val="0"/>
          <w:divBdr>
            <w:top w:val="none" w:sz="0" w:space="0" w:color="auto"/>
            <w:left w:val="none" w:sz="0" w:space="0" w:color="auto"/>
            <w:bottom w:val="none" w:sz="0" w:space="0" w:color="auto"/>
            <w:right w:val="none" w:sz="0" w:space="0" w:color="auto"/>
          </w:divBdr>
        </w:div>
        <w:div w:id="2090421518">
          <w:marLeft w:val="0"/>
          <w:marRight w:val="0"/>
          <w:marTop w:val="0"/>
          <w:marBottom w:val="0"/>
          <w:divBdr>
            <w:top w:val="none" w:sz="0" w:space="0" w:color="auto"/>
            <w:left w:val="none" w:sz="0" w:space="0" w:color="auto"/>
            <w:bottom w:val="none" w:sz="0" w:space="0" w:color="auto"/>
            <w:right w:val="none" w:sz="0" w:space="0" w:color="auto"/>
          </w:divBdr>
        </w:div>
        <w:div w:id="2094470948">
          <w:marLeft w:val="0"/>
          <w:marRight w:val="0"/>
          <w:marTop w:val="0"/>
          <w:marBottom w:val="0"/>
          <w:divBdr>
            <w:top w:val="none" w:sz="0" w:space="0" w:color="auto"/>
            <w:left w:val="none" w:sz="0" w:space="0" w:color="auto"/>
            <w:bottom w:val="none" w:sz="0" w:space="0" w:color="auto"/>
            <w:right w:val="none" w:sz="0" w:space="0" w:color="auto"/>
          </w:divBdr>
        </w:div>
        <w:div w:id="2095124863">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2101171630">
          <w:marLeft w:val="0"/>
          <w:marRight w:val="0"/>
          <w:marTop w:val="0"/>
          <w:marBottom w:val="0"/>
          <w:divBdr>
            <w:top w:val="none" w:sz="0" w:space="0" w:color="auto"/>
            <w:left w:val="none" w:sz="0" w:space="0" w:color="auto"/>
            <w:bottom w:val="none" w:sz="0" w:space="0" w:color="auto"/>
            <w:right w:val="none" w:sz="0" w:space="0" w:color="auto"/>
          </w:divBdr>
        </w:div>
        <w:div w:id="2102295589">
          <w:marLeft w:val="0"/>
          <w:marRight w:val="0"/>
          <w:marTop w:val="0"/>
          <w:marBottom w:val="0"/>
          <w:divBdr>
            <w:top w:val="none" w:sz="0" w:space="0" w:color="auto"/>
            <w:left w:val="none" w:sz="0" w:space="0" w:color="auto"/>
            <w:bottom w:val="none" w:sz="0" w:space="0" w:color="auto"/>
            <w:right w:val="none" w:sz="0" w:space="0" w:color="auto"/>
          </w:divBdr>
        </w:div>
        <w:div w:id="2104689613">
          <w:marLeft w:val="0"/>
          <w:marRight w:val="0"/>
          <w:marTop w:val="0"/>
          <w:marBottom w:val="0"/>
          <w:divBdr>
            <w:top w:val="none" w:sz="0" w:space="0" w:color="auto"/>
            <w:left w:val="none" w:sz="0" w:space="0" w:color="auto"/>
            <w:bottom w:val="none" w:sz="0" w:space="0" w:color="auto"/>
            <w:right w:val="none" w:sz="0" w:space="0" w:color="auto"/>
          </w:divBdr>
        </w:div>
        <w:div w:id="2104911329">
          <w:marLeft w:val="0"/>
          <w:marRight w:val="0"/>
          <w:marTop w:val="0"/>
          <w:marBottom w:val="0"/>
          <w:divBdr>
            <w:top w:val="none" w:sz="0" w:space="0" w:color="auto"/>
            <w:left w:val="none" w:sz="0" w:space="0" w:color="auto"/>
            <w:bottom w:val="none" w:sz="0" w:space="0" w:color="auto"/>
            <w:right w:val="none" w:sz="0" w:space="0" w:color="auto"/>
          </w:divBdr>
        </w:div>
        <w:div w:id="2105958474">
          <w:marLeft w:val="0"/>
          <w:marRight w:val="0"/>
          <w:marTop w:val="0"/>
          <w:marBottom w:val="0"/>
          <w:divBdr>
            <w:top w:val="none" w:sz="0" w:space="0" w:color="auto"/>
            <w:left w:val="none" w:sz="0" w:space="0" w:color="auto"/>
            <w:bottom w:val="none" w:sz="0" w:space="0" w:color="auto"/>
            <w:right w:val="none" w:sz="0" w:space="0" w:color="auto"/>
          </w:divBdr>
        </w:div>
        <w:div w:id="2106224493">
          <w:marLeft w:val="0"/>
          <w:marRight w:val="0"/>
          <w:marTop w:val="0"/>
          <w:marBottom w:val="0"/>
          <w:divBdr>
            <w:top w:val="none" w:sz="0" w:space="0" w:color="auto"/>
            <w:left w:val="none" w:sz="0" w:space="0" w:color="auto"/>
            <w:bottom w:val="none" w:sz="0" w:space="0" w:color="auto"/>
            <w:right w:val="none" w:sz="0" w:space="0" w:color="auto"/>
          </w:divBdr>
        </w:div>
        <w:div w:id="2107341054">
          <w:marLeft w:val="0"/>
          <w:marRight w:val="0"/>
          <w:marTop w:val="0"/>
          <w:marBottom w:val="0"/>
          <w:divBdr>
            <w:top w:val="none" w:sz="0" w:space="0" w:color="auto"/>
            <w:left w:val="none" w:sz="0" w:space="0" w:color="auto"/>
            <w:bottom w:val="none" w:sz="0" w:space="0" w:color="auto"/>
            <w:right w:val="none" w:sz="0" w:space="0" w:color="auto"/>
          </w:divBdr>
        </w:div>
        <w:div w:id="2108765545">
          <w:marLeft w:val="0"/>
          <w:marRight w:val="0"/>
          <w:marTop w:val="0"/>
          <w:marBottom w:val="0"/>
          <w:divBdr>
            <w:top w:val="none" w:sz="0" w:space="0" w:color="auto"/>
            <w:left w:val="none" w:sz="0" w:space="0" w:color="auto"/>
            <w:bottom w:val="none" w:sz="0" w:space="0" w:color="auto"/>
            <w:right w:val="none" w:sz="0" w:space="0" w:color="auto"/>
          </w:divBdr>
        </w:div>
        <w:div w:id="2114547824">
          <w:marLeft w:val="0"/>
          <w:marRight w:val="0"/>
          <w:marTop w:val="0"/>
          <w:marBottom w:val="0"/>
          <w:divBdr>
            <w:top w:val="none" w:sz="0" w:space="0" w:color="auto"/>
            <w:left w:val="none" w:sz="0" w:space="0" w:color="auto"/>
            <w:bottom w:val="none" w:sz="0" w:space="0" w:color="auto"/>
            <w:right w:val="none" w:sz="0" w:space="0" w:color="auto"/>
          </w:divBdr>
        </w:div>
        <w:div w:id="2114592741">
          <w:marLeft w:val="0"/>
          <w:marRight w:val="0"/>
          <w:marTop w:val="0"/>
          <w:marBottom w:val="0"/>
          <w:divBdr>
            <w:top w:val="none" w:sz="0" w:space="0" w:color="auto"/>
            <w:left w:val="none" w:sz="0" w:space="0" w:color="auto"/>
            <w:bottom w:val="none" w:sz="0" w:space="0" w:color="auto"/>
            <w:right w:val="none" w:sz="0" w:space="0" w:color="auto"/>
          </w:divBdr>
        </w:div>
        <w:div w:id="2120441815">
          <w:marLeft w:val="0"/>
          <w:marRight w:val="0"/>
          <w:marTop w:val="0"/>
          <w:marBottom w:val="0"/>
          <w:divBdr>
            <w:top w:val="none" w:sz="0" w:space="0" w:color="auto"/>
            <w:left w:val="none" w:sz="0" w:space="0" w:color="auto"/>
            <w:bottom w:val="none" w:sz="0" w:space="0" w:color="auto"/>
            <w:right w:val="none" w:sz="0" w:space="0" w:color="auto"/>
          </w:divBdr>
        </w:div>
        <w:div w:id="2120487966">
          <w:marLeft w:val="0"/>
          <w:marRight w:val="0"/>
          <w:marTop w:val="0"/>
          <w:marBottom w:val="0"/>
          <w:divBdr>
            <w:top w:val="none" w:sz="0" w:space="0" w:color="auto"/>
            <w:left w:val="none" w:sz="0" w:space="0" w:color="auto"/>
            <w:bottom w:val="none" w:sz="0" w:space="0" w:color="auto"/>
            <w:right w:val="none" w:sz="0" w:space="0" w:color="auto"/>
          </w:divBdr>
        </w:div>
        <w:div w:id="2121411528">
          <w:marLeft w:val="0"/>
          <w:marRight w:val="0"/>
          <w:marTop w:val="0"/>
          <w:marBottom w:val="0"/>
          <w:divBdr>
            <w:top w:val="none" w:sz="0" w:space="0" w:color="auto"/>
            <w:left w:val="none" w:sz="0" w:space="0" w:color="auto"/>
            <w:bottom w:val="none" w:sz="0" w:space="0" w:color="auto"/>
            <w:right w:val="none" w:sz="0" w:space="0" w:color="auto"/>
          </w:divBdr>
        </w:div>
        <w:div w:id="2122650379">
          <w:marLeft w:val="0"/>
          <w:marRight w:val="0"/>
          <w:marTop w:val="0"/>
          <w:marBottom w:val="0"/>
          <w:divBdr>
            <w:top w:val="none" w:sz="0" w:space="0" w:color="auto"/>
            <w:left w:val="none" w:sz="0" w:space="0" w:color="auto"/>
            <w:bottom w:val="none" w:sz="0" w:space="0" w:color="auto"/>
            <w:right w:val="none" w:sz="0" w:space="0" w:color="auto"/>
          </w:divBdr>
        </w:div>
        <w:div w:id="2122800663">
          <w:marLeft w:val="0"/>
          <w:marRight w:val="0"/>
          <w:marTop w:val="0"/>
          <w:marBottom w:val="0"/>
          <w:divBdr>
            <w:top w:val="none" w:sz="0" w:space="0" w:color="auto"/>
            <w:left w:val="none" w:sz="0" w:space="0" w:color="auto"/>
            <w:bottom w:val="none" w:sz="0" w:space="0" w:color="auto"/>
            <w:right w:val="none" w:sz="0" w:space="0" w:color="auto"/>
          </w:divBdr>
        </w:div>
        <w:div w:id="2123188245">
          <w:marLeft w:val="0"/>
          <w:marRight w:val="0"/>
          <w:marTop w:val="0"/>
          <w:marBottom w:val="0"/>
          <w:divBdr>
            <w:top w:val="none" w:sz="0" w:space="0" w:color="auto"/>
            <w:left w:val="none" w:sz="0" w:space="0" w:color="auto"/>
            <w:bottom w:val="none" w:sz="0" w:space="0" w:color="auto"/>
            <w:right w:val="none" w:sz="0" w:space="0" w:color="auto"/>
          </w:divBdr>
        </w:div>
        <w:div w:id="2124104830">
          <w:marLeft w:val="0"/>
          <w:marRight w:val="0"/>
          <w:marTop w:val="0"/>
          <w:marBottom w:val="0"/>
          <w:divBdr>
            <w:top w:val="none" w:sz="0" w:space="0" w:color="auto"/>
            <w:left w:val="none" w:sz="0" w:space="0" w:color="auto"/>
            <w:bottom w:val="none" w:sz="0" w:space="0" w:color="auto"/>
            <w:right w:val="none" w:sz="0" w:space="0" w:color="auto"/>
          </w:divBdr>
        </w:div>
        <w:div w:id="2124306460">
          <w:marLeft w:val="0"/>
          <w:marRight w:val="0"/>
          <w:marTop w:val="0"/>
          <w:marBottom w:val="0"/>
          <w:divBdr>
            <w:top w:val="none" w:sz="0" w:space="0" w:color="auto"/>
            <w:left w:val="none" w:sz="0" w:space="0" w:color="auto"/>
            <w:bottom w:val="none" w:sz="0" w:space="0" w:color="auto"/>
            <w:right w:val="none" w:sz="0" w:space="0" w:color="auto"/>
          </w:divBdr>
        </w:div>
        <w:div w:id="2129348220">
          <w:marLeft w:val="0"/>
          <w:marRight w:val="0"/>
          <w:marTop w:val="0"/>
          <w:marBottom w:val="0"/>
          <w:divBdr>
            <w:top w:val="none" w:sz="0" w:space="0" w:color="auto"/>
            <w:left w:val="none" w:sz="0" w:space="0" w:color="auto"/>
            <w:bottom w:val="none" w:sz="0" w:space="0" w:color="auto"/>
            <w:right w:val="none" w:sz="0" w:space="0" w:color="auto"/>
          </w:divBdr>
        </w:div>
        <w:div w:id="2133745629">
          <w:marLeft w:val="0"/>
          <w:marRight w:val="0"/>
          <w:marTop w:val="0"/>
          <w:marBottom w:val="0"/>
          <w:divBdr>
            <w:top w:val="none" w:sz="0" w:space="0" w:color="auto"/>
            <w:left w:val="none" w:sz="0" w:space="0" w:color="auto"/>
            <w:bottom w:val="none" w:sz="0" w:space="0" w:color="auto"/>
            <w:right w:val="none" w:sz="0" w:space="0" w:color="auto"/>
          </w:divBdr>
        </w:div>
        <w:div w:id="2134013722">
          <w:marLeft w:val="0"/>
          <w:marRight w:val="0"/>
          <w:marTop w:val="0"/>
          <w:marBottom w:val="0"/>
          <w:divBdr>
            <w:top w:val="none" w:sz="0" w:space="0" w:color="auto"/>
            <w:left w:val="none" w:sz="0" w:space="0" w:color="auto"/>
            <w:bottom w:val="none" w:sz="0" w:space="0" w:color="auto"/>
            <w:right w:val="none" w:sz="0" w:space="0" w:color="auto"/>
          </w:divBdr>
        </w:div>
        <w:div w:id="2141141326">
          <w:marLeft w:val="0"/>
          <w:marRight w:val="0"/>
          <w:marTop w:val="0"/>
          <w:marBottom w:val="0"/>
          <w:divBdr>
            <w:top w:val="none" w:sz="0" w:space="0" w:color="auto"/>
            <w:left w:val="none" w:sz="0" w:space="0" w:color="auto"/>
            <w:bottom w:val="none" w:sz="0" w:space="0" w:color="auto"/>
            <w:right w:val="none" w:sz="0" w:space="0" w:color="auto"/>
          </w:divBdr>
        </w:div>
        <w:div w:id="2141337210">
          <w:marLeft w:val="0"/>
          <w:marRight w:val="0"/>
          <w:marTop w:val="0"/>
          <w:marBottom w:val="0"/>
          <w:divBdr>
            <w:top w:val="none" w:sz="0" w:space="0" w:color="auto"/>
            <w:left w:val="none" w:sz="0" w:space="0" w:color="auto"/>
            <w:bottom w:val="none" w:sz="0" w:space="0" w:color="auto"/>
            <w:right w:val="none" w:sz="0" w:space="0" w:color="auto"/>
          </w:divBdr>
        </w:div>
        <w:div w:id="2141537097">
          <w:marLeft w:val="0"/>
          <w:marRight w:val="0"/>
          <w:marTop w:val="0"/>
          <w:marBottom w:val="0"/>
          <w:divBdr>
            <w:top w:val="none" w:sz="0" w:space="0" w:color="auto"/>
            <w:left w:val="none" w:sz="0" w:space="0" w:color="auto"/>
            <w:bottom w:val="none" w:sz="0" w:space="0" w:color="auto"/>
            <w:right w:val="none" w:sz="0" w:space="0" w:color="auto"/>
          </w:divBdr>
        </w:div>
        <w:div w:id="2144039711">
          <w:marLeft w:val="0"/>
          <w:marRight w:val="0"/>
          <w:marTop w:val="0"/>
          <w:marBottom w:val="0"/>
          <w:divBdr>
            <w:top w:val="none" w:sz="0" w:space="0" w:color="auto"/>
            <w:left w:val="none" w:sz="0" w:space="0" w:color="auto"/>
            <w:bottom w:val="none" w:sz="0" w:space="0" w:color="auto"/>
            <w:right w:val="none" w:sz="0" w:space="0" w:color="auto"/>
          </w:divBdr>
        </w:div>
        <w:div w:id="2144998182">
          <w:marLeft w:val="0"/>
          <w:marRight w:val="0"/>
          <w:marTop w:val="0"/>
          <w:marBottom w:val="0"/>
          <w:divBdr>
            <w:top w:val="none" w:sz="0" w:space="0" w:color="auto"/>
            <w:left w:val="none" w:sz="0" w:space="0" w:color="auto"/>
            <w:bottom w:val="none" w:sz="0" w:space="0" w:color="auto"/>
            <w:right w:val="none" w:sz="0" w:space="0" w:color="auto"/>
          </w:divBdr>
        </w:div>
        <w:div w:id="2145386754">
          <w:marLeft w:val="0"/>
          <w:marRight w:val="0"/>
          <w:marTop w:val="0"/>
          <w:marBottom w:val="0"/>
          <w:divBdr>
            <w:top w:val="none" w:sz="0" w:space="0" w:color="auto"/>
            <w:left w:val="none" w:sz="0" w:space="0" w:color="auto"/>
            <w:bottom w:val="none" w:sz="0" w:space="0" w:color="auto"/>
            <w:right w:val="none" w:sz="0" w:space="0" w:color="auto"/>
          </w:divBdr>
        </w:div>
      </w:divsChild>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33206443">
      <w:bodyDiv w:val="1"/>
      <w:marLeft w:val="0"/>
      <w:marRight w:val="0"/>
      <w:marTop w:val="0"/>
      <w:marBottom w:val="0"/>
      <w:divBdr>
        <w:top w:val="none" w:sz="0" w:space="0" w:color="auto"/>
        <w:left w:val="none" w:sz="0" w:space="0" w:color="auto"/>
        <w:bottom w:val="none" w:sz="0" w:space="0" w:color="auto"/>
        <w:right w:val="none" w:sz="0" w:space="0" w:color="auto"/>
      </w:divBdr>
      <w:divsChild>
        <w:div w:id="345599750">
          <w:marLeft w:val="0"/>
          <w:marRight w:val="0"/>
          <w:marTop w:val="0"/>
          <w:marBottom w:val="0"/>
          <w:divBdr>
            <w:top w:val="none" w:sz="0" w:space="0" w:color="auto"/>
            <w:left w:val="none" w:sz="0" w:space="0" w:color="auto"/>
            <w:bottom w:val="none" w:sz="0" w:space="0" w:color="auto"/>
            <w:right w:val="none" w:sz="0" w:space="0" w:color="auto"/>
          </w:divBdr>
        </w:div>
        <w:div w:id="412243388">
          <w:marLeft w:val="0"/>
          <w:marRight w:val="0"/>
          <w:marTop w:val="0"/>
          <w:marBottom w:val="0"/>
          <w:divBdr>
            <w:top w:val="none" w:sz="0" w:space="0" w:color="auto"/>
            <w:left w:val="none" w:sz="0" w:space="0" w:color="auto"/>
            <w:bottom w:val="none" w:sz="0" w:space="0" w:color="auto"/>
            <w:right w:val="none" w:sz="0" w:space="0" w:color="auto"/>
          </w:divBdr>
        </w:div>
        <w:div w:id="533885163">
          <w:marLeft w:val="0"/>
          <w:marRight w:val="0"/>
          <w:marTop w:val="0"/>
          <w:marBottom w:val="0"/>
          <w:divBdr>
            <w:top w:val="none" w:sz="0" w:space="0" w:color="auto"/>
            <w:left w:val="none" w:sz="0" w:space="0" w:color="auto"/>
            <w:bottom w:val="none" w:sz="0" w:space="0" w:color="auto"/>
            <w:right w:val="none" w:sz="0" w:space="0" w:color="auto"/>
          </w:divBdr>
        </w:div>
        <w:div w:id="554776074">
          <w:marLeft w:val="0"/>
          <w:marRight w:val="0"/>
          <w:marTop w:val="0"/>
          <w:marBottom w:val="0"/>
          <w:divBdr>
            <w:top w:val="none" w:sz="0" w:space="0" w:color="auto"/>
            <w:left w:val="none" w:sz="0" w:space="0" w:color="auto"/>
            <w:bottom w:val="none" w:sz="0" w:space="0" w:color="auto"/>
            <w:right w:val="none" w:sz="0" w:space="0" w:color="auto"/>
          </w:divBdr>
        </w:div>
        <w:div w:id="1271936255">
          <w:marLeft w:val="0"/>
          <w:marRight w:val="0"/>
          <w:marTop w:val="0"/>
          <w:marBottom w:val="0"/>
          <w:divBdr>
            <w:top w:val="none" w:sz="0" w:space="0" w:color="auto"/>
            <w:left w:val="none" w:sz="0" w:space="0" w:color="auto"/>
            <w:bottom w:val="none" w:sz="0" w:space="0" w:color="auto"/>
            <w:right w:val="none" w:sz="0" w:space="0" w:color="auto"/>
          </w:divBdr>
        </w:div>
        <w:div w:id="1759017998">
          <w:marLeft w:val="0"/>
          <w:marRight w:val="0"/>
          <w:marTop w:val="0"/>
          <w:marBottom w:val="0"/>
          <w:divBdr>
            <w:top w:val="none" w:sz="0" w:space="0" w:color="auto"/>
            <w:left w:val="none" w:sz="0" w:space="0" w:color="auto"/>
            <w:bottom w:val="none" w:sz="0" w:space="0" w:color="auto"/>
            <w:right w:val="none" w:sz="0" w:space="0" w:color="auto"/>
          </w:divBdr>
        </w:div>
        <w:div w:id="1984502100">
          <w:marLeft w:val="0"/>
          <w:marRight w:val="0"/>
          <w:marTop w:val="0"/>
          <w:marBottom w:val="0"/>
          <w:divBdr>
            <w:top w:val="none" w:sz="0" w:space="0" w:color="auto"/>
            <w:left w:val="none" w:sz="0" w:space="0" w:color="auto"/>
            <w:bottom w:val="none" w:sz="0" w:space="0" w:color="auto"/>
            <w:right w:val="none" w:sz="0" w:space="0" w:color="auto"/>
          </w:divBdr>
        </w:div>
        <w:div w:id="2058625125">
          <w:marLeft w:val="0"/>
          <w:marRight w:val="0"/>
          <w:marTop w:val="0"/>
          <w:marBottom w:val="0"/>
          <w:divBdr>
            <w:top w:val="none" w:sz="0" w:space="0" w:color="auto"/>
            <w:left w:val="none" w:sz="0" w:space="0" w:color="auto"/>
            <w:bottom w:val="none" w:sz="0" w:space="0" w:color="auto"/>
            <w:right w:val="none" w:sz="0" w:space="0" w:color="auto"/>
          </w:divBdr>
        </w:div>
        <w:div w:id="2063674897">
          <w:marLeft w:val="0"/>
          <w:marRight w:val="0"/>
          <w:marTop w:val="0"/>
          <w:marBottom w:val="0"/>
          <w:divBdr>
            <w:top w:val="none" w:sz="0" w:space="0" w:color="auto"/>
            <w:left w:val="none" w:sz="0" w:space="0" w:color="auto"/>
            <w:bottom w:val="none" w:sz="0" w:space="0" w:color="auto"/>
            <w:right w:val="none" w:sz="0" w:space="0" w:color="auto"/>
          </w:divBdr>
        </w:div>
      </w:divsChild>
    </w:div>
    <w:div w:id="1162432899">
      <w:bodyDiv w:val="1"/>
      <w:marLeft w:val="0"/>
      <w:marRight w:val="0"/>
      <w:marTop w:val="0"/>
      <w:marBottom w:val="0"/>
      <w:divBdr>
        <w:top w:val="none" w:sz="0" w:space="0" w:color="auto"/>
        <w:left w:val="none" w:sz="0" w:space="0" w:color="auto"/>
        <w:bottom w:val="none" w:sz="0" w:space="0" w:color="auto"/>
        <w:right w:val="none" w:sz="0" w:space="0" w:color="auto"/>
      </w:divBdr>
    </w:div>
    <w:div w:id="1184397421">
      <w:bodyDiv w:val="1"/>
      <w:marLeft w:val="0"/>
      <w:marRight w:val="0"/>
      <w:marTop w:val="0"/>
      <w:marBottom w:val="0"/>
      <w:divBdr>
        <w:top w:val="none" w:sz="0" w:space="0" w:color="auto"/>
        <w:left w:val="none" w:sz="0" w:space="0" w:color="auto"/>
        <w:bottom w:val="none" w:sz="0" w:space="0" w:color="auto"/>
        <w:right w:val="none" w:sz="0" w:space="0" w:color="auto"/>
      </w:divBdr>
      <w:divsChild>
        <w:div w:id="16070">
          <w:marLeft w:val="0"/>
          <w:marRight w:val="0"/>
          <w:marTop w:val="0"/>
          <w:marBottom w:val="0"/>
          <w:divBdr>
            <w:top w:val="none" w:sz="0" w:space="0" w:color="auto"/>
            <w:left w:val="none" w:sz="0" w:space="0" w:color="auto"/>
            <w:bottom w:val="none" w:sz="0" w:space="0" w:color="auto"/>
            <w:right w:val="none" w:sz="0" w:space="0" w:color="auto"/>
          </w:divBdr>
        </w:div>
        <w:div w:id="1323000">
          <w:marLeft w:val="0"/>
          <w:marRight w:val="0"/>
          <w:marTop w:val="0"/>
          <w:marBottom w:val="0"/>
          <w:divBdr>
            <w:top w:val="none" w:sz="0" w:space="0" w:color="auto"/>
            <w:left w:val="none" w:sz="0" w:space="0" w:color="auto"/>
            <w:bottom w:val="none" w:sz="0" w:space="0" w:color="auto"/>
            <w:right w:val="none" w:sz="0" w:space="0" w:color="auto"/>
          </w:divBdr>
        </w:div>
        <w:div w:id="2167996">
          <w:marLeft w:val="0"/>
          <w:marRight w:val="0"/>
          <w:marTop w:val="0"/>
          <w:marBottom w:val="0"/>
          <w:divBdr>
            <w:top w:val="none" w:sz="0" w:space="0" w:color="auto"/>
            <w:left w:val="none" w:sz="0" w:space="0" w:color="auto"/>
            <w:bottom w:val="none" w:sz="0" w:space="0" w:color="auto"/>
            <w:right w:val="none" w:sz="0" w:space="0" w:color="auto"/>
          </w:divBdr>
        </w:div>
        <w:div w:id="2560118">
          <w:marLeft w:val="0"/>
          <w:marRight w:val="0"/>
          <w:marTop w:val="0"/>
          <w:marBottom w:val="0"/>
          <w:divBdr>
            <w:top w:val="none" w:sz="0" w:space="0" w:color="auto"/>
            <w:left w:val="none" w:sz="0" w:space="0" w:color="auto"/>
            <w:bottom w:val="none" w:sz="0" w:space="0" w:color="auto"/>
            <w:right w:val="none" w:sz="0" w:space="0" w:color="auto"/>
          </w:divBdr>
        </w:div>
        <w:div w:id="2633988">
          <w:marLeft w:val="0"/>
          <w:marRight w:val="0"/>
          <w:marTop w:val="0"/>
          <w:marBottom w:val="0"/>
          <w:divBdr>
            <w:top w:val="none" w:sz="0" w:space="0" w:color="auto"/>
            <w:left w:val="none" w:sz="0" w:space="0" w:color="auto"/>
            <w:bottom w:val="none" w:sz="0" w:space="0" w:color="auto"/>
            <w:right w:val="none" w:sz="0" w:space="0" w:color="auto"/>
          </w:divBdr>
        </w:div>
        <w:div w:id="3214769">
          <w:marLeft w:val="0"/>
          <w:marRight w:val="0"/>
          <w:marTop w:val="0"/>
          <w:marBottom w:val="0"/>
          <w:divBdr>
            <w:top w:val="none" w:sz="0" w:space="0" w:color="auto"/>
            <w:left w:val="none" w:sz="0" w:space="0" w:color="auto"/>
            <w:bottom w:val="none" w:sz="0" w:space="0" w:color="auto"/>
            <w:right w:val="none" w:sz="0" w:space="0" w:color="auto"/>
          </w:divBdr>
        </w:div>
        <w:div w:id="5525994">
          <w:marLeft w:val="0"/>
          <w:marRight w:val="0"/>
          <w:marTop w:val="0"/>
          <w:marBottom w:val="0"/>
          <w:divBdr>
            <w:top w:val="none" w:sz="0" w:space="0" w:color="auto"/>
            <w:left w:val="none" w:sz="0" w:space="0" w:color="auto"/>
            <w:bottom w:val="none" w:sz="0" w:space="0" w:color="auto"/>
            <w:right w:val="none" w:sz="0" w:space="0" w:color="auto"/>
          </w:divBdr>
        </w:div>
        <w:div w:id="8219624">
          <w:marLeft w:val="0"/>
          <w:marRight w:val="0"/>
          <w:marTop w:val="0"/>
          <w:marBottom w:val="0"/>
          <w:divBdr>
            <w:top w:val="none" w:sz="0" w:space="0" w:color="auto"/>
            <w:left w:val="none" w:sz="0" w:space="0" w:color="auto"/>
            <w:bottom w:val="none" w:sz="0" w:space="0" w:color="auto"/>
            <w:right w:val="none" w:sz="0" w:space="0" w:color="auto"/>
          </w:divBdr>
        </w:div>
        <w:div w:id="9453242">
          <w:marLeft w:val="0"/>
          <w:marRight w:val="0"/>
          <w:marTop w:val="0"/>
          <w:marBottom w:val="0"/>
          <w:divBdr>
            <w:top w:val="none" w:sz="0" w:space="0" w:color="auto"/>
            <w:left w:val="none" w:sz="0" w:space="0" w:color="auto"/>
            <w:bottom w:val="none" w:sz="0" w:space="0" w:color="auto"/>
            <w:right w:val="none" w:sz="0" w:space="0" w:color="auto"/>
          </w:divBdr>
        </w:div>
        <w:div w:id="11079651">
          <w:marLeft w:val="0"/>
          <w:marRight w:val="0"/>
          <w:marTop w:val="0"/>
          <w:marBottom w:val="0"/>
          <w:divBdr>
            <w:top w:val="none" w:sz="0" w:space="0" w:color="auto"/>
            <w:left w:val="none" w:sz="0" w:space="0" w:color="auto"/>
            <w:bottom w:val="none" w:sz="0" w:space="0" w:color="auto"/>
            <w:right w:val="none" w:sz="0" w:space="0" w:color="auto"/>
          </w:divBdr>
        </w:div>
        <w:div w:id="11344409">
          <w:marLeft w:val="0"/>
          <w:marRight w:val="0"/>
          <w:marTop w:val="0"/>
          <w:marBottom w:val="0"/>
          <w:divBdr>
            <w:top w:val="none" w:sz="0" w:space="0" w:color="auto"/>
            <w:left w:val="none" w:sz="0" w:space="0" w:color="auto"/>
            <w:bottom w:val="none" w:sz="0" w:space="0" w:color="auto"/>
            <w:right w:val="none" w:sz="0" w:space="0" w:color="auto"/>
          </w:divBdr>
        </w:div>
        <w:div w:id="13653421">
          <w:marLeft w:val="0"/>
          <w:marRight w:val="0"/>
          <w:marTop w:val="0"/>
          <w:marBottom w:val="0"/>
          <w:divBdr>
            <w:top w:val="none" w:sz="0" w:space="0" w:color="auto"/>
            <w:left w:val="none" w:sz="0" w:space="0" w:color="auto"/>
            <w:bottom w:val="none" w:sz="0" w:space="0" w:color="auto"/>
            <w:right w:val="none" w:sz="0" w:space="0" w:color="auto"/>
          </w:divBdr>
        </w:div>
        <w:div w:id="17433225">
          <w:marLeft w:val="0"/>
          <w:marRight w:val="0"/>
          <w:marTop w:val="0"/>
          <w:marBottom w:val="0"/>
          <w:divBdr>
            <w:top w:val="none" w:sz="0" w:space="0" w:color="auto"/>
            <w:left w:val="none" w:sz="0" w:space="0" w:color="auto"/>
            <w:bottom w:val="none" w:sz="0" w:space="0" w:color="auto"/>
            <w:right w:val="none" w:sz="0" w:space="0" w:color="auto"/>
          </w:divBdr>
        </w:div>
        <w:div w:id="20202544">
          <w:marLeft w:val="0"/>
          <w:marRight w:val="0"/>
          <w:marTop w:val="0"/>
          <w:marBottom w:val="0"/>
          <w:divBdr>
            <w:top w:val="none" w:sz="0" w:space="0" w:color="auto"/>
            <w:left w:val="none" w:sz="0" w:space="0" w:color="auto"/>
            <w:bottom w:val="none" w:sz="0" w:space="0" w:color="auto"/>
            <w:right w:val="none" w:sz="0" w:space="0" w:color="auto"/>
          </w:divBdr>
        </w:div>
        <w:div w:id="22097155">
          <w:marLeft w:val="0"/>
          <w:marRight w:val="0"/>
          <w:marTop w:val="0"/>
          <w:marBottom w:val="0"/>
          <w:divBdr>
            <w:top w:val="none" w:sz="0" w:space="0" w:color="auto"/>
            <w:left w:val="none" w:sz="0" w:space="0" w:color="auto"/>
            <w:bottom w:val="none" w:sz="0" w:space="0" w:color="auto"/>
            <w:right w:val="none" w:sz="0" w:space="0" w:color="auto"/>
          </w:divBdr>
        </w:div>
        <w:div w:id="22219935">
          <w:marLeft w:val="0"/>
          <w:marRight w:val="0"/>
          <w:marTop w:val="0"/>
          <w:marBottom w:val="0"/>
          <w:divBdr>
            <w:top w:val="none" w:sz="0" w:space="0" w:color="auto"/>
            <w:left w:val="none" w:sz="0" w:space="0" w:color="auto"/>
            <w:bottom w:val="none" w:sz="0" w:space="0" w:color="auto"/>
            <w:right w:val="none" w:sz="0" w:space="0" w:color="auto"/>
          </w:divBdr>
        </w:div>
        <w:div w:id="24330035">
          <w:marLeft w:val="0"/>
          <w:marRight w:val="0"/>
          <w:marTop w:val="0"/>
          <w:marBottom w:val="0"/>
          <w:divBdr>
            <w:top w:val="none" w:sz="0" w:space="0" w:color="auto"/>
            <w:left w:val="none" w:sz="0" w:space="0" w:color="auto"/>
            <w:bottom w:val="none" w:sz="0" w:space="0" w:color="auto"/>
            <w:right w:val="none" w:sz="0" w:space="0" w:color="auto"/>
          </w:divBdr>
        </w:div>
        <w:div w:id="27292576">
          <w:marLeft w:val="0"/>
          <w:marRight w:val="0"/>
          <w:marTop w:val="0"/>
          <w:marBottom w:val="0"/>
          <w:divBdr>
            <w:top w:val="none" w:sz="0" w:space="0" w:color="auto"/>
            <w:left w:val="none" w:sz="0" w:space="0" w:color="auto"/>
            <w:bottom w:val="none" w:sz="0" w:space="0" w:color="auto"/>
            <w:right w:val="none" w:sz="0" w:space="0" w:color="auto"/>
          </w:divBdr>
        </w:div>
        <w:div w:id="29380813">
          <w:marLeft w:val="0"/>
          <w:marRight w:val="0"/>
          <w:marTop w:val="0"/>
          <w:marBottom w:val="0"/>
          <w:divBdr>
            <w:top w:val="none" w:sz="0" w:space="0" w:color="auto"/>
            <w:left w:val="none" w:sz="0" w:space="0" w:color="auto"/>
            <w:bottom w:val="none" w:sz="0" w:space="0" w:color="auto"/>
            <w:right w:val="none" w:sz="0" w:space="0" w:color="auto"/>
          </w:divBdr>
        </w:div>
        <w:div w:id="29688982">
          <w:marLeft w:val="0"/>
          <w:marRight w:val="0"/>
          <w:marTop w:val="0"/>
          <w:marBottom w:val="0"/>
          <w:divBdr>
            <w:top w:val="none" w:sz="0" w:space="0" w:color="auto"/>
            <w:left w:val="none" w:sz="0" w:space="0" w:color="auto"/>
            <w:bottom w:val="none" w:sz="0" w:space="0" w:color="auto"/>
            <w:right w:val="none" w:sz="0" w:space="0" w:color="auto"/>
          </w:divBdr>
        </w:div>
        <w:div w:id="31729226">
          <w:marLeft w:val="0"/>
          <w:marRight w:val="0"/>
          <w:marTop w:val="0"/>
          <w:marBottom w:val="0"/>
          <w:divBdr>
            <w:top w:val="none" w:sz="0" w:space="0" w:color="auto"/>
            <w:left w:val="none" w:sz="0" w:space="0" w:color="auto"/>
            <w:bottom w:val="none" w:sz="0" w:space="0" w:color="auto"/>
            <w:right w:val="none" w:sz="0" w:space="0" w:color="auto"/>
          </w:divBdr>
        </w:div>
        <w:div w:id="33388267">
          <w:marLeft w:val="0"/>
          <w:marRight w:val="0"/>
          <w:marTop w:val="0"/>
          <w:marBottom w:val="0"/>
          <w:divBdr>
            <w:top w:val="none" w:sz="0" w:space="0" w:color="auto"/>
            <w:left w:val="none" w:sz="0" w:space="0" w:color="auto"/>
            <w:bottom w:val="none" w:sz="0" w:space="0" w:color="auto"/>
            <w:right w:val="none" w:sz="0" w:space="0" w:color="auto"/>
          </w:divBdr>
        </w:div>
        <w:div w:id="40397791">
          <w:marLeft w:val="0"/>
          <w:marRight w:val="0"/>
          <w:marTop w:val="0"/>
          <w:marBottom w:val="0"/>
          <w:divBdr>
            <w:top w:val="none" w:sz="0" w:space="0" w:color="auto"/>
            <w:left w:val="none" w:sz="0" w:space="0" w:color="auto"/>
            <w:bottom w:val="none" w:sz="0" w:space="0" w:color="auto"/>
            <w:right w:val="none" w:sz="0" w:space="0" w:color="auto"/>
          </w:divBdr>
        </w:div>
        <w:div w:id="40981683">
          <w:marLeft w:val="0"/>
          <w:marRight w:val="0"/>
          <w:marTop w:val="0"/>
          <w:marBottom w:val="0"/>
          <w:divBdr>
            <w:top w:val="none" w:sz="0" w:space="0" w:color="auto"/>
            <w:left w:val="none" w:sz="0" w:space="0" w:color="auto"/>
            <w:bottom w:val="none" w:sz="0" w:space="0" w:color="auto"/>
            <w:right w:val="none" w:sz="0" w:space="0" w:color="auto"/>
          </w:divBdr>
        </w:div>
        <w:div w:id="40987320">
          <w:marLeft w:val="0"/>
          <w:marRight w:val="0"/>
          <w:marTop w:val="0"/>
          <w:marBottom w:val="0"/>
          <w:divBdr>
            <w:top w:val="none" w:sz="0" w:space="0" w:color="auto"/>
            <w:left w:val="none" w:sz="0" w:space="0" w:color="auto"/>
            <w:bottom w:val="none" w:sz="0" w:space="0" w:color="auto"/>
            <w:right w:val="none" w:sz="0" w:space="0" w:color="auto"/>
          </w:divBdr>
        </w:div>
        <w:div w:id="41710999">
          <w:marLeft w:val="0"/>
          <w:marRight w:val="0"/>
          <w:marTop w:val="0"/>
          <w:marBottom w:val="0"/>
          <w:divBdr>
            <w:top w:val="none" w:sz="0" w:space="0" w:color="auto"/>
            <w:left w:val="none" w:sz="0" w:space="0" w:color="auto"/>
            <w:bottom w:val="none" w:sz="0" w:space="0" w:color="auto"/>
            <w:right w:val="none" w:sz="0" w:space="0" w:color="auto"/>
          </w:divBdr>
        </w:div>
        <w:div w:id="49308473">
          <w:marLeft w:val="0"/>
          <w:marRight w:val="0"/>
          <w:marTop w:val="0"/>
          <w:marBottom w:val="0"/>
          <w:divBdr>
            <w:top w:val="none" w:sz="0" w:space="0" w:color="auto"/>
            <w:left w:val="none" w:sz="0" w:space="0" w:color="auto"/>
            <w:bottom w:val="none" w:sz="0" w:space="0" w:color="auto"/>
            <w:right w:val="none" w:sz="0" w:space="0" w:color="auto"/>
          </w:divBdr>
        </w:div>
        <w:div w:id="50428233">
          <w:marLeft w:val="0"/>
          <w:marRight w:val="0"/>
          <w:marTop w:val="0"/>
          <w:marBottom w:val="0"/>
          <w:divBdr>
            <w:top w:val="none" w:sz="0" w:space="0" w:color="auto"/>
            <w:left w:val="none" w:sz="0" w:space="0" w:color="auto"/>
            <w:bottom w:val="none" w:sz="0" w:space="0" w:color="auto"/>
            <w:right w:val="none" w:sz="0" w:space="0" w:color="auto"/>
          </w:divBdr>
        </w:div>
        <w:div w:id="51119840">
          <w:marLeft w:val="0"/>
          <w:marRight w:val="0"/>
          <w:marTop w:val="0"/>
          <w:marBottom w:val="0"/>
          <w:divBdr>
            <w:top w:val="none" w:sz="0" w:space="0" w:color="auto"/>
            <w:left w:val="none" w:sz="0" w:space="0" w:color="auto"/>
            <w:bottom w:val="none" w:sz="0" w:space="0" w:color="auto"/>
            <w:right w:val="none" w:sz="0" w:space="0" w:color="auto"/>
          </w:divBdr>
        </w:div>
        <w:div w:id="51271207">
          <w:marLeft w:val="0"/>
          <w:marRight w:val="0"/>
          <w:marTop w:val="0"/>
          <w:marBottom w:val="0"/>
          <w:divBdr>
            <w:top w:val="none" w:sz="0" w:space="0" w:color="auto"/>
            <w:left w:val="none" w:sz="0" w:space="0" w:color="auto"/>
            <w:bottom w:val="none" w:sz="0" w:space="0" w:color="auto"/>
            <w:right w:val="none" w:sz="0" w:space="0" w:color="auto"/>
          </w:divBdr>
        </w:div>
        <w:div w:id="52897230">
          <w:marLeft w:val="0"/>
          <w:marRight w:val="0"/>
          <w:marTop w:val="0"/>
          <w:marBottom w:val="0"/>
          <w:divBdr>
            <w:top w:val="none" w:sz="0" w:space="0" w:color="auto"/>
            <w:left w:val="none" w:sz="0" w:space="0" w:color="auto"/>
            <w:bottom w:val="none" w:sz="0" w:space="0" w:color="auto"/>
            <w:right w:val="none" w:sz="0" w:space="0" w:color="auto"/>
          </w:divBdr>
        </w:div>
        <w:div w:id="54666871">
          <w:marLeft w:val="0"/>
          <w:marRight w:val="0"/>
          <w:marTop w:val="0"/>
          <w:marBottom w:val="0"/>
          <w:divBdr>
            <w:top w:val="none" w:sz="0" w:space="0" w:color="auto"/>
            <w:left w:val="none" w:sz="0" w:space="0" w:color="auto"/>
            <w:bottom w:val="none" w:sz="0" w:space="0" w:color="auto"/>
            <w:right w:val="none" w:sz="0" w:space="0" w:color="auto"/>
          </w:divBdr>
        </w:div>
        <w:div w:id="55059035">
          <w:marLeft w:val="0"/>
          <w:marRight w:val="0"/>
          <w:marTop w:val="0"/>
          <w:marBottom w:val="0"/>
          <w:divBdr>
            <w:top w:val="none" w:sz="0" w:space="0" w:color="auto"/>
            <w:left w:val="none" w:sz="0" w:space="0" w:color="auto"/>
            <w:bottom w:val="none" w:sz="0" w:space="0" w:color="auto"/>
            <w:right w:val="none" w:sz="0" w:space="0" w:color="auto"/>
          </w:divBdr>
        </w:div>
        <w:div w:id="58983125">
          <w:marLeft w:val="0"/>
          <w:marRight w:val="0"/>
          <w:marTop w:val="0"/>
          <w:marBottom w:val="0"/>
          <w:divBdr>
            <w:top w:val="none" w:sz="0" w:space="0" w:color="auto"/>
            <w:left w:val="none" w:sz="0" w:space="0" w:color="auto"/>
            <w:bottom w:val="none" w:sz="0" w:space="0" w:color="auto"/>
            <w:right w:val="none" w:sz="0" w:space="0" w:color="auto"/>
          </w:divBdr>
        </w:div>
        <w:div w:id="63769949">
          <w:marLeft w:val="0"/>
          <w:marRight w:val="0"/>
          <w:marTop w:val="0"/>
          <w:marBottom w:val="0"/>
          <w:divBdr>
            <w:top w:val="none" w:sz="0" w:space="0" w:color="auto"/>
            <w:left w:val="none" w:sz="0" w:space="0" w:color="auto"/>
            <w:bottom w:val="none" w:sz="0" w:space="0" w:color="auto"/>
            <w:right w:val="none" w:sz="0" w:space="0" w:color="auto"/>
          </w:divBdr>
        </w:div>
        <w:div w:id="64883054">
          <w:marLeft w:val="0"/>
          <w:marRight w:val="0"/>
          <w:marTop w:val="0"/>
          <w:marBottom w:val="0"/>
          <w:divBdr>
            <w:top w:val="none" w:sz="0" w:space="0" w:color="auto"/>
            <w:left w:val="none" w:sz="0" w:space="0" w:color="auto"/>
            <w:bottom w:val="none" w:sz="0" w:space="0" w:color="auto"/>
            <w:right w:val="none" w:sz="0" w:space="0" w:color="auto"/>
          </w:divBdr>
        </w:div>
        <w:div w:id="65538276">
          <w:marLeft w:val="0"/>
          <w:marRight w:val="0"/>
          <w:marTop w:val="0"/>
          <w:marBottom w:val="0"/>
          <w:divBdr>
            <w:top w:val="none" w:sz="0" w:space="0" w:color="auto"/>
            <w:left w:val="none" w:sz="0" w:space="0" w:color="auto"/>
            <w:bottom w:val="none" w:sz="0" w:space="0" w:color="auto"/>
            <w:right w:val="none" w:sz="0" w:space="0" w:color="auto"/>
          </w:divBdr>
        </w:div>
        <w:div w:id="71393248">
          <w:marLeft w:val="0"/>
          <w:marRight w:val="0"/>
          <w:marTop w:val="0"/>
          <w:marBottom w:val="0"/>
          <w:divBdr>
            <w:top w:val="none" w:sz="0" w:space="0" w:color="auto"/>
            <w:left w:val="none" w:sz="0" w:space="0" w:color="auto"/>
            <w:bottom w:val="none" w:sz="0" w:space="0" w:color="auto"/>
            <w:right w:val="none" w:sz="0" w:space="0" w:color="auto"/>
          </w:divBdr>
        </w:div>
        <w:div w:id="74323301">
          <w:marLeft w:val="0"/>
          <w:marRight w:val="0"/>
          <w:marTop w:val="0"/>
          <w:marBottom w:val="0"/>
          <w:divBdr>
            <w:top w:val="none" w:sz="0" w:space="0" w:color="auto"/>
            <w:left w:val="none" w:sz="0" w:space="0" w:color="auto"/>
            <w:bottom w:val="none" w:sz="0" w:space="0" w:color="auto"/>
            <w:right w:val="none" w:sz="0" w:space="0" w:color="auto"/>
          </w:divBdr>
        </w:div>
        <w:div w:id="78723138">
          <w:marLeft w:val="0"/>
          <w:marRight w:val="0"/>
          <w:marTop w:val="0"/>
          <w:marBottom w:val="0"/>
          <w:divBdr>
            <w:top w:val="none" w:sz="0" w:space="0" w:color="auto"/>
            <w:left w:val="none" w:sz="0" w:space="0" w:color="auto"/>
            <w:bottom w:val="none" w:sz="0" w:space="0" w:color="auto"/>
            <w:right w:val="none" w:sz="0" w:space="0" w:color="auto"/>
          </w:divBdr>
        </w:div>
        <w:div w:id="82991521">
          <w:marLeft w:val="0"/>
          <w:marRight w:val="0"/>
          <w:marTop w:val="0"/>
          <w:marBottom w:val="0"/>
          <w:divBdr>
            <w:top w:val="none" w:sz="0" w:space="0" w:color="auto"/>
            <w:left w:val="none" w:sz="0" w:space="0" w:color="auto"/>
            <w:bottom w:val="none" w:sz="0" w:space="0" w:color="auto"/>
            <w:right w:val="none" w:sz="0" w:space="0" w:color="auto"/>
          </w:divBdr>
        </w:div>
        <w:div w:id="83839622">
          <w:marLeft w:val="0"/>
          <w:marRight w:val="0"/>
          <w:marTop w:val="0"/>
          <w:marBottom w:val="0"/>
          <w:divBdr>
            <w:top w:val="none" w:sz="0" w:space="0" w:color="auto"/>
            <w:left w:val="none" w:sz="0" w:space="0" w:color="auto"/>
            <w:bottom w:val="none" w:sz="0" w:space="0" w:color="auto"/>
            <w:right w:val="none" w:sz="0" w:space="0" w:color="auto"/>
          </w:divBdr>
        </w:div>
        <w:div w:id="85347738">
          <w:marLeft w:val="0"/>
          <w:marRight w:val="0"/>
          <w:marTop w:val="0"/>
          <w:marBottom w:val="0"/>
          <w:divBdr>
            <w:top w:val="none" w:sz="0" w:space="0" w:color="auto"/>
            <w:left w:val="none" w:sz="0" w:space="0" w:color="auto"/>
            <w:bottom w:val="none" w:sz="0" w:space="0" w:color="auto"/>
            <w:right w:val="none" w:sz="0" w:space="0" w:color="auto"/>
          </w:divBdr>
        </w:div>
        <w:div w:id="85543189">
          <w:marLeft w:val="0"/>
          <w:marRight w:val="0"/>
          <w:marTop w:val="0"/>
          <w:marBottom w:val="0"/>
          <w:divBdr>
            <w:top w:val="none" w:sz="0" w:space="0" w:color="auto"/>
            <w:left w:val="none" w:sz="0" w:space="0" w:color="auto"/>
            <w:bottom w:val="none" w:sz="0" w:space="0" w:color="auto"/>
            <w:right w:val="none" w:sz="0" w:space="0" w:color="auto"/>
          </w:divBdr>
        </w:div>
        <w:div w:id="90207014">
          <w:marLeft w:val="0"/>
          <w:marRight w:val="0"/>
          <w:marTop w:val="0"/>
          <w:marBottom w:val="0"/>
          <w:divBdr>
            <w:top w:val="none" w:sz="0" w:space="0" w:color="auto"/>
            <w:left w:val="none" w:sz="0" w:space="0" w:color="auto"/>
            <w:bottom w:val="none" w:sz="0" w:space="0" w:color="auto"/>
            <w:right w:val="none" w:sz="0" w:space="0" w:color="auto"/>
          </w:divBdr>
        </w:div>
        <w:div w:id="94444541">
          <w:marLeft w:val="0"/>
          <w:marRight w:val="0"/>
          <w:marTop w:val="0"/>
          <w:marBottom w:val="0"/>
          <w:divBdr>
            <w:top w:val="none" w:sz="0" w:space="0" w:color="auto"/>
            <w:left w:val="none" w:sz="0" w:space="0" w:color="auto"/>
            <w:bottom w:val="none" w:sz="0" w:space="0" w:color="auto"/>
            <w:right w:val="none" w:sz="0" w:space="0" w:color="auto"/>
          </w:divBdr>
        </w:div>
        <w:div w:id="94592172">
          <w:marLeft w:val="0"/>
          <w:marRight w:val="0"/>
          <w:marTop w:val="0"/>
          <w:marBottom w:val="0"/>
          <w:divBdr>
            <w:top w:val="none" w:sz="0" w:space="0" w:color="auto"/>
            <w:left w:val="none" w:sz="0" w:space="0" w:color="auto"/>
            <w:bottom w:val="none" w:sz="0" w:space="0" w:color="auto"/>
            <w:right w:val="none" w:sz="0" w:space="0" w:color="auto"/>
          </w:divBdr>
        </w:div>
        <w:div w:id="96757503">
          <w:marLeft w:val="0"/>
          <w:marRight w:val="0"/>
          <w:marTop w:val="0"/>
          <w:marBottom w:val="0"/>
          <w:divBdr>
            <w:top w:val="none" w:sz="0" w:space="0" w:color="auto"/>
            <w:left w:val="none" w:sz="0" w:space="0" w:color="auto"/>
            <w:bottom w:val="none" w:sz="0" w:space="0" w:color="auto"/>
            <w:right w:val="none" w:sz="0" w:space="0" w:color="auto"/>
          </w:divBdr>
        </w:div>
        <w:div w:id="102384891">
          <w:marLeft w:val="0"/>
          <w:marRight w:val="0"/>
          <w:marTop w:val="0"/>
          <w:marBottom w:val="0"/>
          <w:divBdr>
            <w:top w:val="none" w:sz="0" w:space="0" w:color="auto"/>
            <w:left w:val="none" w:sz="0" w:space="0" w:color="auto"/>
            <w:bottom w:val="none" w:sz="0" w:space="0" w:color="auto"/>
            <w:right w:val="none" w:sz="0" w:space="0" w:color="auto"/>
          </w:divBdr>
        </w:div>
        <w:div w:id="102654678">
          <w:marLeft w:val="0"/>
          <w:marRight w:val="0"/>
          <w:marTop w:val="0"/>
          <w:marBottom w:val="0"/>
          <w:divBdr>
            <w:top w:val="none" w:sz="0" w:space="0" w:color="auto"/>
            <w:left w:val="none" w:sz="0" w:space="0" w:color="auto"/>
            <w:bottom w:val="none" w:sz="0" w:space="0" w:color="auto"/>
            <w:right w:val="none" w:sz="0" w:space="0" w:color="auto"/>
          </w:divBdr>
        </w:div>
        <w:div w:id="105278062">
          <w:marLeft w:val="0"/>
          <w:marRight w:val="0"/>
          <w:marTop w:val="0"/>
          <w:marBottom w:val="0"/>
          <w:divBdr>
            <w:top w:val="none" w:sz="0" w:space="0" w:color="auto"/>
            <w:left w:val="none" w:sz="0" w:space="0" w:color="auto"/>
            <w:bottom w:val="none" w:sz="0" w:space="0" w:color="auto"/>
            <w:right w:val="none" w:sz="0" w:space="0" w:color="auto"/>
          </w:divBdr>
        </w:div>
        <w:div w:id="105347930">
          <w:marLeft w:val="0"/>
          <w:marRight w:val="0"/>
          <w:marTop w:val="0"/>
          <w:marBottom w:val="0"/>
          <w:divBdr>
            <w:top w:val="none" w:sz="0" w:space="0" w:color="auto"/>
            <w:left w:val="none" w:sz="0" w:space="0" w:color="auto"/>
            <w:bottom w:val="none" w:sz="0" w:space="0" w:color="auto"/>
            <w:right w:val="none" w:sz="0" w:space="0" w:color="auto"/>
          </w:divBdr>
        </w:div>
        <w:div w:id="108550498">
          <w:marLeft w:val="0"/>
          <w:marRight w:val="0"/>
          <w:marTop w:val="0"/>
          <w:marBottom w:val="0"/>
          <w:divBdr>
            <w:top w:val="none" w:sz="0" w:space="0" w:color="auto"/>
            <w:left w:val="none" w:sz="0" w:space="0" w:color="auto"/>
            <w:bottom w:val="none" w:sz="0" w:space="0" w:color="auto"/>
            <w:right w:val="none" w:sz="0" w:space="0" w:color="auto"/>
          </w:divBdr>
        </w:div>
        <w:div w:id="109251123">
          <w:marLeft w:val="0"/>
          <w:marRight w:val="0"/>
          <w:marTop w:val="0"/>
          <w:marBottom w:val="0"/>
          <w:divBdr>
            <w:top w:val="none" w:sz="0" w:space="0" w:color="auto"/>
            <w:left w:val="none" w:sz="0" w:space="0" w:color="auto"/>
            <w:bottom w:val="none" w:sz="0" w:space="0" w:color="auto"/>
            <w:right w:val="none" w:sz="0" w:space="0" w:color="auto"/>
          </w:divBdr>
        </w:div>
        <w:div w:id="109856396">
          <w:marLeft w:val="0"/>
          <w:marRight w:val="0"/>
          <w:marTop w:val="0"/>
          <w:marBottom w:val="0"/>
          <w:divBdr>
            <w:top w:val="none" w:sz="0" w:space="0" w:color="auto"/>
            <w:left w:val="none" w:sz="0" w:space="0" w:color="auto"/>
            <w:bottom w:val="none" w:sz="0" w:space="0" w:color="auto"/>
            <w:right w:val="none" w:sz="0" w:space="0" w:color="auto"/>
          </w:divBdr>
        </w:div>
        <w:div w:id="112603003">
          <w:marLeft w:val="0"/>
          <w:marRight w:val="0"/>
          <w:marTop w:val="0"/>
          <w:marBottom w:val="0"/>
          <w:divBdr>
            <w:top w:val="none" w:sz="0" w:space="0" w:color="auto"/>
            <w:left w:val="none" w:sz="0" w:space="0" w:color="auto"/>
            <w:bottom w:val="none" w:sz="0" w:space="0" w:color="auto"/>
            <w:right w:val="none" w:sz="0" w:space="0" w:color="auto"/>
          </w:divBdr>
        </w:div>
        <w:div w:id="114831431">
          <w:marLeft w:val="0"/>
          <w:marRight w:val="0"/>
          <w:marTop w:val="0"/>
          <w:marBottom w:val="0"/>
          <w:divBdr>
            <w:top w:val="none" w:sz="0" w:space="0" w:color="auto"/>
            <w:left w:val="none" w:sz="0" w:space="0" w:color="auto"/>
            <w:bottom w:val="none" w:sz="0" w:space="0" w:color="auto"/>
            <w:right w:val="none" w:sz="0" w:space="0" w:color="auto"/>
          </w:divBdr>
        </w:div>
        <w:div w:id="116335241">
          <w:marLeft w:val="0"/>
          <w:marRight w:val="0"/>
          <w:marTop w:val="0"/>
          <w:marBottom w:val="0"/>
          <w:divBdr>
            <w:top w:val="none" w:sz="0" w:space="0" w:color="auto"/>
            <w:left w:val="none" w:sz="0" w:space="0" w:color="auto"/>
            <w:bottom w:val="none" w:sz="0" w:space="0" w:color="auto"/>
            <w:right w:val="none" w:sz="0" w:space="0" w:color="auto"/>
          </w:divBdr>
        </w:div>
        <w:div w:id="117577179">
          <w:marLeft w:val="0"/>
          <w:marRight w:val="0"/>
          <w:marTop w:val="0"/>
          <w:marBottom w:val="0"/>
          <w:divBdr>
            <w:top w:val="none" w:sz="0" w:space="0" w:color="auto"/>
            <w:left w:val="none" w:sz="0" w:space="0" w:color="auto"/>
            <w:bottom w:val="none" w:sz="0" w:space="0" w:color="auto"/>
            <w:right w:val="none" w:sz="0" w:space="0" w:color="auto"/>
          </w:divBdr>
        </w:div>
        <w:div w:id="119960055">
          <w:marLeft w:val="0"/>
          <w:marRight w:val="0"/>
          <w:marTop w:val="0"/>
          <w:marBottom w:val="0"/>
          <w:divBdr>
            <w:top w:val="none" w:sz="0" w:space="0" w:color="auto"/>
            <w:left w:val="none" w:sz="0" w:space="0" w:color="auto"/>
            <w:bottom w:val="none" w:sz="0" w:space="0" w:color="auto"/>
            <w:right w:val="none" w:sz="0" w:space="0" w:color="auto"/>
          </w:divBdr>
        </w:div>
        <w:div w:id="124354082">
          <w:marLeft w:val="0"/>
          <w:marRight w:val="0"/>
          <w:marTop w:val="0"/>
          <w:marBottom w:val="0"/>
          <w:divBdr>
            <w:top w:val="none" w:sz="0" w:space="0" w:color="auto"/>
            <w:left w:val="none" w:sz="0" w:space="0" w:color="auto"/>
            <w:bottom w:val="none" w:sz="0" w:space="0" w:color="auto"/>
            <w:right w:val="none" w:sz="0" w:space="0" w:color="auto"/>
          </w:divBdr>
        </w:div>
        <w:div w:id="128481112">
          <w:marLeft w:val="0"/>
          <w:marRight w:val="0"/>
          <w:marTop w:val="0"/>
          <w:marBottom w:val="0"/>
          <w:divBdr>
            <w:top w:val="none" w:sz="0" w:space="0" w:color="auto"/>
            <w:left w:val="none" w:sz="0" w:space="0" w:color="auto"/>
            <w:bottom w:val="none" w:sz="0" w:space="0" w:color="auto"/>
            <w:right w:val="none" w:sz="0" w:space="0" w:color="auto"/>
          </w:divBdr>
        </w:div>
        <w:div w:id="129398802">
          <w:marLeft w:val="0"/>
          <w:marRight w:val="0"/>
          <w:marTop w:val="0"/>
          <w:marBottom w:val="0"/>
          <w:divBdr>
            <w:top w:val="none" w:sz="0" w:space="0" w:color="auto"/>
            <w:left w:val="none" w:sz="0" w:space="0" w:color="auto"/>
            <w:bottom w:val="none" w:sz="0" w:space="0" w:color="auto"/>
            <w:right w:val="none" w:sz="0" w:space="0" w:color="auto"/>
          </w:divBdr>
        </w:div>
        <w:div w:id="131288581">
          <w:marLeft w:val="0"/>
          <w:marRight w:val="0"/>
          <w:marTop w:val="0"/>
          <w:marBottom w:val="0"/>
          <w:divBdr>
            <w:top w:val="none" w:sz="0" w:space="0" w:color="auto"/>
            <w:left w:val="none" w:sz="0" w:space="0" w:color="auto"/>
            <w:bottom w:val="none" w:sz="0" w:space="0" w:color="auto"/>
            <w:right w:val="none" w:sz="0" w:space="0" w:color="auto"/>
          </w:divBdr>
        </w:div>
        <w:div w:id="133261757">
          <w:marLeft w:val="0"/>
          <w:marRight w:val="0"/>
          <w:marTop w:val="0"/>
          <w:marBottom w:val="0"/>
          <w:divBdr>
            <w:top w:val="none" w:sz="0" w:space="0" w:color="auto"/>
            <w:left w:val="none" w:sz="0" w:space="0" w:color="auto"/>
            <w:bottom w:val="none" w:sz="0" w:space="0" w:color="auto"/>
            <w:right w:val="none" w:sz="0" w:space="0" w:color="auto"/>
          </w:divBdr>
        </w:div>
        <w:div w:id="135268444">
          <w:marLeft w:val="0"/>
          <w:marRight w:val="0"/>
          <w:marTop w:val="0"/>
          <w:marBottom w:val="0"/>
          <w:divBdr>
            <w:top w:val="none" w:sz="0" w:space="0" w:color="auto"/>
            <w:left w:val="none" w:sz="0" w:space="0" w:color="auto"/>
            <w:bottom w:val="none" w:sz="0" w:space="0" w:color="auto"/>
            <w:right w:val="none" w:sz="0" w:space="0" w:color="auto"/>
          </w:divBdr>
        </w:div>
        <w:div w:id="136456697">
          <w:marLeft w:val="0"/>
          <w:marRight w:val="0"/>
          <w:marTop w:val="0"/>
          <w:marBottom w:val="0"/>
          <w:divBdr>
            <w:top w:val="none" w:sz="0" w:space="0" w:color="auto"/>
            <w:left w:val="none" w:sz="0" w:space="0" w:color="auto"/>
            <w:bottom w:val="none" w:sz="0" w:space="0" w:color="auto"/>
            <w:right w:val="none" w:sz="0" w:space="0" w:color="auto"/>
          </w:divBdr>
        </w:div>
        <w:div w:id="139735752">
          <w:marLeft w:val="0"/>
          <w:marRight w:val="0"/>
          <w:marTop w:val="0"/>
          <w:marBottom w:val="0"/>
          <w:divBdr>
            <w:top w:val="none" w:sz="0" w:space="0" w:color="auto"/>
            <w:left w:val="none" w:sz="0" w:space="0" w:color="auto"/>
            <w:bottom w:val="none" w:sz="0" w:space="0" w:color="auto"/>
            <w:right w:val="none" w:sz="0" w:space="0" w:color="auto"/>
          </w:divBdr>
        </w:div>
        <w:div w:id="144318985">
          <w:marLeft w:val="0"/>
          <w:marRight w:val="0"/>
          <w:marTop w:val="0"/>
          <w:marBottom w:val="0"/>
          <w:divBdr>
            <w:top w:val="none" w:sz="0" w:space="0" w:color="auto"/>
            <w:left w:val="none" w:sz="0" w:space="0" w:color="auto"/>
            <w:bottom w:val="none" w:sz="0" w:space="0" w:color="auto"/>
            <w:right w:val="none" w:sz="0" w:space="0" w:color="auto"/>
          </w:divBdr>
        </w:div>
        <w:div w:id="144788245">
          <w:marLeft w:val="0"/>
          <w:marRight w:val="0"/>
          <w:marTop w:val="0"/>
          <w:marBottom w:val="0"/>
          <w:divBdr>
            <w:top w:val="none" w:sz="0" w:space="0" w:color="auto"/>
            <w:left w:val="none" w:sz="0" w:space="0" w:color="auto"/>
            <w:bottom w:val="none" w:sz="0" w:space="0" w:color="auto"/>
            <w:right w:val="none" w:sz="0" w:space="0" w:color="auto"/>
          </w:divBdr>
        </w:div>
        <w:div w:id="145324278">
          <w:marLeft w:val="0"/>
          <w:marRight w:val="0"/>
          <w:marTop w:val="0"/>
          <w:marBottom w:val="0"/>
          <w:divBdr>
            <w:top w:val="none" w:sz="0" w:space="0" w:color="auto"/>
            <w:left w:val="none" w:sz="0" w:space="0" w:color="auto"/>
            <w:bottom w:val="none" w:sz="0" w:space="0" w:color="auto"/>
            <w:right w:val="none" w:sz="0" w:space="0" w:color="auto"/>
          </w:divBdr>
        </w:div>
        <w:div w:id="145824998">
          <w:marLeft w:val="0"/>
          <w:marRight w:val="0"/>
          <w:marTop w:val="0"/>
          <w:marBottom w:val="0"/>
          <w:divBdr>
            <w:top w:val="none" w:sz="0" w:space="0" w:color="auto"/>
            <w:left w:val="none" w:sz="0" w:space="0" w:color="auto"/>
            <w:bottom w:val="none" w:sz="0" w:space="0" w:color="auto"/>
            <w:right w:val="none" w:sz="0" w:space="0" w:color="auto"/>
          </w:divBdr>
        </w:div>
        <w:div w:id="145902067">
          <w:marLeft w:val="0"/>
          <w:marRight w:val="0"/>
          <w:marTop w:val="0"/>
          <w:marBottom w:val="0"/>
          <w:divBdr>
            <w:top w:val="none" w:sz="0" w:space="0" w:color="auto"/>
            <w:left w:val="none" w:sz="0" w:space="0" w:color="auto"/>
            <w:bottom w:val="none" w:sz="0" w:space="0" w:color="auto"/>
            <w:right w:val="none" w:sz="0" w:space="0" w:color="auto"/>
          </w:divBdr>
        </w:div>
        <w:div w:id="147593695">
          <w:marLeft w:val="0"/>
          <w:marRight w:val="0"/>
          <w:marTop w:val="0"/>
          <w:marBottom w:val="0"/>
          <w:divBdr>
            <w:top w:val="none" w:sz="0" w:space="0" w:color="auto"/>
            <w:left w:val="none" w:sz="0" w:space="0" w:color="auto"/>
            <w:bottom w:val="none" w:sz="0" w:space="0" w:color="auto"/>
            <w:right w:val="none" w:sz="0" w:space="0" w:color="auto"/>
          </w:divBdr>
        </w:div>
        <w:div w:id="149639964">
          <w:marLeft w:val="0"/>
          <w:marRight w:val="0"/>
          <w:marTop w:val="0"/>
          <w:marBottom w:val="0"/>
          <w:divBdr>
            <w:top w:val="none" w:sz="0" w:space="0" w:color="auto"/>
            <w:left w:val="none" w:sz="0" w:space="0" w:color="auto"/>
            <w:bottom w:val="none" w:sz="0" w:space="0" w:color="auto"/>
            <w:right w:val="none" w:sz="0" w:space="0" w:color="auto"/>
          </w:divBdr>
        </w:div>
        <w:div w:id="153254817">
          <w:marLeft w:val="0"/>
          <w:marRight w:val="0"/>
          <w:marTop w:val="0"/>
          <w:marBottom w:val="0"/>
          <w:divBdr>
            <w:top w:val="none" w:sz="0" w:space="0" w:color="auto"/>
            <w:left w:val="none" w:sz="0" w:space="0" w:color="auto"/>
            <w:bottom w:val="none" w:sz="0" w:space="0" w:color="auto"/>
            <w:right w:val="none" w:sz="0" w:space="0" w:color="auto"/>
          </w:divBdr>
        </w:div>
        <w:div w:id="157621903">
          <w:marLeft w:val="0"/>
          <w:marRight w:val="0"/>
          <w:marTop w:val="0"/>
          <w:marBottom w:val="0"/>
          <w:divBdr>
            <w:top w:val="none" w:sz="0" w:space="0" w:color="auto"/>
            <w:left w:val="none" w:sz="0" w:space="0" w:color="auto"/>
            <w:bottom w:val="none" w:sz="0" w:space="0" w:color="auto"/>
            <w:right w:val="none" w:sz="0" w:space="0" w:color="auto"/>
          </w:divBdr>
        </w:div>
        <w:div w:id="159587309">
          <w:marLeft w:val="0"/>
          <w:marRight w:val="0"/>
          <w:marTop w:val="0"/>
          <w:marBottom w:val="0"/>
          <w:divBdr>
            <w:top w:val="none" w:sz="0" w:space="0" w:color="auto"/>
            <w:left w:val="none" w:sz="0" w:space="0" w:color="auto"/>
            <w:bottom w:val="none" w:sz="0" w:space="0" w:color="auto"/>
            <w:right w:val="none" w:sz="0" w:space="0" w:color="auto"/>
          </w:divBdr>
        </w:div>
        <w:div w:id="159665530">
          <w:marLeft w:val="0"/>
          <w:marRight w:val="0"/>
          <w:marTop w:val="0"/>
          <w:marBottom w:val="0"/>
          <w:divBdr>
            <w:top w:val="none" w:sz="0" w:space="0" w:color="auto"/>
            <w:left w:val="none" w:sz="0" w:space="0" w:color="auto"/>
            <w:bottom w:val="none" w:sz="0" w:space="0" w:color="auto"/>
            <w:right w:val="none" w:sz="0" w:space="0" w:color="auto"/>
          </w:divBdr>
        </w:div>
        <w:div w:id="160970302">
          <w:marLeft w:val="0"/>
          <w:marRight w:val="0"/>
          <w:marTop w:val="0"/>
          <w:marBottom w:val="0"/>
          <w:divBdr>
            <w:top w:val="none" w:sz="0" w:space="0" w:color="auto"/>
            <w:left w:val="none" w:sz="0" w:space="0" w:color="auto"/>
            <w:bottom w:val="none" w:sz="0" w:space="0" w:color="auto"/>
            <w:right w:val="none" w:sz="0" w:space="0" w:color="auto"/>
          </w:divBdr>
        </w:div>
        <w:div w:id="162936874">
          <w:marLeft w:val="0"/>
          <w:marRight w:val="0"/>
          <w:marTop w:val="0"/>
          <w:marBottom w:val="0"/>
          <w:divBdr>
            <w:top w:val="none" w:sz="0" w:space="0" w:color="auto"/>
            <w:left w:val="none" w:sz="0" w:space="0" w:color="auto"/>
            <w:bottom w:val="none" w:sz="0" w:space="0" w:color="auto"/>
            <w:right w:val="none" w:sz="0" w:space="0" w:color="auto"/>
          </w:divBdr>
        </w:div>
        <w:div w:id="164245667">
          <w:marLeft w:val="0"/>
          <w:marRight w:val="0"/>
          <w:marTop w:val="0"/>
          <w:marBottom w:val="0"/>
          <w:divBdr>
            <w:top w:val="none" w:sz="0" w:space="0" w:color="auto"/>
            <w:left w:val="none" w:sz="0" w:space="0" w:color="auto"/>
            <w:bottom w:val="none" w:sz="0" w:space="0" w:color="auto"/>
            <w:right w:val="none" w:sz="0" w:space="0" w:color="auto"/>
          </w:divBdr>
        </w:div>
        <w:div w:id="165756376">
          <w:marLeft w:val="0"/>
          <w:marRight w:val="0"/>
          <w:marTop w:val="0"/>
          <w:marBottom w:val="0"/>
          <w:divBdr>
            <w:top w:val="none" w:sz="0" w:space="0" w:color="auto"/>
            <w:left w:val="none" w:sz="0" w:space="0" w:color="auto"/>
            <w:bottom w:val="none" w:sz="0" w:space="0" w:color="auto"/>
            <w:right w:val="none" w:sz="0" w:space="0" w:color="auto"/>
          </w:divBdr>
        </w:div>
        <w:div w:id="165902129">
          <w:marLeft w:val="0"/>
          <w:marRight w:val="0"/>
          <w:marTop w:val="0"/>
          <w:marBottom w:val="0"/>
          <w:divBdr>
            <w:top w:val="none" w:sz="0" w:space="0" w:color="auto"/>
            <w:left w:val="none" w:sz="0" w:space="0" w:color="auto"/>
            <w:bottom w:val="none" w:sz="0" w:space="0" w:color="auto"/>
            <w:right w:val="none" w:sz="0" w:space="0" w:color="auto"/>
          </w:divBdr>
        </w:div>
        <w:div w:id="169565064">
          <w:marLeft w:val="0"/>
          <w:marRight w:val="0"/>
          <w:marTop w:val="0"/>
          <w:marBottom w:val="0"/>
          <w:divBdr>
            <w:top w:val="none" w:sz="0" w:space="0" w:color="auto"/>
            <w:left w:val="none" w:sz="0" w:space="0" w:color="auto"/>
            <w:bottom w:val="none" w:sz="0" w:space="0" w:color="auto"/>
            <w:right w:val="none" w:sz="0" w:space="0" w:color="auto"/>
          </w:divBdr>
        </w:div>
        <w:div w:id="172036642">
          <w:marLeft w:val="0"/>
          <w:marRight w:val="0"/>
          <w:marTop w:val="0"/>
          <w:marBottom w:val="0"/>
          <w:divBdr>
            <w:top w:val="none" w:sz="0" w:space="0" w:color="auto"/>
            <w:left w:val="none" w:sz="0" w:space="0" w:color="auto"/>
            <w:bottom w:val="none" w:sz="0" w:space="0" w:color="auto"/>
            <w:right w:val="none" w:sz="0" w:space="0" w:color="auto"/>
          </w:divBdr>
        </w:div>
        <w:div w:id="175196419">
          <w:marLeft w:val="0"/>
          <w:marRight w:val="0"/>
          <w:marTop w:val="0"/>
          <w:marBottom w:val="0"/>
          <w:divBdr>
            <w:top w:val="none" w:sz="0" w:space="0" w:color="auto"/>
            <w:left w:val="none" w:sz="0" w:space="0" w:color="auto"/>
            <w:bottom w:val="none" w:sz="0" w:space="0" w:color="auto"/>
            <w:right w:val="none" w:sz="0" w:space="0" w:color="auto"/>
          </w:divBdr>
        </w:div>
        <w:div w:id="176971241">
          <w:marLeft w:val="0"/>
          <w:marRight w:val="0"/>
          <w:marTop w:val="0"/>
          <w:marBottom w:val="0"/>
          <w:divBdr>
            <w:top w:val="none" w:sz="0" w:space="0" w:color="auto"/>
            <w:left w:val="none" w:sz="0" w:space="0" w:color="auto"/>
            <w:bottom w:val="none" w:sz="0" w:space="0" w:color="auto"/>
            <w:right w:val="none" w:sz="0" w:space="0" w:color="auto"/>
          </w:divBdr>
        </w:div>
        <w:div w:id="177427271">
          <w:marLeft w:val="0"/>
          <w:marRight w:val="0"/>
          <w:marTop w:val="0"/>
          <w:marBottom w:val="0"/>
          <w:divBdr>
            <w:top w:val="none" w:sz="0" w:space="0" w:color="auto"/>
            <w:left w:val="none" w:sz="0" w:space="0" w:color="auto"/>
            <w:bottom w:val="none" w:sz="0" w:space="0" w:color="auto"/>
            <w:right w:val="none" w:sz="0" w:space="0" w:color="auto"/>
          </w:divBdr>
        </w:div>
        <w:div w:id="180241886">
          <w:marLeft w:val="0"/>
          <w:marRight w:val="0"/>
          <w:marTop w:val="0"/>
          <w:marBottom w:val="0"/>
          <w:divBdr>
            <w:top w:val="none" w:sz="0" w:space="0" w:color="auto"/>
            <w:left w:val="none" w:sz="0" w:space="0" w:color="auto"/>
            <w:bottom w:val="none" w:sz="0" w:space="0" w:color="auto"/>
            <w:right w:val="none" w:sz="0" w:space="0" w:color="auto"/>
          </w:divBdr>
        </w:div>
        <w:div w:id="181745914">
          <w:marLeft w:val="0"/>
          <w:marRight w:val="0"/>
          <w:marTop w:val="0"/>
          <w:marBottom w:val="0"/>
          <w:divBdr>
            <w:top w:val="none" w:sz="0" w:space="0" w:color="auto"/>
            <w:left w:val="none" w:sz="0" w:space="0" w:color="auto"/>
            <w:bottom w:val="none" w:sz="0" w:space="0" w:color="auto"/>
            <w:right w:val="none" w:sz="0" w:space="0" w:color="auto"/>
          </w:divBdr>
        </w:div>
        <w:div w:id="183053069">
          <w:marLeft w:val="0"/>
          <w:marRight w:val="0"/>
          <w:marTop w:val="0"/>
          <w:marBottom w:val="0"/>
          <w:divBdr>
            <w:top w:val="none" w:sz="0" w:space="0" w:color="auto"/>
            <w:left w:val="none" w:sz="0" w:space="0" w:color="auto"/>
            <w:bottom w:val="none" w:sz="0" w:space="0" w:color="auto"/>
            <w:right w:val="none" w:sz="0" w:space="0" w:color="auto"/>
          </w:divBdr>
        </w:div>
        <w:div w:id="184950618">
          <w:marLeft w:val="0"/>
          <w:marRight w:val="0"/>
          <w:marTop w:val="0"/>
          <w:marBottom w:val="0"/>
          <w:divBdr>
            <w:top w:val="none" w:sz="0" w:space="0" w:color="auto"/>
            <w:left w:val="none" w:sz="0" w:space="0" w:color="auto"/>
            <w:bottom w:val="none" w:sz="0" w:space="0" w:color="auto"/>
            <w:right w:val="none" w:sz="0" w:space="0" w:color="auto"/>
          </w:divBdr>
        </w:div>
        <w:div w:id="186336499">
          <w:marLeft w:val="0"/>
          <w:marRight w:val="0"/>
          <w:marTop w:val="0"/>
          <w:marBottom w:val="0"/>
          <w:divBdr>
            <w:top w:val="none" w:sz="0" w:space="0" w:color="auto"/>
            <w:left w:val="none" w:sz="0" w:space="0" w:color="auto"/>
            <w:bottom w:val="none" w:sz="0" w:space="0" w:color="auto"/>
            <w:right w:val="none" w:sz="0" w:space="0" w:color="auto"/>
          </w:divBdr>
        </w:div>
        <w:div w:id="187833959">
          <w:marLeft w:val="0"/>
          <w:marRight w:val="0"/>
          <w:marTop w:val="0"/>
          <w:marBottom w:val="0"/>
          <w:divBdr>
            <w:top w:val="none" w:sz="0" w:space="0" w:color="auto"/>
            <w:left w:val="none" w:sz="0" w:space="0" w:color="auto"/>
            <w:bottom w:val="none" w:sz="0" w:space="0" w:color="auto"/>
            <w:right w:val="none" w:sz="0" w:space="0" w:color="auto"/>
          </w:divBdr>
        </w:div>
        <w:div w:id="188687347">
          <w:marLeft w:val="0"/>
          <w:marRight w:val="0"/>
          <w:marTop w:val="0"/>
          <w:marBottom w:val="0"/>
          <w:divBdr>
            <w:top w:val="none" w:sz="0" w:space="0" w:color="auto"/>
            <w:left w:val="none" w:sz="0" w:space="0" w:color="auto"/>
            <w:bottom w:val="none" w:sz="0" w:space="0" w:color="auto"/>
            <w:right w:val="none" w:sz="0" w:space="0" w:color="auto"/>
          </w:divBdr>
        </w:div>
        <w:div w:id="188957242">
          <w:marLeft w:val="0"/>
          <w:marRight w:val="0"/>
          <w:marTop w:val="0"/>
          <w:marBottom w:val="0"/>
          <w:divBdr>
            <w:top w:val="none" w:sz="0" w:space="0" w:color="auto"/>
            <w:left w:val="none" w:sz="0" w:space="0" w:color="auto"/>
            <w:bottom w:val="none" w:sz="0" w:space="0" w:color="auto"/>
            <w:right w:val="none" w:sz="0" w:space="0" w:color="auto"/>
          </w:divBdr>
        </w:div>
        <w:div w:id="189029689">
          <w:marLeft w:val="0"/>
          <w:marRight w:val="0"/>
          <w:marTop w:val="0"/>
          <w:marBottom w:val="0"/>
          <w:divBdr>
            <w:top w:val="none" w:sz="0" w:space="0" w:color="auto"/>
            <w:left w:val="none" w:sz="0" w:space="0" w:color="auto"/>
            <w:bottom w:val="none" w:sz="0" w:space="0" w:color="auto"/>
            <w:right w:val="none" w:sz="0" w:space="0" w:color="auto"/>
          </w:divBdr>
        </w:div>
        <w:div w:id="193541082">
          <w:marLeft w:val="0"/>
          <w:marRight w:val="0"/>
          <w:marTop w:val="0"/>
          <w:marBottom w:val="0"/>
          <w:divBdr>
            <w:top w:val="none" w:sz="0" w:space="0" w:color="auto"/>
            <w:left w:val="none" w:sz="0" w:space="0" w:color="auto"/>
            <w:bottom w:val="none" w:sz="0" w:space="0" w:color="auto"/>
            <w:right w:val="none" w:sz="0" w:space="0" w:color="auto"/>
          </w:divBdr>
        </w:div>
        <w:div w:id="193616611">
          <w:marLeft w:val="0"/>
          <w:marRight w:val="0"/>
          <w:marTop w:val="0"/>
          <w:marBottom w:val="0"/>
          <w:divBdr>
            <w:top w:val="none" w:sz="0" w:space="0" w:color="auto"/>
            <w:left w:val="none" w:sz="0" w:space="0" w:color="auto"/>
            <w:bottom w:val="none" w:sz="0" w:space="0" w:color="auto"/>
            <w:right w:val="none" w:sz="0" w:space="0" w:color="auto"/>
          </w:divBdr>
        </w:div>
        <w:div w:id="195123134">
          <w:marLeft w:val="0"/>
          <w:marRight w:val="0"/>
          <w:marTop w:val="0"/>
          <w:marBottom w:val="0"/>
          <w:divBdr>
            <w:top w:val="none" w:sz="0" w:space="0" w:color="auto"/>
            <w:left w:val="none" w:sz="0" w:space="0" w:color="auto"/>
            <w:bottom w:val="none" w:sz="0" w:space="0" w:color="auto"/>
            <w:right w:val="none" w:sz="0" w:space="0" w:color="auto"/>
          </w:divBdr>
        </w:div>
        <w:div w:id="200899582">
          <w:marLeft w:val="0"/>
          <w:marRight w:val="0"/>
          <w:marTop w:val="0"/>
          <w:marBottom w:val="0"/>
          <w:divBdr>
            <w:top w:val="none" w:sz="0" w:space="0" w:color="auto"/>
            <w:left w:val="none" w:sz="0" w:space="0" w:color="auto"/>
            <w:bottom w:val="none" w:sz="0" w:space="0" w:color="auto"/>
            <w:right w:val="none" w:sz="0" w:space="0" w:color="auto"/>
          </w:divBdr>
        </w:div>
        <w:div w:id="201670087">
          <w:marLeft w:val="0"/>
          <w:marRight w:val="0"/>
          <w:marTop w:val="0"/>
          <w:marBottom w:val="0"/>
          <w:divBdr>
            <w:top w:val="none" w:sz="0" w:space="0" w:color="auto"/>
            <w:left w:val="none" w:sz="0" w:space="0" w:color="auto"/>
            <w:bottom w:val="none" w:sz="0" w:space="0" w:color="auto"/>
            <w:right w:val="none" w:sz="0" w:space="0" w:color="auto"/>
          </w:divBdr>
        </w:div>
        <w:div w:id="201672060">
          <w:marLeft w:val="0"/>
          <w:marRight w:val="0"/>
          <w:marTop w:val="0"/>
          <w:marBottom w:val="0"/>
          <w:divBdr>
            <w:top w:val="none" w:sz="0" w:space="0" w:color="auto"/>
            <w:left w:val="none" w:sz="0" w:space="0" w:color="auto"/>
            <w:bottom w:val="none" w:sz="0" w:space="0" w:color="auto"/>
            <w:right w:val="none" w:sz="0" w:space="0" w:color="auto"/>
          </w:divBdr>
        </w:div>
        <w:div w:id="202523301">
          <w:marLeft w:val="0"/>
          <w:marRight w:val="0"/>
          <w:marTop w:val="0"/>
          <w:marBottom w:val="0"/>
          <w:divBdr>
            <w:top w:val="none" w:sz="0" w:space="0" w:color="auto"/>
            <w:left w:val="none" w:sz="0" w:space="0" w:color="auto"/>
            <w:bottom w:val="none" w:sz="0" w:space="0" w:color="auto"/>
            <w:right w:val="none" w:sz="0" w:space="0" w:color="auto"/>
          </w:divBdr>
        </w:div>
        <w:div w:id="203442168">
          <w:marLeft w:val="0"/>
          <w:marRight w:val="0"/>
          <w:marTop w:val="0"/>
          <w:marBottom w:val="0"/>
          <w:divBdr>
            <w:top w:val="none" w:sz="0" w:space="0" w:color="auto"/>
            <w:left w:val="none" w:sz="0" w:space="0" w:color="auto"/>
            <w:bottom w:val="none" w:sz="0" w:space="0" w:color="auto"/>
            <w:right w:val="none" w:sz="0" w:space="0" w:color="auto"/>
          </w:divBdr>
        </w:div>
        <w:div w:id="204997614">
          <w:marLeft w:val="0"/>
          <w:marRight w:val="0"/>
          <w:marTop w:val="0"/>
          <w:marBottom w:val="0"/>
          <w:divBdr>
            <w:top w:val="none" w:sz="0" w:space="0" w:color="auto"/>
            <w:left w:val="none" w:sz="0" w:space="0" w:color="auto"/>
            <w:bottom w:val="none" w:sz="0" w:space="0" w:color="auto"/>
            <w:right w:val="none" w:sz="0" w:space="0" w:color="auto"/>
          </w:divBdr>
        </w:div>
        <w:div w:id="206382971">
          <w:marLeft w:val="0"/>
          <w:marRight w:val="0"/>
          <w:marTop w:val="0"/>
          <w:marBottom w:val="0"/>
          <w:divBdr>
            <w:top w:val="none" w:sz="0" w:space="0" w:color="auto"/>
            <w:left w:val="none" w:sz="0" w:space="0" w:color="auto"/>
            <w:bottom w:val="none" w:sz="0" w:space="0" w:color="auto"/>
            <w:right w:val="none" w:sz="0" w:space="0" w:color="auto"/>
          </w:divBdr>
        </w:div>
        <w:div w:id="207031753">
          <w:marLeft w:val="0"/>
          <w:marRight w:val="0"/>
          <w:marTop w:val="0"/>
          <w:marBottom w:val="0"/>
          <w:divBdr>
            <w:top w:val="none" w:sz="0" w:space="0" w:color="auto"/>
            <w:left w:val="none" w:sz="0" w:space="0" w:color="auto"/>
            <w:bottom w:val="none" w:sz="0" w:space="0" w:color="auto"/>
            <w:right w:val="none" w:sz="0" w:space="0" w:color="auto"/>
          </w:divBdr>
        </w:div>
        <w:div w:id="207184633">
          <w:marLeft w:val="0"/>
          <w:marRight w:val="0"/>
          <w:marTop w:val="0"/>
          <w:marBottom w:val="0"/>
          <w:divBdr>
            <w:top w:val="none" w:sz="0" w:space="0" w:color="auto"/>
            <w:left w:val="none" w:sz="0" w:space="0" w:color="auto"/>
            <w:bottom w:val="none" w:sz="0" w:space="0" w:color="auto"/>
            <w:right w:val="none" w:sz="0" w:space="0" w:color="auto"/>
          </w:divBdr>
        </w:div>
        <w:div w:id="209730702">
          <w:marLeft w:val="0"/>
          <w:marRight w:val="0"/>
          <w:marTop w:val="0"/>
          <w:marBottom w:val="0"/>
          <w:divBdr>
            <w:top w:val="none" w:sz="0" w:space="0" w:color="auto"/>
            <w:left w:val="none" w:sz="0" w:space="0" w:color="auto"/>
            <w:bottom w:val="none" w:sz="0" w:space="0" w:color="auto"/>
            <w:right w:val="none" w:sz="0" w:space="0" w:color="auto"/>
          </w:divBdr>
        </w:div>
        <w:div w:id="213853072">
          <w:marLeft w:val="0"/>
          <w:marRight w:val="0"/>
          <w:marTop w:val="0"/>
          <w:marBottom w:val="0"/>
          <w:divBdr>
            <w:top w:val="none" w:sz="0" w:space="0" w:color="auto"/>
            <w:left w:val="none" w:sz="0" w:space="0" w:color="auto"/>
            <w:bottom w:val="none" w:sz="0" w:space="0" w:color="auto"/>
            <w:right w:val="none" w:sz="0" w:space="0" w:color="auto"/>
          </w:divBdr>
        </w:div>
        <w:div w:id="217984866">
          <w:marLeft w:val="0"/>
          <w:marRight w:val="0"/>
          <w:marTop w:val="0"/>
          <w:marBottom w:val="0"/>
          <w:divBdr>
            <w:top w:val="none" w:sz="0" w:space="0" w:color="auto"/>
            <w:left w:val="none" w:sz="0" w:space="0" w:color="auto"/>
            <w:bottom w:val="none" w:sz="0" w:space="0" w:color="auto"/>
            <w:right w:val="none" w:sz="0" w:space="0" w:color="auto"/>
          </w:divBdr>
        </w:div>
        <w:div w:id="218900447">
          <w:marLeft w:val="0"/>
          <w:marRight w:val="0"/>
          <w:marTop w:val="0"/>
          <w:marBottom w:val="0"/>
          <w:divBdr>
            <w:top w:val="none" w:sz="0" w:space="0" w:color="auto"/>
            <w:left w:val="none" w:sz="0" w:space="0" w:color="auto"/>
            <w:bottom w:val="none" w:sz="0" w:space="0" w:color="auto"/>
            <w:right w:val="none" w:sz="0" w:space="0" w:color="auto"/>
          </w:divBdr>
        </w:div>
        <w:div w:id="222982866">
          <w:marLeft w:val="0"/>
          <w:marRight w:val="0"/>
          <w:marTop w:val="0"/>
          <w:marBottom w:val="0"/>
          <w:divBdr>
            <w:top w:val="none" w:sz="0" w:space="0" w:color="auto"/>
            <w:left w:val="none" w:sz="0" w:space="0" w:color="auto"/>
            <w:bottom w:val="none" w:sz="0" w:space="0" w:color="auto"/>
            <w:right w:val="none" w:sz="0" w:space="0" w:color="auto"/>
          </w:divBdr>
        </w:div>
        <w:div w:id="224029386">
          <w:marLeft w:val="0"/>
          <w:marRight w:val="0"/>
          <w:marTop w:val="0"/>
          <w:marBottom w:val="0"/>
          <w:divBdr>
            <w:top w:val="none" w:sz="0" w:space="0" w:color="auto"/>
            <w:left w:val="none" w:sz="0" w:space="0" w:color="auto"/>
            <w:bottom w:val="none" w:sz="0" w:space="0" w:color="auto"/>
            <w:right w:val="none" w:sz="0" w:space="0" w:color="auto"/>
          </w:divBdr>
        </w:div>
        <w:div w:id="224296522">
          <w:marLeft w:val="0"/>
          <w:marRight w:val="0"/>
          <w:marTop w:val="0"/>
          <w:marBottom w:val="0"/>
          <w:divBdr>
            <w:top w:val="none" w:sz="0" w:space="0" w:color="auto"/>
            <w:left w:val="none" w:sz="0" w:space="0" w:color="auto"/>
            <w:bottom w:val="none" w:sz="0" w:space="0" w:color="auto"/>
            <w:right w:val="none" w:sz="0" w:space="0" w:color="auto"/>
          </w:divBdr>
        </w:div>
        <w:div w:id="224612761">
          <w:marLeft w:val="0"/>
          <w:marRight w:val="0"/>
          <w:marTop w:val="0"/>
          <w:marBottom w:val="0"/>
          <w:divBdr>
            <w:top w:val="none" w:sz="0" w:space="0" w:color="auto"/>
            <w:left w:val="none" w:sz="0" w:space="0" w:color="auto"/>
            <w:bottom w:val="none" w:sz="0" w:space="0" w:color="auto"/>
            <w:right w:val="none" w:sz="0" w:space="0" w:color="auto"/>
          </w:divBdr>
        </w:div>
        <w:div w:id="225574943">
          <w:marLeft w:val="0"/>
          <w:marRight w:val="0"/>
          <w:marTop w:val="0"/>
          <w:marBottom w:val="0"/>
          <w:divBdr>
            <w:top w:val="none" w:sz="0" w:space="0" w:color="auto"/>
            <w:left w:val="none" w:sz="0" w:space="0" w:color="auto"/>
            <w:bottom w:val="none" w:sz="0" w:space="0" w:color="auto"/>
            <w:right w:val="none" w:sz="0" w:space="0" w:color="auto"/>
          </w:divBdr>
        </w:div>
        <w:div w:id="226382899">
          <w:marLeft w:val="0"/>
          <w:marRight w:val="0"/>
          <w:marTop w:val="0"/>
          <w:marBottom w:val="0"/>
          <w:divBdr>
            <w:top w:val="none" w:sz="0" w:space="0" w:color="auto"/>
            <w:left w:val="none" w:sz="0" w:space="0" w:color="auto"/>
            <w:bottom w:val="none" w:sz="0" w:space="0" w:color="auto"/>
            <w:right w:val="none" w:sz="0" w:space="0" w:color="auto"/>
          </w:divBdr>
        </w:div>
        <w:div w:id="227232097">
          <w:marLeft w:val="0"/>
          <w:marRight w:val="0"/>
          <w:marTop w:val="0"/>
          <w:marBottom w:val="0"/>
          <w:divBdr>
            <w:top w:val="none" w:sz="0" w:space="0" w:color="auto"/>
            <w:left w:val="none" w:sz="0" w:space="0" w:color="auto"/>
            <w:bottom w:val="none" w:sz="0" w:space="0" w:color="auto"/>
            <w:right w:val="none" w:sz="0" w:space="0" w:color="auto"/>
          </w:divBdr>
        </w:div>
        <w:div w:id="228419391">
          <w:marLeft w:val="0"/>
          <w:marRight w:val="0"/>
          <w:marTop w:val="0"/>
          <w:marBottom w:val="0"/>
          <w:divBdr>
            <w:top w:val="none" w:sz="0" w:space="0" w:color="auto"/>
            <w:left w:val="none" w:sz="0" w:space="0" w:color="auto"/>
            <w:bottom w:val="none" w:sz="0" w:space="0" w:color="auto"/>
            <w:right w:val="none" w:sz="0" w:space="0" w:color="auto"/>
          </w:divBdr>
        </w:div>
        <w:div w:id="235938830">
          <w:marLeft w:val="0"/>
          <w:marRight w:val="0"/>
          <w:marTop w:val="0"/>
          <w:marBottom w:val="0"/>
          <w:divBdr>
            <w:top w:val="none" w:sz="0" w:space="0" w:color="auto"/>
            <w:left w:val="none" w:sz="0" w:space="0" w:color="auto"/>
            <w:bottom w:val="none" w:sz="0" w:space="0" w:color="auto"/>
            <w:right w:val="none" w:sz="0" w:space="0" w:color="auto"/>
          </w:divBdr>
        </w:div>
        <w:div w:id="239488450">
          <w:marLeft w:val="0"/>
          <w:marRight w:val="0"/>
          <w:marTop w:val="0"/>
          <w:marBottom w:val="0"/>
          <w:divBdr>
            <w:top w:val="none" w:sz="0" w:space="0" w:color="auto"/>
            <w:left w:val="none" w:sz="0" w:space="0" w:color="auto"/>
            <w:bottom w:val="none" w:sz="0" w:space="0" w:color="auto"/>
            <w:right w:val="none" w:sz="0" w:space="0" w:color="auto"/>
          </w:divBdr>
        </w:div>
        <w:div w:id="239751361">
          <w:marLeft w:val="0"/>
          <w:marRight w:val="0"/>
          <w:marTop w:val="0"/>
          <w:marBottom w:val="0"/>
          <w:divBdr>
            <w:top w:val="none" w:sz="0" w:space="0" w:color="auto"/>
            <w:left w:val="none" w:sz="0" w:space="0" w:color="auto"/>
            <w:bottom w:val="none" w:sz="0" w:space="0" w:color="auto"/>
            <w:right w:val="none" w:sz="0" w:space="0" w:color="auto"/>
          </w:divBdr>
        </w:div>
        <w:div w:id="247620249">
          <w:marLeft w:val="0"/>
          <w:marRight w:val="0"/>
          <w:marTop w:val="0"/>
          <w:marBottom w:val="0"/>
          <w:divBdr>
            <w:top w:val="none" w:sz="0" w:space="0" w:color="auto"/>
            <w:left w:val="none" w:sz="0" w:space="0" w:color="auto"/>
            <w:bottom w:val="none" w:sz="0" w:space="0" w:color="auto"/>
            <w:right w:val="none" w:sz="0" w:space="0" w:color="auto"/>
          </w:divBdr>
        </w:div>
        <w:div w:id="247888919">
          <w:marLeft w:val="0"/>
          <w:marRight w:val="0"/>
          <w:marTop w:val="0"/>
          <w:marBottom w:val="0"/>
          <w:divBdr>
            <w:top w:val="none" w:sz="0" w:space="0" w:color="auto"/>
            <w:left w:val="none" w:sz="0" w:space="0" w:color="auto"/>
            <w:bottom w:val="none" w:sz="0" w:space="0" w:color="auto"/>
            <w:right w:val="none" w:sz="0" w:space="0" w:color="auto"/>
          </w:divBdr>
        </w:div>
        <w:div w:id="248195517">
          <w:marLeft w:val="0"/>
          <w:marRight w:val="0"/>
          <w:marTop w:val="0"/>
          <w:marBottom w:val="0"/>
          <w:divBdr>
            <w:top w:val="none" w:sz="0" w:space="0" w:color="auto"/>
            <w:left w:val="none" w:sz="0" w:space="0" w:color="auto"/>
            <w:bottom w:val="none" w:sz="0" w:space="0" w:color="auto"/>
            <w:right w:val="none" w:sz="0" w:space="0" w:color="auto"/>
          </w:divBdr>
        </w:div>
        <w:div w:id="250547560">
          <w:marLeft w:val="0"/>
          <w:marRight w:val="0"/>
          <w:marTop w:val="0"/>
          <w:marBottom w:val="0"/>
          <w:divBdr>
            <w:top w:val="none" w:sz="0" w:space="0" w:color="auto"/>
            <w:left w:val="none" w:sz="0" w:space="0" w:color="auto"/>
            <w:bottom w:val="none" w:sz="0" w:space="0" w:color="auto"/>
            <w:right w:val="none" w:sz="0" w:space="0" w:color="auto"/>
          </w:divBdr>
        </w:div>
        <w:div w:id="251859065">
          <w:marLeft w:val="0"/>
          <w:marRight w:val="0"/>
          <w:marTop w:val="0"/>
          <w:marBottom w:val="0"/>
          <w:divBdr>
            <w:top w:val="none" w:sz="0" w:space="0" w:color="auto"/>
            <w:left w:val="none" w:sz="0" w:space="0" w:color="auto"/>
            <w:bottom w:val="none" w:sz="0" w:space="0" w:color="auto"/>
            <w:right w:val="none" w:sz="0" w:space="0" w:color="auto"/>
          </w:divBdr>
        </w:div>
        <w:div w:id="252007081">
          <w:marLeft w:val="0"/>
          <w:marRight w:val="0"/>
          <w:marTop w:val="0"/>
          <w:marBottom w:val="0"/>
          <w:divBdr>
            <w:top w:val="none" w:sz="0" w:space="0" w:color="auto"/>
            <w:left w:val="none" w:sz="0" w:space="0" w:color="auto"/>
            <w:bottom w:val="none" w:sz="0" w:space="0" w:color="auto"/>
            <w:right w:val="none" w:sz="0" w:space="0" w:color="auto"/>
          </w:divBdr>
        </w:div>
        <w:div w:id="252903681">
          <w:marLeft w:val="0"/>
          <w:marRight w:val="0"/>
          <w:marTop w:val="0"/>
          <w:marBottom w:val="0"/>
          <w:divBdr>
            <w:top w:val="none" w:sz="0" w:space="0" w:color="auto"/>
            <w:left w:val="none" w:sz="0" w:space="0" w:color="auto"/>
            <w:bottom w:val="none" w:sz="0" w:space="0" w:color="auto"/>
            <w:right w:val="none" w:sz="0" w:space="0" w:color="auto"/>
          </w:divBdr>
        </w:div>
        <w:div w:id="253828763">
          <w:marLeft w:val="0"/>
          <w:marRight w:val="0"/>
          <w:marTop w:val="0"/>
          <w:marBottom w:val="0"/>
          <w:divBdr>
            <w:top w:val="none" w:sz="0" w:space="0" w:color="auto"/>
            <w:left w:val="none" w:sz="0" w:space="0" w:color="auto"/>
            <w:bottom w:val="none" w:sz="0" w:space="0" w:color="auto"/>
            <w:right w:val="none" w:sz="0" w:space="0" w:color="auto"/>
          </w:divBdr>
        </w:div>
        <w:div w:id="255409905">
          <w:marLeft w:val="0"/>
          <w:marRight w:val="0"/>
          <w:marTop w:val="0"/>
          <w:marBottom w:val="0"/>
          <w:divBdr>
            <w:top w:val="none" w:sz="0" w:space="0" w:color="auto"/>
            <w:left w:val="none" w:sz="0" w:space="0" w:color="auto"/>
            <w:bottom w:val="none" w:sz="0" w:space="0" w:color="auto"/>
            <w:right w:val="none" w:sz="0" w:space="0" w:color="auto"/>
          </w:divBdr>
        </w:div>
        <w:div w:id="256209091">
          <w:marLeft w:val="0"/>
          <w:marRight w:val="0"/>
          <w:marTop w:val="0"/>
          <w:marBottom w:val="0"/>
          <w:divBdr>
            <w:top w:val="none" w:sz="0" w:space="0" w:color="auto"/>
            <w:left w:val="none" w:sz="0" w:space="0" w:color="auto"/>
            <w:bottom w:val="none" w:sz="0" w:space="0" w:color="auto"/>
            <w:right w:val="none" w:sz="0" w:space="0" w:color="auto"/>
          </w:divBdr>
        </w:div>
        <w:div w:id="256597613">
          <w:marLeft w:val="0"/>
          <w:marRight w:val="0"/>
          <w:marTop w:val="0"/>
          <w:marBottom w:val="0"/>
          <w:divBdr>
            <w:top w:val="none" w:sz="0" w:space="0" w:color="auto"/>
            <w:left w:val="none" w:sz="0" w:space="0" w:color="auto"/>
            <w:bottom w:val="none" w:sz="0" w:space="0" w:color="auto"/>
            <w:right w:val="none" w:sz="0" w:space="0" w:color="auto"/>
          </w:divBdr>
        </w:div>
        <w:div w:id="258606836">
          <w:marLeft w:val="0"/>
          <w:marRight w:val="0"/>
          <w:marTop w:val="0"/>
          <w:marBottom w:val="0"/>
          <w:divBdr>
            <w:top w:val="none" w:sz="0" w:space="0" w:color="auto"/>
            <w:left w:val="none" w:sz="0" w:space="0" w:color="auto"/>
            <w:bottom w:val="none" w:sz="0" w:space="0" w:color="auto"/>
            <w:right w:val="none" w:sz="0" w:space="0" w:color="auto"/>
          </w:divBdr>
        </w:div>
        <w:div w:id="260913900">
          <w:marLeft w:val="0"/>
          <w:marRight w:val="0"/>
          <w:marTop w:val="0"/>
          <w:marBottom w:val="0"/>
          <w:divBdr>
            <w:top w:val="none" w:sz="0" w:space="0" w:color="auto"/>
            <w:left w:val="none" w:sz="0" w:space="0" w:color="auto"/>
            <w:bottom w:val="none" w:sz="0" w:space="0" w:color="auto"/>
            <w:right w:val="none" w:sz="0" w:space="0" w:color="auto"/>
          </w:divBdr>
        </w:div>
        <w:div w:id="261762831">
          <w:marLeft w:val="0"/>
          <w:marRight w:val="0"/>
          <w:marTop w:val="0"/>
          <w:marBottom w:val="0"/>
          <w:divBdr>
            <w:top w:val="none" w:sz="0" w:space="0" w:color="auto"/>
            <w:left w:val="none" w:sz="0" w:space="0" w:color="auto"/>
            <w:bottom w:val="none" w:sz="0" w:space="0" w:color="auto"/>
            <w:right w:val="none" w:sz="0" w:space="0" w:color="auto"/>
          </w:divBdr>
        </w:div>
        <w:div w:id="261844867">
          <w:marLeft w:val="0"/>
          <w:marRight w:val="0"/>
          <w:marTop w:val="0"/>
          <w:marBottom w:val="0"/>
          <w:divBdr>
            <w:top w:val="none" w:sz="0" w:space="0" w:color="auto"/>
            <w:left w:val="none" w:sz="0" w:space="0" w:color="auto"/>
            <w:bottom w:val="none" w:sz="0" w:space="0" w:color="auto"/>
            <w:right w:val="none" w:sz="0" w:space="0" w:color="auto"/>
          </w:divBdr>
        </w:div>
        <w:div w:id="262227945">
          <w:marLeft w:val="0"/>
          <w:marRight w:val="0"/>
          <w:marTop w:val="0"/>
          <w:marBottom w:val="0"/>
          <w:divBdr>
            <w:top w:val="none" w:sz="0" w:space="0" w:color="auto"/>
            <w:left w:val="none" w:sz="0" w:space="0" w:color="auto"/>
            <w:bottom w:val="none" w:sz="0" w:space="0" w:color="auto"/>
            <w:right w:val="none" w:sz="0" w:space="0" w:color="auto"/>
          </w:divBdr>
        </w:div>
        <w:div w:id="262230798">
          <w:marLeft w:val="0"/>
          <w:marRight w:val="0"/>
          <w:marTop w:val="0"/>
          <w:marBottom w:val="0"/>
          <w:divBdr>
            <w:top w:val="none" w:sz="0" w:space="0" w:color="auto"/>
            <w:left w:val="none" w:sz="0" w:space="0" w:color="auto"/>
            <w:bottom w:val="none" w:sz="0" w:space="0" w:color="auto"/>
            <w:right w:val="none" w:sz="0" w:space="0" w:color="auto"/>
          </w:divBdr>
        </w:div>
        <w:div w:id="262957964">
          <w:marLeft w:val="0"/>
          <w:marRight w:val="0"/>
          <w:marTop w:val="0"/>
          <w:marBottom w:val="0"/>
          <w:divBdr>
            <w:top w:val="none" w:sz="0" w:space="0" w:color="auto"/>
            <w:left w:val="none" w:sz="0" w:space="0" w:color="auto"/>
            <w:bottom w:val="none" w:sz="0" w:space="0" w:color="auto"/>
            <w:right w:val="none" w:sz="0" w:space="0" w:color="auto"/>
          </w:divBdr>
        </w:div>
        <w:div w:id="266237231">
          <w:marLeft w:val="0"/>
          <w:marRight w:val="0"/>
          <w:marTop w:val="0"/>
          <w:marBottom w:val="0"/>
          <w:divBdr>
            <w:top w:val="none" w:sz="0" w:space="0" w:color="auto"/>
            <w:left w:val="none" w:sz="0" w:space="0" w:color="auto"/>
            <w:bottom w:val="none" w:sz="0" w:space="0" w:color="auto"/>
            <w:right w:val="none" w:sz="0" w:space="0" w:color="auto"/>
          </w:divBdr>
        </w:div>
        <w:div w:id="268511247">
          <w:marLeft w:val="0"/>
          <w:marRight w:val="0"/>
          <w:marTop w:val="0"/>
          <w:marBottom w:val="0"/>
          <w:divBdr>
            <w:top w:val="none" w:sz="0" w:space="0" w:color="auto"/>
            <w:left w:val="none" w:sz="0" w:space="0" w:color="auto"/>
            <w:bottom w:val="none" w:sz="0" w:space="0" w:color="auto"/>
            <w:right w:val="none" w:sz="0" w:space="0" w:color="auto"/>
          </w:divBdr>
        </w:div>
        <w:div w:id="269435897">
          <w:marLeft w:val="0"/>
          <w:marRight w:val="0"/>
          <w:marTop w:val="0"/>
          <w:marBottom w:val="0"/>
          <w:divBdr>
            <w:top w:val="none" w:sz="0" w:space="0" w:color="auto"/>
            <w:left w:val="none" w:sz="0" w:space="0" w:color="auto"/>
            <w:bottom w:val="none" w:sz="0" w:space="0" w:color="auto"/>
            <w:right w:val="none" w:sz="0" w:space="0" w:color="auto"/>
          </w:divBdr>
        </w:div>
        <w:div w:id="270625605">
          <w:marLeft w:val="0"/>
          <w:marRight w:val="0"/>
          <w:marTop w:val="0"/>
          <w:marBottom w:val="0"/>
          <w:divBdr>
            <w:top w:val="none" w:sz="0" w:space="0" w:color="auto"/>
            <w:left w:val="none" w:sz="0" w:space="0" w:color="auto"/>
            <w:bottom w:val="none" w:sz="0" w:space="0" w:color="auto"/>
            <w:right w:val="none" w:sz="0" w:space="0" w:color="auto"/>
          </w:divBdr>
        </w:div>
        <w:div w:id="271717115">
          <w:marLeft w:val="0"/>
          <w:marRight w:val="0"/>
          <w:marTop w:val="0"/>
          <w:marBottom w:val="0"/>
          <w:divBdr>
            <w:top w:val="none" w:sz="0" w:space="0" w:color="auto"/>
            <w:left w:val="none" w:sz="0" w:space="0" w:color="auto"/>
            <w:bottom w:val="none" w:sz="0" w:space="0" w:color="auto"/>
            <w:right w:val="none" w:sz="0" w:space="0" w:color="auto"/>
          </w:divBdr>
        </w:div>
        <w:div w:id="273172047">
          <w:marLeft w:val="0"/>
          <w:marRight w:val="0"/>
          <w:marTop w:val="0"/>
          <w:marBottom w:val="0"/>
          <w:divBdr>
            <w:top w:val="none" w:sz="0" w:space="0" w:color="auto"/>
            <w:left w:val="none" w:sz="0" w:space="0" w:color="auto"/>
            <w:bottom w:val="none" w:sz="0" w:space="0" w:color="auto"/>
            <w:right w:val="none" w:sz="0" w:space="0" w:color="auto"/>
          </w:divBdr>
        </w:div>
        <w:div w:id="274295726">
          <w:marLeft w:val="0"/>
          <w:marRight w:val="0"/>
          <w:marTop w:val="0"/>
          <w:marBottom w:val="0"/>
          <w:divBdr>
            <w:top w:val="none" w:sz="0" w:space="0" w:color="auto"/>
            <w:left w:val="none" w:sz="0" w:space="0" w:color="auto"/>
            <w:bottom w:val="none" w:sz="0" w:space="0" w:color="auto"/>
            <w:right w:val="none" w:sz="0" w:space="0" w:color="auto"/>
          </w:divBdr>
        </w:div>
        <w:div w:id="274796143">
          <w:marLeft w:val="0"/>
          <w:marRight w:val="0"/>
          <w:marTop w:val="0"/>
          <w:marBottom w:val="0"/>
          <w:divBdr>
            <w:top w:val="none" w:sz="0" w:space="0" w:color="auto"/>
            <w:left w:val="none" w:sz="0" w:space="0" w:color="auto"/>
            <w:bottom w:val="none" w:sz="0" w:space="0" w:color="auto"/>
            <w:right w:val="none" w:sz="0" w:space="0" w:color="auto"/>
          </w:divBdr>
        </w:div>
        <w:div w:id="274991278">
          <w:marLeft w:val="0"/>
          <w:marRight w:val="0"/>
          <w:marTop w:val="0"/>
          <w:marBottom w:val="0"/>
          <w:divBdr>
            <w:top w:val="none" w:sz="0" w:space="0" w:color="auto"/>
            <w:left w:val="none" w:sz="0" w:space="0" w:color="auto"/>
            <w:bottom w:val="none" w:sz="0" w:space="0" w:color="auto"/>
            <w:right w:val="none" w:sz="0" w:space="0" w:color="auto"/>
          </w:divBdr>
        </w:div>
        <w:div w:id="275868452">
          <w:marLeft w:val="0"/>
          <w:marRight w:val="0"/>
          <w:marTop w:val="0"/>
          <w:marBottom w:val="0"/>
          <w:divBdr>
            <w:top w:val="none" w:sz="0" w:space="0" w:color="auto"/>
            <w:left w:val="none" w:sz="0" w:space="0" w:color="auto"/>
            <w:bottom w:val="none" w:sz="0" w:space="0" w:color="auto"/>
            <w:right w:val="none" w:sz="0" w:space="0" w:color="auto"/>
          </w:divBdr>
        </w:div>
        <w:div w:id="276837223">
          <w:marLeft w:val="0"/>
          <w:marRight w:val="0"/>
          <w:marTop w:val="0"/>
          <w:marBottom w:val="0"/>
          <w:divBdr>
            <w:top w:val="none" w:sz="0" w:space="0" w:color="auto"/>
            <w:left w:val="none" w:sz="0" w:space="0" w:color="auto"/>
            <w:bottom w:val="none" w:sz="0" w:space="0" w:color="auto"/>
            <w:right w:val="none" w:sz="0" w:space="0" w:color="auto"/>
          </w:divBdr>
        </w:div>
        <w:div w:id="277034291">
          <w:marLeft w:val="0"/>
          <w:marRight w:val="0"/>
          <w:marTop w:val="0"/>
          <w:marBottom w:val="0"/>
          <w:divBdr>
            <w:top w:val="none" w:sz="0" w:space="0" w:color="auto"/>
            <w:left w:val="none" w:sz="0" w:space="0" w:color="auto"/>
            <w:bottom w:val="none" w:sz="0" w:space="0" w:color="auto"/>
            <w:right w:val="none" w:sz="0" w:space="0" w:color="auto"/>
          </w:divBdr>
        </w:div>
        <w:div w:id="279921160">
          <w:marLeft w:val="0"/>
          <w:marRight w:val="0"/>
          <w:marTop w:val="0"/>
          <w:marBottom w:val="0"/>
          <w:divBdr>
            <w:top w:val="none" w:sz="0" w:space="0" w:color="auto"/>
            <w:left w:val="none" w:sz="0" w:space="0" w:color="auto"/>
            <w:bottom w:val="none" w:sz="0" w:space="0" w:color="auto"/>
            <w:right w:val="none" w:sz="0" w:space="0" w:color="auto"/>
          </w:divBdr>
        </w:div>
        <w:div w:id="280691186">
          <w:marLeft w:val="0"/>
          <w:marRight w:val="0"/>
          <w:marTop w:val="0"/>
          <w:marBottom w:val="0"/>
          <w:divBdr>
            <w:top w:val="none" w:sz="0" w:space="0" w:color="auto"/>
            <w:left w:val="none" w:sz="0" w:space="0" w:color="auto"/>
            <w:bottom w:val="none" w:sz="0" w:space="0" w:color="auto"/>
            <w:right w:val="none" w:sz="0" w:space="0" w:color="auto"/>
          </w:divBdr>
        </w:div>
        <w:div w:id="286593443">
          <w:marLeft w:val="0"/>
          <w:marRight w:val="0"/>
          <w:marTop w:val="0"/>
          <w:marBottom w:val="0"/>
          <w:divBdr>
            <w:top w:val="none" w:sz="0" w:space="0" w:color="auto"/>
            <w:left w:val="none" w:sz="0" w:space="0" w:color="auto"/>
            <w:bottom w:val="none" w:sz="0" w:space="0" w:color="auto"/>
            <w:right w:val="none" w:sz="0" w:space="0" w:color="auto"/>
          </w:divBdr>
        </w:div>
        <w:div w:id="288442631">
          <w:marLeft w:val="0"/>
          <w:marRight w:val="0"/>
          <w:marTop w:val="0"/>
          <w:marBottom w:val="0"/>
          <w:divBdr>
            <w:top w:val="none" w:sz="0" w:space="0" w:color="auto"/>
            <w:left w:val="none" w:sz="0" w:space="0" w:color="auto"/>
            <w:bottom w:val="none" w:sz="0" w:space="0" w:color="auto"/>
            <w:right w:val="none" w:sz="0" w:space="0" w:color="auto"/>
          </w:divBdr>
        </w:div>
        <w:div w:id="289017524">
          <w:marLeft w:val="0"/>
          <w:marRight w:val="0"/>
          <w:marTop w:val="0"/>
          <w:marBottom w:val="0"/>
          <w:divBdr>
            <w:top w:val="none" w:sz="0" w:space="0" w:color="auto"/>
            <w:left w:val="none" w:sz="0" w:space="0" w:color="auto"/>
            <w:bottom w:val="none" w:sz="0" w:space="0" w:color="auto"/>
            <w:right w:val="none" w:sz="0" w:space="0" w:color="auto"/>
          </w:divBdr>
        </w:div>
        <w:div w:id="293102610">
          <w:marLeft w:val="0"/>
          <w:marRight w:val="0"/>
          <w:marTop w:val="0"/>
          <w:marBottom w:val="0"/>
          <w:divBdr>
            <w:top w:val="none" w:sz="0" w:space="0" w:color="auto"/>
            <w:left w:val="none" w:sz="0" w:space="0" w:color="auto"/>
            <w:bottom w:val="none" w:sz="0" w:space="0" w:color="auto"/>
            <w:right w:val="none" w:sz="0" w:space="0" w:color="auto"/>
          </w:divBdr>
        </w:div>
        <w:div w:id="295333196">
          <w:marLeft w:val="0"/>
          <w:marRight w:val="0"/>
          <w:marTop w:val="0"/>
          <w:marBottom w:val="0"/>
          <w:divBdr>
            <w:top w:val="none" w:sz="0" w:space="0" w:color="auto"/>
            <w:left w:val="none" w:sz="0" w:space="0" w:color="auto"/>
            <w:bottom w:val="none" w:sz="0" w:space="0" w:color="auto"/>
            <w:right w:val="none" w:sz="0" w:space="0" w:color="auto"/>
          </w:divBdr>
        </w:div>
        <w:div w:id="297534096">
          <w:marLeft w:val="0"/>
          <w:marRight w:val="0"/>
          <w:marTop w:val="0"/>
          <w:marBottom w:val="0"/>
          <w:divBdr>
            <w:top w:val="none" w:sz="0" w:space="0" w:color="auto"/>
            <w:left w:val="none" w:sz="0" w:space="0" w:color="auto"/>
            <w:bottom w:val="none" w:sz="0" w:space="0" w:color="auto"/>
            <w:right w:val="none" w:sz="0" w:space="0" w:color="auto"/>
          </w:divBdr>
        </w:div>
        <w:div w:id="300768724">
          <w:marLeft w:val="0"/>
          <w:marRight w:val="0"/>
          <w:marTop w:val="0"/>
          <w:marBottom w:val="0"/>
          <w:divBdr>
            <w:top w:val="none" w:sz="0" w:space="0" w:color="auto"/>
            <w:left w:val="none" w:sz="0" w:space="0" w:color="auto"/>
            <w:bottom w:val="none" w:sz="0" w:space="0" w:color="auto"/>
            <w:right w:val="none" w:sz="0" w:space="0" w:color="auto"/>
          </w:divBdr>
        </w:div>
        <w:div w:id="301235366">
          <w:marLeft w:val="0"/>
          <w:marRight w:val="0"/>
          <w:marTop w:val="0"/>
          <w:marBottom w:val="0"/>
          <w:divBdr>
            <w:top w:val="none" w:sz="0" w:space="0" w:color="auto"/>
            <w:left w:val="none" w:sz="0" w:space="0" w:color="auto"/>
            <w:bottom w:val="none" w:sz="0" w:space="0" w:color="auto"/>
            <w:right w:val="none" w:sz="0" w:space="0" w:color="auto"/>
          </w:divBdr>
        </w:div>
        <w:div w:id="308287949">
          <w:marLeft w:val="0"/>
          <w:marRight w:val="0"/>
          <w:marTop w:val="0"/>
          <w:marBottom w:val="0"/>
          <w:divBdr>
            <w:top w:val="none" w:sz="0" w:space="0" w:color="auto"/>
            <w:left w:val="none" w:sz="0" w:space="0" w:color="auto"/>
            <w:bottom w:val="none" w:sz="0" w:space="0" w:color="auto"/>
            <w:right w:val="none" w:sz="0" w:space="0" w:color="auto"/>
          </w:divBdr>
        </w:div>
        <w:div w:id="308557803">
          <w:marLeft w:val="0"/>
          <w:marRight w:val="0"/>
          <w:marTop w:val="0"/>
          <w:marBottom w:val="0"/>
          <w:divBdr>
            <w:top w:val="none" w:sz="0" w:space="0" w:color="auto"/>
            <w:left w:val="none" w:sz="0" w:space="0" w:color="auto"/>
            <w:bottom w:val="none" w:sz="0" w:space="0" w:color="auto"/>
            <w:right w:val="none" w:sz="0" w:space="0" w:color="auto"/>
          </w:divBdr>
        </w:div>
        <w:div w:id="309750629">
          <w:marLeft w:val="0"/>
          <w:marRight w:val="0"/>
          <w:marTop w:val="0"/>
          <w:marBottom w:val="0"/>
          <w:divBdr>
            <w:top w:val="none" w:sz="0" w:space="0" w:color="auto"/>
            <w:left w:val="none" w:sz="0" w:space="0" w:color="auto"/>
            <w:bottom w:val="none" w:sz="0" w:space="0" w:color="auto"/>
            <w:right w:val="none" w:sz="0" w:space="0" w:color="auto"/>
          </w:divBdr>
        </w:div>
        <w:div w:id="311519045">
          <w:marLeft w:val="0"/>
          <w:marRight w:val="0"/>
          <w:marTop w:val="0"/>
          <w:marBottom w:val="0"/>
          <w:divBdr>
            <w:top w:val="none" w:sz="0" w:space="0" w:color="auto"/>
            <w:left w:val="none" w:sz="0" w:space="0" w:color="auto"/>
            <w:bottom w:val="none" w:sz="0" w:space="0" w:color="auto"/>
            <w:right w:val="none" w:sz="0" w:space="0" w:color="auto"/>
          </w:divBdr>
        </w:div>
        <w:div w:id="312492134">
          <w:marLeft w:val="0"/>
          <w:marRight w:val="0"/>
          <w:marTop w:val="0"/>
          <w:marBottom w:val="0"/>
          <w:divBdr>
            <w:top w:val="none" w:sz="0" w:space="0" w:color="auto"/>
            <w:left w:val="none" w:sz="0" w:space="0" w:color="auto"/>
            <w:bottom w:val="none" w:sz="0" w:space="0" w:color="auto"/>
            <w:right w:val="none" w:sz="0" w:space="0" w:color="auto"/>
          </w:divBdr>
        </w:div>
        <w:div w:id="313067356">
          <w:marLeft w:val="0"/>
          <w:marRight w:val="0"/>
          <w:marTop w:val="0"/>
          <w:marBottom w:val="0"/>
          <w:divBdr>
            <w:top w:val="none" w:sz="0" w:space="0" w:color="auto"/>
            <w:left w:val="none" w:sz="0" w:space="0" w:color="auto"/>
            <w:bottom w:val="none" w:sz="0" w:space="0" w:color="auto"/>
            <w:right w:val="none" w:sz="0" w:space="0" w:color="auto"/>
          </w:divBdr>
        </w:div>
        <w:div w:id="314994361">
          <w:marLeft w:val="0"/>
          <w:marRight w:val="0"/>
          <w:marTop w:val="0"/>
          <w:marBottom w:val="0"/>
          <w:divBdr>
            <w:top w:val="none" w:sz="0" w:space="0" w:color="auto"/>
            <w:left w:val="none" w:sz="0" w:space="0" w:color="auto"/>
            <w:bottom w:val="none" w:sz="0" w:space="0" w:color="auto"/>
            <w:right w:val="none" w:sz="0" w:space="0" w:color="auto"/>
          </w:divBdr>
        </w:div>
        <w:div w:id="319114772">
          <w:marLeft w:val="0"/>
          <w:marRight w:val="0"/>
          <w:marTop w:val="0"/>
          <w:marBottom w:val="0"/>
          <w:divBdr>
            <w:top w:val="none" w:sz="0" w:space="0" w:color="auto"/>
            <w:left w:val="none" w:sz="0" w:space="0" w:color="auto"/>
            <w:bottom w:val="none" w:sz="0" w:space="0" w:color="auto"/>
            <w:right w:val="none" w:sz="0" w:space="0" w:color="auto"/>
          </w:divBdr>
        </w:div>
        <w:div w:id="320887690">
          <w:marLeft w:val="0"/>
          <w:marRight w:val="0"/>
          <w:marTop w:val="0"/>
          <w:marBottom w:val="0"/>
          <w:divBdr>
            <w:top w:val="none" w:sz="0" w:space="0" w:color="auto"/>
            <w:left w:val="none" w:sz="0" w:space="0" w:color="auto"/>
            <w:bottom w:val="none" w:sz="0" w:space="0" w:color="auto"/>
            <w:right w:val="none" w:sz="0" w:space="0" w:color="auto"/>
          </w:divBdr>
        </w:div>
        <w:div w:id="321399419">
          <w:marLeft w:val="0"/>
          <w:marRight w:val="0"/>
          <w:marTop w:val="0"/>
          <w:marBottom w:val="0"/>
          <w:divBdr>
            <w:top w:val="none" w:sz="0" w:space="0" w:color="auto"/>
            <w:left w:val="none" w:sz="0" w:space="0" w:color="auto"/>
            <w:bottom w:val="none" w:sz="0" w:space="0" w:color="auto"/>
            <w:right w:val="none" w:sz="0" w:space="0" w:color="auto"/>
          </w:divBdr>
        </w:div>
        <w:div w:id="322659154">
          <w:marLeft w:val="0"/>
          <w:marRight w:val="0"/>
          <w:marTop w:val="0"/>
          <w:marBottom w:val="0"/>
          <w:divBdr>
            <w:top w:val="none" w:sz="0" w:space="0" w:color="auto"/>
            <w:left w:val="none" w:sz="0" w:space="0" w:color="auto"/>
            <w:bottom w:val="none" w:sz="0" w:space="0" w:color="auto"/>
            <w:right w:val="none" w:sz="0" w:space="0" w:color="auto"/>
          </w:divBdr>
        </w:div>
        <w:div w:id="322852265">
          <w:marLeft w:val="0"/>
          <w:marRight w:val="0"/>
          <w:marTop w:val="0"/>
          <w:marBottom w:val="0"/>
          <w:divBdr>
            <w:top w:val="none" w:sz="0" w:space="0" w:color="auto"/>
            <w:left w:val="none" w:sz="0" w:space="0" w:color="auto"/>
            <w:bottom w:val="none" w:sz="0" w:space="0" w:color="auto"/>
            <w:right w:val="none" w:sz="0" w:space="0" w:color="auto"/>
          </w:divBdr>
        </w:div>
        <w:div w:id="323633958">
          <w:marLeft w:val="0"/>
          <w:marRight w:val="0"/>
          <w:marTop w:val="0"/>
          <w:marBottom w:val="0"/>
          <w:divBdr>
            <w:top w:val="none" w:sz="0" w:space="0" w:color="auto"/>
            <w:left w:val="none" w:sz="0" w:space="0" w:color="auto"/>
            <w:bottom w:val="none" w:sz="0" w:space="0" w:color="auto"/>
            <w:right w:val="none" w:sz="0" w:space="0" w:color="auto"/>
          </w:divBdr>
        </w:div>
        <w:div w:id="325935362">
          <w:marLeft w:val="0"/>
          <w:marRight w:val="0"/>
          <w:marTop w:val="0"/>
          <w:marBottom w:val="0"/>
          <w:divBdr>
            <w:top w:val="none" w:sz="0" w:space="0" w:color="auto"/>
            <w:left w:val="none" w:sz="0" w:space="0" w:color="auto"/>
            <w:bottom w:val="none" w:sz="0" w:space="0" w:color="auto"/>
            <w:right w:val="none" w:sz="0" w:space="0" w:color="auto"/>
          </w:divBdr>
        </w:div>
        <w:div w:id="327749724">
          <w:marLeft w:val="0"/>
          <w:marRight w:val="0"/>
          <w:marTop w:val="0"/>
          <w:marBottom w:val="0"/>
          <w:divBdr>
            <w:top w:val="none" w:sz="0" w:space="0" w:color="auto"/>
            <w:left w:val="none" w:sz="0" w:space="0" w:color="auto"/>
            <w:bottom w:val="none" w:sz="0" w:space="0" w:color="auto"/>
            <w:right w:val="none" w:sz="0" w:space="0" w:color="auto"/>
          </w:divBdr>
        </w:div>
        <w:div w:id="329452061">
          <w:marLeft w:val="0"/>
          <w:marRight w:val="0"/>
          <w:marTop w:val="0"/>
          <w:marBottom w:val="0"/>
          <w:divBdr>
            <w:top w:val="none" w:sz="0" w:space="0" w:color="auto"/>
            <w:left w:val="none" w:sz="0" w:space="0" w:color="auto"/>
            <w:bottom w:val="none" w:sz="0" w:space="0" w:color="auto"/>
            <w:right w:val="none" w:sz="0" w:space="0" w:color="auto"/>
          </w:divBdr>
        </w:div>
        <w:div w:id="343676532">
          <w:marLeft w:val="0"/>
          <w:marRight w:val="0"/>
          <w:marTop w:val="0"/>
          <w:marBottom w:val="0"/>
          <w:divBdr>
            <w:top w:val="none" w:sz="0" w:space="0" w:color="auto"/>
            <w:left w:val="none" w:sz="0" w:space="0" w:color="auto"/>
            <w:bottom w:val="none" w:sz="0" w:space="0" w:color="auto"/>
            <w:right w:val="none" w:sz="0" w:space="0" w:color="auto"/>
          </w:divBdr>
        </w:div>
        <w:div w:id="347563150">
          <w:marLeft w:val="0"/>
          <w:marRight w:val="0"/>
          <w:marTop w:val="0"/>
          <w:marBottom w:val="0"/>
          <w:divBdr>
            <w:top w:val="none" w:sz="0" w:space="0" w:color="auto"/>
            <w:left w:val="none" w:sz="0" w:space="0" w:color="auto"/>
            <w:bottom w:val="none" w:sz="0" w:space="0" w:color="auto"/>
            <w:right w:val="none" w:sz="0" w:space="0" w:color="auto"/>
          </w:divBdr>
        </w:div>
        <w:div w:id="352003951">
          <w:marLeft w:val="0"/>
          <w:marRight w:val="0"/>
          <w:marTop w:val="0"/>
          <w:marBottom w:val="0"/>
          <w:divBdr>
            <w:top w:val="none" w:sz="0" w:space="0" w:color="auto"/>
            <w:left w:val="none" w:sz="0" w:space="0" w:color="auto"/>
            <w:bottom w:val="none" w:sz="0" w:space="0" w:color="auto"/>
            <w:right w:val="none" w:sz="0" w:space="0" w:color="auto"/>
          </w:divBdr>
        </w:div>
        <w:div w:id="353503329">
          <w:marLeft w:val="0"/>
          <w:marRight w:val="0"/>
          <w:marTop w:val="0"/>
          <w:marBottom w:val="0"/>
          <w:divBdr>
            <w:top w:val="none" w:sz="0" w:space="0" w:color="auto"/>
            <w:left w:val="none" w:sz="0" w:space="0" w:color="auto"/>
            <w:bottom w:val="none" w:sz="0" w:space="0" w:color="auto"/>
            <w:right w:val="none" w:sz="0" w:space="0" w:color="auto"/>
          </w:divBdr>
        </w:div>
        <w:div w:id="354894015">
          <w:marLeft w:val="0"/>
          <w:marRight w:val="0"/>
          <w:marTop w:val="0"/>
          <w:marBottom w:val="0"/>
          <w:divBdr>
            <w:top w:val="none" w:sz="0" w:space="0" w:color="auto"/>
            <w:left w:val="none" w:sz="0" w:space="0" w:color="auto"/>
            <w:bottom w:val="none" w:sz="0" w:space="0" w:color="auto"/>
            <w:right w:val="none" w:sz="0" w:space="0" w:color="auto"/>
          </w:divBdr>
        </w:div>
        <w:div w:id="355498971">
          <w:marLeft w:val="0"/>
          <w:marRight w:val="0"/>
          <w:marTop w:val="0"/>
          <w:marBottom w:val="0"/>
          <w:divBdr>
            <w:top w:val="none" w:sz="0" w:space="0" w:color="auto"/>
            <w:left w:val="none" w:sz="0" w:space="0" w:color="auto"/>
            <w:bottom w:val="none" w:sz="0" w:space="0" w:color="auto"/>
            <w:right w:val="none" w:sz="0" w:space="0" w:color="auto"/>
          </w:divBdr>
        </w:div>
        <w:div w:id="362480734">
          <w:marLeft w:val="0"/>
          <w:marRight w:val="0"/>
          <w:marTop w:val="0"/>
          <w:marBottom w:val="0"/>
          <w:divBdr>
            <w:top w:val="none" w:sz="0" w:space="0" w:color="auto"/>
            <w:left w:val="none" w:sz="0" w:space="0" w:color="auto"/>
            <w:bottom w:val="none" w:sz="0" w:space="0" w:color="auto"/>
            <w:right w:val="none" w:sz="0" w:space="0" w:color="auto"/>
          </w:divBdr>
        </w:div>
        <w:div w:id="362874950">
          <w:marLeft w:val="0"/>
          <w:marRight w:val="0"/>
          <w:marTop w:val="0"/>
          <w:marBottom w:val="0"/>
          <w:divBdr>
            <w:top w:val="none" w:sz="0" w:space="0" w:color="auto"/>
            <w:left w:val="none" w:sz="0" w:space="0" w:color="auto"/>
            <w:bottom w:val="none" w:sz="0" w:space="0" w:color="auto"/>
            <w:right w:val="none" w:sz="0" w:space="0" w:color="auto"/>
          </w:divBdr>
        </w:div>
        <w:div w:id="366296262">
          <w:marLeft w:val="0"/>
          <w:marRight w:val="0"/>
          <w:marTop w:val="0"/>
          <w:marBottom w:val="0"/>
          <w:divBdr>
            <w:top w:val="none" w:sz="0" w:space="0" w:color="auto"/>
            <w:left w:val="none" w:sz="0" w:space="0" w:color="auto"/>
            <w:bottom w:val="none" w:sz="0" w:space="0" w:color="auto"/>
            <w:right w:val="none" w:sz="0" w:space="0" w:color="auto"/>
          </w:divBdr>
        </w:div>
        <w:div w:id="366371710">
          <w:marLeft w:val="0"/>
          <w:marRight w:val="0"/>
          <w:marTop w:val="0"/>
          <w:marBottom w:val="0"/>
          <w:divBdr>
            <w:top w:val="none" w:sz="0" w:space="0" w:color="auto"/>
            <w:left w:val="none" w:sz="0" w:space="0" w:color="auto"/>
            <w:bottom w:val="none" w:sz="0" w:space="0" w:color="auto"/>
            <w:right w:val="none" w:sz="0" w:space="0" w:color="auto"/>
          </w:divBdr>
        </w:div>
        <w:div w:id="370231031">
          <w:marLeft w:val="0"/>
          <w:marRight w:val="0"/>
          <w:marTop w:val="0"/>
          <w:marBottom w:val="0"/>
          <w:divBdr>
            <w:top w:val="none" w:sz="0" w:space="0" w:color="auto"/>
            <w:left w:val="none" w:sz="0" w:space="0" w:color="auto"/>
            <w:bottom w:val="none" w:sz="0" w:space="0" w:color="auto"/>
            <w:right w:val="none" w:sz="0" w:space="0" w:color="auto"/>
          </w:divBdr>
        </w:div>
        <w:div w:id="370692614">
          <w:marLeft w:val="0"/>
          <w:marRight w:val="0"/>
          <w:marTop w:val="0"/>
          <w:marBottom w:val="0"/>
          <w:divBdr>
            <w:top w:val="none" w:sz="0" w:space="0" w:color="auto"/>
            <w:left w:val="none" w:sz="0" w:space="0" w:color="auto"/>
            <w:bottom w:val="none" w:sz="0" w:space="0" w:color="auto"/>
            <w:right w:val="none" w:sz="0" w:space="0" w:color="auto"/>
          </w:divBdr>
        </w:div>
        <w:div w:id="374894467">
          <w:marLeft w:val="0"/>
          <w:marRight w:val="0"/>
          <w:marTop w:val="0"/>
          <w:marBottom w:val="0"/>
          <w:divBdr>
            <w:top w:val="none" w:sz="0" w:space="0" w:color="auto"/>
            <w:left w:val="none" w:sz="0" w:space="0" w:color="auto"/>
            <w:bottom w:val="none" w:sz="0" w:space="0" w:color="auto"/>
            <w:right w:val="none" w:sz="0" w:space="0" w:color="auto"/>
          </w:divBdr>
        </w:div>
        <w:div w:id="377440941">
          <w:marLeft w:val="0"/>
          <w:marRight w:val="0"/>
          <w:marTop w:val="0"/>
          <w:marBottom w:val="0"/>
          <w:divBdr>
            <w:top w:val="none" w:sz="0" w:space="0" w:color="auto"/>
            <w:left w:val="none" w:sz="0" w:space="0" w:color="auto"/>
            <w:bottom w:val="none" w:sz="0" w:space="0" w:color="auto"/>
            <w:right w:val="none" w:sz="0" w:space="0" w:color="auto"/>
          </w:divBdr>
        </w:div>
        <w:div w:id="378210336">
          <w:marLeft w:val="0"/>
          <w:marRight w:val="0"/>
          <w:marTop w:val="0"/>
          <w:marBottom w:val="0"/>
          <w:divBdr>
            <w:top w:val="none" w:sz="0" w:space="0" w:color="auto"/>
            <w:left w:val="none" w:sz="0" w:space="0" w:color="auto"/>
            <w:bottom w:val="none" w:sz="0" w:space="0" w:color="auto"/>
            <w:right w:val="none" w:sz="0" w:space="0" w:color="auto"/>
          </w:divBdr>
        </w:div>
        <w:div w:id="378356261">
          <w:marLeft w:val="0"/>
          <w:marRight w:val="0"/>
          <w:marTop w:val="0"/>
          <w:marBottom w:val="0"/>
          <w:divBdr>
            <w:top w:val="none" w:sz="0" w:space="0" w:color="auto"/>
            <w:left w:val="none" w:sz="0" w:space="0" w:color="auto"/>
            <w:bottom w:val="none" w:sz="0" w:space="0" w:color="auto"/>
            <w:right w:val="none" w:sz="0" w:space="0" w:color="auto"/>
          </w:divBdr>
        </w:div>
        <w:div w:id="379331179">
          <w:marLeft w:val="0"/>
          <w:marRight w:val="0"/>
          <w:marTop w:val="0"/>
          <w:marBottom w:val="0"/>
          <w:divBdr>
            <w:top w:val="none" w:sz="0" w:space="0" w:color="auto"/>
            <w:left w:val="none" w:sz="0" w:space="0" w:color="auto"/>
            <w:bottom w:val="none" w:sz="0" w:space="0" w:color="auto"/>
            <w:right w:val="none" w:sz="0" w:space="0" w:color="auto"/>
          </w:divBdr>
        </w:div>
        <w:div w:id="381447046">
          <w:marLeft w:val="0"/>
          <w:marRight w:val="0"/>
          <w:marTop w:val="0"/>
          <w:marBottom w:val="0"/>
          <w:divBdr>
            <w:top w:val="none" w:sz="0" w:space="0" w:color="auto"/>
            <w:left w:val="none" w:sz="0" w:space="0" w:color="auto"/>
            <w:bottom w:val="none" w:sz="0" w:space="0" w:color="auto"/>
            <w:right w:val="none" w:sz="0" w:space="0" w:color="auto"/>
          </w:divBdr>
        </w:div>
        <w:div w:id="383798223">
          <w:marLeft w:val="0"/>
          <w:marRight w:val="0"/>
          <w:marTop w:val="0"/>
          <w:marBottom w:val="0"/>
          <w:divBdr>
            <w:top w:val="none" w:sz="0" w:space="0" w:color="auto"/>
            <w:left w:val="none" w:sz="0" w:space="0" w:color="auto"/>
            <w:bottom w:val="none" w:sz="0" w:space="0" w:color="auto"/>
            <w:right w:val="none" w:sz="0" w:space="0" w:color="auto"/>
          </w:divBdr>
        </w:div>
        <w:div w:id="384262469">
          <w:marLeft w:val="0"/>
          <w:marRight w:val="0"/>
          <w:marTop w:val="0"/>
          <w:marBottom w:val="0"/>
          <w:divBdr>
            <w:top w:val="none" w:sz="0" w:space="0" w:color="auto"/>
            <w:left w:val="none" w:sz="0" w:space="0" w:color="auto"/>
            <w:bottom w:val="none" w:sz="0" w:space="0" w:color="auto"/>
            <w:right w:val="none" w:sz="0" w:space="0" w:color="auto"/>
          </w:divBdr>
        </w:div>
        <w:div w:id="385759802">
          <w:marLeft w:val="0"/>
          <w:marRight w:val="0"/>
          <w:marTop w:val="0"/>
          <w:marBottom w:val="0"/>
          <w:divBdr>
            <w:top w:val="none" w:sz="0" w:space="0" w:color="auto"/>
            <w:left w:val="none" w:sz="0" w:space="0" w:color="auto"/>
            <w:bottom w:val="none" w:sz="0" w:space="0" w:color="auto"/>
            <w:right w:val="none" w:sz="0" w:space="0" w:color="auto"/>
          </w:divBdr>
        </w:div>
        <w:div w:id="390731505">
          <w:marLeft w:val="0"/>
          <w:marRight w:val="0"/>
          <w:marTop w:val="0"/>
          <w:marBottom w:val="0"/>
          <w:divBdr>
            <w:top w:val="none" w:sz="0" w:space="0" w:color="auto"/>
            <w:left w:val="none" w:sz="0" w:space="0" w:color="auto"/>
            <w:bottom w:val="none" w:sz="0" w:space="0" w:color="auto"/>
            <w:right w:val="none" w:sz="0" w:space="0" w:color="auto"/>
          </w:divBdr>
        </w:div>
        <w:div w:id="392386813">
          <w:marLeft w:val="0"/>
          <w:marRight w:val="0"/>
          <w:marTop w:val="0"/>
          <w:marBottom w:val="0"/>
          <w:divBdr>
            <w:top w:val="none" w:sz="0" w:space="0" w:color="auto"/>
            <w:left w:val="none" w:sz="0" w:space="0" w:color="auto"/>
            <w:bottom w:val="none" w:sz="0" w:space="0" w:color="auto"/>
            <w:right w:val="none" w:sz="0" w:space="0" w:color="auto"/>
          </w:divBdr>
        </w:div>
        <w:div w:id="393509908">
          <w:marLeft w:val="0"/>
          <w:marRight w:val="0"/>
          <w:marTop w:val="0"/>
          <w:marBottom w:val="0"/>
          <w:divBdr>
            <w:top w:val="none" w:sz="0" w:space="0" w:color="auto"/>
            <w:left w:val="none" w:sz="0" w:space="0" w:color="auto"/>
            <w:bottom w:val="none" w:sz="0" w:space="0" w:color="auto"/>
            <w:right w:val="none" w:sz="0" w:space="0" w:color="auto"/>
          </w:divBdr>
        </w:div>
        <w:div w:id="394206672">
          <w:marLeft w:val="0"/>
          <w:marRight w:val="0"/>
          <w:marTop w:val="0"/>
          <w:marBottom w:val="0"/>
          <w:divBdr>
            <w:top w:val="none" w:sz="0" w:space="0" w:color="auto"/>
            <w:left w:val="none" w:sz="0" w:space="0" w:color="auto"/>
            <w:bottom w:val="none" w:sz="0" w:space="0" w:color="auto"/>
            <w:right w:val="none" w:sz="0" w:space="0" w:color="auto"/>
          </w:divBdr>
        </w:div>
        <w:div w:id="394427547">
          <w:marLeft w:val="0"/>
          <w:marRight w:val="0"/>
          <w:marTop w:val="0"/>
          <w:marBottom w:val="0"/>
          <w:divBdr>
            <w:top w:val="none" w:sz="0" w:space="0" w:color="auto"/>
            <w:left w:val="none" w:sz="0" w:space="0" w:color="auto"/>
            <w:bottom w:val="none" w:sz="0" w:space="0" w:color="auto"/>
            <w:right w:val="none" w:sz="0" w:space="0" w:color="auto"/>
          </w:divBdr>
        </w:div>
        <w:div w:id="395202216">
          <w:marLeft w:val="0"/>
          <w:marRight w:val="0"/>
          <w:marTop w:val="0"/>
          <w:marBottom w:val="0"/>
          <w:divBdr>
            <w:top w:val="none" w:sz="0" w:space="0" w:color="auto"/>
            <w:left w:val="none" w:sz="0" w:space="0" w:color="auto"/>
            <w:bottom w:val="none" w:sz="0" w:space="0" w:color="auto"/>
            <w:right w:val="none" w:sz="0" w:space="0" w:color="auto"/>
          </w:divBdr>
        </w:div>
        <w:div w:id="396441139">
          <w:marLeft w:val="0"/>
          <w:marRight w:val="0"/>
          <w:marTop w:val="0"/>
          <w:marBottom w:val="0"/>
          <w:divBdr>
            <w:top w:val="none" w:sz="0" w:space="0" w:color="auto"/>
            <w:left w:val="none" w:sz="0" w:space="0" w:color="auto"/>
            <w:bottom w:val="none" w:sz="0" w:space="0" w:color="auto"/>
            <w:right w:val="none" w:sz="0" w:space="0" w:color="auto"/>
          </w:divBdr>
        </w:div>
        <w:div w:id="398210754">
          <w:marLeft w:val="0"/>
          <w:marRight w:val="0"/>
          <w:marTop w:val="0"/>
          <w:marBottom w:val="0"/>
          <w:divBdr>
            <w:top w:val="none" w:sz="0" w:space="0" w:color="auto"/>
            <w:left w:val="none" w:sz="0" w:space="0" w:color="auto"/>
            <w:bottom w:val="none" w:sz="0" w:space="0" w:color="auto"/>
            <w:right w:val="none" w:sz="0" w:space="0" w:color="auto"/>
          </w:divBdr>
        </w:div>
        <w:div w:id="403378752">
          <w:marLeft w:val="0"/>
          <w:marRight w:val="0"/>
          <w:marTop w:val="0"/>
          <w:marBottom w:val="0"/>
          <w:divBdr>
            <w:top w:val="none" w:sz="0" w:space="0" w:color="auto"/>
            <w:left w:val="none" w:sz="0" w:space="0" w:color="auto"/>
            <w:bottom w:val="none" w:sz="0" w:space="0" w:color="auto"/>
            <w:right w:val="none" w:sz="0" w:space="0" w:color="auto"/>
          </w:divBdr>
        </w:div>
        <w:div w:id="407190630">
          <w:marLeft w:val="0"/>
          <w:marRight w:val="0"/>
          <w:marTop w:val="0"/>
          <w:marBottom w:val="0"/>
          <w:divBdr>
            <w:top w:val="none" w:sz="0" w:space="0" w:color="auto"/>
            <w:left w:val="none" w:sz="0" w:space="0" w:color="auto"/>
            <w:bottom w:val="none" w:sz="0" w:space="0" w:color="auto"/>
            <w:right w:val="none" w:sz="0" w:space="0" w:color="auto"/>
          </w:divBdr>
        </w:div>
        <w:div w:id="407463909">
          <w:marLeft w:val="0"/>
          <w:marRight w:val="0"/>
          <w:marTop w:val="0"/>
          <w:marBottom w:val="0"/>
          <w:divBdr>
            <w:top w:val="none" w:sz="0" w:space="0" w:color="auto"/>
            <w:left w:val="none" w:sz="0" w:space="0" w:color="auto"/>
            <w:bottom w:val="none" w:sz="0" w:space="0" w:color="auto"/>
            <w:right w:val="none" w:sz="0" w:space="0" w:color="auto"/>
          </w:divBdr>
        </w:div>
        <w:div w:id="413942323">
          <w:marLeft w:val="0"/>
          <w:marRight w:val="0"/>
          <w:marTop w:val="0"/>
          <w:marBottom w:val="0"/>
          <w:divBdr>
            <w:top w:val="none" w:sz="0" w:space="0" w:color="auto"/>
            <w:left w:val="none" w:sz="0" w:space="0" w:color="auto"/>
            <w:bottom w:val="none" w:sz="0" w:space="0" w:color="auto"/>
            <w:right w:val="none" w:sz="0" w:space="0" w:color="auto"/>
          </w:divBdr>
        </w:div>
        <w:div w:id="414279890">
          <w:marLeft w:val="0"/>
          <w:marRight w:val="0"/>
          <w:marTop w:val="0"/>
          <w:marBottom w:val="0"/>
          <w:divBdr>
            <w:top w:val="none" w:sz="0" w:space="0" w:color="auto"/>
            <w:left w:val="none" w:sz="0" w:space="0" w:color="auto"/>
            <w:bottom w:val="none" w:sz="0" w:space="0" w:color="auto"/>
            <w:right w:val="none" w:sz="0" w:space="0" w:color="auto"/>
          </w:divBdr>
        </w:div>
        <w:div w:id="416250331">
          <w:marLeft w:val="0"/>
          <w:marRight w:val="0"/>
          <w:marTop w:val="0"/>
          <w:marBottom w:val="0"/>
          <w:divBdr>
            <w:top w:val="none" w:sz="0" w:space="0" w:color="auto"/>
            <w:left w:val="none" w:sz="0" w:space="0" w:color="auto"/>
            <w:bottom w:val="none" w:sz="0" w:space="0" w:color="auto"/>
            <w:right w:val="none" w:sz="0" w:space="0" w:color="auto"/>
          </w:divBdr>
        </w:div>
        <w:div w:id="420175744">
          <w:marLeft w:val="0"/>
          <w:marRight w:val="0"/>
          <w:marTop w:val="0"/>
          <w:marBottom w:val="0"/>
          <w:divBdr>
            <w:top w:val="none" w:sz="0" w:space="0" w:color="auto"/>
            <w:left w:val="none" w:sz="0" w:space="0" w:color="auto"/>
            <w:bottom w:val="none" w:sz="0" w:space="0" w:color="auto"/>
            <w:right w:val="none" w:sz="0" w:space="0" w:color="auto"/>
          </w:divBdr>
        </w:div>
        <w:div w:id="420877906">
          <w:marLeft w:val="0"/>
          <w:marRight w:val="0"/>
          <w:marTop w:val="0"/>
          <w:marBottom w:val="0"/>
          <w:divBdr>
            <w:top w:val="none" w:sz="0" w:space="0" w:color="auto"/>
            <w:left w:val="none" w:sz="0" w:space="0" w:color="auto"/>
            <w:bottom w:val="none" w:sz="0" w:space="0" w:color="auto"/>
            <w:right w:val="none" w:sz="0" w:space="0" w:color="auto"/>
          </w:divBdr>
        </w:div>
        <w:div w:id="420951598">
          <w:marLeft w:val="0"/>
          <w:marRight w:val="0"/>
          <w:marTop w:val="0"/>
          <w:marBottom w:val="0"/>
          <w:divBdr>
            <w:top w:val="none" w:sz="0" w:space="0" w:color="auto"/>
            <w:left w:val="none" w:sz="0" w:space="0" w:color="auto"/>
            <w:bottom w:val="none" w:sz="0" w:space="0" w:color="auto"/>
            <w:right w:val="none" w:sz="0" w:space="0" w:color="auto"/>
          </w:divBdr>
        </w:div>
        <w:div w:id="421218702">
          <w:marLeft w:val="0"/>
          <w:marRight w:val="0"/>
          <w:marTop w:val="0"/>
          <w:marBottom w:val="0"/>
          <w:divBdr>
            <w:top w:val="none" w:sz="0" w:space="0" w:color="auto"/>
            <w:left w:val="none" w:sz="0" w:space="0" w:color="auto"/>
            <w:bottom w:val="none" w:sz="0" w:space="0" w:color="auto"/>
            <w:right w:val="none" w:sz="0" w:space="0" w:color="auto"/>
          </w:divBdr>
        </w:div>
        <w:div w:id="421462173">
          <w:marLeft w:val="0"/>
          <w:marRight w:val="0"/>
          <w:marTop w:val="0"/>
          <w:marBottom w:val="0"/>
          <w:divBdr>
            <w:top w:val="none" w:sz="0" w:space="0" w:color="auto"/>
            <w:left w:val="none" w:sz="0" w:space="0" w:color="auto"/>
            <w:bottom w:val="none" w:sz="0" w:space="0" w:color="auto"/>
            <w:right w:val="none" w:sz="0" w:space="0" w:color="auto"/>
          </w:divBdr>
        </w:div>
        <w:div w:id="423040930">
          <w:marLeft w:val="0"/>
          <w:marRight w:val="0"/>
          <w:marTop w:val="0"/>
          <w:marBottom w:val="0"/>
          <w:divBdr>
            <w:top w:val="none" w:sz="0" w:space="0" w:color="auto"/>
            <w:left w:val="none" w:sz="0" w:space="0" w:color="auto"/>
            <w:bottom w:val="none" w:sz="0" w:space="0" w:color="auto"/>
            <w:right w:val="none" w:sz="0" w:space="0" w:color="auto"/>
          </w:divBdr>
        </w:div>
        <w:div w:id="430702765">
          <w:marLeft w:val="0"/>
          <w:marRight w:val="0"/>
          <w:marTop w:val="0"/>
          <w:marBottom w:val="0"/>
          <w:divBdr>
            <w:top w:val="none" w:sz="0" w:space="0" w:color="auto"/>
            <w:left w:val="none" w:sz="0" w:space="0" w:color="auto"/>
            <w:bottom w:val="none" w:sz="0" w:space="0" w:color="auto"/>
            <w:right w:val="none" w:sz="0" w:space="0" w:color="auto"/>
          </w:divBdr>
        </w:div>
        <w:div w:id="432629021">
          <w:marLeft w:val="0"/>
          <w:marRight w:val="0"/>
          <w:marTop w:val="0"/>
          <w:marBottom w:val="0"/>
          <w:divBdr>
            <w:top w:val="none" w:sz="0" w:space="0" w:color="auto"/>
            <w:left w:val="none" w:sz="0" w:space="0" w:color="auto"/>
            <w:bottom w:val="none" w:sz="0" w:space="0" w:color="auto"/>
            <w:right w:val="none" w:sz="0" w:space="0" w:color="auto"/>
          </w:divBdr>
        </w:div>
        <w:div w:id="434911026">
          <w:marLeft w:val="0"/>
          <w:marRight w:val="0"/>
          <w:marTop w:val="0"/>
          <w:marBottom w:val="0"/>
          <w:divBdr>
            <w:top w:val="none" w:sz="0" w:space="0" w:color="auto"/>
            <w:left w:val="none" w:sz="0" w:space="0" w:color="auto"/>
            <w:bottom w:val="none" w:sz="0" w:space="0" w:color="auto"/>
            <w:right w:val="none" w:sz="0" w:space="0" w:color="auto"/>
          </w:divBdr>
        </w:div>
        <w:div w:id="438530478">
          <w:marLeft w:val="0"/>
          <w:marRight w:val="0"/>
          <w:marTop w:val="0"/>
          <w:marBottom w:val="0"/>
          <w:divBdr>
            <w:top w:val="none" w:sz="0" w:space="0" w:color="auto"/>
            <w:left w:val="none" w:sz="0" w:space="0" w:color="auto"/>
            <w:bottom w:val="none" w:sz="0" w:space="0" w:color="auto"/>
            <w:right w:val="none" w:sz="0" w:space="0" w:color="auto"/>
          </w:divBdr>
        </w:div>
        <w:div w:id="439107105">
          <w:marLeft w:val="0"/>
          <w:marRight w:val="0"/>
          <w:marTop w:val="0"/>
          <w:marBottom w:val="0"/>
          <w:divBdr>
            <w:top w:val="none" w:sz="0" w:space="0" w:color="auto"/>
            <w:left w:val="none" w:sz="0" w:space="0" w:color="auto"/>
            <w:bottom w:val="none" w:sz="0" w:space="0" w:color="auto"/>
            <w:right w:val="none" w:sz="0" w:space="0" w:color="auto"/>
          </w:divBdr>
        </w:div>
        <w:div w:id="441460906">
          <w:marLeft w:val="0"/>
          <w:marRight w:val="0"/>
          <w:marTop w:val="0"/>
          <w:marBottom w:val="0"/>
          <w:divBdr>
            <w:top w:val="none" w:sz="0" w:space="0" w:color="auto"/>
            <w:left w:val="none" w:sz="0" w:space="0" w:color="auto"/>
            <w:bottom w:val="none" w:sz="0" w:space="0" w:color="auto"/>
            <w:right w:val="none" w:sz="0" w:space="0" w:color="auto"/>
          </w:divBdr>
        </w:div>
        <w:div w:id="442505479">
          <w:marLeft w:val="0"/>
          <w:marRight w:val="0"/>
          <w:marTop w:val="0"/>
          <w:marBottom w:val="0"/>
          <w:divBdr>
            <w:top w:val="none" w:sz="0" w:space="0" w:color="auto"/>
            <w:left w:val="none" w:sz="0" w:space="0" w:color="auto"/>
            <w:bottom w:val="none" w:sz="0" w:space="0" w:color="auto"/>
            <w:right w:val="none" w:sz="0" w:space="0" w:color="auto"/>
          </w:divBdr>
        </w:div>
        <w:div w:id="444276364">
          <w:marLeft w:val="0"/>
          <w:marRight w:val="0"/>
          <w:marTop w:val="0"/>
          <w:marBottom w:val="0"/>
          <w:divBdr>
            <w:top w:val="none" w:sz="0" w:space="0" w:color="auto"/>
            <w:left w:val="none" w:sz="0" w:space="0" w:color="auto"/>
            <w:bottom w:val="none" w:sz="0" w:space="0" w:color="auto"/>
            <w:right w:val="none" w:sz="0" w:space="0" w:color="auto"/>
          </w:divBdr>
        </w:div>
        <w:div w:id="446970199">
          <w:marLeft w:val="0"/>
          <w:marRight w:val="0"/>
          <w:marTop w:val="0"/>
          <w:marBottom w:val="0"/>
          <w:divBdr>
            <w:top w:val="none" w:sz="0" w:space="0" w:color="auto"/>
            <w:left w:val="none" w:sz="0" w:space="0" w:color="auto"/>
            <w:bottom w:val="none" w:sz="0" w:space="0" w:color="auto"/>
            <w:right w:val="none" w:sz="0" w:space="0" w:color="auto"/>
          </w:divBdr>
        </w:div>
        <w:div w:id="452099862">
          <w:marLeft w:val="0"/>
          <w:marRight w:val="0"/>
          <w:marTop w:val="0"/>
          <w:marBottom w:val="0"/>
          <w:divBdr>
            <w:top w:val="none" w:sz="0" w:space="0" w:color="auto"/>
            <w:left w:val="none" w:sz="0" w:space="0" w:color="auto"/>
            <w:bottom w:val="none" w:sz="0" w:space="0" w:color="auto"/>
            <w:right w:val="none" w:sz="0" w:space="0" w:color="auto"/>
          </w:divBdr>
        </w:div>
        <w:div w:id="455297960">
          <w:marLeft w:val="0"/>
          <w:marRight w:val="0"/>
          <w:marTop w:val="0"/>
          <w:marBottom w:val="0"/>
          <w:divBdr>
            <w:top w:val="none" w:sz="0" w:space="0" w:color="auto"/>
            <w:left w:val="none" w:sz="0" w:space="0" w:color="auto"/>
            <w:bottom w:val="none" w:sz="0" w:space="0" w:color="auto"/>
            <w:right w:val="none" w:sz="0" w:space="0" w:color="auto"/>
          </w:divBdr>
        </w:div>
        <w:div w:id="458960900">
          <w:marLeft w:val="0"/>
          <w:marRight w:val="0"/>
          <w:marTop w:val="0"/>
          <w:marBottom w:val="0"/>
          <w:divBdr>
            <w:top w:val="none" w:sz="0" w:space="0" w:color="auto"/>
            <w:left w:val="none" w:sz="0" w:space="0" w:color="auto"/>
            <w:bottom w:val="none" w:sz="0" w:space="0" w:color="auto"/>
            <w:right w:val="none" w:sz="0" w:space="0" w:color="auto"/>
          </w:divBdr>
        </w:div>
        <w:div w:id="459031351">
          <w:marLeft w:val="0"/>
          <w:marRight w:val="0"/>
          <w:marTop w:val="0"/>
          <w:marBottom w:val="0"/>
          <w:divBdr>
            <w:top w:val="none" w:sz="0" w:space="0" w:color="auto"/>
            <w:left w:val="none" w:sz="0" w:space="0" w:color="auto"/>
            <w:bottom w:val="none" w:sz="0" w:space="0" w:color="auto"/>
            <w:right w:val="none" w:sz="0" w:space="0" w:color="auto"/>
          </w:divBdr>
        </w:div>
        <w:div w:id="459037073">
          <w:marLeft w:val="0"/>
          <w:marRight w:val="0"/>
          <w:marTop w:val="0"/>
          <w:marBottom w:val="0"/>
          <w:divBdr>
            <w:top w:val="none" w:sz="0" w:space="0" w:color="auto"/>
            <w:left w:val="none" w:sz="0" w:space="0" w:color="auto"/>
            <w:bottom w:val="none" w:sz="0" w:space="0" w:color="auto"/>
            <w:right w:val="none" w:sz="0" w:space="0" w:color="auto"/>
          </w:divBdr>
        </w:div>
        <w:div w:id="465123869">
          <w:marLeft w:val="0"/>
          <w:marRight w:val="0"/>
          <w:marTop w:val="0"/>
          <w:marBottom w:val="0"/>
          <w:divBdr>
            <w:top w:val="none" w:sz="0" w:space="0" w:color="auto"/>
            <w:left w:val="none" w:sz="0" w:space="0" w:color="auto"/>
            <w:bottom w:val="none" w:sz="0" w:space="0" w:color="auto"/>
            <w:right w:val="none" w:sz="0" w:space="0" w:color="auto"/>
          </w:divBdr>
        </w:div>
        <w:div w:id="465585993">
          <w:marLeft w:val="0"/>
          <w:marRight w:val="0"/>
          <w:marTop w:val="0"/>
          <w:marBottom w:val="0"/>
          <w:divBdr>
            <w:top w:val="none" w:sz="0" w:space="0" w:color="auto"/>
            <w:left w:val="none" w:sz="0" w:space="0" w:color="auto"/>
            <w:bottom w:val="none" w:sz="0" w:space="0" w:color="auto"/>
            <w:right w:val="none" w:sz="0" w:space="0" w:color="auto"/>
          </w:divBdr>
        </w:div>
        <w:div w:id="470169095">
          <w:marLeft w:val="0"/>
          <w:marRight w:val="0"/>
          <w:marTop w:val="0"/>
          <w:marBottom w:val="0"/>
          <w:divBdr>
            <w:top w:val="none" w:sz="0" w:space="0" w:color="auto"/>
            <w:left w:val="none" w:sz="0" w:space="0" w:color="auto"/>
            <w:bottom w:val="none" w:sz="0" w:space="0" w:color="auto"/>
            <w:right w:val="none" w:sz="0" w:space="0" w:color="auto"/>
          </w:divBdr>
        </w:div>
        <w:div w:id="472842293">
          <w:marLeft w:val="0"/>
          <w:marRight w:val="0"/>
          <w:marTop w:val="0"/>
          <w:marBottom w:val="0"/>
          <w:divBdr>
            <w:top w:val="none" w:sz="0" w:space="0" w:color="auto"/>
            <w:left w:val="none" w:sz="0" w:space="0" w:color="auto"/>
            <w:bottom w:val="none" w:sz="0" w:space="0" w:color="auto"/>
            <w:right w:val="none" w:sz="0" w:space="0" w:color="auto"/>
          </w:divBdr>
        </w:div>
        <w:div w:id="473452439">
          <w:marLeft w:val="0"/>
          <w:marRight w:val="0"/>
          <w:marTop w:val="0"/>
          <w:marBottom w:val="0"/>
          <w:divBdr>
            <w:top w:val="none" w:sz="0" w:space="0" w:color="auto"/>
            <w:left w:val="none" w:sz="0" w:space="0" w:color="auto"/>
            <w:bottom w:val="none" w:sz="0" w:space="0" w:color="auto"/>
            <w:right w:val="none" w:sz="0" w:space="0" w:color="auto"/>
          </w:divBdr>
        </w:div>
        <w:div w:id="473522301">
          <w:marLeft w:val="0"/>
          <w:marRight w:val="0"/>
          <w:marTop w:val="0"/>
          <w:marBottom w:val="0"/>
          <w:divBdr>
            <w:top w:val="none" w:sz="0" w:space="0" w:color="auto"/>
            <w:left w:val="none" w:sz="0" w:space="0" w:color="auto"/>
            <w:bottom w:val="none" w:sz="0" w:space="0" w:color="auto"/>
            <w:right w:val="none" w:sz="0" w:space="0" w:color="auto"/>
          </w:divBdr>
        </w:div>
        <w:div w:id="476461370">
          <w:marLeft w:val="0"/>
          <w:marRight w:val="0"/>
          <w:marTop w:val="0"/>
          <w:marBottom w:val="0"/>
          <w:divBdr>
            <w:top w:val="none" w:sz="0" w:space="0" w:color="auto"/>
            <w:left w:val="none" w:sz="0" w:space="0" w:color="auto"/>
            <w:bottom w:val="none" w:sz="0" w:space="0" w:color="auto"/>
            <w:right w:val="none" w:sz="0" w:space="0" w:color="auto"/>
          </w:divBdr>
        </w:div>
        <w:div w:id="480730233">
          <w:marLeft w:val="0"/>
          <w:marRight w:val="0"/>
          <w:marTop w:val="0"/>
          <w:marBottom w:val="0"/>
          <w:divBdr>
            <w:top w:val="none" w:sz="0" w:space="0" w:color="auto"/>
            <w:left w:val="none" w:sz="0" w:space="0" w:color="auto"/>
            <w:bottom w:val="none" w:sz="0" w:space="0" w:color="auto"/>
            <w:right w:val="none" w:sz="0" w:space="0" w:color="auto"/>
          </w:divBdr>
        </w:div>
        <w:div w:id="482047536">
          <w:marLeft w:val="0"/>
          <w:marRight w:val="0"/>
          <w:marTop w:val="0"/>
          <w:marBottom w:val="0"/>
          <w:divBdr>
            <w:top w:val="none" w:sz="0" w:space="0" w:color="auto"/>
            <w:left w:val="none" w:sz="0" w:space="0" w:color="auto"/>
            <w:bottom w:val="none" w:sz="0" w:space="0" w:color="auto"/>
            <w:right w:val="none" w:sz="0" w:space="0" w:color="auto"/>
          </w:divBdr>
        </w:div>
        <w:div w:id="485704277">
          <w:marLeft w:val="0"/>
          <w:marRight w:val="0"/>
          <w:marTop w:val="0"/>
          <w:marBottom w:val="0"/>
          <w:divBdr>
            <w:top w:val="none" w:sz="0" w:space="0" w:color="auto"/>
            <w:left w:val="none" w:sz="0" w:space="0" w:color="auto"/>
            <w:bottom w:val="none" w:sz="0" w:space="0" w:color="auto"/>
            <w:right w:val="none" w:sz="0" w:space="0" w:color="auto"/>
          </w:divBdr>
        </w:div>
        <w:div w:id="486821138">
          <w:marLeft w:val="0"/>
          <w:marRight w:val="0"/>
          <w:marTop w:val="0"/>
          <w:marBottom w:val="0"/>
          <w:divBdr>
            <w:top w:val="none" w:sz="0" w:space="0" w:color="auto"/>
            <w:left w:val="none" w:sz="0" w:space="0" w:color="auto"/>
            <w:bottom w:val="none" w:sz="0" w:space="0" w:color="auto"/>
            <w:right w:val="none" w:sz="0" w:space="0" w:color="auto"/>
          </w:divBdr>
        </w:div>
        <w:div w:id="488256611">
          <w:marLeft w:val="0"/>
          <w:marRight w:val="0"/>
          <w:marTop w:val="0"/>
          <w:marBottom w:val="0"/>
          <w:divBdr>
            <w:top w:val="none" w:sz="0" w:space="0" w:color="auto"/>
            <w:left w:val="none" w:sz="0" w:space="0" w:color="auto"/>
            <w:bottom w:val="none" w:sz="0" w:space="0" w:color="auto"/>
            <w:right w:val="none" w:sz="0" w:space="0" w:color="auto"/>
          </w:divBdr>
        </w:div>
        <w:div w:id="489293774">
          <w:marLeft w:val="0"/>
          <w:marRight w:val="0"/>
          <w:marTop w:val="0"/>
          <w:marBottom w:val="0"/>
          <w:divBdr>
            <w:top w:val="none" w:sz="0" w:space="0" w:color="auto"/>
            <w:left w:val="none" w:sz="0" w:space="0" w:color="auto"/>
            <w:bottom w:val="none" w:sz="0" w:space="0" w:color="auto"/>
            <w:right w:val="none" w:sz="0" w:space="0" w:color="auto"/>
          </w:divBdr>
        </w:div>
        <w:div w:id="490681629">
          <w:marLeft w:val="0"/>
          <w:marRight w:val="0"/>
          <w:marTop w:val="0"/>
          <w:marBottom w:val="0"/>
          <w:divBdr>
            <w:top w:val="none" w:sz="0" w:space="0" w:color="auto"/>
            <w:left w:val="none" w:sz="0" w:space="0" w:color="auto"/>
            <w:bottom w:val="none" w:sz="0" w:space="0" w:color="auto"/>
            <w:right w:val="none" w:sz="0" w:space="0" w:color="auto"/>
          </w:divBdr>
        </w:div>
        <w:div w:id="494997237">
          <w:marLeft w:val="0"/>
          <w:marRight w:val="0"/>
          <w:marTop w:val="0"/>
          <w:marBottom w:val="0"/>
          <w:divBdr>
            <w:top w:val="none" w:sz="0" w:space="0" w:color="auto"/>
            <w:left w:val="none" w:sz="0" w:space="0" w:color="auto"/>
            <w:bottom w:val="none" w:sz="0" w:space="0" w:color="auto"/>
            <w:right w:val="none" w:sz="0" w:space="0" w:color="auto"/>
          </w:divBdr>
        </w:div>
        <w:div w:id="496843855">
          <w:marLeft w:val="0"/>
          <w:marRight w:val="0"/>
          <w:marTop w:val="0"/>
          <w:marBottom w:val="0"/>
          <w:divBdr>
            <w:top w:val="none" w:sz="0" w:space="0" w:color="auto"/>
            <w:left w:val="none" w:sz="0" w:space="0" w:color="auto"/>
            <w:bottom w:val="none" w:sz="0" w:space="0" w:color="auto"/>
            <w:right w:val="none" w:sz="0" w:space="0" w:color="auto"/>
          </w:divBdr>
        </w:div>
        <w:div w:id="498546901">
          <w:marLeft w:val="0"/>
          <w:marRight w:val="0"/>
          <w:marTop w:val="0"/>
          <w:marBottom w:val="0"/>
          <w:divBdr>
            <w:top w:val="none" w:sz="0" w:space="0" w:color="auto"/>
            <w:left w:val="none" w:sz="0" w:space="0" w:color="auto"/>
            <w:bottom w:val="none" w:sz="0" w:space="0" w:color="auto"/>
            <w:right w:val="none" w:sz="0" w:space="0" w:color="auto"/>
          </w:divBdr>
        </w:div>
        <w:div w:id="500975296">
          <w:marLeft w:val="0"/>
          <w:marRight w:val="0"/>
          <w:marTop w:val="0"/>
          <w:marBottom w:val="0"/>
          <w:divBdr>
            <w:top w:val="none" w:sz="0" w:space="0" w:color="auto"/>
            <w:left w:val="none" w:sz="0" w:space="0" w:color="auto"/>
            <w:bottom w:val="none" w:sz="0" w:space="0" w:color="auto"/>
            <w:right w:val="none" w:sz="0" w:space="0" w:color="auto"/>
          </w:divBdr>
        </w:div>
        <w:div w:id="502014902">
          <w:marLeft w:val="0"/>
          <w:marRight w:val="0"/>
          <w:marTop w:val="0"/>
          <w:marBottom w:val="0"/>
          <w:divBdr>
            <w:top w:val="none" w:sz="0" w:space="0" w:color="auto"/>
            <w:left w:val="none" w:sz="0" w:space="0" w:color="auto"/>
            <w:bottom w:val="none" w:sz="0" w:space="0" w:color="auto"/>
            <w:right w:val="none" w:sz="0" w:space="0" w:color="auto"/>
          </w:divBdr>
        </w:div>
        <w:div w:id="502479180">
          <w:marLeft w:val="0"/>
          <w:marRight w:val="0"/>
          <w:marTop w:val="0"/>
          <w:marBottom w:val="0"/>
          <w:divBdr>
            <w:top w:val="none" w:sz="0" w:space="0" w:color="auto"/>
            <w:left w:val="none" w:sz="0" w:space="0" w:color="auto"/>
            <w:bottom w:val="none" w:sz="0" w:space="0" w:color="auto"/>
            <w:right w:val="none" w:sz="0" w:space="0" w:color="auto"/>
          </w:divBdr>
        </w:div>
        <w:div w:id="503788181">
          <w:marLeft w:val="0"/>
          <w:marRight w:val="0"/>
          <w:marTop w:val="0"/>
          <w:marBottom w:val="0"/>
          <w:divBdr>
            <w:top w:val="none" w:sz="0" w:space="0" w:color="auto"/>
            <w:left w:val="none" w:sz="0" w:space="0" w:color="auto"/>
            <w:bottom w:val="none" w:sz="0" w:space="0" w:color="auto"/>
            <w:right w:val="none" w:sz="0" w:space="0" w:color="auto"/>
          </w:divBdr>
        </w:div>
        <w:div w:id="505049356">
          <w:marLeft w:val="0"/>
          <w:marRight w:val="0"/>
          <w:marTop w:val="0"/>
          <w:marBottom w:val="0"/>
          <w:divBdr>
            <w:top w:val="none" w:sz="0" w:space="0" w:color="auto"/>
            <w:left w:val="none" w:sz="0" w:space="0" w:color="auto"/>
            <w:bottom w:val="none" w:sz="0" w:space="0" w:color="auto"/>
            <w:right w:val="none" w:sz="0" w:space="0" w:color="auto"/>
          </w:divBdr>
        </w:div>
        <w:div w:id="505053090">
          <w:marLeft w:val="0"/>
          <w:marRight w:val="0"/>
          <w:marTop w:val="0"/>
          <w:marBottom w:val="0"/>
          <w:divBdr>
            <w:top w:val="none" w:sz="0" w:space="0" w:color="auto"/>
            <w:left w:val="none" w:sz="0" w:space="0" w:color="auto"/>
            <w:bottom w:val="none" w:sz="0" w:space="0" w:color="auto"/>
            <w:right w:val="none" w:sz="0" w:space="0" w:color="auto"/>
          </w:divBdr>
        </w:div>
        <w:div w:id="505249321">
          <w:marLeft w:val="0"/>
          <w:marRight w:val="0"/>
          <w:marTop w:val="0"/>
          <w:marBottom w:val="0"/>
          <w:divBdr>
            <w:top w:val="none" w:sz="0" w:space="0" w:color="auto"/>
            <w:left w:val="none" w:sz="0" w:space="0" w:color="auto"/>
            <w:bottom w:val="none" w:sz="0" w:space="0" w:color="auto"/>
            <w:right w:val="none" w:sz="0" w:space="0" w:color="auto"/>
          </w:divBdr>
        </w:div>
        <w:div w:id="505554776">
          <w:marLeft w:val="0"/>
          <w:marRight w:val="0"/>
          <w:marTop w:val="0"/>
          <w:marBottom w:val="0"/>
          <w:divBdr>
            <w:top w:val="none" w:sz="0" w:space="0" w:color="auto"/>
            <w:left w:val="none" w:sz="0" w:space="0" w:color="auto"/>
            <w:bottom w:val="none" w:sz="0" w:space="0" w:color="auto"/>
            <w:right w:val="none" w:sz="0" w:space="0" w:color="auto"/>
          </w:divBdr>
        </w:div>
        <w:div w:id="507141047">
          <w:marLeft w:val="0"/>
          <w:marRight w:val="0"/>
          <w:marTop w:val="0"/>
          <w:marBottom w:val="0"/>
          <w:divBdr>
            <w:top w:val="none" w:sz="0" w:space="0" w:color="auto"/>
            <w:left w:val="none" w:sz="0" w:space="0" w:color="auto"/>
            <w:bottom w:val="none" w:sz="0" w:space="0" w:color="auto"/>
            <w:right w:val="none" w:sz="0" w:space="0" w:color="auto"/>
          </w:divBdr>
        </w:div>
        <w:div w:id="507141821">
          <w:marLeft w:val="0"/>
          <w:marRight w:val="0"/>
          <w:marTop w:val="0"/>
          <w:marBottom w:val="0"/>
          <w:divBdr>
            <w:top w:val="none" w:sz="0" w:space="0" w:color="auto"/>
            <w:left w:val="none" w:sz="0" w:space="0" w:color="auto"/>
            <w:bottom w:val="none" w:sz="0" w:space="0" w:color="auto"/>
            <w:right w:val="none" w:sz="0" w:space="0" w:color="auto"/>
          </w:divBdr>
        </w:div>
        <w:div w:id="508981274">
          <w:marLeft w:val="0"/>
          <w:marRight w:val="0"/>
          <w:marTop w:val="0"/>
          <w:marBottom w:val="0"/>
          <w:divBdr>
            <w:top w:val="none" w:sz="0" w:space="0" w:color="auto"/>
            <w:left w:val="none" w:sz="0" w:space="0" w:color="auto"/>
            <w:bottom w:val="none" w:sz="0" w:space="0" w:color="auto"/>
            <w:right w:val="none" w:sz="0" w:space="0" w:color="auto"/>
          </w:divBdr>
        </w:div>
        <w:div w:id="518857517">
          <w:marLeft w:val="0"/>
          <w:marRight w:val="0"/>
          <w:marTop w:val="0"/>
          <w:marBottom w:val="0"/>
          <w:divBdr>
            <w:top w:val="none" w:sz="0" w:space="0" w:color="auto"/>
            <w:left w:val="none" w:sz="0" w:space="0" w:color="auto"/>
            <w:bottom w:val="none" w:sz="0" w:space="0" w:color="auto"/>
            <w:right w:val="none" w:sz="0" w:space="0" w:color="auto"/>
          </w:divBdr>
        </w:div>
        <w:div w:id="520897912">
          <w:marLeft w:val="0"/>
          <w:marRight w:val="0"/>
          <w:marTop w:val="0"/>
          <w:marBottom w:val="0"/>
          <w:divBdr>
            <w:top w:val="none" w:sz="0" w:space="0" w:color="auto"/>
            <w:left w:val="none" w:sz="0" w:space="0" w:color="auto"/>
            <w:bottom w:val="none" w:sz="0" w:space="0" w:color="auto"/>
            <w:right w:val="none" w:sz="0" w:space="0" w:color="auto"/>
          </w:divBdr>
        </w:div>
        <w:div w:id="522208827">
          <w:marLeft w:val="0"/>
          <w:marRight w:val="0"/>
          <w:marTop w:val="0"/>
          <w:marBottom w:val="0"/>
          <w:divBdr>
            <w:top w:val="none" w:sz="0" w:space="0" w:color="auto"/>
            <w:left w:val="none" w:sz="0" w:space="0" w:color="auto"/>
            <w:bottom w:val="none" w:sz="0" w:space="0" w:color="auto"/>
            <w:right w:val="none" w:sz="0" w:space="0" w:color="auto"/>
          </w:divBdr>
        </w:div>
        <w:div w:id="523909292">
          <w:marLeft w:val="0"/>
          <w:marRight w:val="0"/>
          <w:marTop w:val="0"/>
          <w:marBottom w:val="0"/>
          <w:divBdr>
            <w:top w:val="none" w:sz="0" w:space="0" w:color="auto"/>
            <w:left w:val="none" w:sz="0" w:space="0" w:color="auto"/>
            <w:bottom w:val="none" w:sz="0" w:space="0" w:color="auto"/>
            <w:right w:val="none" w:sz="0" w:space="0" w:color="auto"/>
          </w:divBdr>
        </w:div>
        <w:div w:id="525951448">
          <w:marLeft w:val="0"/>
          <w:marRight w:val="0"/>
          <w:marTop w:val="0"/>
          <w:marBottom w:val="0"/>
          <w:divBdr>
            <w:top w:val="none" w:sz="0" w:space="0" w:color="auto"/>
            <w:left w:val="none" w:sz="0" w:space="0" w:color="auto"/>
            <w:bottom w:val="none" w:sz="0" w:space="0" w:color="auto"/>
            <w:right w:val="none" w:sz="0" w:space="0" w:color="auto"/>
          </w:divBdr>
        </w:div>
        <w:div w:id="526063661">
          <w:marLeft w:val="0"/>
          <w:marRight w:val="0"/>
          <w:marTop w:val="0"/>
          <w:marBottom w:val="0"/>
          <w:divBdr>
            <w:top w:val="none" w:sz="0" w:space="0" w:color="auto"/>
            <w:left w:val="none" w:sz="0" w:space="0" w:color="auto"/>
            <w:bottom w:val="none" w:sz="0" w:space="0" w:color="auto"/>
            <w:right w:val="none" w:sz="0" w:space="0" w:color="auto"/>
          </w:divBdr>
        </w:div>
        <w:div w:id="526212120">
          <w:marLeft w:val="0"/>
          <w:marRight w:val="0"/>
          <w:marTop w:val="0"/>
          <w:marBottom w:val="0"/>
          <w:divBdr>
            <w:top w:val="none" w:sz="0" w:space="0" w:color="auto"/>
            <w:left w:val="none" w:sz="0" w:space="0" w:color="auto"/>
            <w:bottom w:val="none" w:sz="0" w:space="0" w:color="auto"/>
            <w:right w:val="none" w:sz="0" w:space="0" w:color="auto"/>
          </w:divBdr>
        </w:div>
        <w:div w:id="537160418">
          <w:marLeft w:val="0"/>
          <w:marRight w:val="0"/>
          <w:marTop w:val="0"/>
          <w:marBottom w:val="0"/>
          <w:divBdr>
            <w:top w:val="none" w:sz="0" w:space="0" w:color="auto"/>
            <w:left w:val="none" w:sz="0" w:space="0" w:color="auto"/>
            <w:bottom w:val="none" w:sz="0" w:space="0" w:color="auto"/>
            <w:right w:val="none" w:sz="0" w:space="0" w:color="auto"/>
          </w:divBdr>
        </w:div>
        <w:div w:id="538862897">
          <w:marLeft w:val="0"/>
          <w:marRight w:val="0"/>
          <w:marTop w:val="0"/>
          <w:marBottom w:val="0"/>
          <w:divBdr>
            <w:top w:val="none" w:sz="0" w:space="0" w:color="auto"/>
            <w:left w:val="none" w:sz="0" w:space="0" w:color="auto"/>
            <w:bottom w:val="none" w:sz="0" w:space="0" w:color="auto"/>
            <w:right w:val="none" w:sz="0" w:space="0" w:color="auto"/>
          </w:divBdr>
        </w:div>
        <w:div w:id="538933624">
          <w:marLeft w:val="0"/>
          <w:marRight w:val="0"/>
          <w:marTop w:val="0"/>
          <w:marBottom w:val="0"/>
          <w:divBdr>
            <w:top w:val="none" w:sz="0" w:space="0" w:color="auto"/>
            <w:left w:val="none" w:sz="0" w:space="0" w:color="auto"/>
            <w:bottom w:val="none" w:sz="0" w:space="0" w:color="auto"/>
            <w:right w:val="none" w:sz="0" w:space="0" w:color="auto"/>
          </w:divBdr>
        </w:div>
        <w:div w:id="540093832">
          <w:marLeft w:val="0"/>
          <w:marRight w:val="0"/>
          <w:marTop w:val="0"/>
          <w:marBottom w:val="0"/>
          <w:divBdr>
            <w:top w:val="none" w:sz="0" w:space="0" w:color="auto"/>
            <w:left w:val="none" w:sz="0" w:space="0" w:color="auto"/>
            <w:bottom w:val="none" w:sz="0" w:space="0" w:color="auto"/>
            <w:right w:val="none" w:sz="0" w:space="0" w:color="auto"/>
          </w:divBdr>
        </w:div>
        <w:div w:id="543294753">
          <w:marLeft w:val="0"/>
          <w:marRight w:val="0"/>
          <w:marTop w:val="0"/>
          <w:marBottom w:val="0"/>
          <w:divBdr>
            <w:top w:val="none" w:sz="0" w:space="0" w:color="auto"/>
            <w:left w:val="none" w:sz="0" w:space="0" w:color="auto"/>
            <w:bottom w:val="none" w:sz="0" w:space="0" w:color="auto"/>
            <w:right w:val="none" w:sz="0" w:space="0" w:color="auto"/>
          </w:divBdr>
        </w:div>
        <w:div w:id="544174487">
          <w:marLeft w:val="0"/>
          <w:marRight w:val="0"/>
          <w:marTop w:val="0"/>
          <w:marBottom w:val="0"/>
          <w:divBdr>
            <w:top w:val="none" w:sz="0" w:space="0" w:color="auto"/>
            <w:left w:val="none" w:sz="0" w:space="0" w:color="auto"/>
            <w:bottom w:val="none" w:sz="0" w:space="0" w:color="auto"/>
            <w:right w:val="none" w:sz="0" w:space="0" w:color="auto"/>
          </w:divBdr>
        </w:div>
        <w:div w:id="545340617">
          <w:marLeft w:val="0"/>
          <w:marRight w:val="0"/>
          <w:marTop w:val="0"/>
          <w:marBottom w:val="0"/>
          <w:divBdr>
            <w:top w:val="none" w:sz="0" w:space="0" w:color="auto"/>
            <w:left w:val="none" w:sz="0" w:space="0" w:color="auto"/>
            <w:bottom w:val="none" w:sz="0" w:space="0" w:color="auto"/>
            <w:right w:val="none" w:sz="0" w:space="0" w:color="auto"/>
          </w:divBdr>
        </w:div>
        <w:div w:id="545795433">
          <w:marLeft w:val="0"/>
          <w:marRight w:val="0"/>
          <w:marTop w:val="0"/>
          <w:marBottom w:val="0"/>
          <w:divBdr>
            <w:top w:val="none" w:sz="0" w:space="0" w:color="auto"/>
            <w:left w:val="none" w:sz="0" w:space="0" w:color="auto"/>
            <w:bottom w:val="none" w:sz="0" w:space="0" w:color="auto"/>
            <w:right w:val="none" w:sz="0" w:space="0" w:color="auto"/>
          </w:divBdr>
        </w:div>
        <w:div w:id="546264470">
          <w:marLeft w:val="0"/>
          <w:marRight w:val="0"/>
          <w:marTop w:val="0"/>
          <w:marBottom w:val="0"/>
          <w:divBdr>
            <w:top w:val="none" w:sz="0" w:space="0" w:color="auto"/>
            <w:left w:val="none" w:sz="0" w:space="0" w:color="auto"/>
            <w:bottom w:val="none" w:sz="0" w:space="0" w:color="auto"/>
            <w:right w:val="none" w:sz="0" w:space="0" w:color="auto"/>
          </w:divBdr>
        </w:div>
        <w:div w:id="548536845">
          <w:marLeft w:val="0"/>
          <w:marRight w:val="0"/>
          <w:marTop w:val="0"/>
          <w:marBottom w:val="0"/>
          <w:divBdr>
            <w:top w:val="none" w:sz="0" w:space="0" w:color="auto"/>
            <w:left w:val="none" w:sz="0" w:space="0" w:color="auto"/>
            <w:bottom w:val="none" w:sz="0" w:space="0" w:color="auto"/>
            <w:right w:val="none" w:sz="0" w:space="0" w:color="auto"/>
          </w:divBdr>
        </w:div>
        <w:div w:id="559827397">
          <w:marLeft w:val="0"/>
          <w:marRight w:val="0"/>
          <w:marTop w:val="0"/>
          <w:marBottom w:val="0"/>
          <w:divBdr>
            <w:top w:val="none" w:sz="0" w:space="0" w:color="auto"/>
            <w:left w:val="none" w:sz="0" w:space="0" w:color="auto"/>
            <w:bottom w:val="none" w:sz="0" w:space="0" w:color="auto"/>
            <w:right w:val="none" w:sz="0" w:space="0" w:color="auto"/>
          </w:divBdr>
        </w:div>
        <w:div w:id="564074744">
          <w:marLeft w:val="0"/>
          <w:marRight w:val="0"/>
          <w:marTop w:val="0"/>
          <w:marBottom w:val="0"/>
          <w:divBdr>
            <w:top w:val="none" w:sz="0" w:space="0" w:color="auto"/>
            <w:left w:val="none" w:sz="0" w:space="0" w:color="auto"/>
            <w:bottom w:val="none" w:sz="0" w:space="0" w:color="auto"/>
            <w:right w:val="none" w:sz="0" w:space="0" w:color="auto"/>
          </w:divBdr>
        </w:div>
        <w:div w:id="567687909">
          <w:marLeft w:val="0"/>
          <w:marRight w:val="0"/>
          <w:marTop w:val="0"/>
          <w:marBottom w:val="0"/>
          <w:divBdr>
            <w:top w:val="none" w:sz="0" w:space="0" w:color="auto"/>
            <w:left w:val="none" w:sz="0" w:space="0" w:color="auto"/>
            <w:bottom w:val="none" w:sz="0" w:space="0" w:color="auto"/>
            <w:right w:val="none" w:sz="0" w:space="0" w:color="auto"/>
          </w:divBdr>
        </w:div>
        <w:div w:id="567764806">
          <w:marLeft w:val="0"/>
          <w:marRight w:val="0"/>
          <w:marTop w:val="0"/>
          <w:marBottom w:val="0"/>
          <w:divBdr>
            <w:top w:val="none" w:sz="0" w:space="0" w:color="auto"/>
            <w:left w:val="none" w:sz="0" w:space="0" w:color="auto"/>
            <w:bottom w:val="none" w:sz="0" w:space="0" w:color="auto"/>
            <w:right w:val="none" w:sz="0" w:space="0" w:color="auto"/>
          </w:divBdr>
        </w:div>
        <w:div w:id="571283134">
          <w:marLeft w:val="0"/>
          <w:marRight w:val="0"/>
          <w:marTop w:val="0"/>
          <w:marBottom w:val="0"/>
          <w:divBdr>
            <w:top w:val="none" w:sz="0" w:space="0" w:color="auto"/>
            <w:left w:val="none" w:sz="0" w:space="0" w:color="auto"/>
            <w:bottom w:val="none" w:sz="0" w:space="0" w:color="auto"/>
            <w:right w:val="none" w:sz="0" w:space="0" w:color="auto"/>
          </w:divBdr>
        </w:div>
        <w:div w:id="572198313">
          <w:marLeft w:val="0"/>
          <w:marRight w:val="0"/>
          <w:marTop w:val="0"/>
          <w:marBottom w:val="0"/>
          <w:divBdr>
            <w:top w:val="none" w:sz="0" w:space="0" w:color="auto"/>
            <w:left w:val="none" w:sz="0" w:space="0" w:color="auto"/>
            <w:bottom w:val="none" w:sz="0" w:space="0" w:color="auto"/>
            <w:right w:val="none" w:sz="0" w:space="0" w:color="auto"/>
          </w:divBdr>
        </w:div>
        <w:div w:id="573663753">
          <w:marLeft w:val="0"/>
          <w:marRight w:val="0"/>
          <w:marTop w:val="0"/>
          <w:marBottom w:val="0"/>
          <w:divBdr>
            <w:top w:val="none" w:sz="0" w:space="0" w:color="auto"/>
            <w:left w:val="none" w:sz="0" w:space="0" w:color="auto"/>
            <w:bottom w:val="none" w:sz="0" w:space="0" w:color="auto"/>
            <w:right w:val="none" w:sz="0" w:space="0" w:color="auto"/>
          </w:divBdr>
        </w:div>
        <w:div w:id="576402527">
          <w:marLeft w:val="0"/>
          <w:marRight w:val="0"/>
          <w:marTop w:val="0"/>
          <w:marBottom w:val="0"/>
          <w:divBdr>
            <w:top w:val="none" w:sz="0" w:space="0" w:color="auto"/>
            <w:left w:val="none" w:sz="0" w:space="0" w:color="auto"/>
            <w:bottom w:val="none" w:sz="0" w:space="0" w:color="auto"/>
            <w:right w:val="none" w:sz="0" w:space="0" w:color="auto"/>
          </w:divBdr>
        </w:div>
        <w:div w:id="576405654">
          <w:marLeft w:val="0"/>
          <w:marRight w:val="0"/>
          <w:marTop w:val="0"/>
          <w:marBottom w:val="0"/>
          <w:divBdr>
            <w:top w:val="none" w:sz="0" w:space="0" w:color="auto"/>
            <w:left w:val="none" w:sz="0" w:space="0" w:color="auto"/>
            <w:bottom w:val="none" w:sz="0" w:space="0" w:color="auto"/>
            <w:right w:val="none" w:sz="0" w:space="0" w:color="auto"/>
          </w:divBdr>
        </w:div>
        <w:div w:id="578052898">
          <w:marLeft w:val="0"/>
          <w:marRight w:val="0"/>
          <w:marTop w:val="0"/>
          <w:marBottom w:val="0"/>
          <w:divBdr>
            <w:top w:val="none" w:sz="0" w:space="0" w:color="auto"/>
            <w:left w:val="none" w:sz="0" w:space="0" w:color="auto"/>
            <w:bottom w:val="none" w:sz="0" w:space="0" w:color="auto"/>
            <w:right w:val="none" w:sz="0" w:space="0" w:color="auto"/>
          </w:divBdr>
        </w:div>
        <w:div w:id="578903216">
          <w:marLeft w:val="0"/>
          <w:marRight w:val="0"/>
          <w:marTop w:val="0"/>
          <w:marBottom w:val="0"/>
          <w:divBdr>
            <w:top w:val="none" w:sz="0" w:space="0" w:color="auto"/>
            <w:left w:val="none" w:sz="0" w:space="0" w:color="auto"/>
            <w:bottom w:val="none" w:sz="0" w:space="0" w:color="auto"/>
            <w:right w:val="none" w:sz="0" w:space="0" w:color="auto"/>
          </w:divBdr>
        </w:div>
        <w:div w:id="582644372">
          <w:marLeft w:val="0"/>
          <w:marRight w:val="0"/>
          <w:marTop w:val="0"/>
          <w:marBottom w:val="0"/>
          <w:divBdr>
            <w:top w:val="none" w:sz="0" w:space="0" w:color="auto"/>
            <w:left w:val="none" w:sz="0" w:space="0" w:color="auto"/>
            <w:bottom w:val="none" w:sz="0" w:space="0" w:color="auto"/>
            <w:right w:val="none" w:sz="0" w:space="0" w:color="auto"/>
          </w:divBdr>
        </w:div>
        <w:div w:id="583033355">
          <w:marLeft w:val="0"/>
          <w:marRight w:val="0"/>
          <w:marTop w:val="0"/>
          <w:marBottom w:val="0"/>
          <w:divBdr>
            <w:top w:val="none" w:sz="0" w:space="0" w:color="auto"/>
            <w:left w:val="none" w:sz="0" w:space="0" w:color="auto"/>
            <w:bottom w:val="none" w:sz="0" w:space="0" w:color="auto"/>
            <w:right w:val="none" w:sz="0" w:space="0" w:color="auto"/>
          </w:divBdr>
        </w:div>
        <w:div w:id="584071745">
          <w:marLeft w:val="0"/>
          <w:marRight w:val="0"/>
          <w:marTop w:val="0"/>
          <w:marBottom w:val="0"/>
          <w:divBdr>
            <w:top w:val="none" w:sz="0" w:space="0" w:color="auto"/>
            <w:left w:val="none" w:sz="0" w:space="0" w:color="auto"/>
            <w:bottom w:val="none" w:sz="0" w:space="0" w:color="auto"/>
            <w:right w:val="none" w:sz="0" w:space="0" w:color="auto"/>
          </w:divBdr>
        </w:div>
        <w:div w:id="585725557">
          <w:marLeft w:val="0"/>
          <w:marRight w:val="0"/>
          <w:marTop w:val="0"/>
          <w:marBottom w:val="0"/>
          <w:divBdr>
            <w:top w:val="none" w:sz="0" w:space="0" w:color="auto"/>
            <w:left w:val="none" w:sz="0" w:space="0" w:color="auto"/>
            <w:bottom w:val="none" w:sz="0" w:space="0" w:color="auto"/>
            <w:right w:val="none" w:sz="0" w:space="0" w:color="auto"/>
          </w:divBdr>
        </w:div>
        <w:div w:id="585923245">
          <w:marLeft w:val="0"/>
          <w:marRight w:val="0"/>
          <w:marTop w:val="0"/>
          <w:marBottom w:val="0"/>
          <w:divBdr>
            <w:top w:val="none" w:sz="0" w:space="0" w:color="auto"/>
            <w:left w:val="none" w:sz="0" w:space="0" w:color="auto"/>
            <w:bottom w:val="none" w:sz="0" w:space="0" w:color="auto"/>
            <w:right w:val="none" w:sz="0" w:space="0" w:color="auto"/>
          </w:divBdr>
        </w:div>
        <w:div w:id="586693017">
          <w:marLeft w:val="0"/>
          <w:marRight w:val="0"/>
          <w:marTop w:val="0"/>
          <w:marBottom w:val="0"/>
          <w:divBdr>
            <w:top w:val="none" w:sz="0" w:space="0" w:color="auto"/>
            <w:left w:val="none" w:sz="0" w:space="0" w:color="auto"/>
            <w:bottom w:val="none" w:sz="0" w:space="0" w:color="auto"/>
            <w:right w:val="none" w:sz="0" w:space="0" w:color="auto"/>
          </w:divBdr>
        </w:div>
        <w:div w:id="588150214">
          <w:marLeft w:val="0"/>
          <w:marRight w:val="0"/>
          <w:marTop w:val="0"/>
          <w:marBottom w:val="0"/>
          <w:divBdr>
            <w:top w:val="none" w:sz="0" w:space="0" w:color="auto"/>
            <w:left w:val="none" w:sz="0" w:space="0" w:color="auto"/>
            <w:bottom w:val="none" w:sz="0" w:space="0" w:color="auto"/>
            <w:right w:val="none" w:sz="0" w:space="0" w:color="auto"/>
          </w:divBdr>
        </w:div>
        <w:div w:id="590820726">
          <w:marLeft w:val="0"/>
          <w:marRight w:val="0"/>
          <w:marTop w:val="0"/>
          <w:marBottom w:val="0"/>
          <w:divBdr>
            <w:top w:val="none" w:sz="0" w:space="0" w:color="auto"/>
            <w:left w:val="none" w:sz="0" w:space="0" w:color="auto"/>
            <w:bottom w:val="none" w:sz="0" w:space="0" w:color="auto"/>
            <w:right w:val="none" w:sz="0" w:space="0" w:color="auto"/>
          </w:divBdr>
        </w:div>
        <w:div w:id="592788908">
          <w:marLeft w:val="0"/>
          <w:marRight w:val="0"/>
          <w:marTop w:val="0"/>
          <w:marBottom w:val="0"/>
          <w:divBdr>
            <w:top w:val="none" w:sz="0" w:space="0" w:color="auto"/>
            <w:left w:val="none" w:sz="0" w:space="0" w:color="auto"/>
            <w:bottom w:val="none" w:sz="0" w:space="0" w:color="auto"/>
            <w:right w:val="none" w:sz="0" w:space="0" w:color="auto"/>
          </w:divBdr>
        </w:div>
        <w:div w:id="593365186">
          <w:marLeft w:val="0"/>
          <w:marRight w:val="0"/>
          <w:marTop w:val="0"/>
          <w:marBottom w:val="0"/>
          <w:divBdr>
            <w:top w:val="none" w:sz="0" w:space="0" w:color="auto"/>
            <w:left w:val="none" w:sz="0" w:space="0" w:color="auto"/>
            <w:bottom w:val="none" w:sz="0" w:space="0" w:color="auto"/>
            <w:right w:val="none" w:sz="0" w:space="0" w:color="auto"/>
          </w:divBdr>
        </w:div>
        <w:div w:id="595098364">
          <w:marLeft w:val="0"/>
          <w:marRight w:val="0"/>
          <w:marTop w:val="0"/>
          <w:marBottom w:val="0"/>
          <w:divBdr>
            <w:top w:val="none" w:sz="0" w:space="0" w:color="auto"/>
            <w:left w:val="none" w:sz="0" w:space="0" w:color="auto"/>
            <w:bottom w:val="none" w:sz="0" w:space="0" w:color="auto"/>
            <w:right w:val="none" w:sz="0" w:space="0" w:color="auto"/>
          </w:divBdr>
        </w:div>
        <w:div w:id="595594929">
          <w:marLeft w:val="0"/>
          <w:marRight w:val="0"/>
          <w:marTop w:val="0"/>
          <w:marBottom w:val="0"/>
          <w:divBdr>
            <w:top w:val="none" w:sz="0" w:space="0" w:color="auto"/>
            <w:left w:val="none" w:sz="0" w:space="0" w:color="auto"/>
            <w:bottom w:val="none" w:sz="0" w:space="0" w:color="auto"/>
            <w:right w:val="none" w:sz="0" w:space="0" w:color="auto"/>
          </w:divBdr>
        </w:div>
        <w:div w:id="596060712">
          <w:marLeft w:val="0"/>
          <w:marRight w:val="0"/>
          <w:marTop w:val="0"/>
          <w:marBottom w:val="0"/>
          <w:divBdr>
            <w:top w:val="none" w:sz="0" w:space="0" w:color="auto"/>
            <w:left w:val="none" w:sz="0" w:space="0" w:color="auto"/>
            <w:bottom w:val="none" w:sz="0" w:space="0" w:color="auto"/>
            <w:right w:val="none" w:sz="0" w:space="0" w:color="auto"/>
          </w:divBdr>
        </w:div>
        <w:div w:id="599676580">
          <w:marLeft w:val="0"/>
          <w:marRight w:val="0"/>
          <w:marTop w:val="0"/>
          <w:marBottom w:val="0"/>
          <w:divBdr>
            <w:top w:val="none" w:sz="0" w:space="0" w:color="auto"/>
            <w:left w:val="none" w:sz="0" w:space="0" w:color="auto"/>
            <w:bottom w:val="none" w:sz="0" w:space="0" w:color="auto"/>
            <w:right w:val="none" w:sz="0" w:space="0" w:color="auto"/>
          </w:divBdr>
        </w:div>
        <w:div w:id="599877985">
          <w:marLeft w:val="0"/>
          <w:marRight w:val="0"/>
          <w:marTop w:val="0"/>
          <w:marBottom w:val="0"/>
          <w:divBdr>
            <w:top w:val="none" w:sz="0" w:space="0" w:color="auto"/>
            <w:left w:val="none" w:sz="0" w:space="0" w:color="auto"/>
            <w:bottom w:val="none" w:sz="0" w:space="0" w:color="auto"/>
            <w:right w:val="none" w:sz="0" w:space="0" w:color="auto"/>
          </w:divBdr>
        </w:div>
        <w:div w:id="600376693">
          <w:marLeft w:val="0"/>
          <w:marRight w:val="0"/>
          <w:marTop w:val="0"/>
          <w:marBottom w:val="0"/>
          <w:divBdr>
            <w:top w:val="none" w:sz="0" w:space="0" w:color="auto"/>
            <w:left w:val="none" w:sz="0" w:space="0" w:color="auto"/>
            <w:bottom w:val="none" w:sz="0" w:space="0" w:color="auto"/>
            <w:right w:val="none" w:sz="0" w:space="0" w:color="auto"/>
          </w:divBdr>
        </w:div>
        <w:div w:id="601689581">
          <w:marLeft w:val="0"/>
          <w:marRight w:val="0"/>
          <w:marTop w:val="0"/>
          <w:marBottom w:val="0"/>
          <w:divBdr>
            <w:top w:val="none" w:sz="0" w:space="0" w:color="auto"/>
            <w:left w:val="none" w:sz="0" w:space="0" w:color="auto"/>
            <w:bottom w:val="none" w:sz="0" w:space="0" w:color="auto"/>
            <w:right w:val="none" w:sz="0" w:space="0" w:color="auto"/>
          </w:divBdr>
        </w:div>
        <w:div w:id="603610554">
          <w:marLeft w:val="0"/>
          <w:marRight w:val="0"/>
          <w:marTop w:val="0"/>
          <w:marBottom w:val="0"/>
          <w:divBdr>
            <w:top w:val="none" w:sz="0" w:space="0" w:color="auto"/>
            <w:left w:val="none" w:sz="0" w:space="0" w:color="auto"/>
            <w:bottom w:val="none" w:sz="0" w:space="0" w:color="auto"/>
            <w:right w:val="none" w:sz="0" w:space="0" w:color="auto"/>
          </w:divBdr>
        </w:div>
        <w:div w:id="606086827">
          <w:marLeft w:val="0"/>
          <w:marRight w:val="0"/>
          <w:marTop w:val="0"/>
          <w:marBottom w:val="0"/>
          <w:divBdr>
            <w:top w:val="none" w:sz="0" w:space="0" w:color="auto"/>
            <w:left w:val="none" w:sz="0" w:space="0" w:color="auto"/>
            <w:bottom w:val="none" w:sz="0" w:space="0" w:color="auto"/>
            <w:right w:val="none" w:sz="0" w:space="0" w:color="auto"/>
          </w:divBdr>
        </w:div>
        <w:div w:id="606886724">
          <w:marLeft w:val="0"/>
          <w:marRight w:val="0"/>
          <w:marTop w:val="0"/>
          <w:marBottom w:val="0"/>
          <w:divBdr>
            <w:top w:val="none" w:sz="0" w:space="0" w:color="auto"/>
            <w:left w:val="none" w:sz="0" w:space="0" w:color="auto"/>
            <w:bottom w:val="none" w:sz="0" w:space="0" w:color="auto"/>
            <w:right w:val="none" w:sz="0" w:space="0" w:color="auto"/>
          </w:divBdr>
        </w:div>
        <w:div w:id="610472165">
          <w:marLeft w:val="0"/>
          <w:marRight w:val="0"/>
          <w:marTop w:val="0"/>
          <w:marBottom w:val="0"/>
          <w:divBdr>
            <w:top w:val="none" w:sz="0" w:space="0" w:color="auto"/>
            <w:left w:val="none" w:sz="0" w:space="0" w:color="auto"/>
            <w:bottom w:val="none" w:sz="0" w:space="0" w:color="auto"/>
            <w:right w:val="none" w:sz="0" w:space="0" w:color="auto"/>
          </w:divBdr>
        </w:div>
        <w:div w:id="611477110">
          <w:marLeft w:val="0"/>
          <w:marRight w:val="0"/>
          <w:marTop w:val="0"/>
          <w:marBottom w:val="0"/>
          <w:divBdr>
            <w:top w:val="none" w:sz="0" w:space="0" w:color="auto"/>
            <w:left w:val="none" w:sz="0" w:space="0" w:color="auto"/>
            <w:bottom w:val="none" w:sz="0" w:space="0" w:color="auto"/>
            <w:right w:val="none" w:sz="0" w:space="0" w:color="auto"/>
          </w:divBdr>
        </w:div>
        <w:div w:id="617182330">
          <w:marLeft w:val="0"/>
          <w:marRight w:val="0"/>
          <w:marTop w:val="0"/>
          <w:marBottom w:val="0"/>
          <w:divBdr>
            <w:top w:val="none" w:sz="0" w:space="0" w:color="auto"/>
            <w:left w:val="none" w:sz="0" w:space="0" w:color="auto"/>
            <w:bottom w:val="none" w:sz="0" w:space="0" w:color="auto"/>
            <w:right w:val="none" w:sz="0" w:space="0" w:color="auto"/>
          </w:divBdr>
        </w:div>
        <w:div w:id="618295993">
          <w:marLeft w:val="0"/>
          <w:marRight w:val="0"/>
          <w:marTop w:val="0"/>
          <w:marBottom w:val="0"/>
          <w:divBdr>
            <w:top w:val="none" w:sz="0" w:space="0" w:color="auto"/>
            <w:left w:val="none" w:sz="0" w:space="0" w:color="auto"/>
            <w:bottom w:val="none" w:sz="0" w:space="0" w:color="auto"/>
            <w:right w:val="none" w:sz="0" w:space="0" w:color="auto"/>
          </w:divBdr>
        </w:div>
        <w:div w:id="621424863">
          <w:marLeft w:val="0"/>
          <w:marRight w:val="0"/>
          <w:marTop w:val="0"/>
          <w:marBottom w:val="0"/>
          <w:divBdr>
            <w:top w:val="none" w:sz="0" w:space="0" w:color="auto"/>
            <w:left w:val="none" w:sz="0" w:space="0" w:color="auto"/>
            <w:bottom w:val="none" w:sz="0" w:space="0" w:color="auto"/>
            <w:right w:val="none" w:sz="0" w:space="0" w:color="auto"/>
          </w:divBdr>
        </w:div>
        <w:div w:id="625624855">
          <w:marLeft w:val="0"/>
          <w:marRight w:val="0"/>
          <w:marTop w:val="0"/>
          <w:marBottom w:val="0"/>
          <w:divBdr>
            <w:top w:val="none" w:sz="0" w:space="0" w:color="auto"/>
            <w:left w:val="none" w:sz="0" w:space="0" w:color="auto"/>
            <w:bottom w:val="none" w:sz="0" w:space="0" w:color="auto"/>
            <w:right w:val="none" w:sz="0" w:space="0" w:color="auto"/>
          </w:divBdr>
        </w:div>
        <w:div w:id="625695403">
          <w:marLeft w:val="0"/>
          <w:marRight w:val="0"/>
          <w:marTop w:val="0"/>
          <w:marBottom w:val="0"/>
          <w:divBdr>
            <w:top w:val="none" w:sz="0" w:space="0" w:color="auto"/>
            <w:left w:val="none" w:sz="0" w:space="0" w:color="auto"/>
            <w:bottom w:val="none" w:sz="0" w:space="0" w:color="auto"/>
            <w:right w:val="none" w:sz="0" w:space="0" w:color="auto"/>
          </w:divBdr>
        </w:div>
        <w:div w:id="626854934">
          <w:marLeft w:val="0"/>
          <w:marRight w:val="0"/>
          <w:marTop w:val="0"/>
          <w:marBottom w:val="0"/>
          <w:divBdr>
            <w:top w:val="none" w:sz="0" w:space="0" w:color="auto"/>
            <w:left w:val="none" w:sz="0" w:space="0" w:color="auto"/>
            <w:bottom w:val="none" w:sz="0" w:space="0" w:color="auto"/>
            <w:right w:val="none" w:sz="0" w:space="0" w:color="auto"/>
          </w:divBdr>
        </w:div>
        <w:div w:id="628366051">
          <w:marLeft w:val="0"/>
          <w:marRight w:val="0"/>
          <w:marTop w:val="0"/>
          <w:marBottom w:val="0"/>
          <w:divBdr>
            <w:top w:val="none" w:sz="0" w:space="0" w:color="auto"/>
            <w:left w:val="none" w:sz="0" w:space="0" w:color="auto"/>
            <w:bottom w:val="none" w:sz="0" w:space="0" w:color="auto"/>
            <w:right w:val="none" w:sz="0" w:space="0" w:color="auto"/>
          </w:divBdr>
        </w:div>
        <w:div w:id="630675136">
          <w:marLeft w:val="0"/>
          <w:marRight w:val="0"/>
          <w:marTop w:val="0"/>
          <w:marBottom w:val="0"/>
          <w:divBdr>
            <w:top w:val="none" w:sz="0" w:space="0" w:color="auto"/>
            <w:left w:val="none" w:sz="0" w:space="0" w:color="auto"/>
            <w:bottom w:val="none" w:sz="0" w:space="0" w:color="auto"/>
            <w:right w:val="none" w:sz="0" w:space="0" w:color="auto"/>
          </w:divBdr>
        </w:div>
        <w:div w:id="632709167">
          <w:marLeft w:val="0"/>
          <w:marRight w:val="0"/>
          <w:marTop w:val="0"/>
          <w:marBottom w:val="0"/>
          <w:divBdr>
            <w:top w:val="none" w:sz="0" w:space="0" w:color="auto"/>
            <w:left w:val="none" w:sz="0" w:space="0" w:color="auto"/>
            <w:bottom w:val="none" w:sz="0" w:space="0" w:color="auto"/>
            <w:right w:val="none" w:sz="0" w:space="0" w:color="auto"/>
          </w:divBdr>
        </w:div>
        <w:div w:id="639656217">
          <w:marLeft w:val="0"/>
          <w:marRight w:val="0"/>
          <w:marTop w:val="0"/>
          <w:marBottom w:val="0"/>
          <w:divBdr>
            <w:top w:val="none" w:sz="0" w:space="0" w:color="auto"/>
            <w:left w:val="none" w:sz="0" w:space="0" w:color="auto"/>
            <w:bottom w:val="none" w:sz="0" w:space="0" w:color="auto"/>
            <w:right w:val="none" w:sz="0" w:space="0" w:color="auto"/>
          </w:divBdr>
        </w:div>
        <w:div w:id="640112944">
          <w:marLeft w:val="0"/>
          <w:marRight w:val="0"/>
          <w:marTop w:val="0"/>
          <w:marBottom w:val="0"/>
          <w:divBdr>
            <w:top w:val="none" w:sz="0" w:space="0" w:color="auto"/>
            <w:left w:val="none" w:sz="0" w:space="0" w:color="auto"/>
            <w:bottom w:val="none" w:sz="0" w:space="0" w:color="auto"/>
            <w:right w:val="none" w:sz="0" w:space="0" w:color="auto"/>
          </w:divBdr>
        </w:div>
        <w:div w:id="643504874">
          <w:marLeft w:val="0"/>
          <w:marRight w:val="0"/>
          <w:marTop w:val="0"/>
          <w:marBottom w:val="0"/>
          <w:divBdr>
            <w:top w:val="none" w:sz="0" w:space="0" w:color="auto"/>
            <w:left w:val="none" w:sz="0" w:space="0" w:color="auto"/>
            <w:bottom w:val="none" w:sz="0" w:space="0" w:color="auto"/>
            <w:right w:val="none" w:sz="0" w:space="0" w:color="auto"/>
          </w:divBdr>
        </w:div>
        <w:div w:id="644623426">
          <w:marLeft w:val="0"/>
          <w:marRight w:val="0"/>
          <w:marTop w:val="0"/>
          <w:marBottom w:val="0"/>
          <w:divBdr>
            <w:top w:val="none" w:sz="0" w:space="0" w:color="auto"/>
            <w:left w:val="none" w:sz="0" w:space="0" w:color="auto"/>
            <w:bottom w:val="none" w:sz="0" w:space="0" w:color="auto"/>
            <w:right w:val="none" w:sz="0" w:space="0" w:color="auto"/>
          </w:divBdr>
        </w:div>
        <w:div w:id="646327458">
          <w:marLeft w:val="0"/>
          <w:marRight w:val="0"/>
          <w:marTop w:val="0"/>
          <w:marBottom w:val="0"/>
          <w:divBdr>
            <w:top w:val="none" w:sz="0" w:space="0" w:color="auto"/>
            <w:left w:val="none" w:sz="0" w:space="0" w:color="auto"/>
            <w:bottom w:val="none" w:sz="0" w:space="0" w:color="auto"/>
            <w:right w:val="none" w:sz="0" w:space="0" w:color="auto"/>
          </w:divBdr>
        </w:div>
        <w:div w:id="650058196">
          <w:marLeft w:val="0"/>
          <w:marRight w:val="0"/>
          <w:marTop w:val="0"/>
          <w:marBottom w:val="0"/>
          <w:divBdr>
            <w:top w:val="none" w:sz="0" w:space="0" w:color="auto"/>
            <w:left w:val="none" w:sz="0" w:space="0" w:color="auto"/>
            <w:bottom w:val="none" w:sz="0" w:space="0" w:color="auto"/>
            <w:right w:val="none" w:sz="0" w:space="0" w:color="auto"/>
          </w:divBdr>
        </w:div>
        <w:div w:id="650066519">
          <w:marLeft w:val="0"/>
          <w:marRight w:val="0"/>
          <w:marTop w:val="0"/>
          <w:marBottom w:val="0"/>
          <w:divBdr>
            <w:top w:val="none" w:sz="0" w:space="0" w:color="auto"/>
            <w:left w:val="none" w:sz="0" w:space="0" w:color="auto"/>
            <w:bottom w:val="none" w:sz="0" w:space="0" w:color="auto"/>
            <w:right w:val="none" w:sz="0" w:space="0" w:color="auto"/>
          </w:divBdr>
        </w:div>
        <w:div w:id="651907612">
          <w:marLeft w:val="0"/>
          <w:marRight w:val="0"/>
          <w:marTop w:val="0"/>
          <w:marBottom w:val="0"/>
          <w:divBdr>
            <w:top w:val="none" w:sz="0" w:space="0" w:color="auto"/>
            <w:left w:val="none" w:sz="0" w:space="0" w:color="auto"/>
            <w:bottom w:val="none" w:sz="0" w:space="0" w:color="auto"/>
            <w:right w:val="none" w:sz="0" w:space="0" w:color="auto"/>
          </w:divBdr>
        </w:div>
        <w:div w:id="654188196">
          <w:marLeft w:val="0"/>
          <w:marRight w:val="0"/>
          <w:marTop w:val="0"/>
          <w:marBottom w:val="0"/>
          <w:divBdr>
            <w:top w:val="none" w:sz="0" w:space="0" w:color="auto"/>
            <w:left w:val="none" w:sz="0" w:space="0" w:color="auto"/>
            <w:bottom w:val="none" w:sz="0" w:space="0" w:color="auto"/>
            <w:right w:val="none" w:sz="0" w:space="0" w:color="auto"/>
          </w:divBdr>
        </w:div>
        <w:div w:id="656961698">
          <w:marLeft w:val="0"/>
          <w:marRight w:val="0"/>
          <w:marTop w:val="0"/>
          <w:marBottom w:val="0"/>
          <w:divBdr>
            <w:top w:val="none" w:sz="0" w:space="0" w:color="auto"/>
            <w:left w:val="none" w:sz="0" w:space="0" w:color="auto"/>
            <w:bottom w:val="none" w:sz="0" w:space="0" w:color="auto"/>
            <w:right w:val="none" w:sz="0" w:space="0" w:color="auto"/>
          </w:divBdr>
        </w:div>
        <w:div w:id="657734580">
          <w:marLeft w:val="0"/>
          <w:marRight w:val="0"/>
          <w:marTop w:val="0"/>
          <w:marBottom w:val="0"/>
          <w:divBdr>
            <w:top w:val="none" w:sz="0" w:space="0" w:color="auto"/>
            <w:left w:val="none" w:sz="0" w:space="0" w:color="auto"/>
            <w:bottom w:val="none" w:sz="0" w:space="0" w:color="auto"/>
            <w:right w:val="none" w:sz="0" w:space="0" w:color="auto"/>
          </w:divBdr>
        </w:div>
        <w:div w:id="658271082">
          <w:marLeft w:val="0"/>
          <w:marRight w:val="0"/>
          <w:marTop w:val="0"/>
          <w:marBottom w:val="0"/>
          <w:divBdr>
            <w:top w:val="none" w:sz="0" w:space="0" w:color="auto"/>
            <w:left w:val="none" w:sz="0" w:space="0" w:color="auto"/>
            <w:bottom w:val="none" w:sz="0" w:space="0" w:color="auto"/>
            <w:right w:val="none" w:sz="0" w:space="0" w:color="auto"/>
          </w:divBdr>
        </w:div>
        <w:div w:id="659500370">
          <w:marLeft w:val="0"/>
          <w:marRight w:val="0"/>
          <w:marTop w:val="0"/>
          <w:marBottom w:val="0"/>
          <w:divBdr>
            <w:top w:val="none" w:sz="0" w:space="0" w:color="auto"/>
            <w:left w:val="none" w:sz="0" w:space="0" w:color="auto"/>
            <w:bottom w:val="none" w:sz="0" w:space="0" w:color="auto"/>
            <w:right w:val="none" w:sz="0" w:space="0" w:color="auto"/>
          </w:divBdr>
        </w:div>
        <w:div w:id="661354934">
          <w:marLeft w:val="0"/>
          <w:marRight w:val="0"/>
          <w:marTop w:val="0"/>
          <w:marBottom w:val="0"/>
          <w:divBdr>
            <w:top w:val="none" w:sz="0" w:space="0" w:color="auto"/>
            <w:left w:val="none" w:sz="0" w:space="0" w:color="auto"/>
            <w:bottom w:val="none" w:sz="0" w:space="0" w:color="auto"/>
            <w:right w:val="none" w:sz="0" w:space="0" w:color="auto"/>
          </w:divBdr>
        </w:div>
        <w:div w:id="662468977">
          <w:marLeft w:val="0"/>
          <w:marRight w:val="0"/>
          <w:marTop w:val="0"/>
          <w:marBottom w:val="0"/>
          <w:divBdr>
            <w:top w:val="none" w:sz="0" w:space="0" w:color="auto"/>
            <w:left w:val="none" w:sz="0" w:space="0" w:color="auto"/>
            <w:bottom w:val="none" w:sz="0" w:space="0" w:color="auto"/>
            <w:right w:val="none" w:sz="0" w:space="0" w:color="auto"/>
          </w:divBdr>
        </w:div>
        <w:div w:id="667947105">
          <w:marLeft w:val="0"/>
          <w:marRight w:val="0"/>
          <w:marTop w:val="0"/>
          <w:marBottom w:val="0"/>
          <w:divBdr>
            <w:top w:val="none" w:sz="0" w:space="0" w:color="auto"/>
            <w:left w:val="none" w:sz="0" w:space="0" w:color="auto"/>
            <w:bottom w:val="none" w:sz="0" w:space="0" w:color="auto"/>
            <w:right w:val="none" w:sz="0" w:space="0" w:color="auto"/>
          </w:divBdr>
        </w:div>
        <w:div w:id="669530290">
          <w:marLeft w:val="0"/>
          <w:marRight w:val="0"/>
          <w:marTop w:val="0"/>
          <w:marBottom w:val="0"/>
          <w:divBdr>
            <w:top w:val="none" w:sz="0" w:space="0" w:color="auto"/>
            <w:left w:val="none" w:sz="0" w:space="0" w:color="auto"/>
            <w:bottom w:val="none" w:sz="0" w:space="0" w:color="auto"/>
            <w:right w:val="none" w:sz="0" w:space="0" w:color="auto"/>
          </w:divBdr>
        </w:div>
        <w:div w:id="669605026">
          <w:marLeft w:val="0"/>
          <w:marRight w:val="0"/>
          <w:marTop w:val="0"/>
          <w:marBottom w:val="0"/>
          <w:divBdr>
            <w:top w:val="none" w:sz="0" w:space="0" w:color="auto"/>
            <w:left w:val="none" w:sz="0" w:space="0" w:color="auto"/>
            <w:bottom w:val="none" w:sz="0" w:space="0" w:color="auto"/>
            <w:right w:val="none" w:sz="0" w:space="0" w:color="auto"/>
          </w:divBdr>
        </w:div>
        <w:div w:id="673995264">
          <w:marLeft w:val="0"/>
          <w:marRight w:val="0"/>
          <w:marTop w:val="0"/>
          <w:marBottom w:val="0"/>
          <w:divBdr>
            <w:top w:val="none" w:sz="0" w:space="0" w:color="auto"/>
            <w:left w:val="none" w:sz="0" w:space="0" w:color="auto"/>
            <w:bottom w:val="none" w:sz="0" w:space="0" w:color="auto"/>
            <w:right w:val="none" w:sz="0" w:space="0" w:color="auto"/>
          </w:divBdr>
        </w:div>
        <w:div w:id="676074355">
          <w:marLeft w:val="0"/>
          <w:marRight w:val="0"/>
          <w:marTop w:val="0"/>
          <w:marBottom w:val="0"/>
          <w:divBdr>
            <w:top w:val="none" w:sz="0" w:space="0" w:color="auto"/>
            <w:left w:val="none" w:sz="0" w:space="0" w:color="auto"/>
            <w:bottom w:val="none" w:sz="0" w:space="0" w:color="auto"/>
            <w:right w:val="none" w:sz="0" w:space="0" w:color="auto"/>
          </w:divBdr>
        </w:div>
        <w:div w:id="677731592">
          <w:marLeft w:val="0"/>
          <w:marRight w:val="0"/>
          <w:marTop w:val="0"/>
          <w:marBottom w:val="0"/>
          <w:divBdr>
            <w:top w:val="none" w:sz="0" w:space="0" w:color="auto"/>
            <w:left w:val="none" w:sz="0" w:space="0" w:color="auto"/>
            <w:bottom w:val="none" w:sz="0" w:space="0" w:color="auto"/>
            <w:right w:val="none" w:sz="0" w:space="0" w:color="auto"/>
          </w:divBdr>
        </w:div>
        <w:div w:id="678430915">
          <w:marLeft w:val="0"/>
          <w:marRight w:val="0"/>
          <w:marTop w:val="0"/>
          <w:marBottom w:val="0"/>
          <w:divBdr>
            <w:top w:val="none" w:sz="0" w:space="0" w:color="auto"/>
            <w:left w:val="none" w:sz="0" w:space="0" w:color="auto"/>
            <w:bottom w:val="none" w:sz="0" w:space="0" w:color="auto"/>
            <w:right w:val="none" w:sz="0" w:space="0" w:color="auto"/>
          </w:divBdr>
        </w:div>
        <w:div w:id="680089389">
          <w:marLeft w:val="0"/>
          <w:marRight w:val="0"/>
          <w:marTop w:val="0"/>
          <w:marBottom w:val="0"/>
          <w:divBdr>
            <w:top w:val="none" w:sz="0" w:space="0" w:color="auto"/>
            <w:left w:val="none" w:sz="0" w:space="0" w:color="auto"/>
            <w:bottom w:val="none" w:sz="0" w:space="0" w:color="auto"/>
            <w:right w:val="none" w:sz="0" w:space="0" w:color="auto"/>
          </w:divBdr>
        </w:div>
        <w:div w:id="680200778">
          <w:marLeft w:val="0"/>
          <w:marRight w:val="0"/>
          <w:marTop w:val="0"/>
          <w:marBottom w:val="0"/>
          <w:divBdr>
            <w:top w:val="none" w:sz="0" w:space="0" w:color="auto"/>
            <w:left w:val="none" w:sz="0" w:space="0" w:color="auto"/>
            <w:bottom w:val="none" w:sz="0" w:space="0" w:color="auto"/>
            <w:right w:val="none" w:sz="0" w:space="0" w:color="auto"/>
          </w:divBdr>
        </w:div>
        <w:div w:id="685526212">
          <w:marLeft w:val="0"/>
          <w:marRight w:val="0"/>
          <w:marTop w:val="0"/>
          <w:marBottom w:val="0"/>
          <w:divBdr>
            <w:top w:val="none" w:sz="0" w:space="0" w:color="auto"/>
            <w:left w:val="none" w:sz="0" w:space="0" w:color="auto"/>
            <w:bottom w:val="none" w:sz="0" w:space="0" w:color="auto"/>
            <w:right w:val="none" w:sz="0" w:space="0" w:color="auto"/>
          </w:divBdr>
        </w:div>
        <w:div w:id="686636681">
          <w:marLeft w:val="0"/>
          <w:marRight w:val="0"/>
          <w:marTop w:val="0"/>
          <w:marBottom w:val="0"/>
          <w:divBdr>
            <w:top w:val="none" w:sz="0" w:space="0" w:color="auto"/>
            <w:left w:val="none" w:sz="0" w:space="0" w:color="auto"/>
            <w:bottom w:val="none" w:sz="0" w:space="0" w:color="auto"/>
            <w:right w:val="none" w:sz="0" w:space="0" w:color="auto"/>
          </w:divBdr>
        </w:div>
        <w:div w:id="691035390">
          <w:marLeft w:val="0"/>
          <w:marRight w:val="0"/>
          <w:marTop w:val="0"/>
          <w:marBottom w:val="0"/>
          <w:divBdr>
            <w:top w:val="none" w:sz="0" w:space="0" w:color="auto"/>
            <w:left w:val="none" w:sz="0" w:space="0" w:color="auto"/>
            <w:bottom w:val="none" w:sz="0" w:space="0" w:color="auto"/>
            <w:right w:val="none" w:sz="0" w:space="0" w:color="auto"/>
          </w:divBdr>
        </w:div>
        <w:div w:id="691146975">
          <w:marLeft w:val="0"/>
          <w:marRight w:val="0"/>
          <w:marTop w:val="0"/>
          <w:marBottom w:val="0"/>
          <w:divBdr>
            <w:top w:val="none" w:sz="0" w:space="0" w:color="auto"/>
            <w:left w:val="none" w:sz="0" w:space="0" w:color="auto"/>
            <w:bottom w:val="none" w:sz="0" w:space="0" w:color="auto"/>
            <w:right w:val="none" w:sz="0" w:space="0" w:color="auto"/>
          </w:divBdr>
        </w:div>
        <w:div w:id="699091594">
          <w:marLeft w:val="0"/>
          <w:marRight w:val="0"/>
          <w:marTop w:val="0"/>
          <w:marBottom w:val="0"/>
          <w:divBdr>
            <w:top w:val="none" w:sz="0" w:space="0" w:color="auto"/>
            <w:left w:val="none" w:sz="0" w:space="0" w:color="auto"/>
            <w:bottom w:val="none" w:sz="0" w:space="0" w:color="auto"/>
            <w:right w:val="none" w:sz="0" w:space="0" w:color="auto"/>
          </w:divBdr>
        </w:div>
        <w:div w:id="700475509">
          <w:marLeft w:val="0"/>
          <w:marRight w:val="0"/>
          <w:marTop w:val="0"/>
          <w:marBottom w:val="0"/>
          <w:divBdr>
            <w:top w:val="none" w:sz="0" w:space="0" w:color="auto"/>
            <w:left w:val="none" w:sz="0" w:space="0" w:color="auto"/>
            <w:bottom w:val="none" w:sz="0" w:space="0" w:color="auto"/>
            <w:right w:val="none" w:sz="0" w:space="0" w:color="auto"/>
          </w:divBdr>
        </w:div>
        <w:div w:id="701056572">
          <w:marLeft w:val="0"/>
          <w:marRight w:val="0"/>
          <w:marTop w:val="0"/>
          <w:marBottom w:val="0"/>
          <w:divBdr>
            <w:top w:val="none" w:sz="0" w:space="0" w:color="auto"/>
            <w:left w:val="none" w:sz="0" w:space="0" w:color="auto"/>
            <w:bottom w:val="none" w:sz="0" w:space="0" w:color="auto"/>
            <w:right w:val="none" w:sz="0" w:space="0" w:color="auto"/>
          </w:divBdr>
        </w:div>
        <w:div w:id="710691070">
          <w:marLeft w:val="0"/>
          <w:marRight w:val="0"/>
          <w:marTop w:val="0"/>
          <w:marBottom w:val="0"/>
          <w:divBdr>
            <w:top w:val="none" w:sz="0" w:space="0" w:color="auto"/>
            <w:left w:val="none" w:sz="0" w:space="0" w:color="auto"/>
            <w:bottom w:val="none" w:sz="0" w:space="0" w:color="auto"/>
            <w:right w:val="none" w:sz="0" w:space="0" w:color="auto"/>
          </w:divBdr>
        </w:div>
        <w:div w:id="710880236">
          <w:marLeft w:val="0"/>
          <w:marRight w:val="0"/>
          <w:marTop w:val="0"/>
          <w:marBottom w:val="0"/>
          <w:divBdr>
            <w:top w:val="none" w:sz="0" w:space="0" w:color="auto"/>
            <w:left w:val="none" w:sz="0" w:space="0" w:color="auto"/>
            <w:bottom w:val="none" w:sz="0" w:space="0" w:color="auto"/>
            <w:right w:val="none" w:sz="0" w:space="0" w:color="auto"/>
          </w:divBdr>
        </w:div>
        <w:div w:id="712461000">
          <w:marLeft w:val="0"/>
          <w:marRight w:val="0"/>
          <w:marTop w:val="0"/>
          <w:marBottom w:val="0"/>
          <w:divBdr>
            <w:top w:val="none" w:sz="0" w:space="0" w:color="auto"/>
            <w:left w:val="none" w:sz="0" w:space="0" w:color="auto"/>
            <w:bottom w:val="none" w:sz="0" w:space="0" w:color="auto"/>
            <w:right w:val="none" w:sz="0" w:space="0" w:color="auto"/>
          </w:divBdr>
        </w:div>
        <w:div w:id="718866113">
          <w:marLeft w:val="0"/>
          <w:marRight w:val="0"/>
          <w:marTop w:val="0"/>
          <w:marBottom w:val="0"/>
          <w:divBdr>
            <w:top w:val="none" w:sz="0" w:space="0" w:color="auto"/>
            <w:left w:val="none" w:sz="0" w:space="0" w:color="auto"/>
            <w:bottom w:val="none" w:sz="0" w:space="0" w:color="auto"/>
            <w:right w:val="none" w:sz="0" w:space="0" w:color="auto"/>
          </w:divBdr>
        </w:div>
        <w:div w:id="719086434">
          <w:marLeft w:val="0"/>
          <w:marRight w:val="0"/>
          <w:marTop w:val="0"/>
          <w:marBottom w:val="0"/>
          <w:divBdr>
            <w:top w:val="none" w:sz="0" w:space="0" w:color="auto"/>
            <w:left w:val="none" w:sz="0" w:space="0" w:color="auto"/>
            <w:bottom w:val="none" w:sz="0" w:space="0" w:color="auto"/>
            <w:right w:val="none" w:sz="0" w:space="0" w:color="auto"/>
          </w:divBdr>
        </w:div>
        <w:div w:id="719743059">
          <w:marLeft w:val="0"/>
          <w:marRight w:val="0"/>
          <w:marTop w:val="0"/>
          <w:marBottom w:val="0"/>
          <w:divBdr>
            <w:top w:val="none" w:sz="0" w:space="0" w:color="auto"/>
            <w:left w:val="none" w:sz="0" w:space="0" w:color="auto"/>
            <w:bottom w:val="none" w:sz="0" w:space="0" w:color="auto"/>
            <w:right w:val="none" w:sz="0" w:space="0" w:color="auto"/>
          </w:divBdr>
        </w:div>
        <w:div w:id="720134631">
          <w:marLeft w:val="0"/>
          <w:marRight w:val="0"/>
          <w:marTop w:val="0"/>
          <w:marBottom w:val="0"/>
          <w:divBdr>
            <w:top w:val="none" w:sz="0" w:space="0" w:color="auto"/>
            <w:left w:val="none" w:sz="0" w:space="0" w:color="auto"/>
            <w:bottom w:val="none" w:sz="0" w:space="0" w:color="auto"/>
            <w:right w:val="none" w:sz="0" w:space="0" w:color="auto"/>
          </w:divBdr>
        </w:div>
        <w:div w:id="720713609">
          <w:marLeft w:val="0"/>
          <w:marRight w:val="0"/>
          <w:marTop w:val="0"/>
          <w:marBottom w:val="0"/>
          <w:divBdr>
            <w:top w:val="none" w:sz="0" w:space="0" w:color="auto"/>
            <w:left w:val="none" w:sz="0" w:space="0" w:color="auto"/>
            <w:bottom w:val="none" w:sz="0" w:space="0" w:color="auto"/>
            <w:right w:val="none" w:sz="0" w:space="0" w:color="auto"/>
          </w:divBdr>
        </w:div>
        <w:div w:id="721516011">
          <w:marLeft w:val="0"/>
          <w:marRight w:val="0"/>
          <w:marTop w:val="0"/>
          <w:marBottom w:val="0"/>
          <w:divBdr>
            <w:top w:val="none" w:sz="0" w:space="0" w:color="auto"/>
            <w:left w:val="none" w:sz="0" w:space="0" w:color="auto"/>
            <w:bottom w:val="none" w:sz="0" w:space="0" w:color="auto"/>
            <w:right w:val="none" w:sz="0" w:space="0" w:color="auto"/>
          </w:divBdr>
        </w:div>
        <w:div w:id="725031444">
          <w:marLeft w:val="0"/>
          <w:marRight w:val="0"/>
          <w:marTop w:val="0"/>
          <w:marBottom w:val="0"/>
          <w:divBdr>
            <w:top w:val="none" w:sz="0" w:space="0" w:color="auto"/>
            <w:left w:val="none" w:sz="0" w:space="0" w:color="auto"/>
            <w:bottom w:val="none" w:sz="0" w:space="0" w:color="auto"/>
            <w:right w:val="none" w:sz="0" w:space="0" w:color="auto"/>
          </w:divBdr>
        </w:div>
        <w:div w:id="725300200">
          <w:marLeft w:val="0"/>
          <w:marRight w:val="0"/>
          <w:marTop w:val="0"/>
          <w:marBottom w:val="0"/>
          <w:divBdr>
            <w:top w:val="none" w:sz="0" w:space="0" w:color="auto"/>
            <w:left w:val="none" w:sz="0" w:space="0" w:color="auto"/>
            <w:bottom w:val="none" w:sz="0" w:space="0" w:color="auto"/>
            <w:right w:val="none" w:sz="0" w:space="0" w:color="auto"/>
          </w:divBdr>
        </w:div>
        <w:div w:id="726807725">
          <w:marLeft w:val="0"/>
          <w:marRight w:val="0"/>
          <w:marTop w:val="0"/>
          <w:marBottom w:val="0"/>
          <w:divBdr>
            <w:top w:val="none" w:sz="0" w:space="0" w:color="auto"/>
            <w:left w:val="none" w:sz="0" w:space="0" w:color="auto"/>
            <w:bottom w:val="none" w:sz="0" w:space="0" w:color="auto"/>
            <w:right w:val="none" w:sz="0" w:space="0" w:color="auto"/>
          </w:divBdr>
        </w:div>
        <w:div w:id="728193674">
          <w:marLeft w:val="0"/>
          <w:marRight w:val="0"/>
          <w:marTop w:val="0"/>
          <w:marBottom w:val="0"/>
          <w:divBdr>
            <w:top w:val="none" w:sz="0" w:space="0" w:color="auto"/>
            <w:left w:val="none" w:sz="0" w:space="0" w:color="auto"/>
            <w:bottom w:val="none" w:sz="0" w:space="0" w:color="auto"/>
            <w:right w:val="none" w:sz="0" w:space="0" w:color="auto"/>
          </w:divBdr>
        </w:div>
        <w:div w:id="733545232">
          <w:marLeft w:val="0"/>
          <w:marRight w:val="0"/>
          <w:marTop w:val="0"/>
          <w:marBottom w:val="0"/>
          <w:divBdr>
            <w:top w:val="none" w:sz="0" w:space="0" w:color="auto"/>
            <w:left w:val="none" w:sz="0" w:space="0" w:color="auto"/>
            <w:bottom w:val="none" w:sz="0" w:space="0" w:color="auto"/>
            <w:right w:val="none" w:sz="0" w:space="0" w:color="auto"/>
          </w:divBdr>
        </w:div>
        <w:div w:id="734360213">
          <w:marLeft w:val="0"/>
          <w:marRight w:val="0"/>
          <w:marTop w:val="0"/>
          <w:marBottom w:val="0"/>
          <w:divBdr>
            <w:top w:val="none" w:sz="0" w:space="0" w:color="auto"/>
            <w:left w:val="none" w:sz="0" w:space="0" w:color="auto"/>
            <w:bottom w:val="none" w:sz="0" w:space="0" w:color="auto"/>
            <w:right w:val="none" w:sz="0" w:space="0" w:color="auto"/>
          </w:divBdr>
        </w:div>
        <w:div w:id="736440369">
          <w:marLeft w:val="0"/>
          <w:marRight w:val="0"/>
          <w:marTop w:val="0"/>
          <w:marBottom w:val="0"/>
          <w:divBdr>
            <w:top w:val="none" w:sz="0" w:space="0" w:color="auto"/>
            <w:left w:val="none" w:sz="0" w:space="0" w:color="auto"/>
            <w:bottom w:val="none" w:sz="0" w:space="0" w:color="auto"/>
            <w:right w:val="none" w:sz="0" w:space="0" w:color="auto"/>
          </w:divBdr>
        </w:div>
        <w:div w:id="736511065">
          <w:marLeft w:val="0"/>
          <w:marRight w:val="0"/>
          <w:marTop w:val="0"/>
          <w:marBottom w:val="0"/>
          <w:divBdr>
            <w:top w:val="none" w:sz="0" w:space="0" w:color="auto"/>
            <w:left w:val="none" w:sz="0" w:space="0" w:color="auto"/>
            <w:bottom w:val="none" w:sz="0" w:space="0" w:color="auto"/>
            <w:right w:val="none" w:sz="0" w:space="0" w:color="auto"/>
          </w:divBdr>
        </w:div>
        <w:div w:id="737484965">
          <w:marLeft w:val="0"/>
          <w:marRight w:val="0"/>
          <w:marTop w:val="0"/>
          <w:marBottom w:val="0"/>
          <w:divBdr>
            <w:top w:val="none" w:sz="0" w:space="0" w:color="auto"/>
            <w:left w:val="none" w:sz="0" w:space="0" w:color="auto"/>
            <w:bottom w:val="none" w:sz="0" w:space="0" w:color="auto"/>
            <w:right w:val="none" w:sz="0" w:space="0" w:color="auto"/>
          </w:divBdr>
        </w:div>
        <w:div w:id="741833215">
          <w:marLeft w:val="0"/>
          <w:marRight w:val="0"/>
          <w:marTop w:val="0"/>
          <w:marBottom w:val="0"/>
          <w:divBdr>
            <w:top w:val="none" w:sz="0" w:space="0" w:color="auto"/>
            <w:left w:val="none" w:sz="0" w:space="0" w:color="auto"/>
            <w:bottom w:val="none" w:sz="0" w:space="0" w:color="auto"/>
            <w:right w:val="none" w:sz="0" w:space="0" w:color="auto"/>
          </w:divBdr>
        </w:div>
        <w:div w:id="742682345">
          <w:marLeft w:val="0"/>
          <w:marRight w:val="0"/>
          <w:marTop w:val="0"/>
          <w:marBottom w:val="0"/>
          <w:divBdr>
            <w:top w:val="none" w:sz="0" w:space="0" w:color="auto"/>
            <w:left w:val="none" w:sz="0" w:space="0" w:color="auto"/>
            <w:bottom w:val="none" w:sz="0" w:space="0" w:color="auto"/>
            <w:right w:val="none" w:sz="0" w:space="0" w:color="auto"/>
          </w:divBdr>
        </w:div>
        <w:div w:id="743533788">
          <w:marLeft w:val="0"/>
          <w:marRight w:val="0"/>
          <w:marTop w:val="0"/>
          <w:marBottom w:val="0"/>
          <w:divBdr>
            <w:top w:val="none" w:sz="0" w:space="0" w:color="auto"/>
            <w:left w:val="none" w:sz="0" w:space="0" w:color="auto"/>
            <w:bottom w:val="none" w:sz="0" w:space="0" w:color="auto"/>
            <w:right w:val="none" w:sz="0" w:space="0" w:color="auto"/>
          </w:divBdr>
        </w:div>
        <w:div w:id="745221919">
          <w:marLeft w:val="0"/>
          <w:marRight w:val="0"/>
          <w:marTop w:val="0"/>
          <w:marBottom w:val="0"/>
          <w:divBdr>
            <w:top w:val="none" w:sz="0" w:space="0" w:color="auto"/>
            <w:left w:val="none" w:sz="0" w:space="0" w:color="auto"/>
            <w:bottom w:val="none" w:sz="0" w:space="0" w:color="auto"/>
            <w:right w:val="none" w:sz="0" w:space="0" w:color="auto"/>
          </w:divBdr>
        </w:div>
        <w:div w:id="746732008">
          <w:marLeft w:val="0"/>
          <w:marRight w:val="0"/>
          <w:marTop w:val="0"/>
          <w:marBottom w:val="0"/>
          <w:divBdr>
            <w:top w:val="none" w:sz="0" w:space="0" w:color="auto"/>
            <w:left w:val="none" w:sz="0" w:space="0" w:color="auto"/>
            <w:bottom w:val="none" w:sz="0" w:space="0" w:color="auto"/>
            <w:right w:val="none" w:sz="0" w:space="0" w:color="auto"/>
          </w:divBdr>
        </w:div>
        <w:div w:id="747001654">
          <w:marLeft w:val="0"/>
          <w:marRight w:val="0"/>
          <w:marTop w:val="0"/>
          <w:marBottom w:val="0"/>
          <w:divBdr>
            <w:top w:val="none" w:sz="0" w:space="0" w:color="auto"/>
            <w:left w:val="none" w:sz="0" w:space="0" w:color="auto"/>
            <w:bottom w:val="none" w:sz="0" w:space="0" w:color="auto"/>
            <w:right w:val="none" w:sz="0" w:space="0" w:color="auto"/>
          </w:divBdr>
        </w:div>
        <w:div w:id="749159053">
          <w:marLeft w:val="0"/>
          <w:marRight w:val="0"/>
          <w:marTop w:val="0"/>
          <w:marBottom w:val="0"/>
          <w:divBdr>
            <w:top w:val="none" w:sz="0" w:space="0" w:color="auto"/>
            <w:left w:val="none" w:sz="0" w:space="0" w:color="auto"/>
            <w:bottom w:val="none" w:sz="0" w:space="0" w:color="auto"/>
            <w:right w:val="none" w:sz="0" w:space="0" w:color="auto"/>
          </w:divBdr>
        </w:div>
        <w:div w:id="754399187">
          <w:marLeft w:val="0"/>
          <w:marRight w:val="0"/>
          <w:marTop w:val="0"/>
          <w:marBottom w:val="0"/>
          <w:divBdr>
            <w:top w:val="none" w:sz="0" w:space="0" w:color="auto"/>
            <w:left w:val="none" w:sz="0" w:space="0" w:color="auto"/>
            <w:bottom w:val="none" w:sz="0" w:space="0" w:color="auto"/>
            <w:right w:val="none" w:sz="0" w:space="0" w:color="auto"/>
          </w:divBdr>
        </w:div>
        <w:div w:id="757410818">
          <w:marLeft w:val="0"/>
          <w:marRight w:val="0"/>
          <w:marTop w:val="0"/>
          <w:marBottom w:val="0"/>
          <w:divBdr>
            <w:top w:val="none" w:sz="0" w:space="0" w:color="auto"/>
            <w:left w:val="none" w:sz="0" w:space="0" w:color="auto"/>
            <w:bottom w:val="none" w:sz="0" w:space="0" w:color="auto"/>
            <w:right w:val="none" w:sz="0" w:space="0" w:color="auto"/>
          </w:divBdr>
        </w:div>
        <w:div w:id="757481072">
          <w:marLeft w:val="0"/>
          <w:marRight w:val="0"/>
          <w:marTop w:val="0"/>
          <w:marBottom w:val="0"/>
          <w:divBdr>
            <w:top w:val="none" w:sz="0" w:space="0" w:color="auto"/>
            <w:left w:val="none" w:sz="0" w:space="0" w:color="auto"/>
            <w:bottom w:val="none" w:sz="0" w:space="0" w:color="auto"/>
            <w:right w:val="none" w:sz="0" w:space="0" w:color="auto"/>
          </w:divBdr>
        </w:div>
        <w:div w:id="758520532">
          <w:marLeft w:val="0"/>
          <w:marRight w:val="0"/>
          <w:marTop w:val="0"/>
          <w:marBottom w:val="0"/>
          <w:divBdr>
            <w:top w:val="none" w:sz="0" w:space="0" w:color="auto"/>
            <w:left w:val="none" w:sz="0" w:space="0" w:color="auto"/>
            <w:bottom w:val="none" w:sz="0" w:space="0" w:color="auto"/>
            <w:right w:val="none" w:sz="0" w:space="0" w:color="auto"/>
          </w:divBdr>
        </w:div>
        <w:div w:id="761072662">
          <w:marLeft w:val="0"/>
          <w:marRight w:val="0"/>
          <w:marTop w:val="0"/>
          <w:marBottom w:val="0"/>
          <w:divBdr>
            <w:top w:val="none" w:sz="0" w:space="0" w:color="auto"/>
            <w:left w:val="none" w:sz="0" w:space="0" w:color="auto"/>
            <w:bottom w:val="none" w:sz="0" w:space="0" w:color="auto"/>
            <w:right w:val="none" w:sz="0" w:space="0" w:color="auto"/>
          </w:divBdr>
        </w:div>
        <w:div w:id="763577824">
          <w:marLeft w:val="0"/>
          <w:marRight w:val="0"/>
          <w:marTop w:val="0"/>
          <w:marBottom w:val="0"/>
          <w:divBdr>
            <w:top w:val="none" w:sz="0" w:space="0" w:color="auto"/>
            <w:left w:val="none" w:sz="0" w:space="0" w:color="auto"/>
            <w:bottom w:val="none" w:sz="0" w:space="0" w:color="auto"/>
            <w:right w:val="none" w:sz="0" w:space="0" w:color="auto"/>
          </w:divBdr>
        </w:div>
        <w:div w:id="763766293">
          <w:marLeft w:val="0"/>
          <w:marRight w:val="0"/>
          <w:marTop w:val="0"/>
          <w:marBottom w:val="0"/>
          <w:divBdr>
            <w:top w:val="none" w:sz="0" w:space="0" w:color="auto"/>
            <w:left w:val="none" w:sz="0" w:space="0" w:color="auto"/>
            <w:bottom w:val="none" w:sz="0" w:space="0" w:color="auto"/>
            <w:right w:val="none" w:sz="0" w:space="0" w:color="auto"/>
          </w:divBdr>
        </w:div>
        <w:div w:id="768158434">
          <w:marLeft w:val="0"/>
          <w:marRight w:val="0"/>
          <w:marTop w:val="0"/>
          <w:marBottom w:val="0"/>
          <w:divBdr>
            <w:top w:val="none" w:sz="0" w:space="0" w:color="auto"/>
            <w:left w:val="none" w:sz="0" w:space="0" w:color="auto"/>
            <w:bottom w:val="none" w:sz="0" w:space="0" w:color="auto"/>
            <w:right w:val="none" w:sz="0" w:space="0" w:color="auto"/>
          </w:divBdr>
        </w:div>
        <w:div w:id="768742306">
          <w:marLeft w:val="0"/>
          <w:marRight w:val="0"/>
          <w:marTop w:val="0"/>
          <w:marBottom w:val="0"/>
          <w:divBdr>
            <w:top w:val="none" w:sz="0" w:space="0" w:color="auto"/>
            <w:left w:val="none" w:sz="0" w:space="0" w:color="auto"/>
            <w:bottom w:val="none" w:sz="0" w:space="0" w:color="auto"/>
            <w:right w:val="none" w:sz="0" w:space="0" w:color="auto"/>
          </w:divBdr>
        </w:div>
        <w:div w:id="770319310">
          <w:marLeft w:val="0"/>
          <w:marRight w:val="0"/>
          <w:marTop w:val="0"/>
          <w:marBottom w:val="0"/>
          <w:divBdr>
            <w:top w:val="none" w:sz="0" w:space="0" w:color="auto"/>
            <w:left w:val="none" w:sz="0" w:space="0" w:color="auto"/>
            <w:bottom w:val="none" w:sz="0" w:space="0" w:color="auto"/>
            <w:right w:val="none" w:sz="0" w:space="0" w:color="auto"/>
          </w:divBdr>
        </w:div>
        <w:div w:id="770976917">
          <w:marLeft w:val="0"/>
          <w:marRight w:val="0"/>
          <w:marTop w:val="0"/>
          <w:marBottom w:val="0"/>
          <w:divBdr>
            <w:top w:val="none" w:sz="0" w:space="0" w:color="auto"/>
            <w:left w:val="none" w:sz="0" w:space="0" w:color="auto"/>
            <w:bottom w:val="none" w:sz="0" w:space="0" w:color="auto"/>
            <w:right w:val="none" w:sz="0" w:space="0" w:color="auto"/>
          </w:divBdr>
        </w:div>
        <w:div w:id="773063785">
          <w:marLeft w:val="0"/>
          <w:marRight w:val="0"/>
          <w:marTop w:val="0"/>
          <w:marBottom w:val="0"/>
          <w:divBdr>
            <w:top w:val="none" w:sz="0" w:space="0" w:color="auto"/>
            <w:left w:val="none" w:sz="0" w:space="0" w:color="auto"/>
            <w:bottom w:val="none" w:sz="0" w:space="0" w:color="auto"/>
            <w:right w:val="none" w:sz="0" w:space="0" w:color="auto"/>
          </w:divBdr>
        </w:div>
        <w:div w:id="775367280">
          <w:marLeft w:val="0"/>
          <w:marRight w:val="0"/>
          <w:marTop w:val="0"/>
          <w:marBottom w:val="0"/>
          <w:divBdr>
            <w:top w:val="none" w:sz="0" w:space="0" w:color="auto"/>
            <w:left w:val="none" w:sz="0" w:space="0" w:color="auto"/>
            <w:bottom w:val="none" w:sz="0" w:space="0" w:color="auto"/>
            <w:right w:val="none" w:sz="0" w:space="0" w:color="auto"/>
          </w:divBdr>
        </w:div>
        <w:div w:id="775563155">
          <w:marLeft w:val="0"/>
          <w:marRight w:val="0"/>
          <w:marTop w:val="0"/>
          <w:marBottom w:val="0"/>
          <w:divBdr>
            <w:top w:val="none" w:sz="0" w:space="0" w:color="auto"/>
            <w:left w:val="none" w:sz="0" w:space="0" w:color="auto"/>
            <w:bottom w:val="none" w:sz="0" w:space="0" w:color="auto"/>
            <w:right w:val="none" w:sz="0" w:space="0" w:color="auto"/>
          </w:divBdr>
        </w:div>
        <w:div w:id="776100849">
          <w:marLeft w:val="0"/>
          <w:marRight w:val="0"/>
          <w:marTop w:val="0"/>
          <w:marBottom w:val="0"/>
          <w:divBdr>
            <w:top w:val="none" w:sz="0" w:space="0" w:color="auto"/>
            <w:left w:val="none" w:sz="0" w:space="0" w:color="auto"/>
            <w:bottom w:val="none" w:sz="0" w:space="0" w:color="auto"/>
            <w:right w:val="none" w:sz="0" w:space="0" w:color="auto"/>
          </w:divBdr>
        </w:div>
        <w:div w:id="776293493">
          <w:marLeft w:val="0"/>
          <w:marRight w:val="0"/>
          <w:marTop w:val="0"/>
          <w:marBottom w:val="0"/>
          <w:divBdr>
            <w:top w:val="none" w:sz="0" w:space="0" w:color="auto"/>
            <w:left w:val="none" w:sz="0" w:space="0" w:color="auto"/>
            <w:bottom w:val="none" w:sz="0" w:space="0" w:color="auto"/>
            <w:right w:val="none" w:sz="0" w:space="0" w:color="auto"/>
          </w:divBdr>
        </w:div>
        <w:div w:id="776488795">
          <w:marLeft w:val="0"/>
          <w:marRight w:val="0"/>
          <w:marTop w:val="0"/>
          <w:marBottom w:val="0"/>
          <w:divBdr>
            <w:top w:val="none" w:sz="0" w:space="0" w:color="auto"/>
            <w:left w:val="none" w:sz="0" w:space="0" w:color="auto"/>
            <w:bottom w:val="none" w:sz="0" w:space="0" w:color="auto"/>
            <w:right w:val="none" w:sz="0" w:space="0" w:color="auto"/>
          </w:divBdr>
        </w:div>
        <w:div w:id="778452594">
          <w:marLeft w:val="0"/>
          <w:marRight w:val="0"/>
          <w:marTop w:val="0"/>
          <w:marBottom w:val="0"/>
          <w:divBdr>
            <w:top w:val="none" w:sz="0" w:space="0" w:color="auto"/>
            <w:left w:val="none" w:sz="0" w:space="0" w:color="auto"/>
            <w:bottom w:val="none" w:sz="0" w:space="0" w:color="auto"/>
            <w:right w:val="none" w:sz="0" w:space="0" w:color="auto"/>
          </w:divBdr>
        </w:div>
        <w:div w:id="778841878">
          <w:marLeft w:val="0"/>
          <w:marRight w:val="0"/>
          <w:marTop w:val="0"/>
          <w:marBottom w:val="0"/>
          <w:divBdr>
            <w:top w:val="none" w:sz="0" w:space="0" w:color="auto"/>
            <w:left w:val="none" w:sz="0" w:space="0" w:color="auto"/>
            <w:bottom w:val="none" w:sz="0" w:space="0" w:color="auto"/>
            <w:right w:val="none" w:sz="0" w:space="0" w:color="auto"/>
          </w:divBdr>
        </w:div>
        <w:div w:id="779034719">
          <w:marLeft w:val="0"/>
          <w:marRight w:val="0"/>
          <w:marTop w:val="0"/>
          <w:marBottom w:val="0"/>
          <w:divBdr>
            <w:top w:val="none" w:sz="0" w:space="0" w:color="auto"/>
            <w:left w:val="none" w:sz="0" w:space="0" w:color="auto"/>
            <w:bottom w:val="none" w:sz="0" w:space="0" w:color="auto"/>
            <w:right w:val="none" w:sz="0" w:space="0" w:color="auto"/>
          </w:divBdr>
        </w:div>
        <w:div w:id="779954681">
          <w:marLeft w:val="0"/>
          <w:marRight w:val="0"/>
          <w:marTop w:val="0"/>
          <w:marBottom w:val="0"/>
          <w:divBdr>
            <w:top w:val="none" w:sz="0" w:space="0" w:color="auto"/>
            <w:left w:val="none" w:sz="0" w:space="0" w:color="auto"/>
            <w:bottom w:val="none" w:sz="0" w:space="0" w:color="auto"/>
            <w:right w:val="none" w:sz="0" w:space="0" w:color="auto"/>
          </w:divBdr>
        </w:div>
        <w:div w:id="782073538">
          <w:marLeft w:val="0"/>
          <w:marRight w:val="0"/>
          <w:marTop w:val="0"/>
          <w:marBottom w:val="0"/>
          <w:divBdr>
            <w:top w:val="none" w:sz="0" w:space="0" w:color="auto"/>
            <w:left w:val="none" w:sz="0" w:space="0" w:color="auto"/>
            <w:bottom w:val="none" w:sz="0" w:space="0" w:color="auto"/>
            <w:right w:val="none" w:sz="0" w:space="0" w:color="auto"/>
          </w:divBdr>
        </w:div>
        <w:div w:id="782459900">
          <w:marLeft w:val="0"/>
          <w:marRight w:val="0"/>
          <w:marTop w:val="0"/>
          <w:marBottom w:val="0"/>
          <w:divBdr>
            <w:top w:val="none" w:sz="0" w:space="0" w:color="auto"/>
            <w:left w:val="none" w:sz="0" w:space="0" w:color="auto"/>
            <w:bottom w:val="none" w:sz="0" w:space="0" w:color="auto"/>
            <w:right w:val="none" w:sz="0" w:space="0" w:color="auto"/>
          </w:divBdr>
        </w:div>
        <w:div w:id="783618270">
          <w:marLeft w:val="0"/>
          <w:marRight w:val="0"/>
          <w:marTop w:val="0"/>
          <w:marBottom w:val="0"/>
          <w:divBdr>
            <w:top w:val="none" w:sz="0" w:space="0" w:color="auto"/>
            <w:left w:val="none" w:sz="0" w:space="0" w:color="auto"/>
            <w:bottom w:val="none" w:sz="0" w:space="0" w:color="auto"/>
            <w:right w:val="none" w:sz="0" w:space="0" w:color="auto"/>
          </w:divBdr>
        </w:div>
        <w:div w:id="784497004">
          <w:marLeft w:val="0"/>
          <w:marRight w:val="0"/>
          <w:marTop w:val="0"/>
          <w:marBottom w:val="0"/>
          <w:divBdr>
            <w:top w:val="none" w:sz="0" w:space="0" w:color="auto"/>
            <w:left w:val="none" w:sz="0" w:space="0" w:color="auto"/>
            <w:bottom w:val="none" w:sz="0" w:space="0" w:color="auto"/>
            <w:right w:val="none" w:sz="0" w:space="0" w:color="auto"/>
          </w:divBdr>
        </w:div>
        <w:div w:id="786512270">
          <w:marLeft w:val="0"/>
          <w:marRight w:val="0"/>
          <w:marTop w:val="0"/>
          <w:marBottom w:val="0"/>
          <w:divBdr>
            <w:top w:val="none" w:sz="0" w:space="0" w:color="auto"/>
            <w:left w:val="none" w:sz="0" w:space="0" w:color="auto"/>
            <w:bottom w:val="none" w:sz="0" w:space="0" w:color="auto"/>
            <w:right w:val="none" w:sz="0" w:space="0" w:color="auto"/>
          </w:divBdr>
        </w:div>
        <w:div w:id="786779692">
          <w:marLeft w:val="0"/>
          <w:marRight w:val="0"/>
          <w:marTop w:val="0"/>
          <w:marBottom w:val="0"/>
          <w:divBdr>
            <w:top w:val="none" w:sz="0" w:space="0" w:color="auto"/>
            <w:left w:val="none" w:sz="0" w:space="0" w:color="auto"/>
            <w:bottom w:val="none" w:sz="0" w:space="0" w:color="auto"/>
            <w:right w:val="none" w:sz="0" w:space="0" w:color="auto"/>
          </w:divBdr>
        </w:div>
        <w:div w:id="786922859">
          <w:marLeft w:val="0"/>
          <w:marRight w:val="0"/>
          <w:marTop w:val="0"/>
          <w:marBottom w:val="0"/>
          <w:divBdr>
            <w:top w:val="none" w:sz="0" w:space="0" w:color="auto"/>
            <w:left w:val="none" w:sz="0" w:space="0" w:color="auto"/>
            <w:bottom w:val="none" w:sz="0" w:space="0" w:color="auto"/>
            <w:right w:val="none" w:sz="0" w:space="0" w:color="auto"/>
          </w:divBdr>
        </w:div>
        <w:div w:id="787235351">
          <w:marLeft w:val="0"/>
          <w:marRight w:val="0"/>
          <w:marTop w:val="0"/>
          <w:marBottom w:val="0"/>
          <w:divBdr>
            <w:top w:val="none" w:sz="0" w:space="0" w:color="auto"/>
            <w:left w:val="none" w:sz="0" w:space="0" w:color="auto"/>
            <w:bottom w:val="none" w:sz="0" w:space="0" w:color="auto"/>
            <w:right w:val="none" w:sz="0" w:space="0" w:color="auto"/>
          </w:divBdr>
        </w:div>
        <w:div w:id="792401147">
          <w:marLeft w:val="0"/>
          <w:marRight w:val="0"/>
          <w:marTop w:val="0"/>
          <w:marBottom w:val="0"/>
          <w:divBdr>
            <w:top w:val="none" w:sz="0" w:space="0" w:color="auto"/>
            <w:left w:val="none" w:sz="0" w:space="0" w:color="auto"/>
            <w:bottom w:val="none" w:sz="0" w:space="0" w:color="auto"/>
            <w:right w:val="none" w:sz="0" w:space="0" w:color="auto"/>
          </w:divBdr>
        </w:div>
        <w:div w:id="794445753">
          <w:marLeft w:val="0"/>
          <w:marRight w:val="0"/>
          <w:marTop w:val="0"/>
          <w:marBottom w:val="0"/>
          <w:divBdr>
            <w:top w:val="none" w:sz="0" w:space="0" w:color="auto"/>
            <w:left w:val="none" w:sz="0" w:space="0" w:color="auto"/>
            <w:bottom w:val="none" w:sz="0" w:space="0" w:color="auto"/>
            <w:right w:val="none" w:sz="0" w:space="0" w:color="auto"/>
          </w:divBdr>
        </w:div>
        <w:div w:id="796685290">
          <w:marLeft w:val="0"/>
          <w:marRight w:val="0"/>
          <w:marTop w:val="0"/>
          <w:marBottom w:val="0"/>
          <w:divBdr>
            <w:top w:val="none" w:sz="0" w:space="0" w:color="auto"/>
            <w:left w:val="none" w:sz="0" w:space="0" w:color="auto"/>
            <w:bottom w:val="none" w:sz="0" w:space="0" w:color="auto"/>
            <w:right w:val="none" w:sz="0" w:space="0" w:color="auto"/>
          </w:divBdr>
        </w:div>
        <w:div w:id="798450698">
          <w:marLeft w:val="0"/>
          <w:marRight w:val="0"/>
          <w:marTop w:val="0"/>
          <w:marBottom w:val="0"/>
          <w:divBdr>
            <w:top w:val="none" w:sz="0" w:space="0" w:color="auto"/>
            <w:left w:val="none" w:sz="0" w:space="0" w:color="auto"/>
            <w:bottom w:val="none" w:sz="0" w:space="0" w:color="auto"/>
            <w:right w:val="none" w:sz="0" w:space="0" w:color="auto"/>
          </w:divBdr>
        </w:div>
        <w:div w:id="800656850">
          <w:marLeft w:val="0"/>
          <w:marRight w:val="0"/>
          <w:marTop w:val="0"/>
          <w:marBottom w:val="0"/>
          <w:divBdr>
            <w:top w:val="none" w:sz="0" w:space="0" w:color="auto"/>
            <w:left w:val="none" w:sz="0" w:space="0" w:color="auto"/>
            <w:bottom w:val="none" w:sz="0" w:space="0" w:color="auto"/>
            <w:right w:val="none" w:sz="0" w:space="0" w:color="auto"/>
          </w:divBdr>
        </w:div>
        <w:div w:id="800658791">
          <w:marLeft w:val="0"/>
          <w:marRight w:val="0"/>
          <w:marTop w:val="0"/>
          <w:marBottom w:val="0"/>
          <w:divBdr>
            <w:top w:val="none" w:sz="0" w:space="0" w:color="auto"/>
            <w:left w:val="none" w:sz="0" w:space="0" w:color="auto"/>
            <w:bottom w:val="none" w:sz="0" w:space="0" w:color="auto"/>
            <w:right w:val="none" w:sz="0" w:space="0" w:color="auto"/>
          </w:divBdr>
        </w:div>
        <w:div w:id="806044439">
          <w:marLeft w:val="0"/>
          <w:marRight w:val="0"/>
          <w:marTop w:val="0"/>
          <w:marBottom w:val="0"/>
          <w:divBdr>
            <w:top w:val="none" w:sz="0" w:space="0" w:color="auto"/>
            <w:left w:val="none" w:sz="0" w:space="0" w:color="auto"/>
            <w:bottom w:val="none" w:sz="0" w:space="0" w:color="auto"/>
            <w:right w:val="none" w:sz="0" w:space="0" w:color="auto"/>
          </w:divBdr>
        </w:div>
        <w:div w:id="808204697">
          <w:marLeft w:val="0"/>
          <w:marRight w:val="0"/>
          <w:marTop w:val="0"/>
          <w:marBottom w:val="0"/>
          <w:divBdr>
            <w:top w:val="none" w:sz="0" w:space="0" w:color="auto"/>
            <w:left w:val="none" w:sz="0" w:space="0" w:color="auto"/>
            <w:bottom w:val="none" w:sz="0" w:space="0" w:color="auto"/>
            <w:right w:val="none" w:sz="0" w:space="0" w:color="auto"/>
          </w:divBdr>
        </w:div>
        <w:div w:id="808790594">
          <w:marLeft w:val="0"/>
          <w:marRight w:val="0"/>
          <w:marTop w:val="0"/>
          <w:marBottom w:val="0"/>
          <w:divBdr>
            <w:top w:val="none" w:sz="0" w:space="0" w:color="auto"/>
            <w:left w:val="none" w:sz="0" w:space="0" w:color="auto"/>
            <w:bottom w:val="none" w:sz="0" w:space="0" w:color="auto"/>
            <w:right w:val="none" w:sz="0" w:space="0" w:color="auto"/>
          </w:divBdr>
        </w:div>
        <w:div w:id="812334880">
          <w:marLeft w:val="0"/>
          <w:marRight w:val="0"/>
          <w:marTop w:val="0"/>
          <w:marBottom w:val="0"/>
          <w:divBdr>
            <w:top w:val="none" w:sz="0" w:space="0" w:color="auto"/>
            <w:left w:val="none" w:sz="0" w:space="0" w:color="auto"/>
            <w:bottom w:val="none" w:sz="0" w:space="0" w:color="auto"/>
            <w:right w:val="none" w:sz="0" w:space="0" w:color="auto"/>
          </w:divBdr>
        </w:div>
        <w:div w:id="813067767">
          <w:marLeft w:val="0"/>
          <w:marRight w:val="0"/>
          <w:marTop w:val="0"/>
          <w:marBottom w:val="0"/>
          <w:divBdr>
            <w:top w:val="none" w:sz="0" w:space="0" w:color="auto"/>
            <w:left w:val="none" w:sz="0" w:space="0" w:color="auto"/>
            <w:bottom w:val="none" w:sz="0" w:space="0" w:color="auto"/>
            <w:right w:val="none" w:sz="0" w:space="0" w:color="auto"/>
          </w:divBdr>
        </w:div>
        <w:div w:id="813179658">
          <w:marLeft w:val="0"/>
          <w:marRight w:val="0"/>
          <w:marTop w:val="0"/>
          <w:marBottom w:val="0"/>
          <w:divBdr>
            <w:top w:val="none" w:sz="0" w:space="0" w:color="auto"/>
            <w:left w:val="none" w:sz="0" w:space="0" w:color="auto"/>
            <w:bottom w:val="none" w:sz="0" w:space="0" w:color="auto"/>
            <w:right w:val="none" w:sz="0" w:space="0" w:color="auto"/>
          </w:divBdr>
        </w:div>
        <w:div w:id="813983436">
          <w:marLeft w:val="0"/>
          <w:marRight w:val="0"/>
          <w:marTop w:val="0"/>
          <w:marBottom w:val="0"/>
          <w:divBdr>
            <w:top w:val="none" w:sz="0" w:space="0" w:color="auto"/>
            <w:left w:val="none" w:sz="0" w:space="0" w:color="auto"/>
            <w:bottom w:val="none" w:sz="0" w:space="0" w:color="auto"/>
            <w:right w:val="none" w:sz="0" w:space="0" w:color="auto"/>
          </w:divBdr>
        </w:div>
        <w:div w:id="814375123">
          <w:marLeft w:val="0"/>
          <w:marRight w:val="0"/>
          <w:marTop w:val="0"/>
          <w:marBottom w:val="0"/>
          <w:divBdr>
            <w:top w:val="none" w:sz="0" w:space="0" w:color="auto"/>
            <w:left w:val="none" w:sz="0" w:space="0" w:color="auto"/>
            <w:bottom w:val="none" w:sz="0" w:space="0" w:color="auto"/>
            <w:right w:val="none" w:sz="0" w:space="0" w:color="auto"/>
          </w:divBdr>
        </w:div>
        <w:div w:id="815531933">
          <w:marLeft w:val="0"/>
          <w:marRight w:val="0"/>
          <w:marTop w:val="0"/>
          <w:marBottom w:val="0"/>
          <w:divBdr>
            <w:top w:val="none" w:sz="0" w:space="0" w:color="auto"/>
            <w:left w:val="none" w:sz="0" w:space="0" w:color="auto"/>
            <w:bottom w:val="none" w:sz="0" w:space="0" w:color="auto"/>
            <w:right w:val="none" w:sz="0" w:space="0" w:color="auto"/>
          </w:divBdr>
        </w:div>
        <w:div w:id="816536930">
          <w:marLeft w:val="0"/>
          <w:marRight w:val="0"/>
          <w:marTop w:val="0"/>
          <w:marBottom w:val="0"/>
          <w:divBdr>
            <w:top w:val="none" w:sz="0" w:space="0" w:color="auto"/>
            <w:left w:val="none" w:sz="0" w:space="0" w:color="auto"/>
            <w:bottom w:val="none" w:sz="0" w:space="0" w:color="auto"/>
            <w:right w:val="none" w:sz="0" w:space="0" w:color="auto"/>
          </w:divBdr>
        </w:div>
        <w:div w:id="817890672">
          <w:marLeft w:val="0"/>
          <w:marRight w:val="0"/>
          <w:marTop w:val="0"/>
          <w:marBottom w:val="0"/>
          <w:divBdr>
            <w:top w:val="none" w:sz="0" w:space="0" w:color="auto"/>
            <w:left w:val="none" w:sz="0" w:space="0" w:color="auto"/>
            <w:bottom w:val="none" w:sz="0" w:space="0" w:color="auto"/>
            <w:right w:val="none" w:sz="0" w:space="0" w:color="auto"/>
          </w:divBdr>
        </w:div>
        <w:div w:id="821585238">
          <w:marLeft w:val="0"/>
          <w:marRight w:val="0"/>
          <w:marTop w:val="0"/>
          <w:marBottom w:val="0"/>
          <w:divBdr>
            <w:top w:val="none" w:sz="0" w:space="0" w:color="auto"/>
            <w:left w:val="none" w:sz="0" w:space="0" w:color="auto"/>
            <w:bottom w:val="none" w:sz="0" w:space="0" w:color="auto"/>
            <w:right w:val="none" w:sz="0" w:space="0" w:color="auto"/>
          </w:divBdr>
        </w:div>
        <w:div w:id="822048353">
          <w:marLeft w:val="0"/>
          <w:marRight w:val="0"/>
          <w:marTop w:val="0"/>
          <w:marBottom w:val="0"/>
          <w:divBdr>
            <w:top w:val="none" w:sz="0" w:space="0" w:color="auto"/>
            <w:left w:val="none" w:sz="0" w:space="0" w:color="auto"/>
            <w:bottom w:val="none" w:sz="0" w:space="0" w:color="auto"/>
            <w:right w:val="none" w:sz="0" w:space="0" w:color="auto"/>
          </w:divBdr>
        </w:div>
        <w:div w:id="822546700">
          <w:marLeft w:val="0"/>
          <w:marRight w:val="0"/>
          <w:marTop w:val="0"/>
          <w:marBottom w:val="0"/>
          <w:divBdr>
            <w:top w:val="none" w:sz="0" w:space="0" w:color="auto"/>
            <w:left w:val="none" w:sz="0" w:space="0" w:color="auto"/>
            <w:bottom w:val="none" w:sz="0" w:space="0" w:color="auto"/>
            <w:right w:val="none" w:sz="0" w:space="0" w:color="auto"/>
          </w:divBdr>
        </w:div>
        <w:div w:id="825977661">
          <w:marLeft w:val="0"/>
          <w:marRight w:val="0"/>
          <w:marTop w:val="0"/>
          <w:marBottom w:val="0"/>
          <w:divBdr>
            <w:top w:val="none" w:sz="0" w:space="0" w:color="auto"/>
            <w:left w:val="none" w:sz="0" w:space="0" w:color="auto"/>
            <w:bottom w:val="none" w:sz="0" w:space="0" w:color="auto"/>
            <w:right w:val="none" w:sz="0" w:space="0" w:color="auto"/>
          </w:divBdr>
        </w:div>
        <w:div w:id="826163947">
          <w:marLeft w:val="0"/>
          <w:marRight w:val="0"/>
          <w:marTop w:val="0"/>
          <w:marBottom w:val="0"/>
          <w:divBdr>
            <w:top w:val="none" w:sz="0" w:space="0" w:color="auto"/>
            <w:left w:val="none" w:sz="0" w:space="0" w:color="auto"/>
            <w:bottom w:val="none" w:sz="0" w:space="0" w:color="auto"/>
            <w:right w:val="none" w:sz="0" w:space="0" w:color="auto"/>
          </w:divBdr>
        </w:div>
        <w:div w:id="829519843">
          <w:marLeft w:val="0"/>
          <w:marRight w:val="0"/>
          <w:marTop w:val="0"/>
          <w:marBottom w:val="0"/>
          <w:divBdr>
            <w:top w:val="none" w:sz="0" w:space="0" w:color="auto"/>
            <w:left w:val="none" w:sz="0" w:space="0" w:color="auto"/>
            <w:bottom w:val="none" w:sz="0" w:space="0" w:color="auto"/>
            <w:right w:val="none" w:sz="0" w:space="0" w:color="auto"/>
          </w:divBdr>
        </w:div>
        <w:div w:id="832792465">
          <w:marLeft w:val="0"/>
          <w:marRight w:val="0"/>
          <w:marTop w:val="0"/>
          <w:marBottom w:val="0"/>
          <w:divBdr>
            <w:top w:val="none" w:sz="0" w:space="0" w:color="auto"/>
            <w:left w:val="none" w:sz="0" w:space="0" w:color="auto"/>
            <w:bottom w:val="none" w:sz="0" w:space="0" w:color="auto"/>
            <w:right w:val="none" w:sz="0" w:space="0" w:color="auto"/>
          </w:divBdr>
        </w:div>
        <w:div w:id="834224933">
          <w:marLeft w:val="0"/>
          <w:marRight w:val="0"/>
          <w:marTop w:val="0"/>
          <w:marBottom w:val="0"/>
          <w:divBdr>
            <w:top w:val="none" w:sz="0" w:space="0" w:color="auto"/>
            <w:left w:val="none" w:sz="0" w:space="0" w:color="auto"/>
            <w:bottom w:val="none" w:sz="0" w:space="0" w:color="auto"/>
            <w:right w:val="none" w:sz="0" w:space="0" w:color="auto"/>
          </w:divBdr>
        </w:div>
        <w:div w:id="834800072">
          <w:marLeft w:val="0"/>
          <w:marRight w:val="0"/>
          <w:marTop w:val="0"/>
          <w:marBottom w:val="0"/>
          <w:divBdr>
            <w:top w:val="none" w:sz="0" w:space="0" w:color="auto"/>
            <w:left w:val="none" w:sz="0" w:space="0" w:color="auto"/>
            <w:bottom w:val="none" w:sz="0" w:space="0" w:color="auto"/>
            <w:right w:val="none" w:sz="0" w:space="0" w:color="auto"/>
          </w:divBdr>
        </w:div>
        <w:div w:id="837304808">
          <w:marLeft w:val="0"/>
          <w:marRight w:val="0"/>
          <w:marTop w:val="0"/>
          <w:marBottom w:val="0"/>
          <w:divBdr>
            <w:top w:val="none" w:sz="0" w:space="0" w:color="auto"/>
            <w:left w:val="none" w:sz="0" w:space="0" w:color="auto"/>
            <w:bottom w:val="none" w:sz="0" w:space="0" w:color="auto"/>
            <w:right w:val="none" w:sz="0" w:space="0" w:color="auto"/>
          </w:divBdr>
        </w:div>
        <w:div w:id="838080181">
          <w:marLeft w:val="0"/>
          <w:marRight w:val="0"/>
          <w:marTop w:val="0"/>
          <w:marBottom w:val="0"/>
          <w:divBdr>
            <w:top w:val="none" w:sz="0" w:space="0" w:color="auto"/>
            <w:left w:val="none" w:sz="0" w:space="0" w:color="auto"/>
            <w:bottom w:val="none" w:sz="0" w:space="0" w:color="auto"/>
            <w:right w:val="none" w:sz="0" w:space="0" w:color="auto"/>
          </w:divBdr>
        </w:div>
        <w:div w:id="838885174">
          <w:marLeft w:val="0"/>
          <w:marRight w:val="0"/>
          <w:marTop w:val="0"/>
          <w:marBottom w:val="0"/>
          <w:divBdr>
            <w:top w:val="none" w:sz="0" w:space="0" w:color="auto"/>
            <w:left w:val="none" w:sz="0" w:space="0" w:color="auto"/>
            <w:bottom w:val="none" w:sz="0" w:space="0" w:color="auto"/>
            <w:right w:val="none" w:sz="0" w:space="0" w:color="auto"/>
          </w:divBdr>
        </w:div>
        <w:div w:id="840042402">
          <w:marLeft w:val="0"/>
          <w:marRight w:val="0"/>
          <w:marTop w:val="0"/>
          <w:marBottom w:val="0"/>
          <w:divBdr>
            <w:top w:val="none" w:sz="0" w:space="0" w:color="auto"/>
            <w:left w:val="none" w:sz="0" w:space="0" w:color="auto"/>
            <w:bottom w:val="none" w:sz="0" w:space="0" w:color="auto"/>
            <w:right w:val="none" w:sz="0" w:space="0" w:color="auto"/>
          </w:divBdr>
        </w:div>
        <w:div w:id="840395447">
          <w:marLeft w:val="0"/>
          <w:marRight w:val="0"/>
          <w:marTop w:val="0"/>
          <w:marBottom w:val="0"/>
          <w:divBdr>
            <w:top w:val="none" w:sz="0" w:space="0" w:color="auto"/>
            <w:left w:val="none" w:sz="0" w:space="0" w:color="auto"/>
            <w:bottom w:val="none" w:sz="0" w:space="0" w:color="auto"/>
            <w:right w:val="none" w:sz="0" w:space="0" w:color="auto"/>
          </w:divBdr>
        </w:div>
        <w:div w:id="841504924">
          <w:marLeft w:val="0"/>
          <w:marRight w:val="0"/>
          <w:marTop w:val="0"/>
          <w:marBottom w:val="0"/>
          <w:divBdr>
            <w:top w:val="none" w:sz="0" w:space="0" w:color="auto"/>
            <w:left w:val="none" w:sz="0" w:space="0" w:color="auto"/>
            <w:bottom w:val="none" w:sz="0" w:space="0" w:color="auto"/>
            <w:right w:val="none" w:sz="0" w:space="0" w:color="auto"/>
          </w:divBdr>
        </w:div>
        <w:div w:id="847597948">
          <w:marLeft w:val="0"/>
          <w:marRight w:val="0"/>
          <w:marTop w:val="0"/>
          <w:marBottom w:val="0"/>
          <w:divBdr>
            <w:top w:val="none" w:sz="0" w:space="0" w:color="auto"/>
            <w:left w:val="none" w:sz="0" w:space="0" w:color="auto"/>
            <w:bottom w:val="none" w:sz="0" w:space="0" w:color="auto"/>
            <w:right w:val="none" w:sz="0" w:space="0" w:color="auto"/>
          </w:divBdr>
        </w:div>
        <w:div w:id="847602936">
          <w:marLeft w:val="0"/>
          <w:marRight w:val="0"/>
          <w:marTop w:val="0"/>
          <w:marBottom w:val="0"/>
          <w:divBdr>
            <w:top w:val="none" w:sz="0" w:space="0" w:color="auto"/>
            <w:left w:val="none" w:sz="0" w:space="0" w:color="auto"/>
            <w:bottom w:val="none" w:sz="0" w:space="0" w:color="auto"/>
            <w:right w:val="none" w:sz="0" w:space="0" w:color="auto"/>
          </w:divBdr>
        </w:div>
        <w:div w:id="850215312">
          <w:marLeft w:val="0"/>
          <w:marRight w:val="0"/>
          <w:marTop w:val="0"/>
          <w:marBottom w:val="0"/>
          <w:divBdr>
            <w:top w:val="none" w:sz="0" w:space="0" w:color="auto"/>
            <w:left w:val="none" w:sz="0" w:space="0" w:color="auto"/>
            <w:bottom w:val="none" w:sz="0" w:space="0" w:color="auto"/>
            <w:right w:val="none" w:sz="0" w:space="0" w:color="auto"/>
          </w:divBdr>
        </w:div>
        <w:div w:id="852958739">
          <w:marLeft w:val="0"/>
          <w:marRight w:val="0"/>
          <w:marTop w:val="0"/>
          <w:marBottom w:val="0"/>
          <w:divBdr>
            <w:top w:val="none" w:sz="0" w:space="0" w:color="auto"/>
            <w:left w:val="none" w:sz="0" w:space="0" w:color="auto"/>
            <w:bottom w:val="none" w:sz="0" w:space="0" w:color="auto"/>
            <w:right w:val="none" w:sz="0" w:space="0" w:color="auto"/>
          </w:divBdr>
        </w:div>
        <w:div w:id="853231016">
          <w:marLeft w:val="0"/>
          <w:marRight w:val="0"/>
          <w:marTop w:val="0"/>
          <w:marBottom w:val="0"/>
          <w:divBdr>
            <w:top w:val="none" w:sz="0" w:space="0" w:color="auto"/>
            <w:left w:val="none" w:sz="0" w:space="0" w:color="auto"/>
            <w:bottom w:val="none" w:sz="0" w:space="0" w:color="auto"/>
            <w:right w:val="none" w:sz="0" w:space="0" w:color="auto"/>
          </w:divBdr>
        </w:div>
        <w:div w:id="855656357">
          <w:marLeft w:val="0"/>
          <w:marRight w:val="0"/>
          <w:marTop w:val="0"/>
          <w:marBottom w:val="0"/>
          <w:divBdr>
            <w:top w:val="none" w:sz="0" w:space="0" w:color="auto"/>
            <w:left w:val="none" w:sz="0" w:space="0" w:color="auto"/>
            <w:bottom w:val="none" w:sz="0" w:space="0" w:color="auto"/>
            <w:right w:val="none" w:sz="0" w:space="0" w:color="auto"/>
          </w:divBdr>
        </w:div>
        <w:div w:id="858196493">
          <w:marLeft w:val="0"/>
          <w:marRight w:val="0"/>
          <w:marTop w:val="0"/>
          <w:marBottom w:val="0"/>
          <w:divBdr>
            <w:top w:val="none" w:sz="0" w:space="0" w:color="auto"/>
            <w:left w:val="none" w:sz="0" w:space="0" w:color="auto"/>
            <w:bottom w:val="none" w:sz="0" w:space="0" w:color="auto"/>
            <w:right w:val="none" w:sz="0" w:space="0" w:color="auto"/>
          </w:divBdr>
        </w:div>
        <w:div w:id="868572237">
          <w:marLeft w:val="0"/>
          <w:marRight w:val="0"/>
          <w:marTop w:val="0"/>
          <w:marBottom w:val="0"/>
          <w:divBdr>
            <w:top w:val="none" w:sz="0" w:space="0" w:color="auto"/>
            <w:left w:val="none" w:sz="0" w:space="0" w:color="auto"/>
            <w:bottom w:val="none" w:sz="0" w:space="0" w:color="auto"/>
            <w:right w:val="none" w:sz="0" w:space="0" w:color="auto"/>
          </w:divBdr>
        </w:div>
        <w:div w:id="870604722">
          <w:marLeft w:val="0"/>
          <w:marRight w:val="0"/>
          <w:marTop w:val="0"/>
          <w:marBottom w:val="0"/>
          <w:divBdr>
            <w:top w:val="none" w:sz="0" w:space="0" w:color="auto"/>
            <w:left w:val="none" w:sz="0" w:space="0" w:color="auto"/>
            <w:bottom w:val="none" w:sz="0" w:space="0" w:color="auto"/>
            <w:right w:val="none" w:sz="0" w:space="0" w:color="auto"/>
          </w:divBdr>
        </w:div>
        <w:div w:id="871454917">
          <w:marLeft w:val="0"/>
          <w:marRight w:val="0"/>
          <w:marTop w:val="0"/>
          <w:marBottom w:val="0"/>
          <w:divBdr>
            <w:top w:val="none" w:sz="0" w:space="0" w:color="auto"/>
            <w:left w:val="none" w:sz="0" w:space="0" w:color="auto"/>
            <w:bottom w:val="none" w:sz="0" w:space="0" w:color="auto"/>
            <w:right w:val="none" w:sz="0" w:space="0" w:color="auto"/>
          </w:divBdr>
        </w:div>
        <w:div w:id="875627633">
          <w:marLeft w:val="0"/>
          <w:marRight w:val="0"/>
          <w:marTop w:val="0"/>
          <w:marBottom w:val="0"/>
          <w:divBdr>
            <w:top w:val="none" w:sz="0" w:space="0" w:color="auto"/>
            <w:left w:val="none" w:sz="0" w:space="0" w:color="auto"/>
            <w:bottom w:val="none" w:sz="0" w:space="0" w:color="auto"/>
            <w:right w:val="none" w:sz="0" w:space="0" w:color="auto"/>
          </w:divBdr>
        </w:div>
        <w:div w:id="880484968">
          <w:marLeft w:val="0"/>
          <w:marRight w:val="0"/>
          <w:marTop w:val="0"/>
          <w:marBottom w:val="0"/>
          <w:divBdr>
            <w:top w:val="none" w:sz="0" w:space="0" w:color="auto"/>
            <w:left w:val="none" w:sz="0" w:space="0" w:color="auto"/>
            <w:bottom w:val="none" w:sz="0" w:space="0" w:color="auto"/>
            <w:right w:val="none" w:sz="0" w:space="0" w:color="auto"/>
          </w:divBdr>
        </w:div>
        <w:div w:id="881594331">
          <w:marLeft w:val="0"/>
          <w:marRight w:val="0"/>
          <w:marTop w:val="0"/>
          <w:marBottom w:val="0"/>
          <w:divBdr>
            <w:top w:val="none" w:sz="0" w:space="0" w:color="auto"/>
            <w:left w:val="none" w:sz="0" w:space="0" w:color="auto"/>
            <w:bottom w:val="none" w:sz="0" w:space="0" w:color="auto"/>
            <w:right w:val="none" w:sz="0" w:space="0" w:color="auto"/>
          </w:divBdr>
        </w:div>
        <w:div w:id="883492088">
          <w:marLeft w:val="0"/>
          <w:marRight w:val="0"/>
          <w:marTop w:val="0"/>
          <w:marBottom w:val="0"/>
          <w:divBdr>
            <w:top w:val="none" w:sz="0" w:space="0" w:color="auto"/>
            <w:left w:val="none" w:sz="0" w:space="0" w:color="auto"/>
            <w:bottom w:val="none" w:sz="0" w:space="0" w:color="auto"/>
            <w:right w:val="none" w:sz="0" w:space="0" w:color="auto"/>
          </w:divBdr>
        </w:div>
        <w:div w:id="883978952">
          <w:marLeft w:val="0"/>
          <w:marRight w:val="0"/>
          <w:marTop w:val="0"/>
          <w:marBottom w:val="0"/>
          <w:divBdr>
            <w:top w:val="none" w:sz="0" w:space="0" w:color="auto"/>
            <w:left w:val="none" w:sz="0" w:space="0" w:color="auto"/>
            <w:bottom w:val="none" w:sz="0" w:space="0" w:color="auto"/>
            <w:right w:val="none" w:sz="0" w:space="0" w:color="auto"/>
          </w:divBdr>
        </w:div>
        <w:div w:id="885679474">
          <w:marLeft w:val="0"/>
          <w:marRight w:val="0"/>
          <w:marTop w:val="0"/>
          <w:marBottom w:val="0"/>
          <w:divBdr>
            <w:top w:val="none" w:sz="0" w:space="0" w:color="auto"/>
            <w:left w:val="none" w:sz="0" w:space="0" w:color="auto"/>
            <w:bottom w:val="none" w:sz="0" w:space="0" w:color="auto"/>
            <w:right w:val="none" w:sz="0" w:space="0" w:color="auto"/>
          </w:divBdr>
        </w:div>
        <w:div w:id="886991080">
          <w:marLeft w:val="0"/>
          <w:marRight w:val="0"/>
          <w:marTop w:val="0"/>
          <w:marBottom w:val="0"/>
          <w:divBdr>
            <w:top w:val="none" w:sz="0" w:space="0" w:color="auto"/>
            <w:left w:val="none" w:sz="0" w:space="0" w:color="auto"/>
            <w:bottom w:val="none" w:sz="0" w:space="0" w:color="auto"/>
            <w:right w:val="none" w:sz="0" w:space="0" w:color="auto"/>
          </w:divBdr>
        </w:div>
        <w:div w:id="886993720">
          <w:marLeft w:val="0"/>
          <w:marRight w:val="0"/>
          <w:marTop w:val="0"/>
          <w:marBottom w:val="0"/>
          <w:divBdr>
            <w:top w:val="none" w:sz="0" w:space="0" w:color="auto"/>
            <w:left w:val="none" w:sz="0" w:space="0" w:color="auto"/>
            <w:bottom w:val="none" w:sz="0" w:space="0" w:color="auto"/>
            <w:right w:val="none" w:sz="0" w:space="0" w:color="auto"/>
          </w:divBdr>
        </w:div>
        <w:div w:id="887259079">
          <w:marLeft w:val="0"/>
          <w:marRight w:val="0"/>
          <w:marTop w:val="0"/>
          <w:marBottom w:val="0"/>
          <w:divBdr>
            <w:top w:val="none" w:sz="0" w:space="0" w:color="auto"/>
            <w:left w:val="none" w:sz="0" w:space="0" w:color="auto"/>
            <w:bottom w:val="none" w:sz="0" w:space="0" w:color="auto"/>
            <w:right w:val="none" w:sz="0" w:space="0" w:color="auto"/>
          </w:divBdr>
        </w:div>
        <w:div w:id="887910104">
          <w:marLeft w:val="0"/>
          <w:marRight w:val="0"/>
          <w:marTop w:val="0"/>
          <w:marBottom w:val="0"/>
          <w:divBdr>
            <w:top w:val="none" w:sz="0" w:space="0" w:color="auto"/>
            <w:left w:val="none" w:sz="0" w:space="0" w:color="auto"/>
            <w:bottom w:val="none" w:sz="0" w:space="0" w:color="auto"/>
            <w:right w:val="none" w:sz="0" w:space="0" w:color="auto"/>
          </w:divBdr>
        </w:div>
        <w:div w:id="890731023">
          <w:marLeft w:val="0"/>
          <w:marRight w:val="0"/>
          <w:marTop w:val="0"/>
          <w:marBottom w:val="0"/>
          <w:divBdr>
            <w:top w:val="none" w:sz="0" w:space="0" w:color="auto"/>
            <w:left w:val="none" w:sz="0" w:space="0" w:color="auto"/>
            <w:bottom w:val="none" w:sz="0" w:space="0" w:color="auto"/>
            <w:right w:val="none" w:sz="0" w:space="0" w:color="auto"/>
          </w:divBdr>
        </w:div>
        <w:div w:id="893008666">
          <w:marLeft w:val="0"/>
          <w:marRight w:val="0"/>
          <w:marTop w:val="0"/>
          <w:marBottom w:val="0"/>
          <w:divBdr>
            <w:top w:val="none" w:sz="0" w:space="0" w:color="auto"/>
            <w:left w:val="none" w:sz="0" w:space="0" w:color="auto"/>
            <w:bottom w:val="none" w:sz="0" w:space="0" w:color="auto"/>
            <w:right w:val="none" w:sz="0" w:space="0" w:color="auto"/>
          </w:divBdr>
        </w:div>
        <w:div w:id="893547316">
          <w:marLeft w:val="0"/>
          <w:marRight w:val="0"/>
          <w:marTop w:val="0"/>
          <w:marBottom w:val="0"/>
          <w:divBdr>
            <w:top w:val="none" w:sz="0" w:space="0" w:color="auto"/>
            <w:left w:val="none" w:sz="0" w:space="0" w:color="auto"/>
            <w:bottom w:val="none" w:sz="0" w:space="0" w:color="auto"/>
            <w:right w:val="none" w:sz="0" w:space="0" w:color="auto"/>
          </w:divBdr>
        </w:div>
        <w:div w:id="894462598">
          <w:marLeft w:val="0"/>
          <w:marRight w:val="0"/>
          <w:marTop w:val="0"/>
          <w:marBottom w:val="0"/>
          <w:divBdr>
            <w:top w:val="none" w:sz="0" w:space="0" w:color="auto"/>
            <w:left w:val="none" w:sz="0" w:space="0" w:color="auto"/>
            <w:bottom w:val="none" w:sz="0" w:space="0" w:color="auto"/>
            <w:right w:val="none" w:sz="0" w:space="0" w:color="auto"/>
          </w:divBdr>
        </w:div>
        <w:div w:id="894705750">
          <w:marLeft w:val="0"/>
          <w:marRight w:val="0"/>
          <w:marTop w:val="0"/>
          <w:marBottom w:val="0"/>
          <w:divBdr>
            <w:top w:val="none" w:sz="0" w:space="0" w:color="auto"/>
            <w:left w:val="none" w:sz="0" w:space="0" w:color="auto"/>
            <w:bottom w:val="none" w:sz="0" w:space="0" w:color="auto"/>
            <w:right w:val="none" w:sz="0" w:space="0" w:color="auto"/>
          </w:divBdr>
        </w:div>
        <w:div w:id="897470817">
          <w:marLeft w:val="0"/>
          <w:marRight w:val="0"/>
          <w:marTop w:val="0"/>
          <w:marBottom w:val="0"/>
          <w:divBdr>
            <w:top w:val="none" w:sz="0" w:space="0" w:color="auto"/>
            <w:left w:val="none" w:sz="0" w:space="0" w:color="auto"/>
            <w:bottom w:val="none" w:sz="0" w:space="0" w:color="auto"/>
            <w:right w:val="none" w:sz="0" w:space="0" w:color="auto"/>
          </w:divBdr>
        </w:div>
        <w:div w:id="900334438">
          <w:marLeft w:val="0"/>
          <w:marRight w:val="0"/>
          <w:marTop w:val="0"/>
          <w:marBottom w:val="0"/>
          <w:divBdr>
            <w:top w:val="none" w:sz="0" w:space="0" w:color="auto"/>
            <w:left w:val="none" w:sz="0" w:space="0" w:color="auto"/>
            <w:bottom w:val="none" w:sz="0" w:space="0" w:color="auto"/>
            <w:right w:val="none" w:sz="0" w:space="0" w:color="auto"/>
          </w:divBdr>
        </w:div>
        <w:div w:id="909997726">
          <w:marLeft w:val="0"/>
          <w:marRight w:val="0"/>
          <w:marTop w:val="0"/>
          <w:marBottom w:val="0"/>
          <w:divBdr>
            <w:top w:val="none" w:sz="0" w:space="0" w:color="auto"/>
            <w:left w:val="none" w:sz="0" w:space="0" w:color="auto"/>
            <w:bottom w:val="none" w:sz="0" w:space="0" w:color="auto"/>
            <w:right w:val="none" w:sz="0" w:space="0" w:color="auto"/>
          </w:divBdr>
        </w:div>
        <w:div w:id="914363069">
          <w:marLeft w:val="0"/>
          <w:marRight w:val="0"/>
          <w:marTop w:val="0"/>
          <w:marBottom w:val="0"/>
          <w:divBdr>
            <w:top w:val="none" w:sz="0" w:space="0" w:color="auto"/>
            <w:left w:val="none" w:sz="0" w:space="0" w:color="auto"/>
            <w:bottom w:val="none" w:sz="0" w:space="0" w:color="auto"/>
            <w:right w:val="none" w:sz="0" w:space="0" w:color="auto"/>
          </w:divBdr>
        </w:div>
        <w:div w:id="915701364">
          <w:marLeft w:val="0"/>
          <w:marRight w:val="0"/>
          <w:marTop w:val="0"/>
          <w:marBottom w:val="0"/>
          <w:divBdr>
            <w:top w:val="none" w:sz="0" w:space="0" w:color="auto"/>
            <w:left w:val="none" w:sz="0" w:space="0" w:color="auto"/>
            <w:bottom w:val="none" w:sz="0" w:space="0" w:color="auto"/>
            <w:right w:val="none" w:sz="0" w:space="0" w:color="auto"/>
          </w:divBdr>
        </w:div>
        <w:div w:id="920453455">
          <w:marLeft w:val="0"/>
          <w:marRight w:val="0"/>
          <w:marTop w:val="0"/>
          <w:marBottom w:val="0"/>
          <w:divBdr>
            <w:top w:val="none" w:sz="0" w:space="0" w:color="auto"/>
            <w:left w:val="none" w:sz="0" w:space="0" w:color="auto"/>
            <w:bottom w:val="none" w:sz="0" w:space="0" w:color="auto"/>
            <w:right w:val="none" w:sz="0" w:space="0" w:color="auto"/>
          </w:divBdr>
        </w:div>
        <w:div w:id="924068288">
          <w:marLeft w:val="0"/>
          <w:marRight w:val="0"/>
          <w:marTop w:val="0"/>
          <w:marBottom w:val="0"/>
          <w:divBdr>
            <w:top w:val="none" w:sz="0" w:space="0" w:color="auto"/>
            <w:left w:val="none" w:sz="0" w:space="0" w:color="auto"/>
            <w:bottom w:val="none" w:sz="0" w:space="0" w:color="auto"/>
            <w:right w:val="none" w:sz="0" w:space="0" w:color="auto"/>
          </w:divBdr>
        </w:div>
        <w:div w:id="924846061">
          <w:marLeft w:val="0"/>
          <w:marRight w:val="0"/>
          <w:marTop w:val="0"/>
          <w:marBottom w:val="0"/>
          <w:divBdr>
            <w:top w:val="none" w:sz="0" w:space="0" w:color="auto"/>
            <w:left w:val="none" w:sz="0" w:space="0" w:color="auto"/>
            <w:bottom w:val="none" w:sz="0" w:space="0" w:color="auto"/>
            <w:right w:val="none" w:sz="0" w:space="0" w:color="auto"/>
          </w:divBdr>
        </w:div>
        <w:div w:id="925117750">
          <w:marLeft w:val="0"/>
          <w:marRight w:val="0"/>
          <w:marTop w:val="0"/>
          <w:marBottom w:val="0"/>
          <w:divBdr>
            <w:top w:val="none" w:sz="0" w:space="0" w:color="auto"/>
            <w:left w:val="none" w:sz="0" w:space="0" w:color="auto"/>
            <w:bottom w:val="none" w:sz="0" w:space="0" w:color="auto"/>
            <w:right w:val="none" w:sz="0" w:space="0" w:color="auto"/>
          </w:divBdr>
        </w:div>
        <w:div w:id="927034533">
          <w:marLeft w:val="0"/>
          <w:marRight w:val="0"/>
          <w:marTop w:val="0"/>
          <w:marBottom w:val="0"/>
          <w:divBdr>
            <w:top w:val="none" w:sz="0" w:space="0" w:color="auto"/>
            <w:left w:val="none" w:sz="0" w:space="0" w:color="auto"/>
            <w:bottom w:val="none" w:sz="0" w:space="0" w:color="auto"/>
            <w:right w:val="none" w:sz="0" w:space="0" w:color="auto"/>
          </w:divBdr>
        </w:div>
        <w:div w:id="931665883">
          <w:marLeft w:val="0"/>
          <w:marRight w:val="0"/>
          <w:marTop w:val="0"/>
          <w:marBottom w:val="0"/>
          <w:divBdr>
            <w:top w:val="none" w:sz="0" w:space="0" w:color="auto"/>
            <w:left w:val="none" w:sz="0" w:space="0" w:color="auto"/>
            <w:bottom w:val="none" w:sz="0" w:space="0" w:color="auto"/>
            <w:right w:val="none" w:sz="0" w:space="0" w:color="auto"/>
          </w:divBdr>
        </w:div>
        <w:div w:id="933055559">
          <w:marLeft w:val="0"/>
          <w:marRight w:val="0"/>
          <w:marTop w:val="0"/>
          <w:marBottom w:val="0"/>
          <w:divBdr>
            <w:top w:val="none" w:sz="0" w:space="0" w:color="auto"/>
            <w:left w:val="none" w:sz="0" w:space="0" w:color="auto"/>
            <w:bottom w:val="none" w:sz="0" w:space="0" w:color="auto"/>
            <w:right w:val="none" w:sz="0" w:space="0" w:color="auto"/>
          </w:divBdr>
        </w:div>
        <w:div w:id="937248978">
          <w:marLeft w:val="0"/>
          <w:marRight w:val="0"/>
          <w:marTop w:val="0"/>
          <w:marBottom w:val="0"/>
          <w:divBdr>
            <w:top w:val="none" w:sz="0" w:space="0" w:color="auto"/>
            <w:left w:val="none" w:sz="0" w:space="0" w:color="auto"/>
            <w:bottom w:val="none" w:sz="0" w:space="0" w:color="auto"/>
            <w:right w:val="none" w:sz="0" w:space="0" w:color="auto"/>
          </w:divBdr>
        </w:div>
        <w:div w:id="938106398">
          <w:marLeft w:val="0"/>
          <w:marRight w:val="0"/>
          <w:marTop w:val="0"/>
          <w:marBottom w:val="0"/>
          <w:divBdr>
            <w:top w:val="none" w:sz="0" w:space="0" w:color="auto"/>
            <w:left w:val="none" w:sz="0" w:space="0" w:color="auto"/>
            <w:bottom w:val="none" w:sz="0" w:space="0" w:color="auto"/>
            <w:right w:val="none" w:sz="0" w:space="0" w:color="auto"/>
          </w:divBdr>
        </w:div>
        <w:div w:id="938488492">
          <w:marLeft w:val="0"/>
          <w:marRight w:val="0"/>
          <w:marTop w:val="0"/>
          <w:marBottom w:val="0"/>
          <w:divBdr>
            <w:top w:val="none" w:sz="0" w:space="0" w:color="auto"/>
            <w:left w:val="none" w:sz="0" w:space="0" w:color="auto"/>
            <w:bottom w:val="none" w:sz="0" w:space="0" w:color="auto"/>
            <w:right w:val="none" w:sz="0" w:space="0" w:color="auto"/>
          </w:divBdr>
        </w:div>
        <w:div w:id="941185956">
          <w:marLeft w:val="0"/>
          <w:marRight w:val="0"/>
          <w:marTop w:val="0"/>
          <w:marBottom w:val="0"/>
          <w:divBdr>
            <w:top w:val="none" w:sz="0" w:space="0" w:color="auto"/>
            <w:left w:val="none" w:sz="0" w:space="0" w:color="auto"/>
            <w:bottom w:val="none" w:sz="0" w:space="0" w:color="auto"/>
            <w:right w:val="none" w:sz="0" w:space="0" w:color="auto"/>
          </w:divBdr>
        </w:div>
        <w:div w:id="941761721">
          <w:marLeft w:val="0"/>
          <w:marRight w:val="0"/>
          <w:marTop w:val="0"/>
          <w:marBottom w:val="0"/>
          <w:divBdr>
            <w:top w:val="none" w:sz="0" w:space="0" w:color="auto"/>
            <w:left w:val="none" w:sz="0" w:space="0" w:color="auto"/>
            <w:bottom w:val="none" w:sz="0" w:space="0" w:color="auto"/>
            <w:right w:val="none" w:sz="0" w:space="0" w:color="auto"/>
          </w:divBdr>
        </w:div>
        <w:div w:id="945581656">
          <w:marLeft w:val="0"/>
          <w:marRight w:val="0"/>
          <w:marTop w:val="0"/>
          <w:marBottom w:val="0"/>
          <w:divBdr>
            <w:top w:val="none" w:sz="0" w:space="0" w:color="auto"/>
            <w:left w:val="none" w:sz="0" w:space="0" w:color="auto"/>
            <w:bottom w:val="none" w:sz="0" w:space="0" w:color="auto"/>
            <w:right w:val="none" w:sz="0" w:space="0" w:color="auto"/>
          </w:divBdr>
        </w:div>
        <w:div w:id="947077428">
          <w:marLeft w:val="0"/>
          <w:marRight w:val="0"/>
          <w:marTop w:val="0"/>
          <w:marBottom w:val="0"/>
          <w:divBdr>
            <w:top w:val="none" w:sz="0" w:space="0" w:color="auto"/>
            <w:left w:val="none" w:sz="0" w:space="0" w:color="auto"/>
            <w:bottom w:val="none" w:sz="0" w:space="0" w:color="auto"/>
            <w:right w:val="none" w:sz="0" w:space="0" w:color="auto"/>
          </w:divBdr>
        </w:div>
        <w:div w:id="953055280">
          <w:marLeft w:val="0"/>
          <w:marRight w:val="0"/>
          <w:marTop w:val="0"/>
          <w:marBottom w:val="0"/>
          <w:divBdr>
            <w:top w:val="none" w:sz="0" w:space="0" w:color="auto"/>
            <w:left w:val="none" w:sz="0" w:space="0" w:color="auto"/>
            <w:bottom w:val="none" w:sz="0" w:space="0" w:color="auto"/>
            <w:right w:val="none" w:sz="0" w:space="0" w:color="auto"/>
          </w:divBdr>
        </w:div>
        <w:div w:id="953943673">
          <w:marLeft w:val="0"/>
          <w:marRight w:val="0"/>
          <w:marTop w:val="0"/>
          <w:marBottom w:val="0"/>
          <w:divBdr>
            <w:top w:val="none" w:sz="0" w:space="0" w:color="auto"/>
            <w:left w:val="none" w:sz="0" w:space="0" w:color="auto"/>
            <w:bottom w:val="none" w:sz="0" w:space="0" w:color="auto"/>
            <w:right w:val="none" w:sz="0" w:space="0" w:color="auto"/>
          </w:divBdr>
        </w:div>
        <w:div w:id="957684133">
          <w:marLeft w:val="0"/>
          <w:marRight w:val="0"/>
          <w:marTop w:val="0"/>
          <w:marBottom w:val="0"/>
          <w:divBdr>
            <w:top w:val="none" w:sz="0" w:space="0" w:color="auto"/>
            <w:left w:val="none" w:sz="0" w:space="0" w:color="auto"/>
            <w:bottom w:val="none" w:sz="0" w:space="0" w:color="auto"/>
            <w:right w:val="none" w:sz="0" w:space="0" w:color="auto"/>
          </w:divBdr>
        </w:div>
        <w:div w:id="960571675">
          <w:marLeft w:val="0"/>
          <w:marRight w:val="0"/>
          <w:marTop w:val="0"/>
          <w:marBottom w:val="0"/>
          <w:divBdr>
            <w:top w:val="none" w:sz="0" w:space="0" w:color="auto"/>
            <w:left w:val="none" w:sz="0" w:space="0" w:color="auto"/>
            <w:bottom w:val="none" w:sz="0" w:space="0" w:color="auto"/>
            <w:right w:val="none" w:sz="0" w:space="0" w:color="auto"/>
          </w:divBdr>
        </w:div>
        <w:div w:id="961501045">
          <w:marLeft w:val="0"/>
          <w:marRight w:val="0"/>
          <w:marTop w:val="0"/>
          <w:marBottom w:val="0"/>
          <w:divBdr>
            <w:top w:val="none" w:sz="0" w:space="0" w:color="auto"/>
            <w:left w:val="none" w:sz="0" w:space="0" w:color="auto"/>
            <w:bottom w:val="none" w:sz="0" w:space="0" w:color="auto"/>
            <w:right w:val="none" w:sz="0" w:space="0" w:color="auto"/>
          </w:divBdr>
        </w:div>
        <w:div w:id="961807677">
          <w:marLeft w:val="0"/>
          <w:marRight w:val="0"/>
          <w:marTop w:val="0"/>
          <w:marBottom w:val="0"/>
          <w:divBdr>
            <w:top w:val="none" w:sz="0" w:space="0" w:color="auto"/>
            <w:left w:val="none" w:sz="0" w:space="0" w:color="auto"/>
            <w:bottom w:val="none" w:sz="0" w:space="0" w:color="auto"/>
            <w:right w:val="none" w:sz="0" w:space="0" w:color="auto"/>
          </w:divBdr>
        </w:div>
        <w:div w:id="962421227">
          <w:marLeft w:val="0"/>
          <w:marRight w:val="0"/>
          <w:marTop w:val="0"/>
          <w:marBottom w:val="0"/>
          <w:divBdr>
            <w:top w:val="none" w:sz="0" w:space="0" w:color="auto"/>
            <w:left w:val="none" w:sz="0" w:space="0" w:color="auto"/>
            <w:bottom w:val="none" w:sz="0" w:space="0" w:color="auto"/>
            <w:right w:val="none" w:sz="0" w:space="0" w:color="auto"/>
          </w:divBdr>
        </w:div>
        <w:div w:id="964508397">
          <w:marLeft w:val="0"/>
          <w:marRight w:val="0"/>
          <w:marTop w:val="0"/>
          <w:marBottom w:val="0"/>
          <w:divBdr>
            <w:top w:val="none" w:sz="0" w:space="0" w:color="auto"/>
            <w:left w:val="none" w:sz="0" w:space="0" w:color="auto"/>
            <w:bottom w:val="none" w:sz="0" w:space="0" w:color="auto"/>
            <w:right w:val="none" w:sz="0" w:space="0" w:color="auto"/>
          </w:divBdr>
        </w:div>
        <w:div w:id="966205279">
          <w:marLeft w:val="0"/>
          <w:marRight w:val="0"/>
          <w:marTop w:val="0"/>
          <w:marBottom w:val="0"/>
          <w:divBdr>
            <w:top w:val="none" w:sz="0" w:space="0" w:color="auto"/>
            <w:left w:val="none" w:sz="0" w:space="0" w:color="auto"/>
            <w:bottom w:val="none" w:sz="0" w:space="0" w:color="auto"/>
            <w:right w:val="none" w:sz="0" w:space="0" w:color="auto"/>
          </w:divBdr>
        </w:div>
        <w:div w:id="968053611">
          <w:marLeft w:val="0"/>
          <w:marRight w:val="0"/>
          <w:marTop w:val="0"/>
          <w:marBottom w:val="0"/>
          <w:divBdr>
            <w:top w:val="none" w:sz="0" w:space="0" w:color="auto"/>
            <w:left w:val="none" w:sz="0" w:space="0" w:color="auto"/>
            <w:bottom w:val="none" w:sz="0" w:space="0" w:color="auto"/>
            <w:right w:val="none" w:sz="0" w:space="0" w:color="auto"/>
          </w:divBdr>
        </w:div>
        <w:div w:id="968246025">
          <w:marLeft w:val="0"/>
          <w:marRight w:val="0"/>
          <w:marTop w:val="0"/>
          <w:marBottom w:val="0"/>
          <w:divBdr>
            <w:top w:val="none" w:sz="0" w:space="0" w:color="auto"/>
            <w:left w:val="none" w:sz="0" w:space="0" w:color="auto"/>
            <w:bottom w:val="none" w:sz="0" w:space="0" w:color="auto"/>
            <w:right w:val="none" w:sz="0" w:space="0" w:color="auto"/>
          </w:divBdr>
        </w:div>
        <w:div w:id="970592414">
          <w:marLeft w:val="0"/>
          <w:marRight w:val="0"/>
          <w:marTop w:val="0"/>
          <w:marBottom w:val="0"/>
          <w:divBdr>
            <w:top w:val="none" w:sz="0" w:space="0" w:color="auto"/>
            <w:left w:val="none" w:sz="0" w:space="0" w:color="auto"/>
            <w:bottom w:val="none" w:sz="0" w:space="0" w:color="auto"/>
            <w:right w:val="none" w:sz="0" w:space="0" w:color="auto"/>
          </w:divBdr>
        </w:div>
        <w:div w:id="972179105">
          <w:marLeft w:val="0"/>
          <w:marRight w:val="0"/>
          <w:marTop w:val="0"/>
          <w:marBottom w:val="0"/>
          <w:divBdr>
            <w:top w:val="none" w:sz="0" w:space="0" w:color="auto"/>
            <w:left w:val="none" w:sz="0" w:space="0" w:color="auto"/>
            <w:bottom w:val="none" w:sz="0" w:space="0" w:color="auto"/>
            <w:right w:val="none" w:sz="0" w:space="0" w:color="auto"/>
          </w:divBdr>
        </w:div>
        <w:div w:id="973406269">
          <w:marLeft w:val="0"/>
          <w:marRight w:val="0"/>
          <w:marTop w:val="0"/>
          <w:marBottom w:val="0"/>
          <w:divBdr>
            <w:top w:val="none" w:sz="0" w:space="0" w:color="auto"/>
            <w:left w:val="none" w:sz="0" w:space="0" w:color="auto"/>
            <w:bottom w:val="none" w:sz="0" w:space="0" w:color="auto"/>
            <w:right w:val="none" w:sz="0" w:space="0" w:color="auto"/>
          </w:divBdr>
        </w:div>
        <w:div w:id="979771032">
          <w:marLeft w:val="0"/>
          <w:marRight w:val="0"/>
          <w:marTop w:val="0"/>
          <w:marBottom w:val="0"/>
          <w:divBdr>
            <w:top w:val="none" w:sz="0" w:space="0" w:color="auto"/>
            <w:left w:val="none" w:sz="0" w:space="0" w:color="auto"/>
            <w:bottom w:val="none" w:sz="0" w:space="0" w:color="auto"/>
            <w:right w:val="none" w:sz="0" w:space="0" w:color="auto"/>
          </w:divBdr>
        </w:div>
        <w:div w:id="980815531">
          <w:marLeft w:val="0"/>
          <w:marRight w:val="0"/>
          <w:marTop w:val="0"/>
          <w:marBottom w:val="0"/>
          <w:divBdr>
            <w:top w:val="none" w:sz="0" w:space="0" w:color="auto"/>
            <w:left w:val="none" w:sz="0" w:space="0" w:color="auto"/>
            <w:bottom w:val="none" w:sz="0" w:space="0" w:color="auto"/>
            <w:right w:val="none" w:sz="0" w:space="0" w:color="auto"/>
          </w:divBdr>
        </w:div>
        <w:div w:id="983580809">
          <w:marLeft w:val="0"/>
          <w:marRight w:val="0"/>
          <w:marTop w:val="0"/>
          <w:marBottom w:val="0"/>
          <w:divBdr>
            <w:top w:val="none" w:sz="0" w:space="0" w:color="auto"/>
            <w:left w:val="none" w:sz="0" w:space="0" w:color="auto"/>
            <w:bottom w:val="none" w:sz="0" w:space="0" w:color="auto"/>
            <w:right w:val="none" w:sz="0" w:space="0" w:color="auto"/>
          </w:divBdr>
        </w:div>
        <w:div w:id="984435506">
          <w:marLeft w:val="0"/>
          <w:marRight w:val="0"/>
          <w:marTop w:val="0"/>
          <w:marBottom w:val="0"/>
          <w:divBdr>
            <w:top w:val="none" w:sz="0" w:space="0" w:color="auto"/>
            <w:left w:val="none" w:sz="0" w:space="0" w:color="auto"/>
            <w:bottom w:val="none" w:sz="0" w:space="0" w:color="auto"/>
            <w:right w:val="none" w:sz="0" w:space="0" w:color="auto"/>
          </w:divBdr>
        </w:div>
        <w:div w:id="987780452">
          <w:marLeft w:val="0"/>
          <w:marRight w:val="0"/>
          <w:marTop w:val="0"/>
          <w:marBottom w:val="0"/>
          <w:divBdr>
            <w:top w:val="none" w:sz="0" w:space="0" w:color="auto"/>
            <w:left w:val="none" w:sz="0" w:space="0" w:color="auto"/>
            <w:bottom w:val="none" w:sz="0" w:space="0" w:color="auto"/>
            <w:right w:val="none" w:sz="0" w:space="0" w:color="auto"/>
          </w:divBdr>
        </w:div>
        <w:div w:id="989167013">
          <w:marLeft w:val="0"/>
          <w:marRight w:val="0"/>
          <w:marTop w:val="0"/>
          <w:marBottom w:val="0"/>
          <w:divBdr>
            <w:top w:val="none" w:sz="0" w:space="0" w:color="auto"/>
            <w:left w:val="none" w:sz="0" w:space="0" w:color="auto"/>
            <w:bottom w:val="none" w:sz="0" w:space="0" w:color="auto"/>
            <w:right w:val="none" w:sz="0" w:space="0" w:color="auto"/>
          </w:divBdr>
        </w:div>
        <w:div w:id="990448568">
          <w:marLeft w:val="0"/>
          <w:marRight w:val="0"/>
          <w:marTop w:val="0"/>
          <w:marBottom w:val="0"/>
          <w:divBdr>
            <w:top w:val="none" w:sz="0" w:space="0" w:color="auto"/>
            <w:left w:val="none" w:sz="0" w:space="0" w:color="auto"/>
            <w:bottom w:val="none" w:sz="0" w:space="0" w:color="auto"/>
            <w:right w:val="none" w:sz="0" w:space="0" w:color="auto"/>
          </w:divBdr>
        </w:div>
        <w:div w:id="990862854">
          <w:marLeft w:val="0"/>
          <w:marRight w:val="0"/>
          <w:marTop w:val="0"/>
          <w:marBottom w:val="0"/>
          <w:divBdr>
            <w:top w:val="none" w:sz="0" w:space="0" w:color="auto"/>
            <w:left w:val="none" w:sz="0" w:space="0" w:color="auto"/>
            <w:bottom w:val="none" w:sz="0" w:space="0" w:color="auto"/>
            <w:right w:val="none" w:sz="0" w:space="0" w:color="auto"/>
          </w:divBdr>
        </w:div>
        <w:div w:id="1000737459">
          <w:marLeft w:val="0"/>
          <w:marRight w:val="0"/>
          <w:marTop w:val="0"/>
          <w:marBottom w:val="0"/>
          <w:divBdr>
            <w:top w:val="none" w:sz="0" w:space="0" w:color="auto"/>
            <w:left w:val="none" w:sz="0" w:space="0" w:color="auto"/>
            <w:bottom w:val="none" w:sz="0" w:space="0" w:color="auto"/>
            <w:right w:val="none" w:sz="0" w:space="0" w:color="auto"/>
          </w:divBdr>
        </w:div>
        <w:div w:id="1002659903">
          <w:marLeft w:val="0"/>
          <w:marRight w:val="0"/>
          <w:marTop w:val="0"/>
          <w:marBottom w:val="0"/>
          <w:divBdr>
            <w:top w:val="none" w:sz="0" w:space="0" w:color="auto"/>
            <w:left w:val="none" w:sz="0" w:space="0" w:color="auto"/>
            <w:bottom w:val="none" w:sz="0" w:space="0" w:color="auto"/>
            <w:right w:val="none" w:sz="0" w:space="0" w:color="auto"/>
          </w:divBdr>
        </w:div>
        <w:div w:id="1003094175">
          <w:marLeft w:val="0"/>
          <w:marRight w:val="0"/>
          <w:marTop w:val="0"/>
          <w:marBottom w:val="0"/>
          <w:divBdr>
            <w:top w:val="none" w:sz="0" w:space="0" w:color="auto"/>
            <w:left w:val="none" w:sz="0" w:space="0" w:color="auto"/>
            <w:bottom w:val="none" w:sz="0" w:space="0" w:color="auto"/>
            <w:right w:val="none" w:sz="0" w:space="0" w:color="auto"/>
          </w:divBdr>
        </w:div>
        <w:div w:id="1010261252">
          <w:marLeft w:val="0"/>
          <w:marRight w:val="0"/>
          <w:marTop w:val="0"/>
          <w:marBottom w:val="0"/>
          <w:divBdr>
            <w:top w:val="none" w:sz="0" w:space="0" w:color="auto"/>
            <w:left w:val="none" w:sz="0" w:space="0" w:color="auto"/>
            <w:bottom w:val="none" w:sz="0" w:space="0" w:color="auto"/>
            <w:right w:val="none" w:sz="0" w:space="0" w:color="auto"/>
          </w:divBdr>
        </w:div>
        <w:div w:id="1012338123">
          <w:marLeft w:val="0"/>
          <w:marRight w:val="0"/>
          <w:marTop w:val="0"/>
          <w:marBottom w:val="0"/>
          <w:divBdr>
            <w:top w:val="none" w:sz="0" w:space="0" w:color="auto"/>
            <w:left w:val="none" w:sz="0" w:space="0" w:color="auto"/>
            <w:bottom w:val="none" w:sz="0" w:space="0" w:color="auto"/>
            <w:right w:val="none" w:sz="0" w:space="0" w:color="auto"/>
          </w:divBdr>
        </w:div>
        <w:div w:id="1015618290">
          <w:marLeft w:val="0"/>
          <w:marRight w:val="0"/>
          <w:marTop w:val="0"/>
          <w:marBottom w:val="0"/>
          <w:divBdr>
            <w:top w:val="none" w:sz="0" w:space="0" w:color="auto"/>
            <w:left w:val="none" w:sz="0" w:space="0" w:color="auto"/>
            <w:bottom w:val="none" w:sz="0" w:space="0" w:color="auto"/>
            <w:right w:val="none" w:sz="0" w:space="0" w:color="auto"/>
          </w:divBdr>
        </w:div>
        <w:div w:id="1017804969">
          <w:marLeft w:val="0"/>
          <w:marRight w:val="0"/>
          <w:marTop w:val="0"/>
          <w:marBottom w:val="0"/>
          <w:divBdr>
            <w:top w:val="none" w:sz="0" w:space="0" w:color="auto"/>
            <w:left w:val="none" w:sz="0" w:space="0" w:color="auto"/>
            <w:bottom w:val="none" w:sz="0" w:space="0" w:color="auto"/>
            <w:right w:val="none" w:sz="0" w:space="0" w:color="auto"/>
          </w:divBdr>
        </w:div>
        <w:div w:id="1018392101">
          <w:marLeft w:val="0"/>
          <w:marRight w:val="0"/>
          <w:marTop w:val="0"/>
          <w:marBottom w:val="0"/>
          <w:divBdr>
            <w:top w:val="none" w:sz="0" w:space="0" w:color="auto"/>
            <w:left w:val="none" w:sz="0" w:space="0" w:color="auto"/>
            <w:bottom w:val="none" w:sz="0" w:space="0" w:color="auto"/>
            <w:right w:val="none" w:sz="0" w:space="0" w:color="auto"/>
          </w:divBdr>
        </w:div>
        <w:div w:id="1018510783">
          <w:marLeft w:val="0"/>
          <w:marRight w:val="0"/>
          <w:marTop w:val="0"/>
          <w:marBottom w:val="0"/>
          <w:divBdr>
            <w:top w:val="none" w:sz="0" w:space="0" w:color="auto"/>
            <w:left w:val="none" w:sz="0" w:space="0" w:color="auto"/>
            <w:bottom w:val="none" w:sz="0" w:space="0" w:color="auto"/>
            <w:right w:val="none" w:sz="0" w:space="0" w:color="auto"/>
          </w:divBdr>
        </w:div>
        <w:div w:id="1018852725">
          <w:marLeft w:val="0"/>
          <w:marRight w:val="0"/>
          <w:marTop w:val="0"/>
          <w:marBottom w:val="0"/>
          <w:divBdr>
            <w:top w:val="none" w:sz="0" w:space="0" w:color="auto"/>
            <w:left w:val="none" w:sz="0" w:space="0" w:color="auto"/>
            <w:bottom w:val="none" w:sz="0" w:space="0" w:color="auto"/>
            <w:right w:val="none" w:sz="0" w:space="0" w:color="auto"/>
          </w:divBdr>
        </w:div>
        <w:div w:id="1020006924">
          <w:marLeft w:val="0"/>
          <w:marRight w:val="0"/>
          <w:marTop w:val="0"/>
          <w:marBottom w:val="0"/>
          <w:divBdr>
            <w:top w:val="none" w:sz="0" w:space="0" w:color="auto"/>
            <w:left w:val="none" w:sz="0" w:space="0" w:color="auto"/>
            <w:bottom w:val="none" w:sz="0" w:space="0" w:color="auto"/>
            <w:right w:val="none" w:sz="0" w:space="0" w:color="auto"/>
          </w:divBdr>
        </w:div>
        <w:div w:id="1022320537">
          <w:marLeft w:val="0"/>
          <w:marRight w:val="0"/>
          <w:marTop w:val="0"/>
          <w:marBottom w:val="0"/>
          <w:divBdr>
            <w:top w:val="none" w:sz="0" w:space="0" w:color="auto"/>
            <w:left w:val="none" w:sz="0" w:space="0" w:color="auto"/>
            <w:bottom w:val="none" w:sz="0" w:space="0" w:color="auto"/>
            <w:right w:val="none" w:sz="0" w:space="0" w:color="auto"/>
          </w:divBdr>
        </w:div>
        <w:div w:id="1023743811">
          <w:marLeft w:val="0"/>
          <w:marRight w:val="0"/>
          <w:marTop w:val="0"/>
          <w:marBottom w:val="0"/>
          <w:divBdr>
            <w:top w:val="none" w:sz="0" w:space="0" w:color="auto"/>
            <w:left w:val="none" w:sz="0" w:space="0" w:color="auto"/>
            <w:bottom w:val="none" w:sz="0" w:space="0" w:color="auto"/>
            <w:right w:val="none" w:sz="0" w:space="0" w:color="auto"/>
          </w:divBdr>
        </w:div>
        <w:div w:id="1024672737">
          <w:marLeft w:val="0"/>
          <w:marRight w:val="0"/>
          <w:marTop w:val="0"/>
          <w:marBottom w:val="0"/>
          <w:divBdr>
            <w:top w:val="none" w:sz="0" w:space="0" w:color="auto"/>
            <w:left w:val="none" w:sz="0" w:space="0" w:color="auto"/>
            <w:bottom w:val="none" w:sz="0" w:space="0" w:color="auto"/>
            <w:right w:val="none" w:sz="0" w:space="0" w:color="auto"/>
          </w:divBdr>
        </w:div>
        <w:div w:id="1025518243">
          <w:marLeft w:val="0"/>
          <w:marRight w:val="0"/>
          <w:marTop w:val="0"/>
          <w:marBottom w:val="0"/>
          <w:divBdr>
            <w:top w:val="none" w:sz="0" w:space="0" w:color="auto"/>
            <w:left w:val="none" w:sz="0" w:space="0" w:color="auto"/>
            <w:bottom w:val="none" w:sz="0" w:space="0" w:color="auto"/>
            <w:right w:val="none" w:sz="0" w:space="0" w:color="auto"/>
          </w:divBdr>
        </w:div>
        <w:div w:id="1026523002">
          <w:marLeft w:val="0"/>
          <w:marRight w:val="0"/>
          <w:marTop w:val="0"/>
          <w:marBottom w:val="0"/>
          <w:divBdr>
            <w:top w:val="none" w:sz="0" w:space="0" w:color="auto"/>
            <w:left w:val="none" w:sz="0" w:space="0" w:color="auto"/>
            <w:bottom w:val="none" w:sz="0" w:space="0" w:color="auto"/>
            <w:right w:val="none" w:sz="0" w:space="0" w:color="auto"/>
          </w:divBdr>
        </w:div>
        <w:div w:id="1027221359">
          <w:marLeft w:val="0"/>
          <w:marRight w:val="0"/>
          <w:marTop w:val="0"/>
          <w:marBottom w:val="0"/>
          <w:divBdr>
            <w:top w:val="none" w:sz="0" w:space="0" w:color="auto"/>
            <w:left w:val="none" w:sz="0" w:space="0" w:color="auto"/>
            <w:bottom w:val="none" w:sz="0" w:space="0" w:color="auto"/>
            <w:right w:val="none" w:sz="0" w:space="0" w:color="auto"/>
          </w:divBdr>
        </w:div>
        <w:div w:id="1028143582">
          <w:marLeft w:val="0"/>
          <w:marRight w:val="0"/>
          <w:marTop w:val="0"/>
          <w:marBottom w:val="0"/>
          <w:divBdr>
            <w:top w:val="none" w:sz="0" w:space="0" w:color="auto"/>
            <w:left w:val="none" w:sz="0" w:space="0" w:color="auto"/>
            <w:bottom w:val="none" w:sz="0" w:space="0" w:color="auto"/>
            <w:right w:val="none" w:sz="0" w:space="0" w:color="auto"/>
          </w:divBdr>
        </w:div>
        <w:div w:id="1030112620">
          <w:marLeft w:val="0"/>
          <w:marRight w:val="0"/>
          <w:marTop w:val="0"/>
          <w:marBottom w:val="0"/>
          <w:divBdr>
            <w:top w:val="none" w:sz="0" w:space="0" w:color="auto"/>
            <w:left w:val="none" w:sz="0" w:space="0" w:color="auto"/>
            <w:bottom w:val="none" w:sz="0" w:space="0" w:color="auto"/>
            <w:right w:val="none" w:sz="0" w:space="0" w:color="auto"/>
          </w:divBdr>
        </w:div>
        <w:div w:id="1032462548">
          <w:marLeft w:val="0"/>
          <w:marRight w:val="0"/>
          <w:marTop w:val="0"/>
          <w:marBottom w:val="0"/>
          <w:divBdr>
            <w:top w:val="none" w:sz="0" w:space="0" w:color="auto"/>
            <w:left w:val="none" w:sz="0" w:space="0" w:color="auto"/>
            <w:bottom w:val="none" w:sz="0" w:space="0" w:color="auto"/>
            <w:right w:val="none" w:sz="0" w:space="0" w:color="auto"/>
          </w:divBdr>
        </w:div>
        <w:div w:id="1033504850">
          <w:marLeft w:val="0"/>
          <w:marRight w:val="0"/>
          <w:marTop w:val="0"/>
          <w:marBottom w:val="0"/>
          <w:divBdr>
            <w:top w:val="none" w:sz="0" w:space="0" w:color="auto"/>
            <w:left w:val="none" w:sz="0" w:space="0" w:color="auto"/>
            <w:bottom w:val="none" w:sz="0" w:space="0" w:color="auto"/>
            <w:right w:val="none" w:sz="0" w:space="0" w:color="auto"/>
          </w:divBdr>
        </w:div>
        <w:div w:id="1035813670">
          <w:marLeft w:val="0"/>
          <w:marRight w:val="0"/>
          <w:marTop w:val="0"/>
          <w:marBottom w:val="0"/>
          <w:divBdr>
            <w:top w:val="none" w:sz="0" w:space="0" w:color="auto"/>
            <w:left w:val="none" w:sz="0" w:space="0" w:color="auto"/>
            <w:bottom w:val="none" w:sz="0" w:space="0" w:color="auto"/>
            <w:right w:val="none" w:sz="0" w:space="0" w:color="auto"/>
          </w:divBdr>
        </w:div>
        <w:div w:id="1037045702">
          <w:marLeft w:val="0"/>
          <w:marRight w:val="0"/>
          <w:marTop w:val="0"/>
          <w:marBottom w:val="0"/>
          <w:divBdr>
            <w:top w:val="none" w:sz="0" w:space="0" w:color="auto"/>
            <w:left w:val="none" w:sz="0" w:space="0" w:color="auto"/>
            <w:bottom w:val="none" w:sz="0" w:space="0" w:color="auto"/>
            <w:right w:val="none" w:sz="0" w:space="0" w:color="auto"/>
          </w:divBdr>
        </w:div>
        <w:div w:id="1039163525">
          <w:marLeft w:val="0"/>
          <w:marRight w:val="0"/>
          <w:marTop w:val="0"/>
          <w:marBottom w:val="0"/>
          <w:divBdr>
            <w:top w:val="none" w:sz="0" w:space="0" w:color="auto"/>
            <w:left w:val="none" w:sz="0" w:space="0" w:color="auto"/>
            <w:bottom w:val="none" w:sz="0" w:space="0" w:color="auto"/>
            <w:right w:val="none" w:sz="0" w:space="0" w:color="auto"/>
          </w:divBdr>
        </w:div>
        <w:div w:id="1046217689">
          <w:marLeft w:val="0"/>
          <w:marRight w:val="0"/>
          <w:marTop w:val="0"/>
          <w:marBottom w:val="0"/>
          <w:divBdr>
            <w:top w:val="none" w:sz="0" w:space="0" w:color="auto"/>
            <w:left w:val="none" w:sz="0" w:space="0" w:color="auto"/>
            <w:bottom w:val="none" w:sz="0" w:space="0" w:color="auto"/>
            <w:right w:val="none" w:sz="0" w:space="0" w:color="auto"/>
          </w:divBdr>
        </w:div>
        <w:div w:id="1052119407">
          <w:marLeft w:val="0"/>
          <w:marRight w:val="0"/>
          <w:marTop w:val="0"/>
          <w:marBottom w:val="0"/>
          <w:divBdr>
            <w:top w:val="none" w:sz="0" w:space="0" w:color="auto"/>
            <w:left w:val="none" w:sz="0" w:space="0" w:color="auto"/>
            <w:bottom w:val="none" w:sz="0" w:space="0" w:color="auto"/>
            <w:right w:val="none" w:sz="0" w:space="0" w:color="auto"/>
          </w:divBdr>
        </w:div>
        <w:div w:id="1055737768">
          <w:marLeft w:val="0"/>
          <w:marRight w:val="0"/>
          <w:marTop w:val="0"/>
          <w:marBottom w:val="0"/>
          <w:divBdr>
            <w:top w:val="none" w:sz="0" w:space="0" w:color="auto"/>
            <w:left w:val="none" w:sz="0" w:space="0" w:color="auto"/>
            <w:bottom w:val="none" w:sz="0" w:space="0" w:color="auto"/>
            <w:right w:val="none" w:sz="0" w:space="0" w:color="auto"/>
          </w:divBdr>
        </w:div>
        <w:div w:id="1056197330">
          <w:marLeft w:val="0"/>
          <w:marRight w:val="0"/>
          <w:marTop w:val="0"/>
          <w:marBottom w:val="0"/>
          <w:divBdr>
            <w:top w:val="none" w:sz="0" w:space="0" w:color="auto"/>
            <w:left w:val="none" w:sz="0" w:space="0" w:color="auto"/>
            <w:bottom w:val="none" w:sz="0" w:space="0" w:color="auto"/>
            <w:right w:val="none" w:sz="0" w:space="0" w:color="auto"/>
          </w:divBdr>
        </w:div>
        <w:div w:id="1056900686">
          <w:marLeft w:val="0"/>
          <w:marRight w:val="0"/>
          <w:marTop w:val="0"/>
          <w:marBottom w:val="0"/>
          <w:divBdr>
            <w:top w:val="none" w:sz="0" w:space="0" w:color="auto"/>
            <w:left w:val="none" w:sz="0" w:space="0" w:color="auto"/>
            <w:bottom w:val="none" w:sz="0" w:space="0" w:color="auto"/>
            <w:right w:val="none" w:sz="0" w:space="0" w:color="auto"/>
          </w:divBdr>
        </w:div>
        <w:div w:id="1061097295">
          <w:marLeft w:val="0"/>
          <w:marRight w:val="0"/>
          <w:marTop w:val="0"/>
          <w:marBottom w:val="0"/>
          <w:divBdr>
            <w:top w:val="none" w:sz="0" w:space="0" w:color="auto"/>
            <w:left w:val="none" w:sz="0" w:space="0" w:color="auto"/>
            <w:bottom w:val="none" w:sz="0" w:space="0" w:color="auto"/>
            <w:right w:val="none" w:sz="0" w:space="0" w:color="auto"/>
          </w:divBdr>
        </w:div>
        <w:div w:id="1063719613">
          <w:marLeft w:val="0"/>
          <w:marRight w:val="0"/>
          <w:marTop w:val="0"/>
          <w:marBottom w:val="0"/>
          <w:divBdr>
            <w:top w:val="none" w:sz="0" w:space="0" w:color="auto"/>
            <w:left w:val="none" w:sz="0" w:space="0" w:color="auto"/>
            <w:bottom w:val="none" w:sz="0" w:space="0" w:color="auto"/>
            <w:right w:val="none" w:sz="0" w:space="0" w:color="auto"/>
          </w:divBdr>
        </w:div>
        <w:div w:id="1065371142">
          <w:marLeft w:val="0"/>
          <w:marRight w:val="0"/>
          <w:marTop w:val="0"/>
          <w:marBottom w:val="0"/>
          <w:divBdr>
            <w:top w:val="none" w:sz="0" w:space="0" w:color="auto"/>
            <w:left w:val="none" w:sz="0" w:space="0" w:color="auto"/>
            <w:bottom w:val="none" w:sz="0" w:space="0" w:color="auto"/>
            <w:right w:val="none" w:sz="0" w:space="0" w:color="auto"/>
          </w:divBdr>
        </w:div>
        <w:div w:id="1066411408">
          <w:marLeft w:val="0"/>
          <w:marRight w:val="0"/>
          <w:marTop w:val="0"/>
          <w:marBottom w:val="0"/>
          <w:divBdr>
            <w:top w:val="none" w:sz="0" w:space="0" w:color="auto"/>
            <w:left w:val="none" w:sz="0" w:space="0" w:color="auto"/>
            <w:bottom w:val="none" w:sz="0" w:space="0" w:color="auto"/>
            <w:right w:val="none" w:sz="0" w:space="0" w:color="auto"/>
          </w:divBdr>
        </w:div>
        <w:div w:id="1068576636">
          <w:marLeft w:val="0"/>
          <w:marRight w:val="0"/>
          <w:marTop w:val="0"/>
          <w:marBottom w:val="0"/>
          <w:divBdr>
            <w:top w:val="none" w:sz="0" w:space="0" w:color="auto"/>
            <w:left w:val="none" w:sz="0" w:space="0" w:color="auto"/>
            <w:bottom w:val="none" w:sz="0" w:space="0" w:color="auto"/>
            <w:right w:val="none" w:sz="0" w:space="0" w:color="auto"/>
          </w:divBdr>
        </w:div>
        <w:div w:id="1068727167">
          <w:marLeft w:val="0"/>
          <w:marRight w:val="0"/>
          <w:marTop w:val="0"/>
          <w:marBottom w:val="0"/>
          <w:divBdr>
            <w:top w:val="none" w:sz="0" w:space="0" w:color="auto"/>
            <w:left w:val="none" w:sz="0" w:space="0" w:color="auto"/>
            <w:bottom w:val="none" w:sz="0" w:space="0" w:color="auto"/>
            <w:right w:val="none" w:sz="0" w:space="0" w:color="auto"/>
          </w:divBdr>
        </w:div>
        <w:div w:id="1069428319">
          <w:marLeft w:val="0"/>
          <w:marRight w:val="0"/>
          <w:marTop w:val="0"/>
          <w:marBottom w:val="0"/>
          <w:divBdr>
            <w:top w:val="none" w:sz="0" w:space="0" w:color="auto"/>
            <w:left w:val="none" w:sz="0" w:space="0" w:color="auto"/>
            <w:bottom w:val="none" w:sz="0" w:space="0" w:color="auto"/>
            <w:right w:val="none" w:sz="0" w:space="0" w:color="auto"/>
          </w:divBdr>
        </w:div>
        <w:div w:id="1071387198">
          <w:marLeft w:val="0"/>
          <w:marRight w:val="0"/>
          <w:marTop w:val="0"/>
          <w:marBottom w:val="0"/>
          <w:divBdr>
            <w:top w:val="none" w:sz="0" w:space="0" w:color="auto"/>
            <w:left w:val="none" w:sz="0" w:space="0" w:color="auto"/>
            <w:bottom w:val="none" w:sz="0" w:space="0" w:color="auto"/>
            <w:right w:val="none" w:sz="0" w:space="0" w:color="auto"/>
          </w:divBdr>
        </w:div>
        <w:div w:id="1072121926">
          <w:marLeft w:val="0"/>
          <w:marRight w:val="0"/>
          <w:marTop w:val="0"/>
          <w:marBottom w:val="0"/>
          <w:divBdr>
            <w:top w:val="none" w:sz="0" w:space="0" w:color="auto"/>
            <w:left w:val="none" w:sz="0" w:space="0" w:color="auto"/>
            <w:bottom w:val="none" w:sz="0" w:space="0" w:color="auto"/>
            <w:right w:val="none" w:sz="0" w:space="0" w:color="auto"/>
          </w:divBdr>
        </w:div>
        <w:div w:id="1074276866">
          <w:marLeft w:val="0"/>
          <w:marRight w:val="0"/>
          <w:marTop w:val="0"/>
          <w:marBottom w:val="0"/>
          <w:divBdr>
            <w:top w:val="none" w:sz="0" w:space="0" w:color="auto"/>
            <w:left w:val="none" w:sz="0" w:space="0" w:color="auto"/>
            <w:bottom w:val="none" w:sz="0" w:space="0" w:color="auto"/>
            <w:right w:val="none" w:sz="0" w:space="0" w:color="auto"/>
          </w:divBdr>
        </w:div>
        <w:div w:id="1077559417">
          <w:marLeft w:val="0"/>
          <w:marRight w:val="0"/>
          <w:marTop w:val="0"/>
          <w:marBottom w:val="0"/>
          <w:divBdr>
            <w:top w:val="none" w:sz="0" w:space="0" w:color="auto"/>
            <w:left w:val="none" w:sz="0" w:space="0" w:color="auto"/>
            <w:bottom w:val="none" w:sz="0" w:space="0" w:color="auto"/>
            <w:right w:val="none" w:sz="0" w:space="0" w:color="auto"/>
          </w:divBdr>
        </w:div>
        <w:div w:id="1080369381">
          <w:marLeft w:val="0"/>
          <w:marRight w:val="0"/>
          <w:marTop w:val="0"/>
          <w:marBottom w:val="0"/>
          <w:divBdr>
            <w:top w:val="none" w:sz="0" w:space="0" w:color="auto"/>
            <w:left w:val="none" w:sz="0" w:space="0" w:color="auto"/>
            <w:bottom w:val="none" w:sz="0" w:space="0" w:color="auto"/>
            <w:right w:val="none" w:sz="0" w:space="0" w:color="auto"/>
          </w:divBdr>
        </w:div>
        <w:div w:id="1080445855">
          <w:marLeft w:val="0"/>
          <w:marRight w:val="0"/>
          <w:marTop w:val="0"/>
          <w:marBottom w:val="0"/>
          <w:divBdr>
            <w:top w:val="none" w:sz="0" w:space="0" w:color="auto"/>
            <w:left w:val="none" w:sz="0" w:space="0" w:color="auto"/>
            <w:bottom w:val="none" w:sz="0" w:space="0" w:color="auto"/>
            <w:right w:val="none" w:sz="0" w:space="0" w:color="auto"/>
          </w:divBdr>
        </w:div>
        <w:div w:id="1080904959">
          <w:marLeft w:val="0"/>
          <w:marRight w:val="0"/>
          <w:marTop w:val="0"/>
          <w:marBottom w:val="0"/>
          <w:divBdr>
            <w:top w:val="none" w:sz="0" w:space="0" w:color="auto"/>
            <w:left w:val="none" w:sz="0" w:space="0" w:color="auto"/>
            <w:bottom w:val="none" w:sz="0" w:space="0" w:color="auto"/>
            <w:right w:val="none" w:sz="0" w:space="0" w:color="auto"/>
          </w:divBdr>
        </w:div>
        <w:div w:id="1081871700">
          <w:marLeft w:val="0"/>
          <w:marRight w:val="0"/>
          <w:marTop w:val="0"/>
          <w:marBottom w:val="0"/>
          <w:divBdr>
            <w:top w:val="none" w:sz="0" w:space="0" w:color="auto"/>
            <w:left w:val="none" w:sz="0" w:space="0" w:color="auto"/>
            <w:bottom w:val="none" w:sz="0" w:space="0" w:color="auto"/>
            <w:right w:val="none" w:sz="0" w:space="0" w:color="auto"/>
          </w:divBdr>
        </w:div>
        <w:div w:id="1082096793">
          <w:marLeft w:val="0"/>
          <w:marRight w:val="0"/>
          <w:marTop w:val="0"/>
          <w:marBottom w:val="0"/>
          <w:divBdr>
            <w:top w:val="none" w:sz="0" w:space="0" w:color="auto"/>
            <w:left w:val="none" w:sz="0" w:space="0" w:color="auto"/>
            <w:bottom w:val="none" w:sz="0" w:space="0" w:color="auto"/>
            <w:right w:val="none" w:sz="0" w:space="0" w:color="auto"/>
          </w:divBdr>
        </w:div>
        <w:div w:id="1084644947">
          <w:marLeft w:val="0"/>
          <w:marRight w:val="0"/>
          <w:marTop w:val="0"/>
          <w:marBottom w:val="0"/>
          <w:divBdr>
            <w:top w:val="none" w:sz="0" w:space="0" w:color="auto"/>
            <w:left w:val="none" w:sz="0" w:space="0" w:color="auto"/>
            <w:bottom w:val="none" w:sz="0" w:space="0" w:color="auto"/>
            <w:right w:val="none" w:sz="0" w:space="0" w:color="auto"/>
          </w:divBdr>
        </w:div>
        <w:div w:id="1087657455">
          <w:marLeft w:val="0"/>
          <w:marRight w:val="0"/>
          <w:marTop w:val="0"/>
          <w:marBottom w:val="0"/>
          <w:divBdr>
            <w:top w:val="none" w:sz="0" w:space="0" w:color="auto"/>
            <w:left w:val="none" w:sz="0" w:space="0" w:color="auto"/>
            <w:bottom w:val="none" w:sz="0" w:space="0" w:color="auto"/>
            <w:right w:val="none" w:sz="0" w:space="0" w:color="auto"/>
          </w:divBdr>
        </w:div>
        <w:div w:id="1088422201">
          <w:marLeft w:val="0"/>
          <w:marRight w:val="0"/>
          <w:marTop w:val="0"/>
          <w:marBottom w:val="0"/>
          <w:divBdr>
            <w:top w:val="none" w:sz="0" w:space="0" w:color="auto"/>
            <w:left w:val="none" w:sz="0" w:space="0" w:color="auto"/>
            <w:bottom w:val="none" w:sz="0" w:space="0" w:color="auto"/>
            <w:right w:val="none" w:sz="0" w:space="0" w:color="auto"/>
          </w:divBdr>
        </w:div>
        <w:div w:id="1088697551">
          <w:marLeft w:val="0"/>
          <w:marRight w:val="0"/>
          <w:marTop w:val="0"/>
          <w:marBottom w:val="0"/>
          <w:divBdr>
            <w:top w:val="none" w:sz="0" w:space="0" w:color="auto"/>
            <w:left w:val="none" w:sz="0" w:space="0" w:color="auto"/>
            <w:bottom w:val="none" w:sz="0" w:space="0" w:color="auto"/>
            <w:right w:val="none" w:sz="0" w:space="0" w:color="auto"/>
          </w:divBdr>
        </w:div>
        <w:div w:id="1090464239">
          <w:marLeft w:val="0"/>
          <w:marRight w:val="0"/>
          <w:marTop w:val="0"/>
          <w:marBottom w:val="0"/>
          <w:divBdr>
            <w:top w:val="none" w:sz="0" w:space="0" w:color="auto"/>
            <w:left w:val="none" w:sz="0" w:space="0" w:color="auto"/>
            <w:bottom w:val="none" w:sz="0" w:space="0" w:color="auto"/>
            <w:right w:val="none" w:sz="0" w:space="0" w:color="auto"/>
          </w:divBdr>
        </w:div>
        <w:div w:id="1091007929">
          <w:marLeft w:val="0"/>
          <w:marRight w:val="0"/>
          <w:marTop w:val="0"/>
          <w:marBottom w:val="0"/>
          <w:divBdr>
            <w:top w:val="none" w:sz="0" w:space="0" w:color="auto"/>
            <w:left w:val="none" w:sz="0" w:space="0" w:color="auto"/>
            <w:bottom w:val="none" w:sz="0" w:space="0" w:color="auto"/>
            <w:right w:val="none" w:sz="0" w:space="0" w:color="auto"/>
          </w:divBdr>
        </w:div>
        <w:div w:id="1091438649">
          <w:marLeft w:val="0"/>
          <w:marRight w:val="0"/>
          <w:marTop w:val="0"/>
          <w:marBottom w:val="0"/>
          <w:divBdr>
            <w:top w:val="none" w:sz="0" w:space="0" w:color="auto"/>
            <w:left w:val="none" w:sz="0" w:space="0" w:color="auto"/>
            <w:bottom w:val="none" w:sz="0" w:space="0" w:color="auto"/>
            <w:right w:val="none" w:sz="0" w:space="0" w:color="auto"/>
          </w:divBdr>
        </w:div>
        <w:div w:id="1092967151">
          <w:marLeft w:val="0"/>
          <w:marRight w:val="0"/>
          <w:marTop w:val="0"/>
          <w:marBottom w:val="0"/>
          <w:divBdr>
            <w:top w:val="none" w:sz="0" w:space="0" w:color="auto"/>
            <w:left w:val="none" w:sz="0" w:space="0" w:color="auto"/>
            <w:bottom w:val="none" w:sz="0" w:space="0" w:color="auto"/>
            <w:right w:val="none" w:sz="0" w:space="0" w:color="auto"/>
          </w:divBdr>
        </w:div>
        <w:div w:id="1094670369">
          <w:marLeft w:val="0"/>
          <w:marRight w:val="0"/>
          <w:marTop w:val="0"/>
          <w:marBottom w:val="0"/>
          <w:divBdr>
            <w:top w:val="none" w:sz="0" w:space="0" w:color="auto"/>
            <w:left w:val="none" w:sz="0" w:space="0" w:color="auto"/>
            <w:bottom w:val="none" w:sz="0" w:space="0" w:color="auto"/>
            <w:right w:val="none" w:sz="0" w:space="0" w:color="auto"/>
          </w:divBdr>
        </w:div>
        <w:div w:id="1096554914">
          <w:marLeft w:val="0"/>
          <w:marRight w:val="0"/>
          <w:marTop w:val="0"/>
          <w:marBottom w:val="0"/>
          <w:divBdr>
            <w:top w:val="none" w:sz="0" w:space="0" w:color="auto"/>
            <w:left w:val="none" w:sz="0" w:space="0" w:color="auto"/>
            <w:bottom w:val="none" w:sz="0" w:space="0" w:color="auto"/>
            <w:right w:val="none" w:sz="0" w:space="0" w:color="auto"/>
          </w:divBdr>
        </w:div>
        <w:div w:id="1097095378">
          <w:marLeft w:val="0"/>
          <w:marRight w:val="0"/>
          <w:marTop w:val="0"/>
          <w:marBottom w:val="0"/>
          <w:divBdr>
            <w:top w:val="none" w:sz="0" w:space="0" w:color="auto"/>
            <w:left w:val="none" w:sz="0" w:space="0" w:color="auto"/>
            <w:bottom w:val="none" w:sz="0" w:space="0" w:color="auto"/>
            <w:right w:val="none" w:sz="0" w:space="0" w:color="auto"/>
          </w:divBdr>
        </w:div>
        <w:div w:id="1101295712">
          <w:marLeft w:val="0"/>
          <w:marRight w:val="0"/>
          <w:marTop w:val="0"/>
          <w:marBottom w:val="0"/>
          <w:divBdr>
            <w:top w:val="none" w:sz="0" w:space="0" w:color="auto"/>
            <w:left w:val="none" w:sz="0" w:space="0" w:color="auto"/>
            <w:bottom w:val="none" w:sz="0" w:space="0" w:color="auto"/>
            <w:right w:val="none" w:sz="0" w:space="0" w:color="auto"/>
          </w:divBdr>
        </w:div>
        <w:div w:id="1101298281">
          <w:marLeft w:val="0"/>
          <w:marRight w:val="0"/>
          <w:marTop w:val="0"/>
          <w:marBottom w:val="0"/>
          <w:divBdr>
            <w:top w:val="none" w:sz="0" w:space="0" w:color="auto"/>
            <w:left w:val="none" w:sz="0" w:space="0" w:color="auto"/>
            <w:bottom w:val="none" w:sz="0" w:space="0" w:color="auto"/>
            <w:right w:val="none" w:sz="0" w:space="0" w:color="auto"/>
          </w:divBdr>
        </w:div>
        <w:div w:id="1101996566">
          <w:marLeft w:val="0"/>
          <w:marRight w:val="0"/>
          <w:marTop w:val="0"/>
          <w:marBottom w:val="0"/>
          <w:divBdr>
            <w:top w:val="none" w:sz="0" w:space="0" w:color="auto"/>
            <w:left w:val="none" w:sz="0" w:space="0" w:color="auto"/>
            <w:bottom w:val="none" w:sz="0" w:space="0" w:color="auto"/>
            <w:right w:val="none" w:sz="0" w:space="0" w:color="auto"/>
          </w:divBdr>
        </w:div>
        <w:div w:id="1102143888">
          <w:marLeft w:val="0"/>
          <w:marRight w:val="0"/>
          <w:marTop w:val="0"/>
          <w:marBottom w:val="0"/>
          <w:divBdr>
            <w:top w:val="none" w:sz="0" w:space="0" w:color="auto"/>
            <w:left w:val="none" w:sz="0" w:space="0" w:color="auto"/>
            <w:bottom w:val="none" w:sz="0" w:space="0" w:color="auto"/>
            <w:right w:val="none" w:sz="0" w:space="0" w:color="auto"/>
          </w:divBdr>
        </w:div>
        <w:div w:id="1104157454">
          <w:marLeft w:val="0"/>
          <w:marRight w:val="0"/>
          <w:marTop w:val="0"/>
          <w:marBottom w:val="0"/>
          <w:divBdr>
            <w:top w:val="none" w:sz="0" w:space="0" w:color="auto"/>
            <w:left w:val="none" w:sz="0" w:space="0" w:color="auto"/>
            <w:bottom w:val="none" w:sz="0" w:space="0" w:color="auto"/>
            <w:right w:val="none" w:sz="0" w:space="0" w:color="auto"/>
          </w:divBdr>
        </w:div>
        <w:div w:id="1105614889">
          <w:marLeft w:val="0"/>
          <w:marRight w:val="0"/>
          <w:marTop w:val="0"/>
          <w:marBottom w:val="0"/>
          <w:divBdr>
            <w:top w:val="none" w:sz="0" w:space="0" w:color="auto"/>
            <w:left w:val="none" w:sz="0" w:space="0" w:color="auto"/>
            <w:bottom w:val="none" w:sz="0" w:space="0" w:color="auto"/>
            <w:right w:val="none" w:sz="0" w:space="0" w:color="auto"/>
          </w:divBdr>
        </w:div>
        <w:div w:id="1106465967">
          <w:marLeft w:val="0"/>
          <w:marRight w:val="0"/>
          <w:marTop w:val="0"/>
          <w:marBottom w:val="0"/>
          <w:divBdr>
            <w:top w:val="none" w:sz="0" w:space="0" w:color="auto"/>
            <w:left w:val="none" w:sz="0" w:space="0" w:color="auto"/>
            <w:bottom w:val="none" w:sz="0" w:space="0" w:color="auto"/>
            <w:right w:val="none" w:sz="0" w:space="0" w:color="auto"/>
          </w:divBdr>
        </w:div>
        <w:div w:id="1108038639">
          <w:marLeft w:val="0"/>
          <w:marRight w:val="0"/>
          <w:marTop w:val="0"/>
          <w:marBottom w:val="0"/>
          <w:divBdr>
            <w:top w:val="none" w:sz="0" w:space="0" w:color="auto"/>
            <w:left w:val="none" w:sz="0" w:space="0" w:color="auto"/>
            <w:bottom w:val="none" w:sz="0" w:space="0" w:color="auto"/>
            <w:right w:val="none" w:sz="0" w:space="0" w:color="auto"/>
          </w:divBdr>
        </w:div>
        <w:div w:id="1112555801">
          <w:marLeft w:val="0"/>
          <w:marRight w:val="0"/>
          <w:marTop w:val="0"/>
          <w:marBottom w:val="0"/>
          <w:divBdr>
            <w:top w:val="none" w:sz="0" w:space="0" w:color="auto"/>
            <w:left w:val="none" w:sz="0" w:space="0" w:color="auto"/>
            <w:bottom w:val="none" w:sz="0" w:space="0" w:color="auto"/>
            <w:right w:val="none" w:sz="0" w:space="0" w:color="auto"/>
          </w:divBdr>
        </w:div>
        <w:div w:id="1113134070">
          <w:marLeft w:val="0"/>
          <w:marRight w:val="0"/>
          <w:marTop w:val="0"/>
          <w:marBottom w:val="0"/>
          <w:divBdr>
            <w:top w:val="none" w:sz="0" w:space="0" w:color="auto"/>
            <w:left w:val="none" w:sz="0" w:space="0" w:color="auto"/>
            <w:bottom w:val="none" w:sz="0" w:space="0" w:color="auto"/>
            <w:right w:val="none" w:sz="0" w:space="0" w:color="auto"/>
          </w:divBdr>
        </w:div>
        <w:div w:id="1114908661">
          <w:marLeft w:val="0"/>
          <w:marRight w:val="0"/>
          <w:marTop w:val="0"/>
          <w:marBottom w:val="0"/>
          <w:divBdr>
            <w:top w:val="none" w:sz="0" w:space="0" w:color="auto"/>
            <w:left w:val="none" w:sz="0" w:space="0" w:color="auto"/>
            <w:bottom w:val="none" w:sz="0" w:space="0" w:color="auto"/>
            <w:right w:val="none" w:sz="0" w:space="0" w:color="auto"/>
          </w:divBdr>
        </w:div>
        <w:div w:id="1118258633">
          <w:marLeft w:val="0"/>
          <w:marRight w:val="0"/>
          <w:marTop w:val="0"/>
          <w:marBottom w:val="0"/>
          <w:divBdr>
            <w:top w:val="none" w:sz="0" w:space="0" w:color="auto"/>
            <w:left w:val="none" w:sz="0" w:space="0" w:color="auto"/>
            <w:bottom w:val="none" w:sz="0" w:space="0" w:color="auto"/>
            <w:right w:val="none" w:sz="0" w:space="0" w:color="auto"/>
          </w:divBdr>
        </w:div>
        <w:div w:id="1119029816">
          <w:marLeft w:val="0"/>
          <w:marRight w:val="0"/>
          <w:marTop w:val="0"/>
          <w:marBottom w:val="0"/>
          <w:divBdr>
            <w:top w:val="none" w:sz="0" w:space="0" w:color="auto"/>
            <w:left w:val="none" w:sz="0" w:space="0" w:color="auto"/>
            <w:bottom w:val="none" w:sz="0" w:space="0" w:color="auto"/>
            <w:right w:val="none" w:sz="0" w:space="0" w:color="auto"/>
          </w:divBdr>
        </w:div>
        <w:div w:id="1119491244">
          <w:marLeft w:val="0"/>
          <w:marRight w:val="0"/>
          <w:marTop w:val="0"/>
          <w:marBottom w:val="0"/>
          <w:divBdr>
            <w:top w:val="none" w:sz="0" w:space="0" w:color="auto"/>
            <w:left w:val="none" w:sz="0" w:space="0" w:color="auto"/>
            <w:bottom w:val="none" w:sz="0" w:space="0" w:color="auto"/>
            <w:right w:val="none" w:sz="0" w:space="0" w:color="auto"/>
          </w:divBdr>
        </w:div>
        <w:div w:id="1121219141">
          <w:marLeft w:val="0"/>
          <w:marRight w:val="0"/>
          <w:marTop w:val="0"/>
          <w:marBottom w:val="0"/>
          <w:divBdr>
            <w:top w:val="none" w:sz="0" w:space="0" w:color="auto"/>
            <w:left w:val="none" w:sz="0" w:space="0" w:color="auto"/>
            <w:bottom w:val="none" w:sz="0" w:space="0" w:color="auto"/>
            <w:right w:val="none" w:sz="0" w:space="0" w:color="auto"/>
          </w:divBdr>
        </w:div>
        <w:div w:id="1121649975">
          <w:marLeft w:val="0"/>
          <w:marRight w:val="0"/>
          <w:marTop w:val="0"/>
          <w:marBottom w:val="0"/>
          <w:divBdr>
            <w:top w:val="none" w:sz="0" w:space="0" w:color="auto"/>
            <w:left w:val="none" w:sz="0" w:space="0" w:color="auto"/>
            <w:bottom w:val="none" w:sz="0" w:space="0" w:color="auto"/>
            <w:right w:val="none" w:sz="0" w:space="0" w:color="auto"/>
          </w:divBdr>
        </w:div>
        <w:div w:id="1123421110">
          <w:marLeft w:val="0"/>
          <w:marRight w:val="0"/>
          <w:marTop w:val="0"/>
          <w:marBottom w:val="0"/>
          <w:divBdr>
            <w:top w:val="none" w:sz="0" w:space="0" w:color="auto"/>
            <w:left w:val="none" w:sz="0" w:space="0" w:color="auto"/>
            <w:bottom w:val="none" w:sz="0" w:space="0" w:color="auto"/>
            <w:right w:val="none" w:sz="0" w:space="0" w:color="auto"/>
          </w:divBdr>
        </w:div>
        <w:div w:id="1128011987">
          <w:marLeft w:val="0"/>
          <w:marRight w:val="0"/>
          <w:marTop w:val="0"/>
          <w:marBottom w:val="0"/>
          <w:divBdr>
            <w:top w:val="none" w:sz="0" w:space="0" w:color="auto"/>
            <w:left w:val="none" w:sz="0" w:space="0" w:color="auto"/>
            <w:bottom w:val="none" w:sz="0" w:space="0" w:color="auto"/>
            <w:right w:val="none" w:sz="0" w:space="0" w:color="auto"/>
          </w:divBdr>
        </w:div>
        <w:div w:id="1132750104">
          <w:marLeft w:val="0"/>
          <w:marRight w:val="0"/>
          <w:marTop w:val="0"/>
          <w:marBottom w:val="0"/>
          <w:divBdr>
            <w:top w:val="none" w:sz="0" w:space="0" w:color="auto"/>
            <w:left w:val="none" w:sz="0" w:space="0" w:color="auto"/>
            <w:bottom w:val="none" w:sz="0" w:space="0" w:color="auto"/>
            <w:right w:val="none" w:sz="0" w:space="0" w:color="auto"/>
          </w:divBdr>
        </w:div>
        <w:div w:id="1138255481">
          <w:marLeft w:val="0"/>
          <w:marRight w:val="0"/>
          <w:marTop w:val="0"/>
          <w:marBottom w:val="0"/>
          <w:divBdr>
            <w:top w:val="none" w:sz="0" w:space="0" w:color="auto"/>
            <w:left w:val="none" w:sz="0" w:space="0" w:color="auto"/>
            <w:bottom w:val="none" w:sz="0" w:space="0" w:color="auto"/>
            <w:right w:val="none" w:sz="0" w:space="0" w:color="auto"/>
          </w:divBdr>
        </w:div>
        <w:div w:id="1141071567">
          <w:marLeft w:val="0"/>
          <w:marRight w:val="0"/>
          <w:marTop w:val="0"/>
          <w:marBottom w:val="0"/>
          <w:divBdr>
            <w:top w:val="none" w:sz="0" w:space="0" w:color="auto"/>
            <w:left w:val="none" w:sz="0" w:space="0" w:color="auto"/>
            <w:bottom w:val="none" w:sz="0" w:space="0" w:color="auto"/>
            <w:right w:val="none" w:sz="0" w:space="0" w:color="auto"/>
          </w:divBdr>
        </w:div>
        <w:div w:id="1143423560">
          <w:marLeft w:val="0"/>
          <w:marRight w:val="0"/>
          <w:marTop w:val="0"/>
          <w:marBottom w:val="0"/>
          <w:divBdr>
            <w:top w:val="none" w:sz="0" w:space="0" w:color="auto"/>
            <w:left w:val="none" w:sz="0" w:space="0" w:color="auto"/>
            <w:bottom w:val="none" w:sz="0" w:space="0" w:color="auto"/>
            <w:right w:val="none" w:sz="0" w:space="0" w:color="auto"/>
          </w:divBdr>
        </w:div>
        <w:div w:id="1143428366">
          <w:marLeft w:val="0"/>
          <w:marRight w:val="0"/>
          <w:marTop w:val="0"/>
          <w:marBottom w:val="0"/>
          <w:divBdr>
            <w:top w:val="none" w:sz="0" w:space="0" w:color="auto"/>
            <w:left w:val="none" w:sz="0" w:space="0" w:color="auto"/>
            <w:bottom w:val="none" w:sz="0" w:space="0" w:color="auto"/>
            <w:right w:val="none" w:sz="0" w:space="0" w:color="auto"/>
          </w:divBdr>
        </w:div>
        <w:div w:id="1146433610">
          <w:marLeft w:val="0"/>
          <w:marRight w:val="0"/>
          <w:marTop w:val="0"/>
          <w:marBottom w:val="0"/>
          <w:divBdr>
            <w:top w:val="none" w:sz="0" w:space="0" w:color="auto"/>
            <w:left w:val="none" w:sz="0" w:space="0" w:color="auto"/>
            <w:bottom w:val="none" w:sz="0" w:space="0" w:color="auto"/>
            <w:right w:val="none" w:sz="0" w:space="0" w:color="auto"/>
          </w:divBdr>
        </w:div>
        <w:div w:id="1149438872">
          <w:marLeft w:val="0"/>
          <w:marRight w:val="0"/>
          <w:marTop w:val="0"/>
          <w:marBottom w:val="0"/>
          <w:divBdr>
            <w:top w:val="none" w:sz="0" w:space="0" w:color="auto"/>
            <w:left w:val="none" w:sz="0" w:space="0" w:color="auto"/>
            <w:bottom w:val="none" w:sz="0" w:space="0" w:color="auto"/>
            <w:right w:val="none" w:sz="0" w:space="0" w:color="auto"/>
          </w:divBdr>
        </w:div>
        <w:div w:id="1153377284">
          <w:marLeft w:val="0"/>
          <w:marRight w:val="0"/>
          <w:marTop w:val="0"/>
          <w:marBottom w:val="0"/>
          <w:divBdr>
            <w:top w:val="none" w:sz="0" w:space="0" w:color="auto"/>
            <w:left w:val="none" w:sz="0" w:space="0" w:color="auto"/>
            <w:bottom w:val="none" w:sz="0" w:space="0" w:color="auto"/>
            <w:right w:val="none" w:sz="0" w:space="0" w:color="auto"/>
          </w:divBdr>
        </w:div>
        <w:div w:id="1153788416">
          <w:marLeft w:val="0"/>
          <w:marRight w:val="0"/>
          <w:marTop w:val="0"/>
          <w:marBottom w:val="0"/>
          <w:divBdr>
            <w:top w:val="none" w:sz="0" w:space="0" w:color="auto"/>
            <w:left w:val="none" w:sz="0" w:space="0" w:color="auto"/>
            <w:bottom w:val="none" w:sz="0" w:space="0" w:color="auto"/>
            <w:right w:val="none" w:sz="0" w:space="0" w:color="auto"/>
          </w:divBdr>
        </w:div>
        <w:div w:id="1159267979">
          <w:marLeft w:val="0"/>
          <w:marRight w:val="0"/>
          <w:marTop w:val="0"/>
          <w:marBottom w:val="0"/>
          <w:divBdr>
            <w:top w:val="none" w:sz="0" w:space="0" w:color="auto"/>
            <w:left w:val="none" w:sz="0" w:space="0" w:color="auto"/>
            <w:bottom w:val="none" w:sz="0" w:space="0" w:color="auto"/>
            <w:right w:val="none" w:sz="0" w:space="0" w:color="auto"/>
          </w:divBdr>
        </w:div>
        <w:div w:id="1160775876">
          <w:marLeft w:val="0"/>
          <w:marRight w:val="0"/>
          <w:marTop w:val="0"/>
          <w:marBottom w:val="0"/>
          <w:divBdr>
            <w:top w:val="none" w:sz="0" w:space="0" w:color="auto"/>
            <w:left w:val="none" w:sz="0" w:space="0" w:color="auto"/>
            <w:bottom w:val="none" w:sz="0" w:space="0" w:color="auto"/>
            <w:right w:val="none" w:sz="0" w:space="0" w:color="auto"/>
          </w:divBdr>
        </w:div>
        <w:div w:id="1161578829">
          <w:marLeft w:val="0"/>
          <w:marRight w:val="0"/>
          <w:marTop w:val="0"/>
          <w:marBottom w:val="0"/>
          <w:divBdr>
            <w:top w:val="none" w:sz="0" w:space="0" w:color="auto"/>
            <w:left w:val="none" w:sz="0" w:space="0" w:color="auto"/>
            <w:bottom w:val="none" w:sz="0" w:space="0" w:color="auto"/>
            <w:right w:val="none" w:sz="0" w:space="0" w:color="auto"/>
          </w:divBdr>
        </w:div>
        <w:div w:id="1163550099">
          <w:marLeft w:val="0"/>
          <w:marRight w:val="0"/>
          <w:marTop w:val="0"/>
          <w:marBottom w:val="0"/>
          <w:divBdr>
            <w:top w:val="none" w:sz="0" w:space="0" w:color="auto"/>
            <w:left w:val="none" w:sz="0" w:space="0" w:color="auto"/>
            <w:bottom w:val="none" w:sz="0" w:space="0" w:color="auto"/>
            <w:right w:val="none" w:sz="0" w:space="0" w:color="auto"/>
          </w:divBdr>
        </w:div>
        <w:div w:id="1165633455">
          <w:marLeft w:val="0"/>
          <w:marRight w:val="0"/>
          <w:marTop w:val="0"/>
          <w:marBottom w:val="0"/>
          <w:divBdr>
            <w:top w:val="none" w:sz="0" w:space="0" w:color="auto"/>
            <w:left w:val="none" w:sz="0" w:space="0" w:color="auto"/>
            <w:bottom w:val="none" w:sz="0" w:space="0" w:color="auto"/>
            <w:right w:val="none" w:sz="0" w:space="0" w:color="auto"/>
          </w:divBdr>
        </w:div>
        <w:div w:id="1166170868">
          <w:marLeft w:val="0"/>
          <w:marRight w:val="0"/>
          <w:marTop w:val="0"/>
          <w:marBottom w:val="0"/>
          <w:divBdr>
            <w:top w:val="none" w:sz="0" w:space="0" w:color="auto"/>
            <w:left w:val="none" w:sz="0" w:space="0" w:color="auto"/>
            <w:bottom w:val="none" w:sz="0" w:space="0" w:color="auto"/>
            <w:right w:val="none" w:sz="0" w:space="0" w:color="auto"/>
          </w:divBdr>
        </w:div>
        <w:div w:id="1167012798">
          <w:marLeft w:val="0"/>
          <w:marRight w:val="0"/>
          <w:marTop w:val="0"/>
          <w:marBottom w:val="0"/>
          <w:divBdr>
            <w:top w:val="none" w:sz="0" w:space="0" w:color="auto"/>
            <w:left w:val="none" w:sz="0" w:space="0" w:color="auto"/>
            <w:bottom w:val="none" w:sz="0" w:space="0" w:color="auto"/>
            <w:right w:val="none" w:sz="0" w:space="0" w:color="auto"/>
          </w:divBdr>
        </w:div>
        <w:div w:id="1167162357">
          <w:marLeft w:val="0"/>
          <w:marRight w:val="0"/>
          <w:marTop w:val="0"/>
          <w:marBottom w:val="0"/>
          <w:divBdr>
            <w:top w:val="none" w:sz="0" w:space="0" w:color="auto"/>
            <w:left w:val="none" w:sz="0" w:space="0" w:color="auto"/>
            <w:bottom w:val="none" w:sz="0" w:space="0" w:color="auto"/>
            <w:right w:val="none" w:sz="0" w:space="0" w:color="auto"/>
          </w:divBdr>
        </w:div>
        <w:div w:id="1169784350">
          <w:marLeft w:val="0"/>
          <w:marRight w:val="0"/>
          <w:marTop w:val="0"/>
          <w:marBottom w:val="0"/>
          <w:divBdr>
            <w:top w:val="none" w:sz="0" w:space="0" w:color="auto"/>
            <w:left w:val="none" w:sz="0" w:space="0" w:color="auto"/>
            <w:bottom w:val="none" w:sz="0" w:space="0" w:color="auto"/>
            <w:right w:val="none" w:sz="0" w:space="0" w:color="auto"/>
          </w:divBdr>
        </w:div>
        <w:div w:id="1171531939">
          <w:marLeft w:val="0"/>
          <w:marRight w:val="0"/>
          <w:marTop w:val="0"/>
          <w:marBottom w:val="0"/>
          <w:divBdr>
            <w:top w:val="none" w:sz="0" w:space="0" w:color="auto"/>
            <w:left w:val="none" w:sz="0" w:space="0" w:color="auto"/>
            <w:bottom w:val="none" w:sz="0" w:space="0" w:color="auto"/>
            <w:right w:val="none" w:sz="0" w:space="0" w:color="auto"/>
          </w:divBdr>
        </w:div>
        <w:div w:id="1173226476">
          <w:marLeft w:val="0"/>
          <w:marRight w:val="0"/>
          <w:marTop w:val="0"/>
          <w:marBottom w:val="0"/>
          <w:divBdr>
            <w:top w:val="none" w:sz="0" w:space="0" w:color="auto"/>
            <w:left w:val="none" w:sz="0" w:space="0" w:color="auto"/>
            <w:bottom w:val="none" w:sz="0" w:space="0" w:color="auto"/>
            <w:right w:val="none" w:sz="0" w:space="0" w:color="auto"/>
          </w:divBdr>
        </w:div>
        <w:div w:id="1175269357">
          <w:marLeft w:val="0"/>
          <w:marRight w:val="0"/>
          <w:marTop w:val="0"/>
          <w:marBottom w:val="0"/>
          <w:divBdr>
            <w:top w:val="none" w:sz="0" w:space="0" w:color="auto"/>
            <w:left w:val="none" w:sz="0" w:space="0" w:color="auto"/>
            <w:bottom w:val="none" w:sz="0" w:space="0" w:color="auto"/>
            <w:right w:val="none" w:sz="0" w:space="0" w:color="auto"/>
          </w:divBdr>
        </w:div>
        <w:div w:id="1184124706">
          <w:marLeft w:val="0"/>
          <w:marRight w:val="0"/>
          <w:marTop w:val="0"/>
          <w:marBottom w:val="0"/>
          <w:divBdr>
            <w:top w:val="none" w:sz="0" w:space="0" w:color="auto"/>
            <w:left w:val="none" w:sz="0" w:space="0" w:color="auto"/>
            <w:bottom w:val="none" w:sz="0" w:space="0" w:color="auto"/>
            <w:right w:val="none" w:sz="0" w:space="0" w:color="auto"/>
          </w:divBdr>
        </w:div>
        <w:div w:id="1188131658">
          <w:marLeft w:val="0"/>
          <w:marRight w:val="0"/>
          <w:marTop w:val="0"/>
          <w:marBottom w:val="0"/>
          <w:divBdr>
            <w:top w:val="none" w:sz="0" w:space="0" w:color="auto"/>
            <w:left w:val="none" w:sz="0" w:space="0" w:color="auto"/>
            <w:bottom w:val="none" w:sz="0" w:space="0" w:color="auto"/>
            <w:right w:val="none" w:sz="0" w:space="0" w:color="auto"/>
          </w:divBdr>
        </w:div>
        <w:div w:id="1193612625">
          <w:marLeft w:val="0"/>
          <w:marRight w:val="0"/>
          <w:marTop w:val="0"/>
          <w:marBottom w:val="0"/>
          <w:divBdr>
            <w:top w:val="none" w:sz="0" w:space="0" w:color="auto"/>
            <w:left w:val="none" w:sz="0" w:space="0" w:color="auto"/>
            <w:bottom w:val="none" w:sz="0" w:space="0" w:color="auto"/>
            <w:right w:val="none" w:sz="0" w:space="0" w:color="auto"/>
          </w:divBdr>
        </w:div>
        <w:div w:id="1195146259">
          <w:marLeft w:val="0"/>
          <w:marRight w:val="0"/>
          <w:marTop w:val="0"/>
          <w:marBottom w:val="0"/>
          <w:divBdr>
            <w:top w:val="none" w:sz="0" w:space="0" w:color="auto"/>
            <w:left w:val="none" w:sz="0" w:space="0" w:color="auto"/>
            <w:bottom w:val="none" w:sz="0" w:space="0" w:color="auto"/>
            <w:right w:val="none" w:sz="0" w:space="0" w:color="auto"/>
          </w:divBdr>
        </w:div>
        <w:div w:id="1196501165">
          <w:marLeft w:val="0"/>
          <w:marRight w:val="0"/>
          <w:marTop w:val="0"/>
          <w:marBottom w:val="0"/>
          <w:divBdr>
            <w:top w:val="none" w:sz="0" w:space="0" w:color="auto"/>
            <w:left w:val="none" w:sz="0" w:space="0" w:color="auto"/>
            <w:bottom w:val="none" w:sz="0" w:space="0" w:color="auto"/>
            <w:right w:val="none" w:sz="0" w:space="0" w:color="auto"/>
          </w:divBdr>
        </w:div>
        <w:div w:id="1200633013">
          <w:marLeft w:val="0"/>
          <w:marRight w:val="0"/>
          <w:marTop w:val="0"/>
          <w:marBottom w:val="0"/>
          <w:divBdr>
            <w:top w:val="none" w:sz="0" w:space="0" w:color="auto"/>
            <w:left w:val="none" w:sz="0" w:space="0" w:color="auto"/>
            <w:bottom w:val="none" w:sz="0" w:space="0" w:color="auto"/>
            <w:right w:val="none" w:sz="0" w:space="0" w:color="auto"/>
          </w:divBdr>
        </w:div>
        <w:div w:id="1200892783">
          <w:marLeft w:val="0"/>
          <w:marRight w:val="0"/>
          <w:marTop w:val="0"/>
          <w:marBottom w:val="0"/>
          <w:divBdr>
            <w:top w:val="none" w:sz="0" w:space="0" w:color="auto"/>
            <w:left w:val="none" w:sz="0" w:space="0" w:color="auto"/>
            <w:bottom w:val="none" w:sz="0" w:space="0" w:color="auto"/>
            <w:right w:val="none" w:sz="0" w:space="0" w:color="auto"/>
          </w:divBdr>
        </w:div>
        <w:div w:id="1205215197">
          <w:marLeft w:val="0"/>
          <w:marRight w:val="0"/>
          <w:marTop w:val="0"/>
          <w:marBottom w:val="0"/>
          <w:divBdr>
            <w:top w:val="none" w:sz="0" w:space="0" w:color="auto"/>
            <w:left w:val="none" w:sz="0" w:space="0" w:color="auto"/>
            <w:bottom w:val="none" w:sz="0" w:space="0" w:color="auto"/>
            <w:right w:val="none" w:sz="0" w:space="0" w:color="auto"/>
          </w:divBdr>
        </w:div>
        <w:div w:id="1206066294">
          <w:marLeft w:val="0"/>
          <w:marRight w:val="0"/>
          <w:marTop w:val="0"/>
          <w:marBottom w:val="0"/>
          <w:divBdr>
            <w:top w:val="none" w:sz="0" w:space="0" w:color="auto"/>
            <w:left w:val="none" w:sz="0" w:space="0" w:color="auto"/>
            <w:bottom w:val="none" w:sz="0" w:space="0" w:color="auto"/>
            <w:right w:val="none" w:sz="0" w:space="0" w:color="auto"/>
          </w:divBdr>
        </w:div>
        <w:div w:id="1208450330">
          <w:marLeft w:val="0"/>
          <w:marRight w:val="0"/>
          <w:marTop w:val="0"/>
          <w:marBottom w:val="0"/>
          <w:divBdr>
            <w:top w:val="none" w:sz="0" w:space="0" w:color="auto"/>
            <w:left w:val="none" w:sz="0" w:space="0" w:color="auto"/>
            <w:bottom w:val="none" w:sz="0" w:space="0" w:color="auto"/>
            <w:right w:val="none" w:sz="0" w:space="0" w:color="auto"/>
          </w:divBdr>
        </w:div>
        <w:div w:id="1208570737">
          <w:marLeft w:val="0"/>
          <w:marRight w:val="0"/>
          <w:marTop w:val="0"/>
          <w:marBottom w:val="0"/>
          <w:divBdr>
            <w:top w:val="none" w:sz="0" w:space="0" w:color="auto"/>
            <w:left w:val="none" w:sz="0" w:space="0" w:color="auto"/>
            <w:bottom w:val="none" w:sz="0" w:space="0" w:color="auto"/>
            <w:right w:val="none" w:sz="0" w:space="0" w:color="auto"/>
          </w:divBdr>
        </w:div>
        <w:div w:id="1213006748">
          <w:marLeft w:val="0"/>
          <w:marRight w:val="0"/>
          <w:marTop w:val="0"/>
          <w:marBottom w:val="0"/>
          <w:divBdr>
            <w:top w:val="none" w:sz="0" w:space="0" w:color="auto"/>
            <w:left w:val="none" w:sz="0" w:space="0" w:color="auto"/>
            <w:bottom w:val="none" w:sz="0" w:space="0" w:color="auto"/>
            <w:right w:val="none" w:sz="0" w:space="0" w:color="auto"/>
          </w:divBdr>
        </w:div>
        <w:div w:id="1213538211">
          <w:marLeft w:val="0"/>
          <w:marRight w:val="0"/>
          <w:marTop w:val="0"/>
          <w:marBottom w:val="0"/>
          <w:divBdr>
            <w:top w:val="none" w:sz="0" w:space="0" w:color="auto"/>
            <w:left w:val="none" w:sz="0" w:space="0" w:color="auto"/>
            <w:bottom w:val="none" w:sz="0" w:space="0" w:color="auto"/>
            <w:right w:val="none" w:sz="0" w:space="0" w:color="auto"/>
          </w:divBdr>
        </w:div>
        <w:div w:id="1216965416">
          <w:marLeft w:val="0"/>
          <w:marRight w:val="0"/>
          <w:marTop w:val="0"/>
          <w:marBottom w:val="0"/>
          <w:divBdr>
            <w:top w:val="none" w:sz="0" w:space="0" w:color="auto"/>
            <w:left w:val="none" w:sz="0" w:space="0" w:color="auto"/>
            <w:bottom w:val="none" w:sz="0" w:space="0" w:color="auto"/>
            <w:right w:val="none" w:sz="0" w:space="0" w:color="auto"/>
          </w:divBdr>
        </w:div>
        <w:div w:id="1218008686">
          <w:marLeft w:val="0"/>
          <w:marRight w:val="0"/>
          <w:marTop w:val="0"/>
          <w:marBottom w:val="0"/>
          <w:divBdr>
            <w:top w:val="none" w:sz="0" w:space="0" w:color="auto"/>
            <w:left w:val="none" w:sz="0" w:space="0" w:color="auto"/>
            <w:bottom w:val="none" w:sz="0" w:space="0" w:color="auto"/>
            <w:right w:val="none" w:sz="0" w:space="0" w:color="auto"/>
          </w:divBdr>
        </w:div>
        <w:div w:id="1218250198">
          <w:marLeft w:val="0"/>
          <w:marRight w:val="0"/>
          <w:marTop w:val="0"/>
          <w:marBottom w:val="0"/>
          <w:divBdr>
            <w:top w:val="none" w:sz="0" w:space="0" w:color="auto"/>
            <w:left w:val="none" w:sz="0" w:space="0" w:color="auto"/>
            <w:bottom w:val="none" w:sz="0" w:space="0" w:color="auto"/>
            <w:right w:val="none" w:sz="0" w:space="0" w:color="auto"/>
          </w:divBdr>
        </w:div>
        <w:div w:id="1226062397">
          <w:marLeft w:val="0"/>
          <w:marRight w:val="0"/>
          <w:marTop w:val="0"/>
          <w:marBottom w:val="0"/>
          <w:divBdr>
            <w:top w:val="none" w:sz="0" w:space="0" w:color="auto"/>
            <w:left w:val="none" w:sz="0" w:space="0" w:color="auto"/>
            <w:bottom w:val="none" w:sz="0" w:space="0" w:color="auto"/>
            <w:right w:val="none" w:sz="0" w:space="0" w:color="auto"/>
          </w:divBdr>
        </w:div>
        <w:div w:id="1227296898">
          <w:marLeft w:val="0"/>
          <w:marRight w:val="0"/>
          <w:marTop w:val="0"/>
          <w:marBottom w:val="0"/>
          <w:divBdr>
            <w:top w:val="none" w:sz="0" w:space="0" w:color="auto"/>
            <w:left w:val="none" w:sz="0" w:space="0" w:color="auto"/>
            <w:bottom w:val="none" w:sz="0" w:space="0" w:color="auto"/>
            <w:right w:val="none" w:sz="0" w:space="0" w:color="auto"/>
          </w:divBdr>
        </w:div>
        <w:div w:id="1230069460">
          <w:marLeft w:val="0"/>
          <w:marRight w:val="0"/>
          <w:marTop w:val="0"/>
          <w:marBottom w:val="0"/>
          <w:divBdr>
            <w:top w:val="none" w:sz="0" w:space="0" w:color="auto"/>
            <w:left w:val="none" w:sz="0" w:space="0" w:color="auto"/>
            <w:bottom w:val="none" w:sz="0" w:space="0" w:color="auto"/>
            <w:right w:val="none" w:sz="0" w:space="0" w:color="auto"/>
          </w:divBdr>
        </w:div>
        <w:div w:id="1232890908">
          <w:marLeft w:val="0"/>
          <w:marRight w:val="0"/>
          <w:marTop w:val="0"/>
          <w:marBottom w:val="0"/>
          <w:divBdr>
            <w:top w:val="none" w:sz="0" w:space="0" w:color="auto"/>
            <w:left w:val="none" w:sz="0" w:space="0" w:color="auto"/>
            <w:bottom w:val="none" w:sz="0" w:space="0" w:color="auto"/>
            <w:right w:val="none" w:sz="0" w:space="0" w:color="auto"/>
          </w:divBdr>
        </w:div>
        <w:div w:id="1234584671">
          <w:marLeft w:val="0"/>
          <w:marRight w:val="0"/>
          <w:marTop w:val="0"/>
          <w:marBottom w:val="0"/>
          <w:divBdr>
            <w:top w:val="none" w:sz="0" w:space="0" w:color="auto"/>
            <w:left w:val="none" w:sz="0" w:space="0" w:color="auto"/>
            <w:bottom w:val="none" w:sz="0" w:space="0" w:color="auto"/>
            <w:right w:val="none" w:sz="0" w:space="0" w:color="auto"/>
          </w:divBdr>
        </w:div>
        <w:div w:id="1235504569">
          <w:marLeft w:val="0"/>
          <w:marRight w:val="0"/>
          <w:marTop w:val="0"/>
          <w:marBottom w:val="0"/>
          <w:divBdr>
            <w:top w:val="none" w:sz="0" w:space="0" w:color="auto"/>
            <w:left w:val="none" w:sz="0" w:space="0" w:color="auto"/>
            <w:bottom w:val="none" w:sz="0" w:space="0" w:color="auto"/>
            <w:right w:val="none" w:sz="0" w:space="0" w:color="auto"/>
          </w:divBdr>
        </w:div>
        <w:div w:id="1238134079">
          <w:marLeft w:val="0"/>
          <w:marRight w:val="0"/>
          <w:marTop w:val="0"/>
          <w:marBottom w:val="0"/>
          <w:divBdr>
            <w:top w:val="none" w:sz="0" w:space="0" w:color="auto"/>
            <w:left w:val="none" w:sz="0" w:space="0" w:color="auto"/>
            <w:bottom w:val="none" w:sz="0" w:space="0" w:color="auto"/>
            <w:right w:val="none" w:sz="0" w:space="0" w:color="auto"/>
          </w:divBdr>
        </w:div>
        <w:div w:id="1239024692">
          <w:marLeft w:val="0"/>
          <w:marRight w:val="0"/>
          <w:marTop w:val="0"/>
          <w:marBottom w:val="0"/>
          <w:divBdr>
            <w:top w:val="none" w:sz="0" w:space="0" w:color="auto"/>
            <w:left w:val="none" w:sz="0" w:space="0" w:color="auto"/>
            <w:bottom w:val="none" w:sz="0" w:space="0" w:color="auto"/>
            <w:right w:val="none" w:sz="0" w:space="0" w:color="auto"/>
          </w:divBdr>
        </w:div>
        <w:div w:id="1239514162">
          <w:marLeft w:val="0"/>
          <w:marRight w:val="0"/>
          <w:marTop w:val="0"/>
          <w:marBottom w:val="0"/>
          <w:divBdr>
            <w:top w:val="none" w:sz="0" w:space="0" w:color="auto"/>
            <w:left w:val="none" w:sz="0" w:space="0" w:color="auto"/>
            <w:bottom w:val="none" w:sz="0" w:space="0" w:color="auto"/>
            <w:right w:val="none" w:sz="0" w:space="0" w:color="auto"/>
          </w:divBdr>
        </w:div>
        <w:div w:id="1243955186">
          <w:marLeft w:val="0"/>
          <w:marRight w:val="0"/>
          <w:marTop w:val="0"/>
          <w:marBottom w:val="0"/>
          <w:divBdr>
            <w:top w:val="none" w:sz="0" w:space="0" w:color="auto"/>
            <w:left w:val="none" w:sz="0" w:space="0" w:color="auto"/>
            <w:bottom w:val="none" w:sz="0" w:space="0" w:color="auto"/>
            <w:right w:val="none" w:sz="0" w:space="0" w:color="auto"/>
          </w:divBdr>
        </w:div>
        <w:div w:id="1244801289">
          <w:marLeft w:val="0"/>
          <w:marRight w:val="0"/>
          <w:marTop w:val="0"/>
          <w:marBottom w:val="0"/>
          <w:divBdr>
            <w:top w:val="none" w:sz="0" w:space="0" w:color="auto"/>
            <w:left w:val="none" w:sz="0" w:space="0" w:color="auto"/>
            <w:bottom w:val="none" w:sz="0" w:space="0" w:color="auto"/>
            <w:right w:val="none" w:sz="0" w:space="0" w:color="auto"/>
          </w:divBdr>
        </w:div>
        <w:div w:id="1248270568">
          <w:marLeft w:val="0"/>
          <w:marRight w:val="0"/>
          <w:marTop w:val="0"/>
          <w:marBottom w:val="0"/>
          <w:divBdr>
            <w:top w:val="none" w:sz="0" w:space="0" w:color="auto"/>
            <w:left w:val="none" w:sz="0" w:space="0" w:color="auto"/>
            <w:bottom w:val="none" w:sz="0" w:space="0" w:color="auto"/>
            <w:right w:val="none" w:sz="0" w:space="0" w:color="auto"/>
          </w:divBdr>
        </w:div>
        <w:div w:id="1251040315">
          <w:marLeft w:val="0"/>
          <w:marRight w:val="0"/>
          <w:marTop w:val="0"/>
          <w:marBottom w:val="0"/>
          <w:divBdr>
            <w:top w:val="none" w:sz="0" w:space="0" w:color="auto"/>
            <w:left w:val="none" w:sz="0" w:space="0" w:color="auto"/>
            <w:bottom w:val="none" w:sz="0" w:space="0" w:color="auto"/>
            <w:right w:val="none" w:sz="0" w:space="0" w:color="auto"/>
          </w:divBdr>
        </w:div>
        <w:div w:id="1255283233">
          <w:marLeft w:val="0"/>
          <w:marRight w:val="0"/>
          <w:marTop w:val="0"/>
          <w:marBottom w:val="0"/>
          <w:divBdr>
            <w:top w:val="none" w:sz="0" w:space="0" w:color="auto"/>
            <w:left w:val="none" w:sz="0" w:space="0" w:color="auto"/>
            <w:bottom w:val="none" w:sz="0" w:space="0" w:color="auto"/>
            <w:right w:val="none" w:sz="0" w:space="0" w:color="auto"/>
          </w:divBdr>
        </w:div>
        <w:div w:id="1256087393">
          <w:marLeft w:val="0"/>
          <w:marRight w:val="0"/>
          <w:marTop w:val="0"/>
          <w:marBottom w:val="0"/>
          <w:divBdr>
            <w:top w:val="none" w:sz="0" w:space="0" w:color="auto"/>
            <w:left w:val="none" w:sz="0" w:space="0" w:color="auto"/>
            <w:bottom w:val="none" w:sz="0" w:space="0" w:color="auto"/>
            <w:right w:val="none" w:sz="0" w:space="0" w:color="auto"/>
          </w:divBdr>
        </w:div>
        <w:div w:id="1256209155">
          <w:marLeft w:val="0"/>
          <w:marRight w:val="0"/>
          <w:marTop w:val="0"/>
          <w:marBottom w:val="0"/>
          <w:divBdr>
            <w:top w:val="none" w:sz="0" w:space="0" w:color="auto"/>
            <w:left w:val="none" w:sz="0" w:space="0" w:color="auto"/>
            <w:bottom w:val="none" w:sz="0" w:space="0" w:color="auto"/>
            <w:right w:val="none" w:sz="0" w:space="0" w:color="auto"/>
          </w:divBdr>
        </w:div>
        <w:div w:id="1257403725">
          <w:marLeft w:val="0"/>
          <w:marRight w:val="0"/>
          <w:marTop w:val="0"/>
          <w:marBottom w:val="0"/>
          <w:divBdr>
            <w:top w:val="none" w:sz="0" w:space="0" w:color="auto"/>
            <w:left w:val="none" w:sz="0" w:space="0" w:color="auto"/>
            <w:bottom w:val="none" w:sz="0" w:space="0" w:color="auto"/>
            <w:right w:val="none" w:sz="0" w:space="0" w:color="auto"/>
          </w:divBdr>
        </w:div>
        <w:div w:id="1257789746">
          <w:marLeft w:val="0"/>
          <w:marRight w:val="0"/>
          <w:marTop w:val="0"/>
          <w:marBottom w:val="0"/>
          <w:divBdr>
            <w:top w:val="none" w:sz="0" w:space="0" w:color="auto"/>
            <w:left w:val="none" w:sz="0" w:space="0" w:color="auto"/>
            <w:bottom w:val="none" w:sz="0" w:space="0" w:color="auto"/>
            <w:right w:val="none" w:sz="0" w:space="0" w:color="auto"/>
          </w:divBdr>
        </w:div>
        <w:div w:id="1259602489">
          <w:marLeft w:val="0"/>
          <w:marRight w:val="0"/>
          <w:marTop w:val="0"/>
          <w:marBottom w:val="0"/>
          <w:divBdr>
            <w:top w:val="none" w:sz="0" w:space="0" w:color="auto"/>
            <w:left w:val="none" w:sz="0" w:space="0" w:color="auto"/>
            <w:bottom w:val="none" w:sz="0" w:space="0" w:color="auto"/>
            <w:right w:val="none" w:sz="0" w:space="0" w:color="auto"/>
          </w:divBdr>
        </w:div>
        <w:div w:id="1269268310">
          <w:marLeft w:val="0"/>
          <w:marRight w:val="0"/>
          <w:marTop w:val="0"/>
          <w:marBottom w:val="0"/>
          <w:divBdr>
            <w:top w:val="none" w:sz="0" w:space="0" w:color="auto"/>
            <w:left w:val="none" w:sz="0" w:space="0" w:color="auto"/>
            <w:bottom w:val="none" w:sz="0" w:space="0" w:color="auto"/>
            <w:right w:val="none" w:sz="0" w:space="0" w:color="auto"/>
          </w:divBdr>
        </w:div>
        <w:div w:id="1269701729">
          <w:marLeft w:val="0"/>
          <w:marRight w:val="0"/>
          <w:marTop w:val="0"/>
          <w:marBottom w:val="0"/>
          <w:divBdr>
            <w:top w:val="none" w:sz="0" w:space="0" w:color="auto"/>
            <w:left w:val="none" w:sz="0" w:space="0" w:color="auto"/>
            <w:bottom w:val="none" w:sz="0" w:space="0" w:color="auto"/>
            <w:right w:val="none" w:sz="0" w:space="0" w:color="auto"/>
          </w:divBdr>
        </w:div>
        <w:div w:id="1271664727">
          <w:marLeft w:val="0"/>
          <w:marRight w:val="0"/>
          <w:marTop w:val="0"/>
          <w:marBottom w:val="0"/>
          <w:divBdr>
            <w:top w:val="none" w:sz="0" w:space="0" w:color="auto"/>
            <w:left w:val="none" w:sz="0" w:space="0" w:color="auto"/>
            <w:bottom w:val="none" w:sz="0" w:space="0" w:color="auto"/>
            <w:right w:val="none" w:sz="0" w:space="0" w:color="auto"/>
          </w:divBdr>
        </w:div>
        <w:div w:id="1272930203">
          <w:marLeft w:val="0"/>
          <w:marRight w:val="0"/>
          <w:marTop w:val="0"/>
          <w:marBottom w:val="0"/>
          <w:divBdr>
            <w:top w:val="none" w:sz="0" w:space="0" w:color="auto"/>
            <w:left w:val="none" w:sz="0" w:space="0" w:color="auto"/>
            <w:bottom w:val="none" w:sz="0" w:space="0" w:color="auto"/>
            <w:right w:val="none" w:sz="0" w:space="0" w:color="auto"/>
          </w:divBdr>
        </w:div>
        <w:div w:id="1275792997">
          <w:marLeft w:val="0"/>
          <w:marRight w:val="0"/>
          <w:marTop w:val="0"/>
          <w:marBottom w:val="0"/>
          <w:divBdr>
            <w:top w:val="none" w:sz="0" w:space="0" w:color="auto"/>
            <w:left w:val="none" w:sz="0" w:space="0" w:color="auto"/>
            <w:bottom w:val="none" w:sz="0" w:space="0" w:color="auto"/>
            <w:right w:val="none" w:sz="0" w:space="0" w:color="auto"/>
          </w:divBdr>
        </w:div>
        <w:div w:id="1279603346">
          <w:marLeft w:val="0"/>
          <w:marRight w:val="0"/>
          <w:marTop w:val="0"/>
          <w:marBottom w:val="0"/>
          <w:divBdr>
            <w:top w:val="none" w:sz="0" w:space="0" w:color="auto"/>
            <w:left w:val="none" w:sz="0" w:space="0" w:color="auto"/>
            <w:bottom w:val="none" w:sz="0" w:space="0" w:color="auto"/>
            <w:right w:val="none" w:sz="0" w:space="0" w:color="auto"/>
          </w:divBdr>
        </w:div>
        <w:div w:id="1282417841">
          <w:marLeft w:val="0"/>
          <w:marRight w:val="0"/>
          <w:marTop w:val="0"/>
          <w:marBottom w:val="0"/>
          <w:divBdr>
            <w:top w:val="none" w:sz="0" w:space="0" w:color="auto"/>
            <w:left w:val="none" w:sz="0" w:space="0" w:color="auto"/>
            <w:bottom w:val="none" w:sz="0" w:space="0" w:color="auto"/>
            <w:right w:val="none" w:sz="0" w:space="0" w:color="auto"/>
          </w:divBdr>
        </w:div>
        <w:div w:id="1287472029">
          <w:marLeft w:val="0"/>
          <w:marRight w:val="0"/>
          <w:marTop w:val="0"/>
          <w:marBottom w:val="0"/>
          <w:divBdr>
            <w:top w:val="none" w:sz="0" w:space="0" w:color="auto"/>
            <w:left w:val="none" w:sz="0" w:space="0" w:color="auto"/>
            <w:bottom w:val="none" w:sz="0" w:space="0" w:color="auto"/>
            <w:right w:val="none" w:sz="0" w:space="0" w:color="auto"/>
          </w:divBdr>
        </w:div>
        <w:div w:id="1287932050">
          <w:marLeft w:val="0"/>
          <w:marRight w:val="0"/>
          <w:marTop w:val="0"/>
          <w:marBottom w:val="0"/>
          <w:divBdr>
            <w:top w:val="none" w:sz="0" w:space="0" w:color="auto"/>
            <w:left w:val="none" w:sz="0" w:space="0" w:color="auto"/>
            <w:bottom w:val="none" w:sz="0" w:space="0" w:color="auto"/>
            <w:right w:val="none" w:sz="0" w:space="0" w:color="auto"/>
          </w:divBdr>
        </w:div>
        <w:div w:id="1298801049">
          <w:marLeft w:val="0"/>
          <w:marRight w:val="0"/>
          <w:marTop w:val="0"/>
          <w:marBottom w:val="0"/>
          <w:divBdr>
            <w:top w:val="none" w:sz="0" w:space="0" w:color="auto"/>
            <w:left w:val="none" w:sz="0" w:space="0" w:color="auto"/>
            <w:bottom w:val="none" w:sz="0" w:space="0" w:color="auto"/>
            <w:right w:val="none" w:sz="0" w:space="0" w:color="auto"/>
          </w:divBdr>
        </w:div>
        <w:div w:id="1301569468">
          <w:marLeft w:val="0"/>
          <w:marRight w:val="0"/>
          <w:marTop w:val="0"/>
          <w:marBottom w:val="0"/>
          <w:divBdr>
            <w:top w:val="none" w:sz="0" w:space="0" w:color="auto"/>
            <w:left w:val="none" w:sz="0" w:space="0" w:color="auto"/>
            <w:bottom w:val="none" w:sz="0" w:space="0" w:color="auto"/>
            <w:right w:val="none" w:sz="0" w:space="0" w:color="auto"/>
          </w:divBdr>
        </w:div>
        <w:div w:id="1304044926">
          <w:marLeft w:val="0"/>
          <w:marRight w:val="0"/>
          <w:marTop w:val="0"/>
          <w:marBottom w:val="0"/>
          <w:divBdr>
            <w:top w:val="none" w:sz="0" w:space="0" w:color="auto"/>
            <w:left w:val="none" w:sz="0" w:space="0" w:color="auto"/>
            <w:bottom w:val="none" w:sz="0" w:space="0" w:color="auto"/>
            <w:right w:val="none" w:sz="0" w:space="0" w:color="auto"/>
          </w:divBdr>
        </w:div>
        <w:div w:id="1305935943">
          <w:marLeft w:val="0"/>
          <w:marRight w:val="0"/>
          <w:marTop w:val="0"/>
          <w:marBottom w:val="0"/>
          <w:divBdr>
            <w:top w:val="none" w:sz="0" w:space="0" w:color="auto"/>
            <w:left w:val="none" w:sz="0" w:space="0" w:color="auto"/>
            <w:bottom w:val="none" w:sz="0" w:space="0" w:color="auto"/>
            <w:right w:val="none" w:sz="0" w:space="0" w:color="auto"/>
          </w:divBdr>
        </w:div>
        <w:div w:id="1307783854">
          <w:marLeft w:val="0"/>
          <w:marRight w:val="0"/>
          <w:marTop w:val="0"/>
          <w:marBottom w:val="0"/>
          <w:divBdr>
            <w:top w:val="none" w:sz="0" w:space="0" w:color="auto"/>
            <w:left w:val="none" w:sz="0" w:space="0" w:color="auto"/>
            <w:bottom w:val="none" w:sz="0" w:space="0" w:color="auto"/>
            <w:right w:val="none" w:sz="0" w:space="0" w:color="auto"/>
          </w:divBdr>
        </w:div>
        <w:div w:id="1308820029">
          <w:marLeft w:val="0"/>
          <w:marRight w:val="0"/>
          <w:marTop w:val="0"/>
          <w:marBottom w:val="0"/>
          <w:divBdr>
            <w:top w:val="none" w:sz="0" w:space="0" w:color="auto"/>
            <w:left w:val="none" w:sz="0" w:space="0" w:color="auto"/>
            <w:bottom w:val="none" w:sz="0" w:space="0" w:color="auto"/>
            <w:right w:val="none" w:sz="0" w:space="0" w:color="auto"/>
          </w:divBdr>
        </w:div>
        <w:div w:id="1313365103">
          <w:marLeft w:val="0"/>
          <w:marRight w:val="0"/>
          <w:marTop w:val="0"/>
          <w:marBottom w:val="0"/>
          <w:divBdr>
            <w:top w:val="none" w:sz="0" w:space="0" w:color="auto"/>
            <w:left w:val="none" w:sz="0" w:space="0" w:color="auto"/>
            <w:bottom w:val="none" w:sz="0" w:space="0" w:color="auto"/>
            <w:right w:val="none" w:sz="0" w:space="0" w:color="auto"/>
          </w:divBdr>
        </w:div>
        <w:div w:id="1314064581">
          <w:marLeft w:val="0"/>
          <w:marRight w:val="0"/>
          <w:marTop w:val="0"/>
          <w:marBottom w:val="0"/>
          <w:divBdr>
            <w:top w:val="none" w:sz="0" w:space="0" w:color="auto"/>
            <w:left w:val="none" w:sz="0" w:space="0" w:color="auto"/>
            <w:bottom w:val="none" w:sz="0" w:space="0" w:color="auto"/>
            <w:right w:val="none" w:sz="0" w:space="0" w:color="auto"/>
          </w:divBdr>
        </w:div>
        <w:div w:id="1316184488">
          <w:marLeft w:val="0"/>
          <w:marRight w:val="0"/>
          <w:marTop w:val="0"/>
          <w:marBottom w:val="0"/>
          <w:divBdr>
            <w:top w:val="none" w:sz="0" w:space="0" w:color="auto"/>
            <w:left w:val="none" w:sz="0" w:space="0" w:color="auto"/>
            <w:bottom w:val="none" w:sz="0" w:space="0" w:color="auto"/>
            <w:right w:val="none" w:sz="0" w:space="0" w:color="auto"/>
          </w:divBdr>
        </w:div>
        <w:div w:id="1321352290">
          <w:marLeft w:val="0"/>
          <w:marRight w:val="0"/>
          <w:marTop w:val="0"/>
          <w:marBottom w:val="0"/>
          <w:divBdr>
            <w:top w:val="none" w:sz="0" w:space="0" w:color="auto"/>
            <w:left w:val="none" w:sz="0" w:space="0" w:color="auto"/>
            <w:bottom w:val="none" w:sz="0" w:space="0" w:color="auto"/>
            <w:right w:val="none" w:sz="0" w:space="0" w:color="auto"/>
          </w:divBdr>
        </w:div>
        <w:div w:id="1321420415">
          <w:marLeft w:val="0"/>
          <w:marRight w:val="0"/>
          <w:marTop w:val="0"/>
          <w:marBottom w:val="0"/>
          <w:divBdr>
            <w:top w:val="none" w:sz="0" w:space="0" w:color="auto"/>
            <w:left w:val="none" w:sz="0" w:space="0" w:color="auto"/>
            <w:bottom w:val="none" w:sz="0" w:space="0" w:color="auto"/>
            <w:right w:val="none" w:sz="0" w:space="0" w:color="auto"/>
          </w:divBdr>
        </w:div>
        <w:div w:id="1322343933">
          <w:marLeft w:val="0"/>
          <w:marRight w:val="0"/>
          <w:marTop w:val="0"/>
          <w:marBottom w:val="0"/>
          <w:divBdr>
            <w:top w:val="none" w:sz="0" w:space="0" w:color="auto"/>
            <w:left w:val="none" w:sz="0" w:space="0" w:color="auto"/>
            <w:bottom w:val="none" w:sz="0" w:space="0" w:color="auto"/>
            <w:right w:val="none" w:sz="0" w:space="0" w:color="auto"/>
          </w:divBdr>
        </w:div>
        <w:div w:id="1324747245">
          <w:marLeft w:val="0"/>
          <w:marRight w:val="0"/>
          <w:marTop w:val="0"/>
          <w:marBottom w:val="0"/>
          <w:divBdr>
            <w:top w:val="none" w:sz="0" w:space="0" w:color="auto"/>
            <w:left w:val="none" w:sz="0" w:space="0" w:color="auto"/>
            <w:bottom w:val="none" w:sz="0" w:space="0" w:color="auto"/>
            <w:right w:val="none" w:sz="0" w:space="0" w:color="auto"/>
          </w:divBdr>
        </w:div>
        <w:div w:id="1326784443">
          <w:marLeft w:val="0"/>
          <w:marRight w:val="0"/>
          <w:marTop w:val="0"/>
          <w:marBottom w:val="0"/>
          <w:divBdr>
            <w:top w:val="none" w:sz="0" w:space="0" w:color="auto"/>
            <w:left w:val="none" w:sz="0" w:space="0" w:color="auto"/>
            <w:bottom w:val="none" w:sz="0" w:space="0" w:color="auto"/>
            <w:right w:val="none" w:sz="0" w:space="0" w:color="auto"/>
          </w:divBdr>
        </w:div>
        <w:div w:id="1331757840">
          <w:marLeft w:val="0"/>
          <w:marRight w:val="0"/>
          <w:marTop w:val="0"/>
          <w:marBottom w:val="0"/>
          <w:divBdr>
            <w:top w:val="none" w:sz="0" w:space="0" w:color="auto"/>
            <w:left w:val="none" w:sz="0" w:space="0" w:color="auto"/>
            <w:bottom w:val="none" w:sz="0" w:space="0" w:color="auto"/>
            <w:right w:val="none" w:sz="0" w:space="0" w:color="auto"/>
          </w:divBdr>
        </w:div>
        <w:div w:id="1333098229">
          <w:marLeft w:val="0"/>
          <w:marRight w:val="0"/>
          <w:marTop w:val="0"/>
          <w:marBottom w:val="0"/>
          <w:divBdr>
            <w:top w:val="none" w:sz="0" w:space="0" w:color="auto"/>
            <w:left w:val="none" w:sz="0" w:space="0" w:color="auto"/>
            <w:bottom w:val="none" w:sz="0" w:space="0" w:color="auto"/>
            <w:right w:val="none" w:sz="0" w:space="0" w:color="auto"/>
          </w:divBdr>
        </w:div>
        <w:div w:id="1333141375">
          <w:marLeft w:val="0"/>
          <w:marRight w:val="0"/>
          <w:marTop w:val="0"/>
          <w:marBottom w:val="0"/>
          <w:divBdr>
            <w:top w:val="none" w:sz="0" w:space="0" w:color="auto"/>
            <w:left w:val="none" w:sz="0" w:space="0" w:color="auto"/>
            <w:bottom w:val="none" w:sz="0" w:space="0" w:color="auto"/>
            <w:right w:val="none" w:sz="0" w:space="0" w:color="auto"/>
          </w:divBdr>
        </w:div>
        <w:div w:id="1334066767">
          <w:marLeft w:val="0"/>
          <w:marRight w:val="0"/>
          <w:marTop w:val="0"/>
          <w:marBottom w:val="0"/>
          <w:divBdr>
            <w:top w:val="none" w:sz="0" w:space="0" w:color="auto"/>
            <w:left w:val="none" w:sz="0" w:space="0" w:color="auto"/>
            <w:bottom w:val="none" w:sz="0" w:space="0" w:color="auto"/>
            <w:right w:val="none" w:sz="0" w:space="0" w:color="auto"/>
          </w:divBdr>
        </w:div>
        <w:div w:id="1334333398">
          <w:marLeft w:val="0"/>
          <w:marRight w:val="0"/>
          <w:marTop w:val="0"/>
          <w:marBottom w:val="0"/>
          <w:divBdr>
            <w:top w:val="none" w:sz="0" w:space="0" w:color="auto"/>
            <w:left w:val="none" w:sz="0" w:space="0" w:color="auto"/>
            <w:bottom w:val="none" w:sz="0" w:space="0" w:color="auto"/>
            <w:right w:val="none" w:sz="0" w:space="0" w:color="auto"/>
          </w:divBdr>
        </w:div>
        <w:div w:id="1335105059">
          <w:marLeft w:val="0"/>
          <w:marRight w:val="0"/>
          <w:marTop w:val="0"/>
          <w:marBottom w:val="0"/>
          <w:divBdr>
            <w:top w:val="none" w:sz="0" w:space="0" w:color="auto"/>
            <w:left w:val="none" w:sz="0" w:space="0" w:color="auto"/>
            <w:bottom w:val="none" w:sz="0" w:space="0" w:color="auto"/>
            <w:right w:val="none" w:sz="0" w:space="0" w:color="auto"/>
          </w:divBdr>
        </w:div>
        <w:div w:id="1335567089">
          <w:marLeft w:val="0"/>
          <w:marRight w:val="0"/>
          <w:marTop w:val="0"/>
          <w:marBottom w:val="0"/>
          <w:divBdr>
            <w:top w:val="none" w:sz="0" w:space="0" w:color="auto"/>
            <w:left w:val="none" w:sz="0" w:space="0" w:color="auto"/>
            <w:bottom w:val="none" w:sz="0" w:space="0" w:color="auto"/>
            <w:right w:val="none" w:sz="0" w:space="0" w:color="auto"/>
          </w:divBdr>
        </w:div>
        <w:div w:id="1340278219">
          <w:marLeft w:val="0"/>
          <w:marRight w:val="0"/>
          <w:marTop w:val="0"/>
          <w:marBottom w:val="0"/>
          <w:divBdr>
            <w:top w:val="none" w:sz="0" w:space="0" w:color="auto"/>
            <w:left w:val="none" w:sz="0" w:space="0" w:color="auto"/>
            <w:bottom w:val="none" w:sz="0" w:space="0" w:color="auto"/>
            <w:right w:val="none" w:sz="0" w:space="0" w:color="auto"/>
          </w:divBdr>
        </w:div>
        <w:div w:id="1341662528">
          <w:marLeft w:val="0"/>
          <w:marRight w:val="0"/>
          <w:marTop w:val="0"/>
          <w:marBottom w:val="0"/>
          <w:divBdr>
            <w:top w:val="none" w:sz="0" w:space="0" w:color="auto"/>
            <w:left w:val="none" w:sz="0" w:space="0" w:color="auto"/>
            <w:bottom w:val="none" w:sz="0" w:space="0" w:color="auto"/>
            <w:right w:val="none" w:sz="0" w:space="0" w:color="auto"/>
          </w:divBdr>
        </w:div>
        <w:div w:id="1341858238">
          <w:marLeft w:val="0"/>
          <w:marRight w:val="0"/>
          <w:marTop w:val="0"/>
          <w:marBottom w:val="0"/>
          <w:divBdr>
            <w:top w:val="none" w:sz="0" w:space="0" w:color="auto"/>
            <w:left w:val="none" w:sz="0" w:space="0" w:color="auto"/>
            <w:bottom w:val="none" w:sz="0" w:space="0" w:color="auto"/>
            <w:right w:val="none" w:sz="0" w:space="0" w:color="auto"/>
          </w:divBdr>
        </w:div>
        <w:div w:id="1342078239">
          <w:marLeft w:val="0"/>
          <w:marRight w:val="0"/>
          <w:marTop w:val="0"/>
          <w:marBottom w:val="0"/>
          <w:divBdr>
            <w:top w:val="none" w:sz="0" w:space="0" w:color="auto"/>
            <w:left w:val="none" w:sz="0" w:space="0" w:color="auto"/>
            <w:bottom w:val="none" w:sz="0" w:space="0" w:color="auto"/>
            <w:right w:val="none" w:sz="0" w:space="0" w:color="auto"/>
          </w:divBdr>
        </w:div>
        <w:div w:id="1344086403">
          <w:marLeft w:val="0"/>
          <w:marRight w:val="0"/>
          <w:marTop w:val="0"/>
          <w:marBottom w:val="0"/>
          <w:divBdr>
            <w:top w:val="none" w:sz="0" w:space="0" w:color="auto"/>
            <w:left w:val="none" w:sz="0" w:space="0" w:color="auto"/>
            <w:bottom w:val="none" w:sz="0" w:space="0" w:color="auto"/>
            <w:right w:val="none" w:sz="0" w:space="0" w:color="auto"/>
          </w:divBdr>
        </w:div>
        <w:div w:id="1345939503">
          <w:marLeft w:val="0"/>
          <w:marRight w:val="0"/>
          <w:marTop w:val="0"/>
          <w:marBottom w:val="0"/>
          <w:divBdr>
            <w:top w:val="none" w:sz="0" w:space="0" w:color="auto"/>
            <w:left w:val="none" w:sz="0" w:space="0" w:color="auto"/>
            <w:bottom w:val="none" w:sz="0" w:space="0" w:color="auto"/>
            <w:right w:val="none" w:sz="0" w:space="0" w:color="auto"/>
          </w:divBdr>
        </w:div>
        <w:div w:id="1354261452">
          <w:marLeft w:val="0"/>
          <w:marRight w:val="0"/>
          <w:marTop w:val="0"/>
          <w:marBottom w:val="0"/>
          <w:divBdr>
            <w:top w:val="none" w:sz="0" w:space="0" w:color="auto"/>
            <w:left w:val="none" w:sz="0" w:space="0" w:color="auto"/>
            <w:bottom w:val="none" w:sz="0" w:space="0" w:color="auto"/>
            <w:right w:val="none" w:sz="0" w:space="0" w:color="auto"/>
          </w:divBdr>
        </w:div>
        <w:div w:id="1355185463">
          <w:marLeft w:val="0"/>
          <w:marRight w:val="0"/>
          <w:marTop w:val="0"/>
          <w:marBottom w:val="0"/>
          <w:divBdr>
            <w:top w:val="none" w:sz="0" w:space="0" w:color="auto"/>
            <w:left w:val="none" w:sz="0" w:space="0" w:color="auto"/>
            <w:bottom w:val="none" w:sz="0" w:space="0" w:color="auto"/>
            <w:right w:val="none" w:sz="0" w:space="0" w:color="auto"/>
          </w:divBdr>
        </w:div>
        <w:div w:id="1359502899">
          <w:marLeft w:val="0"/>
          <w:marRight w:val="0"/>
          <w:marTop w:val="0"/>
          <w:marBottom w:val="0"/>
          <w:divBdr>
            <w:top w:val="none" w:sz="0" w:space="0" w:color="auto"/>
            <w:left w:val="none" w:sz="0" w:space="0" w:color="auto"/>
            <w:bottom w:val="none" w:sz="0" w:space="0" w:color="auto"/>
            <w:right w:val="none" w:sz="0" w:space="0" w:color="auto"/>
          </w:divBdr>
        </w:div>
        <w:div w:id="1361856841">
          <w:marLeft w:val="0"/>
          <w:marRight w:val="0"/>
          <w:marTop w:val="0"/>
          <w:marBottom w:val="0"/>
          <w:divBdr>
            <w:top w:val="none" w:sz="0" w:space="0" w:color="auto"/>
            <w:left w:val="none" w:sz="0" w:space="0" w:color="auto"/>
            <w:bottom w:val="none" w:sz="0" w:space="0" w:color="auto"/>
            <w:right w:val="none" w:sz="0" w:space="0" w:color="auto"/>
          </w:divBdr>
        </w:div>
        <w:div w:id="1364867735">
          <w:marLeft w:val="0"/>
          <w:marRight w:val="0"/>
          <w:marTop w:val="0"/>
          <w:marBottom w:val="0"/>
          <w:divBdr>
            <w:top w:val="none" w:sz="0" w:space="0" w:color="auto"/>
            <w:left w:val="none" w:sz="0" w:space="0" w:color="auto"/>
            <w:bottom w:val="none" w:sz="0" w:space="0" w:color="auto"/>
            <w:right w:val="none" w:sz="0" w:space="0" w:color="auto"/>
          </w:divBdr>
        </w:div>
        <w:div w:id="1368726136">
          <w:marLeft w:val="0"/>
          <w:marRight w:val="0"/>
          <w:marTop w:val="0"/>
          <w:marBottom w:val="0"/>
          <w:divBdr>
            <w:top w:val="none" w:sz="0" w:space="0" w:color="auto"/>
            <w:left w:val="none" w:sz="0" w:space="0" w:color="auto"/>
            <w:bottom w:val="none" w:sz="0" w:space="0" w:color="auto"/>
            <w:right w:val="none" w:sz="0" w:space="0" w:color="auto"/>
          </w:divBdr>
        </w:div>
        <w:div w:id="1372727991">
          <w:marLeft w:val="0"/>
          <w:marRight w:val="0"/>
          <w:marTop w:val="0"/>
          <w:marBottom w:val="0"/>
          <w:divBdr>
            <w:top w:val="none" w:sz="0" w:space="0" w:color="auto"/>
            <w:left w:val="none" w:sz="0" w:space="0" w:color="auto"/>
            <w:bottom w:val="none" w:sz="0" w:space="0" w:color="auto"/>
            <w:right w:val="none" w:sz="0" w:space="0" w:color="auto"/>
          </w:divBdr>
        </w:div>
        <w:div w:id="1375615405">
          <w:marLeft w:val="0"/>
          <w:marRight w:val="0"/>
          <w:marTop w:val="0"/>
          <w:marBottom w:val="0"/>
          <w:divBdr>
            <w:top w:val="none" w:sz="0" w:space="0" w:color="auto"/>
            <w:left w:val="none" w:sz="0" w:space="0" w:color="auto"/>
            <w:bottom w:val="none" w:sz="0" w:space="0" w:color="auto"/>
            <w:right w:val="none" w:sz="0" w:space="0" w:color="auto"/>
          </w:divBdr>
        </w:div>
        <w:div w:id="1380741289">
          <w:marLeft w:val="0"/>
          <w:marRight w:val="0"/>
          <w:marTop w:val="0"/>
          <w:marBottom w:val="0"/>
          <w:divBdr>
            <w:top w:val="none" w:sz="0" w:space="0" w:color="auto"/>
            <w:left w:val="none" w:sz="0" w:space="0" w:color="auto"/>
            <w:bottom w:val="none" w:sz="0" w:space="0" w:color="auto"/>
            <w:right w:val="none" w:sz="0" w:space="0" w:color="auto"/>
          </w:divBdr>
        </w:div>
        <w:div w:id="1381787433">
          <w:marLeft w:val="0"/>
          <w:marRight w:val="0"/>
          <w:marTop w:val="0"/>
          <w:marBottom w:val="0"/>
          <w:divBdr>
            <w:top w:val="none" w:sz="0" w:space="0" w:color="auto"/>
            <w:left w:val="none" w:sz="0" w:space="0" w:color="auto"/>
            <w:bottom w:val="none" w:sz="0" w:space="0" w:color="auto"/>
            <w:right w:val="none" w:sz="0" w:space="0" w:color="auto"/>
          </w:divBdr>
        </w:div>
        <w:div w:id="1386642752">
          <w:marLeft w:val="0"/>
          <w:marRight w:val="0"/>
          <w:marTop w:val="0"/>
          <w:marBottom w:val="0"/>
          <w:divBdr>
            <w:top w:val="none" w:sz="0" w:space="0" w:color="auto"/>
            <w:left w:val="none" w:sz="0" w:space="0" w:color="auto"/>
            <w:bottom w:val="none" w:sz="0" w:space="0" w:color="auto"/>
            <w:right w:val="none" w:sz="0" w:space="0" w:color="auto"/>
          </w:divBdr>
        </w:div>
        <w:div w:id="1387680265">
          <w:marLeft w:val="0"/>
          <w:marRight w:val="0"/>
          <w:marTop w:val="0"/>
          <w:marBottom w:val="0"/>
          <w:divBdr>
            <w:top w:val="none" w:sz="0" w:space="0" w:color="auto"/>
            <w:left w:val="none" w:sz="0" w:space="0" w:color="auto"/>
            <w:bottom w:val="none" w:sz="0" w:space="0" w:color="auto"/>
            <w:right w:val="none" w:sz="0" w:space="0" w:color="auto"/>
          </w:divBdr>
        </w:div>
        <w:div w:id="1388412872">
          <w:marLeft w:val="0"/>
          <w:marRight w:val="0"/>
          <w:marTop w:val="0"/>
          <w:marBottom w:val="0"/>
          <w:divBdr>
            <w:top w:val="none" w:sz="0" w:space="0" w:color="auto"/>
            <w:left w:val="none" w:sz="0" w:space="0" w:color="auto"/>
            <w:bottom w:val="none" w:sz="0" w:space="0" w:color="auto"/>
            <w:right w:val="none" w:sz="0" w:space="0" w:color="auto"/>
          </w:divBdr>
        </w:div>
        <w:div w:id="1390376996">
          <w:marLeft w:val="0"/>
          <w:marRight w:val="0"/>
          <w:marTop w:val="0"/>
          <w:marBottom w:val="0"/>
          <w:divBdr>
            <w:top w:val="none" w:sz="0" w:space="0" w:color="auto"/>
            <w:left w:val="none" w:sz="0" w:space="0" w:color="auto"/>
            <w:bottom w:val="none" w:sz="0" w:space="0" w:color="auto"/>
            <w:right w:val="none" w:sz="0" w:space="0" w:color="auto"/>
          </w:divBdr>
        </w:div>
        <w:div w:id="1392315688">
          <w:marLeft w:val="0"/>
          <w:marRight w:val="0"/>
          <w:marTop w:val="0"/>
          <w:marBottom w:val="0"/>
          <w:divBdr>
            <w:top w:val="none" w:sz="0" w:space="0" w:color="auto"/>
            <w:left w:val="none" w:sz="0" w:space="0" w:color="auto"/>
            <w:bottom w:val="none" w:sz="0" w:space="0" w:color="auto"/>
            <w:right w:val="none" w:sz="0" w:space="0" w:color="auto"/>
          </w:divBdr>
        </w:div>
        <w:div w:id="1393499590">
          <w:marLeft w:val="0"/>
          <w:marRight w:val="0"/>
          <w:marTop w:val="0"/>
          <w:marBottom w:val="0"/>
          <w:divBdr>
            <w:top w:val="none" w:sz="0" w:space="0" w:color="auto"/>
            <w:left w:val="none" w:sz="0" w:space="0" w:color="auto"/>
            <w:bottom w:val="none" w:sz="0" w:space="0" w:color="auto"/>
            <w:right w:val="none" w:sz="0" w:space="0" w:color="auto"/>
          </w:divBdr>
        </w:div>
        <w:div w:id="1394818734">
          <w:marLeft w:val="0"/>
          <w:marRight w:val="0"/>
          <w:marTop w:val="0"/>
          <w:marBottom w:val="0"/>
          <w:divBdr>
            <w:top w:val="none" w:sz="0" w:space="0" w:color="auto"/>
            <w:left w:val="none" w:sz="0" w:space="0" w:color="auto"/>
            <w:bottom w:val="none" w:sz="0" w:space="0" w:color="auto"/>
            <w:right w:val="none" w:sz="0" w:space="0" w:color="auto"/>
          </w:divBdr>
        </w:div>
        <w:div w:id="1396469875">
          <w:marLeft w:val="0"/>
          <w:marRight w:val="0"/>
          <w:marTop w:val="0"/>
          <w:marBottom w:val="0"/>
          <w:divBdr>
            <w:top w:val="none" w:sz="0" w:space="0" w:color="auto"/>
            <w:left w:val="none" w:sz="0" w:space="0" w:color="auto"/>
            <w:bottom w:val="none" w:sz="0" w:space="0" w:color="auto"/>
            <w:right w:val="none" w:sz="0" w:space="0" w:color="auto"/>
          </w:divBdr>
        </w:div>
        <w:div w:id="1402602882">
          <w:marLeft w:val="0"/>
          <w:marRight w:val="0"/>
          <w:marTop w:val="0"/>
          <w:marBottom w:val="0"/>
          <w:divBdr>
            <w:top w:val="none" w:sz="0" w:space="0" w:color="auto"/>
            <w:left w:val="none" w:sz="0" w:space="0" w:color="auto"/>
            <w:bottom w:val="none" w:sz="0" w:space="0" w:color="auto"/>
            <w:right w:val="none" w:sz="0" w:space="0" w:color="auto"/>
          </w:divBdr>
        </w:div>
        <w:div w:id="1403795426">
          <w:marLeft w:val="0"/>
          <w:marRight w:val="0"/>
          <w:marTop w:val="0"/>
          <w:marBottom w:val="0"/>
          <w:divBdr>
            <w:top w:val="none" w:sz="0" w:space="0" w:color="auto"/>
            <w:left w:val="none" w:sz="0" w:space="0" w:color="auto"/>
            <w:bottom w:val="none" w:sz="0" w:space="0" w:color="auto"/>
            <w:right w:val="none" w:sz="0" w:space="0" w:color="auto"/>
          </w:divBdr>
        </w:div>
        <w:div w:id="1403798512">
          <w:marLeft w:val="0"/>
          <w:marRight w:val="0"/>
          <w:marTop w:val="0"/>
          <w:marBottom w:val="0"/>
          <w:divBdr>
            <w:top w:val="none" w:sz="0" w:space="0" w:color="auto"/>
            <w:left w:val="none" w:sz="0" w:space="0" w:color="auto"/>
            <w:bottom w:val="none" w:sz="0" w:space="0" w:color="auto"/>
            <w:right w:val="none" w:sz="0" w:space="0" w:color="auto"/>
          </w:divBdr>
        </w:div>
        <w:div w:id="1410884072">
          <w:marLeft w:val="0"/>
          <w:marRight w:val="0"/>
          <w:marTop w:val="0"/>
          <w:marBottom w:val="0"/>
          <w:divBdr>
            <w:top w:val="none" w:sz="0" w:space="0" w:color="auto"/>
            <w:left w:val="none" w:sz="0" w:space="0" w:color="auto"/>
            <w:bottom w:val="none" w:sz="0" w:space="0" w:color="auto"/>
            <w:right w:val="none" w:sz="0" w:space="0" w:color="auto"/>
          </w:divBdr>
        </w:div>
        <w:div w:id="1410956986">
          <w:marLeft w:val="0"/>
          <w:marRight w:val="0"/>
          <w:marTop w:val="0"/>
          <w:marBottom w:val="0"/>
          <w:divBdr>
            <w:top w:val="none" w:sz="0" w:space="0" w:color="auto"/>
            <w:left w:val="none" w:sz="0" w:space="0" w:color="auto"/>
            <w:bottom w:val="none" w:sz="0" w:space="0" w:color="auto"/>
            <w:right w:val="none" w:sz="0" w:space="0" w:color="auto"/>
          </w:divBdr>
        </w:div>
        <w:div w:id="1415131961">
          <w:marLeft w:val="0"/>
          <w:marRight w:val="0"/>
          <w:marTop w:val="0"/>
          <w:marBottom w:val="0"/>
          <w:divBdr>
            <w:top w:val="none" w:sz="0" w:space="0" w:color="auto"/>
            <w:left w:val="none" w:sz="0" w:space="0" w:color="auto"/>
            <w:bottom w:val="none" w:sz="0" w:space="0" w:color="auto"/>
            <w:right w:val="none" w:sz="0" w:space="0" w:color="auto"/>
          </w:divBdr>
        </w:div>
        <w:div w:id="1416829223">
          <w:marLeft w:val="0"/>
          <w:marRight w:val="0"/>
          <w:marTop w:val="0"/>
          <w:marBottom w:val="0"/>
          <w:divBdr>
            <w:top w:val="none" w:sz="0" w:space="0" w:color="auto"/>
            <w:left w:val="none" w:sz="0" w:space="0" w:color="auto"/>
            <w:bottom w:val="none" w:sz="0" w:space="0" w:color="auto"/>
            <w:right w:val="none" w:sz="0" w:space="0" w:color="auto"/>
          </w:divBdr>
        </w:div>
        <w:div w:id="1418281518">
          <w:marLeft w:val="0"/>
          <w:marRight w:val="0"/>
          <w:marTop w:val="0"/>
          <w:marBottom w:val="0"/>
          <w:divBdr>
            <w:top w:val="none" w:sz="0" w:space="0" w:color="auto"/>
            <w:left w:val="none" w:sz="0" w:space="0" w:color="auto"/>
            <w:bottom w:val="none" w:sz="0" w:space="0" w:color="auto"/>
            <w:right w:val="none" w:sz="0" w:space="0" w:color="auto"/>
          </w:divBdr>
        </w:div>
        <w:div w:id="1420371625">
          <w:marLeft w:val="0"/>
          <w:marRight w:val="0"/>
          <w:marTop w:val="0"/>
          <w:marBottom w:val="0"/>
          <w:divBdr>
            <w:top w:val="none" w:sz="0" w:space="0" w:color="auto"/>
            <w:left w:val="none" w:sz="0" w:space="0" w:color="auto"/>
            <w:bottom w:val="none" w:sz="0" w:space="0" w:color="auto"/>
            <w:right w:val="none" w:sz="0" w:space="0" w:color="auto"/>
          </w:divBdr>
        </w:div>
        <w:div w:id="1423264050">
          <w:marLeft w:val="0"/>
          <w:marRight w:val="0"/>
          <w:marTop w:val="0"/>
          <w:marBottom w:val="0"/>
          <w:divBdr>
            <w:top w:val="none" w:sz="0" w:space="0" w:color="auto"/>
            <w:left w:val="none" w:sz="0" w:space="0" w:color="auto"/>
            <w:bottom w:val="none" w:sz="0" w:space="0" w:color="auto"/>
            <w:right w:val="none" w:sz="0" w:space="0" w:color="auto"/>
          </w:divBdr>
        </w:div>
        <w:div w:id="1424032081">
          <w:marLeft w:val="0"/>
          <w:marRight w:val="0"/>
          <w:marTop w:val="0"/>
          <w:marBottom w:val="0"/>
          <w:divBdr>
            <w:top w:val="none" w:sz="0" w:space="0" w:color="auto"/>
            <w:left w:val="none" w:sz="0" w:space="0" w:color="auto"/>
            <w:bottom w:val="none" w:sz="0" w:space="0" w:color="auto"/>
            <w:right w:val="none" w:sz="0" w:space="0" w:color="auto"/>
          </w:divBdr>
        </w:div>
        <w:div w:id="1425615075">
          <w:marLeft w:val="0"/>
          <w:marRight w:val="0"/>
          <w:marTop w:val="0"/>
          <w:marBottom w:val="0"/>
          <w:divBdr>
            <w:top w:val="none" w:sz="0" w:space="0" w:color="auto"/>
            <w:left w:val="none" w:sz="0" w:space="0" w:color="auto"/>
            <w:bottom w:val="none" w:sz="0" w:space="0" w:color="auto"/>
            <w:right w:val="none" w:sz="0" w:space="0" w:color="auto"/>
          </w:divBdr>
        </w:div>
        <w:div w:id="1428697186">
          <w:marLeft w:val="0"/>
          <w:marRight w:val="0"/>
          <w:marTop w:val="0"/>
          <w:marBottom w:val="0"/>
          <w:divBdr>
            <w:top w:val="none" w:sz="0" w:space="0" w:color="auto"/>
            <w:left w:val="none" w:sz="0" w:space="0" w:color="auto"/>
            <w:bottom w:val="none" w:sz="0" w:space="0" w:color="auto"/>
            <w:right w:val="none" w:sz="0" w:space="0" w:color="auto"/>
          </w:divBdr>
        </w:div>
        <w:div w:id="1429738258">
          <w:marLeft w:val="0"/>
          <w:marRight w:val="0"/>
          <w:marTop w:val="0"/>
          <w:marBottom w:val="0"/>
          <w:divBdr>
            <w:top w:val="none" w:sz="0" w:space="0" w:color="auto"/>
            <w:left w:val="none" w:sz="0" w:space="0" w:color="auto"/>
            <w:bottom w:val="none" w:sz="0" w:space="0" w:color="auto"/>
            <w:right w:val="none" w:sz="0" w:space="0" w:color="auto"/>
          </w:divBdr>
        </w:div>
        <w:div w:id="1431511926">
          <w:marLeft w:val="0"/>
          <w:marRight w:val="0"/>
          <w:marTop w:val="0"/>
          <w:marBottom w:val="0"/>
          <w:divBdr>
            <w:top w:val="none" w:sz="0" w:space="0" w:color="auto"/>
            <w:left w:val="none" w:sz="0" w:space="0" w:color="auto"/>
            <w:bottom w:val="none" w:sz="0" w:space="0" w:color="auto"/>
            <w:right w:val="none" w:sz="0" w:space="0" w:color="auto"/>
          </w:divBdr>
        </w:div>
        <w:div w:id="1432123884">
          <w:marLeft w:val="0"/>
          <w:marRight w:val="0"/>
          <w:marTop w:val="0"/>
          <w:marBottom w:val="0"/>
          <w:divBdr>
            <w:top w:val="none" w:sz="0" w:space="0" w:color="auto"/>
            <w:left w:val="none" w:sz="0" w:space="0" w:color="auto"/>
            <w:bottom w:val="none" w:sz="0" w:space="0" w:color="auto"/>
            <w:right w:val="none" w:sz="0" w:space="0" w:color="auto"/>
          </w:divBdr>
        </w:div>
        <w:div w:id="1435514400">
          <w:marLeft w:val="0"/>
          <w:marRight w:val="0"/>
          <w:marTop w:val="0"/>
          <w:marBottom w:val="0"/>
          <w:divBdr>
            <w:top w:val="none" w:sz="0" w:space="0" w:color="auto"/>
            <w:left w:val="none" w:sz="0" w:space="0" w:color="auto"/>
            <w:bottom w:val="none" w:sz="0" w:space="0" w:color="auto"/>
            <w:right w:val="none" w:sz="0" w:space="0" w:color="auto"/>
          </w:divBdr>
        </w:div>
        <w:div w:id="1438452429">
          <w:marLeft w:val="0"/>
          <w:marRight w:val="0"/>
          <w:marTop w:val="0"/>
          <w:marBottom w:val="0"/>
          <w:divBdr>
            <w:top w:val="none" w:sz="0" w:space="0" w:color="auto"/>
            <w:left w:val="none" w:sz="0" w:space="0" w:color="auto"/>
            <w:bottom w:val="none" w:sz="0" w:space="0" w:color="auto"/>
            <w:right w:val="none" w:sz="0" w:space="0" w:color="auto"/>
          </w:divBdr>
        </w:div>
        <w:div w:id="1439527594">
          <w:marLeft w:val="0"/>
          <w:marRight w:val="0"/>
          <w:marTop w:val="0"/>
          <w:marBottom w:val="0"/>
          <w:divBdr>
            <w:top w:val="none" w:sz="0" w:space="0" w:color="auto"/>
            <w:left w:val="none" w:sz="0" w:space="0" w:color="auto"/>
            <w:bottom w:val="none" w:sz="0" w:space="0" w:color="auto"/>
            <w:right w:val="none" w:sz="0" w:space="0" w:color="auto"/>
          </w:divBdr>
        </w:div>
        <w:div w:id="1439569275">
          <w:marLeft w:val="0"/>
          <w:marRight w:val="0"/>
          <w:marTop w:val="0"/>
          <w:marBottom w:val="0"/>
          <w:divBdr>
            <w:top w:val="none" w:sz="0" w:space="0" w:color="auto"/>
            <w:left w:val="none" w:sz="0" w:space="0" w:color="auto"/>
            <w:bottom w:val="none" w:sz="0" w:space="0" w:color="auto"/>
            <w:right w:val="none" w:sz="0" w:space="0" w:color="auto"/>
          </w:divBdr>
        </w:div>
        <w:div w:id="1441491247">
          <w:marLeft w:val="0"/>
          <w:marRight w:val="0"/>
          <w:marTop w:val="0"/>
          <w:marBottom w:val="0"/>
          <w:divBdr>
            <w:top w:val="none" w:sz="0" w:space="0" w:color="auto"/>
            <w:left w:val="none" w:sz="0" w:space="0" w:color="auto"/>
            <w:bottom w:val="none" w:sz="0" w:space="0" w:color="auto"/>
            <w:right w:val="none" w:sz="0" w:space="0" w:color="auto"/>
          </w:divBdr>
        </w:div>
        <w:div w:id="1445035762">
          <w:marLeft w:val="0"/>
          <w:marRight w:val="0"/>
          <w:marTop w:val="0"/>
          <w:marBottom w:val="0"/>
          <w:divBdr>
            <w:top w:val="none" w:sz="0" w:space="0" w:color="auto"/>
            <w:left w:val="none" w:sz="0" w:space="0" w:color="auto"/>
            <w:bottom w:val="none" w:sz="0" w:space="0" w:color="auto"/>
            <w:right w:val="none" w:sz="0" w:space="0" w:color="auto"/>
          </w:divBdr>
        </w:div>
        <w:div w:id="1445152926">
          <w:marLeft w:val="0"/>
          <w:marRight w:val="0"/>
          <w:marTop w:val="0"/>
          <w:marBottom w:val="0"/>
          <w:divBdr>
            <w:top w:val="none" w:sz="0" w:space="0" w:color="auto"/>
            <w:left w:val="none" w:sz="0" w:space="0" w:color="auto"/>
            <w:bottom w:val="none" w:sz="0" w:space="0" w:color="auto"/>
            <w:right w:val="none" w:sz="0" w:space="0" w:color="auto"/>
          </w:divBdr>
        </w:div>
        <w:div w:id="1445609313">
          <w:marLeft w:val="0"/>
          <w:marRight w:val="0"/>
          <w:marTop w:val="0"/>
          <w:marBottom w:val="0"/>
          <w:divBdr>
            <w:top w:val="none" w:sz="0" w:space="0" w:color="auto"/>
            <w:left w:val="none" w:sz="0" w:space="0" w:color="auto"/>
            <w:bottom w:val="none" w:sz="0" w:space="0" w:color="auto"/>
            <w:right w:val="none" w:sz="0" w:space="0" w:color="auto"/>
          </w:divBdr>
        </w:div>
        <w:div w:id="1453674587">
          <w:marLeft w:val="0"/>
          <w:marRight w:val="0"/>
          <w:marTop w:val="0"/>
          <w:marBottom w:val="0"/>
          <w:divBdr>
            <w:top w:val="none" w:sz="0" w:space="0" w:color="auto"/>
            <w:left w:val="none" w:sz="0" w:space="0" w:color="auto"/>
            <w:bottom w:val="none" w:sz="0" w:space="0" w:color="auto"/>
            <w:right w:val="none" w:sz="0" w:space="0" w:color="auto"/>
          </w:divBdr>
        </w:div>
        <w:div w:id="1457092785">
          <w:marLeft w:val="0"/>
          <w:marRight w:val="0"/>
          <w:marTop w:val="0"/>
          <w:marBottom w:val="0"/>
          <w:divBdr>
            <w:top w:val="none" w:sz="0" w:space="0" w:color="auto"/>
            <w:left w:val="none" w:sz="0" w:space="0" w:color="auto"/>
            <w:bottom w:val="none" w:sz="0" w:space="0" w:color="auto"/>
            <w:right w:val="none" w:sz="0" w:space="0" w:color="auto"/>
          </w:divBdr>
        </w:div>
        <w:div w:id="1458182365">
          <w:marLeft w:val="0"/>
          <w:marRight w:val="0"/>
          <w:marTop w:val="0"/>
          <w:marBottom w:val="0"/>
          <w:divBdr>
            <w:top w:val="none" w:sz="0" w:space="0" w:color="auto"/>
            <w:left w:val="none" w:sz="0" w:space="0" w:color="auto"/>
            <w:bottom w:val="none" w:sz="0" w:space="0" w:color="auto"/>
            <w:right w:val="none" w:sz="0" w:space="0" w:color="auto"/>
          </w:divBdr>
        </w:div>
        <w:div w:id="1459102276">
          <w:marLeft w:val="0"/>
          <w:marRight w:val="0"/>
          <w:marTop w:val="0"/>
          <w:marBottom w:val="0"/>
          <w:divBdr>
            <w:top w:val="none" w:sz="0" w:space="0" w:color="auto"/>
            <w:left w:val="none" w:sz="0" w:space="0" w:color="auto"/>
            <w:bottom w:val="none" w:sz="0" w:space="0" w:color="auto"/>
            <w:right w:val="none" w:sz="0" w:space="0" w:color="auto"/>
          </w:divBdr>
        </w:div>
        <w:div w:id="1459179396">
          <w:marLeft w:val="0"/>
          <w:marRight w:val="0"/>
          <w:marTop w:val="0"/>
          <w:marBottom w:val="0"/>
          <w:divBdr>
            <w:top w:val="none" w:sz="0" w:space="0" w:color="auto"/>
            <w:left w:val="none" w:sz="0" w:space="0" w:color="auto"/>
            <w:bottom w:val="none" w:sz="0" w:space="0" w:color="auto"/>
            <w:right w:val="none" w:sz="0" w:space="0" w:color="auto"/>
          </w:divBdr>
        </w:div>
        <w:div w:id="1460681727">
          <w:marLeft w:val="0"/>
          <w:marRight w:val="0"/>
          <w:marTop w:val="0"/>
          <w:marBottom w:val="0"/>
          <w:divBdr>
            <w:top w:val="none" w:sz="0" w:space="0" w:color="auto"/>
            <w:left w:val="none" w:sz="0" w:space="0" w:color="auto"/>
            <w:bottom w:val="none" w:sz="0" w:space="0" w:color="auto"/>
            <w:right w:val="none" w:sz="0" w:space="0" w:color="auto"/>
          </w:divBdr>
        </w:div>
        <w:div w:id="1460756244">
          <w:marLeft w:val="0"/>
          <w:marRight w:val="0"/>
          <w:marTop w:val="0"/>
          <w:marBottom w:val="0"/>
          <w:divBdr>
            <w:top w:val="none" w:sz="0" w:space="0" w:color="auto"/>
            <w:left w:val="none" w:sz="0" w:space="0" w:color="auto"/>
            <w:bottom w:val="none" w:sz="0" w:space="0" w:color="auto"/>
            <w:right w:val="none" w:sz="0" w:space="0" w:color="auto"/>
          </w:divBdr>
        </w:div>
        <w:div w:id="1460806492">
          <w:marLeft w:val="0"/>
          <w:marRight w:val="0"/>
          <w:marTop w:val="0"/>
          <w:marBottom w:val="0"/>
          <w:divBdr>
            <w:top w:val="none" w:sz="0" w:space="0" w:color="auto"/>
            <w:left w:val="none" w:sz="0" w:space="0" w:color="auto"/>
            <w:bottom w:val="none" w:sz="0" w:space="0" w:color="auto"/>
            <w:right w:val="none" w:sz="0" w:space="0" w:color="auto"/>
          </w:divBdr>
        </w:div>
        <w:div w:id="1465539488">
          <w:marLeft w:val="0"/>
          <w:marRight w:val="0"/>
          <w:marTop w:val="0"/>
          <w:marBottom w:val="0"/>
          <w:divBdr>
            <w:top w:val="none" w:sz="0" w:space="0" w:color="auto"/>
            <w:left w:val="none" w:sz="0" w:space="0" w:color="auto"/>
            <w:bottom w:val="none" w:sz="0" w:space="0" w:color="auto"/>
            <w:right w:val="none" w:sz="0" w:space="0" w:color="auto"/>
          </w:divBdr>
        </w:div>
        <w:div w:id="1467579876">
          <w:marLeft w:val="0"/>
          <w:marRight w:val="0"/>
          <w:marTop w:val="0"/>
          <w:marBottom w:val="0"/>
          <w:divBdr>
            <w:top w:val="none" w:sz="0" w:space="0" w:color="auto"/>
            <w:left w:val="none" w:sz="0" w:space="0" w:color="auto"/>
            <w:bottom w:val="none" w:sz="0" w:space="0" w:color="auto"/>
            <w:right w:val="none" w:sz="0" w:space="0" w:color="auto"/>
          </w:divBdr>
        </w:div>
        <w:div w:id="1467817981">
          <w:marLeft w:val="0"/>
          <w:marRight w:val="0"/>
          <w:marTop w:val="0"/>
          <w:marBottom w:val="0"/>
          <w:divBdr>
            <w:top w:val="none" w:sz="0" w:space="0" w:color="auto"/>
            <w:left w:val="none" w:sz="0" w:space="0" w:color="auto"/>
            <w:bottom w:val="none" w:sz="0" w:space="0" w:color="auto"/>
            <w:right w:val="none" w:sz="0" w:space="0" w:color="auto"/>
          </w:divBdr>
        </w:div>
        <w:div w:id="1469201232">
          <w:marLeft w:val="0"/>
          <w:marRight w:val="0"/>
          <w:marTop w:val="0"/>
          <w:marBottom w:val="0"/>
          <w:divBdr>
            <w:top w:val="none" w:sz="0" w:space="0" w:color="auto"/>
            <w:left w:val="none" w:sz="0" w:space="0" w:color="auto"/>
            <w:bottom w:val="none" w:sz="0" w:space="0" w:color="auto"/>
            <w:right w:val="none" w:sz="0" w:space="0" w:color="auto"/>
          </w:divBdr>
        </w:div>
        <w:div w:id="1476987558">
          <w:marLeft w:val="0"/>
          <w:marRight w:val="0"/>
          <w:marTop w:val="0"/>
          <w:marBottom w:val="0"/>
          <w:divBdr>
            <w:top w:val="none" w:sz="0" w:space="0" w:color="auto"/>
            <w:left w:val="none" w:sz="0" w:space="0" w:color="auto"/>
            <w:bottom w:val="none" w:sz="0" w:space="0" w:color="auto"/>
            <w:right w:val="none" w:sz="0" w:space="0" w:color="auto"/>
          </w:divBdr>
        </w:div>
        <w:div w:id="1481121111">
          <w:marLeft w:val="0"/>
          <w:marRight w:val="0"/>
          <w:marTop w:val="0"/>
          <w:marBottom w:val="0"/>
          <w:divBdr>
            <w:top w:val="none" w:sz="0" w:space="0" w:color="auto"/>
            <w:left w:val="none" w:sz="0" w:space="0" w:color="auto"/>
            <w:bottom w:val="none" w:sz="0" w:space="0" w:color="auto"/>
            <w:right w:val="none" w:sz="0" w:space="0" w:color="auto"/>
          </w:divBdr>
        </w:div>
        <w:div w:id="1481312395">
          <w:marLeft w:val="0"/>
          <w:marRight w:val="0"/>
          <w:marTop w:val="0"/>
          <w:marBottom w:val="0"/>
          <w:divBdr>
            <w:top w:val="none" w:sz="0" w:space="0" w:color="auto"/>
            <w:left w:val="none" w:sz="0" w:space="0" w:color="auto"/>
            <w:bottom w:val="none" w:sz="0" w:space="0" w:color="auto"/>
            <w:right w:val="none" w:sz="0" w:space="0" w:color="auto"/>
          </w:divBdr>
        </w:div>
        <w:div w:id="1482036394">
          <w:marLeft w:val="0"/>
          <w:marRight w:val="0"/>
          <w:marTop w:val="0"/>
          <w:marBottom w:val="0"/>
          <w:divBdr>
            <w:top w:val="none" w:sz="0" w:space="0" w:color="auto"/>
            <w:left w:val="none" w:sz="0" w:space="0" w:color="auto"/>
            <w:bottom w:val="none" w:sz="0" w:space="0" w:color="auto"/>
            <w:right w:val="none" w:sz="0" w:space="0" w:color="auto"/>
          </w:divBdr>
        </w:div>
        <w:div w:id="1487086631">
          <w:marLeft w:val="0"/>
          <w:marRight w:val="0"/>
          <w:marTop w:val="0"/>
          <w:marBottom w:val="0"/>
          <w:divBdr>
            <w:top w:val="none" w:sz="0" w:space="0" w:color="auto"/>
            <w:left w:val="none" w:sz="0" w:space="0" w:color="auto"/>
            <w:bottom w:val="none" w:sz="0" w:space="0" w:color="auto"/>
            <w:right w:val="none" w:sz="0" w:space="0" w:color="auto"/>
          </w:divBdr>
        </w:div>
        <w:div w:id="1488787369">
          <w:marLeft w:val="0"/>
          <w:marRight w:val="0"/>
          <w:marTop w:val="0"/>
          <w:marBottom w:val="0"/>
          <w:divBdr>
            <w:top w:val="none" w:sz="0" w:space="0" w:color="auto"/>
            <w:left w:val="none" w:sz="0" w:space="0" w:color="auto"/>
            <w:bottom w:val="none" w:sz="0" w:space="0" w:color="auto"/>
            <w:right w:val="none" w:sz="0" w:space="0" w:color="auto"/>
          </w:divBdr>
        </w:div>
        <w:div w:id="1491209427">
          <w:marLeft w:val="0"/>
          <w:marRight w:val="0"/>
          <w:marTop w:val="0"/>
          <w:marBottom w:val="0"/>
          <w:divBdr>
            <w:top w:val="none" w:sz="0" w:space="0" w:color="auto"/>
            <w:left w:val="none" w:sz="0" w:space="0" w:color="auto"/>
            <w:bottom w:val="none" w:sz="0" w:space="0" w:color="auto"/>
            <w:right w:val="none" w:sz="0" w:space="0" w:color="auto"/>
          </w:divBdr>
        </w:div>
        <w:div w:id="1499881213">
          <w:marLeft w:val="0"/>
          <w:marRight w:val="0"/>
          <w:marTop w:val="0"/>
          <w:marBottom w:val="0"/>
          <w:divBdr>
            <w:top w:val="none" w:sz="0" w:space="0" w:color="auto"/>
            <w:left w:val="none" w:sz="0" w:space="0" w:color="auto"/>
            <w:bottom w:val="none" w:sz="0" w:space="0" w:color="auto"/>
            <w:right w:val="none" w:sz="0" w:space="0" w:color="auto"/>
          </w:divBdr>
        </w:div>
        <w:div w:id="1505241086">
          <w:marLeft w:val="0"/>
          <w:marRight w:val="0"/>
          <w:marTop w:val="0"/>
          <w:marBottom w:val="0"/>
          <w:divBdr>
            <w:top w:val="none" w:sz="0" w:space="0" w:color="auto"/>
            <w:left w:val="none" w:sz="0" w:space="0" w:color="auto"/>
            <w:bottom w:val="none" w:sz="0" w:space="0" w:color="auto"/>
            <w:right w:val="none" w:sz="0" w:space="0" w:color="auto"/>
          </w:divBdr>
        </w:div>
        <w:div w:id="1513446898">
          <w:marLeft w:val="0"/>
          <w:marRight w:val="0"/>
          <w:marTop w:val="0"/>
          <w:marBottom w:val="0"/>
          <w:divBdr>
            <w:top w:val="none" w:sz="0" w:space="0" w:color="auto"/>
            <w:left w:val="none" w:sz="0" w:space="0" w:color="auto"/>
            <w:bottom w:val="none" w:sz="0" w:space="0" w:color="auto"/>
            <w:right w:val="none" w:sz="0" w:space="0" w:color="auto"/>
          </w:divBdr>
        </w:div>
        <w:div w:id="1515925263">
          <w:marLeft w:val="0"/>
          <w:marRight w:val="0"/>
          <w:marTop w:val="0"/>
          <w:marBottom w:val="0"/>
          <w:divBdr>
            <w:top w:val="none" w:sz="0" w:space="0" w:color="auto"/>
            <w:left w:val="none" w:sz="0" w:space="0" w:color="auto"/>
            <w:bottom w:val="none" w:sz="0" w:space="0" w:color="auto"/>
            <w:right w:val="none" w:sz="0" w:space="0" w:color="auto"/>
          </w:divBdr>
        </w:div>
        <w:div w:id="1516075227">
          <w:marLeft w:val="0"/>
          <w:marRight w:val="0"/>
          <w:marTop w:val="0"/>
          <w:marBottom w:val="0"/>
          <w:divBdr>
            <w:top w:val="none" w:sz="0" w:space="0" w:color="auto"/>
            <w:left w:val="none" w:sz="0" w:space="0" w:color="auto"/>
            <w:bottom w:val="none" w:sz="0" w:space="0" w:color="auto"/>
            <w:right w:val="none" w:sz="0" w:space="0" w:color="auto"/>
          </w:divBdr>
        </w:div>
        <w:div w:id="1519001630">
          <w:marLeft w:val="0"/>
          <w:marRight w:val="0"/>
          <w:marTop w:val="0"/>
          <w:marBottom w:val="0"/>
          <w:divBdr>
            <w:top w:val="none" w:sz="0" w:space="0" w:color="auto"/>
            <w:left w:val="none" w:sz="0" w:space="0" w:color="auto"/>
            <w:bottom w:val="none" w:sz="0" w:space="0" w:color="auto"/>
            <w:right w:val="none" w:sz="0" w:space="0" w:color="auto"/>
          </w:divBdr>
        </w:div>
        <w:div w:id="1521554038">
          <w:marLeft w:val="0"/>
          <w:marRight w:val="0"/>
          <w:marTop w:val="0"/>
          <w:marBottom w:val="0"/>
          <w:divBdr>
            <w:top w:val="none" w:sz="0" w:space="0" w:color="auto"/>
            <w:left w:val="none" w:sz="0" w:space="0" w:color="auto"/>
            <w:bottom w:val="none" w:sz="0" w:space="0" w:color="auto"/>
            <w:right w:val="none" w:sz="0" w:space="0" w:color="auto"/>
          </w:divBdr>
        </w:div>
        <w:div w:id="1522358966">
          <w:marLeft w:val="0"/>
          <w:marRight w:val="0"/>
          <w:marTop w:val="0"/>
          <w:marBottom w:val="0"/>
          <w:divBdr>
            <w:top w:val="none" w:sz="0" w:space="0" w:color="auto"/>
            <w:left w:val="none" w:sz="0" w:space="0" w:color="auto"/>
            <w:bottom w:val="none" w:sz="0" w:space="0" w:color="auto"/>
            <w:right w:val="none" w:sz="0" w:space="0" w:color="auto"/>
          </w:divBdr>
        </w:div>
        <w:div w:id="1523086754">
          <w:marLeft w:val="0"/>
          <w:marRight w:val="0"/>
          <w:marTop w:val="0"/>
          <w:marBottom w:val="0"/>
          <w:divBdr>
            <w:top w:val="none" w:sz="0" w:space="0" w:color="auto"/>
            <w:left w:val="none" w:sz="0" w:space="0" w:color="auto"/>
            <w:bottom w:val="none" w:sz="0" w:space="0" w:color="auto"/>
            <w:right w:val="none" w:sz="0" w:space="0" w:color="auto"/>
          </w:divBdr>
        </w:div>
        <w:div w:id="1525437269">
          <w:marLeft w:val="0"/>
          <w:marRight w:val="0"/>
          <w:marTop w:val="0"/>
          <w:marBottom w:val="0"/>
          <w:divBdr>
            <w:top w:val="none" w:sz="0" w:space="0" w:color="auto"/>
            <w:left w:val="none" w:sz="0" w:space="0" w:color="auto"/>
            <w:bottom w:val="none" w:sz="0" w:space="0" w:color="auto"/>
            <w:right w:val="none" w:sz="0" w:space="0" w:color="auto"/>
          </w:divBdr>
        </w:div>
        <w:div w:id="1527522116">
          <w:marLeft w:val="0"/>
          <w:marRight w:val="0"/>
          <w:marTop w:val="0"/>
          <w:marBottom w:val="0"/>
          <w:divBdr>
            <w:top w:val="none" w:sz="0" w:space="0" w:color="auto"/>
            <w:left w:val="none" w:sz="0" w:space="0" w:color="auto"/>
            <w:bottom w:val="none" w:sz="0" w:space="0" w:color="auto"/>
            <w:right w:val="none" w:sz="0" w:space="0" w:color="auto"/>
          </w:divBdr>
        </w:div>
        <w:div w:id="1528366314">
          <w:marLeft w:val="0"/>
          <w:marRight w:val="0"/>
          <w:marTop w:val="0"/>
          <w:marBottom w:val="0"/>
          <w:divBdr>
            <w:top w:val="none" w:sz="0" w:space="0" w:color="auto"/>
            <w:left w:val="none" w:sz="0" w:space="0" w:color="auto"/>
            <w:bottom w:val="none" w:sz="0" w:space="0" w:color="auto"/>
            <w:right w:val="none" w:sz="0" w:space="0" w:color="auto"/>
          </w:divBdr>
        </w:div>
        <w:div w:id="1530414343">
          <w:marLeft w:val="0"/>
          <w:marRight w:val="0"/>
          <w:marTop w:val="0"/>
          <w:marBottom w:val="0"/>
          <w:divBdr>
            <w:top w:val="none" w:sz="0" w:space="0" w:color="auto"/>
            <w:left w:val="none" w:sz="0" w:space="0" w:color="auto"/>
            <w:bottom w:val="none" w:sz="0" w:space="0" w:color="auto"/>
            <w:right w:val="none" w:sz="0" w:space="0" w:color="auto"/>
          </w:divBdr>
        </w:div>
        <w:div w:id="1531651916">
          <w:marLeft w:val="0"/>
          <w:marRight w:val="0"/>
          <w:marTop w:val="0"/>
          <w:marBottom w:val="0"/>
          <w:divBdr>
            <w:top w:val="none" w:sz="0" w:space="0" w:color="auto"/>
            <w:left w:val="none" w:sz="0" w:space="0" w:color="auto"/>
            <w:bottom w:val="none" w:sz="0" w:space="0" w:color="auto"/>
            <w:right w:val="none" w:sz="0" w:space="0" w:color="auto"/>
          </w:divBdr>
        </w:div>
        <w:div w:id="1535846358">
          <w:marLeft w:val="0"/>
          <w:marRight w:val="0"/>
          <w:marTop w:val="0"/>
          <w:marBottom w:val="0"/>
          <w:divBdr>
            <w:top w:val="none" w:sz="0" w:space="0" w:color="auto"/>
            <w:left w:val="none" w:sz="0" w:space="0" w:color="auto"/>
            <w:bottom w:val="none" w:sz="0" w:space="0" w:color="auto"/>
            <w:right w:val="none" w:sz="0" w:space="0" w:color="auto"/>
          </w:divBdr>
        </w:div>
        <w:div w:id="1538197011">
          <w:marLeft w:val="0"/>
          <w:marRight w:val="0"/>
          <w:marTop w:val="0"/>
          <w:marBottom w:val="0"/>
          <w:divBdr>
            <w:top w:val="none" w:sz="0" w:space="0" w:color="auto"/>
            <w:left w:val="none" w:sz="0" w:space="0" w:color="auto"/>
            <w:bottom w:val="none" w:sz="0" w:space="0" w:color="auto"/>
            <w:right w:val="none" w:sz="0" w:space="0" w:color="auto"/>
          </w:divBdr>
        </w:div>
        <w:div w:id="1538735228">
          <w:marLeft w:val="0"/>
          <w:marRight w:val="0"/>
          <w:marTop w:val="0"/>
          <w:marBottom w:val="0"/>
          <w:divBdr>
            <w:top w:val="none" w:sz="0" w:space="0" w:color="auto"/>
            <w:left w:val="none" w:sz="0" w:space="0" w:color="auto"/>
            <w:bottom w:val="none" w:sz="0" w:space="0" w:color="auto"/>
            <w:right w:val="none" w:sz="0" w:space="0" w:color="auto"/>
          </w:divBdr>
        </w:div>
        <w:div w:id="1540555633">
          <w:marLeft w:val="0"/>
          <w:marRight w:val="0"/>
          <w:marTop w:val="0"/>
          <w:marBottom w:val="0"/>
          <w:divBdr>
            <w:top w:val="none" w:sz="0" w:space="0" w:color="auto"/>
            <w:left w:val="none" w:sz="0" w:space="0" w:color="auto"/>
            <w:bottom w:val="none" w:sz="0" w:space="0" w:color="auto"/>
            <w:right w:val="none" w:sz="0" w:space="0" w:color="auto"/>
          </w:divBdr>
        </w:div>
        <w:div w:id="1541435179">
          <w:marLeft w:val="0"/>
          <w:marRight w:val="0"/>
          <w:marTop w:val="0"/>
          <w:marBottom w:val="0"/>
          <w:divBdr>
            <w:top w:val="none" w:sz="0" w:space="0" w:color="auto"/>
            <w:left w:val="none" w:sz="0" w:space="0" w:color="auto"/>
            <w:bottom w:val="none" w:sz="0" w:space="0" w:color="auto"/>
            <w:right w:val="none" w:sz="0" w:space="0" w:color="auto"/>
          </w:divBdr>
        </w:div>
        <w:div w:id="1541821028">
          <w:marLeft w:val="0"/>
          <w:marRight w:val="0"/>
          <w:marTop w:val="0"/>
          <w:marBottom w:val="0"/>
          <w:divBdr>
            <w:top w:val="none" w:sz="0" w:space="0" w:color="auto"/>
            <w:left w:val="none" w:sz="0" w:space="0" w:color="auto"/>
            <w:bottom w:val="none" w:sz="0" w:space="0" w:color="auto"/>
            <w:right w:val="none" w:sz="0" w:space="0" w:color="auto"/>
          </w:divBdr>
        </w:div>
        <w:div w:id="1541823477">
          <w:marLeft w:val="0"/>
          <w:marRight w:val="0"/>
          <w:marTop w:val="0"/>
          <w:marBottom w:val="0"/>
          <w:divBdr>
            <w:top w:val="none" w:sz="0" w:space="0" w:color="auto"/>
            <w:left w:val="none" w:sz="0" w:space="0" w:color="auto"/>
            <w:bottom w:val="none" w:sz="0" w:space="0" w:color="auto"/>
            <w:right w:val="none" w:sz="0" w:space="0" w:color="auto"/>
          </w:divBdr>
        </w:div>
        <w:div w:id="1542785671">
          <w:marLeft w:val="0"/>
          <w:marRight w:val="0"/>
          <w:marTop w:val="0"/>
          <w:marBottom w:val="0"/>
          <w:divBdr>
            <w:top w:val="none" w:sz="0" w:space="0" w:color="auto"/>
            <w:left w:val="none" w:sz="0" w:space="0" w:color="auto"/>
            <w:bottom w:val="none" w:sz="0" w:space="0" w:color="auto"/>
            <w:right w:val="none" w:sz="0" w:space="0" w:color="auto"/>
          </w:divBdr>
        </w:div>
        <w:div w:id="1543637818">
          <w:marLeft w:val="0"/>
          <w:marRight w:val="0"/>
          <w:marTop w:val="0"/>
          <w:marBottom w:val="0"/>
          <w:divBdr>
            <w:top w:val="none" w:sz="0" w:space="0" w:color="auto"/>
            <w:left w:val="none" w:sz="0" w:space="0" w:color="auto"/>
            <w:bottom w:val="none" w:sz="0" w:space="0" w:color="auto"/>
            <w:right w:val="none" w:sz="0" w:space="0" w:color="auto"/>
          </w:divBdr>
        </w:div>
        <w:div w:id="1546411735">
          <w:marLeft w:val="0"/>
          <w:marRight w:val="0"/>
          <w:marTop w:val="0"/>
          <w:marBottom w:val="0"/>
          <w:divBdr>
            <w:top w:val="none" w:sz="0" w:space="0" w:color="auto"/>
            <w:left w:val="none" w:sz="0" w:space="0" w:color="auto"/>
            <w:bottom w:val="none" w:sz="0" w:space="0" w:color="auto"/>
            <w:right w:val="none" w:sz="0" w:space="0" w:color="auto"/>
          </w:divBdr>
        </w:div>
        <w:div w:id="1546602724">
          <w:marLeft w:val="0"/>
          <w:marRight w:val="0"/>
          <w:marTop w:val="0"/>
          <w:marBottom w:val="0"/>
          <w:divBdr>
            <w:top w:val="none" w:sz="0" w:space="0" w:color="auto"/>
            <w:left w:val="none" w:sz="0" w:space="0" w:color="auto"/>
            <w:bottom w:val="none" w:sz="0" w:space="0" w:color="auto"/>
            <w:right w:val="none" w:sz="0" w:space="0" w:color="auto"/>
          </w:divBdr>
        </w:div>
        <w:div w:id="1547907792">
          <w:marLeft w:val="0"/>
          <w:marRight w:val="0"/>
          <w:marTop w:val="0"/>
          <w:marBottom w:val="0"/>
          <w:divBdr>
            <w:top w:val="none" w:sz="0" w:space="0" w:color="auto"/>
            <w:left w:val="none" w:sz="0" w:space="0" w:color="auto"/>
            <w:bottom w:val="none" w:sz="0" w:space="0" w:color="auto"/>
            <w:right w:val="none" w:sz="0" w:space="0" w:color="auto"/>
          </w:divBdr>
        </w:div>
        <w:div w:id="1548949600">
          <w:marLeft w:val="0"/>
          <w:marRight w:val="0"/>
          <w:marTop w:val="0"/>
          <w:marBottom w:val="0"/>
          <w:divBdr>
            <w:top w:val="none" w:sz="0" w:space="0" w:color="auto"/>
            <w:left w:val="none" w:sz="0" w:space="0" w:color="auto"/>
            <w:bottom w:val="none" w:sz="0" w:space="0" w:color="auto"/>
            <w:right w:val="none" w:sz="0" w:space="0" w:color="auto"/>
          </w:divBdr>
        </w:div>
        <w:div w:id="1552307825">
          <w:marLeft w:val="0"/>
          <w:marRight w:val="0"/>
          <w:marTop w:val="0"/>
          <w:marBottom w:val="0"/>
          <w:divBdr>
            <w:top w:val="none" w:sz="0" w:space="0" w:color="auto"/>
            <w:left w:val="none" w:sz="0" w:space="0" w:color="auto"/>
            <w:bottom w:val="none" w:sz="0" w:space="0" w:color="auto"/>
            <w:right w:val="none" w:sz="0" w:space="0" w:color="auto"/>
          </w:divBdr>
        </w:div>
        <w:div w:id="1554153180">
          <w:marLeft w:val="0"/>
          <w:marRight w:val="0"/>
          <w:marTop w:val="0"/>
          <w:marBottom w:val="0"/>
          <w:divBdr>
            <w:top w:val="none" w:sz="0" w:space="0" w:color="auto"/>
            <w:left w:val="none" w:sz="0" w:space="0" w:color="auto"/>
            <w:bottom w:val="none" w:sz="0" w:space="0" w:color="auto"/>
            <w:right w:val="none" w:sz="0" w:space="0" w:color="auto"/>
          </w:divBdr>
        </w:div>
        <w:div w:id="1556695955">
          <w:marLeft w:val="0"/>
          <w:marRight w:val="0"/>
          <w:marTop w:val="0"/>
          <w:marBottom w:val="0"/>
          <w:divBdr>
            <w:top w:val="none" w:sz="0" w:space="0" w:color="auto"/>
            <w:left w:val="none" w:sz="0" w:space="0" w:color="auto"/>
            <w:bottom w:val="none" w:sz="0" w:space="0" w:color="auto"/>
            <w:right w:val="none" w:sz="0" w:space="0" w:color="auto"/>
          </w:divBdr>
        </w:div>
        <w:div w:id="1558316447">
          <w:marLeft w:val="0"/>
          <w:marRight w:val="0"/>
          <w:marTop w:val="0"/>
          <w:marBottom w:val="0"/>
          <w:divBdr>
            <w:top w:val="none" w:sz="0" w:space="0" w:color="auto"/>
            <w:left w:val="none" w:sz="0" w:space="0" w:color="auto"/>
            <w:bottom w:val="none" w:sz="0" w:space="0" w:color="auto"/>
            <w:right w:val="none" w:sz="0" w:space="0" w:color="auto"/>
          </w:divBdr>
        </w:div>
        <w:div w:id="1560478749">
          <w:marLeft w:val="0"/>
          <w:marRight w:val="0"/>
          <w:marTop w:val="0"/>
          <w:marBottom w:val="0"/>
          <w:divBdr>
            <w:top w:val="none" w:sz="0" w:space="0" w:color="auto"/>
            <w:left w:val="none" w:sz="0" w:space="0" w:color="auto"/>
            <w:bottom w:val="none" w:sz="0" w:space="0" w:color="auto"/>
            <w:right w:val="none" w:sz="0" w:space="0" w:color="auto"/>
          </w:divBdr>
        </w:div>
        <w:div w:id="1568808562">
          <w:marLeft w:val="0"/>
          <w:marRight w:val="0"/>
          <w:marTop w:val="0"/>
          <w:marBottom w:val="0"/>
          <w:divBdr>
            <w:top w:val="none" w:sz="0" w:space="0" w:color="auto"/>
            <w:left w:val="none" w:sz="0" w:space="0" w:color="auto"/>
            <w:bottom w:val="none" w:sz="0" w:space="0" w:color="auto"/>
            <w:right w:val="none" w:sz="0" w:space="0" w:color="auto"/>
          </w:divBdr>
        </w:div>
        <w:div w:id="1569419481">
          <w:marLeft w:val="0"/>
          <w:marRight w:val="0"/>
          <w:marTop w:val="0"/>
          <w:marBottom w:val="0"/>
          <w:divBdr>
            <w:top w:val="none" w:sz="0" w:space="0" w:color="auto"/>
            <w:left w:val="none" w:sz="0" w:space="0" w:color="auto"/>
            <w:bottom w:val="none" w:sz="0" w:space="0" w:color="auto"/>
            <w:right w:val="none" w:sz="0" w:space="0" w:color="auto"/>
          </w:divBdr>
        </w:div>
        <w:div w:id="1576549696">
          <w:marLeft w:val="0"/>
          <w:marRight w:val="0"/>
          <w:marTop w:val="0"/>
          <w:marBottom w:val="0"/>
          <w:divBdr>
            <w:top w:val="none" w:sz="0" w:space="0" w:color="auto"/>
            <w:left w:val="none" w:sz="0" w:space="0" w:color="auto"/>
            <w:bottom w:val="none" w:sz="0" w:space="0" w:color="auto"/>
            <w:right w:val="none" w:sz="0" w:space="0" w:color="auto"/>
          </w:divBdr>
        </w:div>
        <w:div w:id="1578782065">
          <w:marLeft w:val="0"/>
          <w:marRight w:val="0"/>
          <w:marTop w:val="0"/>
          <w:marBottom w:val="0"/>
          <w:divBdr>
            <w:top w:val="none" w:sz="0" w:space="0" w:color="auto"/>
            <w:left w:val="none" w:sz="0" w:space="0" w:color="auto"/>
            <w:bottom w:val="none" w:sz="0" w:space="0" w:color="auto"/>
            <w:right w:val="none" w:sz="0" w:space="0" w:color="auto"/>
          </w:divBdr>
        </w:div>
        <w:div w:id="1579174297">
          <w:marLeft w:val="0"/>
          <w:marRight w:val="0"/>
          <w:marTop w:val="0"/>
          <w:marBottom w:val="0"/>
          <w:divBdr>
            <w:top w:val="none" w:sz="0" w:space="0" w:color="auto"/>
            <w:left w:val="none" w:sz="0" w:space="0" w:color="auto"/>
            <w:bottom w:val="none" w:sz="0" w:space="0" w:color="auto"/>
            <w:right w:val="none" w:sz="0" w:space="0" w:color="auto"/>
          </w:divBdr>
        </w:div>
        <w:div w:id="1581136642">
          <w:marLeft w:val="0"/>
          <w:marRight w:val="0"/>
          <w:marTop w:val="0"/>
          <w:marBottom w:val="0"/>
          <w:divBdr>
            <w:top w:val="none" w:sz="0" w:space="0" w:color="auto"/>
            <w:left w:val="none" w:sz="0" w:space="0" w:color="auto"/>
            <w:bottom w:val="none" w:sz="0" w:space="0" w:color="auto"/>
            <w:right w:val="none" w:sz="0" w:space="0" w:color="auto"/>
          </w:divBdr>
        </w:div>
        <w:div w:id="1583181672">
          <w:marLeft w:val="0"/>
          <w:marRight w:val="0"/>
          <w:marTop w:val="0"/>
          <w:marBottom w:val="0"/>
          <w:divBdr>
            <w:top w:val="none" w:sz="0" w:space="0" w:color="auto"/>
            <w:left w:val="none" w:sz="0" w:space="0" w:color="auto"/>
            <w:bottom w:val="none" w:sz="0" w:space="0" w:color="auto"/>
            <w:right w:val="none" w:sz="0" w:space="0" w:color="auto"/>
          </w:divBdr>
        </w:div>
        <w:div w:id="1583223824">
          <w:marLeft w:val="0"/>
          <w:marRight w:val="0"/>
          <w:marTop w:val="0"/>
          <w:marBottom w:val="0"/>
          <w:divBdr>
            <w:top w:val="none" w:sz="0" w:space="0" w:color="auto"/>
            <w:left w:val="none" w:sz="0" w:space="0" w:color="auto"/>
            <w:bottom w:val="none" w:sz="0" w:space="0" w:color="auto"/>
            <w:right w:val="none" w:sz="0" w:space="0" w:color="auto"/>
          </w:divBdr>
        </w:div>
        <w:div w:id="1584680384">
          <w:marLeft w:val="0"/>
          <w:marRight w:val="0"/>
          <w:marTop w:val="0"/>
          <w:marBottom w:val="0"/>
          <w:divBdr>
            <w:top w:val="none" w:sz="0" w:space="0" w:color="auto"/>
            <w:left w:val="none" w:sz="0" w:space="0" w:color="auto"/>
            <w:bottom w:val="none" w:sz="0" w:space="0" w:color="auto"/>
            <w:right w:val="none" w:sz="0" w:space="0" w:color="auto"/>
          </w:divBdr>
        </w:div>
        <w:div w:id="1587768319">
          <w:marLeft w:val="0"/>
          <w:marRight w:val="0"/>
          <w:marTop w:val="0"/>
          <w:marBottom w:val="0"/>
          <w:divBdr>
            <w:top w:val="none" w:sz="0" w:space="0" w:color="auto"/>
            <w:left w:val="none" w:sz="0" w:space="0" w:color="auto"/>
            <w:bottom w:val="none" w:sz="0" w:space="0" w:color="auto"/>
            <w:right w:val="none" w:sz="0" w:space="0" w:color="auto"/>
          </w:divBdr>
        </w:div>
        <w:div w:id="1588685191">
          <w:marLeft w:val="0"/>
          <w:marRight w:val="0"/>
          <w:marTop w:val="0"/>
          <w:marBottom w:val="0"/>
          <w:divBdr>
            <w:top w:val="none" w:sz="0" w:space="0" w:color="auto"/>
            <w:left w:val="none" w:sz="0" w:space="0" w:color="auto"/>
            <w:bottom w:val="none" w:sz="0" w:space="0" w:color="auto"/>
            <w:right w:val="none" w:sz="0" w:space="0" w:color="auto"/>
          </w:divBdr>
        </w:div>
        <w:div w:id="1588880187">
          <w:marLeft w:val="0"/>
          <w:marRight w:val="0"/>
          <w:marTop w:val="0"/>
          <w:marBottom w:val="0"/>
          <w:divBdr>
            <w:top w:val="none" w:sz="0" w:space="0" w:color="auto"/>
            <w:left w:val="none" w:sz="0" w:space="0" w:color="auto"/>
            <w:bottom w:val="none" w:sz="0" w:space="0" w:color="auto"/>
            <w:right w:val="none" w:sz="0" w:space="0" w:color="auto"/>
          </w:divBdr>
        </w:div>
        <w:div w:id="1589002100">
          <w:marLeft w:val="0"/>
          <w:marRight w:val="0"/>
          <w:marTop w:val="0"/>
          <w:marBottom w:val="0"/>
          <w:divBdr>
            <w:top w:val="none" w:sz="0" w:space="0" w:color="auto"/>
            <w:left w:val="none" w:sz="0" w:space="0" w:color="auto"/>
            <w:bottom w:val="none" w:sz="0" w:space="0" w:color="auto"/>
            <w:right w:val="none" w:sz="0" w:space="0" w:color="auto"/>
          </w:divBdr>
        </w:div>
        <w:div w:id="1589188690">
          <w:marLeft w:val="0"/>
          <w:marRight w:val="0"/>
          <w:marTop w:val="0"/>
          <w:marBottom w:val="0"/>
          <w:divBdr>
            <w:top w:val="none" w:sz="0" w:space="0" w:color="auto"/>
            <w:left w:val="none" w:sz="0" w:space="0" w:color="auto"/>
            <w:bottom w:val="none" w:sz="0" w:space="0" w:color="auto"/>
            <w:right w:val="none" w:sz="0" w:space="0" w:color="auto"/>
          </w:divBdr>
        </w:div>
        <w:div w:id="1592544722">
          <w:marLeft w:val="0"/>
          <w:marRight w:val="0"/>
          <w:marTop w:val="0"/>
          <w:marBottom w:val="0"/>
          <w:divBdr>
            <w:top w:val="none" w:sz="0" w:space="0" w:color="auto"/>
            <w:left w:val="none" w:sz="0" w:space="0" w:color="auto"/>
            <w:bottom w:val="none" w:sz="0" w:space="0" w:color="auto"/>
            <w:right w:val="none" w:sz="0" w:space="0" w:color="auto"/>
          </w:divBdr>
        </w:div>
        <w:div w:id="1593008628">
          <w:marLeft w:val="0"/>
          <w:marRight w:val="0"/>
          <w:marTop w:val="0"/>
          <w:marBottom w:val="0"/>
          <w:divBdr>
            <w:top w:val="none" w:sz="0" w:space="0" w:color="auto"/>
            <w:left w:val="none" w:sz="0" w:space="0" w:color="auto"/>
            <w:bottom w:val="none" w:sz="0" w:space="0" w:color="auto"/>
            <w:right w:val="none" w:sz="0" w:space="0" w:color="auto"/>
          </w:divBdr>
        </w:div>
        <w:div w:id="1605575344">
          <w:marLeft w:val="0"/>
          <w:marRight w:val="0"/>
          <w:marTop w:val="0"/>
          <w:marBottom w:val="0"/>
          <w:divBdr>
            <w:top w:val="none" w:sz="0" w:space="0" w:color="auto"/>
            <w:left w:val="none" w:sz="0" w:space="0" w:color="auto"/>
            <w:bottom w:val="none" w:sz="0" w:space="0" w:color="auto"/>
            <w:right w:val="none" w:sz="0" w:space="0" w:color="auto"/>
          </w:divBdr>
        </w:div>
        <w:div w:id="1606840401">
          <w:marLeft w:val="0"/>
          <w:marRight w:val="0"/>
          <w:marTop w:val="0"/>
          <w:marBottom w:val="0"/>
          <w:divBdr>
            <w:top w:val="none" w:sz="0" w:space="0" w:color="auto"/>
            <w:left w:val="none" w:sz="0" w:space="0" w:color="auto"/>
            <w:bottom w:val="none" w:sz="0" w:space="0" w:color="auto"/>
            <w:right w:val="none" w:sz="0" w:space="0" w:color="auto"/>
          </w:divBdr>
        </w:div>
        <w:div w:id="1606881062">
          <w:marLeft w:val="0"/>
          <w:marRight w:val="0"/>
          <w:marTop w:val="0"/>
          <w:marBottom w:val="0"/>
          <w:divBdr>
            <w:top w:val="none" w:sz="0" w:space="0" w:color="auto"/>
            <w:left w:val="none" w:sz="0" w:space="0" w:color="auto"/>
            <w:bottom w:val="none" w:sz="0" w:space="0" w:color="auto"/>
            <w:right w:val="none" w:sz="0" w:space="0" w:color="auto"/>
          </w:divBdr>
        </w:div>
        <w:div w:id="1609311954">
          <w:marLeft w:val="0"/>
          <w:marRight w:val="0"/>
          <w:marTop w:val="0"/>
          <w:marBottom w:val="0"/>
          <w:divBdr>
            <w:top w:val="none" w:sz="0" w:space="0" w:color="auto"/>
            <w:left w:val="none" w:sz="0" w:space="0" w:color="auto"/>
            <w:bottom w:val="none" w:sz="0" w:space="0" w:color="auto"/>
            <w:right w:val="none" w:sz="0" w:space="0" w:color="auto"/>
          </w:divBdr>
        </w:div>
        <w:div w:id="1611205267">
          <w:marLeft w:val="0"/>
          <w:marRight w:val="0"/>
          <w:marTop w:val="0"/>
          <w:marBottom w:val="0"/>
          <w:divBdr>
            <w:top w:val="none" w:sz="0" w:space="0" w:color="auto"/>
            <w:left w:val="none" w:sz="0" w:space="0" w:color="auto"/>
            <w:bottom w:val="none" w:sz="0" w:space="0" w:color="auto"/>
            <w:right w:val="none" w:sz="0" w:space="0" w:color="auto"/>
          </w:divBdr>
        </w:div>
        <w:div w:id="1614820503">
          <w:marLeft w:val="0"/>
          <w:marRight w:val="0"/>
          <w:marTop w:val="0"/>
          <w:marBottom w:val="0"/>
          <w:divBdr>
            <w:top w:val="none" w:sz="0" w:space="0" w:color="auto"/>
            <w:left w:val="none" w:sz="0" w:space="0" w:color="auto"/>
            <w:bottom w:val="none" w:sz="0" w:space="0" w:color="auto"/>
            <w:right w:val="none" w:sz="0" w:space="0" w:color="auto"/>
          </w:divBdr>
        </w:div>
        <w:div w:id="1617324190">
          <w:marLeft w:val="0"/>
          <w:marRight w:val="0"/>
          <w:marTop w:val="0"/>
          <w:marBottom w:val="0"/>
          <w:divBdr>
            <w:top w:val="none" w:sz="0" w:space="0" w:color="auto"/>
            <w:left w:val="none" w:sz="0" w:space="0" w:color="auto"/>
            <w:bottom w:val="none" w:sz="0" w:space="0" w:color="auto"/>
            <w:right w:val="none" w:sz="0" w:space="0" w:color="auto"/>
          </w:divBdr>
        </w:div>
        <w:div w:id="1619799001">
          <w:marLeft w:val="0"/>
          <w:marRight w:val="0"/>
          <w:marTop w:val="0"/>
          <w:marBottom w:val="0"/>
          <w:divBdr>
            <w:top w:val="none" w:sz="0" w:space="0" w:color="auto"/>
            <w:left w:val="none" w:sz="0" w:space="0" w:color="auto"/>
            <w:bottom w:val="none" w:sz="0" w:space="0" w:color="auto"/>
            <w:right w:val="none" w:sz="0" w:space="0" w:color="auto"/>
          </w:divBdr>
        </w:div>
        <w:div w:id="1621957119">
          <w:marLeft w:val="0"/>
          <w:marRight w:val="0"/>
          <w:marTop w:val="0"/>
          <w:marBottom w:val="0"/>
          <w:divBdr>
            <w:top w:val="none" w:sz="0" w:space="0" w:color="auto"/>
            <w:left w:val="none" w:sz="0" w:space="0" w:color="auto"/>
            <w:bottom w:val="none" w:sz="0" w:space="0" w:color="auto"/>
            <w:right w:val="none" w:sz="0" w:space="0" w:color="auto"/>
          </w:divBdr>
        </w:div>
        <w:div w:id="1627154280">
          <w:marLeft w:val="0"/>
          <w:marRight w:val="0"/>
          <w:marTop w:val="0"/>
          <w:marBottom w:val="0"/>
          <w:divBdr>
            <w:top w:val="none" w:sz="0" w:space="0" w:color="auto"/>
            <w:left w:val="none" w:sz="0" w:space="0" w:color="auto"/>
            <w:bottom w:val="none" w:sz="0" w:space="0" w:color="auto"/>
            <w:right w:val="none" w:sz="0" w:space="0" w:color="auto"/>
          </w:divBdr>
        </w:div>
        <w:div w:id="1627737161">
          <w:marLeft w:val="0"/>
          <w:marRight w:val="0"/>
          <w:marTop w:val="0"/>
          <w:marBottom w:val="0"/>
          <w:divBdr>
            <w:top w:val="none" w:sz="0" w:space="0" w:color="auto"/>
            <w:left w:val="none" w:sz="0" w:space="0" w:color="auto"/>
            <w:bottom w:val="none" w:sz="0" w:space="0" w:color="auto"/>
            <w:right w:val="none" w:sz="0" w:space="0" w:color="auto"/>
          </w:divBdr>
        </w:div>
        <w:div w:id="1630013575">
          <w:marLeft w:val="0"/>
          <w:marRight w:val="0"/>
          <w:marTop w:val="0"/>
          <w:marBottom w:val="0"/>
          <w:divBdr>
            <w:top w:val="none" w:sz="0" w:space="0" w:color="auto"/>
            <w:left w:val="none" w:sz="0" w:space="0" w:color="auto"/>
            <w:bottom w:val="none" w:sz="0" w:space="0" w:color="auto"/>
            <w:right w:val="none" w:sz="0" w:space="0" w:color="auto"/>
          </w:divBdr>
        </w:div>
        <w:div w:id="1635527395">
          <w:marLeft w:val="0"/>
          <w:marRight w:val="0"/>
          <w:marTop w:val="0"/>
          <w:marBottom w:val="0"/>
          <w:divBdr>
            <w:top w:val="none" w:sz="0" w:space="0" w:color="auto"/>
            <w:left w:val="none" w:sz="0" w:space="0" w:color="auto"/>
            <w:bottom w:val="none" w:sz="0" w:space="0" w:color="auto"/>
            <w:right w:val="none" w:sz="0" w:space="0" w:color="auto"/>
          </w:divBdr>
        </w:div>
        <w:div w:id="1636450540">
          <w:marLeft w:val="0"/>
          <w:marRight w:val="0"/>
          <w:marTop w:val="0"/>
          <w:marBottom w:val="0"/>
          <w:divBdr>
            <w:top w:val="none" w:sz="0" w:space="0" w:color="auto"/>
            <w:left w:val="none" w:sz="0" w:space="0" w:color="auto"/>
            <w:bottom w:val="none" w:sz="0" w:space="0" w:color="auto"/>
            <w:right w:val="none" w:sz="0" w:space="0" w:color="auto"/>
          </w:divBdr>
        </w:div>
        <w:div w:id="1636523869">
          <w:marLeft w:val="0"/>
          <w:marRight w:val="0"/>
          <w:marTop w:val="0"/>
          <w:marBottom w:val="0"/>
          <w:divBdr>
            <w:top w:val="none" w:sz="0" w:space="0" w:color="auto"/>
            <w:left w:val="none" w:sz="0" w:space="0" w:color="auto"/>
            <w:bottom w:val="none" w:sz="0" w:space="0" w:color="auto"/>
            <w:right w:val="none" w:sz="0" w:space="0" w:color="auto"/>
          </w:divBdr>
        </w:div>
        <w:div w:id="1638023624">
          <w:marLeft w:val="0"/>
          <w:marRight w:val="0"/>
          <w:marTop w:val="0"/>
          <w:marBottom w:val="0"/>
          <w:divBdr>
            <w:top w:val="none" w:sz="0" w:space="0" w:color="auto"/>
            <w:left w:val="none" w:sz="0" w:space="0" w:color="auto"/>
            <w:bottom w:val="none" w:sz="0" w:space="0" w:color="auto"/>
            <w:right w:val="none" w:sz="0" w:space="0" w:color="auto"/>
          </w:divBdr>
        </w:div>
        <w:div w:id="1640497495">
          <w:marLeft w:val="0"/>
          <w:marRight w:val="0"/>
          <w:marTop w:val="0"/>
          <w:marBottom w:val="0"/>
          <w:divBdr>
            <w:top w:val="none" w:sz="0" w:space="0" w:color="auto"/>
            <w:left w:val="none" w:sz="0" w:space="0" w:color="auto"/>
            <w:bottom w:val="none" w:sz="0" w:space="0" w:color="auto"/>
            <w:right w:val="none" w:sz="0" w:space="0" w:color="auto"/>
          </w:divBdr>
        </w:div>
        <w:div w:id="1641152614">
          <w:marLeft w:val="0"/>
          <w:marRight w:val="0"/>
          <w:marTop w:val="0"/>
          <w:marBottom w:val="0"/>
          <w:divBdr>
            <w:top w:val="none" w:sz="0" w:space="0" w:color="auto"/>
            <w:left w:val="none" w:sz="0" w:space="0" w:color="auto"/>
            <w:bottom w:val="none" w:sz="0" w:space="0" w:color="auto"/>
            <w:right w:val="none" w:sz="0" w:space="0" w:color="auto"/>
          </w:divBdr>
        </w:div>
        <w:div w:id="1643001296">
          <w:marLeft w:val="0"/>
          <w:marRight w:val="0"/>
          <w:marTop w:val="0"/>
          <w:marBottom w:val="0"/>
          <w:divBdr>
            <w:top w:val="none" w:sz="0" w:space="0" w:color="auto"/>
            <w:left w:val="none" w:sz="0" w:space="0" w:color="auto"/>
            <w:bottom w:val="none" w:sz="0" w:space="0" w:color="auto"/>
            <w:right w:val="none" w:sz="0" w:space="0" w:color="auto"/>
          </w:divBdr>
        </w:div>
        <w:div w:id="1646205775">
          <w:marLeft w:val="0"/>
          <w:marRight w:val="0"/>
          <w:marTop w:val="0"/>
          <w:marBottom w:val="0"/>
          <w:divBdr>
            <w:top w:val="none" w:sz="0" w:space="0" w:color="auto"/>
            <w:left w:val="none" w:sz="0" w:space="0" w:color="auto"/>
            <w:bottom w:val="none" w:sz="0" w:space="0" w:color="auto"/>
            <w:right w:val="none" w:sz="0" w:space="0" w:color="auto"/>
          </w:divBdr>
        </w:div>
        <w:div w:id="1647198249">
          <w:marLeft w:val="0"/>
          <w:marRight w:val="0"/>
          <w:marTop w:val="0"/>
          <w:marBottom w:val="0"/>
          <w:divBdr>
            <w:top w:val="none" w:sz="0" w:space="0" w:color="auto"/>
            <w:left w:val="none" w:sz="0" w:space="0" w:color="auto"/>
            <w:bottom w:val="none" w:sz="0" w:space="0" w:color="auto"/>
            <w:right w:val="none" w:sz="0" w:space="0" w:color="auto"/>
          </w:divBdr>
        </w:div>
        <w:div w:id="1647278693">
          <w:marLeft w:val="0"/>
          <w:marRight w:val="0"/>
          <w:marTop w:val="0"/>
          <w:marBottom w:val="0"/>
          <w:divBdr>
            <w:top w:val="none" w:sz="0" w:space="0" w:color="auto"/>
            <w:left w:val="none" w:sz="0" w:space="0" w:color="auto"/>
            <w:bottom w:val="none" w:sz="0" w:space="0" w:color="auto"/>
            <w:right w:val="none" w:sz="0" w:space="0" w:color="auto"/>
          </w:divBdr>
        </w:div>
        <w:div w:id="1652903711">
          <w:marLeft w:val="0"/>
          <w:marRight w:val="0"/>
          <w:marTop w:val="0"/>
          <w:marBottom w:val="0"/>
          <w:divBdr>
            <w:top w:val="none" w:sz="0" w:space="0" w:color="auto"/>
            <w:left w:val="none" w:sz="0" w:space="0" w:color="auto"/>
            <w:bottom w:val="none" w:sz="0" w:space="0" w:color="auto"/>
            <w:right w:val="none" w:sz="0" w:space="0" w:color="auto"/>
          </w:divBdr>
        </w:div>
        <w:div w:id="1654866067">
          <w:marLeft w:val="0"/>
          <w:marRight w:val="0"/>
          <w:marTop w:val="0"/>
          <w:marBottom w:val="0"/>
          <w:divBdr>
            <w:top w:val="none" w:sz="0" w:space="0" w:color="auto"/>
            <w:left w:val="none" w:sz="0" w:space="0" w:color="auto"/>
            <w:bottom w:val="none" w:sz="0" w:space="0" w:color="auto"/>
            <w:right w:val="none" w:sz="0" w:space="0" w:color="auto"/>
          </w:divBdr>
        </w:div>
        <w:div w:id="1655063713">
          <w:marLeft w:val="0"/>
          <w:marRight w:val="0"/>
          <w:marTop w:val="0"/>
          <w:marBottom w:val="0"/>
          <w:divBdr>
            <w:top w:val="none" w:sz="0" w:space="0" w:color="auto"/>
            <w:left w:val="none" w:sz="0" w:space="0" w:color="auto"/>
            <w:bottom w:val="none" w:sz="0" w:space="0" w:color="auto"/>
            <w:right w:val="none" w:sz="0" w:space="0" w:color="auto"/>
          </w:divBdr>
        </w:div>
        <w:div w:id="1664115547">
          <w:marLeft w:val="0"/>
          <w:marRight w:val="0"/>
          <w:marTop w:val="0"/>
          <w:marBottom w:val="0"/>
          <w:divBdr>
            <w:top w:val="none" w:sz="0" w:space="0" w:color="auto"/>
            <w:left w:val="none" w:sz="0" w:space="0" w:color="auto"/>
            <w:bottom w:val="none" w:sz="0" w:space="0" w:color="auto"/>
            <w:right w:val="none" w:sz="0" w:space="0" w:color="auto"/>
          </w:divBdr>
        </w:div>
        <w:div w:id="1664505549">
          <w:marLeft w:val="0"/>
          <w:marRight w:val="0"/>
          <w:marTop w:val="0"/>
          <w:marBottom w:val="0"/>
          <w:divBdr>
            <w:top w:val="none" w:sz="0" w:space="0" w:color="auto"/>
            <w:left w:val="none" w:sz="0" w:space="0" w:color="auto"/>
            <w:bottom w:val="none" w:sz="0" w:space="0" w:color="auto"/>
            <w:right w:val="none" w:sz="0" w:space="0" w:color="auto"/>
          </w:divBdr>
        </w:div>
        <w:div w:id="1665009997">
          <w:marLeft w:val="0"/>
          <w:marRight w:val="0"/>
          <w:marTop w:val="0"/>
          <w:marBottom w:val="0"/>
          <w:divBdr>
            <w:top w:val="none" w:sz="0" w:space="0" w:color="auto"/>
            <w:left w:val="none" w:sz="0" w:space="0" w:color="auto"/>
            <w:bottom w:val="none" w:sz="0" w:space="0" w:color="auto"/>
            <w:right w:val="none" w:sz="0" w:space="0" w:color="auto"/>
          </w:divBdr>
        </w:div>
        <w:div w:id="1671790560">
          <w:marLeft w:val="0"/>
          <w:marRight w:val="0"/>
          <w:marTop w:val="0"/>
          <w:marBottom w:val="0"/>
          <w:divBdr>
            <w:top w:val="none" w:sz="0" w:space="0" w:color="auto"/>
            <w:left w:val="none" w:sz="0" w:space="0" w:color="auto"/>
            <w:bottom w:val="none" w:sz="0" w:space="0" w:color="auto"/>
            <w:right w:val="none" w:sz="0" w:space="0" w:color="auto"/>
          </w:divBdr>
        </w:div>
        <w:div w:id="1672677314">
          <w:marLeft w:val="0"/>
          <w:marRight w:val="0"/>
          <w:marTop w:val="0"/>
          <w:marBottom w:val="0"/>
          <w:divBdr>
            <w:top w:val="none" w:sz="0" w:space="0" w:color="auto"/>
            <w:left w:val="none" w:sz="0" w:space="0" w:color="auto"/>
            <w:bottom w:val="none" w:sz="0" w:space="0" w:color="auto"/>
            <w:right w:val="none" w:sz="0" w:space="0" w:color="auto"/>
          </w:divBdr>
        </w:div>
        <w:div w:id="1674841823">
          <w:marLeft w:val="0"/>
          <w:marRight w:val="0"/>
          <w:marTop w:val="0"/>
          <w:marBottom w:val="0"/>
          <w:divBdr>
            <w:top w:val="none" w:sz="0" w:space="0" w:color="auto"/>
            <w:left w:val="none" w:sz="0" w:space="0" w:color="auto"/>
            <w:bottom w:val="none" w:sz="0" w:space="0" w:color="auto"/>
            <w:right w:val="none" w:sz="0" w:space="0" w:color="auto"/>
          </w:divBdr>
        </w:div>
        <w:div w:id="1675573036">
          <w:marLeft w:val="0"/>
          <w:marRight w:val="0"/>
          <w:marTop w:val="0"/>
          <w:marBottom w:val="0"/>
          <w:divBdr>
            <w:top w:val="none" w:sz="0" w:space="0" w:color="auto"/>
            <w:left w:val="none" w:sz="0" w:space="0" w:color="auto"/>
            <w:bottom w:val="none" w:sz="0" w:space="0" w:color="auto"/>
            <w:right w:val="none" w:sz="0" w:space="0" w:color="auto"/>
          </w:divBdr>
        </w:div>
        <w:div w:id="1680544580">
          <w:marLeft w:val="0"/>
          <w:marRight w:val="0"/>
          <w:marTop w:val="0"/>
          <w:marBottom w:val="0"/>
          <w:divBdr>
            <w:top w:val="none" w:sz="0" w:space="0" w:color="auto"/>
            <w:left w:val="none" w:sz="0" w:space="0" w:color="auto"/>
            <w:bottom w:val="none" w:sz="0" w:space="0" w:color="auto"/>
            <w:right w:val="none" w:sz="0" w:space="0" w:color="auto"/>
          </w:divBdr>
        </w:div>
        <w:div w:id="1681928482">
          <w:marLeft w:val="0"/>
          <w:marRight w:val="0"/>
          <w:marTop w:val="0"/>
          <w:marBottom w:val="0"/>
          <w:divBdr>
            <w:top w:val="none" w:sz="0" w:space="0" w:color="auto"/>
            <w:left w:val="none" w:sz="0" w:space="0" w:color="auto"/>
            <w:bottom w:val="none" w:sz="0" w:space="0" w:color="auto"/>
            <w:right w:val="none" w:sz="0" w:space="0" w:color="auto"/>
          </w:divBdr>
        </w:div>
        <w:div w:id="1685280202">
          <w:marLeft w:val="0"/>
          <w:marRight w:val="0"/>
          <w:marTop w:val="0"/>
          <w:marBottom w:val="0"/>
          <w:divBdr>
            <w:top w:val="none" w:sz="0" w:space="0" w:color="auto"/>
            <w:left w:val="none" w:sz="0" w:space="0" w:color="auto"/>
            <w:bottom w:val="none" w:sz="0" w:space="0" w:color="auto"/>
            <w:right w:val="none" w:sz="0" w:space="0" w:color="auto"/>
          </w:divBdr>
        </w:div>
        <w:div w:id="1686130080">
          <w:marLeft w:val="0"/>
          <w:marRight w:val="0"/>
          <w:marTop w:val="0"/>
          <w:marBottom w:val="0"/>
          <w:divBdr>
            <w:top w:val="none" w:sz="0" w:space="0" w:color="auto"/>
            <w:left w:val="none" w:sz="0" w:space="0" w:color="auto"/>
            <w:bottom w:val="none" w:sz="0" w:space="0" w:color="auto"/>
            <w:right w:val="none" w:sz="0" w:space="0" w:color="auto"/>
          </w:divBdr>
        </w:div>
        <w:div w:id="1686907557">
          <w:marLeft w:val="0"/>
          <w:marRight w:val="0"/>
          <w:marTop w:val="0"/>
          <w:marBottom w:val="0"/>
          <w:divBdr>
            <w:top w:val="none" w:sz="0" w:space="0" w:color="auto"/>
            <w:left w:val="none" w:sz="0" w:space="0" w:color="auto"/>
            <w:bottom w:val="none" w:sz="0" w:space="0" w:color="auto"/>
            <w:right w:val="none" w:sz="0" w:space="0" w:color="auto"/>
          </w:divBdr>
        </w:div>
        <w:div w:id="1689484015">
          <w:marLeft w:val="0"/>
          <w:marRight w:val="0"/>
          <w:marTop w:val="0"/>
          <w:marBottom w:val="0"/>
          <w:divBdr>
            <w:top w:val="none" w:sz="0" w:space="0" w:color="auto"/>
            <w:left w:val="none" w:sz="0" w:space="0" w:color="auto"/>
            <w:bottom w:val="none" w:sz="0" w:space="0" w:color="auto"/>
            <w:right w:val="none" w:sz="0" w:space="0" w:color="auto"/>
          </w:divBdr>
        </w:div>
        <w:div w:id="1694068165">
          <w:marLeft w:val="0"/>
          <w:marRight w:val="0"/>
          <w:marTop w:val="0"/>
          <w:marBottom w:val="0"/>
          <w:divBdr>
            <w:top w:val="none" w:sz="0" w:space="0" w:color="auto"/>
            <w:left w:val="none" w:sz="0" w:space="0" w:color="auto"/>
            <w:bottom w:val="none" w:sz="0" w:space="0" w:color="auto"/>
            <w:right w:val="none" w:sz="0" w:space="0" w:color="auto"/>
          </w:divBdr>
        </w:div>
        <w:div w:id="1694498886">
          <w:marLeft w:val="0"/>
          <w:marRight w:val="0"/>
          <w:marTop w:val="0"/>
          <w:marBottom w:val="0"/>
          <w:divBdr>
            <w:top w:val="none" w:sz="0" w:space="0" w:color="auto"/>
            <w:left w:val="none" w:sz="0" w:space="0" w:color="auto"/>
            <w:bottom w:val="none" w:sz="0" w:space="0" w:color="auto"/>
            <w:right w:val="none" w:sz="0" w:space="0" w:color="auto"/>
          </w:divBdr>
        </w:div>
        <w:div w:id="1695573297">
          <w:marLeft w:val="0"/>
          <w:marRight w:val="0"/>
          <w:marTop w:val="0"/>
          <w:marBottom w:val="0"/>
          <w:divBdr>
            <w:top w:val="none" w:sz="0" w:space="0" w:color="auto"/>
            <w:left w:val="none" w:sz="0" w:space="0" w:color="auto"/>
            <w:bottom w:val="none" w:sz="0" w:space="0" w:color="auto"/>
            <w:right w:val="none" w:sz="0" w:space="0" w:color="auto"/>
          </w:divBdr>
        </w:div>
        <w:div w:id="1696348002">
          <w:marLeft w:val="0"/>
          <w:marRight w:val="0"/>
          <w:marTop w:val="0"/>
          <w:marBottom w:val="0"/>
          <w:divBdr>
            <w:top w:val="none" w:sz="0" w:space="0" w:color="auto"/>
            <w:left w:val="none" w:sz="0" w:space="0" w:color="auto"/>
            <w:bottom w:val="none" w:sz="0" w:space="0" w:color="auto"/>
            <w:right w:val="none" w:sz="0" w:space="0" w:color="auto"/>
          </w:divBdr>
        </w:div>
        <w:div w:id="1697727771">
          <w:marLeft w:val="0"/>
          <w:marRight w:val="0"/>
          <w:marTop w:val="0"/>
          <w:marBottom w:val="0"/>
          <w:divBdr>
            <w:top w:val="none" w:sz="0" w:space="0" w:color="auto"/>
            <w:left w:val="none" w:sz="0" w:space="0" w:color="auto"/>
            <w:bottom w:val="none" w:sz="0" w:space="0" w:color="auto"/>
            <w:right w:val="none" w:sz="0" w:space="0" w:color="auto"/>
          </w:divBdr>
        </w:div>
        <w:div w:id="1699355922">
          <w:marLeft w:val="0"/>
          <w:marRight w:val="0"/>
          <w:marTop w:val="0"/>
          <w:marBottom w:val="0"/>
          <w:divBdr>
            <w:top w:val="none" w:sz="0" w:space="0" w:color="auto"/>
            <w:left w:val="none" w:sz="0" w:space="0" w:color="auto"/>
            <w:bottom w:val="none" w:sz="0" w:space="0" w:color="auto"/>
            <w:right w:val="none" w:sz="0" w:space="0" w:color="auto"/>
          </w:divBdr>
        </w:div>
        <w:div w:id="1700397863">
          <w:marLeft w:val="0"/>
          <w:marRight w:val="0"/>
          <w:marTop w:val="0"/>
          <w:marBottom w:val="0"/>
          <w:divBdr>
            <w:top w:val="none" w:sz="0" w:space="0" w:color="auto"/>
            <w:left w:val="none" w:sz="0" w:space="0" w:color="auto"/>
            <w:bottom w:val="none" w:sz="0" w:space="0" w:color="auto"/>
            <w:right w:val="none" w:sz="0" w:space="0" w:color="auto"/>
          </w:divBdr>
        </w:div>
        <w:div w:id="1701739328">
          <w:marLeft w:val="0"/>
          <w:marRight w:val="0"/>
          <w:marTop w:val="0"/>
          <w:marBottom w:val="0"/>
          <w:divBdr>
            <w:top w:val="none" w:sz="0" w:space="0" w:color="auto"/>
            <w:left w:val="none" w:sz="0" w:space="0" w:color="auto"/>
            <w:bottom w:val="none" w:sz="0" w:space="0" w:color="auto"/>
            <w:right w:val="none" w:sz="0" w:space="0" w:color="auto"/>
          </w:divBdr>
        </w:div>
        <w:div w:id="1704675512">
          <w:marLeft w:val="0"/>
          <w:marRight w:val="0"/>
          <w:marTop w:val="0"/>
          <w:marBottom w:val="0"/>
          <w:divBdr>
            <w:top w:val="none" w:sz="0" w:space="0" w:color="auto"/>
            <w:left w:val="none" w:sz="0" w:space="0" w:color="auto"/>
            <w:bottom w:val="none" w:sz="0" w:space="0" w:color="auto"/>
            <w:right w:val="none" w:sz="0" w:space="0" w:color="auto"/>
          </w:divBdr>
        </w:div>
        <w:div w:id="1705128458">
          <w:marLeft w:val="0"/>
          <w:marRight w:val="0"/>
          <w:marTop w:val="0"/>
          <w:marBottom w:val="0"/>
          <w:divBdr>
            <w:top w:val="none" w:sz="0" w:space="0" w:color="auto"/>
            <w:left w:val="none" w:sz="0" w:space="0" w:color="auto"/>
            <w:bottom w:val="none" w:sz="0" w:space="0" w:color="auto"/>
            <w:right w:val="none" w:sz="0" w:space="0" w:color="auto"/>
          </w:divBdr>
        </w:div>
        <w:div w:id="1705669172">
          <w:marLeft w:val="0"/>
          <w:marRight w:val="0"/>
          <w:marTop w:val="0"/>
          <w:marBottom w:val="0"/>
          <w:divBdr>
            <w:top w:val="none" w:sz="0" w:space="0" w:color="auto"/>
            <w:left w:val="none" w:sz="0" w:space="0" w:color="auto"/>
            <w:bottom w:val="none" w:sz="0" w:space="0" w:color="auto"/>
            <w:right w:val="none" w:sz="0" w:space="0" w:color="auto"/>
          </w:divBdr>
        </w:div>
        <w:div w:id="1705906449">
          <w:marLeft w:val="0"/>
          <w:marRight w:val="0"/>
          <w:marTop w:val="0"/>
          <w:marBottom w:val="0"/>
          <w:divBdr>
            <w:top w:val="none" w:sz="0" w:space="0" w:color="auto"/>
            <w:left w:val="none" w:sz="0" w:space="0" w:color="auto"/>
            <w:bottom w:val="none" w:sz="0" w:space="0" w:color="auto"/>
            <w:right w:val="none" w:sz="0" w:space="0" w:color="auto"/>
          </w:divBdr>
        </w:div>
        <w:div w:id="1705981957">
          <w:marLeft w:val="0"/>
          <w:marRight w:val="0"/>
          <w:marTop w:val="0"/>
          <w:marBottom w:val="0"/>
          <w:divBdr>
            <w:top w:val="none" w:sz="0" w:space="0" w:color="auto"/>
            <w:left w:val="none" w:sz="0" w:space="0" w:color="auto"/>
            <w:bottom w:val="none" w:sz="0" w:space="0" w:color="auto"/>
            <w:right w:val="none" w:sz="0" w:space="0" w:color="auto"/>
          </w:divBdr>
        </w:div>
        <w:div w:id="1712456142">
          <w:marLeft w:val="0"/>
          <w:marRight w:val="0"/>
          <w:marTop w:val="0"/>
          <w:marBottom w:val="0"/>
          <w:divBdr>
            <w:top w:val="none" w:sz="0" w:space="0" w:color="auto"/>
            <w:left w:val="none" w:sz="0" w:space="0" w:color="auto"/>
            <w:bottom w:val="none" w:sz="0" w:space="0" w:color="auto"/>
            <w:right w:val="none" w:sz="0" w:space="0" w:color="auto"/>
          </w:divBdr>
        </w:div>
        <w:div w:id="1715890454">
          <w:marLeft w:val="0"/>
          <w:marRight w:val="0"/>
          <w:marTop w:val="0"/>
          <w:marBottom w:val="0"/>
          <w:divBdr>
            <w:top w:val="none" w:sz="0" w:space="0" w:color="auto"/>
            <w:left w:val="none" w:sz="0" w:space="0" w:color="auto"/>
            <w:bottom w:val="none" w:sz="0" w:space="0" w:color="auto"/>
            <w:right w:val="none" w:sz="0" w:space="0" w:color="auto"/>
          </w:divBdr>
        </w:div>
        <w:div w:id="1716615228">
          <w:marLeft w:val="0"/>
          <w:marRight w:val="0"/>
          <w:marTop w:val="0"/>
          <w:marBottom w:val="0"/>
          <w:divBdr>
            <w:top w:val="none" w:sz="0" w:space="0" w:color="auto"/>
            <w:left w:val="none" w:sz="0" w:space="0" w:color="auto"/>
            <w:bottom w:val="none" w:sz="0" w:space="0" w:color="auto"/>
            <w:right w:val="none" w:sz="0" w:space="0" w:color="auto"/>
          </w:divBdr>
        </w:div>
        <w:div w:id="1717044040">
          <w:marLeft w:val="0"/>
          <w:marRight w:val="0"/>
          <w:marTop w:val="0"/>
          <w:marBottom w:val="0"/>
          <w:divBdr>
            <w:top w:val="none" w:sz="0" w:space="0" w:color="auto"/>
            <w:left w:val="none" w:sz="0" w:space="0" w:color="auto"/>
            <w:bottom w:val="none" w:sz="0" w:space="0" w:color="auto"/>
            <w:right w:val="none" w:sz="0" w:space="0" w:color="auto"/>
          </w:divBdr>
        </w:div>
        <w:div w:id="1717074897">
          <w:marLeft w:val="0"/>
          <w:marRight w:val="0"/>
          <w:marTop w:val="0"/>
          <w:marBottom w:val="0"/>
          <w:divBdr>
            <w:top w:val="none" w:sz="0" w:space="0" w:color="auto"/>
            <w:left w:val="none" w:sz="0" w:space="0" w:color="auto"/>
            <w:bottom w:val="none" w:sz="0" w:space="0" w:color="auto"/>
            <w:right w:val="none" w:sz="0" w:space="0" w:color="auto"/>
          </w:divBdr>
        </w:div>
        <w:div w:id="1718621159">
          <w:marLeft w:val="0"/>
          <w:marRight w:val="0"/>
          <w:marTop w:val="0"/>
          <w:marBottom w:val="0"/>
          <w:divBdr>
            <w:top w:val="none" w:sz="0" w:space="0" w:color="auto"/>
            <w:left w:val="none" w:sz="0" w:space="0" w:color="auto"/>
            <w:bottom w:val="none" w:sz="0" w:space="0" w:color="auto"/>
            <w:right w:val="none" w:sz="0" w:space="0" w:color="auto"/>
          </w:divBdr>
        </w:div>
        <w:div w:id="1718629094">
          <w:marLeft w:val="0"/>
          <w:marRight w:val="0"/>
          <w:marTop w:val="0"/>
          <w:marBottom w:val="0"/>
          <w:divBdr>
            <w:top w:val="none" w:sz="0" w:space="0" w:color="auto"/>
            <w:left w:val="none" w:sz="0" w:space="0" w:color="auto"/>
            <w:bottom w:val="none" w:sz="0" w:space="0" w:color="auto"/>
            <w:right w:val="none" w:sz="0" w:space="0" w:color="auto"/>
          </w:divBdr>
        </w:div>
        <w:div w:id="1720199843">
          <w:marLeft w:val="0"/>
          <w:marRight w:val="0"/>
          <w:marTop w:val="0"/>
          <w:marBottom w:val="0"/>
          <w:divBdr>
            <w:top w:val="none" w:sz="0" w:space="0" w:color="auto"/>
            <w:left w:val="none" w:sz="0" w:space="0" w:color="auto"/>
            <w:bottom w:val="none" w:sz="0" w:space="0" w:color="auto"/>
            <w:right w:val="none" w:sz="0" w:space="0" w:color="auto"/>
          </w:divBdr>
        </w:div>
        <w:div w:id="1723941030">
          <w:marLeft w:val="0"/>
          <w:marRight w:val="0"/>
          <w:marTop w:val="0"/>
          <w:marBottom w:val="0"/>
          <w:divBdr>
            <w:top w:val="none" w:sz="0" w:space="0" w:color="auto"/>
            <w:left w:val="none" w:sz="0" w:space="0" w:color="auto"/>
            <w:bottom w:val="none" w:sz="0" w:space="0" w:color="auto"/>
            <w:right w:val="none" w:sz="0" w:space="0" w:color="auto"/>
          </w:divBdr>
        </w:div>
        <w:div w:id="1724213376">
          <w:marLeft w:val="0"/>
          <w:marRight w:val="0"/>
          <w:marTop w:val="0"/>
          <w:marBottom w:val="0"/>
          <w:divBdr>
            <w:top w:val="none" w:sz="0" w:space="0" w:color="auto"/>
            <w:left w:val="none" w:sz="0" w:space="0" w:color="auto"/>
            <w:bottom w:val="none" w:sz="0" w:space="0" w:color="auto"/>
            <w:right w:val="none" w:sz="0" w:space="0" w:color="auto"/>
          </w:divBdr>
        </w:div>
        <w:div w:id="1725179329">
          <w:marLeft w:val="0"/>
          <w:marRight w:val="0"/>
          <w:marTop w:val="0"/>
          <w:marBottom w:val="0"/>
          <w:divBdr>
            <w:top w:val="none" w:sz="0" w:space="0" w:color="auto"/>
            <w:left w:val="none" w:sz="0" w:space="0" w:color="auto"/>
            <w:bottom w:val="none" w:sz="0" w:space="0" w:color="auto"/>
            <w:right w:val="none" w:sz="0" w:space="0" w:color="auto"/>
          </w:divBdr>
        </w:div>
        <w:div w:id="1725251230">
          <w:marLeft w:val="0"/>
          <w:marRight w:val="0"/>
          <w:marTop w:val="0"/>
          <w:marBottom w:val="0"/>
          <w:divBdr>
            <w:top w:val="none" w:sz="0" w:space="0" w:color="auto"/>
            <w:left w:val="none" w:sz="0" w:space="0" w:color="auto"/>
            <w:bottom w:val="none" w:sz="0" w:space="0" w:color="auto"/>
            <w:right w:val="none" w:sz="0" w:space="0" w:color="auto"/>
          </w:divBdr>
        </w:div>
        <w:div w:id="1726487790">
          <w:marLeft w:val="0"/>
          <w:marRight w:val="0"/>
          <w:marTop w:val="0"/>
          <w:marBottom w:val="0"/>
          <w:divBdr>
            <w:top w:val="none" w:sz="0" w:space="0" w:color="auto"/>
            <w:left w:val="none" w:sz="0" w:space="0" w:color="auto"/>
            <w:bottom w:val="none" w:sz="0" w:space="0" w:color="auto"/>
            <w:right w:val="none" w:sz="0" w:space="0" w:color="auto"/>
          </w:divBdr>
        </w:div>
        <w:div w:id="1726754038">
          <w:marLeft w:val="0"/>
          <w:marRight w:val="0"/>
          <w:marTop w:val="0"/>
          <w:marBottom w:val="0"/>
          <w:divBdr>
            <w:top w:val="none" w:sz="0" w:space="0" w:color="auto"/>
            <w:left w:val="none" w:sz="0" w:space="0" w:color="auto"/>
            <w:bottom w:val="none" w:sz="0" w:space="0" w:color="auto"/>
            <w:right w:val="none" w:sz="0" w:space="0" w:color="auto"/>
          </w:divBdr>
        </w:div>
        <w:div w:id="1727484478">
          <w:marLeft w:val="0"/>
          <w:marRight w:val="0"/>
          <w:marTop w:val="0"/>
          <w:marBottom w:val="0"/>
          <w:divBdr>
            <w:top w:val="none" w:sz="0" w:space="0" w:color="auto"/>
            <w:left w:val="none" w:sz="0" w:space="0" w:color="auto"/>
            <w:bottom w:val="none" w:sz="0" w:space="0" w:color="auto"/>
            <w:right w:val="none" w:sz="0" w:space="0" w:color="auto"/>
          </w:divBdr>
        </w:div>
        <w:div w:id="1728802831">
          <w:marLeft w:val="0"/>
          <w:marRight w:val="0"/>
          <w:marTop w:val="0"/>
          <w:marBottom w:val="0"/>
          <w:divBdr>
            <w:top w:val="none" w:sz="0" w:space="0" w:color="auto"/>
            <w:left w:val="none" w:sz="0" w:space="0" w:color="auto"/>
            <w:bottom w:val="none" w:sz="0" w:space="0" w:color="auto"/>
            <w:right w:val="none" w:sz="0" w:space="0" w:color="auto"/>
          </w:divBdr>
        </w:div>
        <w:div w:id="1730692146">
          <w:marLeft w:val="0"/>
          <w:marRight w:val="0"/>
          <w:marTop w:val="0"/>
          <w:marBottom w:val="0"/>
          <w:divBdr>
            <w:top w:val="none" w:sz="0" w:space="0" w:color="auto"/>
            <w:left w:val="none" w:sz="0" w:space="0" w:color="auto"/>
            <w:bottom w:val="none" w:sz="0" w:space="0" w:color="auto"/>
            <w:right w:val="none" w:sz="0" w:space="0" w:color="auto"/>
          </w:divBdr>
        </w:div>
        <w:div w:id="1730881516">
          <w:marLeft w:val="0"/>
          <w:marRight w:val="0"/>
          <w:marTop w:val="0"/>
          <w:marBottom w:val="0"/>
          <w:divBdr>
            <w:top w:val="none" w:sz="0" w:space="0" w:color="auto"/>
            <w:left w:val="none" w:sz="0" w:space="0" w:color="auto"/>
            <w:bottom w:val="none" w:sz="0" w:space="0" w:color="auto"/>
            <w:right w:val="none" w:sz="0" w:space="0" w:color="auto"/>
          </w:divBdr>
        </w:div>
        <w:div w:id="1734229008">
          <w:marLeft w:val="0"/>
          <w:marRight w:val="0"/>
          <w:marTop w:val="0"/>
          <w:marBottom w:val="0"/>
          <w:divBdr>
            <w:top w:val="none" w:sz="0" w:space="0" w:color="auto"/>
            <w:left w:val="none" w:sz="0" w:space="0" w:color="auto"/>
            <w:bottom w:val="none" w:sz="0" w:space="0" w:color="auto"/>
            <w:right w:val="none" w:sz="0" w:space="0" w:color="auto"/>
          </w:divBdr>
        </w:div>
        <w:div w:id="1734624174">
          <w:marLeft w:val="0"/>
          <w:marRight w:val="0"/>
          <w:marTop w:val="0"/>
          <w:marBottom w:val="0"/>
          <w:divBdr>
            <w:top w:val="none" w:sz="0" w:space="0" w:color="auto"/>
            <w:left w:val="none" w:sz="0" w:space="0" w:color="auto"/>
            <w:bottom w:val="none" w:sz="0" w:space="0" w:color="auto"/>
            <w:right w:val="none" w:sz="0" w:space="0" w:color="auto"/>
          </w:divBdr>
        </w:div>
        <w:div w:id="1735006086">
          <w:marLeft w:val="0"/>
          <w:marRight w:val="0"/>
          <w:marTop w:val="0"/>
          <w:marBottom w:val="0"/>
          <w:divBdr>
            <w:top w:val="none" w:sz="0" w:space="0" w:color="auto"/>
            <w:left w:val="none" w:sz="0" w:space="0" w:color="auto"/>
            <w:bottom w:val="none" w:sz="0" w:space="0" w:color="auto"/>
            <w:right w:val="none" w:sz="0" w:space="0" w:color="auto"/>
          </w:divBdr>
        </w:div>
        <w:div w:id="1735156158">
          <w:marLeft w:val="0"/>
          <w:marRight w:val="0"/>
          <w:marTop w:val="0"/>
          <w:marBottom w:val="0"/>
          <w:divBdr>
            <w:top w:val="none" w:sz="0" w:space="0" w:color="auto"/>
            <w:left w:val="none" w:sz="0" w:space="0" w:color="auto"/>
            <w:bottom w:val="none" w:sz="0" w:space="0" w:color="auto"/>
            <w:right w:val="none" w:sz="0" w:space="0" w:color="auto"/>
          </w:divBdr>
        </w:div>
        <w:div w:id="1737320436">
          <w:marLeft w:val="0"/>
          <w:marRight w:val="0"/>
          <w:marTop w:val="0"/>
          <w:marBottom w:val="0"/>
          <w:divBdr>
            <w:top w:val="none" w:sz="0" w:space="0" w:color="auto"/>
            <w:left w:val="none" w:sz="0" w:space="0" w:color="auto"/>
            <w:bottom w:val="none" w:sz="0" w:space="0" w:color="auto"/>
            <w:right w:val="none" w:sz="0" w:space="0" w:color="auto"/>
          </w:divBdr>
        </w:div>
        <w:div w:id="1740328922">
          <w:marLeft w:val="0"/>
          <w:marRight w:val="0"/>
          <w:marTop w:val="0"/>
          <w:marBottom w:val="0"/>
          <w:divBdr>
            <w:top w:val="none" w:sz="0" w:space="0" w:color="auto"/>
            <w:left w:val="none" w:sz="0" w:space="0" w:color="auto"/>
            <w:bottom w:val="none" w:sz="0" w:space="0" w:color="auto"/>
            <w:right w:val="none" w:sz="0" w:space="0" w:color="auto"/>
          </w:divBdr>
        </w:div>
        <w:div w:id="1740397052">
          <w:marLeft w:val="0"/>
          <w:marRight w:val="0"/>
          <w:marTop w:val="0"/>
          <w:marBottom w:val="0"/>
          <w:divBdr>
            <w:top w:val="none" w:sz="0" w:space="0" w:color="auto"/>
            <w:left w:val="none" w:sz="0" w:space="0" w:color="auto"/>
            <w:bottom w:val="none" w:sz="0" w:space="0" w:color="auto"/>
            <w:right w:val="none" w:sz="0" w:space="0" w:color="auto"/>
          </w:divBdr>
        </w:div>
        <w:div w:id="1741979000">
          <w:marLeft w:val="0"/>
          <w:marRight w:val="0"/>
          <w:marTop w:val="0"/>
          <w:marBottom w:val="0"/>
          <w:divBdr>
            <w:top w:val="none" w:sz="0" w:space="0" w:color="auto"/>
            <w:left w:val="none" w:sz="0" w:space="0" w:color="auto"/>
            <w:bottom w:val="none" w:sz="0" w:space="0" w:color="auto"/>
            <w:right w:val="none" w:sz="0" w:space="0" w:color="auto"/>
          </w:divBdr>
        </w:div>
        <w:div w:id="1743941369">
          <w:marLeft w:val="0"/>
          <w:marRight w:val="0"/>
          <w:marTop w:val="0"/>
          <w:marBottom w:val="0"/>
          <w:divBdr>
            <w:top w:val="none" w:sz="0" w:space="0" w:color="auto"/>
            <w:left w:val="none" w:sz="0" w:space="0" w:color="auto"/>
            <w:bottom w:val="none" w:sz="0" w:space="0" w:color="auto"/>
            <w:right w:val="none" w:sz="0" w:space="0" w:color="auto"/>
          </w:divBdr>
        </w:div>
        <w:div w:id="1744569927">
          <w:marLeft w:val="0"/>
          <w:marRight w:val="0"/>
          <w:marTop w:val="0"/>
          <w:marBottom w:val="0"/>
          <w:divBdr>
            <w:top w:val="none" w:sz="0" w:space="0" w:color="auto"/>
            <w:left w:val="none" w:sz="0" w:space="0" w:color="auto"/>
            <w:bottom w:val="none" w:sz="0" w:space="0" w:color="auto"/>
            <w:right w:val="none" w:sz="0" w:space="0" w:color="auto"/>
          </w:divBdr>
        </w:div>
        <w:div w:id="1746486760">
          <w:marLeft w:val="0"/>
          <w:marRight w:val="0"/>
          <w:marTop w:val="0"/>
          <w:marBottom w:val="0"/>
          <w:divBdr>
            <w:top w:val="none" w:sz="0" w:space="0" w:color="auto"/>
            <w:left w:val="none" w:sz="0" w:space="0" w:color="auto"/>
            <w:bottom w:val="none" w:sz="0" w:space="0" w:color="auto"/>
            <w:right w:val="none" w:sz="0" w:space="0" w:color="auto"/>
          </w:divBdr>
        </w:div>
        <w:div w:id="1750691983">
          <w:marLeft w:val="0"/>
          <w:marRight w:val="0"/>
          <w:marTop w:val="0"/>
          <w:marBottom w:val="0"/>
          <w:divBdr>
            <w:top w:val="none" w:sz="0" w:space="0" w:color="auto"/>
            <w:left w:val="none" w:sz="0" w:space="0" w:color="auto"/>
            <w:bottom w:val="none" w:sz="0" w:space="0" w:color="auto"/>
            <w:right w:val="none" w:sz="0" w:space="0" w:color="auto"/>
          </w:divBdr>
        </w:div>
        <w:div w:id="1753119798">
          <w:marLeft w:val="0"/>
          <w:marRight w:val="0"/>
          <w:marTop w:val="0"/>
          <w:marBottom w:val="0"/>
          <w:divBdr>
            <w:top w:val="none" w:sz="0" w:space="0" w:color="auto"/>
            <w:left w:val="none" w:sz="0" w:space="0" w:color="auto"/>
            <w:bottom w:val="none" w:sz="0" w:space="0" w:color="auto"/>
            <w:right w:val="none" w:sz="0" w:space="0" w:color="auto"/>
          </w:divBdr>
        </w:div>
        <w:div w:id="1757049349">
          <w:marLeft w:val="0"/>
          <w:marRight w:val="0"/>
          <w:marTop w:val="0"/>
          <w:marBottom w:val="0"/>
          <w:divBdr>
            <w:top w:val="none" w:sz="0" w:space="0" w:color="auto"/>
            <w:left w:val="none" w:sz="0" w:space="0" w:color="auto"/>
            <w:bottom w:val="none" w:sz="0" w:space="0" w:color="auto"/>
            <w:right w:val="none" w:sz="0" w:space="0" w:color="auto"/>
          </w:divBdr>
        </w:div>
        <w:div w:id="1759860055">
          <w:marLeft w:val="0"/>
          <w:marRight w:val="0"/>
          <w:marTop w:val="0"/>
          <w:marBottom w:val="0"/>
          <w:divBdr>
            <w:top w:val="none" w:sz="0" w:space="0" w:color="auto"/>
            <w:left w:val="none" w:sz="0" w:space="0" w:color="auto"/>
            <w:bottom w:val="none" w:sz="0" w:space="0" w:color="auto"/>
            <w:right w:val="none" w:sz="0" w:space="0" w:color="auto"/>
          </w:divBdr>
        </w:div>
        <w:div w:id="1760132362">
          <w:marLeft w:val="0"/>
          <w:marRight w:val="0"/>
          <w:marTop w:val="0"/>
          <w:marBottom w:val="0"/>
          <w:divBdr>
            <w:top w:val="none" w:sz="0" w:space="0" w:color="auto"/>
            <w:left w:val="none" w:sz="0" w:space="0" w:color="auto"/>
            <w:bottom w:val="none" w:sz="0" w:space="0" w:color="auto"/>
            <w:right w:val="none" w:sz="0" w:space="0" w:color="auto"/>
          </w:divBdr>
        </w:div>
        <w:div w:id="1763141899">
          <w:marLeft w:val="0"/>
          <w:marRight w:val="0"/>
          <w:marTop w:val="0"/>
          <w:marBottom w:val="0"/>
          <w:divBdr>
            <w:top w:val="none" w:sz="0" w:space="0" w:color="auto"/>
            <w:left w:val="none" w:sz="0" w:space="0" w:color="auto"/>
            <w:bottom w:val="none" w:sz="0" w:space="0" w:color="auto"/>
            <w:right w:val="none" w:sz="0" w:space="0" w:color="auto"/>
          </w:divBdr>
        </w:div>
        <w:div w:id="1768310393">
          <w:marLeft w:val="0"/>
          <w:marRight w:val="0"/>
          <w:marTop w:val="0"/>
          <w:marBottom w:val="0"/>
          <w:divBdr>
            <w:top w:val="none" w:sz="0" w:space="0" w:color="auto"/>
            <w:left w:val="none" w:sz="0" w:space="0" w:color="auto"/>
            <w:bottom w:val="none" w:sz="0" w:space="0" w:color="auto"/>
            <w:right w:val="none" w:sz="0" w:space="0" w:color="auto"/>
          </w:divBdr>
        </w:div>
        <w:div w:id="1769957694">
          <w:marLeft w:val="0"/>
          <w:marRight w:val="0"/>
          <w:marTop w:val="0"/>
          <w:marBottom w:val="0"/>
          <w:divBdr>
            <w:top w:val="none" w:sz="0" w:space="0" w:color="auto"/>
            <w:left w:val="none" w:sz="0" w:space="0" w:color="auto"/>
            <w:bottom w:val="none" w:sz="0" w:space="0" w:color="auto"/>
            <w:right w:val="none" w:sz="0" w:space="0" w:color="auto"/>
          </w:divBdr>
        </w:div>
        <w:div w:id="1770391504">
          <w:marLeft w:val="0"/>
          <w:marRight w:val="0"/>
          <w:marTop w:val="0"/>
          <w:marBottom w:val="0"/>
          <w:divBdr>
            <w:top w:val="none" w:sz="0" w:space="0" w:color="auto"/>
            <w:left w:val="none" w:sz="0" w:space="0" w:color="auto"/>
            <w:bottom w:val="none" w:sz="0" w:space="0" w:color="auto"/>
            <w:right w:val="none" w:sz="0" w:space="0" w:color="auto"/>
          </w:divBdr>
        </w:div>
        <w:div w:id="1771466728">
          <w:marLeft w:val="0"/>
          <w:marRight w:val="0"/>
          <w:marTop w:val="0"/>
          <w:marBottom w:val="0"/>
          <w:divBdr>
            <w:top w:val="none" w:sz="0" w:space="0" w:color="auto"/>
            <w:left w:val="none" w:sz="0" w:space="0" w:color="auto"/>
            <w:bottom w:val="none" w:sz="0" w:space="0" w:color="auto"/>
            <w:right w:val="none" w:sz="0" w:space="0" w:color="auto"/>
          </w:divBdr>
        </w:div>
        <w:div w:id="1772159975">
          <w:marLeft w:val="0"/>
          <w:marRight w:val="0"/>
          <w:marTop w:val="0"/>
          <w:marBottom w:val="0"/>
          <w:divBdr>
            <w:top w:val="none" w:sz="0" w:space="0" w:color="auto"/>
            <w:left w:val="none" w:sz="0" w:space="0" w:color="auto"/>
            <w:bottom w:val="none" w:sz="0" w:space="0" w:color="auto"/>
            <w:right w:val="none" w:sz="0" w:space="0" w:color="auto"/>
          </w:divBdr>
        </w:div>
        <w:div w:id="1772553638">
          <w:marLeft w:val="0"/>
          <w:marRight w:val="0"/>
          <w:marTop w:val="0"/>
          <w:marBottom w:val="0"/>
          <w:divBdr>
            <w:top w:val="none" w:sz="0" w:space="0" w:color="auto"/>
            <w:left w:val="none" w:sz="0" w:space="0" w:color="auto"/>
            <w:bottom w:val="none" w:sz="0" w:space="0" w:color="auto"/>
            <w:right w:val="none" w:sz="0" w:space="0" w:color="auto"/>
          </w:divBdr>
        </w:div>
        <w:div w:id="1775786914">
          <w:marLeft w:val="0"/>
          <w:marRight w:val="0"/>
          <w:marTop w:val="0"/>
          <w:marBottom w:val="0"/>
          <w:divBdr>
            <w:top w:val="none" w:sz="0" w:space="0" w:color="auto"/>
            <w:left w:val="none" w:sz="0" w:space="0" w:color="auto"/>
            <w:bottom w:val="none" w:sz="0" w:space="0" w:color="auto"/>
            <w:right w:val="none" w:sz="0" w:space="0" w:color="auto"/>
          </w:divBdr>
        </w:div>
        <w:div w:id="1776094444">
          <w:marLeft w:val="0"/>
          <w:marRight w:val="0"/>
          <w:marTop w:val="0"/>
          <w:marBottom w:val="0"/>
          <w:divBdr>
            <w:top w:val="none" w:sz="0" w:space="0" w:color="auto"/>
            <w:left w:val="none" w:sz="0" w:space="0" w:color="auto"/>
            <w:bottom w:val="none" w:sz="0" w:space="0" w:color="auto"/>
            <w:right w:val="none" w:sz="0" w:space="0" w:color="auto"/>
          </w:divBdr>
        </w:div>
        <w:div w:id="1777670688">
          <w:marLeft w:val="0"/>
          <w:marRight w:val="0"/>
          <w:marTop w:val="0"/>
          <w:marBottom w:val="0"/>
          <w:divBdr>
            <w:top w:val="none" w:sz="0" w:space="0" w:color="auto"/>
            <w:left w:val="none" w:sz="0" w:space="0" w:color="auto"/>
            <w:bottom w:val="none" w:sz="0" w:space="0" w:color="auto"/>
            <w:right w:val="none" w:sz="0" w:space="0" w:color="auto"/>
          </w:divBdr>
        </w:div>
        <w:div w:id="1778064244">
          <w:marLeft w:val="0"/>
          <w:marRight w:val="0"/>
          <w:marTop w:val="0"/>
          <w:marBottom w:val="0"/>
          <w:divBdr>
            <w:top w:val="none" w:sz="0" w:space="0" w:color="auto"/>
            <w:left w:val="none" w:sz="0" w:space="0" w:color="auto"/>
            <w:bottom w:val="none" w:sz="0" w:space="0" w:color="auto"/>
            <w:right w:val="none" w:sz="0" w:space="0" w:color="auto"/>
          </w:divBdr>
        </w:div>
        <w:div w:id="1782651416">
          <w:marLeft w:val="0"/>
          <w:marRight w:val="0"/>
          <w:marTop w:val="0"/>
          <w:marBottom w:val="0"/>
          <w:divBdr>
            <w:top w:val="none" w:sz="0" w:space="0" w:color="auto"/>
            <w:left w:val="none" w:sz="0" w:space="0" w:color="auto"/>
            <w:bottom w:val="none" w:sz="0" w:space="0" w:color="auto"/>
            <w:right w:val="none" w:sz="0" w:space="0" w:color="auto"/>
          </w:divBdr>
        </w:div>
        <w:div w:id="1792746304">
          <w:marLeft w:val="0"/>
          <w:marRight w:val="0"/>
          <w:marTop w:val="0"/>
          <w:marBottom w:val="0"/>
          <w:divBdr>
            <w:top w:val="none" w:sz="0" w:space="0" w:color="auto"/>
            <w:left w:val="none" w:sz="0" w:space="0" w:color="auto"/>
            <w:bottom w:val="none" w:sz="0" w:space="0" w:color="auto"/>
            <w:right w:val="none" w:sz="0" w:space="0" w:color="auto"/>
          </w:divBdr>
        </w:div>
        <w:div w:id="1793940923">
          <w:marLeft w:val="0"/>
          <w:marRight w:val="0"/>
          <w:marTop w:val="0"/>
          <w:marBottom w:val="0"/>
          <w:divBdr>
            <w:top w:val="none" w:sz="0" w:space="0" w:color="auto"/>
            <w:left w:val="none" w:sz="0" w:space="0" w:color="auto"/>
            <w:bottom w:val="none" w:sz="0" w:space="0" w:color="auto"/>
            <w:right w:val="none" w:sz="0" w:space="0" w:color="auto"/>
          </w:divBdr>
        </w:div>
        <w:div w:id="1795514323">
          <w:marLeft w:val="0"/>
          <w:marRight w:val="0"/>
          <w:marTop w:val="0"/>
          <w:marBottom w:val="0"/>
          <w:divBdr>
            <w:top w:val="none" w:sz="0" w:space="0" w:color="auto"/>
            <w:left w:val="none" w:sz="0" w:space="0" w:color="auto"/>
            <w:bottom w:val="none" w:sz="0" w:space="0" w:color="auto"/>
            <w:right w:val="none" w:sz="0" w:space="0" w:color="auto"/>
          </w:divBdr>
        </w:div>
        <w:div w:id="1796563220">
          <w:marLeft w:val="0"/>
          <w:marRight w:val="0"/>
          <w:marTop w:val="0"/>
          <w:marBottom w:val="0"/>
          <w:divBdr>
            <w:top w:val="none" w:sz="0" w:space="0" w:color="auto"/>
            <w:left w:val="none" w:sz="0" w:space="0" w:color="auto"/>
            <w:bottom w:val="none" w:sz="0" w:space="0" w:color="auto"/>
            <w:right w:val="none" w:sz="0" w:space="0" w:color="auto"/>
          </w:divBdr>
        </w:div>
        <w:div w:id="1798913507">
          <w:marLeft w:val="0"/>
          <w:marRight w:val="0"/>
          <w:marTop w:val="0"/>
          <w:marBottom w:val="0"/>
          <w:divBdr>
            <w:top w:val="none" w:sz="0" w:space="0" w:color="auto"/>
            <w:left w:val="none" w:sz="0" w:space="0" w:color="auto"/>
            <w:bottom w:val="none" w:sz="0" w:space="0" w:color="auto"/>
            <w:right w:val="none" w:sz="0" w:space="0" w:color="auto"/>
          </w:divBdr>
        </w:div>
        <w:div w:id="1799451425">
          <w:marLeft w:val="0"/>
          <w:marRight w:val="0"/>
          <w:marTop w:val="0"/>
          <w:marBottom w:val="0"/>
          <w:divBdr>
            <w:top w:val="none" w:sz="0" w:space="0" w:color="auto"/>
            <w:left w:val="none" w:sz="0" w:space="0" w:color="auto"/>
            <w:bottom w:val="none" w:sz="0" w:space="0" w:color="auto"/>
            <w:right w:val="none" w:sz="0" w:space="0" w:color="auto"/>
          </w:divBdr>
        </w:div>
        <w:div w:id="1805998468">
          <w:marLeft w:val="0"/>
          <w:marRight w:val="0"/>
          <w:marTop w:val="0"/>
          <w:marBottom w:val="0"/>
          <w:divBdr>
            <w:top w:val="none" w:sz="0" w:space="0" w:color="auto"/>
            <w:left w:val="none" w:sz="0" w:space="0" w:color="auto"/>
            <w:bottom w:val="none" w:sz="0" w:space="0" w:color="auto"/>
            <w:right w:val="none" w:sz="0" w:space="0" w:color="auto"/>
          </w:divBdr>
        </w:div>
        <w:div w:id="1809205866">
          <w:marLeft w:val="0"/>
          <w:marRight w:val="0"/>
          <w:marTop w:val="0"/>
          <w:marBottom w:val="0"/>
          <w:divBdr>
            <w:top w:val="none" w:sz="0" w:space="0" w:color="auto"/>
            <w:left w:val="none" w:sz="0" w:space="0" w:color="auto"/>
            <w:bottom w:val="none" w:sz="0" w:space="0" w:color="auto"/>
            <w:right w:val="none" w:sz="0" w:space="0" w:color="auto"/>
          </w:divBdr>
        </w:div>
        <w:div w:id="1813280872">
          <w:marLeft w:val="0"/>
          <w:marRight w:val="0"/>
          <w:marTop w:val="0"/>
          <w:marBottom w:val="0"/>
          <w:divBdr>
            <w:top w:val="none" w:sz="0" w:space="0" w:color="auto"/>
            <w:left w:val="none" w:sz="0" w:space="0" w:color="auto"/>
            <w:bottom w:val="none" w:sz="0" w:space="0" w:color="auto"/>
            <w:right w:val="none" w:sz="0" w:space="0" w:color="auto"/>
          </w:divBdr>
        </w:div>
        <w:div w:id="1816296164">
          <w:marLeft w:val="0"/>
          <w:marRight w:val="0"/>
          <w:marTop w:val="0"/>
          <w:marBottom w:val="0"/>
          <w:divBdr>
            <w:top w:val="none" w:sz="0" w:space="0" w:color="auto"/>
            <w:left w:val="none" w:sz="0" w:space="0" w:color="auto"/>
            <w:bottom w:val="none" w:sz="0" w:space="0" w:color="auto"/>
            <w:right w:val="none" w:sz="0" w:space="0" w:color="auto"/>
          </w:divBdr>
        </w:div>
        <w:div w:id="1818064855">
          <w:marLeft w:val="0"/>
          <w:marRight w:val="0"/>
          <w:marTop w:val="0"/>
          <w:marBottom w:val="0"/>
          <w:divBdr>
            <w:top w:val="none" w:sz="0" w:space="0" w:color="auto"/>
            <w:left w:val="none" w:sz="0" w:space="0" w:color="auto"/>
            <w:bottom w:val="none" w:sz="0" w:space="0" w:color="auto"/>
            <w:right w:val="none" w:sz="0" w:space="0" w:color="auto"/>
          </w:divBdr>
        </w:div>
        <w:div w:id="1820072646">
          <w:marLeft w:val="0"/>
          <w:marRight w:val="0"/>
          <w:marTop w:val="0"/>
          <w:marBottom w:val="0"/>
          <w:divBdr>
            <w:top w:val="none" w:sz="0" w:space="0" w:color="auto"/>
            <w:left w:val="none" w:sz="0" w:space="0" w:color="auto"/>
            <w:bottom w:val="none" w:sz="0" w:space="0" w:color="auto"/>
            <w:right w:val="none" w:sz="0" w:space="0" w:color="auto"/>
          </w:divBdr>
        </w:div>
        <w:div w:id="1825000429">
          <w:marLeft w:val="0"/>
          <w:marRight w:val="0"/>
          <w:marTop w:val="0"/>
          <w:marBottom w:val="0"/>
          <w:divBdr>
            <w:top w:val="none" w:sz="0" w:space="0" w:color="auto"/>
            <w:left w:val="none" w:sz="0" w:space="0" w:color="auto"/>
            <w:bottom w:val="none" w:sz="0" w:space="0" w:color="auto"/>
            <w:right w:val="none" w:sz="0" w:space="0" w:color="auto"/>
          </w:divBdr>
        </w:div>
        <w:div w:id="1825195404">
          <w:marLeft w:val="0"/>
          <w:marRight w:val="0"/>
          <w:marTop w:val="0"/>
          <w:marBottom w:val="0"/>
          <w:divBdr>
            <w:top w:val="none" w:sz="0" w:space="0" w:color="auto"/>
            <w:left w:val="none" w:sz="0" w:space="0" w:color="auto"/>
            <w:bottom w:val="none" w:sz="0" w:space="0" w:color="auto"/>
            <w:right w:val="none" w:sz="0" w:space="0" w:color="auto"/>
          </w:divBdr>
        </w:div>
        <w:div w:id="1826046414">
          <w:marLeft w:val="0"/>
          <w:marRight w:val="0"/>
          <w:marTop w:val="0"/>
          <w:marBottom w:val="0"/>
          <w:divBdr>
            <w:top w:val="none" w:sz="0" w:space="0" w:color="auto"/>
            <w:left w:val="none" w:sz="0" w:space="0" w:color="auto"/>
            <w:bottom w:val="none" w:sz="0" w:space="0" w:color="auto"/>
            <w:right w:val="none" w:sz="0" w:space="0" w:color="auto"/>
          </w:divBdr>
        </w:div>
        <w:div w:id="1826386137">
          <w:marLeft w:val="0"/>
          <w:marRight w:val="0"/>
          <w:marTop w:val="0"/>
          <w:marBottom w:val="0"/>
          <w:divBdr>
            <w:top w:val="none" w:sz="0" w:space="0" w:color="auto"/>
            <w:left w:val="none" w:sz="0" w:space="0" w:color="auto"/>
            <w:bottom w:val="none" w:sz="0" w:space="0" w:color="auto"/>
            <w:right w:val="none" w:sz="0" w:space="0" w:color="auto"/>
          </w:divBdr>
        </w:div>
        <w:div w:id="1827088372">
          <w:marLeft w:val="0"/>
          <w:marRight w:val="0"/>
          <w:marTop w:val="0"/>
          <w:marBottom w:val="0"/>
          <w:divBdr>
            <w:top w:val="none" w:sz="0" w:space="0" w:color="auto"/>
            <w:left w:val="none" w:sz="0" w:space="0" w:color="auto"/>
            <w:bottom w:val="none" w:sz="0" w:space="0" w:color="auto"/>
            <w:right w:val="none" w:sz="0" w:space="0" w:color="auto"/>
          </w:divBdr>
        </w:div>
        <w:div w:id="1828982827">
          <w:marLeft w:val="0"/>
          <w:marRight w:val="0"/>
          <w:marTop w:val="0"/>
          <w:marBottom w:val="0"/>
          <w:divBdr>
            <w:top w:val="none" w:sz="0" w:space="0" w:color="auto"/>
            <w:left w:val="none" w:sz="0" w:space="0" w:color="auto"/>
            <w:bottom w:val="none" w:sz="0" w:space="0" w:color="auto"/>
            <w:right w:val="none" w:sz="0" w:space="0" w:color="auto"/>
          </w:divBdr>
        </w:div>
        <w:div w:id="1836874772">
          <w:marLeft w:val="0"/>
          <w:marRight w:val="0"/>
          <w:marTop w:val="0"/>
          <w:marBottom w:val="0"/>
          <w:divBdr>
            <w:top w:val="none" w:sz="0" w:space="0" w:color="auto"/>
            <w:left w:val="none" w:sz="0" w:space="0" w:color="auto"/>
            <w:bottom w:val="none" w:sz="0" w:space="0" w:color="auto"/>
            <w:right w:val="none" w:sz="0" w:space="0" w:color="auto"/>
          </w:divBdr>
        </w:div>
        <w:div w:id="1839154567">
          <w:marLeft w:val="0"/>
          <w:marRight w:val="0"/>
          <w:marTop w:val="0"/>
          <w:marBottom w:val="0"/>
          <w:divBdr>
            <w:top w:val="none" w:sz="0" w:space="0" w:color="auto"/>
            <w:left w:val="none" w:sz="0" w:space="0" w:color="auto"/>
            <w:bottom w:val="none" w:sz="0" w:space="0" w:color="auto"/>
            <w:right w:val="none" w:sz="0" w:space="0" w:color="auto"/>
          </w:divBdr>
        </w:div>
        <w:div w:id="1841194346">
          <w:marLeft w:val="0"/>
          <w:marRight w:val="0"/>
          <w:marTop w:val="0"/>
          <w:marBottom w:val="0"/>
          <w:divBdr>
            <w:top w:val="none" w:sz="0" w:space="0" w:color="auto"/>
            <w:left w:val="none" w:sz="0" w:space="0" w:color="auto"/>
            <w:bottom w:val="none" w:sz="0" w:space="0" w:color="auto"/>
            <w:right w:val="none" w:sz="0" w:space="0" w:color="auto"/>
          </w:divBdr>
        </w:div>
        <w:div w:id="1841655960">
          <w:marLeft w:val="0"/>
          <w:marRight w:val="0"/>
          <w:marTop w:val="0"/>
          <w:marBottom w:val="0"/>
          <w:divBdr>
            <w:top w:val="none" w:sz="0" w:space="0" w:color="auto"/>
            <w:left w:val="none" w:sz="0" w:space="0" w:color="auto"/>
            <w:bottom w:val="none" w:sz="0" w:space="0" w:color="auto"/>
            <w:right w:val="none" w:sz="0" w:space="0" w:color="auto"/>
          </w:divBdr>
        </w:div>
        <w:div w:id="1841698458">
          <w:marLeft w:val="0"/>
          <w:marRight w:val="0"/>
          <w:marTop w:val="0"/>
          <w:marBottom w:val="0"/>
          <w:divBdr>
            <w:top w:val="none" w:sz="0" w:space="0" w:color="auto"/>
            <w:left w:val="none" w:sz="0" w:space="0" w:color="auto"/>
            <w:bottom w:val="none" w:sz="0" w:space="0" w:color="auto"/>
            <w:right w:val="none" w:sz="0" w:space="0" w:color="auto"/>
          </w:divBdr>
        </w:div>
        <w:div w:id="1843081027">
          <w:marLeft w:val="0"/>
          <w:marRight w:val="0"/>
          <w:marTop w:val="0"/>
          <w:marBottom w:val="0"/>
          <w:divBdr>
            <w:top w:val="none" w:sz="0" w:space="0" w:color="auto"/>
            <w:left w:val="none" w:sz="0" w:space="0" w:color="auto"/>
            <w:bottom w:val="none" w:sz="0" w:space="0" w:color="auto"/>
            <w:right w:val="none" w:sz="0" w:space="0" w:color="auto"/>
          </w:divBdr>
        </w:div>
        <w:div w:id="1848592459">
          <w:marLeft w:val="0"/>
          <w:marRight w:val="0"/>
          <w:marTop w:val="0"/>
          <w:marBottom w:val="0"/>
          <w:divBdr>
            <w:top w:val="none" w:sz="0" w:space="0" w:color="auto"/>
            <w:left w:val="none" w:sz="0" w:space="0" w:color="auto"/>
            <w:bottom w:val="none" w:sz="0" w:space="0" w:color="auto"/>
            <w:right w:val="none" w:sz="0" w:space="0" w:color="auto"/>
          </w:divBdr>
        </w:div>
        <w:div w:id="1849247507">
          <w:marLeft w:val="0"/>
          <w:marRight w:val="0"/>
          <w:marTop w:val="0"/>
          <w:marBottom w:val="0"/>
          <w:divBdr>
            <w:top w:val="none" w:sz="0" w:space="0" w:color="auto"/>
            <w:left w:val="none" w:sz="0" w:space="0" w:color="auto"/>
            <w:bottom w:val="none" w:sz="0" w:space="0" w:color="auto"/>
            <w:right w:val="none" w:sz="0" w:space="0" w:color="auto"/>
          </w:divBdr>
        </w:div>
        <w:div w:id="1849754284">
          <w:marLeft w:val="0"/>
          <w:marRight w:val="0"/>
          <w:marTop w:val="0"/>
          <w:marBottom w:val="0"/>
          <w:divBdr>
            <w:top w:val="none" w:sz="0" w:space="0" w:color="auto"/>
            <w:left w:val="none" w:sz="0" w:space="0" w:color="auto"/>
            <w:bottom w:val="none" w:sz="0" w:space="0" w:color="auto"/>
            <w:right w:val="none" w:sz="0" w:space="0" w:color="auto"/>
          </w:divBdr>
        </w:div>
        <w:div w:id="1852525809">
          <w:marLeft w:val="0"/>
          <w:marRight w:val="0"/>
          <w:marTop w:val="0"/>
          <w:marBottom w:val="0"/>
          <w:divBdr>
            <w:top w:val="none" w:sz="0" w:space="0" w:color="auto"/>
            <w:left w:val="none" w:sz="0" w:space="0" w:color="auto"/>
            <w:bottom w:val="none" w:sz="0" w:space="0" w:color="auto"/>
            <w:right w:val="none" w:sz="0" w:space="0" w:color="auto"/>
          </w:divBdr>
        </w:div>
        <w:div w:id="1854297830">
          <w:marLeft w:val="0"/>
          <w:marRight w:val="0"/>
          <w:marTop w:val="0"/>
          <w:marBottom w:val="0"/>
          <w:divBdr>
            <w:top w:val="none" w:sz="0" w:space="0" w:color="auto"/>
            <w:left w:val="none" w:sz="0" w:space="0" w:color="auto"/>
            <w:bottom w:val="none" w:sz="0" w:space="0" w:color="auto"/>
            <w:right w:val="none" w:sz="0" w:space="0" w:color="auto"/>
          </w:divBdr>
        </w:div>
        <w:div w:id="1856535540">
          <w:marLeft w:val="0"/>
          <w:marRight w:val="0"/>
          <w:marTop w:val="0"/>
          <w:marBottom w:val="0"/>
          <w:divBdr>
            <w:top w:val="none" w:sz="0" w:space="0" w:color="auto"/>
            <w:left w:val="none" w:sz="0" w:space="0" w:color="auto"/>
            <w:bottom w:val="none" w:sz="0" w:space="0" w:color="auto"/>
            <w:right w:val="none" w:sz="0" w:space="0" w:color="auto"/>
          </w:divBdr>
        </w:div>
        <w:div w:id="1861889286">
          <w:marLeft w:val="0"/>
          <w:marRight w:val="0"/>
          <w:marTop w:val="0"/>
          <w:marBottom w:val="0"/>
          <w:divBdr>
            <w:top w:val="none" w:sz="0" w:space="0" w:color="auto"/>
            <w:left w:val="none" w:sz="0" w:space="0" w:color="auto"/>
            <w:bottom w:val="none" w:sz="0" w:space="0" w:color="auto"/>
            <w:right w:val="none" w:sz="0" w:space="0" w:color="auto"/>
          </w:divBdr>
        </w:div>
        <w:div w:id="1862861378">
          <w:marLeft w:val="0"/>
          <w:marRight w:val="0"/>
          <w:marTop w:val="0"/>
          <w:marBottom w:val="0"/>
          <w:divBdr>
            <w:top w:val="none" w:sz="0" w:space="0" w:color="auto"/>
            <w:left w:val="none" w:sz="0" w:space="0" w:color="auto"/>
            <w:bottom w:val="none" w:sz="0" w:space="0" w:color="auto"/>
            <w:right w:val="none" w:sz="0" w:space="0" w:color="auto"/>
          </w:divBdr>
        </w:div>
        <w:div w:id="1864711708">
          <w:marLeft w:val="0"/>
          <w:marRight w:val="0"/>
          <w:marTop w:val="0"/>
          <w:marBottom w:val="0"/>
          <w:divBdr>
            <w:top w:val="none" w:sz="0" w:space="0" w:color="auto"/>
            <w:left w:val="none" w:sz="0" w:space="0" w:color="auto"/>
            <w:bottom w:val="none" w:sz="0" w:space="0" w:color="auto"/>
            <w:right w:val="none" w:sz="0" w:space="0" w:color="auto"/>
          </w:divBdr>
        </w:div>
        <w:div w:id="1866139881">
          <w:marLeft w:val="0"/>
          <w:marRight w:val="0"/>
          <w:marTop w:val="0"/>
          <w:marBottom w:val="0"/>
          <w:divBdr>
            <w:top w:val="none" w:sz="0" w:space="0" w:color="auto"/>
            <w:left w:val="none" w:sz="0" w:space="0" w:color="auto"/>
            <w:bottom w:val="none" w:sz="0" w:space="0" w:color="auto"/>
            <w:right w:val="none" w:sz="0" w:space="0" w:color="auto"/>
          </w:divBdr>
        </w:div>
        <w:div w:id="1868055767">
          <w:marLeft w:val="0"/>
          <w:marRight w:val="0"/>
          <w:marTop w:val="0"/>
          <w:marBottom w:val="0"/>
          <w:divBdr>
            <w:top w:val="none" w:sz="0" w:space="0" w:color="auto"/>
            <w:left w:val="none" w:sz="0" w:space="0" w:color="auto"/>
            <w:bottom w:val="none" w:sz="0" w:space="0" w:color="auto"/>
            <w:right w:val="none" w:sz="0" w:space="0" w:color="auto"/>
          </w:divBdr>
        </w:div>
        <w:div w:id="1868060119">
          <w:marLeft w:val="0"/>
          <w:marRight w:val="0"/>
          <w:marTop w:val="0"/>
          <w:marBottom w:val="0"/>
          <w:divBdr>
            <w:top w:val="none" w:sz="0" w:space="0" w:color="auto"/>
            <w:left w:val="none" w:sz="0" w:space="0" w:color="auto"/>
            <w:bottom w:val="none" w:sz="0" w:space="0" w:color="auto"/>
            <w:right w:val="none" w:sz="0" w:space="0" w:color="auto"/>
          </w:divBdr>
        </w:div>
        <w:div w:id="1868133770">
          <w:marLeft w:val="0"/>
          <w:marRight w:val="0"/>
          <w:marTop w:val="0"/>
          <w:marBottom w:val="0"/>
          <w:divBdr>
            <w:top w:val="none" w:sz="0" w:space="0" w:color="auto"/>
            <w:left w:val="none" w:sz="0" w:space="0" w:color="auto"/>
            <w:bottom w:val="none" w:sz="0" w:space="0" w:color="auto"/>
            <w:right w:val="none" w:sz="0" w:space="0" w:color="auto"/>
          </w:divBdr>
        </w:div>
        <w:div w:id="1869372805">
          <w:marLeft w:val="0"/>
          <w:marRight w:val="0"/>
          <w:marTop w:val="0"/>
          <w:marBottom w:val="0"/>
          <w:divBdr>
            <w:top w:val="none" w:sz="0" w:space="0" w:color="auto"/>
            <w:left w:val="none" w:sz="0" w:space="0" w:color="auto"/>
            <w:bottom w:val="none" w:sz="0" w:space="0" w:color="auto"/>
            <w:right w:val="none" w:sz="0" w:space="0" w:color="auto"/>
          </w:divBdr>
        </w:div>
        <w:div w:id="1872456720">
          <w:marLeft w:val="0"/>
          <w:marRight w:val="0"/>
          <w:marTop w:val="0"/>
          <w:marBottom w:val="0"/>
          <w:divBdr>
            <w:top w:val="none" w:sz="0" w:space="0" w:color="auto"/>
            <w:left w:val="none" w:sz="0" w:space="0" w:color="auto"/>
            <w:bottom w:val="none" w:sz="0" w:space="0" w:color="auto"/>
            <w:right w:val="none" w:sz="0" w:space="0" w:color="auto"/>
          </w:divBdr>
        </w:div>
        <w:div w:id="1874151496">
          <w:marLeft w:val="0"/>
          <w:marRight w:val="0"/>
          <w:marTop w:val="0"/>
          <w:marBottom w:val="0"/>
          <w:divBdr>
            <w:top w:val="none" w:sz="0" w:space="0" w:color="auto"/>
            <w:left w:val="none" w:sz="0" w:space="0" w:color="auto"/>
            <w:bottom w:val="none" w:sz="0" w:space="0" w:color="auto"/>
            <w:right w:val="none" w:sz="0" w:space="0" w:color="auto"/>
          </w:divBdr>
        </w:div>
        <w:div w:id="1877810879">
          <w:marLeft w:val="0"/>
          <w:marRight w:val="0"/>
          <w:marTop w:val="0"/>
          <w:marBottom w:val="0"/>
          <w:divBdr>
            <w:top w:val="none" w:sz="0" w:space="0" w:color="auto"/>
            <w:left w:val="none" w:sz="0" w:space="0" w:color="auto"/>
            <w:bottom w:val="none" w:sz="0" w:space="0" w:color="auto"/>
            <w:right w:val="none" w:sz="0" w:space="0" w:color="auto"/>
          </w:divBdr>
        </w:div>
        <w:div w:id="1878080777">
          <w:marLeft w:val="0"/>
          <w:marRight w:val="0"/>
          <w:marTop w:val="0"/>
          <w:marBottom w:val="0"/>
          <w:divBdr>
            <w:top w:val="none" w:sz="0" w:space="0" w:color="auto"/>
            <w:left w:val="none" w:sz="0" w:space="0" w:color="auto"/>
            <w:bottom w:val="none" w:sz="0" w:space="0" w:color="auto"/>
            <w:right w:val="none" w:sz="0" w:space="0" w:color="auto"/>
          </w:divBdr>
        </w:div>
        <w:div w:id="1883667113">
          <w:marLeft w:val="0"/>
          <w:marRight w:val="0"/>
          <w:marTop w:val="0"/>
          <w:marBottom w:val="0"/>
          <w:divBdr>
            <w:top w:val="none" w:sz="0" w:space="0" w:color="auto"/>
            <w:left w:val="none" w:sz="0" w:space="0" w:color="auto"/>
            <w:bottom w:val="none" w:sz="0" w:space="0" w:color="auto"/>
            <w:right w:val="none" w:sz="0" w:space="0" w:color="auto"/>
          </w:divBdr>
        </w:div>
        <w:div w:id="1884949782">
          <w:marLeft w:val="0"/>
          <w:marRight w:val="0"/>
          <w:marTop w:val="0"/>
          <w:marBottom w:val="0"/>
          <w:divBdr>
            <w:top w:val="none" w:sz="0" w:space="0" w:color="auto"/>
            <w:left w:val="none" w:sz="0" w:space="0" w:color="auto"/>
            <w:bottom w:val="none" w:sz="0" w:space="0" w:color="auto"/>
            <w:right w:val="none" w:sz="0" w:space="0" w:color="auto"/>
          </w:divBdr>
        </w:div>
        <w:div w:id="1893080801">
          <w:marLeft w:val="0"/>
          <w:marRight w:val="0"/>
          <w:marTop w:val="0"/>
          <w:marBottom w:val="0"/>
          <w:divBdr>
            <w:top w:val="none" w:sz="0" w:space="0" w:color="auto"/>
            <w:left w:val="none" w:sz="0" w:space="0" w:color="auto"/>
            <w:bottom w:val="none" w:sz="0" w:space="0" w:color="auto"/>
            <w:right w:val="none" w:sz="0" w:space="0" w:color="auto"/>
          </w:divBdr>
        </w:div>
        <w:div w:id="1893541221">
          <w:marLeft w:val="0"/>
          <w:marRight w:val="0"/>
          <w:marTop w:val="0"/>
          <w:marBottom w:val="0"/>
          <w:divBdr>
            <w:top w:val="none" w:sz="0" w:space="0" w:color="auto"/>
            <w:left w:val="none" w:sz="0" w:space="0" w:color="auto"/>
            <w:bottom w:val="none" w:sz="0" w:space="0" w:color="auto"/>
            <w:right w:val="none" w:sz="0" w:space="0" w:color="auto"/>
          </w:divBdr>
        </w:div>
        <w:div w:id="1894148054">
          <w:marLeft w:val="0"/>
          <w:marRight w:val="0"/>
          <w:marTop w:val="0"/>
          <w:marBottom w:val="0"/>
          <w:divBdr>
            <w:top w:val="none" w:sz="0" w:space="0" w:color="auto"/>
            <w:left w:val="none" w:sz="0" w:space="0" w:color="auto"/>
            <w:bottom w:val="none" w:sz="0" w:space="0" w:color="auto"/>
            <w:right w:val="none" w:sz="0" w:space="0" w:color="auto"/>
          </w:divBdr>
        </w:div>
        <w:div w:id="1896692926">
          <w:marLeft w:val="0"/>
          <w:marRight w:val="0"/>
          <w:marTop w:val="0"/>
          <w:marBottom w:val="0"/>
          <w:divBdr>
            <w:top w:val="none" w:sz="0" w:space="0" w:color="auto"/>
            <w:left w:val="none" w:sz="0" w:space="0" w:color="auto"/>
            <w:bottom w:val="none" w:sz="0" w:space="0" w:color="auto"/>
            <w:right w:val="none" w:sz="0" w:space="0" w:color="auto"/>
          </w:divBdr>
        </w:div>
        <w:div w:id="1901207355">
          <w:marLeft w:val="0"/>
          <w:marRight w:val="0"/>
          <w:marTop w:val="0"/>
          <w:marBottom w:val="0"/>
          <w:divBdr>
            <w:top w:val="none" w:sz="0" w:space="0" w:color="auto"/>
            <w:left w:val="none" w:sz="0" w:space="0" w:color="auto"/>
            <w:bottom w:val="none" w:sz="0" w:space="0" w:color="auto"/>
            <w:right w:val="none" w:sz="0" w:space="0" w:color="auto"/>
          </w:divBdr>
        </w:div>
        <w:div w:id="1902714701">
          <w:marLeft w:val="0"/>
          <w:marRight w:val="0"/>
          <w:marTop w:val="0"/>
          <w:marBottom w:val="0"/>
          <w:divBdr>
            <w:top w:val="none" w:sz="0" w:space="0" w:color="auto"/>
            <w:left w:val="none" w:sz="0" w:space="0" w:color="auto"/>
            <w:bottom w:val="none" w:sz="0" w:space="0" w:color="auto"/>
            <w:right w:val="none" w:sz="0" w:space="0" w:color="auto"/>
          </w:divBdr>
        </w:div>
        <w:div w:id="1902784002">
          <w:marLeft w:val="0"/>
          <w:marRight w:val="0"/>
          <w:marTop w:val="0"/>
          <w:marBottom w:val="0"/>
          <w:divBdr>
            <w:top w:val="none" w:sz="0" w:space="0" w:color="auto"/>
            <w:left w:val="none" w:sz="0" w:space="0" w:color="auto"/>
            <w:bottom w:val="none" w:sz="0" w:space="0" w:color="auto"/>
            <w:right w:val="none" w:sz="0" w:space="0" w:color="auto"/>
          </w:divBdr>
        </w:div>
        <w:div w:id="1905723282">
          <w:marLeft w:val="0"/>
          <w:marRight w:val="0"/>
          <w:marTop w:val="0"/>
          <w:marBottom w:val="0"/>
          <w:divBdr>
            <w:top w:val="none" w:sz="0" w:space="0" w:color="auto"/>
            <w:left w:val="none" w:sz="0" w:space="0" w:color="auto"/>
            <w:bottom w:val="none" w:sz="0" w:space="0" w:color="auto"/>
            <w:right w:val="none" w:sz="0" w:space="0" w:color="auto"/>
          </w:divBdr>
        </w:div>
        <w:div w:id="1906573368">
          <w:marLeft w:val="0"/>
          <w:marRight w:val="0"/>
          <w:marTop w:val="0"/>
          <w:marBottom w:val="0"/>
          <w:divBdr>
            <w:top w:val="none" w:sz="0" w:space="0" w:color="auto"/>
            <w:left w:val="none" w:sz="0" w:space="0" w:color="auto"/>
            <w:bottom w:val="none" w:sz="0" w:space="0" w:color="auto"/>
            <w:right w:val="none" w:sz="0" w:space="0" w:color="auto"/>
          </w:divBdr>
        </w:div>
        <w:div w:id="1911769904">
          <w:marLeft w:val="0"/>
          <w:marRight w:val="0"/>
          <w:marTop w:val="0"/>
          <w:marBottom w:val="0"/>
          <w:divBdr>
            <w:top w:val="none" w:sz="0" w:space="0" w:color="auto"/>
            <w:left w:val="none" w:sz="0" w:space="0" w:color="auto"/>
            <w:bottom w:val="none" w:sz="0" w:space="0" w:color="auto"/>
            <w:right w:val="none" w:sz="0" w:space="0" w:color="auto"/>
          </w:divBdr>
        </w:div>
        <w:div w:id="1915235687">
          <w:marLeft w:val="0"/>
          <w:marRight w:val="0"/>
          <w:marTop w:val="0"/>
          <w:marBottom w:val="0"/>
          <w:divBdr>
            <w:top w:val="none" w:sz="0" w:space="0" w:color="auto"/>
            <w:left w:val="none" w:sz="0" w:space="0" w:color="auto"/>
            <w:bottom w:val="none" w:sz="0" w:space="0" w:color="auto"/>
            <w:right w:val="none" w:sz="0" w:space="0" w:color="auto"/>
          </w:divBdr>
        </w:div>
        <w:div w:id="1920094497">
          <w:marLeft w:val="0"/>
          <w:marRight w:val="0"/>
          <w:marTop w:val="0"/>
          <w:marBottom w:val="0"/>
          <w:divBdr>
            <w:top w:val="none" w:sz="0" w:space="0" w:color="auto"/>
            <w:left w:val="none" w:sz="0" w:space="0" w:color="auto"/>
            <w:bottom w:val="none" w:sz="0" w:space="0" w:color="auto"/>
            <w:right w:val="none" w:sz="0" w:space="0" w:color="auto"/>
          </w:divBdr>
        </w:div>
        <w:div w:id="1921594317">
          <w:marLeft w:val="0"/>
          <w:marRight w:val="0"/>
          <w:marTop w:val="0"/>
          <w:marBottom w:val="0"/>
          <w:divBdr>
            <w:top w:val="none" w:sz="0" w:space="0" w:color="auto"/>
            <w:left w:val="none" w:sz="0" w:space="0" w:color="auto"/>
            <w:bottom w:val="none" w:sz="0" w:space="0" w:color="auto"/>
            <w:right w:val="none" w:sz="0" w:space="0" w:color="auto"/>
          </w:divBdr>
        </w:div>
        <w:div w:id="1922985392">
          <w:marLeft w:val="0"/>
          <w:marRight w:val="0"/>
          <w:marTop w:val="0"/>
          <w:marBottom w:val="0"/>
          <w:divBdr>
            <w:top w:val="none" w:sz="0" w:space="0" w:color="auto"/>
            <w:left w:val="none" w:sz="0" w:space="0" w:color="auto"/>
            <w:bottom w:val="none" w:sz="0" w:space="0" w:color="auto"/>
            <w:right w:val="none" w:sz="0" w:space="0" w:color="auto"/>
          </w:divBdr>
        </w:div>
        <w:div w:id="1925917926">
          <w:marLeft w:val="0"/>
          <w:marRight w:val="0"/>
          <w:marTop w:val="0"/>
          <w:marBottom w:val="0"/>
          <w:divBdr>
            <w:top w:val="none" w:sz="0" w:space="0" w:color="auto"/>
            <w:left w:val="none" w:sz="0" w:space="0" w:color="auto"/>
            <w:bottom w:val="none" w:sz="0" w:space="0" w:color="auto"/>
            <w:right w:val="none" w:sz="0" w:space="0" w:color="auto"/>
          </w:divBdr>
        </w:div>
        <w:div w:id="1926717824">
          <w:marLeft w:val="0"/>
          <w:marRight w:val="0"/>
          <w:marTop w:val="0"/>
          <w:marBottom w:val="0"/>
          <w:divBdr>
            <w:top w:val="none" w:sz="0" w:space="0" w:color="auto"/>
            <w:left w:val="none" w:sz="0" w:space="0" w:color="auto"/>
            <w:bottom w:val="none" w:sz="0" w:space="0" w:color="auto"/>
            <w:right w:val="none" w:sz="0" w:space="0" w:color="auto"/>
          </w:divBdr>
        </w:div>
        <w:div w:id="1928346615">
          <w:marLeft w:val="0"/>
          <w:marRight w:val="0"/>
          <w:marTop w:val="0"/>
          <w:marBottom w:val="0"/>
          <w:divBdr>
            <w:top w:val="none" w:sz="0" w:space="0" w:color="auto"/>
            <w:left w:val="none" w:sz="0" w:space="0" w:color="auto"/>
            <w:bottom w:val="none" w:sz="0" w:space="0" w:color="auto"/>
            <w:right w:val="none" w:sz="0" w:space="0" w:color="auto"/>
          </w:divBdr>
        </w:div>
        <w:div w:id="1930115023">
          <w:marLeft w:val="0"/>
          <w:marRight w:val="0"/>
          <w:marTop w:val="0"/>
          <w:marBottom w:val="0"/>
          <w:divBdr>
            <w:top w:val="none" w:sz="0" w:space="0" w:color="auto"/>
            <w:left w:val="none" w:sz="0" w:space="0" w:color="auto"/>
            <w:bottom w:val="none" w:sz="0" w:space="0" w:color="auto"/>
            <w:right w:val="none" w:sz="0" w:space="0" w:color="auto"/>
          </w:divBdr>
        </w:div>
        <w:div w:id="1931423063">
          <w:marLeft w:val="0"/>
          <w:marRight w:val="0"/>
          <w:marTop w:val="0"/>
          <w:marBottom w:val="0"/>
          <w:divBdr>
            <w:top w:val="none" w:sz="0" w:space="0" w:color="auto"/>
            <w:left w:val="none" w:sz="0" w:space="0" w:color="auto"/>
            <w:bottom w:val="none" w:sz="0" w:space="0" w:color="auto"/>
            <w:right w:val="none" w:sz="0" w:space="0" w:color="auto"/>
          </w:divBdr>
        </w:div>
        <w:div w:id="1932272836">
          <w:marLeft w:val="0"/>
          <w:marRight w:val="0"/>
          <w:marTop w:val="0"/>
          <w:marBottom w:val="0"/>
          <w:divBdr>
            <w:top w:val="none" w:sz="0" w:space="0" w:color="auto"/>
            <w:left w:val="none" w:sz="0" w:space="0" w:color="auto"/>
            <w:bottom w:val="none" w:sz="0" w:space="0" w:color="auto"/>
            <w:right w:val="none" w:sz="0" w:space="0" w:color="auto"/>
          </w:divBdr>
        </w:div>
        <w:div w:id="1935821888">
          <w:marLeft w:val="0"/>
          <w:marRight w:val="0"/>
          <w:marTop w:val="0"/>
          <w:marBottom w:val="0"/>
          <w:divBdr>
            <w:top w:val="none" w:sz="0" w:space="0" w:color="auto"/>
            <w:left w:val="none" w:sz="0" w:space="0" w:color="auto"/>
            <w:bottom w:val="none" w:sz="0" w:space="0" w:color="auto"/>
            <w:right w:val="none" w:sz="0" w:space="0" w:color="auto"/>
          </w:divBdr>
        </w:div>
        <w:div w:id="1936982862">
          <w:marLeft w:val="0"/>
          <w:marRight w:val="0"/>
          <w:marTop w:val="0"/>
          <w:marBottom w:val="0"/>
          <w:divBdr>
            <w:top w:val="none" w:sz="0" w:space="0" w:color="auto"/>
            <w:left w:val="none" w:sz="0" w:space="0" w:color="auto"/>
            <w:bottom w:val="none" w:sz="0" w:space="0" w:color="auto"/>
            <w:right w:val="none" w:sz="0" w:space="0" w:color="auto"/>
          </w:divBdr>
        </w:div>
        <w:div w:id="1937402811">
          <w:marLeft w:val="0"/>
          <w:marRight w:val="0"/>
          <w:marTop w:val="0"/>
          <w:marBottom w:val="0"/>
          <w:divBdr>
            <w:top w:val="none" w:sz="0" w:space="0" w:color="auto"/>
            <w:left w:val="none" w:sz="0" w:space="0" w:color="auto"/>
            <w:bottom w:val="none" w:sz="0" w:space="0" w:color="auto"/>
            <w:right w:val="none" w:sz="0" w:space="0" w:color="auto"/>
          </w:divBdr>
        </w:div>
        <w:div w:id="1940138494">
          <w:marLeft w:val="0"/>
          <w:marRight w:val="0"/>
          <w:marTop w:val="0"/>
          <w:marBottom w:val="0"/>
          <w:divBdr>
            <w:top w:val="none" w:sz="0" w:space="0" w:color="auto"/>
            <w:left w:val="none" w:sz="0" w:space="0" w:color="auto"/>
            <w:bottom w:val="none" w:sz="0" w:space="0" w:color="auto"/>
            <w:right w:val="none" w:sz="0" w:space="0" w:color="auto"/>
          </w:divBdr>
        </w:div>
        <w:div w:id="1943998693">
          <w:marLeft w:val="0"/>
          <w:marRight w:val="0"/>
          <w:marTop w:val="0"/>
          <w:marBottom w:val="0"/>
          <w:divBdr>
            <w:top w:val="none" w:sz="0" w:space="0" w:color="auto"/>
            <w:left w:val="none" w:sz="0" w:space="0" w:color="auto"/>
            <w:bottom w:val="none" w:sz="0" w:space="0" w:color="auto"/>
            <w:right w:val="none" w:sz="0" w:space="0" w:color="auto"/>
          </w:divBdr>
        </w:div>
        <w:div w:id="1946226331">
          <w:marLeft w:val="0"/>
          <w:marRight w:val="0"/>
          <w:marTop w:val="0"/>
          <w:marBottom w:val="0"/>
          <w:divBdr>
            <w:top w:val="none" w:sz="0" w:space="0" w:color="auto"/>
            <w:left w:val="none" w:sz="0" w:space="0" w:color="auto"/>
            <w:bottom w:val="none" w:sz="0" w:space="0" w:color="auto"/>
            <w:right w:val="none" w:sz="0" w:space="0" w:color="auto"/>
          </w:divBdr>
        </w:div>
        <w:div w:id="1949653051">
          <w:marLeft w:val="0"/>
          <w:marRight w:val="0"/>
          <w:marTop w:val="0"/>
          <w:marBottom w:val="0"/>
          <w:divBdr>
            <w:top w:val="none" w:sz="0" w:space="0" w:color="auto"/>
            <w:left w:val="none" w:sz="0" w:space="0" w:color="auto"/>
            <w:bottom w:val="none" w:sz="0" w:space="0" w:color="auto"/>
            <w:right w:val="none" w:sz="0" w:space="0" w:color="auto"/>
          </w:divBdr>
        </w:div>
        <w:div w:id="1949772921">
          <w:marLeft w:val="0"/>
          <w:marRight w:val="0"/>
          <w:marTop w:val="0"/>
          <w:marBottom w:val="0"/>
          <w:divBdr>
            <w:top w:val="none" w:sz="0" w:space="0" w:color="auto"/>
            <w:left w:val="none" w:sz="0" w:space="0" w:color="auto"/>
            <w:bottom w:val="none" w:sz="0" w:space="0" w:color="auto"/>
            <w:right w:val="none" w:sz="0" w:space="0" w:color="auto"/>
          </w:divBdr>
        </w:div>
        <w:div w:id="1949897012">
          <w:marLeft w:val="0"/>
          <w:marRight w:val="0"/>
          <w:marTop w:val="0"/>
          <w:marBottom w:val="0"/>
          <w:divBdr>
            <w:top w:val="none" w:sz="0" w:space="0" w:color="auto"/>
            <w:left w:val="none" w:sz="0" w:space="0" w:color="auto"/>
            <w:bottom w:val="none" w:sz="0" w:space="0" w:color="auto"/>
            <w:right w:val="none" w:sz="0" w:space="0" w:color="auto"/>
          </w:divBdr>
        </w:div>
        <w:div w:id="1951157647">
          <w:marLeft w:val="0"/>
          <w:marRight w:val="0"/>
          <w:marTop w:val="0"/>
          <w:marBottom w:val="0"/>
          <w:divBdr>
            <w:top w:val="none" w:sz="0" w:space="0" w:color="auto"/>
            <w:left w:val="none" w:sz="0" w:space="0" w:color="auto"/>
            <w:bottom w:val="none" w:sz="0" w:space="0" w:color="auto"/>
            <w:right w:val="none" w:sz="0" w:space="0" w:color="auto"/>
          </w:divBdr>
        </w:div>
        <w:div w:id="1954743189">
          <w:marLeft w:val="0"/>
          <w:marRight w:val="0"/>
          <w:marTop w:val="0"/>
          <w:marBottom w:val="0"/>
          <w:divBdr>
            <w:top w:val="none" w:sz="0" w:space="0" w:color="auto"/>
            <w:left w:val="none" w:sz="0" w:space="0" w:color="auto"/>
            <w:bottom w:val="none" w:sz="0" w:space="0" w:color="auto"/>
            <w:right w:val="none" w:sz="0" w:space="0" w:color="auto"/>
          </w:divBdr>
        </w:div>
        <w:div w:id="1955550503">
          <w:marLeft w:val="0"/>
          <w:marRight w:val="0"/>
          <w:marTop w:val="0"/>
          <w:marBottom w:val="0"/>
          <w:divBdr>
            <w:top w:val="none" w:sz="0" w:space="0" w:color="auto"/>
            <w:left w:val="none" w:sz="0" w:space="0" w:color="auto"/>
            <w:bottom w:val="none" w:sz="0" w:space="0" w:color="auto"/>
            <w:right w:val="none" w:sz="0" w:space="0" w:color="auto"/>
          </w:divBdr>
        </w:div>
        <w:div w:id="1956282079">
          <w:marLeft w:val="0"/>
          <w:marRight w:val="0"/>
          <w:marTop w:val="0"/>
          <w:marBottom w:val="0"/>
          <w:divBdr>
            <w:top w:val="none" w:sz="0" w:space="0" w:color="auto"/>
            <w:left w:val="none" w:sz="0" w:space="0" w:color="auto"/>
            <w:bottom w:val="none" w:sz="0" w:space="0" w:color="auto"/>
            <w:right w:val="none" w:sz="0" w:space="0" w:color="auto"/>
          </w:divBdr>
        </w:div>
        <w:div w:id="1956327899">
          <w:marLeft w:val="0"/>
          <w:marRight w:val="0"/>
          <w:marTop w:val="0"/>
          <w:marBottom w:val="0"/>
          <w:divBdr>
            <w:top w:val="none" w:sz="0" w:space="0" w:color="auto"/>
            <w:left w:val="none" w:sz="0" w:space="0" w:color="auto"/>
            <w:bottom w:val="none" w:sz="0" w:space="0" w:color="auto"/>
            <w:right w:val="none" w:sz="0" w:space="0" w:color="auto"/>
          </w:divBdr>
        </w:div>
        <w:div w:id="1956985822">
          <w:marLeft w:val="0"/>
          <w:marRight w:val="0"/>
          <w:marTop w:val="0"/>
          <w:marBottom w:val="0"/>
          <w:divBdr>
            <w:top w:val="none" w:sz="0" w:space="0" w:color="auto"/>
            <w:left w:val="none" w:sz="0" w:space="0" w:color="auto"/>
            <w:bottom w:val="none" w:sz="0" w:space="0" w:color="auto"/>
            <w:right w:val="none" w:sz="0" w:space="0" w:color="auto"/>
          </w:divBdr>
        </w:div>
        <w:div w:id="1958756956">
          <w:marLeft w:val="0"/>
          <w:marRight w:val="0"/>
          <w:marTop w:val="0"/>
          <w:marBottom w:val="0"/>
          <w:divBdr>
            <w:top w:val="none" w:sz="0" w:space="0" w:color="auto"/>
            <w:left w:val="none" w:sz="0" w:space="0" w:color="auto"/>
            <w:bottom w:val="none" w:sz="0" w:space="0" w:color="auto"/>
            <w:right w:val="none" w:sz="0" w:space="0" w:color="auto"/>
          </w:divBdr>
        </w:div>
        <w:div w:id="1959796471">
          <w:marLeft w:val="0"/>
          <w:marRight w:val="0"/>
          <w:marTop w:val="0"/>
          <w:marBottom w:val="0"/>
          <w:divBdr>
            <w:top w:val="none" w:sz="0" w:space="0" w:color="auto"/>
            <w:left w:val="none" w:sz="0" w:space="0" w:color="auto"/>
            <w:bottom w:val="none" w:sz="0" w:space="0" w:color="auto"/>
            <w:right w:val="none" w:sz="0" w:space="0" w:color="auto"/>
          </w:divBdr>
        </w:div>
        <w:div w:id="1960987011">
          <w:marLeft w:val="0"/>
          <w:marRight w:val="0"/>
          <w:marTop w:val="0"/>
          <w:marBottom w:val="0"/>
          <w:divBdr>
            <w:top w:val="none" w:sz="0" w:space="0" w:color="auto"/>
            <w:left w:val="none" w:sz="0" w:space="0" w:color="auto"/>
            <w:bottom w:val="none" w:sz="0" w:space="0" w:color="auto"/>
            <w:right w:val="none" w:sz="0" w:space="0" w:color="auto"/>
          </w:divBdr>
        </w:div>
        <w:div w:id="1962033495">
          <w:marLeft w:val="0"/>
          <w:marRight w:val="0"/>
          <w:marTop w:val="0"/>
          <w:marBottom w:val="0"/>
          <w:divBdr>
            <w:top w:val="none" w:sz="0" w:space="0" w:color="auto"/>
            <w:left w:val="none" w:sz="0" w:space="0" w:color="auto"/>
            <w:bottom w:val="none" w:sz="0" w:space="0" w:color="auto"/>
            <w:right w:val="none" w:sz="0" w:space="0" w:color="auto"/>
          </w:divBdr>
        </w:div>
        <w:div w:id="1969125392">
          <w:marLeft w:val="0"/>
          <w:marRight w:val="0"/>
          <w:marTop w:val="0"/>
          <w:marBottom w:val="0"/>
          <w:divBdr>
            <w:top w:val="none" w:sz="0" w:space="0" w:color="auto"/>
            <w:left w:val="none" w:sz="0" w:space="0" w:color="auto"/>
            <w:bottom w:val="none" w:sz="0" w:space="0" w:color="auto"/>
            <w:right w:val="none" w:sz="0" w:space="0" w:color="auto"/>
          </w:divBdr>
        </w:div>
        <w:div w:id="1972468631">
          <w:marLeft w:val="0"/>
          <w:marRight w:val="0"/>
          <w:marTop w:val="0"/>
          <w:marBottom w:val="0"/>
          <w:divBdr>
            <w:top w:val="none" w:sz="0" w:space="0" w:color="auto"/>
            <w:left w:val="none" w:sz="0" w:space="0" w:color="auto"/>
            <w:bottom w:val="none" w:sz="0" w:space="0" w:color="auto"/>
            <w:right w:val="none" w:sz="0" w:space="0" w:color="auto"/>
          </w:divBdr>
        </w:div>
        <w:div w:id="1974015381">
          <w:marLeft w:val="0"/>
          <w:marRight w:val="0"/>
          <w:marTop w:val="0"/>
          <w:marBottom w:val="0"/>
          <w:divBdr>
            <w:top w:val="none" w:sz="0" w:space="0" w:color="auto"/>
            <w:left w:val="none" w:sz="0" w:space="0" w:color="auto"/>
            <w:bottom w:val="none" w:sz="0" w:space="0" w:color="auto"/>
            <w:right w:val="none" w:sz="0" w:space="0" w:color="auto"/>
          </w:divBdr>
        </w:div>
        <w:div w:id="1974173479">
          <w:marLeft w:val="0"/>
          <w:marRight w:val="0"/>
          <w:marTop w:val="0"/>
          <w:marBottom w:val="0"/>
          <w:divBdr>
            <w:top w:val="none" w:sz="0" w:space="0" w:color="auto"/>
            <w:left w:val="none" w:sz="0" w:space="0" w:color="auto"/>
            <w:bottom w:val="none" w:sz="0" w:space="0" w:color="auto"/>
            <w:right w:val="none" w:sz="0" w:space="0" w:color="auto"/>
          </w:divBdr>
        </w:div>
        <w:div w:id="1975981879">
          <w:marLeft w:val="0"/>
          <w:marRight w:val="0"/>
          <w:marTop w:val="0"/>
          <w:marBottom w:val="0"/>
          <w:divBdr>
            <w:top w:val="none" w:sz="0" w:space="0" w:color="auto"/>
            <w:left w:val="none" w:sz="0" w:space="0" w:color="auto"/>
            <w:bottom w:val="none" w:sz="0" w:space="0" w:color="auto"/>
            <w:right w:val="none" w:sz="0" w:space="0" w:color="auto"/>
          </w:divBdr>
        </w:div>
        <w:div w:id="1976989269">
          <w:marLeft w:val="0"/>
          <w:marRight w:val="0"/>
          <w:marTop w:val="0"/>
          <w:marBottom w:val="0"/>
          <w:divBdr>
            <w:top w:val="none" w:sz="0" w:space="0" w:color="auto"/>
            <w:left w:val="none" w:sz="0" w:space="0" w:color="auto"/>
            <w:bottom w:val="none" w:sz="0" w:space="0" w:color="auto"/>
            <w:right w:val="none" w:sz="0" w:space="0" w:color="auto"/>
          </w:divBdr>
        </w:div>
        <w:div w:id="1977563771">
          <w:marLeft w:val="0"/>
          <w:marRight w:val="0"/>
          <w:marTop w:val="0"/>
          <w:marBottom w:val="0"/>
          <w:divBdr>
            <w:top w:val="none" w:sz="0" w:space="0" w:color="auto"/>
            <w:left w:val="none" w:sz="0" w:space="0" w:color="auto"/>
            <w:bottom w:val="none" w:sz="0" w:space="0" w:color="auto"/>
            <w:right w:val="none" w:sz="0" w:space="0" w:color="auto"/>
          </w:divBdr>
        </w:div>
        <w:div w:id="1978098334">
          <w:marLeft w:val="0"/>
          <w:marRight w:val="0"/>
          <w:marTop w:val="0"/>
          <w:marBottom w:val="0"/>
          <w:divBdr>
            <w:top w:val="none" w:sz="0" w:space="0" w:color="auto"/>
            <w:left w:val="none" w:sz="0" w:space="0" w:color="auto"/>
            <w:bottom w:val="none" w:sz="0" w:space="0" w:color="auto"/>
            <w:right w:val="none" w:sz="0" w:space="0" w:color="auto"/>
          </w:divBdr>
        </w:div>
        <w:div w:id="1978219136">
          <w:marLeft w:val="0"/>
          <w:marRight w:val="0"/>
          <w:marTop w:val="0"/>
          <w:marBottom w:val="0"/>
          <w:divBdr>
            <w:top w:val="none" w:sz="0" w:space="0" w:color="auto"/>
            <w:left w:val="none" w:sz="0" w:space="0" w:color="auto"/>
            <w:bottom w:val="none" w:sz="0" w:space="0" w:color="auto"/>
            <w:right w:val="none" w:sz="0" w:space="0" w:color="auto"/>
          </w:divBdr>
        </w:div>
        <w:div w:id="1979141123">
          <w:marLeft w:val="0"/>
          <w:marRight w:val="0"/>
          <w:marTop w:val="0"/>
          <w:marBottom w:val="0"/>
          <w:divBdr>
            <w:top w:val="none" w:sz="0" w:space="0" w:color="auto"/>
            <w:left w:val="none" w:sz="0" w:space="0" w:color="auto"/>
            <w:bottom w:val="none" w:sz="0" w:space="0" w:color="auto"/>
            <w:right w:val="none" w:sz="0" w:space="0" w:color="auto"/>
          </w:divBdr>
        </w:div>
        <w:div w:id="1980573996">
          <w:marLeft w:val="0"/>
          <w:marRight w:val="0"/>
          <w:marTop w:val="0"/>
          <w:marBottom w:val="0"/>
          <w:divBdr>
            <w:top w:val="none" w:sz="0" w:space="0" w:color="auto"/>
            <w:left w:val="none" w:sz="0" w:space="0" w:color="auto"/>
            <w:bottom w:val="none" w:sz="0" w:space="0" w:color="auto"/>
            <w:right w:val="none" w:sz="0" w:space="0" w:color="auto"/>
          </w:divBdr>
        </w:div>
        <w:div w:id="1983927901">
          <w:marLeft w:val="0"/>
          <w:marRight w:val="0"/>
          <w:marTop w:val="0"/>
          <w:marBottom w:val="0"/>
          <w:divBdr>
            <w:top w:val="none" w:sz="0" w:space="0" w:color="auto"/>
            <w:left w:val="none" w:sz="0" w:space="0" w:color="auto"/>
            <w:bottom w:val="none" w:sz="0" w:space="0" w:color="auto"/>
            <w:right w:val="none" w:sz="0" w:space="0" w:color="auto"/>
          </w:divBdr>
        </w:div>
        <w:div w:id="1985885348">
          <w:marLeft w:val="0"/>
          <w:marRight w:val="0"/>
          <w:marTop w:val="0"/>
          <w:marBottom w:val="0"/>
          <w:divBdr>
            <w:top w:val="none" w:sz="0" w:space="0" w:color="auto"/>
            <w:left w:val="none" w:sz="0" w:space="0" w:color="auto"/>
            <w:bottom w:val="none" w:sz="0" w:space="0" w:color="auto"/>
            <w:right w:val="none" w:sz="0" w:space="0" w:color="auto"/>
          </w:divBdr>
        </w:div>
        <w:div w:id="1987736344">
          <w:marLeft w:val="0"/>
          <w:marRight w:val="0"/>
          <w:marTop w:val="0"/>
          <w:marBottom w:val="0"/>
          <w:divBdr>
            <w:top w:val="none" w:sz="0" w:space="0" w:color="auto"/>
            <w:left w:val="none" w:sz="0" w:space="0" w:color="auto"/>
            <w:bottom w:val="none" w:sz="0" w:space="0" w:color="auto"/>
            <w:right w:val="none" w:sz="0" w:space="0" w:color="auto"/>
          </w:divBdr>
        </w:div>
        <w:div w:id="1987926800">
          <w:marLeft w:val="0"/>
          <w:marRight w:val="0"/>
          <w:marTop w:val="0"/>
          <w:marBottom w:val="0"/>
          <w:divBdr>
            <w:top w:val="none" w:sz="0" w:space="0" w:color="auto"/>
            <w:left w:val="none" w:sz="0" w:space="0" w:color="auto"/>
            <w:bottom w:val="none" w:sz="0" w:space="0" w:color="auto"/>
            <w:right w:val="none" w:sz="0" w:space="0" w:color="auto"/>
          </w:divBdr>
        </w:div>
        <w:div w:id="1989746473">
          <w:marLeft w:val="0"/>
          <w:marRight w:val="0"/>
          <w:marTop w:val="0"/>
          <w:marBottom w:val="0"/>
          <w:divBdr>
            <w:top w:val="none" w:sz="0" w:space="0" w:color="auto"/>
            <w:left w:val="none" w:sz="0" w:space="0" w:color="auto"/>
            <w:bottom w:val="none" w:sz="0" w:space="0" w:color="auto"/>
            <w:right w:val="none" w:sz="0" w:space="0" w:color="auto"/>
          </w:divBdr>
        </w:div>
        <w:div w:id="1989823844">
          <w:marLeft w:val="0"/>
          <w:marRight w:val="0"/>
          <w:marTop w:val="0"/>
          <w:marBottom w:val="0"/>
          <w:divBdr>
            <w:top w:val="none" w:sz="0" w:space="0" w:color="auto"/>
            <w:left w:val="none" w:sz="0" w:space="0" w:color="auto"/>
            <w:bottom w:val="none" w:sz="0" w:space="0" w:color="auto"/>
            <w:right w:val="none" w:sz="0" w:space="0" w:color="auto"/>
          </w:divBdr>
        </w:div>
        <w:div w:id="1989895915">
          <w:marLeft w:val="0"/>
          <w:marRight w:val="0"/>
          <w:marTop w:val="0"/>
          <w:marBottom w:val="0"/>
          <w:divBdr>
            <w:top w:val="none" w:sz="0" w:space="0" w:color="auto"/>
            <w:left w:val="none" w:sz="0" w:space="0" w:color="auto"/>
            <w:bottom w:val="none" w:sz="0" w:space="0" w:color="auto"/>
            <w:right w:val="none" w:sz="0" w:space="0" w:color="auto"/>
          </w:divBdr>
        </w:div>
        <w:div w:id="1995253992">
          <w:marLeft w:val="0"/>
          <w:marRight w:val="0"/>
          <w:marTop w:val="0"/>
          <w:marBottom w:val="0"/>
          <w:divBdr>
            <w:top w:val="none" w:sz="0" w:space="0" w:color="auto"/>
            <w:left w:val="none" w:sz="0" w:space="0" w:color="auto"/>
            <w:bottom w:val="none" w:sz="0" w:space="0" w:color="auto"/>
            <w:right w:val="none" w:sz="0" w:space="0" w:color="auto"/>
          </w:divBdr>
        </w:div>
        <w:div w:id="1997877770">
          <w:marLeft w:val="0"/>
          <w:marRight w:val="0"/>
          <w:marTop w:val="0"/>
          <w:marBottom w:val="0"/>
          <w:divBdr>
            <w:top w:val="none" w:sz="0" w:space="0" w:color="auto"/>
            <w:left w:val="none" w:sz="0" w:space="0" w:color="auto"/>
            <w:bottom w:val="none" w:sz="0" w:space="0" w:color="auto"/>
            <w:right w:val="none" w:sz="0" w:space="0" w:color="auto"/>
          </w:divBdr>
        </w:div>
        <w:div w:id="1998336060">
          <w:marLeft w:val="0"/>
          <w:marRight w:val="0"/>
          <w:marTop w:val="0"/>
          <w:marBottom w:val="0"/>
          <w:divBdr>
            <w:top w:val="none" w:sz="0" w:space="0" w:color="auto"/>
            <w:left w:val="none" w:sz="0" w:space="0" w:color="auto"/>
            <w:bottom w:val="none" w:sz="0" w:space="0" w:color="auto"/>
            <w:right w:val="none" w:sz="0" w:space="0" w:color="auto"/>
          </w:divBdr>
        </w:div>
        <w:div w:id="1998338801">
          <w:marLeft w:val="0"/>
          <w:marRight w:val="0"/>
          <w:marTop w:val="0"/>
          <w:marBottom w:val="0"/>
          <w:divBdr>
            <w:top w:val="none" w:sz="0" w:space="0" w:color="auto"/>
            <w:left w:val="none" w:sz="0" w:space="0" w:color="auto"/>
            <w:bottom w:val="none" w:sz="0" w:space="0" w:color="auto"/>
            <w:right w:val="none" w:sz="0" w:space="0" w:color="auto"/>
          </w:divBdr>
        </w:div>
        <w:div w:id="1999072660">
          <w:marLeft w:val="0"/>
          <w:marRight w:val="0"/>
          <w:marTop w:val="0"/>
          <w:marBottom w:val="0"/>
          <w:divBdr>
            <w:top w:val="none" w:sz="0" w:space="0" w:color="auto"/>
            <w:left w:val="none" w:sz="0" w:space="0" w:color="auto"/>
            <w:bottom w:val="none" w:sz="0" w:space="0" w:color="auto"/>
            <w:right w:val="none" w:sz="0" w:space="0" w:color="auto"/>
          </w:divBdr>
        </w:div>
        <w:div w:id="2000767799">
          <w:marLeft w:val="0"/>
          <w:marRight w:val="0"/>
          <w:marTop w:val="0"/>
          <w:marBottom w:val="0"/>
          <w:divBdr>
            <w:top w:val="none" w:sz="0" w:space="0" w:color="auto"/>
            <w:left w:val="none" w:sz="0" w:space="0" w:color="auto"/>
            <w:bottom w:val="none" w:sz="0" w:space="0" w:color="auto"/>
            <w:right w:val="none" w:sz="0" w:space="0" w:color="auto"/>
          </w:divBdr>
        </w:div>
        <w:div w:id="2002419212">
          <w:marLeft w:val="0"/>
          <w:marRight w:val="0"/>
          <w:marTop w:val="0"/>
          <w:marBottom w:val="0"/>
          <w:divBdr>
            <w:top w:val="none" w:sz="0" w:space="0" w:color="auto"/>
            <w:left w:val="none" w:sz="0" w:space="0" w:color="auto"/>
            <w:bottom w:val="none" w:sz="0" w:space="0" w:color="auto"/>
            <w:right w:val="none" w:sz="0" w:space="0" w:color="auto"/>
          </w:divBdr>
        </w:div>
        <w:div w:id="2007319345">
          <w:marLeft w:val="0"/>
          <w:marRight w:val="0"/>
          <w:marTop w:val="0"/>
          <w:marBottom w:val="0"/>
          <w:divBdr>
            <w:top w:val="none" w:sz="0" w:space="0" w:color="auto"/>
            <w:left w:val="none" w:sz="0" w:space="0" w:color="auto"/>
            <w:bottom w:val="none" w:sz="0" w:space="0" w:color="auto"/>
            <w:right w:val="none" w:sz="0" w:space="0" w:color="auto"/>
          </w:divBdr>
        </w:div>
        <w:div w:id="2007972307">
          <w:marLeft w:val="0"/>
          <w:marRight w:val="0"/>
          <w:marTop w:val="0"/>
          <w:marBottom w:val="0"/>
          <w:divBdr>
            <w:top w:val="none" w:sz="0" w:space="0" w:color="auto"/>
            <w:left w:val="none" w:sz="0" w:space="0" w:color="auto"/>
            <w:bottom w:val="none" w:sz="0" w:space="0" w:color="auto"/>
            <w:right w:val="none" w:sz="0" w:space="0" w:color="auto"/>
          </w:divBdr>
        </w:div>
        <w:div w:id="2009597007">
          <w:marLeft w:val="0"/>
          <w:marRight w:val="0"/>
          <w:marTop w:val="0"/>
          <w:marBottom w:val="0"/>
          <w:divBdr>
            <w:top w:val="none" w:sz="0" w:space="0" w:color="auto"/>
            <w:left w:val="none" w:sz="0" w:space="0" w:color="auto"/>
            <w:bottom w:val="none" w:sz="0" w:space="0" w:color="auto"/>
            <w:right w:val="none" w:sz="0" w:space="0" w:color="auto"/>
          </w:divBdr>
        </w:div>
        <w:div w:id="2010448492">
          <w:marLeft w:val="0"/>
          <w:marRight w:val="0"/>
          <w:marTop w:val="0"/>
          <w:marBottom w:val="0"/>
          <w:divBdr>
            <w:top w:val="none" w:sz="0" w:space="0" w:color="auto"/>
            <w:left w:val="none" w:sz="0" w:space="0" w:color="auto"/>
            <w:bottom w:val="none" w:sz="0" w:space="0" w:color="auto"/>
            <w:right w:val="none" w:sz="0" w:space="0" w:color="auto"/>
          </w:divBdr>
        </w:div>
        <w:div w:id="2015108343">
          <w:marLeft w:val="0"/>
          <w:marRight w:val="0"/>
          <w:marTop w:val="0"/>
          <w:marBottom w:val="0"/>
          <w:divBdr>
            <w:top w:val="none" w:sz="0" w:space="0" w:color="auto"/>
            <w:left w:val="none" w:sz="0" w:space="0" w:color="auto"/>
            <w:bottom w:val="none" w:sz="0" w:space="0" w:color="auto"/>
            <w:right w:val="none" w:sz="0" w:space="0" w:color="auto"/>
          </w:divBdr>
        </w:div>
        <w:div w:id="2016955695">
          <w:marLeft w:val="0"/>
          <w:marRight w:val="0"/>
          <w:marTop w:val="0"/>
          <w:marBottom w:val="0"/>
          <w:divBdr>
            <w:top w:val="none" w:sz="0" w:space="0" w:color="auto"/>
            <w:left w:val="none" w:sz="0" w:space="0" w:color="auto"/>
            <w:bottom w:val="none" w:sz="0" w:space="0" w:color="auto"/>
            <w:right w:val="none" w:sz="0" w:space="0" w:color="auto"/>
          </w:divBdr>
        </w:div>
        <w:div w:id="2017999913">
          <w:marLeft w:val="0"/>
          <w:marRight w:val="0"/>
          <w:marTop w:val="0"/>
          <w:marBottom w:val="0"/>
          <w:divBdr>
            <w:top w:val="none" w:sz="0" w:space="0" w:color="auto"/>
            <w:left w:val="none" w:sz="0" w:space="0" w:color="auto"/>
            <w:bottom w:val="none" w:sz="0" w:space="0" w:color="auto"/>
            <w:right w:val="none" w:sz="0" w:space="0" w:color="auto"/>
          </w:divBdr>
        </w:div>
        <w:div w:id="2018461473">
          <w:marLeft w:val="0"/>
          <w:marRight w:val="0"/>
          <w:marTop w:val="0"/>
          <w:marBottom w:val="0"/>
          <w:divBdr>
            <w:top w:val="none" w:sz="0" w:space="0" w:color="auto"/>
            <w:left w:val="none" w:sz="0" w:space="0" w:color="auto"/>
            <w:bottom w:val="none" w:sz="0" w:space="0" w:color="auto"/>
            <w:right w:val="none" w:sz="0" w:space="0" w:color="auto"/>
          </w:divBdr>
        </w:div>
        <w:div w:id="2018653612">
          <w:marLeft w:val="0"/>
          <w:marRight w:val="0"/>
          <w:marTop w:val="0"/>
          <w:marBottom w:val="0"/>
          <w:divBdr>
            <w:top w:val="none" w:sz="0" w:space="0" w:color="auto"/>
            <w:left w:val="none" w:sz="0" w:space="0" w:color="auto"/>
            <w:bottom w:val="none" w:sz="0" w:space="0" w:color="auto"/>
            <w:right w:val="none" w:sz="0" w:space="0" w:color="auto"/>
          </w:divBdr>
        </w:div>
        <w:div w:id="2020039939">
          <w:marLeft w:val="0"/>
          <w:marRight w:val="0"/>
          <w:marTop w:val="0"/>
          <w:marBottom w:val="0"/>
          <w:divBdr>
            <w:top w:val="none" w:sz="0" w:space="0" w:color="auto"/>
            <w:left w:val="none" w:sz="0" w:space="0" w:color="auto"/>
            <w:bottom w:val="none" w:sz="0" w:space="0" w:color="auto"/>
            <w:right w:val="none" w:sz="0" w:space="0" w:color="auto"/>
          </w:divBdr>
        </w:div>
        <w:div w:id="2020347753">
          <w:marLeft w:val="0"/>
          <w:marRight w:val="0"/>
          <w:marTop w:val="0"/>
          <w:marBottom w:val="0"/>
          <w:divBdr>
            <w:top w:val="none" w:sz="0" w:space="0" w:color="auto"/>
            <w:left w:val="none" w:sz="0" w:space="0" w:color="auto"/>
            <w:bottom w:val="none" w:sz="0" w:space="0" w:color="auto"/>
            <w:right w:val="none" w:sz="0" w:space="0" w:color="auto"/>
          </w:divBdr>
        </w:div>
        <w:div w:id="2022511011">
          <w:marLeft w:val="0"/>
          <w:marRight w:val="0"/>
          <w:marTop w:val="0"/>
          <w:marBottom w:val="0"/>
          <w:divBdr>
            <w:top w:val="none" w:sz="0" w:space="0" w:color="auto"/>
            <w:left w:val="none" w:sz="0" w:space="0" w:color="auto"/>
            <w:bottom w:val="none" w:sz="0" w:space="0" w:color="auto"/>
            <w:right w:val="none" w:sz="0" w:space="0" w:color="auto"/>
          </w:divBdr>
        </w:div>
        <w:div w:id="2022661032">
          <w:marLeft w:val="0"/>
          <w:marRight w:val="0"/>
          <w:marTop w:val="0"/>
          <w:marBottom w:val="0"/>
          <w:divBdr>
            <w:top w:val="none" w:sz="0" w:space="0" w:color="auto"/>
            <w:left w:val="none" w:sz="0" w:space="0" w:color="auto"/>
            <w:bottom w:val="none" w:sz="0" w:space="0" w:color="auto"/>
            <w:right w:val="none" w:sz="0" w:space="0" w:color="auto"/>
          </w:divBdr>
        </w:div>
        <w:div w:id="2025597247">
          <w:marLeft w:val="0"/>
          <w:marRight w:val="0"/>
          <w:marTop w:val="0"/>
          <w:marBottom w:val="0"/>
          <w:divBdr>
            <w:top w:val="none" w:sz="0" w:space="0" w:color="auto"/>
            <w:left w:val="none" w:sz="0" w:space="0" w:color="auto"/>
            <w:bottom w:val="none" w:sz="0" w:space="0" w:color="auto"/>
            <w:right w:val="none" w:sz="0" w:space="0" w:color="auto"/>
          </w:divBdr>
        </w:div>
        <w:div w:id="2026132707">
          <w:marLeft w:val="0"/>
          <w:marRight w:val="0"/>
          <w:marTop w:val="0"/>
          <w:marBottom w:val="0"/>
          <w:divBdr>
            <w:top w:val="none" w:sz="0" w:space="0" w:color="auto"/>
            <w:left w:val="none" w:sz="0" w:space="0" w:color="auto"/>
            <w:bottom w:val="none" w:sz="0" w:space="0" w:color="auto"/>
            <w:right w:val="none" w:sz="0" w:space="0" w:color="auto"/>
          </w:divBdr>
        </w:div>
        <w:div w:id="2032611577">
          <w:marLeft w:val="0"/>
          <w:marRight w:val="0"/>
          <w:marTop w:val="0"/>
          <w:marBottom w:val="0"/>
          <w:divBdr>
            <w:top w:val="none" w:sz="0" w:space="0" w:color="auto"/>
            <w:left w:val="none" w:sz="0" w:space="0" w:color="auto"/>
            <w:bottom w:val="none" w:sz="0" w:space="0" w:color="auto"/>
            <w:right w:val="none" w:sz="0" w:space="0" w:color="auto"/>
          </w:divBdr>
        </w:div>
        <w:div w:id="2039546543">
          <w:marLeft w:val="0"/>
          <w:marRight w:val="0"/>
          <w:marTop w:val="0"/>
          <w:marBottom w:val="0"/>
          <w:divBdr>
            <w:top w:val="none" w:sz="0" w:space="0" w:color="auto"/>
            <w:left w:val="none" w:sz="0" w:space="0" w:color="auto"/>
            <w:bottom w:val="none" w:sz="0" w:space="0" w:color="auto"/>
            <w:right w:val="none" w:sz="0" w:space="0" w:color="auto"/>
          </w:divBdr>
        </w:div>
        <w:div w:id="2042701055">
          <w:marLeft w:val="0"/>
          <w:marRight w:val="0"/>
          <w:marTop w:val="0"/>
          <w:marBottom w:val="0"/>
          <w:divBdr>
            <w:top w:val="none" w:sz="0" w:space="0" w:color="auto"/>
            <w:left w:val="none" w:sz="0" w:space="0" w:color="auto"/>
            <w:bottom w:val="none" w:sz="0" w:space="0" w:color="auto"/>
            <w:right w:val="none" w:sz="0" w:space="0" w:color="auto"/>
          </w:divBdr>
        </w:div>
        <w:div w:id="2047639152">
          <w:marLeft w:val="0"/>
          <w:marRight w:val="0"/>
          <w:marTop w:val="0"/>
          <w:marBottom w:val="0"/>
          <w:divBdr>
            <w:top w:val="none" w:sz="0" w:space="0" w:color="auto"/>
            <w:left w:val="none" w:sz="0" w:space="0" w:color="auto"/>
            <w:bottom w:val="none" w:sz="0" w:space="0" w:color="auto"/>
            <w:right w:val="none" w:sz="0" w:space="0" w:color="auto"/>
          </w:divBdr>
        </w:div>
        <w:div w:id="2047830382">
          <w:marLeft w:val="0"/>
          <w:marRight w:val="0"/>
          <w:marTop w:val="0"/>
          <w:marBottom w:val="0"/>
          <w:divBdr>
            <w:top w:val="none" w:sz="0" w:space="0" w:color="auto"/>
            <w:left w:val="none" w:sz="0" w:space="0" w:color="auto"/>
            <w:bottom w:val="none" w:sz="0" w:space="0" w:color="auto"/>
            <w:right w:val="none" w:sz="0" w:space="0" w:color="auto"/>
          </w:divBdr>
        </w:div>
        <w:div w:id="2047951253">
          <w:marLeft w:val="0"/>
          <w:marRight w:val="0"/>
          <w:marTop w:val="0"/>
          <w:marBottom w:val="0"/>
          <w:divBdr>
            <w:top w:val="none" w:sz="0" w:space="0" w:color="auto"/>
            <w:left w:val="none" w:sz="0" w:space="0" w:color="auto"/>
            <w:bottom w:val="none" w:sz="0" w:space="0" w:color="auto"/>
            <w:right w:val="none" w:sz="0" w:space="0" w:color="auto"/>
          </w:divBdr>
        </w:div>
        <w:div w:id="2048216692">
          <w:marLeft w:val="0"/>
          <w:marRight w:val="0"/>
          <w:marTop w:val="0"/>
          <w:marBottom w:val="0"/>
          <w:divBdr>
            <w:top w:val="none" w:sz="0" w:space="0" w:color="auto"/>
            <w:left w:val="none" w:sz="0" w:space="0" w:color="auto"/>
            <w:bottom w:val="none" w:sz="0" w:space="0" w:color="auto"/>
            <w:right w:val="none" w:sz="0" w:space="0" w:color="auto"/>
          </w:divBdr>
        </w:div>
        <w:div w:id="2048290261">
          <w:marLeft w:val="0"/>
          <w:marRight w:val="0"/>
          <w:marTop w:val="0"/>
          <w:marBottom w:val="0"/>
          <w:divBdr>
            <w:top w:val="none" w:sz="0" w:space="0" w:color="auto"/>
            <w:left w:val="none" w:sz="0" w:space="0" w:color="auto"/>
            <w:bottom w:val="none" w:sz="0" w:space="0" w:color="auto"/>
            <w:right w:val="none" w:sz="0" w:space="0" w:color="auto"/>
          </w:divBdr>
        </w:div>
        <w:div w:id="2048604192">
          <w:marLeft w:val="0"/>
          <w:marRight w:val="0"/>
          <w:marTop w:val="0"/>
          <w:marBottom w:val="0"/>
          <w:divBdr>
            <w:top w:val="none" w:sz="0" w:space="0" w:color="auto"/>
            <w:left w:val="none" w:sz="0" w:space="0" w:color="auto"/>
            <w:bottom w:val="none" w:sz="0" w:space="0" w:color="auto"/>
            <w:right w:val="none" w:sz="0" w:space="0" w:color="auto"/>
          </w:divBdr>
        </w:div>
        <w:div w:id="2050255971">
          <w:marLeft w:val="0"/>
          <w:marRight w:val="0"/>
          <w:marTop w:val="0"/>
          <w:marBottom w:val="0"/>
          <w:divBdr>
            <w:top w:val="none" w:sz="0" w:space="0" w:color="auto"/>
            <w:left w:val="none" w:sz="0" w:space="0" w:color="auto"/>
            <w:bottom w:val="none" w:sz="0" w:space="0" w:color="auto"/>
            <w:right w:val="none" w:sz="0" w:space="0" w:color="auto"/>
          </w:divBdr>
        </w:div>
        <w:div w:id="2053991581">
          <w:marLeft w:val="0"/>
          <w:marRight w:val="0"/>
          <w:marTop w:val="0"/>
          <w:marBottom w:val="0"/>
          <w:divBdr>
            <w:top w:val="none" w:sz="0" w:space="0" w:color="auto"/>
            <w:left w:val="none" w:sz="0" w:space="0" w:color="auto"/>
            <w:bottom w:val="none" w:sz="0" w:space="0" w:color="auto"/>
            <w:right w:val="none" w:sz="0" w:space="0" w:color="auto"/>
          </w:divBdr>
        </w:div>
        <w:div w:id="2054231192">
          <w:marLeft w:val="0"/>
          <w:marRight w:val="0"/>
          <w:marTop w:val="0"/>
          <w:marBottom w:val="0"/>
          <w:divBdr>
            <w:top w:val="none" w:sz="0" w:space="0" w:color="auto"/>
            <w:left w:val="none" w:sz="0" w:space="0" w:color="auto"/>
            <w:bottom w:val="none" w:sz="0" w:space="0" w:color="auto"/>
            <w:right w:val="none" w:sz="0" w:space="0" w:color="auto"/>
          </w:divBdr>
        </w:div>
        <w:div w:id="2060083071">
          <w:marLeft w:val="0"/>
          <w:marRight w:val="0"/>
          <w:marTop w:val="0"/>
          <w:marBottom w:val="0"/>
          <w:divBdr>
            <w:top w:val="none" w:sz="0" w:space="0" w:color="auto"/>
            <w:left w:val="none" w:sz="0" w:space="0" w:color="auto"/>
            <w:bottom w:val="none" w:sz="0" w:space="0" w:color="auto"/>
            <w:right w:val="none" w:sz="0" w:space="0" w:color="auto"/>
          </w:divBdr>
        </w:div>
        <w:div w:id="2060085185">
          <w:marLeft w:val="0"/>
          <w:marRight w:val="0"/>
          <w:marTop w:val="0"/>
          <w:marBottom w:val="0"/>
          <w:divBdr>
            <w:top w:val="none" w:sz="0" w:space="0" w:color="auto"/>
            <w:left w:val="none" w:sz="0" w:space="0" w:color="auto"/>
            <w:bottom w:val="none" w:sz="0" w:space="0" w:color="auto"/>
            <w:right w:val="none" w:sz="0" w:space="0" w:color="auto"/>
          </w:divBdr>
        </w:div>
        <w:div w:id="2062905086">
          <w:marLeft w:val="0"/>
          <w:marRight w:val="0"/>
          <w:marTop w:val="0"/>
          <w:marBottom w:val="0"/>
          <w:divBdr>
            <w:top w:val="none" w:sz="0" w:space="0" w:color="auto"/>
            <w:left w:val="none" w:sz="0" w:space="0" w:color="auto"/>
            <w:bottom w:val="none" w:sz="0" w:space="0" w:color="auto"/>
            <w:right w:val="none" w:sz="0" w:space="0" w:color="auto"/>
          </w:divBdr>
        </w:div>
        <w:div w:id="2066370625">
          <w:marLeft w:val="0"/>
          <w:marRight w:val="0"/>
          <w:marTop w:val="0"/>
          <w:marBottom w:val="0"/>
          <w:divBdr>
            <w:top w:val="none" w:sz="0" w:space="0" w:color="auto"/>
            <w:left w:val="none" w:sz="0" w:space="0" w:color="auto"/>
            <w:bottom w:val="none" w:sz="0" w:space="0" w:color="auto"/>
            <w:right w:val="none" w:sz="0" w:space="0" w:color="auto"/>
          </w:divBdr>
        </w:div>
        <w:div w:id="2067675550">
          <w:marLeft w:val="0"/>
          <w:marRight w:val="0"/>
          <w:marTop w:val="0"/>
          <w:marBottom w:val="0"/>
          <w:divBdr>
            <w:top w:val="none" w:sz="0" w:space="0" w:color="auto"/>
            <w:left w:val="none" w:sz="0" w:space="0" w:color="auto"/>
            <w:bottom w:val="none" w:sz="0" w:space="0" w:color="auto"/>
            <w:right w:val="none" w:sz="0" w:space="0" w:color="auto"/>
          </w:divBdr>
        </w:div>
        <w:div w:id="2069331538">
          <w:marLeft w:val="0"/>
          <w:marRight w:val="0"/>
          <w:marTop w:val="0"/>
          <w:marBottom w:val="0"/>
          <w:divBdr>
            <w:top w:val="none" w:sz="0" w:space="0" w:color="auto"/>
            <w:left w:val="none" w:sz="0" w:space="0" w:color="auto"/>
            <w:bottom w:val="none" w:sz="0" w:space="0" w:color="auto"/>
            <w:right w:val="none" w:sz="0" w:space="0" w:color="auto"/>
          </w:divBdr>
        </w:div>
        <w:div w:id="2070303183">
          <w:marLeft w:val="0"/>
          <w:marRight w:val="0"/>
          <w:marTop w:val="0"/>
          <w:marBottom w:val="0"/>
          <w:divBdr>
            <w:top w:val="none" w:sz="0" w:space="0" w:color="auto"/>
            <w:left w:val="none" w:sz="0" w:space="0" w:color="auto"/>
            <w:bottom w:val="none" w:sz="0" w:space="0" w:color="auto"/>
            <w:right w:val="none" w:sz="0" w:space="0" w:color="auto"/>
          </w:divBdr>
        </w:div>
        <w:div w:id="2073654752">
          <w:marLeft w:val="0"/>
          <w:marRight w:val="0"/>
          <w:marTop w:val="0"/>
          <w:marBottom w:val="0"/>
          <w:divBdr>
            <w:top w:val="none" w:sz="0" w:space="0" w:color="auto"/>
            <w:left w:val="none" w:sz="0" w:space="0" w:color="auto"/>
            <w:bottom w:val="none" w:sz="0" w:space="0" w:color="auto"/>
            <w:right w:val="none" w:sz="0" w:space="0" w:color="auto"/>
          </w:divBdr>
        </w:div>
        <w:div w:id="2074967518">
          <w:marLeft w:val="0"/>
          <w:marRight w:val="0"/>
          <w:marTop w:val="0"/>
          <w:marBottom w:val="0"/>
          <w:divBdr>
            <w:top w:val="none" w:sz="0" w:space="0" w:color="auto"/>
            <w:left w:val="none" w:sz="0" w:space="0" w:color="auto"/>
            <w:bottom w:val="none" w:sz="0" w:space="0" w:color="auto"/>
            <w:right w:val="none" w:sz="0" w:space="0" w:color="auto"/>
          </w:divBdr>
        </w:div>
        <w:div w:id="2079285721">
          <w:marLeft w:val="0"/>
          <w:marRight w:val="0"/>
          <w:marTop w:val="0"/>
          <w:marBottom w:val="0"/>
          <w:divBdr>
            <w:top w:val="none" w:sz="0" w:space="0" w:color="auto"/>
            <w:left w:val="none" w:sz="0" w:space="0" w:color="auto"/>
            <w:bottom w:val="none" w:sz="0" w:space="0" w:color="auto"/>
            <w:right w:val="none" w:sz="0" w:space="0" w:color="auto"/>
          </w:divBdr>
        </w:div>
        <w:div w:id="2079404090">
          <w:marLeft w:val="0"/>
          <w:marRight w:val="0"/>
          <w:marTop w:val="0"/>
          <w:marBottom w:val="0"/>
          <w:divBdr>
            <w:top w:val="none" w:sz="0" w:space="0" w:color="auto"/>
            <w:left w:val="none" w:sz="0" w:space="0" w:color="auto"/>
            <w:bottom w:val="none" w:sz="0" w:space="0" w:color="auto"/>
            <w:right w:val="none" w:sz="0" w:space="0" w:color="auto"/>
          </w:divBdr>
        </w:div>
        <w:div w:id="2081832084">
          <w:marLeft w:val="0"/>
          <w:marRight w:val="0"/>
          <w:marTop w:val="0"/>
          <w:marBottom w:val="0"/>
          <w:divBdr>
            <w:top w:val="none" w:sz="0" w:space="0" w:color="auto"/>
            <w:left w:val="none" w:sz="0" w:space="0" w:color="auto"/>
            <w:bottom w:val="none" w:sz="0" w:space="0" w:color="auto"/>
            <w:right w:val="none" w:sz="0" w:space="0" w:color="auto"/>
          </w:divBdr>
        </w:div>
        <w:div w:id="2082435595">
          <w:marLeft w:val="0"/>
          <w:marRight w:val="0"/>
          <w:marTop w:val="0"/>
          <w:marBottom w:val="0"/>
          <w:divBdr>
            <w:top w:val="none" w:sz="0" w:space="0" w:color="auto"/>
            <w:left w:val="none" w:sz="0" w:space="0" w:color="auto"/>
            <w:bottom w:val="none" w:sz="0" w:space="0" w:color="auto"/>
            <w:right w:val="none" w:sz="0" w:space="0" w:color="auto"/>
          </w:divBdr>
        </w:div>
        <w:div w:id="2084594587">
          <w:marLeft w:val="0"/>
          <w:marRight w:val="0"/>
          <w:marTop w:val="0"/>
          <w:marBottom w:val="0"/>
          <w:divBdr>
            <w:top w:val="none" w:sz="0" w:space="0" w:color="auto"/>
            <w:left w:val="none" w:sz="0" w:space="0" w:color="auto"/>
            <w:bottom w:val="none" w:sz="0" w:space="0" w:color="auto"/>
            <w:right w:val="none" w:sz="0" w:space="0" w:color="auto"/>
          </w:divBdr>
        </w:div>
        <w:div w:id="2085758065">
          <w:marLeft w:val="0"/>
          <w:marRight w:val="0"/>
          <w:marTop w:val="0"/>
          <w:marBottom w:val="0"/>
          <w:divBdr>
            <w:top w:val="none" w:sz="0" w:space="0" w:color="auto"/>
            <w:left w:val="none" w:sz="0" w:space="0" w:color="auto"/>
            <w:bottom w:val="none" w:sz="0" w:space="0" w:color="auto"/>
            <w:right w:val="none" w:sz="0" w:space="0" w:color="auto"/>
          </w:divBdr>
        </w:div>
        <w:div w:id="2085837089">
          <w:marLeft w:val="0"/>
          <w:marRight w:val="0"/>
          <w:marTop w:val="0"/>
          <w:marBottom w:val="0"/>
          <w:divBdr>
            <w:top w:val="none" w:sz="0" w:space="0" w:color="auto"/>
            <w:left w:val="none" w:sz="0" w:space="0" w:color="auto"/>
            <w:bottom w:val="none" w:sz="0" w:space="0" w:color="auto"/>
            <w:right w:val="none" w:sz="0" w:space="0" w:color="auto"/>
          </w:divBdr>
        </w:div>
        <w:div w:id="2086295774">
          <w:marLeft w:val="0"/>
          <w:marRight w:val="0"/>
          <w:marTop w:val="0"/>
          <w:marBottom w:val="0"/>
          <w:divBdr>
            <w:top w:val="none" w:sz="0" w:space="0" w:color="auto"/>
            <w:left w:val="none" w:sz="0" w:space="0" w:color="auto"/>
            <w:bottom w:val="none" w:sz="0" w:space="0" w:color="auto"/>
            <w:right w:val="none" w:sz="0" w:space="0" w:color="auto"/>
          </w:divBdr>
        </w:div>
        <w:div w:id="2088453117">
          <w:marLeft w:val="0"/>
          <w:marRight w:val="0"/>
          <w:marTop w:val="0"/>
          <w:marBottom w:val="0"/>
          <w:divBdr>
            <w:top w:val="none" w:sz="0" w:space="0" w:color="auto"/>
            <w:left w:val="none" w:sz="0" w:space="0" w:color="auto"/>
            <w:bottom w:val="none" w:sz="0" w:space="0" w:color="auto"/>
            <w:right w:val="none" w:sz="0" w:space="0" w:color="auto"/>
          </w:divBdr>
        </w:div>
        <w:div w:id="2089766806">
          <w:marLeft w:val="0"/>
          <w:marRight w:val="0"/>
          <w:marTop w:val="0"/>
          <w:marBottom w:val="0"/>
          <w:divBdr>
            <w:top w:val="none" w:sz="0" w:space="0" w:color="auto"/>
            <w:left w:val="none" w:sz="0" w:space="0" w:color="auto"/>
            <w:bottom w:val="none" w:sz="0" w:space="0" w:color="auto"/>
            <w:right w:val="none" w:sz="0" w:space="0" w:color="auto"/>
          </w:divBdr>
        </w:div>
        <w:div w:id="2091659535">
          <w:marLeft w:val="0"/>
          <w:marRight w:val="0"/>
          <w:marTop w:val="0"/>
          <w:marBottom w:val="0"/>
          <w:divBdr>
            <w:top w:val="none" w:sz="0" w:space="0" w:color="auto"/>
            <w:left w:val="none" w:sz="0" w:space="0" w:color="auto"/>
            <w:bottom w:val="none" w:sz="0" w:space="0" w:color="auto"/>
            <w:right w:val="none" w:sz="0" w:space="0" w:color="auto"/>
          </w:divBdr>
        </w:div>
        <w:div w:id="2092460477">
          <w:marLeft w:val="0"/>
          <w:marRight w:val="0"/>
          <w:marTop w:val="0"/>
          <w:marBottom w:val="0"/>
          <w:divBdr>
            <w:top w:val="none" w:sz="0" w:space="0" w:color="auto"/>
            <w:left w:val="none" w:sz="0" w:space="0" w:color="auto"/>
            <w:bottom w:val="none" w:sz="0" w:space="0" w:color="auto"/>
            <w:right w:val="none" w:sz="0" w:space="0" w:color="auto"/>
          </w:divBdr>
        </w:div>
        <w:div w:id="2095931310">
          <w:marLeft w:val="0"/>
          <w:marRight w:val="0"/>
          <w:marTop w:val="0"/>
          <w:marBottom w:val="0"/>
          <w:divBdr>
            <w:top w:val="none" w:sz="0" w:space="0" w:color="auto"/>
            <w:left w:val="none" w:sz="0" w:space="0" w:color="auto"/>
            <w:bottom w:val="none" w:sz="0" w:space="0" w:color="auto"/>
            <w:right w:val="none" w:sz="0" w:space="0" w:color="auto"/>
          </w:divBdr>
        </w:div>
        <w:div w:id="2098360712">
          <w:marLeft w:val="0"/>
          <w:marRight w:val="0"/>
          <w:marTop w:val="0"/>
          <w:marBottom w:val="0"/>
          <w:divBdr>
            <w:top w:val="none" w:sz="0" w:space="0" w:color="auto"/>
            <w:left w:val="none" w:sz="0" w:space="0" w:color="auto"/>
            <w:bottom w:val="none" w:sz="0" w:space="0" w:color="auto"/>
            <w:right w:val="none" w:sz="0" w:space="0" w:color="auto"/>
          </w:divBdr>
        </w:div>
        <w:div w:id="2098673186">
          <w:marLeft w:val="0"/>
          <w:marRight w:val="0"/>
          <w:marTop w:val="0"/>
          <w:marBottom w:val="0"/>
          <w:divBdr>
            <w:top w:val="none" w:sz="0" w:space="0" w:color="auto"/>
            <w:left w:val="none" w:sz="0" w:space="0" w:color="auto"/>
            <w:bottom w:val="none" w:sz="0" w:space="0" w:color="auto"/>
            <w:right w:val="none" w:sz="0" w:space="0" w:color="auto"/>
          </w:divBdr>
        </w:div>
        <w:div w:id="2100133140">
          <w:marLeft w:val="0"/>
          <w:marRight w:val="0"/>
          <w:marTop w:val="0"/>
          <w:marBottom w:val="0"/>
          <w:divBdr>
            <w:top w:val="none" w:sz="0" w:space="0" w:color="auto"/>
            <w:left w:val="none" w:sz="0" w:space="0" w:color="auto"/>
            <w:bottom w:val="none" w:sz="0" w:space="0" w:color="auto"/>
            <w:right w:val="none" w:sz="0" w:space="0" w:color="auto"/>
          </w:divBdr>
        </w:div>
        <w:div w:id="2101830654">
          <w:marLeft w:val="0"/>
          <w:marRight w:val="0"/>
          <w:marTop w:val="0"/>
          <w:marBottom w:val="0"/>
          <w:divBdr>
            <w:top w:val="none" w:sz="0" w:space="0" w:color="auto"/>
            <w:left w:val="none" w:sz="0" w:space="0" w:color="auto"/>
            <w:bottom w:val="none" w:sz="0" w:space="0" w:color="auto"/>
            <w:right w:val="none" w:sz="0" w:space="0" w:color="auto"/>
          </w:divBdr>
        </w:div>
        <w:div w:id="2103800007">
          <w:marLeft w:val="0"/>
          <w:marRight w:val="0"/>
          <w:marTop w:val="0"/>
          <w:marBottom w:val="0"/>
          <w:divBdr>
            <w:top w:val="none" w:sz="0" w:space="0" w:color="auto"/>
            <w:left w:val="none" w:sz="0" w:space="0" w:color="auto"/>
            <w:bottom w:val="none" w:sz="0" w:space="0" w:color="auto"/>
            <w:right w:val="none" w:sz="0" w:space="0" w:color="auto"/>
          </w:divBdr>
        </w:div>
        <w:div w:id="2104689692">
          <w:marLeft w:val="0"/>
          <w:marRight w:val="0"/>
          <w:marTop w:val="0"/>
          <w:marBottom w:val="0"/>
          <w:divBdr>
            <w:top w:val="none" w:sz="0" w:space="0" w:color="auto"/>
            <w:left w:val="none" w:sz="0" w:space="0" w:color="auto"/>
            <w:bottom w:val="none" w:sz="0" w:space="0" w:color="auto"/>
            <w:right w:val="none" w:sz="0" w:space="0" w:color="auto"/>
          </w:divBdr>
        </w:div>
        <w:div w:id="2104834546">
          <w:marLeft w:val="0"/>
          <w:marRight w:val="0"/>
          <w:marTop w:val="0"/>
          <w:marBottom w:val="0"/>
          <w:divBdr>
            <w:top w:val="none" w:sz="0" w:space="0" w:color="auto"/>
            <w:left w:val="none" w:sz="0" w:space="0" w:color="auto"/>
            <w:bottom w:val="none" w:sz="0" w:space="0" w:color="auto"/>
            <w:right w:val="none" w:sz="0" w:space="0" w:color="auto"/>
          </w:divBdr>
        </w:div>
        <w:div w:id="2105227980">
          <w:marLeft w:val="0"/>
          <w:marRight w:val="0"/>
          <w:marTop w:val="0"/>
          <w:marBottom w:val="0"/>
          <w:divBdr>
            <w:top w:val="none" w:sz="0" w:space="0" w:color="auto"/>
            <w:left w:val="none" w:sz="0" w:space="0" w:color="auto"/>
            <w:bottom w:val="none" w:sz="0" w:space="0" w:color="auto"/>
            <w:right w:val="none" w:sz="0" w:space="0" w:color="auto"/>
          </w:divBdr>
        </w:div>
        <w:div w:id="2106725031">
          <w:marLeft w:val="0"/>
          <w:marRight w:val="0"/>
          <w:marTop w:val="0"/>
          <w:marBottom w:val="0"/>
          <w:divBdr>
            <w:top w:val="none" w:sz="0" w:space="0" w:color="auto"/>
            <w:left w:val="none" w:sz="0" w:space="0" w:color="auto"/>
            <w:bottom w:val="none" w:sz="0" w:space="0" w:color="auto"/>
            <w:right w:val="none" w:sz="0" w:space="0" w:color="auto"/>
          </w:divBdr>
        </w:div>
        <w:div w:id="2109278032">
          <w:marLeft w:val="0"/>
          <w:marRight w:val="0"/>
          <w:marTop w:val="0"/>
          <w:marBottom w:val="0"/>
          <w:divBdr>
            <w:top w:val="none" w:sz="0" w:space="0" w:color="auto"/>
            <w:left w:val="none" w:sz="0" w:space="0" w:color="auto"/>
            <w:bottom w:val="none" w:sz="0" w:space="0" w:color="auto"/>
            <w:right w:val="none" w:sz="0" w:space="0" w:color="auto"/>
          </w:divBdr>
        </w:div>
        <w:div w:id="2110736373">
          <w:marLeft w:val="0"/>
          <w:marRight w:val="0"/>
          <w:marTop w:val="0"/>
          <w:marBottom w:val="0"/>
          <w:divBdr>
            <w:top w:val="none" w:sz="0" w:space="0" w:color="auto"/>
            <w:left w:val="none" w:sz="0" w:space="0" w:color="auto"/>
            <w:bottom w:val="none" w:sz="0" w:space="0" w:color="auto"/>
            <w:right w:val="none" w:sz="0" w:space="0" w:color="auto"/>
          </w:divBdr>
        </w:div>
        <w:div w:id="2111536526">
          <w:marLeft w:val="0"/>
          <w:marRight w:val="0"/>
          <w:marTop w:val="0"/>
          <w:marBottom w:val="0"/>
          <w:divBdr>
            <w:top w:val="none" w:sz="0" w:space="0" w:color="auto"/>
            <w:left w:val="none" w:sz="0" w:space="0" w:color="auto"/>
            <w:bottom w:val="none" w:sz="0" w:space="0" w:color="auto"/>
            <w:right w:val="none" w:sz="0" w:space="0" w:color="auto"/>
          </w:divBdr>
        </w:div>
        <w:div w:id="2114668780">
          <w:marLeft w:val="0"/>
          <w:marRight w:val="0"/>
          <w:marTop w:val="0"/>
          <w:marBottom w:val="0"/>
          <w:divBdr>
            <w:top w:val="none" w:sz="0" w:space="0" w:color="auto"/>
            <w:left w:val="none" w:sz="0" w:space="0" w:color="auto"/>
            <w:bottom w:val="none" w:sz="0" w:space="0" w:color="auto"/>
            <w:right w:val="none" w:sz="0" w:space="0" w:color="auto"/>
          </w:divBdr>
        </w:div>
        <w:div w:id="2115518898">
          <w:marLeft w:val="0"/>
          <w:marRight w:val="0"/>
          <w:marTop w:val="0"/>
          <w:marBottom w:val="0"/>
          <w:divBdr>
            <w:top w:val="none" w:sz="0" w:space="0" w:color="auto"/>
            <w:left w:val="none" w:sz="0" w:space="0" w:color="auto"/>
            <w:bottom w:val="none" w:sz="0" w:space="0" w:color="auto"/>
            <w:right w:val="none" w:sz="0" w:space="0" w:color="auto"/>
          </w:divBdr>
        </w:div>
        <w:div w:id="2115977519">
          <w:marLeft w:val="0"/>
          <w:marRight w:val="0"/>
          <w:marTop w:val="0"/>
          <w:marBottom w:val="0"/>
          <w:divBdr>
            <w:top w:val="none" w:sz="0" w:space="0" w:color="auto"/>
            <w:left w:val="none" w:sz="0" w:space="0" w:color="auto"/>
            <w:bottom w:val="none" w:sz="0" w:space="0" w:color="auto"/>
            <w:right w:val="none" w:sz="0" w:space="0" w:color="auto"/>
          </w:divBdr>
        </w:div>
        <w:div w:id="2116250534">
          <w:marLeft w:val="0"/>
          <w:marRight w:val="0"/>
          <w:marTop w:val="0"/>
          <w:marBottom w:val="0"/>
          <w:divBdr>
            <w:top w:val="none" w:sz="0" w:space="0" w:color="auto"/>
            <w:left w:val="none" w:sz="0" w:space="0" w:color="auto"/>
            <w:bottom w:val="none" w:sz="0" w:space="0" w:color="auto"/>
            <w:right w:val="none" w:sz="0" w:space="0" w:color="auto"/>
          </w:divBdr>
        </w:div>
        <w:div w:id="2118937887">
          <w:marLeft w:val="0"/>
          <w:marRight w:val="0"/>
          <w:marTop w:val="0"/>
          <w:marBottom w:val="0"/>
          <w:divBdr>
            <w:top w:val="none" w:sz="0" w:space="0" w:color="auto"/>
            <w:left w:val="none" w:sz="0" w:space="0" w:color="auto"/>
            <w:bottom w:val="none" w:sz="0" w:space="0" w:color="auto"/>
            <w:right w:val="none" w:sz="0" w:space="0" w:color="auto"/>
          </w:divBdr>
        </w:div>
        <w:div w:id="2121097280">
          <w:marLeft w:val="0"/>
          <w:marRight w:val="0"/>
          <w:marTop w:val="0"/>
          <w:marBottom w:val="0"/>
          <w:divBdr>
            <w:top w:val="none" w:sz="0" w:space="0" w:color="auto"/>
            <w:left w:val="none" w:sz="0" w:space="0" w:color="auto"/>
            <w:bottom w:val="none" w:sz="0" w:space="0" w:color="auto"/>
            <w:right w:val="none" w:sz="0" w:space="0" w:color="auto"/>
          </w:divBdr>
        </w:div>
        <w:div w:id="2121677154">
          <w:marLeft w:val="0"/>
          <w:marRight w:val="0"/>
          <w:marTop w:val="0"/>
          <w:marBottom w:val="0"/>
          <w:divBdr>
            <w:top w:val="none" w:sz="0" w:space="0" w:color="auto"/>
            <w:left w:val="none" w:sz="0" w:space="0" w:color="auto"/>
            <w:bottom w:val="none" w:sz="0" w:space="0" w:color="auto"/>
            <w:right w:val="none" w:sz="0" w:space="0" w:color="auto"/>
          </w:divBdr>
        </w:div>
        <w:div w:id="2122189475">
          <w:marLeft w:val="0"/>
          <w:marRight w:val="0"/>
          <w:marTop w:val="0"/>
          <w:marBottom w:val="0"/>
          <w:divBdr>
            <w:top w:val="none" w:sz="0" w:space="0" w:color="auto"/>
            <w:left w:val="none" w:sz="0" w:space="0" w:color="auto"/>
            <w:bottom w:val="none" w:sz="0" w:space="0" w:color="auto"/>
            <w:right w:val="none" w:sz="0" w:space="0" w:color="auto"/>
          </w:divBdr>
        </w:div>
        <w:div w:id="2122722849">
          <w:marLeft w:val="0"/>
          <w:marRight w:val="0"/>
          <w:marTop w:val="0"/>
          <w:marBottom w:val="0"/>
          <w:divBdr>
            <w:top w:val="none" w:sz="0" w:space="0" w:color="auto"/>
            <w:left w:val="none" w:sz="0" w:space="0" w:color="auto"/>
            <w:bottom w:val="none" w:sz="0" w:space="0" w:color="auto"/>
            <w:right w:val="none" w:sz="0" w:space="0" w:color="auto"/>
          </w:divBdr>
        </w:div>
        <w:div w:id="2127000115">
          <w:marLeft w:val="0"/>
          <w:marRight w:val="0"/>
          <w:marTop w:val="0"/>
          <w:marBottom w:val="0"/>
          <w:divBdr>
            <w:top w:val="none" w:sz="0" w:space="0" w:color="auto"/>
            <w:left w:val="none" w:sz="0" w:space="0" w:color="auto"/>
            <w:bottom w:val="none" w:sz="0" w:space="0" w:color="auto"/>
            <w:right w:val="none" w:sz="0" w:space="0" w:color="auto"/>
          </w:divBdr>
        </w:div>
        <w:div w:id="2127456303">
          <w:marLeft w:val="0"/>
          <w:marRight w:val="0"/>
          <w:marTop w:val="0"/>
          <w:marBottom w:val="0"/>
          <w:divBdr>
            <w:top w:val="none" w:sz="0" w:space="0" w:color="auto"/>
            <w:left w:val="none" w:sz="0" w:space="0" w:color="auto"/>
            <w:bottom w:val="none" w:sz="0" w:space="0" w:color="auto"/>
            <w:right w:val="none" w:sz="0" w:space="0" w:color="auto"/>
          </w:divBdr>
        </w:div>
        <w:div w:id="2129623382">
          <w:marLeft w:val="0"/>
          <w:marRight w:val="0"/>
          <w:marTop w:val="0"/>
          <w:marBottom w:val="0"/>
          <w:divBdr>
            <w:top w:val="none" w:sz="0" w:space="0" w:color="auto"/>
            <w:left w:val="none" w:sz="0" w:space="0" w:color="auto"/>
            <w:bottom w:val="none" w:sz="0" w:space="0" w:color="auto"/>
            <w:right w:val="none" w:sz="0" w:space="0" w:color="auto"/>
          </w:divBdr>
        </w:div>
        <w:div w:id="2129884044">
          <w:marLeft w:val="0"/>
          <w:marRight w:val="0"/>
          <w:marTop w:val="0"/>
          <w:marBottom w:val="0"/>
          <w:divBdr>
            <w:top w:val="none" w:sz="0" w:space="0" w:color="auto"/>
            <w:left w:val="none" w:sz="0" w:space="0" w:color="auto"/>
            <w:bottom w:val="none" w:sz="0" w:space="0" w:color="auto"/>
            <w:right w:val="none" w:sz="0" w:space="0" w:color="auto"/>
          </w:divBdr>
        </w:div>
        <w:div w:id="2130515406">
          <w:marLeft w:val="0"/>
          <w:marRight w:val="0"/>
          <w:marTop w:val="0"/>
          <w:marBottom w:val="0"/>
          <w:divBdr>
            <w:top w:val="none" w:sz="0" w:space="0" w:color="auto"/>
            <w:left w:val="none" w:sz="0" w:space="0" w:color="auto"/>
            <w:bottom w:val="none" w:sz="0" w:space="0" w:color="auto"/>
            <w:right w:val="none" w:sz="0" w:space="0" w:color="auto"/>
          </w:divBdr>
        </w:div>
        <w:div w:id="2134446910">
          <w:marLeft w:val="0"/>
          <w:marRight w:val="0"/>
          <w:marTop w:val="0"/>
          <w:marBottom w:val="0"/>
          <w:divBdr>
            <w:top w:val="none" w:sz="0" w:space="0" w:color="auto"/>
            <w:left w:val="none" w:sz="0" w:space="0" w:color="auto"/>
            <w:bottom w:val="none" w:sz="0" w:space="0" w:color="auto"/>
            <w:right w:val="none" w:sz="0" w:space="0" w:color="auto"/>
          </w:divBdr>
        </w:div>
        <w:div w:id="2137599971">
          <w:marLeft w:val="0"/>
          <w:marRight w:val="0"/>
          <w:marTop w:val="0"/>
          <w:marBottom w:val="0"/>
          <w:divBdr>
            <w:top w:val="none" w:sz="0" w:space="0" w:color="auto"/>
            <w:left w:val="none" w:sz="0" w:space="0" w:color="auto"/>
            <w:bottom w:val="none" w:sz="0" w:space="0" w:color="auto"/>
            <w:right w:val="none" w:sz="0" w:space="0" w:color="auto"/>
          </w:divBdr>
        </w:div>
        <w:div w:id="2139181885">
          <w:marLeft w:val="0"/>
          <w:marRight w:val="0"/>
          <w:marTop w:val="0"/>
          <w:marBottom w:val="0"/>
          <w:divBdr>
            <w:top w:val="none" w:sz="0" w:space="0" w:color="auto"/>
            <w:left w:val="none" w:sz="0" w:space="0" w:color="auto"/>
            <w:bottom w:val="none" w:sz="0" w:space="0" w:color="auto"/>
            <w:right w:val="none" w:sz="0" w:space="0" w:color="auto"/>
          </w:divBdr>
        </w:div>
        <w:div w:id="2139914235">
          <w:marLeft w:val="0"/>
          <w:marRight w:val="0"/>
          <w:marTop w:val="0"/>
          <w:marBottom w:val="0"/>
          <w:divBdr>
            <w:top w:val="none" w:sz="0" w:space="0" w:color="auto"/>
            <w:left w:val="none" w:sz="0" w:space="0" w:color="auto"/>
            <w:bottom w:val="none" w:sz="0" w:space="0" w:color="auto"/>
            <w:right w:val="none" w:sz="0" w:space="0" w:color="auto"/>
          </w:divBdr>
        </w:div>
        <w:div w:id="2142993931">
          <w:marLeft w:val="0"/>
          <w:marRight w:val="0"/>
          <w:marTop w:val="0"/>
          <w:marBottom w:val="0"/>
          <w:divBdr>
            <w:top w:val="none" w:sz="0" w:space="0" w:color="auto"/>
            <w:left w:val="none" w:sz="0" w:space="0" w:color="auto"/>
            <w:bottom w:val="none" w:sz="0" w:space="0" w:color="auto"/>
            <w:right w:val="none" w:sz="0" w:space="0" w:color="auto"/>
          </w:divBdr>
        </w:div>
        <w:div w:id="2144611418">
          <w:marLeft w:val="0"/>
          <w:marRight w:val="0"/>
          <w:marTop w:val="0"/>
          <w:marBottom w:val="0"/>
          <w:divBdr>
            <w:top w:val="none" w:sz="0" w:space="0" w:color="auto"/>
            <w:left w:val="none" w:sz="0" w:space="0" w:color="auto"/>
            <w:bottom w:val="none" w:sz="0" w:space="0" w:color="auto"/>
            <w:right w:val="none" w:sz="0" w:space="0" w:color="auto"/>
          </w:divBdr>
        </w:div>
        <w:div w:id="2144928002">
          <w:marLeft w:val="0"/>
          <w:marRight w:val="0"/>
          <w:marTop w:val="0"/>
          <w:marBottom w:val="0"/>
          <w:divBdr>
            <w:top w:val="none" w:sz="0" w:space="0" w:color="auto"/>
            <w:left w:val="none" w:sz="0" w:space="0" w:color="auto"/>
            <w:bottom w:val="none" w:sz="0" w:space="0" w:color="auto"/>
            <w:right w:val="none" w:sz="0" w:space="0" w:color="auto"/>
          </w:divBdr>
        </w:div>
        <w:div w:id="2145586501">
          <w:marLeft w:val="0"/>
          <w:marRight w:val="0"/>
          <w:marTop w:val="0"/>
          <w:marBottom w:val="0"/>
          <w:divBdr>
            <w:top w:val="none" w:sz="0" w:space="0" w:color="auto"/>
            <w:left w:val="none" w:sz="0" w:space="0" w:color="auto"/>
            <w:bottom w:val="none" w:sz="0" w:space="0" w:color="auto"/>
            <w:right w:val="none" w:sz="0" w:space="0" w:color="auto"/>
          </w:divBdr>
        </w:div>
      </w:divsChild>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25795690">
      <w:bodyDiv w:val="1"/>
      <w:marLeft w:val="0"/>
      <w:marRight w:val="0"/>
      <w:marTop w:val="0"/>
      <w:marBottom w:val="0"/>
      <w:divBdr>
        <w:top w:val="none" w:sz="0" w:space="0" w:color="auto"/>
        <w:left w:val="none" w:sz="0" w:space="0" w:color="auto"/>
        <w:bottom w:val="none" w:sz="0" w:space="0" w:color="auto"/>
        <w:right w:val="none" w:sz="0" w:space="0" w:color="auto"/>
      </w:divBdr>
    </w:div>
    <w:div w:id="1290748709">
      <w:bodyDiv w:val="1"/>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1975325">
          <w:marLeft w:val="0"/>
          <w:marRight w:val="0"/>
          <w:marTop w:val="0"/>
          <w:marBottom w:val="0"/>
          <w:divBdr>
            <w:top w:val="none" w:sz="0" w:space="0" w:color="auto"/>
            <w:left w:val="none" w:sz="0" w:space="0" w:color="auto"/>
            <w:bottom w:val="none" w:sz="0" w:space="0" w:color="auto"/>
            <w:right w:val="none" w:sz="0" w:space="0" w:color="auto"/>
          </w:divBdr>
        </w:div>
        <w:div w:id="4868334">
          <w:marLeft w:val="0"/>
          <w:marRight w:val="0"/>
          <w:marTop w:val="0"/>
          <w:marBottom w:val="0"/>
          <w:divBdr>
            <w:top w:val="none" w:sz="0" w:space="0" w:color="auto"/>
            <w:left w:val="none" w:sz="0" w:space="0" w:color="auto"/>
            <w:bottom w:val="none" w:sz="0" w:space="0" w:color="auto"/>
            <w:right w:val="none" w:sz="0" w:space="0" w:color="auto"/>
          </w:divBdr>
        </w:div>
        <w:div w:id="4946316">
          <w:marLeft w:val="0"/>
          <w:marRight w:val="0"/>
          <w:marTop w:val="0"/>
          <w:marBottom w:val="0"/>
          <w:divBdr>
            <w:top w:val="none" w:sz="0" w:space="0" w:color="auto"/>
            <w:left w:val="none" w:sz="0" w:space="0" w:color="auto"/>
            <w:bottom w:val="none" w:sz="0" w:space="0" w:color="auto"/>
            <w:right w:val="none" w:sz="0" w:space="0" w:color="auto"/>
          </w:divBdr>
        </w:div>
        <w:div w:id="5376284">
          <w:marLeft w:val="0"/>
          <w:marRight w:val="0"/>
          <w:marTop w:val="0"/>
          <w:marBottom w:val="0"/>
          <w:divBdr>
            <w:top w:val="none" w:sz="0" w:space="0" w:color="auto"/>
            <w:left w:val="none" w:sz="0" w:space="0" w:color="auto"/>
            <w:bottom w:val="none" w:sz="0" w:space="0" w:color="auto"/>
            <w:right w:val="none" w:sz="0" w:space="0" w:color="auto"/>
          </w:divBdr>
        </w:div>
        <w:div w:id="6906283">
          <w:marLeft w:val="0"/>
          <w:marRight w:val="0"/>
          <w:marTop w:val="0"/>
          <w:marBottom w:val="0"/>
          <w:divBdr>
            <w:top w:val="none" w:sz="0" w:space="0" w:color="auto"/>
            <w:left w:val="none" w:sz="0" w:space="0" w:color="auto"/>
            <w:bottom w:val="none" w:sz="0" w:space="0" w:color="auto"/>
            <w:right w:val="none" w:sz="0" w:space="0" w:color="auto"/>
          </w:divBdr>
        </w:div>
        <w:div w:id="12609759">
          <w:marLeft w:val="0"/>
          <w:marRight w:val="0"/>
          <w:marTop w:val="0"/>
          <w:marBottom w:val="0"/>
          <w:divBdr>
            <w:top w:val="none" w:sz="0" w:space="0" w:color="auto"/>
            <w:left w:val="none" w:sz="0" w:space="0" w:color="auto"/>
            <w:bottom w:val="none" w:sz="0" w:space="0" w:color="auto"/>
            <w:right w:val="none" w:sz="0" w:space="0" w:color="auto"/>
          </w:divBdr>
        </w:div>
        <w:div w:id="16125549">
          <w:marLeft w:val="0"/>
          <w:marRight w:val="0"/>
          <w:marTop w:val="0"/>
          <w:marBottom w:val="0"/>
          <w:divBdr>
            <w:top w:val="none" w:sz="0" w:space="0" w:color="auto"/>
            <w:left w:val="none" w:sz="0" w:space="0" w:color="auto"/>
            <w:bottom w:val="none" w:sz="0" w:space="0" w:color="auto"/>
            <w:right w:val="none" w:sz="0" w:space="0" w:color="auto"/>
          </w:divBdr>
        </w:div>
        <w:div w:id="17322369">
          <w:marLeft w:val="0"/>
          <w:marRight w:val="0"/>
          <w:marTop w:val="0"/>
          <w:marBottom w:val="0"/>
          <w:divBdr>
            <w:top w:val="none" w:sz="0" w:space="0" w:color="auto"/>
            <w:left w:val="none" w:sz="0" w:space="0" w:color="auto"/>
            <w:bottom w:val="none" w:sz="0" w:space="0" w:color="auto"/>
            <w:right w:val="none" w:sz="0" w:space="0" w:color="auto"/>
          </w:divBdr>
        </w:div>
        <w:div w:id="18550397">
          <w:marLeft w:val="0"/>
          <w:marRight w:val="0"/>
          <w:marTop w:val="0"/>
          <w:marBottom w:val="0"/>
          <w:divBdr>
            <w:top w:val="none" w:sz="0" w:space="0" w:color="auto"/>
            <w:left w:val="none" w:sz="0" w:space="0" w:color="auto"/>
            <w:bottom w:val="none" w:sz="0" w:space="0" w:color="auto"/>
            <w:right w:val="none" w:sz="0" w:space="0" w:color="auto"/>
          </w:divBdr>
        </w:div>
        <w:div w:id="19943113">
          <w:marLeft w:val="0"/>
          <w:marRight w:val="0"/>
          <w:marTop w:val="0"/>
          <w:marBottom w:val="0"/>
          <w:divBdr>
            <w:top w:val="none" w:sz="0" w:space="0" w:color="auto"/>
            <w:left w:val="none" w:sz="0" w:space="0" w:color="auto"/>
            <w:bottom w:val="none" w:sz="0" w:space="0" w:color="auto"/>
            <w:right w:val="none" w:sz="0" w:space="0" w:color="auto"/>
          </w:divBdr>
        </w:div>
        <w:div w:id="23755971">
          <w:marLeft w:val="0"/>
          <w:marRight w:val="0"/>
          <w:marTop w:val="0"/>
          <w:marBottom w:val="0"/>
          <w:divBdr>
            <w:top w:val="none" w:sz="0" w:space="0" w:color="auto"/>
            <w:left w:val="none" w:sz="0" w:space="0" w:color="auto"/>
            <w:bottom w:val="none" w:sz="0" w:space="0" w:color="auto"/>
            <w:right w:val="none" w:sz="0" w:space="0" w:color="auto"/>
          </w:divBdr>
        </w:div>
        <w:div w:id="24986844">
          <w:marLeft w:val="0"/>
          <w:marRight w:val="0"/>
          <w:marTop w:val="0"/>
          <w:marBottom w:val="0"/>
          <w:divBdr>
            <w:top w:val="none" w:sz="0" w:space="0" w:color="auto"/>
            <w:left w:val="none" w:sz="0" w:space="0" w:color="auto"/>
            <w:bottom w:val="none" w:sz="0" w:space="0" w:color="auto"/>
            <w:right w:val="none" w:sz="0" w:space="0" w:color="auto"/>
          </w:divBdr>
        </w:div>
        <w:div w:id="26756846">
          <w:marLeft w:val="0"/>
          <w:marRight w:val="0"/>
          <w:marTop w:val="0"/>
          <w:marBottom w:val="0"/>
          <w:divBdr>
            <w:top w:val="none" w:sz="0" w:space="0" w:color="auto"/>
            <w:left w:val="none" w:sz="0" w:space="0" w:color="auto"/>
            <w:bottom w:val="none" w:sz="0" w:space="0" w:color="auto"/>
            <w:right w:val="none" w:sz="0" w:space="0" w:color="auto"/>
          </w:divBdr>
        </w:div>
        <w:div w:id="27534970">
          <w:marLeft w:val="0"/>
          <w:marRight w:val="0"/>
          <w:marTop w:val="0"/>
          <w:marBottom w:val="0"/>
          <w:divBdr>
            <w:top w:val="none" w:sz="0" w:space="0" w:color="auto"/>
            <w:left w:val="none" w:sz="0" w:space="0" w:color="auto"/>
            <w:bottom w:val="none" w:sz="0" w:space="0" w:color="auto"/>
            <w:right w:val="none" w:sz="0" w:space="0" w:color="auto"/>
          </w:divBdr>
        </w:div>
        <w:div w:id="28801510">
          <w:marLeft w:val="0"/>
          <w:marRight w:val="0"/>
          <w:marTop w:val="0"/>
          <w:marBottom w:val="0"/>
          <w:divBdr>
            <w:top w:val="none" w:sz="0" w:space="0" w:color="auto"/>
            <w:left w:val="none" w:sz="0" w:space="0" w:color="auto"/>
            <w:bottom w:val="none" w:sz="0" w:space="0" w:color="auto"/>
            <w:right w:val="none" w:sz="0" w:space="0" w:color="auto"/>
          </w:divBdr>
        </w:div>
        <w:div w:id="28839108">
          <w:marLeft w:val="0"/>
          <w:marRight w:val="0"/>
          <w:marTop w:val="0"/>
          <w:marBottom w:val="0"/>
          <w:divBdr>
            <w:top w:val="none" w:sz="0" w:space="0" w:color="auto"/>
            <w:left w:val="none" w:sz="0" w:space="0" w:color="auto"/>
            <w:bottom w:val="none" w:sz="0" w:space="0" w:color="auto"/>
            <w:right w:val="none" w:sz="0" w:space="0" w:color="auto"/>
          </w:divBdr>
        </w:div>
        <w:div w:id="29692265">
          <w:marLeft w:val="0"/>
          <w:marRight w:val="0"/>
          <w:marTop w:val="0"/>
          <w:marBottom w:val="0"/>
          <w:divBdr>
            <w:top w:val="none" w:sz="0" w:space="0" w:color="auto"/>
            <w:left w:val="none" w:sz="0" w:space="0" w:color="auto"/>
            <w:bottom w:val="none" w:sz="0" w:space="0" w:color="auto"/>
            <w:right w:val="none" w:sz="0" w:space="0" w:color="auto"/>
          </w:divBdr>
        </w:div>
        <w:div w:id="34891449">
          <w:marLeft w:val="0"/>
          <w:marRight w:val="0"/>
          <w:marTop w:val="0"/>
          <w:marBottom w:val="0"/>
          <w:divBdr>
            <w:top w:val="none" w:sz="0" w:space="0" w:color="auto"/>
            <w:left w:val="none" w:sz="0" w:space="0" w:color="auto"/>
            <w:bottom w:val="none" w:sz="0" w:space="0" w:color="auto"/>
            <w:right w:val="none" w:sz="0" w:space="0" w:color="auto"/>
          </w:divBdr>
        </w:div>
        <w:div w:id="35931122">
          <w:marLeft w:val="0"/>
          <w:marRight w:val="0"/>
          <w:marTop w:val="0"/>
          <w:marBottom w:val="0"/>
          <w:divBdr>
            <w:top w:val="none" w:sz="0" w:space="0" w:color="auto"/>
            <w:left w:val="none" w:sz="0" w:space="0" w:color="auto"/>
            <w:bottom w:val="none" w:sz="0" w:space="0" w:color="auto"/>
            <w:right w:val="none" w:sz="0" w:space="0" w:color="auto"/>
          </w:divBdr>
        </w:div>
        <w:div w:id="37047996">
          <w:marLeft w:val="0"/>
          <w:marRight w:val="0"/>
          <w:marTop w:val="0"/>
          <w:marBottom w:val="0"/>
          <w:divBdr>
            <w:top w:val="none" w:sz="0" w:space="0" w:color="auto"/>
            <w:left w:val="none" w:sz="0" w:space="0" w:color="auto"/>
            <w:bottom w:val="none" w:sz="0" w:space="0" w:color="auto"/>
            <w:right w:val="none" w:sz="0" w:space="0" w:color="auto"/>
          </w:divBdr>
        </w:div>
        <w:div w:id="37362502">
          <w:marLeft w:val="0"/>
          <w:marRight w:val="0"/>
          <w:marTop w:val="0"/>
          <w:marBottom w:val="0"/>
          <w:divBdr>
            <w:top w:val="none" w:sz="0" w:space="0" w:color="auto"/>
            <w:left w:val="none" w:sz="0" w:space="0" w:color="auto"/>
            <w:bottom w:val="none" w:sz="0" w:space="0" w:color="auto"/>
            <w:right w:val="none" w:sz="0" w:space="0" w:color="auto"/>
          </w:divBdr>
        </w:div>
        <w:div w:id="37752220">
          <w:marLeft w:val="0"/>
          <w:marRight w:val="0"/>
          <w:marTop w:val="0"/>
          <w:marBottom w:val="0"/>
          <w:divBdr>
            <w:top w:val="none" w:sz="0" w:space="0" w:color="auto"/>
            <w:left w:val="none" w:sz="0" w:space="0" w:color="auto"/>
            <w:bottom w:val="none" w:sz="0" w:space="0" w:color="auto"/>
            <w:right w:val="none" w:sz="0" w:space="0" w:color="auto"/>
          </w:divBdr>
        </w:div>
        <w:div w:id="42604331">
          <w:marLeft w:val="0"/>
          <w:marRight w:val="0"/>
          <w:marTop w:val="0"/>
          <w:marBottom w:val="0"/>
          <w:divBdr>
            <w:top w:val="none" w:sz="0" w:space="0" w:color="auto"/>
            <w:left w:val="none" w:sz="0" w:space="0" w:color="auto"/>
            <w:bottom w:val="none" w:sz="0" w:space="0" w:color="auto"/>
            <w:right w:val="none" w:sz="0" w:space="0" w:color="auto"/>
          </w:divBdr>
        </w:div>
        <w:div w:id="46033418">
          <w:marLeft w:val="0"/>
          <w:marRight w:val="0"/>
          <w:marTop w:val="0"/>
          <w:marBottom w:val="0"/>
          <w:divBdr>
            <w:top w:val="none" w:sz="0" w:space="0" w:color="auto"/>
            <w:left w:val="none" w:sz="0" w:space="0" w:color="auto"/>
            <w:bottom w:val="none" w:sz="0" w:space="0" w:color="auto"/>
            <w:right w:val="none" w:sz="0" w:space="0" w:color="auto"/>
          </w:divBdr>
        </w:div>
        <w:div w:id="53747320">
          <w:marLeft w:val="0"/>
          <w:marRight w:val="0"/>
          <w:marTop w:val="0"/>
          <w:marBottom w:val="0"/>
          <w:divBdr>
            <w:top w:val="none" w:sz="0" w:space="0" w:color="auto"/>
            <w:left w:val="none" w:sz="0" w:space="0" w:color="auto"/>
            <w:bottom w:val="none" w:sz="0" w:space="0" w:color="auto"/>
            <w:right w:val="none" w:sz="0" w:space="0" w:color="auto"/>
          </w:divBdr>
        </w:div>
        <w:div w:id="55515399">
          <w:marLeft w:val="0"/>
          <w:marRight w:val="0"/>
          <w:marTop w:val="0"/>
          <w:marBottom w:val="0"/>
          <w:divBdr>
            <w:top w:val="none" w:sz="0" w:space="0" w:color="auto"/>
            <w:left w:val="none" w:sz="0" w:space="0" w:color="auto"/>
            <w:bottom w:val="none" w:sz="0" w:space="0" w:color="auto"/>
            <w:right w:val="none" w:sz="0" w:space="0" w:color="auto"/>
          </w:divBdr>
        </w:div>
        <w:div w:id="58982719">
          <w:marLeft w:val="0"/>
          <w:marRight w:val="0"/>
          <w:marTop w:val="0"/>
          <w:marBottom w:val="0"/>
          <w:divBdr>
            <w:top w:val="none" w:sz="0" w:space="0" w:color="auto"/>
            <w:left w:val="none" w:sz="0" w:space="0" w:color="auto"/>
            <w:bottom w:val="none" w:sz="0" w:space="0" w:color="auto"/>
            <w:right w:val="none" w:sz="0" w:space="0" w:color="auto"/>
          </w:divBdr>
        </w:div>
        <w:div w:id="59446829">
          <w:marLeft w:val="0"/>
          <w:marRight w:val="0"/>
          <w:marTop w:val="0"/>
          <w:marBottom w:val="0"/>
          <w:divBdr>
            <w:top w:val="none" w:sz="0" w:space="0" w:color="auto"/>
            <w:left w:val="none" w:sz="0" w:space="0" w:color="auto"/>
            <w:bottom w:val="none" w:sz="0" w:space="0" w:color="auto"/>
            <w:right w:val="none" w:sz="0" w:space="0" w:color="auto"/>
          </w:divBdr>
        </w:div>
        <w:div w:id="61873992">
          <w:marLeft w:val="0"/>
          <w:marRight w:val="0"/>
          <w:marTop w:val="0"/>
          <w:marBottom w:val="0"/>
          <w:divBdr>
            <w:top w:val="none" w:sz="0" w:space="0" w:color="auto"/>
            <w:left w:val="none" w:sz="0" w:space="0" w:color="auto"/>
            <w:bottom w:val="none" w:sz="0" w:space="0" w:color="auto"/>
            <w:right w:val="none" w:sz="0" w:space="0" w:color="auto"/>
          </w:divBdr>
        </w:div>
        <w:div w:id="62413066">
          <w:marLeft w:val="0"/>
          <w:marRight w:val="0"/>
          <w:marTop w:val="0"/>
          <w:marBottom w:val="0"/>
          <w:divBdr>
            <w:top w:val="none" w:sz="0" w:space="0" w:color="auto"/>
            <w:left w:val="none" w:sz="0" w:space="0" w:color="auto"/>
            <w:bottom w:val="none" w:sz="0" w:space="0" w:color="auto"/>
            <w:right w:val="none" w:sz="0" w:space="0" w:color="auto"/>
          </w:divBdr>
        </w:div>
        <w:div w:id="65881626">
          <w:marLeft w:val="0"/>
          <w:marRight w:val="0"/>
          <w:marTop w:val="0"/>
          <w:marBottom w:val="0"/>
          <w:divBdr>
            <w:top w:val="none" w:sz="0" w:space="0" w:color="auto"/>
            <w:left w:val="none" w:sz="0" w:space="0" w:color="auto"/>
            <w:bottom w:val="none" w:sz="0" w:space="0" w:color="auto"/>
            <w:right w:val="none" w:sz="0" w:space="0" w:color="auto"/>
          </w:divBdr>
        </w:div>
        <w:div w:id="66658607">
          <w:marLeft w:val="0"/>
          <w:marRight w:val="0"/>
          <w:marTop w:val="0"/>
          <w:marBottom w:val="0"/>
          <w:divBdr>
            <w:top w:val="none" w:sz="0" w:space="0" w:color="auto"/>
            <w:left w:val="none" w:sz="0" w:space="0" w:color="auto"/>
            <w:bottom w:val="none" w:sz="0" w:space="0" w:color="auto"/>
            <w:right w:val="none" w:sz="0" w:space="0" w:color="auto"/>
          </w:divBdr>
        </w:div>
        <w:div w:id="67044369">
          <w:marLeft w:val="0"/>
          <w:marRight w:val="0"/>
          <w:marTop w:val="0"/>
          <w:marBottom w:val="0"/>
          <w:divBdr>
            <w:top w:val="none" w:sz="0" w:space="0" w:color="auto"/>
            <w:left w:val="none" w:sz="0" w:space="0" w:color="auto"/>
            <w:bottom w:val="none" w:sz="0" w:space="0" w:color="auto"/>
            <w:right w:val="none" w:sz="0" w:space="0" w:color="auto"/>
          </w:divBdr>
        </w:div>
        <w:div w:id="68113746">
          <w:marLeft w:val="0"/>
          <w:marRight w:val="0"/>
          <w:marTop w:val="0"/>
          <w:marBottom w:val="0"/>
          <w:divBdr>
            <w:top w:val="none" w:sz="0" w:space="0" w:color="auto"/>
            <w:left w:val="none" w:sz="0" w:space="0" w:color="auto"/>
            <w:bottom w:val="none" w:sz="0" w:space="0" w:color="auto"/>
            <w:right w:val="none" w:sz="0" w:space="0" w:color="auto"/>
          </w:divBdr>
        </w:div>
        <w:div w:id="71632155">
          <w:marLeft w:val="0"/>
          <w:marRight w:val="0"/>
          <w:marTop w:val="0"/>
          <w:marBottom w:val="0"/>
          <w:divBdr>
            <w:top w:val="none" w:sz="0" w:space="0" w:color="auto"/>
            <w:left w:val="none" w:sz="0" w:space="0" w:color="auto"/>
            <w:bottom w:val="none" w:sz="0" w:space="0" w:color="auto"/>
            <w:right w:val="none" w:sz="0" w:space="0" w:color="auto"/>
          </w:divBdr>
        </w:div>
        <w:div w:id="73477074">
          <w:marLeft w:val="0"/>
          <w:marRight w:val="0"/>
          <w:marTop w:val="0"/>
          <w:marBottom w:val="0"/>
          <w:divBdr>
            <w:top w:val="none" w:sz="0" w:space="0" w:color="auto"/>
            <w:left w:val="none" w:sz="0" w:space="0" w:color="auto"/>
            <w:bottom w:val="none" w:sz="0" w:space="0" w:color="auto"/>
            <w:right w:val="none" w:sz="0" w:space="0" w:color="auto"/>
          </w:divBdr>
        </w:div>
        <w:div w:id="74136977">
          <w:marLeft w:val="0"/>
          <w:marRight w:val="0"/>
          <w:marTop w:val="0"/>
          <w:marBottom w:val="0"/>
          <w:divBdr>
            <w:top w:val="none" w:sz="0" w:space="0" w:color="auto"/>
            <w:left w:val="none" w:sz="0" w:space="0" w:color="auto"/>
            <w:bottom w:val="none" w:sz="0" w:space="0" w:color="auto"/>
            <w:right w:val="none" w:sz="0" w:space="0" w:color="auto"/>
          </w:divBdr>
        </w:div>
        <w:div w:id="76900467">
          <w:marLeft w:val="0"/>
          <w:marRight w:val="0"/>
          <w:marTop w:val="0"/>
          <w:marBottom w:val="0"/>
          <w:divBdr>
            <w:top w:val="none" w:sz="0" w:space="0" w:color="auto"/>
            <w:left w:val="none" w:sz="0" w:space="0" w:color="auto"/>
            <w:bottom w:val="none" w:sz="0" w:space="0" w:color="auto"/>
            <w:right w:val="none" w:sz="0" w:space="0" w:color="auto"/>
          </w:divBdr>
        </w:div>
        <w:div w:id="77559054">
          <w:marLeft w:val="0"/>
          <w:marRight w:val="0"/>
          <w:marTop w:val="0"/>
          <w:marBottom w:val="0"/>
          <w:divBdr>
            <w:top w:val="none" w:sz="0" w:space="0" w:color="auto"/>
            <w:left w:val="none" w:sz="0" w:space="0" w:color="auto"/>
            <w:bottom w:val="none" w:sz="0" w:space="0" w:color="auto"/>
            <w:right w:val="none" w:sz="0" w:space="0" w:color="auto"/>
          </w:divBdr>
        </w:div>
        <w:div w:id="79299953">
          <w:marLeft w:val="0"/>
          <w:marRight w:val="0"/>
          <w:marTop w:val="0"/>
          <w:marBottom w:val="0"/>
          <w:divBdr>
            <w:top w:val="none" w:sz="0" w:space="0" w:color="auto"/>
            <w:left w:val="none" w:sz="0" w:space="0" w:color="auto"/>
            <w:bottom w:val="none" w:sz="0" w:space="0" w:color="auto"/>
            <w:right w:val="none" w:sz="0" w:space="0" w:color="auto"/>
          </w:divBdr>
        </w:div>
        <w:div w:id="81461946">
          <w:marLeft w:val="0"/>
          <w:marRight w:val="0"/>
          <w:marTop w:val="0"/>
          <w:marBottom w:val="0"/>
          <w:divBdr>
            <w:top w:val="none" w:sz="0" w:space="0" w:color="auto"/>
            <w:left w:val="none" w:sz="0" w:space="0" w:color="auto"/>
            <w:bottom w:val="none" w:sz="0" w:space="0" w:color="auto"/>
            <w:right w:val="none" w:sz="0" w:space="0" w:color="auto"/>
          </w:divBdr>
        </w:div>
        <w:div w:id="81992059">
          <w:marLeft w:val="0"/>
          <w:marRight w:val="0"/>
          <w:marTop w:val="0"/>
          <w:marBottom w:val="0"/>
          <w:divBdr>
            <w:top w:val="none" w:sz="0" w:space="0" w:color="auto"/>
            <w:left w:val="none" w:sz="0" w:space="0" w:color="auto"/>
            <w:bottom w:val="none" w:sz="0" w:space="0" w:color="auto"/>
            <w:right w:val="none" w:sz="0" w:space="0" w:color="auto"/>
          </w:divBdr>
        </w:div>
        <w:div w:id="82334986">
          <w:marLeft w:val="0"/>
          <w:marRight w:val="0"/>
          <w:marTop w:val="0"/>
          <w:marBottom w:val="0"/>
          <w:divBdr>
            <w:top w:val="none" w:sz="0" w:space="0" w:color="auto"/>
            <w:left w:val="none" w:sz="0" w:space="0" w:color="auto"/>
            <w:bottom w:val="none" w:sz="0" w:space="0" w:color="auto"/>
            <w:right w:val="none" w:sz="0" w:space="0" w:color="auto"/>
          </w:divBdr>
        </w:div>
        <w:div w:id="83772641">
          <w:marLeft w:val="0"/>
          <w:marRight w:val="0"/>
          <w:marTop w:val="0"/>
          <w:marBottom w:val="0"/>
          <w:divBdr>
            <w:top w:val="none" w:sz="0" w:space="0" w:color="auto"/>
            <w:left w:val="none" w:sz="0" w:space="0" w:color="auto"/>
            <w:bottom w:val="none" w:sz="0" w:space="0" w:color="auto"/>
            <w:right w:val="none" w:sz="0" w:space="0" w:color="auto"/>
          </w:divBdr>
        </w:div>
        <w:div w:id="84689826">
          <w:marLeft w:val="0"/>
          <w:marRight w:val="0"/>
          <w:marTop w:val="0"/>
          <w:marBottom w:val="0"/>
          <w:divBdr>
            <w:top w:val="none" w:sz="0" w:space="0" w:color="auto"/>
            <w:left w:val="none" w:sz="0" w:space="0" w:color="auto"/>
            <w:bottom w:val="none" w:sz="0" w:space="0" w:color="auto"/>
            <w:right w:val="none" w:sz="0" w:space="0" w:color="auto"/>
          </w:divBdr>
        </w:div>
        <w:div w:id="89358171">
          <w:marLeft w:val="0"/>
          <w:marRight w:val="0"/>
          <w:marTop w:val="0"/>
          <w:marBottom w:val="0"/>
          <w:divBdr>
            <w:top w:val="none" w:sz="0" w:space="0" w:color="auto"/>
            <w:left w:val="none" w:sz="0" w:space="0" w:color="auto"/>
            <w:bottom w:val="none" w:sz="0" w:space="0" w:color="auto"/>
            <w:right w:val="none" w:sz="0" w:space="0" w:color="auto"/>
          </w:divBdr>
        </w:div>
        <w:div w:id="89666813">
          <w:marLeft w:val="0"/>
          <w:marRight w:val="0"/>
          <w:marTop w:val="0"/>
          <w:marBottom w:val="0"/>
          <w:divBdr>
            <w:top w:val="none" w:sz="0" w:space="0" w:color="auto"/>
            <w:left w:val="none" w:sz="0" w:space="0" w:color="auto"/>
            <w:bottom w:val="none" w:sz="0" w:space="0" w:color="auto"/>
            <w:right w:val="none" w:sz="0" w:space="0" w:color="auto"/>
          </w:divBdr>
        </w:div>
        <w:div w:id="92557727">
          <w:marLeft w:val="0"/>
          <w:marRight w:val="0"/>
          <w:marTop w:val="0"/>
          <w:marBottom w:val="0"/>
          <w:divBdr>
            <w:top w:val="none" w:sz="0" w:space="0" w:color="auto"/>
            <w:left w:val="none" w:sz="0" w:space="0" w:color="auto"/>
            <w:bottom w:val="none" w:sz="0" w:space="0" w:color="auto"/>
            <w:right w:val="none" w:sz="0" w:space="0" w:color="auto"/>
          </w:divBdr>
        </w:div>
        <w:div w:id="97484127">
          <w:marLeft w:val="0"/>
          <w:marRight w:val="0"/>
          <w:marTop w:val="0"/>
          <w:marBottom w:val="0"/>
          <w:divBdr>
            <w:top w:val="none" w:sz="0" w:space="0" w:color="auto"/>
            <w:left w:val="none" w:sz="0" w:space="0" w:color="auto"/>
            <w:bottom w:val="none" w:sz="0" w:space="0" w:color="auto"/>
            <w:right w:val="none" w:sz="0" w:space="0" w:color="auto"/>
          </w:divBdr>
        </w:div>
        <w:div w:id="98180644">
          <w:marLeft w:val="0"/>
          <w:marRight w:val="0"/>
          <w:marTop w:val="0"/>
          <w:marBottom w:val="0"/>
          <w:divBdr>
            <w:top w:val="none" w:sz="0" w:space="0" w:color="auto"/>
            <w:left w:val="none" w:sz="0" w:space="0" w:color="auto"/>
            <w:bottom w:val="none" w:sz="0" w:space="0" w:color="auto"/>
            <w:right w:val="none" w:sz="0" w:space="0" w:color="auto"/>
          </w:divBdr>
        </w:div>
        <w:div w:id="98374106">
          <w:marLeft w:val="0"/>
          <w:marRight w:val="0"/>
          <w:marTop w:val="0"/>
          <w:marBottom w:val="0"/>
          <w:divBdr>
            <w:top w:val="none" w:sz="0" w:space="0" w:color="auto"/>
            <w:left w:val="none" w:sz="0" w:space="0" w:color="auto"/>
            <w:bottom w:val="none" w:sz="0" w:space="0" w:color="auto"/>
            <w:right w:val="none" w:sz="0" w:space="0" w:color="auto"/>
          </w:divBdr>
        </w:div>
        <w:div w:id="99494129">
          <w:marLeft w:val="0"/>
          <w:marRight w:val="0"/>
          <w:marTop w:val="0"/>
          <w:marBottom w:val="0"/>
          <w:divBdr>
            <w:top w:val="none" w:sz="0" w:space="0" w:color="auto"/>
            <w:left w:val="none" w:sz="0" w:space="0" w:color="auto"/>
            <w:bottom w:val="none" w:sz="0" w:space="0" w:color="auto"/>
            <w:right w:val="none" w:sz="0" w:space="0" w:color="auto"/>
          </w:divBdr>
        </w:div>
        <w:div w:id="99496034">
          <w:marLeft w:val="0"/>
          <w:marRight w:val="0"/>
          <w:marTop w:val="0"/>
          <w:marBottom w:val="0"/>
          <w:divBdr>
            <w:top w:val="none" w:sz="0" w:space="0" w:color="auto"/>
            <w:left w:val="none" w:sz="0" w:space="0" w:color="auto"/>
            <w:bottom w:val="none" w:sz="0" w:space="0" w:color="auto"/>
            <w:right w:val="none" w:sz="0" w:space="0" w:color="auto"/>
          </w:divBdr>
        </w:div>
        <w:div w:id="101532033">
          <w:marLeft w:val="0"/>
          <w:marRight w:val="0"/>
          <w:marTop w:val="0"/>
          <w:marBottom w:val="0"/>
          <w:divBdr>
            <w:top w:val="none" w:sz="0" w:space="0" w:color="auto"/>
            <w:left w:val="none" w:sz="0" w:space="0" w:color="auto"/>
            <w:bottom w:val="none" w:sz="0" w:space="0" w:color="auto"/>
            <w:right w:val="none" w:sz="0" w:space="0" w:color="auto"/>
          </w:divBdr>
        </w:div>
        <w:div w:id="102725053">
          <w:marLeft w:val="0"/>
          <w:marRight w:val="0"/>
          <w:marTop w:val="0"/>
          <w:marBottom w:val="0"/>
          <w:divBdr>
            <w:top w:val="none" w:sz="0" w:space="0" w:color="auto"/>
            <w:left w:val="none" w:sz="0" w:space="0" w:color="auto"/>
            <w:bottom w:val="none" w:sz="0" w:space="0" w:color="auto"/>
            <w:right w:val="none" w:sz="0" w:space="0" w:color="auto"/>
          </w:divBdr>
        </w:div>
        <w:div w:id="104619614">
          <w:marLeft w:val="0"/>
          <w:marRight w:val="0"/>
          <w:marTop w:val="0"/>
          <w:marBottom w:val="0"/>
          <w:divBdr>
            <w:top w:val="none" w:sz="0" w:space="0" w:color="auto"/>
            <w:left w:val="none" w:sz="0" w:space="0" w:color="auto"/>
            <w:bottom w:val="none" w:sz="0" w:space="0" w:color="auto"/>
            <w:right w:val="none" w:sz="0" w:space="0" w:color="auto"/>
          </w:divBdr>
        </w:div>
        <w:div w:id="110561822">
          <w:marLeft w:val="0"/>
          <w:marRight w:val="0"/>
          <w:marTop w:val="0"/>
          <w:marBottom w:val="0"/>
          <w:divBdr>
            <w:top w:val="none" w:sz="0" w:space="0" w:color="auto"/>
            <w:left w:val="none" w:sz="0" w:space="0" w:color="auto"/>
            <w:bottom w:val="none" w:sz="0" w:space="0" w:color="auto"/>
            <w:right w:val="none" w:sz="0" w:space="0" w:color="auto"/>
          </w:divBdr>
        </w:div>
        <w:div w:id="112525501">
          <w:marLeft w:val="0"/>
          <w:marRight w:val="0"/>
          <w:marTop w:val="0"/>
          <w:marBottom w:val="0"/>
          <w:divBdr>
            <w:top w:val="none" w:sz="0" w:space="0" w:color="auto"/>
            <w:left w:val="none" w:sz="0" w:space="0" w:color="auto"/>
            <w:bottom w:val="none" w:sz="0" w:space="0" w:color="auto"/>
            <w:right w:val="none" w:sz="0" w:space="0" w:color="auto"/>
          </w:divBdr>
        </w:div>
        <w:div w:id="113209660">
          <w:marLeft w:val="0"/>
          <w:marRight w:val="0"/>
          <w:marTop w:val="0"/>
          <w:marBottom w:val="0"/>
          <w:divBdr>
            <w:top w:val="none" w:sz="0" w:space="0" w:color="auto"/>
            <w:left w:val="none" w:sz="0" w:space="0" w:color="auto"/>
            <w:bottom w:val="none" w:sz="0" w:space="0" w:color="auto"/>
            <w:right w:val="none" w:sz="0" w:space="0" w:color="auto"/>
          </w:divBdr>
        </w:div>
        <w:div w:id="113328163">
          <w:marLeft w:val="0"/>
          <w:marRight w:val="0"/>
          <w:marTop w:val="0"/>
          <w:marBottom w:val="0"/>
          <w:divBdr>
            <w:top w:val="none" w:sz="0" w:space="0" w:color="auto"/>
            <w:left w:val="none" w:sz="0" w:space="0" w:color="auto"/>
            <w:bottom w:val="none" w:sz="0" w:space="0" w:color="auto"/>
            <w:right w:val="none" w:sz="0" w:space="0" w:color="auto"/>
          </w:divBdr>
        </w:div>
        <w:div w:id="118840241">
          <w:marLeft w:val="0"/>
          <w:marRight w:val="0"/>
          <w:marTop w:val="0"/>
          <w:marBottom w:val="0"/>
          <w:divBdr>
            <w:top w:val="none" w:sz="0" w:space="0" w:color="auto"/>
            <w:left w:val="none" w:sz="0" w:space="0" w:color="auto"/>
            <w:bottom w:val="none" w:sz="0" w:space="0" w:color="auto"/>
            <w:right w:val="none" w:sz="0" w:space="0" w:color="auto"/>
          </w:divBdr>
        </w:div>
        <w:div w:id="120080275">
          <w:marLeft w:val="0"/>
          <w:marRight w:val="0"/>
          <w:marTop w:val="0"/>
          <w:marBottom w:val="0"/>
          <w:divBdr>
            <w:top w:val="none" w:sz="0" w:space="0" w:color="auto"/>
            <w:left w:val="none" w:sz="0" w:space="0" w:color="auto"/>
            <w:bottom w:val="none" w:sz="0" w:space="0" w:color="auto"/>
            <w:right w:val="none" w:sz="0" w:space="0" w:color="auto"/>
          </w:divBdr>
        </w:div>
        <w:div w:id="121120470">
          <w:marLeft w:val="0"/>
          <w:marRight w:val="0"/>
          <w:marTop w:val="0"/>
          <w:marBottom w:val="0"/>
          <w:divBdr>
            <w:top w:val="none" w:sz="0" w:space="0" w:color="auto"/>
            <w:left w:val="none" w:sz="0" w:space="0" w:color="auto"/>
            <w:bottom w:val="none" w:sz="0" w:space="0" w:color="auto"/>
            <w:right w:val="none" w:sz="0" w:space="0" w:color="auto"/>
          </w:divBdr>
        </w:div>
        <w:div w:id="122426698">
          <w:marLeft w:val="0"/>
          <w:marRight w:val="0"/>
          <w:marTop w:val="0"/>
          <w:marBottom w:val="0"/>
          <w:divBdr>
            <w:top w:val="none" w:sz="0" w:space="0" w:color="auto"/>
            <w:left w:val="none" w:sz="0" w:space="0" w:color="auto"/>
            <w:bottom w:val="none" w:sz="0" w:space="0" w:color="auto"/>
            <w:right w:val="none" w:sz="0" w:space="0" w:color="auto"/>
          </w:divBdr>
        </w:div>
        <w:div w:id="122890929">
          <w:marLeft w:val="0"/>
          <w:marRight w:val="0"/>
          <w:marTop w:val="0"/>
          <w:marBottom w:val="0"/>
          <w:divBdr>
            <w:top w:val="none" w:sz="0" w:space="0" w:color="auto"/>
            <w:left w:val="none" w:sz="0" w:space="0" w:color="auto"/>
            <w:bottom w:val="none" w:sz="0" w:space="0" w:color="auto"/>
            <w:right w:val="none" w:sz="0" w:space="0" w:color="auto"/>
          </w:divBdr>
        </w:div>
        <w:div w:id="123352668">
          <w:marLeft w:val="0"/>
          <w:marRight w:val="0"/>
          <w:marTop w:val="0"/>
          <w:marBottom w:val="0"/>
          <w:divBdr>
            <w:top w:val="none" w:sz="0" w:space="0" w:color="auto"/>
            <w:left w:val="none" w:sz="0" w:space="0" w:color="auto"/>
            <w:bottom w:val="none" w:sz="0" w:space="0" w:color="auto"/>
            <w:right w:val="none" w:sz="0" w:space="0" w:color="auto"/>
          </w:divBdr>
        </w:div>
        <w:div w:id="123621179">
          <w:marLeft w:val="0"/>
          <w:marRight w:val="0"/>
          <w:marTop w:val="0"/>
          <w:marBottom w:val="0"/>
          <w:divBdr>
            <w:top w:val="none" w:sz="0" w:space="0" w:color="auto"/>
            <w:left w:val="none" w:sz="0" w:space="0" w:color="auto"/>
            <w:bottom w:val="none" w:sz="0" w:space="0" w:color="auto"/>
            <w:right w:val="none" w:sz="0" w:space="0" w:color="auto"/>
          </w:divBdr>
        </w:div>
        <w:div w:id="123815441">
          <w:marLeft w:val="0"/>
          <w:marRight w:val="0"/>
          <w:marTop w:val="0"/>
          <w:marBottom w:val="0"/>
          <w:divBdr>
            <w:top w:val="none" w:sz="0" w:space="0" w:color="auto"/>
            <w:left w:val="none" w:sz="0" w:space="0" w:color="auto"/>
            <w:bottom w:val="none" w:sz="0" w:space="0" w:color="auto"/>
            <w:right w:val="none" w:sz="0" w:space="0" w:color="auto"/>
          </w:divBdr>
        </w:div>
        <w:div w:id="123890138">
          <w:marLeft w:val="0"/>
          <w:marRight w:val="0"/>
          <w:marTop w:val="0"/>
          <w:marBottom w:val="0"/>
          <w:divBdr>
            <w:top w:val="none" w:sz="0" w:space="0" w:color="auto"/>
            <w:left w:val="none" w:sz="0" w:space="0" w:color="auto"/>
            <w:bottom w:val="none" w:sz="0" w:space="0" w:color="auto"/>
            <w:right w:val="none" w:sz="0" w:space="0" w:color="auto"/>
          </w:divBdr>
        </w:div>
        <w:div w:id="125436256">
          <w:marLeft w:val="0"/>
          <w:marRight w:val="0"/>
          <w:marTop w:val="0"/>
          <w:marBottom w:val="0"/>
          <w:divBdr>
            <w:top w:val="none" w:sz="0" w:space="0" w:color="auto"/>
            <w:left w:val="none" w:sz="0" w:space="0" w:color="auto"/>
            <w:bottom w:val="none" w:sz="0" w:space="0" w:color="auto"/>
            <w:right w:val="none" w:sz="0" w:space="0" w:color="auto"/>
          </w:divBdr>
        </w:div>
        <w:div w:id="128322677">
          <w:marLeft w:val="0"/>
          <w:marRight w:val="0"/>
          <w:marTop w:val="0"/>
          <w:marBottom w:val="0"/>
          <w:divBdr>
            <w:top w:val="none" w:sz="0" w:space="0" w:color="auto"/>
            <w:left w:val="none" w:sz="0" w:space="0" w:color="auto"/>
            <w:bottom w:val="none" w:sz="0" w:space="0" w:color="auto"/>
            <w:right w:val="none" w:sz="0" w:space="0" w:color="auto"/>
          </w:divBdr>
        </w:div>
        <w:div w:id="131219732">
          <w:marLeft w:val="0"/>
          <w:marRight w:val="0"/>
          <w:marTop w:val="0"/>
          <w:marBottom w:val="0"/>
          <w:divBdr>
            <w:top w:val="none" w:sz="0" w:space="0" w:color="auto"/>
            <w:left w:val="none" w:sz="0" w:space="0" w:color="auto"/>
            <w:bottom w:val="none" w:sz="0" w:space="0" w:color="auto"/>
            <w:right w:val="none" w:sz="0" w:space="0" w:color="auto"/>
          </w:divBdr>
        </w:div>
        <w:div w:id="132603918">
          <w:marLeft w:val="0"/>
          <w:marRight w:val="0"/>
          <w:marTop w:val="0"/>
          <w:marBottom w:val="0"/>
          <w:divBdr>
            <w:top w:val="none" w:sz="0" w:space="0" w:color="auto"/>
            <w:left w:val="none" w:sz="0" w:space="0" w:color="auto"/>
            <w:bottom w:val="none" w:sz="0" w:space="0" w:color="auto"/>
            <w:right w:val="none" w:sz="0" w:space="0" w:color="auto"/>
          </w:divBdr>
        </w:div>
        <w:div w:id="135072441">
          <w:marLeft w:val="0"/>
          <w:marRight w:val="0"/>
          <w:marTop w:val="0"/>
          <w:marBottom w:val="0"/>
          <w:divBdr>
            <w:top w:val="none" w:sz="0" w:space="0" w:color="auto"/>
            <w:left w:val="none" w:sz="0" w:space="0" w:color="auto"/>
            <w:bottom w:val="none" w:sz="0" w:space="0" w:color="auto"/>
            <w:right w:val="none" w:sz="0" w:space="0" w:color="auto"/>
          </w:divBdr>
        </w:div>
        <w:div w:id="136265310">
          <w:marLeft w:val="0"/>
          <w:marRight w:val="0"/>
          <w:marTop w:val="0"/>
          <w:marBottom w:val="0"/>
          <w:divBdr>
            <w:top w:val="none" w:sz="0" w:space="0" w:color="auto"/>
            <w:left w:val="none" w:sz="0" w:space="0" w:color="auto"/>
            <w:bottom w:val="none" w:sz="0" w:space="0" w:color="auto"/>
            <w:right w:val="none" w:sz="0" w:space="0" w:color="auto"/>
          </w:divBdr>
        </w:div>
        <w:div w:id="136458192">
          <w:marLeft w:val="0"/>
          <w:marRight w:val="0"/>
          <w:marTop w:val="0"/>
          <w:marBottom w:val="0"/>
          <w:divBdr>
            <w:top w:val="none" w:sz="0" w:space="0" w:color="auto"/>
            <w:left w:val="none" w:sz="0" w:space="0" w:color="auto"/>
            <w:bottom w:val="none" w:sz="0" w:space="0" w:color="auto"/>
            <w:right w:val="none" w:sz="0" w:space="0" w:color="auto"/>
          </w:divBdr>
        </w:div>
        <w:div w:id="142310230">
          <w:marLeft w:val="0"/>
          <w:marRight w:val="0"/>
          <w:marTop w:val="0"/>
          <w:marBottom w:val="0"/>
          <w:divBdr>
            <w:top w:val="none" w:sz="0" w:space="0" w:color="auto"/>
            <w:left w:val="none" w:sz="0" w:space="0" w:color="auto"/>
            <w:bottom w:val="none" w:sz="0" w:space="0" w:color="auto"/>
            <w:right w:val="none" w:sz="0" w:space="0" w:color="auto"/>
          </w:divBdr>
        </w:div>
        <w:div w:id="150680217">
          <w:marLeft w:val="0"/>
          <w:marRight w:val="0"/>
          <w:marTop w:val="0"/>
          <w:marBottom w:val="0"/>
          <w:divBdr>
            <w:top w:val="none" w:sz="0" w:space="0" w:color="auto"/>
            <w:left w:val="none" w:sz="0" w:space="0" w:color="auto"/>
            <w:bottom w:val="none" w:sz="0" w:space="0" w:color="auto"/>
            <w:right w:val="none" w:sz="0" w:space="0" w:color="auto"/>
          </w:divBdr>
        </w:div>
        <w:div w:id="154152420">
          <w:marLeft w:val="0"/>
          <w:marRight w:val="0"/>
          <w:marTop w:val="0"/>
          <w:marBottom w:val="0"/>
          <w:divBdr>
            <w:top w:val="none" w:sz="0" w:space="0" w:color="auto"/>
            <w:left w:val="none" w:sz="0" w:space="0" w:color="auto"/>
            <w:bottom w:val="none" w:sz="0" w:space="0" w:color="auto"/>
            <w:right w:val="none" w:sz="0" w:space="0" w:color="auto"/>
          </w:divBdr>
        </w:div>
        <w:div w:id="155000007">
          <w:marLeft w:val="0"/>
          <w:marRight w:val="0"/>
          <w:marTop w:val="0"/>
          <w:marBottom w:val="0"/>
          <w:divBdr>
            <w:top w:val="none" w:sz="0" w:space="0" w:color="auto"/>
            <w:left w:val="none" w:sz="0" w:space="0" w:color="auto"/>
            <w:bottom w:val="none" w:sz="0" w:space="0" w:color="auto"/>
            <w:right w:val="none" w:sz="0" w:space="0" w:color="auto"/>
          </w:divBdr>
        </w:div>
        <w:div w:id="155153398">
          <w:marLeft w:val="0"/>
          <w:marRight w:val="0"/>
          <w:marTop w:val="0"/>
          <w:marBottom w:val="0"/>
          <w:divBdr>
            <w:top w:val="none" w:sz="0" w:space="0" w:color="auto"/>
            <w:left w:val="none" w:sz="0" w:space="0" w:color="auto"/>
            <w:bottom w:val="none" w:sz="0" w:space="0" w:color="auto"/>
            <w:right w:val="none" w:sz="0" w:space="0" w:color="auto"/>
          </w:divBdr>
        </w:div>
        <w:div w:id="161699100">
          <w:marLeft w:val="0"/>
          <w:marRight w:val="0"/>
          <w:marTop w:val="0"/>
          <w:marBottom w:val="0"/>
          <w:divBdr>
            <w:top w:val="none" w:sz="0" w:space="0" w:color="auto"/>
            <w:left w:val="none" w:sz="0" w:space="0" w:color="auto"/>
            <w:bottom w:val="none" w:sz="0" w:space="0" w:color="auto"/>
            <w:right w:val="none" w:sz="0" w:space="0" w:color="auto"/>
          </w:divBdr>
        </w:div>
        <w:div w:id="162862548">
          <w:marLeft w:val="0"/>
          <w:marRight w:val="0"/>
          <w:marTop w:val="0"/>
          <w:marBottom w:val="0"/>
          <w:divBdr>
            <w:top w:val="none" w:sz="0" w:space="0" w:color="auto"/>
            <w:left w:val="none" w:sz="0" w:space="0" w:color="auto"/>
            <w:bottom w:val="none" w:sz="0" w:space="0" w:color="auto"/>
            <w:right w:val="none" w:sz="0" w:space="0" w:color="auto"/>
          </w:divBdr>
        </w:div>
        <w:div w:id="166553971">
          <w:marLeft w:val="0"/>
          <w:marRight w:val="0"/>
          <w:marTop w:val="0"/>
          <w:marBottom w:val="0"/>
          <w:divBdr>
            <w:top w:val="none" w:sz="0" w:space="0" w:color="auto"/>
            <w:left w:val="none" w:sz="0" w:space="0" w:color="auto"/>
            <w:bottom w:val="none" w:sz="0" w:space="0" w:color="auto"/>
            <w:right w:val="none" w:sz="0" w:space="0" w:color="auto"/>
          </w:divBdr>
        </w:div>
        <w:div w:id="169294960">
          <w:marLeft w:val="0"/>
          <w:marRight w:val="0"/>
          <w:marTop w:val="0"/>
          <w:marBottom w:val="0"/>
          <w:divBdr>
            <w:top w:val="none" w:sz="0" w:space="0" w:color="auto"/>
            <w:left w:val="none" w:sz="0" w:space="0" w:color="auto"/>
            <w:bottom w:val="none" w:sz="0" w:space="0" w:color="auto"/>
            <w:right w:val="none" w:sz="0" w:space="0" w:color="auto"/>
          </w:divBdr>
        </w:div>
        <w:div w:id="174466809">
          <w:marLeft w:val="0"/>
          <w:marRight w:val="0"/>
          <w:marTop w:val="0"/>
          <w:marBottom w:val="0"/>
          <w:divBdr>
            <w:top w:val="none" w:sz="0" w:space="0" w:color="auto"/>
            <w:left w:val="none" w:sz="0" w:space="0" w:color="auto"/>
            <w:bottom w:val="none" w:sz="0" w:space="0" w:color="auto"/>
            <w:right w:val="none" w:sz="0" w:space="0" w:color="auto"/>
          </w:divBdr>
        </w:div>
        <w:div w:id="175384054">
          <w:marLeft w:val="0"/>
          <w:marRight w:val="0"/>
          <w:marTop w:val="0"/>
          <w:marBottom w:val="0"/>
          <w:divBdr>
            <w:top w:val="none" w:sz="0" w:space="0" w:color="auto"/>
            <w:left w:val="none" w:sz="0" w:space="0" w:color="auto"/>
            <w:bottom w:val="none" w:sz="0" w:space="0" w:color="auto"/>
            <w:right w:val="none" w:sz="0" w:space="0" w:color="auto"/>
          </w:divBdr>
        </w:div>
        <w:div w:id="175658595">
          <w:marLeft w:val="0"/>
          <w:marRight w:val="0"/>
          <w:marTop w:val="0"/>
          <w:marBottom w:val="0"/>
          <w:divBdr>
            <w:top w:val="none" w:sz="0" w:space="0" w:color="auto"/>
            <w:left w:val="none" w:sz="0" w:space="0" w:color="auto"/>
            <w:bottom w:val="none" w:sz="0" w:space="0" w:color="auto"/>
            <w:right w:val="none" w:sz="0" w:space="0" w:color="auto"/>
          </w:divBdr>
        </w:div>
        <w:div w:id="178353184">
          <w:marLeft w:val="0"/>
          <w:marRight w:val="0"/>
          <w:marTop w:val="0"/>
          <w:marBottom w:val="0"/>
          <w:divBdr>
            <w:top w:val="none" w:sz="0" w:space="0" w:color="auto"/>
            <w:left w:val="none" w:sz="0" w:space="0" w:color="auto"/>
            <w:bottom w:val="none" w:sz="0" w:space="0" w:color="auto"/>
            <w:right w:val="none" w:sz="0" w:space="0" w:color="auto"/>
          </w:divBdr>
        </w:div>
        <w:div w:id="180053758">
          <w:marLeft w:val="0"/>
          <w:marRight w:val="0"/>
          <w:marTop w:val="0"/>
          <w:marBottom w:val="0"/>
          <w:divBdr>
            <w:top w:val="none" w:sz="0" w:space="0" w:color="auto"/>
            <w:left w:val="none" w:sz="0" w:space="0" w:color="auto"/>
            <w:bottom w:val="none" w:sz="0" w:space="0" w:color="auto"/>
            <w:right w:val="none" w:sz="0" w:space="0" w:color="auto"/>
          </w:divBdr>
        </w:div>
        <w:div w:id="181089003">
          <w:marLeft w:val="0"/>
          <w:marRight w:val="0"/>
          <w:marTop w:val="0"/>
          <w:marBottom w:val="0"/>
          <w:divBdr>
            <w:top w:val="none" w:sz="0" w:space="0" w:color="auto"/>
            <w:left w:val="none" w:sz="0" w:space="0" w:color="auto"/>
            <w:bottom w:val="none" w:sz="0" w:space="0" w:color="auto"/>
            <w:right w:val="none" w:sz="0" w:space="0" w:color="auto"/>
          </w:divBdr>
        </w:div>
        <w:div w:id="181095883">
          <w:marLeft w:val="0"/>
          <w:marRight w:val="0"/>
          <w:marTop w:val="0"/>
          <w:marBottom w:val="0"/>
          <w:divBdr>
            <w:top w:val="none" w:sz="0" w:space="0" w:color="auto"/>
            <w:left w:val="none" w:sz="0" w:space="0" w:color="auto"/>
            <w:bottom w:val="none" w:sz="0" w:space="0" w:color="auto"/>
            <w:right w:val="none" w:sz="0" w:space="0" w:color="auto"/>
          </w:divBdr>
        </w:div>
        <w:div w:id="185405554">
          <w:marLeft w:val="0"/>
          <w:marRight w:val="0"/>
          <w:marTop w:val="0"/>
          <w:marBottom w:val="0"/>
          <w:divBdr>
            <w:top w:val="none" w:sz="0" w:space="0" w:color="auto"/>
            <w:left w:val="none" w:sz="0" w:space="0" w:color="auto"/>
            <w:bottom w:val="none" w:sz="0" w:space="0" w:color="auto"/>
            <w:right w:val="none" w:sz="0" w:space="0" w:color="auto"/>
          </w:divBdr>
        </w:div>
        <w:div w:id="195965708">
          <w:marLeft w:val="0"/>
          <w:marRight w:val="0"/>
          <w:marTop w:val="0"/>
          <w:marBottom w:val="0"/>
          <w:divBdr>
            <w:top w:val="none" w:sz="0" w:space="0" w:color="auto"/>
            <w:left w:val="none" w:sz="0" w:space="0" w:color="auto"/>
            <w:bottom w:val="none" w:sz="0" w:space="0" w:color="auto"/>
            <w:right w:val="none" w:sz="0" w:space="0" w:color="auto"/>
          </w:divBdr>
        </w:div>
        <w:div w:id="202328926">
          <w:marLeft w:val="0"/>
          <w:marRight w:val="0"/>
          <w:marTop w:val="0"/>
          <w:marBottom w:val="0"/>
          <w:divBdr>
            <w:top w:val="none" w:sz="0" w:space="0" w:color="auto"/>
            <w:left w:val="none" w:sz="0" w:space="0" w:color="auto"/>
            <w:bottom w:val="none" w:sz="0" w:space="0" w:color="auto"/>
            <w:right w:val="none" w:sz="0" w:space="0" w:color="auto"/>
          </w:divBdr>
        </w:div>
        <w:div w:id="202331243">
          <w:marLeft w:val="0"/>
          <w:marRight w:val="0"/>
          <w:marTop w:val="0"/>
          <w:marBottom w:val="0"/>
          <w:divBdr>
            <w:top w:val="none" w:sz="0" w:space="0" w:color="auto"/>
            <w:left w:val="none" w:sz="0" w:space="0" w:color="auto"/>
            <w:bottom w:val="none" w:sz="0" w:space="0" w:color="auto"/>
            <w:right w:val="none" w:sz="0" w:space="0" w:color="auto"/>
          </w:divBdr>
        </w:div>
        <w:div w:id="202596585">
          <w:marLeft w:val="0"/>
          <w:marRight w:val="0"/>
          <w:marTop w:val="0"/>
          <w:marBottom w:val="0"/>
          <w:divBdr>
            <w:top w:val="none" w:sz="0" w:space="0" w:color="auto"/>
            <w:left w:val="none" w:sz="0" w:space="0" w:color="auto"/>
            <w:bottom w:val="none" w:sz="0" w:space="0" w:color="auto"/>
            <w:right w:val="none" w:sz="0" w:space="0" w:color="auto"/>
          </w:divBdr>
        </w:div>
        <w:div w:id="205413039">
          <w:marLeft w:val="0"/>
          <w:marRight w:val="0"/>
          <w:marTop w:val="0"/>
          <w:marBottom w:val="0"/>
          <w:divBdr>
            <w:top w:val="none" w:sz="0" w:space="0" w:color="auto"/>
            <w:left w:val="none" w:sz="0" w:space="0" w:color="auto"/>
            <w:bottom w:val="none" w:sz="0" w:space="0" w:color="auto"/>
            <w:right w:val="none" w:sz="0" w:space="0" w:color="auto"/>
          </w:divBdr>
        </w:div>
        <w:div w:id="207763936">
          <w:marLeft w:val="0"/>
          <w:marRight w:val="0"/>
          <w:marTop w:val="0"/>
          <w:marBottom w:val="0"/>
          <w:divBdr>
            <w:top w:val="none" w:sz="0" w:space="0" w:color="auto"/>
            <w:left w:val="none" w:sz="0" w:space="0" w:color="auto"/>
            <w:bottom w:val="none" w:sz="0" w:space="0" w:color="auto"/>
            <w:right w:val="none" w:sz="0" w:space="0" w:color="auto"/>
          </w:divBdr>
        </w:div>
        <w:div w:id="214779618">
          <w:marLeft w:val="0"/>
          <w:marRight w:val="0"/>
          <w:marTop w:val="0"/>
          <w:marBottom w:val="0"/>
          <w:divBdr>
            <w:top w:val="none" w:sz="0" w:space="0" w:color="auto"/>
            <w:left w:val="none" w:sz="0" w:space="0" w:color="auto"/>
            <w:bottom w:val="none" w:sz="0" w:space="0" w:color="auto"/>
            <w:right w:val="none" w:sz="0" w:space="0" w:color="auto"/>
          </w:divBdr>
        </w:div>
        <w:div w:id="217134828">
          <w:marLeft w:val="0"/>
          <w:marRight w:val="0"/>
          <w:marTop w:val="0"/>
          <w:marBottom w:val="0"/>
          <w:divBdr>
            <w:top w:val="none" w:sz="0" w:space="0" w:color="auto"/>
            <w:left w:val="none" w:sz="0" w:space="0" w:color="auto"/>
            <w:bottom w:val="none" w:sz="0" w:space="0" w:color="auto"/>
            <w:right w:val="none" w:sz="0" w:space="0" w:color="auto"/>
          </w:divBdr>
        </w:div>
        <w:div w:id="217284414">
          <w:marLeft w:val="0"/>
          <w:marRight w:val="0"/>
          <w:marTop w:val="0"/>
          <w:marBottom w:val="0"/>
          <w:divBdr>
            <w:top w:val="none" w:sz="0" w:space="0" w:color="auto"/>
            <w:left w:val="none" w:sz="0" w:space="0" w:color="auto"/>
            <w:bottom w:val="none" w:sz="0" w:space="0" w:color="auto"/>
            <w:right w:val="none" w:sz="0" w:space="0" w:color="auto"/>
          </w:divBdr>
        </w:div>
        <w:div w:id="221185567">
          <w:marLeft w:val="0"/>
          <w:marRight w:val="0"/>
          <w:marTop w:val="0"/>
          <w:marBottom w:val="0"/>
          <w:divBdr>
            <w:top w:val="none" w:sz="0" w:space="0" w:color="auto"/>
            <w:left w:val="none" w:sz="0" w:space="0" w:color="auto"/>
            <w:bottom w:val="none" w:sz="0" w:space="0" w:color="auto"/>
            <w:right w:val="none" w:sz="0" w:space="0" w:color="auto"/>
          </w:divBdr>
        </w:div>
        <w:div w:id="223685439">
          <w:marLeft w:val="0"/>
          <w:marRight w:val="0"/>
          <w:marTop w:val="0"/>
          <w:marBottom w:val="0"/>
          <w:divBdr>
            <w:top w:val="none" w:sz="0" w:space="0" w:color="auto"/>
            <w:left w:val="none" w:sz="0" w:space="0" w:color="auto"/>
            <w:bottom w:val="none" w:sz="0" w:space="0" w:color="auto"/>
            <w:right w:val="none" w:sz="0" w:space="0" w:color="auto"/>
          </w:divBdr>
        </w:div>
        <w:div w:id="227031918">
          <w:marLeft w:val="0"/>
          <w:marRight w:val="0"/>
          <w:marTop w:val="0"/>
          <w:marBottom w:val="0"/>
          <w:divBdr>
            <w:top w:val="none" w:sz="0" w:space="0" w:color="auto"/>
            <w:left w:val="none" w:sz="0" w:space="0" w:color="auto"/>
            <w:bottom w:val="none" w:sz="0" w:space="0" w:color="auto"/>
            <w:right w:val="none" w:sz="0" w:space="0" w:color="auto"/>
          </w:divBdr>
        </w:div>
        <w:div w:id="232356144">
          <w:marLeft w:val="0"/>
          <w:marRight w:val="0"/>
          <w:marTop w:val="0"/>
          <w:marBottom w:val="0"/>
          <w:divBdr>
            <w:top w:val="none" w:sz="0" w:space="0" w:color="auto"/>
            <w:left w:val="none" w:sz="0" w:space="0" w:color="auto"/>
            <w:bottom w:val="none" w:sz="0" w:space="0" w:color="auto"/>
            <w:right w:val="none" w:sz="0" w:space="0" w:color="auto"/>
          </w:divBdr>
        </w:div>
        <w:div w:id="233398758">
          <w:marLeft w:val="0"/>
          <w:marRight w:val="0"/>
          <w:marTop w:val="0"/>
          <w:marBottom w:val="0"/>
          <w:divBdr>
            <w:top w:val="none" w:sz="0" w:space="0" w:color="auto"/>
            <w:left w:val="none" w:sz="0" w:space="0" w:color="auto"/>
            <w:bottom w:val="none" w:sz="0" w:space="0" w:color="auto"/>
            <w:right w:val="none" w:sz="0" w:space="0" w:color="auto"/>
          </w:divBdr>
        </w:div>
        <w:div w:id="236479717">
          <w:marLeft w:val="0"/>
          <w:marRight w:val="0"/>
          <w:marTop w:val="0"/>
          <w:marBottom w:val="0"/>
          <w:divBdr>
            <w:top w:val="none" w:sz="0" w:space="0" w:color="auto"/>
            <w:left w:val="none" w:sz="0" w:space="0" w:color="auto"/>
            <w:bottom w:val="none" w:sz="0" w:space="0" w:color="auto"/>
            <w:right w:val="none" w:sz="0" w:space="0" w:color="auto"/>
          </w:divBdr>
        </w:div>
        <w:div w:id="241915053">
          <w:marLeft w:val="0"/>
          <w:marRight w:val="0"/>
          <w:marTop w:val="0"/>
          <w:marBottom w:val="0"/>
          <w:divBdr>
            <w:top w:val="none" w:sz="0" w:space="0" w:color="auto"/>
            <w:left w:val="none" w:sz="0" w:space="0" w:color="auto"/>
            <w:bottom w:val="none" w:sz="0" w:space="0" w:color="auto"/>
            <w:right w:val="none" w:sz="0" w:space="0" w:color="auto"/>
          </w:divBdr>
        </w:div>
        <w:div w:id="245574006">
          <w:marLeft w:val="0"/>
          <w:marRight w:val="0"/>
          <w:marTop w:val="0"/>
          <w:marBottom w:val="0"/>
          <w:divBdr>
            <w:top w:val="none" w:sz="0" w:space="0" w:color="auto"/>
            <w:left w:val="none" w:sz="0" w:space="0" w:color="auto"/>
            <w:bottom w:val="none" w:sz="0" w:space="0" w:color="auto"/>
            <w:right w:val="none" w:sz="0" w:space="0" w:color="auto"/>
          </w:divBdr>
        </w:div>
        <w:div w:id="246621042">
          <w:marLeft w:val="0"/>
          <w:marRight w:val="0"/>
          <w:marTop w:val="0"/>
          <w:marBottom w:val="0"/>
          <w:divBdr>
            <w:top w:val="none" w:sz="0" w:space="0" w:color="auto"/>
            <w:left w:val="none" w:sz="0" w:space="0" w:color="auto"/>
            <w:bottom w:val="none" w:sz="0" w:space="0" w:color="auto"/>
            <w:right w:val="none" w:sz="0" w:space="0" w:color="auto"/>
          </w:divBdr>
        </w:div>
        <w:div w:id="247469988">
          <w:marLeft w:val="0"/>
          <w:marRight w:val="0"/>
          <w:marTop w:val="0"/>
          <w:marBottom w:val="0"/>
          <w:divBdr>
            <w:top w:val="none" w:sz="0" w:space="0" w:color="auto"/>
            <w:left w:val="none" w:sz="0" w:space="0" w:color="auto"/>
            <w:bottom w:val="none" w:sz="0" w:space="0" w:color="auto"/>
            <w:right w:val="none" w:sz="0" w:space="0" w:color="auto"/>
          </w:divBdr>
        </w:div>
        <w:div w:id="248002382">
          <w:marLeft w:val="0"/>
          <w:marRight w:val="0"/>
          <w:marTop w:val="0"/>
          <w:marBottom w:val="0"/>
          <w:divBdr>
            <w:top w:val="none" w:sz="0" w:space="0" w:color="auto"/>
            <w:left w:val="none" w:sz="0" w:space="0" w:color="auto"/>
            <w:bottom w:val="none" w:sz="0" w:space="0" w:color="auto"/>
            <w:right w:val="none" w:sz="0" w:space="0" w:color="auto"/>
          </w:divBdr>
        </w:div>
        <w:div w:id="249849092">
          <w:marLeft w:val="0"/>
          <w:marRight w:val="0"/>
          <w:marTop w:val="0"/>
          <w:marBottom w:val="0"/>
          <w:divBdr>
            <w:top w:val="none" w:sz="0" w:space="0" w:color="auto"/>
            <w:left w:val="none" w:sz="0" w:space="0" w:color="auto"/>
            <w:bottom w:val="none" w:sz="0" w:space="0" w:color="auto"/>
            <w:right w:val="none" w:sz="0" w:space="0" w:color="auto"/>
          </w:divBdr>
        </w:div>
        <w:div w:id="252596379">
          <w:marLeft w:val="0"/>
          <w:marRight w:val="0"/>
          <w:marTop w:val="0"/>
          <w:marBottom w:val="0"/>
          <w:divBdr>
            <w:top w:val="none" w:sz="0" w:space="0" w:color="auto"/>
            <w:left w:val="none" w:sz="0" w:space="0" w:color="auto"/>
            <w:bottom w:val="none" w:sz="0" w:space="0" w:color="auto"/>
            <w:right w:val="none" w:sz="0" w:space="0" w:color="auto"/>
          </w:divBdr>
        </w:div>
        <w:div w:id="255136640">
          <w:marLeft w:val="0"/>
          <w:marRight w:val="0"/>
          <w:marTop w:val="0"/>
          <w:marBottom w:val="0"/>
          <w:divBdr>
            <w:top w:val="none" w:sz="0" w:space="0" w:color="auto"/>
            <w:left w:val="none" w:sz="0" w:space="0" w:color="auto"/>
            <w:bottom w:val="none" w:sz="0" w:space="0" w:color="auto"/>
            <w:right w:val="none" w:sz="0" w:space="0" w:color="auto"/>
          </w:divBdr>
        </w:div>
        <w:div w:id="256451621">
          <w:marLeft w:val="0"/>
          <w:marRight w:val="0"/>
          <w:marTop w:val="0"/>
          <w:marBottom w:val="0"/>
          <w:divBdr>
            <w:top w:val="none" w:sz="0" w:space="0" w:color="auto"/>
            <w:left w:val="none" w:sz="0" w:space="0" w:color="auto"/>
            <w:bottom w:val="none" w:sz="0" w:space="0" w:color="auto"/>
            <w:right w:val="none" w:sz="0" w:space="0" w:color="auto"/>
          </w:divBdr>
        </w:div>
        <w:div w:id="259142624">
          <w:marLeft w:val="0"/>
          <w:marRight w:val="0"/>
          <w:marTop w:val="0"/>
          <w:marBottom w:val="0"/>
          <w:divBdr>
            <w:top w:val="none" w:sz="0" w:space="0" w:color="auto"/>
            <w:left w:val="none" w:sz="0" w:space="0" w:color="auto"/>
            <w:bottom w:val="none" w:sz="0" w:space="0" w:color="auto"/>
            <w:right w:val="none" w:sz="0" w:space="0" w:color="auto"/>
          </w:divBdr>
        </w:div>
        <w:div w:id="270552054">
          <w:marLeft w:val="0"/>
          <w:marRight w:val="0"/>
          <w:marTop w:val="0"/>
          <w:marBottom w:val="0"/>
          <w:divBdr>
            <w:top w:val="none" w:sz="0" w:space="0" w:color="auto"/>
            <w:left w:val="none" w:sz="0" w:space="0" w:color="auto"/>
            <w:bottom w:val="none" w:sz="0" w:space="0" w:color="auto"/>
            <w:right w:val="none" w:sz="0" w:space="0" w:color="auto"/>
          </w:divBdr>
        </w:div>
        <w:div w:id="272834391">
          <w:marLeft w:val="0"/>
          <w:marRight w:val="0"/>
          <w:marTop w:val="0"/>
          <w:marBottom w:val="0"/>
          <w:divBdr>
            <w:top w:val="none" w:sz="0" w:space="0" w:color="auto"/>
            <w:left w:val="none" w:sz="0" w:space="0" w:color="auto"/>
            <w:bottom w:val="none" w:sz="0" w:space="0" w:color="auto"/>
            <w:right w:val="none" w:sz="0" w:space="0" w:color="auto"/>
          </w:divBdr>
        </w:div>
        <w:div w:id="276108637">
          <w:marLeft w:val="0"/>
          <w:marRight w:val="0"/>
          <w:marTop w:val="0"/>
          <w:marBottom w:val="0"/>
          <w:divBdr>
            <w:top w:val="none" w:sz="0" w:space="0" w:color="auto"/>
            <w:left w:val="none" w:sz="0" w:space="0" w:color="auto"/>
            <w:bottom w:val="none" w:sz="0" w:space="0" w:color="auto"/>
            <w:right w:val="none" w:sz="0" w:space="0" w:color="auto"/>
          </w:divBdr>
        </w:div>
        <w:div w:id="277564799">
          <w:marLeft w:val="0"/>
          <w:marRight w:val="0"/>
          <w:marTop w:val="0"/>
          <w:marBottom w:val="0"/>
          <w:divBdr>
            <w:top w:val="none" w:sz="0" w:space="0" w:color="auto"/>
            <w:left w:val="none" w:sz="0" w:space="0" w:color="auto"/>
            <w:bottom w:val="none" w:sz="0" w:space="0" w:color="auto"/>
            <w:right w:val="none" w:sz="0" w:space="0" w:color="auto"/>
          </w:divBdr>
        </w:div>
        <w:div w:id="277876604">
          <w:marLeft w:val="0"/>
          <w:marRight w:val="0"/>
          <w:marTop w:val="0"/>
          <w:marBottom w:val="0"/>
          <w:divBdr>
            <w:top w:val="none" w:sz="0" w:space="0" w:color="auto"/>
            <w:left w:val="none" w:sz="0" w:space="0" w:color="auto"/>
            <w:bottom w:val="none" w:sz="0" w:space="0" w:color="auto"/>
            <w:right w:val="none" w:sz="0" w:space="0" w:color="auto"/>
          </w:divBdr>
        </w:div>
        <w:div w:id="282002744">
          <w:marLeft w:val="0"/>
          <w:marRight w:val="0"/>
          <w:marTop w:val="0"/>
          <w:marBottom w:val="0"/>
          <w:divBdr>
            <w:top w:val="none" w:sz="0" w:space="0" w:color="auto"/>
            <w:left w:val="none" w:sz="0" w:space="0" w:color="auto"/>
            <w:bottom w:val="none" w:sz="0" w:space="0" w:color="auto"/>
            <w:right w:val="none" w:sz="0" w:space="0" w:color="auto"/>
          </w:divBdr>
        </w:div>
        <w:div w:id="284318014">
          <w:marLeft w:val="0"/>
          <w:marRight w:val="0"/>
          <w:marTop w:val="0"/>
          <w:marBottom w:val="0"/>
          <w:divBdr>
            <w:top w:val="none" w:sz="0" w:space="0" w:color="auto"/>
            <w:left w:val="none" w:sz="0" w:space="0" w:color="auto"/>
            <w:bottom w:val="none" w:sz="0" w:space="0" w:color="auto"/>
            <w:right w:val="none" w:sz="0" w:space="0" w:color="auto"/>
          </w:divBdr>
        </w:div>
        <w:div w:id="285044596">
          <w:marLeft w:val="0"/>
          <w:marRight w:val="0"/>
          <w:marTop w:val="0"/>
          <w:marBottom w:val="0"/>
          <w:divBdr>
            <w:top w:val="none" w:sz="0" w:space="0" w:color="auto"/>
            <w:left w:val="none" w:sz="0" w:space="0" w:color="auto"/>
            <w:bottom w:val="none" w:sz="0" w:space="0" w:color="auto"/>
            <w:right w:val="none" w:sz="0" w:space="0" w:color="auto"/>
          </w:divBdr>
        </w:div>
        <w:div w:id="289865956">
          <w:marLeft w:val="0"/>
          <w:marRight w:val="0"/>
          <w:marTop w:val="0"/>
          <w:marBottom w:val="0"/>
          <w:divBdr>
            <w:top w:val="none" w:sz="0" w:space="0" w:color="auto"/>
            <w:left w:val="none" w:sz="0" w:space="0" w:color="auto"/>
            <w:bottom w:val="none" w:sz="0" w:space="0" w:color="auto"/>
            <w:right w:val="none" w:sz="0" w:space="0" w:color="auto"/>
          </w:divBdr>
        </w:div>
        <w:div w:id="298002349">
          <w:marLeft w:val="0"/>
          <w:marRight w:val="0"/>
          <w:marTop w:val="0"/>
          <w:marBottom w:val="0"/>
          <w:divBdr>
            <w:top w:val="none" w:sz="0" w:space="0" w:color="auto"/>
            <w:left w:val="none" w:sz="0" w:space="0" w:color="auto"/>
            <w:bottom w:val="none" w:sz="0" w:space="0" w:color="auto"/>
            <w:right w:val="none" w:sz="0" w:space="0" w:color="auto"/>
          </w:divBdr>
        </w:div>
        <w:div w:id="299311411">
          <w:marLeft w:val="0"/>
          <w:marRight w:val="0"/>
          <w:marTop w:val="0"/>
          <w:marBottom w:val="0"/>
          <w:divBdr>
            <w:top w:val="none" w:sz="0" w:space="0" w:color="auto"/>
            <w:left w:val="none" w:sz="0" w:space="0" w:color="auto"/>
            <w:bottom w:val="none" w:sz="0" w:space="0" w:color="auto"/>
            <w:right w:val="none" w:sz="0" w:space="0" w:color="auto"/>
          </w:divBdr>
        </w:div>
        <w:div w:id="299893485">
          <w:marLeft w:val="0"/>
          <w:marRight w:val="0"/>
          <w:marTop w:val="0"/>
          <w:marBottom w:val="0"/>
          <w:divBdr>
            <w:top w:val="none" w:sz="0" w:space="0" w:color="auto"/>
            <w:left w:val="none" w:sz="0" w:space="0" w:color="auto"/>
            <w:bottom w:val="none" w:sz="0" w:space="0" w:color="auto"/>
            <w:right w:val="none" w:sz="0" w:space="0" w:color="auto"/>
          </w:divBdr>
        </w:div>
        <w:div w:id="300501675">
          <w:marLeft w:val="0"/>
          <w:marRight w:val="0"/>
          <w:marTop w:val="0"/>
          <w:marBottom w:val="0"/>
          <w:divBdr>
            <w:top w:val="none" w:sz="0" w:space="0" w:color="auto"/>
            <w:left w:val="none" w:sz="0" w:space="0" w:color="auto"/>
            <w:bottom w:val="none" w:sz="0" w:space="0" w:color="auto"/>
            <w:right w:val="none" w:sz="0" w:space="0" w:color="auto"/>
          </w:divBdr>
        </w:div>
        <w:div w:id="301888549">
          <w:marLeft w:val="0"/>
          <w:marRight w:val="0"/>
          <w:marTop w:val="0"/>
          <w:marBottom w:val="0"/>
          <w:divBdr>
            <w:top w:val="none" w:sz="0" w:space="0" w:color="auto"/>
            <w:left w:val="none" w:sz="0" w:space="0" w:color="auto"/>
            <w:bottom w:val="none" w:sz="0" w:space="0" w:color="auto"/>
            <w:right w:val="none" w:sz="0" w:space="0" w:color="auto"/>
          </w:divBdr>
        </w:div>
        <w:div w:id="304311665">
          <w:marLeft w:val="0"/>
          <w:marRight w:val="0"/>
          <w:marTop w:val="0"/>
          <w:marBottom w:val="0"/>
          <w:divBdr>
            <w:top w:val="none" w:sz="0" w:space="0" w:color="auto"/>
            <w:left w:val="none" w:sz="0" w:space="0" w:color="auto"/>
            <w:bottom w:val="none" w:sz="0" w:space="0" w:color="auto"/>
            <w:right w:val="none" w:sz="0" w:space="0" w:color="auto"/>
          </w:divBdr>
        </w:div>
        <w:div w:id="304358275">
          <w:marLeft w:val="0"/>
          <w:marRight w:val="0"/>
          <w:marTop w:val="0"/>
          <w:marBottom w:val="0"/>
          <w:divBdr>
            <w:top w:val="none" w:sz="0" w:space="0" w:color="auto"/>
            <w:left w:val="none" w:sz="0" w:space="0" w:color="auto"/>
            <w:bottom w:val="none" w:sz="0" w:space="0" w:color="auto"/>
            <w:right w:val="none" w:sz="0" w:space="0" w:color="auto"/>
          </w:divBdr>
        </w:div>
        <w:div w:id="308243000">
          <w:marLeft w:val="0"/>
          <w:marRight w:val="0"/>
          <w:marTop w:val="0"/>
          <w:marBottom w:val="0"/>
          <w:divBdr>
            <w:top w:val="none" w:sz="0" w:space="0" w:color="auto"/>
            <w:left w:val="none" w:sz="0" w:space="0" w:color="auto"/>
            <w:bottom w:val="none" w:sz="0" w:space="0" w:color="auto"/>
            <w:right w:val="none" w:sz="0" w:space="0" w:color="auto"/>
          </w:divBdr>
        </w:div>
        <w:div w:id="311251473">
          <w:marLeft w:val="0"/>
          <w:marRight w:val="0"/>
          <w:marTop w:val="0"/>
          <w:marBottom w:val="0"/>
          <w:divBdr>
            <w:top w:val="none" w:sz="0" w:space="0" w:color="auto"/>
            <w:left w:val="none" w:sz="0" w:space="0" w:color="auto"/>
            <w:bottom w:val="none" w:sz="0" w:space="0" w:color="auto"/>
            <w:right w:val="none" w:sz="0" w:space="0" w:color="auto"/>
          </w:divBdr>
        </w:div>
        <w:div w:id="317076985">
          <w:marLeft w:val="0"/>
          <w:marRight w:val="0"/>
          <w:marTop w:val="0"/>
          <w:marBottom w:val="0"/>
          <w:divBdr>
            <w:top w:val="none" w:sz="0" w:space="0" w:color="auto"/>
            <w:left w:val="none" w:sz="0" w:space="0" w:color="auto"/>
            <w:bottom w:val="none" w:sz="0" w:space="0" w:color="auto"/>
            <w:right w:val="none" w:sz="0" w:space="0" w:color="auto"/>
          </w:divBdr>
        </w:div>
        <w:div w:id="320811019">
          <w:marLeft w:val="0"/>
          <w:marRight w:val="0"/>
          <w:marTop w:val="0"/>
          <w:marBottom w:val="0"/>
          <w:divBdr>
            <w:top w:val="none" w:sz="0" w:space="0" w:color="auto"/>
            <w:left w:val="none" w:sz="0" w:space="0" w:color="auto"/>
            <w:bottom w:val="none" w:sz="0" w:space="0" w:color="auto"/>
            <w:right w:val="none" w:sz="0" w:space="0" w:color="auto"/>
          </w:divBdr>
        </w:div>
        <w:div w:id="323240001">
          <w:marLeft w:val="0"/>
          <w:marRight w:val="0"/>
          <w:marTop w:val="0"/>
          <w:marBottom w:val="0"/>
          <w:divBdr>
            <w:top w:val="none" w:sz="0" w:space="0" w:color="auto"/>
            <w:left w:val="none" w:sz="0" w:space="0" w:color="auto"/>
            <w:bottom w:val="none" w:sz="0" w:space="0" w:color="auto"/>
            <w:right w:val="none" w:sz="0" w:space="0" w:color="auto"/>
          </w:divBdr>
        </w:div>
        <w:div w:id="323552631">
          <w:marLeft w:val="0"/>
          <w:marRight w:val="0"/>
          <w:marTop w:val="0"/>
          <w:marBottom w:val="0"/>
          <w:divBdr>
            <w:top w:val="none" w:sz="0" w:space="0" w:color="auto"/>
            <w:left w:val="none" w:sz="0" w:space="0" w:color="auto"/>
            <w:bottom w:val="none" w:sz="0" w:space="0" w:color="auto"/>
            <w:right w:val="none" w:sz="0" w:space="0" w:color="auto"/>
          </w:divBdr>
        </w:div>
        <w:div w:id="325129405">
          <w:marLeft w:val="0"/>
          <w:marRight w:val="0"/>
          <w:marTop w:val="0"/>
          <w:marBottom w:val="0"/>
          <w:divBdr>
            <w:top w:val="none" w:sz="0" w:space="0" w:color="auto"/>
            <w:left w:val="none" w:sz="0" w:space="0" w:color="auto"/>
            <w:bottom w:val="none" w:sz="0" w:space="0" w:color="auto"/>
            <w:right w:val="none" w:sz="0" w:space="0" w:color="auto"/>
          </w:divBdr>
        </w:div>
        <w:div w:id="326523303">
          <w:marLeft w:val="0"/>
          <w:marRight w:val="0"/>
          <w:marTop w:val="0"/>
          <w:marBottom w:val="0"/>
          <w:divBdr>
            <w:top w:val="none" w:sz="0" w:space="0" w:color="auto"/>
            <w:left w:val="none" w:sz="0" w:space="0" w:color="auto"/>
            <w:bottom w:val="none" w:sz="0" w:space="0" w:color="auto"/>
            <w:right w:val="none" w:sz="0" w:space="0" w:color="auto"/>
          </w:divBdr>
        </w:div>
        <w:div w:id="331683369">
          <w:marLeft w:val="0"/>
          <w:marRight w:val="0"/>
          <w:marTop w:val="0"/>
          <w:marBottom w:val="0"/>
          <w:divBdr>
            <w:top w:val="none" w:sz="0" w:space="0" w:color="auto"/>
            <w:left w:val="none" w:sz="0" w:space="0" w:color="auto"/>
            <w:bottom w:val="none" w:sz="0" w:space="0" w:color="auto"/>
            <w:right w:val="none" w:sz="0" w:space="0" w:color="auto"/>
          </w:divBdr>
        </w:div>
        <w:div w:id="331764223">
          <w:marLeft w:val="0"/>
          <w:marRight w:val="0"/>
          <w:marTop w:val="0"/>
          <w:marBottom w:val="0"/>
          <w:divBdr>
            <w:top w:val="none" w:sz="0" w:space="0" w:color="auto"/>
            <w:left w:val="none" w:sz="0" w:space="0" w:color="auto"/>
            <w:bottom w:val="none" w:sz="0" w:space="0" w:color="auto"/>
            <w:right w:val="none" w:sz="0" w:space="0" w:color="auto"/>
          </w:divBdr>
        </w:div>
        <w:div w:id="337657602">
          <w:marLeft w:val="0"/>
          <w:marRight w:val="0"/>
          <w:marTop w:val="0"/>
          <w:marBottom w:val="0"/>
          <w:divBdr>
            <w:top w:val="none" w:sz="0" w:space="0" w:color="auto"/>
            <w:left w:val="none" w:sz="0" w:space="0" w:color="auto"/>
            <w:bottom w:val="none" w:sz="0" w:space="0" w:color="auto"/>
            <w:right w:val="none" w:sz="0" w:space="0" w:color="auto"/>
          </w:divBdr>
        </w:div>
        <w:div w:id="338000950">
          <w:marLeft w:val="0"/>
          <w:marRight w:val="0"/>
          <w:marTop w:val="0"/>
          <w:marBottom w:val="0"/>
          <w:divBdr>
            <w:top w:val="none" w:sz="0" w:space="0" w:color="auto"/>
            <w:left w:val="none" w:sz="0" w:space="0" w:color="auto"/>
            <w:bottom w:val="none" w:sz="0" w:space="0" w:color="auto"/>
            <w:right w:val="none" w:sz="0" w:space="0" w:color="auto"/>
          </w:divBdr>
        </w:div>
        <w:div w:id="342175112">
          <w:marLeft w:val="0"/>
          <w:marRight w:val="0"/>
          <w:marTop w:val="0"/>
          <w:marBottom w:val="0"/>
          <w:divBdr>
            <w:top w:val="none" w:sz="0" w:space="0" w:color="auto"/>
            <w:left w:val="none" w:sz="0" w:space="0" w:color="auto"/>
            <w:bottom w:val="none" w:sz="0" w:space="0" w:color="auto"/>
            <w:right w:val="none" w:sz="0" w:space="0" w:color="auto"/>
          </w:divBdr>
        </w:div>
        <w:div w:id="342560220">
          <w:marLeft w:val="0"/>
          <w:marRight w:val="0"/>
          <w:marTop w:val="0"/>
          <w:marBottom w:val="0"/>
          <w:divBdr>
            <w:top w:val="none" w:sz="0" w:space="0" w:color="auto"/>
            <w:left w:val="none" w:sz="0" w:space="0" w:color="auto"/>
            <w:bottom w:val="none" w:sz="0" w:space="0" w:color="auto"/>
            <w:right w:val="none" w:sz="0" w:space="0" w:color="auto"/>
          </w:divBdr>
        </w:div>
        <w:div w:id="346060424">
          <w:marLeft w:val="0"/>
          <w:marRight w:val="0"/>
          <w:marTop w:val="0"/>
          <w:marBottom w:val="0"/>
          <w:divBdr>
            <w:top w:val="none" w:sz="0" w:space="0" w:color="auto"/>
            <w:left w:val="none" w:sz="0" w:space="0" w:color="auto"/>
            <w:bottom w:val="none" w:sz="0" w:space="0" w:color="auto"/>
            <w:right w:val="none" w:sz="0" w:space="0" w:color="auto"/>
          </w:divBdr>
        </w:div>
        <w:div w:id="346103707">
          <w:marLeft w:val="0"/>
          <w:marRight w:val="0"/>
          <w:marTop w:val="0"/>
          <w:marBottom w:val="0"/>
          <w:divBdr>
            <w:top w:val="none" w:sz="0" w:space="0" w:color="auto"/>
            <w:left w:val="none" w:sz="0" w:space="0" w:color="auto"/>
            <w:bottom w:val="none" w:sz="0" w:space="0" w:color="auto"/>
            <w:right w:val="none" w:sz="0" w:space="0" w:color="auto"/>
          </w:divBdr>
        </w:div>
        <w:div w:id="349456823">
          <w:marLeft w:val="0"/>
          <w:marRight w:val="0"/>
          <w:marTop w:val="0"/>
          <w:marBottom w:val="0"/>
          <w:divBdr>
            <w:top w:val="none" w:sz="0" w:space="0" w:color="auto"/>
            <w:left w:val="none" w:sz="0" w:space="0" w:color="auto"/>
            <w:bottom w:val="none" w:sz="0" w:space="0" w:color="auto"/>
            <w:right w:val="none" w:sz="0" w:space="0" w:color="auto"/>
          </w:divBdr>
        </w:div>
        <w:div w:id="349962291">
          <w:marLeft w:val="0"/>
          <w:marRight w:val="0"/>
          <w:marTop w:val="0"/>
          <w:marBottom w:val="0"/>
          <w:divBdr>
            <w:top w:val="none" w:sz="0" w:space="0" w:color="auto"/>
            <w:left w:val="none" w:sz="0" w:space="0" w:color="auto"/>
            <w:bottom w:val="none" w:sz="0" w:space="0" w:color="auto"/>
            <w:right w:val="none" w:sz="0" w:space="0" w:color="auto"/>
          </w:divBdr>
        </w:div>
        <w:div w:id="350228464">
          <w:marLeft w:val="0"/>
          <w:marRight w:val="0"/>
          <w:marTop w:val="0"/>
          <w:marBottom w:val="0"/>
          <w:divBdr>
            <w:top w:val="none" w:sz="0" w:space="0" w:color="auto"/>
            <w:left w:val="none" w:sz="0" w:space="0" w:color="auto"/>
            <w:bottom w:val="none" w:sz="0" w:space="0" w:color="auto"/>
            <w:right w:val="none" w:sz="0" w:space="0" w:color="auto"/>
          </w:divBdr>
        </w:div>
        <w:div w:id="352191365">
          <w:marLeft w:val="0"/>
          <w:marRight w:val="0"/>
          <w:marTop w:val="0"/>
          <w:marBottom w:val="0"/>
          <w:divBdr>
            <w:top w:val="none" w:sz="0" w:space="0" w:color="auto"/>
            <w:left w:val="none" w:sz="0" w:space="0" w:color="auto"/>
            <w:bottom w:val="none" w:sz="0" w:space="0" w:color="auto"/>
            <w:right w:val="none" w:sz="0" w:space="0" w:color="auto"/>
          </w:divBdr>
        </w:div>
        <w:div w:id="354580103">
          <w:marLeft w:val="0"/>
          <w:marRight w:val="0"/>
          <w:marTop w:val="0"/>
          <w:marBottom w:val="0"/>
          <w:divBdr>
            <w:top w:val="none" w:sz="0" w:space="0" w:color="auto"/>
            <w:left w:val="none" w:sz="0" w:space="0" w:color="auto"/>
            <w:bottom w:val="none" w:sz="0" w:space="0" w:color="auto"/>
            <w:right w:val="none" w:sz="0" w:space="0" w:color="auto"/>
          </w:divBdr>
        </w:div>
        <w:div w:id="355622532">
          <w:marLeft w:val="0"/>
          <w:marRight w:val="0"/>
          <w:marTop w:val="0"/>
          <w:marBottom w:val="0"/>
          <w:divBdr>
            <w:top w:val="none" w:sz="0" w:space="0" w:color="auto"/>
            <w:left w:val="none" w:sz="0" w:space="0" w:color="auto"/>
            <w:bottom w:val="none" w:sz="0" w:space="0" w:color="auto"/>
            <w:right w:val="none" w:sz="0" w:space="0" w:color="auto"/>
          </w:divBdr>
        </w:div>
        <w:div w:id="356583255">
          <w:marLeft w:val="0"/>
          <w:marRight w:val="0"/>
          <w:marTop w:val="0"/>
          <w:marBottom w:val="0"/>
          <w:divBdr>
            <w:top w:val="none" w:sz="0" w:space="0" w:color="auto"/>
            <w:left w:val="none" w:sz="0" w:space="0" w:color="auto"/>
            <w:bottom w:val="none" w:sz="0" w:space="0" w:color="auto"/>
            <w:right w:val="none" w:sz="0" w:space="0" w:color="auto"/>
          </w:divBdr>
        </w:div>
        <w:div w:id="360595281">
          <w:marLeft w:val="0"/>
          <w:marRight w:val="0"/>
          <w:marTop w:val="0"/>
          <w:marBottom w:val="0"/>
          <w:divBdr>
            <w:top w:val="none" w:sz="0" w:space="0" w:color="auto"/>
            <w:left w:val="none" w:sz="0" w:space="0" w:color="auto"/>
            <w:bottom w:val="none" w:sz="0" w:space="0" w:color="auto"/>
            <w:right w:val="none" w:sz="0" w:space="0" w:color="auto"/>
          </w:divBdr>
        </w:div>
        <w:div w:id="363018034">
          <w:marLeft w:val="0"/>
          <w:marRight w:val="0"/>
          <w:marTop w:val="0"/>
          <w:marBottom w:val="0"/>
          <w:divBdr>
            <w:top w:val="none" w:sz="0" w:space="0" w:color="auto"/>
            <w:left w:val="none" w:sz="0" w:space="0" w:color="auto"/>
            <w:bottom w:val="none" w:sz="0" w:space="0" w:color="auto"/>
            <w:right w:val="none" w:sz="0" w:space="0" w:color="auto"/>
          </w:divBdr>
        </w:div>
        <w:div w:id="363796560">
          <w:marLeft w:val="0"/>
          <w:marRight w:val="0"/>
          <w:marTop w:val="0"/>
          <w:marBottom w:val="0"/>
          <w:divBdr>
            <w:top w:val="none" w:sz="0" w:space="0" w:color="auto"/>
            <w:left w:val="none" w:sz="0" w:space="0" w:color="auto"/>
            <w:bottom w:val="none" w:sz="0" w:space="0" w:color="auto"/>
            <w:right w:val="none" w:sz="0" w:space="0" w:color="auto"/>
          </w:divBdr>
        </w:div>
        <w:div w:id="364673576">
          <w:marLeft w:val="0"/>
          <w:marRight w:val="0"/>
          <w:marTop w:val="0"/>
          <w:marBottom w:val="0"/>
          <w:divBdr>
            <w:top w:val="none" w:sz="0" w:space="0" w:color="auto"/>
            <w:left w:val="none" w:sz="0" w:space="0" w:color="auto"/>
            <w:bottom w:val="none" w:sz="0" w:space="0" w:color="auto"/>
            <w:right w:val="none" w:sz="0" w:space="0" w:color="auto"/>
          </w:divBdr>
        </w:div>
        <w:div w:id="367604411">
          <w:marLeft w:val="0"/>
          <w:marRight w:val="0"/>
          <w:marTop w:val="0"/>
          <w:marBottom w:val="0"/>
          <w:divBdr>
            <w:top w:val="none" w:sz="0" w:space="0" w:color="auto"/>
            <w:left w:val="none" w:sz="0" w:space="0" w:color="auto"/>
            <w:bottom w:val="none" w:sz="0" w:space="0" w:color="auto"/>
            <w:right w:val="none" w:sz="0" w:space="0" w:color="auto"/>
          </w:divBdr>
        </w:div>
        <w:div w:id="367799835">
          <w:marLeft w:val="0"/>
          <w:marRight w:val="0"/>
          <w:marTop w:val="0"/>
          <w:marBottom w:val="0"/>
          <w:divBdr>
            <w:top w:val="none" w:sz="0" w:space="0" w:color="auto"/>
            <w:left w:val="none" w:sz="0" w:space="0" w:color="auto"/>
            <w:bottom w:val="none" w:sz="0" w:space="0" w:color="auto"/>
            <w:right w:val="none" w:sz="0" w:space="0" w:color="auto"/>
          </w:divBdr>
        </w:div>
        <w:div w:id="371226661">
          <w:marLeft w:val="0"/>
          <w:marRight w:val="0"/>
          <w:marTop w:val="0"/>
          <w:marBottom w:val="0"/>
          <w:divBdr>
            <w:top w:val="none" w:sz="0" w:space="0" w:color="auto"/>
            <w:left w:val="none" w:sz="0" w:space="0" w:color="auto"/>
            <w:bottom w:val="none" w:sz="0" w:space="0" w:color="auto"/>
            <w:right w:val="none" w:sz="0" w:space="0" w:color="auto"/>
          </w:divBdr>
        </w:div>
        <w:div w:id="373039443">
          <w:marLeft w:val="0"/>
          <w:marRight w:val="0"/>
          <w:marTop w:val="0"/>
          <w:marBottom w:val="0"/>
          <w:divBdr>
            <w:top w:val="none" w:sz="0" w:space="0" w:color="auto"/>
            <w:left w:val="none" w:sz="0" w:space="0" w:color="auto"/>
            <w:bottom w:val="none" w:sz="0" w:space="0" w:color="auto"/>
            <w:right w:val="none" w:sz="0" w:space="0" w:color="auto"/>
          </w:divBdr>
        </w:div>
        <w:div w:id="375207010">
          <w:marLeft w:val="0"/>
          <w:marRight w:val="0"/>
          <w:marTop w:val="0"/>
          <w:marBottom w:val="0"/>
          <w:divBdr>
            <w:top w:val="none" w:sz="0" w:space="0" w:color="auto"/>
            <w:left w:val="none" w:sz="0" w:space="0" w:color="auto"/>
            <w:bottom w:val="none" w:sz="0" w:space="0" w:color="auto"/>
            <w:right w:val="none" w:sz="0" w:space="0" w:color="auto"/>
          </w:divBdr>
        </w:div>
        <w:div w:id="376929728">
          <w:marLeft w:val="0"/>
          <w:marRight w:val="0"/>
          <w:marTop w:val="0"/>
          <w:marBottom w:val="0"/>
          <w:divBdr>
            <w:top w:val="none" w:sz="0" w:space="0" w:color="auto"/>
            <w:left w:val="none" w:sz="0" w:space="0" w:color="auto"/>
            <w:bottom w:val="none" w:sz="0" w:space="0" w:color="auto"/>
            <w:right w:val="none" w:sz="0" w:space="0" w:color="auto"/>
          </w:divBdr>
        </w:div>
        <w:div w:id="378281579">
          <w:marLeft w:val="0"/>
          <w:marRight w:val="0"/>
          <w:marTop w:val="0"/>
          <w:marBottom w:val="0"/>
          <w:divBdr>
            <w:top w:val="none" w:sz="0" w:space="0" w:color="auto"/>
            <w:left w:val="none" w:sz="0" w:space="0" w:color="auto"/>
            <w:bottom w:val="none" w:sz="0" w:space="0" w:color="auto"/>
            <w:right w:val="none" w:sz="0" w:space="0" w:color="auto"/>
          </w:divBdr>
        </w:div>
        <w:div w:id="378627661">
          <w:marLeft w:val="0"/>
          <w:marRight w:val="0"/>
          <w:marTop w:val="0"/>
          <w:marBottom w:val="0"/>
          <w:divBdr>
            <w:top w:val="none" w:sz="0" w:space="0" w:color="auto"/>
            <w:left w:val="none" w:sz="0" w:space="0" w:color="auto"/>
            <w:bottom w:val="none" w:sz="0" w:space="0" w:color="auto"/>
            <w:right w:val="none" w:sz="0" w:space="0" w:color="auto"/>
          </w:divBdr>
        </w:div>
        <w:div w:id="384060877">
          <w:marLeft w:val="0"/>
          <w:marRight w:val="0"/>
          <w:marTop w:val="0"/>
          <w:marBottom w:val="0"/>
          <w:divBdr>
            <w:top w:val="none" w:sz="0" w:space="0" w:color="auto"/>
            <w:left w:val="none" w:sz="0" w:space="0" w:color="auto"/>
            <w:bottom w:val="none" w:sz="0" w:space="0" w:color="auto"/>
            <w:right w:val="none" w:sz="0" w:space="0" w:color="auto"/>
          </w:divBdr>
        </w:div>
        <w:div w:id="384255192">
          <w:marLeft w:val="0"/>
          <w:marRight w:val="0"/>
          <w:marTop w:val="0"/>
          <w:marBottom w:val="0"/>
          <w:divBdr>
            <w:top w:val="none" w:sz="0" w:space="0" w:color="auto"/>
            <w:left w:val="none" w:sz="0" w:space="0" w:color="auto"/>
            <w:bottom w:val="none" w:sz="0" w:space="0" w:color="auto"/>
            <w:right w:val="none" w:sz="0" w:space="0" w:color="auto"/>
          </w:divBdr>
        </w:div>
        <w:div w:id="385565998">
          <w:marLeft w:val="0"/>
          <w:marRight w:val="0"/>
          <w:marTop w:val="0"/>
          <w:marBottom w:val="0"/>
          <w:divBdr>
            <w:top w:val="none" w:sz="0" w:space="0" w:color="auto"/>
            <w:left w:val="none" w:sz="0" w:space="0" w:color="auto"/>
            <w:bottom w:val="none" w:sz="0" w:space="0" w:color="auto"/>
            <w:right w:val="none" w:sz="0" w:space="0" w:color="auto"/>
          </w:divBdr>
        </w:div>
        <w:div w:id="385884978">
          <w:marLeft w:val="0"/>
          <w:marRight w:val="0"/>
          <w:marTop w:val="0"/>
          <w:marBottom w:val="0"/>
          <w:divBdr>
            <w:top w:val="none" w:sz="0" w:space="0" w:color="auto"/>
            <w:left w:val="none" w:sz="0" w:space="0" w:color="auto"/>
            <w:bottom w:val="none" w:sz="0" w:space="0" w:color="auto"/>
            <w:right w:val="none" w:sz="0" w:space="0" w:color="auto"/>
          </w:divBdr>
        </w:div>
        <w:div w:id="386269324">
          <w:marLeft w:val="0"/>
          <w:marRight w:val="0"/>
          <w:marTop w:val="0"/>
          <w:marBottom w:val="0"/>
          <w:divBdr>
            <w:top w:val="none" w:sz="0" w:space="0" w:color="auto"/>
            <w:left w:val="none" w:sz="0" w:space="0" w:color="auto"/>
            <w:bottom w:val="none" w:sz="0" w:space="0" w:color="auto"/>
            <w:right w:val="none" w:sz="0" w:space="0" w:color="auto"/>
          </w:divBdr>
        </w:div>
        <w:div w:id="386416091">
          <w:marLeft w:val="0"/>
          <w:marRight w:val="0"/>
          <w:marTop w:val="0"/>
          <w:marBottom w:val="0"/>
          <w:divBdr>
            <w:top w:val="none" w:sz="0" w:space="0" w:color="auto"/>
            <w:left w:val="none" w:sz="0" w:space="0" w:color="auto"/>
            <w:bottom w:val="none" w:sz="0" w:space="0" w:color="auto"/>
            <w:right w:val="none" w:sz="0" w:space="0" w:color="auto"/>
          </w:divBdr>
        </w:div>
        <w:div w:id="386877943">
          <w:marLeft w:val="0"/>
          <w:marRight w:val="0"/>
          <w:marTop w:val="0"/>
          <w:marBottom w:val="0"/>
          <w:divBdr>
            <w:top w:val="none" w:sz="0" w:space="0" w:color="auto"/>
            <w:left w:val="none" w:sz="0" w:space="0" w:color="auto"/>
            <w:bottom w:val="none" w:sz="0" w:space="0" w:color="auto"/>
            <w:right w:val="none" w:sz="0" w:space="0" w:color="auto"/>
          </w:divBdr>
        </w:div>
        <w:div w:id="390151365">
          <w:marLeft w:val="0"/>
          <w:marRight w:val="0"/>
          <w:marTop w:val="0"/>
          <w:marBottom w:val="0"/>
          <w:divBdr>
            <w:top w:val="none" w:sz="0" w:space="0" w:color="auto"/>
            <w:left w:val="none" w:sz="0" w:space="0" w:color="auto"/>
            <w:bottom w:val="none" w:sz="0" w:space="0" w:color="auto"/>
            <w:right w:val="none" w:sz="0" w:space="0" w:color="auto"/>
          </w:divBdr>
        </w:div>
        <w:div w:id="393312882">
          <w:marLeft w:val="0"/>
          <w:marRight w:val="0"/>
          <w:marTop w:val="0"/>
          <w:marBottom w:val="0"/>
          <w:divBdr>
            <w:top w:val="none" w:sz="0" w:space="0" w:color="auto"/>
            <w:left w:val="none" w:sz="0" w:space="0" w:color="auto"/>
            <w:bottom w:val="none" w:sz="0" w:space="0" w:color="auto"/>
            <w:right w:val="none" w:sz="0" w:space="0" w:color="auto"/>
          </w:divBdr>
        </w:div>
        <w:div w:id="398753083">
          <w:marLeft w:val="0"/>
          <w:marRight w:val="0"/>
          <w:marTop w:val="0"/>
          <w:marBottom w:val="0"/>
          <w:divBdr>
            <w:top w:val="none" w:sz="0" w:space="0" w:color="auto"/>
            <w:left w:val="none" w:sz="0" w:space="0" w:color="auto"/>
            <w:bottom w:val="none" w:sz="0" w:space="0" w:color="auto"/>
            <w:right w:val="none" w:sz="0" w:space="0" w:color="auto"/>
          </w:divBdr>
        </w:div>
        <w:div w:id="400563876">
          <w:marLeft w:val="0"/>
          <w:marRight w:val="0"/>
          <w:marTop w:val="0"/>
          <w:marBottom w:val="0"/>
          <w:divBdr>
            <w:top w:val="none" w:sz="0" w:space="0" w:color="auto"/>
            <w:left w:val="none" w:sz="0" w:space="0" w:color="auto"/>
            <w:bottom w:val="none" w:sz="0" w:space="0" w:color="auto"/>
            <w:right w:val="none" w:sz="0" w:space="0" w:color="auto"/>
          </w:divBdr>
        </w:div>
        <w:div w:id="401105752">
          <w:marLeft w:val="0"/>
          <w:marRight w:val="0"/>
          <w:marTop w:val="0"/>
          <w:marBottom w:val="0"/>
          <w:divBdr>
            <w:top w:val="none" w:sz="0" w:space="0" w:color="auto"/>
            <w:left w:val="none" w:sz="0" w:space="0" w:color="auto"/>
            <w:bottom w:val="none" w:sz="0" w:space="0" w:color="auto"/>
            <w:right w:val="none" w:sz="0" w:space="0" w:color="auto"/>
          </w:divBdr>
        </w:div>
        <w:div w:id="401678158">
          <w:marLeft w:val="0"/>
          <w:marRight w:val="0"/>
          <w:marTop w:val="0"/>
          <w:marBottom w:val="0"/>
          <w:divBdr>
            <w:top w:val="none" w:sz="0" w:space="0" w:color="auto"/>
            <w:left w:val="none" w:sz="0" w:space="0" w:color="auto"/>
            <w:bottom w:val="none" w:sz="0" w:space="0" w:color="auto"/>
            <w:right w:val="none" w:sz="0" w:space="0" w:color="auto"/>
          </w:divBdr>
        </w:div>
        <w:div w:id="402417103">
          <w:marLeft w:val="0"/>
          <w:marRight w:val="0"/>
          <w:marTop w:val="0"/>
          <w:marBottom w:val="0"/>
          <w:divBdr>
            <w:top w:val="none" w:sz="0" w:space="0" w:color="auto"/>
            <w:left w:val="none" w:sz="0" w:space="0" w:color="auto"/>
            <w:bottom w:val="none" w:sz="0" w:space="0" w:color="auto"/>
            <w:right w:val="none" w:sz="0" w:space="0" w:color="auto"/>
          </w:divBdr>
        </w:div>
        <w:div w:id="402726993">
          <w:marLeft w:val="0"/>
          <w:marRight w:val="0"/>
          <w:marTop w:val="0"/>
          <w:marBottom w:val="0"/>
          <w:divBdr>
            <w:top w:val="none" w:sz="0" w:space="0" w:color="auto"/>
            <w:left w:val="none" w:sz="0" w:space="0" w:color="auto"/>
            <w:bottom w:val="none" w:sz="0" w:space="0" w:color="auto"/>
            <w:right w:val="none" w:sz="0" w:space="0" w:color="auto"/>
          </w:divBdr>
        </w:div>
        <w:div w:id="407116437">
          <w:marLeft w:val="0"/>
          <w:marRight w:val="0"/>
          <w:marTop w:val="0"/>
          <w:marBottom w:val="0"/>
          <w:divBdr>
            <w:top w:val="none" w:sz="0" w:space="0" w:color="auto"/>
            <w:left w:val="none" w:sz="0" w:space="0" w:color="auto"/>
            <w:bottom w:val="none" w:sz="0" w:space="0" w:color="auto"/>
            <w:right w:val="none" w:sz="0" w:space="0" w:color="auto"/>
          </w:divBdr>
        </w:div>
        <w:div w:id="408773853">
          <w:marLeft w:val="0"/>
          <w:marRight w:val="0"/>
          <w:marTop w:val="0"/>
          <w:marBottom w:val="0"/>
          <w:divBdr>
            <w:top w:val="none" w:sz="0" w:space="0" w:color="auto"/>
            <w:left w:val="none" w:sz="0" w:space="0" w:color="auto"/>
            <w:bottom w:val="none" w:sz="0" w:space="0" w:color="auto"/>
            <w:right w:val="none" w:sz="0" w:space="0" w:color="auto"/>
          </w:divBdr>
        </w:div>
        <w:div w:id="409084106">
          <w:marLeft w:val="0"/>
          <w:marRight w:val="0"/>
          <w:marTop w:val="0"/>
          <w:marBottom w:val="0"/>
          <w:divBdr>
            <w:top w:val="none" w:sz="0" w:space="0" w:color="auto"/>
            <w:left w:val="none" w:sz="0" w:space="0" w:color="auto"/>
            <w:bottom w:val="none" w:sz="0" w:space="0" w:color="auto"/>
            <w:right w:val="none" w:sz="0" w:space="0" w:color="auto"/>
          </w:divBdr>
        </w:div>
        <w:div w:id="409545975">
          <w:marLeft w:val="0"/>
          <w:marRight w:val="0"/>
          <w:marTop w:val="0"/>
          <w:marBottom w:val="0"/>
          <w:divBdr>
            <w:top w:val="none" w:sz="0" w:space="0" w:color="auto"/>
            <w:left w:val="none" w:sz="0" w:space="0" w:color="auto"/>
            <w:bottom w:val="none" w:sz="0" w:space="0" w:color="auto"/>
            <w:right w:val="none" w:sz="0" w:space="0" w:color="auto"/>
          </w:divBdr>
        </w:div>
        <w:div w:id="413745628">
          <w:marLeft w:val="0"/>
          <w:marRight w:val="0"/>
          <w:marTop w:val="0"/>
          <w:marBottom w:val="0"/>
          <w:divBdr>
            <w:top w:val="none" w:sz="0" w:space="0" w:color="auto"/>
            <w:left w:val="none" w:sz="0" w:space="0" w:color="auto"/>
            <w:bottom w:val="none" w:sz="0" w:space="0" w:color="auto"/>
            <w:right w:val="none" w:sz="0" w:space="0" w:color="auto"/>
          </w:divBdr>
        </w:div>
        <w:div w:id="416481423">
          <w:marLeft w:val="0"/>
          <w:marRight w:val="0"/>
          <w:marTop w:val="0"/>
          <w:marBottom w:val="0"/>
          <w:divBdr>
            <w:top w:val="none" w:sz="0" w:space="0" w:color="auto"/>
            <w:left w:val="none" w:sz="0" w:space="0" w:color="auto"/>
            <w:bottom w:val="none" w:sz="0" w:space="0" w:color="auto"/>
            <w:right w:val="none" w:sz="0" w:space="0" w:color="auto"/>
          </w:divBdr>
        </w:div>
        <w:div w:id="417294973">
          <w:marLeft w:val="0"/>
          <w:marRight w:val="0"/>
          <w:marTop w:val="0"/>
          <w:marBottom w:val="0"/>
          <w:divBdr>
            <w:top w:val="none" w:sz="0" w:space="0" w:color="auto"/>
            <w:left w:val="none" w:sz="0" w:space="0" w:color="auto"/>
            <w:bottom w:val="none" w:sz="0" w:space="0" w:color="auto"/>
            <w:right w:val="none" w:sz="0" w:space="0" w:color="auto"/>
          </w:divBdr>
        </w:div>
        <w:div w:id="422067582">
          <w:marLeft w:val="0"/>
          <w:marRight w:val="0"/>
          <w:marTop w:val="0"/>
          <w:marBottom w:val="0"/>
          <w:divBdr>
            <w:top w:val="none" w:sz="0" w:space="0" w:color="auto"/>
            <w:left w:val="none" w:sz="0" w:space="0" w:color="auto"/>
            <w:bottom w:val="none" w:sz="0" w:space="0" w:color="auto"/>
            <w:right w:val="none" w:sz="0" w:space="0" w:color="auto"/>
          </w:divBdr>
        </w:div>
        <w:div w:id="425925308">
          <w:marLeft w:val="0"/>
          <w:marRight w:val="0"/>
          <w:marTop w:val="0"/>
          <w:marBottom w:val="0"/>
          <w:divBdr>
            <w:top w:val="none" w:sz="0" w:space="0" w:color="auto"/>
            <w:left w:val="none" w:sz="0" w:space="0" w:color="auto"/>
            <w:bottom w:val="none" w:sz="0" w:space="0" w:color="auto"/>
            <w:right w:val="none" w:sz="0" w:space="0" w:color="auto"/>
          </w:divBdr>
        </w:div>
        <w:div w:id="426848353">
          <w:marLeft w:val="0"/>
          <w:marRight w:val="0"/>
          <w:marTop w:val="0"/>
          <w:marBottom w:val="0"/>
          <w:divBdr>
            <w:top w:val="none" w:sz="0" w:space="0" w:color="auto"/>
            <w:left w:val="none" w:sz="0" w:space="0" w:color="auto"/>
            <w:bottom w:val="none" w:sz="0" w:space="0" w:color="auto"/>
            <w:right w:val="none" w:sz="0" w:space="0" w:color="auto"/>
          </w:divBdr>
        </w:div>
        <w:div w:id="429594196">
          <w:marLeft w:val="0"/>
          <w:marRight w:val="0"/>
          <w:marTop w:val="0"/>
          <w:marBottom w:val="0"/>
          <w:divBdr>
            <w:top w:val="none" w:sz="0" w:space="0" w:color="auto"/>
            <w:left w:val="none" w:sz="0" w:space="0" w:color="auto"/>
            <w:bottom w:val="none" w:sz="0" w:space="0" w:color="auto"/>
            <w:right w:val="none" w:sz="0" w:space="0" w:color="auto"/>
          </w:divBdr>
        </w:div>
        <w:div w:id="433868339">
          <w:marLeft w:val="0"/>
          <w:marRight w:val="0"/>
          <w:marTop w:val="0"/>
          <w:marBottom w:val="0"/>
          <w:divBdr>
            <w:top w:val="none" w:sz="0" w:space="0" w:color="auto"/>
            <w:left w:val="none" w:sz="0" w:space="0" w:color="auto"/>
            <w:bottom w:val="none" w:sz="0" w:space="0" w:color="auto"/>
            <w:right w:val="none" w:sz="0" w:space="0" w:color="auto"/>
          </w:divBdr>
        </w:div>
        <w:div w:id="439298175">
          <w:marLeft w:val="0"/>
          <w:marRight w:val="0"/>
          <w:marTop w:val="0"/>
          <w:marBottom w:val="0"/>
          <w:divBdr>
            <w:top w:val="none" w:sz="0" w:space="0" w:color="auto"/>
            <w:left w:val="none" w:sz="0" w:space="0" w:color="auto"/>
            <w:bottom w:val="none" w:sz="0" w:space="0" w:color="auto"/>
            <w:right w:val="none" w:sz="0" w:space="0" w:color="auto"/>
          </w:divBdr>
        </w:div>
        <w:div w:id="441656766">
          <w:marLeft w:val="0"/>
          <w:marRight w:val="0"/>
          <w:marTop w:val="0"/>
          <w:marBottom w:val="0"/>
          <w:divBdr>
            <w:top w:val="none" w:sz="0" w:space="0" w:color="auto"/>
            <w:left w:val="none" w:sz="0" w:space="0" w:color="auto"/>
            <w:bottom w:val="none" w:sz="0" w:space="0" w:color="auto"/>
            <w:right w:val="none" w:sz="0" w:space="0" w:color="auto"/>
          </w:divBdr>
        </w:div>
        <w:div w:id="444078006">
          <w:marLeft w:val="0"/>
          <w:marRight w:val="0"/>
          <w:marTop w:val="0"/>
          <w:marBottom w:val="0"/>
          <w:divBdr>
            <w:top w:val="none" w:sz="0" w:space="0" w:color="auto"/>
            <w:left w:val="none" w:sz="0" w:space="0" w:color="auto"/>
            <w:bottom w:val="none" w:sz="0" w:space="0" w:color="auto"/>
            <w:right w:val="none" w:sz="0" w:space="0" w:color="auto"/>
          </w:divBdr>
        </w:div>
        <w:div w:id="449201941">
          <w:marLeft w:val="0"/>
          <w:marRight w:val="0"/>
          <w:marTop w:val="0"/>
          <w:marBottom w:val="0"/>
          <w:divBdr>
            <w:top w:val="none" w:sz="0" w:space="0" w:color="auto"/>
            <w:left w:val="none" w:sz="0" w:space="0" w:color="auto"/>
            <w:bottom w:val="none" w:sz="0" w:space="0" w:color="auto"/>
            <w:right w:val="none" w:sz="0" w:space="0" w:color="auto"/>
          </w:divBdr>
        </w:div>
        <w:div w:id="449323991">
          <w:marLeft w:val="0"/>
          <w:marRight w:val="0"/>
          <w:marTop w:val="0"/>
          <w:marBottom w:val="0"/>
          <w:divBdr>
            <w:top w:val="none" w:sz="0" w:space="0" w:color="auto"/>
            <w:left w:val="none" w:sz="0" w:space="0" w:color="auto"/>
            <w:bottom w:val="none" w:sz="0" w:space="0" w:color="auto"/>
            <w:right w:val="none" w:sz="0" w:space="0" w:color="auto"/>
          </w:divBdr>
        </w:div>
        <w:div w:id="449862436">
          <w:marLeft w:val="0"/>
          <w:marRight w:val="0"/>
          <w:marTop w:val="0"/>
          <w:marBottom w:val="0"/>
          <w:divBdr>
            <w:top w:val="none" w:sz="0" w:space="0" w:color="auto"/>
            <w:left w:val="none" w:sz="0" w:space="0" w:color="auto"/>
            <w:bottom w:val="none" w:sz="0" w:space="0" w:color="auto"/>
            <w:right w:val="none" w:sz="0" w:space="0" w:color="auto"/>
          </w:divBdr>
        </w:div>
        <w:div w:id="450561705">
          <w:marLeft w:val="0"/>
          <w:marRight w:val="0"/>
          <w:marTop w:val="0"/>
          <w:marBottom w:val="0"/>
          <w:divBdr>
            <w:top w:val="none" w:sz="0" w:space="0" w:color="auto"/>
            <w:left w:val="none" w:sz="0" w:space="0" w:color="auto"/>
            <w:bottom w:val="none" w:sz="0" w:space="0" w:color="auto"/>
            <w:right w:val="none" w:sz="0" w:space="0" w:color="auto"/>
          </w:divBdr>
        </w:div>
        <w:div w:id="454642256">
          <w:marLeft w:val="0"/>
          <w:marRight w:val="0"/>
          <w:marTop w:val="0"/>
          <w:marBottom w:val="0"/>
          <w:divBdr>
            <w:top w:val="none" w:sz="0" w:space="0" w:color="auto"/>
            <w:left w:val="none" w:sz="0" w:space="0" w:color="auto"/>
            <w:bottom w:val="none" w:sz="0" w:space="0" w:color="auto"/>
            <w:right w:val="none" w:sz="0" w:space="0" w:color="auto"/>
          </w:divBdr>
        </w:div>
        <w:div w:id="454761584">
          <w:marLeft w:val="0"/>
          <w:marRight w:val="0"/>
          <w:marTop w:val="0"/>
          <w:marBottom w:val="0"/>
          <w:divBdr>
            <w:top w:val="none" w:sz="0" w:space="0" w:color="auto"/>
            <w:left w:val="none" w:sz="0" w:space="0" w:color="auto"/>
            <w:bottom w:val="none" w:sz="0" w:space="0" w:color="auto"/>
            <w:right w:val="none" w:sz="0" w:space="0" w:color="auto"/>
          </w:divBdr>
        </w:div>
        <w:div w:id="457921554">
          <w:marLeft w:val="0"/>
          <w:marRight w:val="0"/>
          <w:marTop w:val="0"/>
          <w:marBottom w:val="0"/>
          <w:divBdr>
            <w:top w:val="none" w:sz="0" w:space="0" w:color="auto"/>
            <w:left w:val="none" w:sz="0" w:space="0" w:color="auto"/>
            <w:bottom w:val="none" w:sz="0" w:space="0" w:color="auto"/>
            <w:right w:val="none" w:sz="0" w:space="0" w:color="auto"/>
          </w:divBdr>
        </w:div>
        <w:div w:id="458647309">
          <w:marLeft w:val="0"/>
          <w:marRight w:val="0"/>
          <w:marTop w:val="0"/>
          <w:marBottom w:val="0"/>
          <w:divBdr>
            <w:top w:val="none" w:sz="0" w:space="0" w:color="auto"/>
            <w:left w:val="none" w:sz="0" w:space="0" w:color="auto"/>
            <w:bottom w:val="none" w:sz="0" w:space="0" w:color="auto"/>
            <w:right w:val="none" w:sz="0" w:space="0" w:color="auto"/>
          </w:divBdr>
        </w:div>
        <w:div w:id="459305076">
          <w:marLeft w:val="0"/>
          <w:marRight w:val="0"/>
          <w:marTop w:val="0"/>
          <w:marBottom w:val="0"/>
          <w:divBdr>
            <w:top w:val="none" w:sz="0" w:space="0" w:color="auto"/>
            <w:left w:val="none" w:sz="0" w:space="0" w:color="auto"/>
            <w:bottom w:val="none" w:sz="0" w:space="0" w:color="auto"/>
            <w:right w:val="none" w:sz="0" w:space="0" w:color="auto"/>
          </w:divBdr>
        </w:div>
        <w:div w:id="459423837">
          <w:marLeft w:val="0"/>
          <w:marRight w:val="0"/>
          <w:marTop w:val="0"/>
          <w:marBottom w:val="0"/>
          <w:divBdr>
            <w:top w:val="none" w:sz="0" w:space="0" w:color="auto"/>
            <w:left w:val="none" w:sz="0" w:space="0" w:color="auto"/>
            <w:bottom w:val="none" w:sz="0" w:space="0" w:color="auto"/>
            <w:right w:val="none" w:sz="0" w:space="0" w:color="auto"/>
          </w:divBdr>
        </w:div>
        <w:div w:id="460851698">
          <w:marLeft w:val="0"/>
          <w:marRight w:val="0"/>
          <w:marTop w:val="0"/>
          <w:marBottom w:val="0"/>
          <w:divBdr>
            <w:top w:val="none" w:sz="0" w:space="0" w:color="auto"/>
            <w:left w:val="none" w:sz="0" w:space="0" w:color="auto"/>
            <w:bottom w:val="none" w:sz="0" w:space="0" w:color="auto"/>
            <w:right w:val="none" w:sz="0" w:space="0" w:color="auto"/>
          </w:divBdr>
        </w:div>
        <w:div w:id="464347965">
          <w:marLeft w:val="0"/>
          <w:marRight w:val="0"/>
          <w:marTop w:val="0"/>
          <w:marBottom w:val="0"/>
          <w:divBdr>
            <w:top w:val="none" w:sz="0" w:space="0" w:color="auto"/>
            <w:left w:val="none" w:sz="0" w:space="0" w:color="auto"/>
            <w:bottom w:val="none" w:sz="0" w:space="0" w:color="auto"/>
            <w:right w:val="none" w:sz="0" w:space="0" w:color="auto"/>
          </w:divBdr>
        </w:div>
        <w:div w:id="465584207">
          <w:marLeft w:val="0"/>
          <w:marRight w:val="0"/>
          <w:marTop w:val="0"/>
          <w:marBottom w:val="0"/>
          <w:divBdr>
            <w:top w:val="none" w:sz="0" w:space="0" w:color="auto"/>
            <w:left w:val="none" w:sz="0" w:space="0" w:color="auto"/>
            <w:bottom w:val="none" w:sz="0" w:space="0" w:color="auto"/>
            <w:right w:val="none" w:sz="0" w:space="0" w:color="auto"/>
          </w:divBdr>
        </w:div>
        <w:div w:id="470288596">
          <w:marLeft w:val="0"/>
          <w:marRight w:val="0"/>
          <w:marTop w:val="0"/>
          <w:marBottom w:val="0"/>
          <w:divBdr>
            <w:top w:val="none" w:sz="0" w:space="0" w:color="auto"/>
            <w:left w:val="none" w:sz="0" w:space="0" w:color="auto"/>
            <w:bottom w:val="none" w:sz="0" w:space="0" w:color="auto"/>
            <w:right w:val="none" w:sz="0" w:space="0" w:color="auto"/>
          </w:divBdr>
        </w:div>
        <w:div w:id="470483064">
          <w:marLeft w:val="0"/>
          <w:marRight w:val="0"/>
          <w:marTop w:val="0"/>
          <w:marBottom w:val="0"/>
          <w:divBdr>
            <w:top w:val="none" w:sz="0" w:space="0" w:color="auto"/>
            <w:left w:val="none" w:sz="0" w:space="0" w:color="auto"/>
            <w:bottom w:val="none" w:sz="0" w:space="0" w:color="auto"/>
            <w:right w:val="none" w:sz="0" w:space="0" w:color="auto"/>
          </w:divBdr>
        </w:div>
        <w:div w:id="472720405">
          <w:marLeft w:val="0"/>
          <w:marRight w:val="0"/>
          <w:marTop w:val="0"/>
          <w:marBottom w:val="0"/>
          <w:divBdr>
            <w:top w:val="none" w:sz="0" w:space="0" w:color="auto"/>
            <w:left w:val="none" w:sz="0" w:space="0" w:color="auto"/>
            <w:bottom w:val="none" w:sz="0" w:space="0" w:color="auto"/>
            <w:right w:val="none" w:sz="0" w:space="0" w:color="auto"/>
          </w:divBdr>
        </w:div>
        <w:div w:id="475220092">
          <w:marLeft w:val="0"/>
          <w:marRight w:val="0"/>
          <w:marTop w:val="0"/>
          <w:marBottom w:val="0"/>
          <w:divBdr>
            <w:top w:val="none" w:sz="0" w:space="0" w:color="auto"/>
            <w:left w:val="none" w:sz="0" w:space="0" w:color="auto"/>
            <w:bottom w:val="none" w:sz="0" w:space="0" w:color="auto"/>
            <w:right w:val="none" w:sz="0" w:space="0" w:color="auto"/>
          </w:divBdr>
        </w:div>
        <w:div w:id="476530791">
          <w:marLeft w:val="0"/>
          <w:marRight w:val="0"/>
          <w:marTop w:val="0"/>
          <w:marBottom w:val="0"/>
          <w:divBdr>
            <w:top w:val="none" w:sz="0" w:space="0" w:color="auto"/>
            <w:left w:val="none" w:sz="0" w:space="0" w:color="auto"/>
            <w:bottom w:val="none" w:sz="0" w:space="0" w:color="auto"/>
            <w:right w:val="none" w:sz="0" w:space="0" w:color="auto"/>
          </w:divBdr>
        </w:div>
        <w:div w:id="484052820">
          <w:marLeft w:val="0"/>
          <w:marRight w:val="0"/>
          <w:marTop w:val="0"/>
          <w:marBottom w:val="0"/>
          <w:divBdr>
            <w:top w:val="none" w:sz="0" w:space="0" w:color="auto"/>
            <w:left w:val="none" w:sz="0" w:space="0" w:color="auto"/>
            <w:bottom w:val="none" w:sz="0" w:space="0" w:color="auto"/>
            <w:right w:val="none" w:sz="0" w:space="0" w:color="auto"/>
          </w:divBdr>
        </w:div>
        <w:div w:id="485511153">
          <w:marLeft w:val="0"/>
          <w:marRight w:val="0"/>
          <w:marTop w:val="0"/>
          <w:marBottom w:val="0"/>
          <w:divBdr>
            <w:top w:val="none" w:sz="0" w:space="0" w:color="auto"/>
            <w:left w:val="none" w:sz="0" w:space="0" w:color="auto"/>
            <w:bottom w:val="none" w:sz="0" w:space="0" w:color="auto"/>
            <w:right w:val="none" w:sz="0" w:space="0" w:color="auto"/>
          </w:divBdr>
        </w:div>
        <w:div w:id="486821705">
          <w:marLeft w:val="0"/>
          <w:marRight w:val="0"/>
          <w:marTop w:val="0"/>
          <w:marBottom w:val="0"/>
          <w:divBdr>
            <w:top w:val="none" w:sz="0" w:space="0" w:color="auto"/>
            <w:left w:val="none" w:sz="0" w:space="0" w:color="auto"/>
            <w:bottom w:val="none" w:sz="0" w:space="0" w:color="auto"/>
            <w:right w:val="none" w:sz="0" w:space="0" w:color="auto"/>
          </w:divBdr>
        </w:div>
        <w:div w:id="492067004">
          <w:marLeft w:val="0"/>
          <w:marRight w:val="0"/>
          <w:marTop w:val="0"/>
          <w:marBottom w:val="0"/>
          <w:divBdr>
            <w:top w:val="none" w:sz="0" w:space="0" w:color="auto"/>
            <w:left w:val="none" w:sz="0" w:space="0" w:color="auto"/>
            <w:bottom w:val="none" w:sz="0" w:space="0" w:color="auto"/>
            <w:right w:val="none" w:sz="0" w:space="0" w:color="auto"/>
          </w:divBdr>
        </w:div>
        <w:div w:id="493691886">
          <w:marLeft w:val="0"/>
          <w:marRight w:val="0"/>
          <w:marTop w:val="0"/>
          <w:marBottom w:val="0"/>
          <w:divBdr>
            <w:top w:val="none" w:sz="0" w:space="0" w:color="auto"/>
            <w:left w:val="none" w:sz="0" w:space="0" w:color="auto"/>
            <w:bottom w:val="none" w:sz="0" w:space="0" w:color="auto"/>
            <w:right w:val="none" w:sz="0" w:space="0" w:color="auto"/>
          </w:divBdr>
        </w:div>
        <w:div w:id="493883016">
          <w:marLeft w:val="0"/>
          <w:marRight w:val="0"/>
          <w:marTop w:val="0"/>
          <w:marBottom w:val="0"/>
          <w:divBdr>
            <w:top w:val="none" w:sz="0" w:space="0" w:color="auto"/>
            <w:left w:val="none" w:sz="0" w:space="0" w:color="auto"/>
            <w:bottom w:val="none" w:sz="0" w:space="0" w:color="auto"/>
            <w:right w:val="none" w:sz="0" w:space="0" w:color="auto"/>
          </w:divBdr>
        </w:div>
        <w:div w:id="493958325">
          <w:marLeft w:val="0"/>
          <w:marRight w:val="0"/>
          <w:marTop w:val="0"/>
          <w:marBottom w:val="0"/>
          <w:divBdr>
            <w:top w:val="none" w:sz="0" w:space="0" w:color="auto"/>
            <w:left w:val="none" w:sz="0" w:space="0" w:color="auto"/>
            <w:bottom w:val="none" w:sz="0" w:space="0" w:color="auto"/>
            <w:right w:val="none" w:sz="0" w:space="0" w:color="auto"/>
          </w:divBdr>
        </w:div>
        <w:div w:id="496265496">
          <w:marLeft w:val="0"/>
          <w:marRight w:val="0"/>
          <w:marTop w:val="0"/>
          <w:marBottom w:val="0"/>
          <w:divBdr>
            <w:top w:val="none" w:sz="0" w:space="0" w:color="auto"/>
            <w:left w:val="none" w:sz="0" w:space="0" w:color="auto"/>
            <w:bottom w:val="none" w:sz="0" w:space="0" w:color="auto"/>
            <w:right w:val="none" w:sz="0" w:space="0" w:color="auto"/>
          </w:divBdr>
        </w:div>
        <w:div w:id="496654885">
          <w:marLeft w:val="0"/>
          <w:marRight w:val="0"/>
          <w:marTop w:val="0"/>
          <w:marBottom w:val="0"/>
          <w:divBdr>
            <w:top w:val="none" w:sz="0" w:space="0" w:color="auto"/>
            <w:left w:val="none" w:sz="0" w:space="0" w:color="auto"/>
            <w:bottom w:val="none" w:sz="0" w:space="0" w:color="auto"/>
            <w:right w:val="none" w:sz="0" w:space="0" w:color="auto"/>
          </w:divBdr>
        </w:div>
        <w:div w:id="498930717">
          <w:marLeft w:val="0"/>
          <w:marRight w:val="0"/>
          <w:marTop w:val="0"/>
          <w:marBottom w:val="0"/>
          <w:divBdr>
            <w:top w:val="none" w:sz="0" w:space="0" w:color="auto"/>
            <w:left w:val="none" w:sz="0" w:space="0" w:color="auto"/>
            <w:bottom w:val="none" w:sz="0" w:space="0" w:color="auto"/>
            <w:right w:val="none" w:sz="0" w:space="0" w:color="auto"/>
          </w:divBdr>
        </w:div>
        <w:div w:id="500319649">
          <w:marLeft w:val="0"/>
          <w:marRight w:val="0"/>
          <w:marTop w:val="0"/>
          <w:marBottom w:val="0"/>
          <w:divBdr>
            <w:top w:val="none" w:sz="0" w:space="0" w:color="auto"/>
            <w:left w:val="none" w:sz="0" w:space="0" w:color="auto"/>
            <w:bottom w:val="none" w:sz="0" w:space="0" w:color="auto"/>
            <w:right w:val="none" w:sz="0" w:space="0" w:color="auto"/>
          </w:divBdr>
        </w:div>
        <w:div w:id="503781649">
          <w:marLeft w:val="0"/>
          <w:marRight w:val="0"/>
          <w:marTop w:val="0"/>
          <w:marBottom w:val="0"/>
          <w:divBdr>
            <w:top w:val="none" w:sz="0" w:space="0" w:color="auto"/>
            <w:left w:val="none" w:sz="0" w:space="0" w:color="auto"/>
            <w:bottom w:val="none" w:sz="0" w:space="0" w:color="auto"/>
            <w:right w:val="none" w:sz="0" w:space="0" w:color="auto"/>
          </w:divBdr>
        </w:div>
        <w:div w:id="507528651">
          <w:marLeft w:val="0"/>
          <w:marRight w:val="0"/>
          <w:marTop w:val="0"/>
          <w:marBottom w:val="0"/>
          <w:divBdr>
            <w:top w:val="none" w:sz="0" w:space="0" w:color="auto"/>
            <w:left w:val="none" w:sz="0" w:space="0" w:color="auto"/>
            <w:bottom w:val="none" w:sz="0" w:space="0" w:color="auto"/>
            <w:right w:val="none" w:sz="0" w:space="0" w:color="auto"/>
          </w:divBdr>
        </w:div>
        <w:div w:id="508061919">
          <w:marLeft w:val="0"/>
          <w:marRight w:val="0"/>
          <w:marTop w:val="0"/>
          <w:marBottom w:val="0"/>
          <w:divBdr>
            <w:top w:val="none" w:sz="0" w:space="0" w:color="auto"/>
            <w:left w:val="none" w:sz="0" w:space="0" w:color="auto"/>
            <w:bottom w:val="none" w:sz="0" w:space="0" w:color="auto"/>
            <w:right w:val="none" w:sz="0" w:space="0" w:color="auto"/>
          </w:divBdr>
        </w:div>
        <w:div w:id="511648864">
          <w:marLeft w:val="0"/>
          <w:marRight w:val="0"/>
          <w:marTop w:val="0"/>
          <w:marBottom w:val="0"/>
          <w:divBdr>
            <w:top w:val="none" w:sz="0" w:space="0" w:color="auto"/>
            <w:left w:val="none" w:sz="0" w:space="0" w:color="auto"/>
            <w:bottom w:val="none" w:sz="0" w:space="0" w:color="auto"/>
            <w:right w:val="none" w:sz="0" w:space="0" w:color="auto"/>
          </w:divBdr>
        </w:div>
        <w:div w:id="512112955">
          <w:marLeft w:val="0"/>
          <w:marRight w:val="0"/>
          <w:marTop w:val="0"/>
          <w:marBottom w:val="0"/>
          <w:divBdr>
            <w:top w:val="none" w:sz="0" w:space="0" w:color="auto"/>
            <w:left w:val="none" w:sz="0" w:space="0" w:color="auto"/>
            <w:bottom w:val="none" w:sz="0" w:space="0" w:color="auto"/>
            <w:right w:val="none" w:sz="0" w:space="0" w:color="auto"/>
          </w:divBdr>
        </w:div>
        <w:div w:id="513033099">
          <w:marLeft w:val="0"/>
          <w:marRight w:val="0"/>
          <w:marTop w:val="0"/>
          <w:marBottom w:val="0"/>
          <w:divBdr>
            <w:top w:val="none" w:sz="0" w:space="0" w:color="auto"/>
            <w:left w:val="none" w:sz="0" w:space="0" w:color="auto"/>
            <w:bottom w:val="none" w:sz="0" w:space="0" w:color="auto"/>
            <w:right w:val="none" w:sz="0" w:space="0" w:color="auto"/>
          </w:divBdr>
        </w:div>
        <w:div w:id="513151542">
          <w:marLeft w:val="0"/>
          <w:marRight w:val="0"/>
          <w:marTop w:val="0"/>
          <w:marBottom w:val="0"/>
          <w:divBdr>
            <w:top w:val="none" w:sz="0" w:space="0" w:color="auto"/>
            <w:left w:val="none" w:sz="0" w:space="0" w:color="auto"/>
            <w:bottom w:val="none" w:sz="0" w:space="0" w:color="auto"/>
            <w:right w:val="none" w:sz="0" w:space="0" w:color="auto"/>
          </w:divBdr>
        </w:div>
        <w:div w:id="513962913">
          <w:marLeft w:val="0"/>
          <w:marRight w:val="0"/>
          <w:marTop w:val="0"/>
          <w:marBottom w:val="0"/>
          <w:divBdr>
            <w:top w:val="none" w:sz="0" w:space="0" w:color="auto"/>
            <w:left w:val="none" w:sz="0" w:space="0" w:color="auto"/>
            <w:bottom w:val="none" w:sz="0" w:space="0" w:color="auto"/>
            <w:right w:val="none" w:sz="0" w:space="0" w:color="auto"/>
          </w:divBdr>
        </w:div>
        <w:div w:id="516699988">
          <w:marLeft w:val="0"/>
          <w:marRight w:val="0"/>
          <w:marTop w:val="0"/>
          <w:marBottom w:val="0"/>
          <w:divBdr>
            <w:top w:val="none" w:sz="0" w:space="0" w:color="auto"/>
            <w:left w:val="none" w:sz="0" w:space="0" w:color="auto"/>
            <w:bottom w:val="none" w:sz="0" w:space="0" w:color="auto"/>
            <w:right w:val="none" w:sz="0" w:space="0" w:color="auto"/>
          </w:divBdr>
        </w:div>
        <w:div w:id="519323528">
          <w:marLeft w:val="0"/>
          <w:marRight w:val="0"/>
          <w:marTop w:val="0"/>
          <w:marBottom w:val="0"/>
          <w:divBdr>
            <w:top w:val="none" w:sz="0" w:space="0" w:color="auto"/>
            <w:left w:val="none" w:sz="0" w:space="0" w:color="auto"/>
            <w:bottom w:val="none" w:sz="0" w:space="0" w:color="auto"/>
            <w:right w:val="none" w:sz="0" w:space="0" w:color="auto"/>
          </w:divBdr>
        </w:div>
        <w:div w:id="522476964">
          <w:marLeft w:val="0"/>
          <w:marRight w:val="0"/>
          <w:marTop w:val="0"/>
          <w:marBottom w:val="0"/>
          <w:divBdr>
            <w:top w:val="none" w:sz="0" w:space="0" w:color="auto"/>
            <w:left w:val="none" w:sz="0" w:space="0" w:color="auto"/>
            <w:bottom w:val="none" w:sz="0" w:space="0" w:color="auto"/>
            <w:right w:val="none" w:sz="0" w:space="0" w:color="auto"/>
          </w:divBdr>
        </w:div>
        <w:div w:id="524366162">
          <w:marLeft w:val="0"/>
          <w:marRight w:val="0"/>
          <w:marTop w:val="0"/>
          <w:marBottom w:val="0"/>
          <w:divBdr>
            <w:top w:val="none" w:sz="0" w:space="0" w:color="auto"/>
            <w:left w:val="none" w:sz="0" w:space="0" w:color="auto"/>
            <w:bottom w:val="none" w:sz="0" w:space="0" w:color="auto"/>
            <w:right w:val="none" w:sz="0" w:space="0" w:color="auto"/>
          </w:divBdr>
        </w:div>
        <w:div w:id="526019269">
          <w:marLeft w:val="0"/>
          <w:marRight w:val="0"/>
          <w:marTop w:val="0"/>
          <w:marBottom w:val="0"/>
          <w:divBdr>
            <w:top w:val="none" w:sz="0" w:space="0" w:color="auto"/>
            <w:left w:val="none" w:sz="0" w:space="0" w:color="auto"/>
            <w:bottom w:val="none" w:sz="0" w:space="0" w:color="auto"/>
            <w:right w:val="none" w:sz="0" w:space="0" w:color="auto"/>
          </w:divBdr>
        </w:div>
        <w:div w:id="527716130">
          <w:marLeft w:val="0"/>
          <w:marRight w:val="0"/>
          <w:marTop w:val="0"/>
          <w:marBottom w:val="0"/>
          <w:divBdr>
            <w:top w:val="none" w:sz="0" w:space="0" w:color="auto"/>
            <w:left w:val="none" w:sz="0" w:space="0" w:color="auto"/>
            <w:bottom w:val="none" w:sz="0" w:space="0" w:color="auto"/>
            <w:right w:val="none" w:sz="0" w:space="0" w:color="auto"/>
          </w:divBdr>
        </w:div>
        <w:div w:id="536241725">
          <w:marLeft w:val="0"/>
          <w:marRight w:val="0"/>
          <w:marTop w:val="0"/>
          <w:marBottom w:val="0"/>
          <w:divBdr>
            <w:top w:val="none" w:sz="0" w:space="0" w:color="auto"/>
            <w:left w:val="none" w:sz="0" w:space="0" w:color="auto"/>
            <w:bottom w:val="none" w:sz="0" w:space="0" w:color="auto"/>
            <w:right w:val="none" w:sz="0" w:space="0" w:color="auto"/>
          </w:divBdr>
        </w:div>
        <w:div w:id="538783243">
          <w:marLeft w:val="0"/>
          <w:marRight w:val="0"/>
          <w:marTop w:val="0"/>
          <w:marBottom w:val="0"/>
          <w:divBdr>
            <w:top w:val="none" w:sz="0" w:space="0" w:color="auto"/>
            <w:left w:val="none" w:sz="0" w:space="0" w:color="auto"/>
            <w:bottom w:val="none" w:sz="0" w:space="0" w:color="auto"/>
            <w:right w:val="none" w:sz="0" w:space="0" w:color="auto"/>
          </w:divBdr>
        </w:div>
        <w:div w:id="541939963">
          <w:marLeft w:val="0"/>
          <w:marRight w:val="0"/>
          <w:marTop w:val="0"/>
          <w:marBottom w:val="0"/>
          <w:divBdr>
            <w:top w:val="none" w:sz="0" w:space="0" w:color="auto"/>
            <w:left w:val="none" w:sz="0" w:space="0" w:color="auto"/>
            <w:bottom w:val="none" w:sz="0" w:space="0" w:color="auto"/>
            <w:right w:val="none" w:sz="0" w:space="0" w:color="auto"/>
          </w:divBdr>
        </w:div>
        <w:div w:id="543833871">
          <w:marLeft w:val="0"/>
          <w:marRight w:val="0"/>
          <w:marTop w:val="0"/>
          <w:marBottom w:val="0"/>
          <w:divBdr>
            <w:top w:val="none" w:sz="0" w:space="0" w:color="auto"/>
            <w:left w:val="none" w:sz="0" w:space="0" w:color="auto"/>
            <w:bottom w:val="none" w:sz="0" w:space="0" w:color="auto"/>
            <w:right w:val="none" w:sz="0" w:space="0" w:color="auto"/>
          </w:divBdr>
        </w:div>
        <w:div w:id="546379643">
          <w:marLeft w:val="0"/>
          <w:marRight w:val="0"/>
          <w:marTop w:val="0"/>
          <w:marBottom w:val="0"/>
          <w:divBdr>
            <w:top w:val="none" w:sz="0" w:space="0" w:color="auto"/>
            <w:left w:val="none" w:sz="0" w:space="0" w:color="auto"/>
            <w:bottom w:val="none" w:sz="0" w:space="0" w:color="auto"/>
            <w:right w:val="none" w:sz="0" w:space="0" w:color="auto"/>
          </w:divBdr>
        </w:div>
        <w:div w:id="560405164">
          <w:marLeft w:val="0"/>
          <w:marRight w:val="0"/>
          <w:marTop w:val="0"/>
          <w:marBottom w:val="0"/>
          <w:divBdr>
            <w:top w:val="none" w:sz="0" w:space="0" w:color="auto"/>
            <w:left w:val="none" w:sz="0" w:space="0" w:color="auto"/>
            <w:bottom w:val="none" w:sz="0" w:space="0" w:color="auto"/>
            <w:right w:val="none" w:sz="0" w:space="0" w:color="auto"/>
          </w:divBdr>
        </w:div>
        <w:div w:id="564609746">
          <w:marLeft w:val="0"/>
          <w:marRight w:val="0"/>
          <w:marTop w:val="0"/>
          <w:marBottom w:val="0"/>
          <w:divBdr>
            <w:top w:val="none" w:sz="0" w:space="0" w:color="auto"/>
            <w:left w:val="none" w:sz="0" w:space="0" w:color="auto"/>
            <w:bottom w:val="none" w:sz="0" w:space="0" w:color="auto"/>
            <w:right w:val="none" w:sz="0" w:space="0" w:color="auto"/>
          </w:divBdr>
        </w:div>
        <w:div w:id="564879144">
          <w:marLeft w:val="0"/>
          <w:marRight w:val="0"/>
          <w:marTop w:val="0"/>
          <w:marBottom w:val="0"/>
          <w:divBdr>
            <w:top w:val="none" w:sz="0" w:space="0" w:color="auto"/>
            <w:left w:val="none" w:sz="0" w:space="0" w:color="auto"/>
            <w:bottom w:val="none" w:sz="0" w:space="0" w:color="auto"/>
            <w:right w:val="none" w:sz="0" w:space="0" w:color="auto"/>
          </w:divBdr>
        </w:div>
        <w:div w:id="567420360">
          <w:marLeft w:val="0"/>
          <w:marRight w:val="0"/>
          <w:marTop w:val="0"/>
          <w:marBottom w:val="0"/>
          <w:divBdr>
            <w:top w:val="none" w:sz="0" w:space="0" w:color="auto"/>
            <w:left w:val="none" w:sz="0" w:space="0" w:color="auto"/>
            <w:bottom w:val="none" w:sz="0" w:space="0" w:color="auto"/>
            <w:right w:val="none" w:sz="0" w:space="0" w:color="auto"/>
          </w:divBdr>
        </w:div>
        <w:div w:id="567497852">
          <w:marLeft w:val="0"/>
          <w:marRight w:val="0"/>
          <w:marTop w:val="0"/>
          <w:marBottom w:val="0"/>
          <w:divBdr>
            <w:top w:val="none" w:sz="0" w:space="0" w:color="auto"/>
            <w:left w:val="none" w:sz="0" w:space="0" w:color="auto"/>
            <w:bottom w:val="none" w:sz="0" w:space="0" w:color="auto"/>
            <w:right w:val="none" w:sz="0" w:space="0" w:color="auto"/>
          </w:divBdr>
        </w:div>
        <w:div w:id="568619649">
          <w:marLeft w:val="0"/>
          <w:marRight w:val="0"/>
          <w:marTop w:val="0"/>
          <w:marBottom w:val="0"/>
          <w:divBdr>
            <w:top w:val="none" w:sz="0" w:space="0" w:color="auto"/>
            <w:left w:val="none" w:sz="0" w:space="0" w:color="auto"/>
            <w:bottom w:val="none" w:sz="0" w:space="0" w:color="auto"/>
            <w:right w:val="none" w:sz="0" w:space="0" w:color="auto"/>
          </w:divBdr>
        </w:div>
        <w:div w:id="571819591">
          <w:marLeft w:val="0"/>
          <w:marRight w:val="0"/>
          <w:marTop w:val="0"/>
          <w:marBottom w:val="0"/>
          <w:divBdr>
            <w:top w:val="none" w:sz="0" w:space="0" w:color="auto"/>
            <w:left w:val="none" w:sz="0" w:space="0" w:color="auto"/>
            <w:bottom w:val="none" w:sz="0" w:space="0" w:color="auto"/>
            <w:right w:val="none" w:sz="0" w:space="0" w:color="auto"/>
          </w:divBdr>
        </w:div>
        <w:div w:id="572008885">
          <w:marLeft w:val="0"/>
          <w:marRight w:val="0"/>
          <w:marTop w:val="0"/>
          <w:marBottom w:val="0"/>
          <w:divBdr>
            <w:top w:val="none" w:sz="0" w:space="0" w:color="auto"/>
            <w:left w:val="none" w:sz="0" w:space="0" w:color="auto"/>
            <w:bottom w:val="none" w:sz="0" w:space="0" w:color="auto"/>
            <w:right w:val="none" w:sz="0" w:space="0" w:color="auto"/>
          </w:divBdr>
        </w:div>
        <w:div w:id="574629759">
          <w:marLeft w:val="0"/>
          <w:marRight w:val="0"/>
          <w:marTop w:val="0"/>
          <w:marBottom w:val="0"/>
          <w:divBdr>
            <w:top w:val="none" w:sz="0" w:space="0" w:color="auto"/>
            <w:left w:val="none" w:sz="0" w:space="0" w:color="auto"/>
            <w:bottom w:val="none" w:sz="0" w:space="0" w:color="auto"/>
            <w:right w:val="none" w:sz="0" w:space="0" w:color="auto"/>
          </w:divBdr>
        </w:div>
        <w:div w:id="577056432">
          <w:marLeft w:val="0"/>
          <w:marRight w:val="0"/>
          <w:marTop w:val="0"/>
          <w:marBottom w:val="0"/>
          <w:divBdr>
            <w:top w:val="none" w:sz="0" w:space="0" w:color="auto"/>
            <w:left w:val="none" w:sz="0" w:space="0" w:color="auto"/>
            <w:bottom w:val="none" w:sz="0" w:space="0" w:color="auto"/>
            <w:right w:val="none" w:sz="0" w:space="0" w:color="auto"/>
          </w:divBdr>
        </w:div>
        <w:div w:id="577402667">
          <w:marLeft w:val="0"/>
          <w:marRight w:val="0"/>
          <w:marTop w:val="0"/>
          <w:marBottom w:val="0"/>
          <w:divBdr>
            <w:top w:val="none" w:sz="0" w:space="0" w:color="auto"/>
            <w:left w:val="none" w:sz="0" w:space="0" w:color="auto"/>
            <w:bottom w:val="none" w:sz="0" w:space="0" w:color="auto"/>
            <w:right w:val="none" w:sz="0" w:space="0" w:color="auto"/>
          </w:divBdr>
        </w:div>
        <w:div w:id="581333940">
          <w:marLeft w:val="0"/>
          <w:marRight w:val="0"/>
          <w:marTop w:val="0"/>
          <w:marBottom w:val="0"/>
          <w:divBdr>
            <w:top w:val="none" w:sz="0" w:space="0" w:color="auto"/>
            <w:left w:val="none" w:sz="0" w:space="0" w:color="auto"/>
            <w:bottom w:val="none" w:sz="0" w:space="0" w:color="auto"/>
            <w:right w:val="none" w:sz="0" w:space="0" w:color="auto"/>
          </w:divBdr>
        </w:div>
        <w:div w:id="587008012">
          <w:marLeft w:val="0"/>
          <w:marRight w:val="0"/>
          <w:marTop w:val="0"/>
          <w:marBottom w:val="0"/>
          <w:divBdr>
            <w:top w:val="none" w:sz="0" w:space="0" w:color="auto"/>
            <w:left w:val="none" w:sz="0" w:space="0" w:color="auto"/>
            <w:bottom w:val="none" w:sz="0" w:space="0" w:color="auto"/>
            <w:right w:val="none" w:sz="0" w:space="0" w:color="auto"/>
          </w:divBdr>
        </w:div>
        <w:div w:id="587345734">
          <w:marLeft w:val="0"/>
          <w:marRight w:val="0"/>
          <w:marTop w:val="0"/>
          <w:marBottom w:val="0"/>
          <w:divBdr>
            <w:top w:val="none" w:sz="0" w:space="0" w:color="auto"/>
            <w:left w:val="none" w:sz="0" w:space="0" w:color="auto"/>
            <w:bottom w:val="none" w:sz="0" w:space="0" w:color="auto"/>
            <w:right w:val="none" w:sz="0" w:space="0" w:color="auto"/>
          </w:divBdr>
        </w:div>
        <w:div w:id="591356785">
          <w:marLeft w:val="0"/>
          <w:marRight w:val="0"/>
          <w:marTop w:val="0"/>
          <w:marBottom w:val="0"/>
          <w:divBdr>
            <w:top w:val="none" w:sz="0" w:space="0" w:color="auto"/>
            <w:left w:val="none" w:sz="0" w:space="0" w:color="auto"/>
            <w:bottom w:val="none" w:sz="0" w:space="0" w:color="auto"/>
            <w:right w:val="none" w:sz="0" w:space="0" w:color="auto"/>
          </w:divBdr>
        </w:div>
        <w:div w:id="595333934">
          <w:marLeft w:val="0"/>
          <w:marRight w:val="0"/>
          <w:marTop w:val="0"/>
          <w:marBottom w:val="0"/>
          <w:divBdr>
            <w:top w:val="none" w:sz="0" w:space="0" w:color="auto"/>
            <w:left w:val="none" w:sz="0" w:space="0" w:color="auto"/>
            <w:bottom w:val="none" w:sz="0" w:space="0" w:color="auto"/>
            <w:right w:val="none" w:sz="0" w:space="0" w:color="auto"/>
          </w:divBdr>
        </w:div>
        <w:div w:id="596520868">
          <w:marLeft w:val="0"/>
          <w:marRight w:val="0"/>
          <w:marTop w:val="0"/>
          <w:marBottom w:val="0"/>
          <w:divBdr>
            <w:top w:val="none" w:sz="0" w:space="0" w:color="auto"/>
            <w:left w:val="none" w:sz="0" w:space="0" w:color="auto"/>
            <w:bottom w:val="none" w:sz="0" w:space="0" w:color="auto"/>
            <w:right w:val="none" w:sz="0" w:space="0" w:color="auto"/>
          </w:divBdr>
        </w:div>
        <w:div w:id="596643799">
          <w:marLeft w:val="0"/>
          <w:marRight w:val="0"/>
          <w:marTop w:val="0"/>
          <w:marBottom w:val="0"/>
          <w:divBdr>
            <w:top w:val="none" w:sz="0" w:space="0" w:color="auto"/>
            <w:left w:val="none" w:sz="0" w:space="0" w:color="auto"/>
            <w:bottom w:val="none" w:sz="0" w:space="0" w:color="auto"/>
            <w:right w:val="none" w:sz="0" w:space="0" w:color="auto"/>
          </w:divBdr>
        </w:div>
        <w:div w:id="597760736">
          <w:marLeft w:val="0"/>
          <w:marRight w:val="0"/>
          <w:marTop w:val="0"/>
          <w:marBottom w:val="0"/>
          <w:divBdr>
            <w:top w:val="none" w:sz="0" w:space="0" w:color="auto"/>
            <w:left w:val="none" w:sz="0" w:space="0" w:color="auto"/>
            <w:bottom w:val="none" w:sz="0" w:space="0" w:color="auto"/>
            <w:right w:val="none" w:sz="0" w:space="0" w:color="auto"/>
          </w:divBdr>
        </w:div>
        <w:div w:id="598099485">
          <w:marLeft w:val="0"/>
          <w:marRight w:val="0"/>
          <w:marTop w:val="0"/>
          <w:marBottom w:val="0"/>
          <w:divBdr>
            <w:top w:val="none" w:sz="0" w:space="0" w:color="auto"/>
            <w:left w:val="none" w:sz="0" w:space="0" w:color="auto"/>
            <w:bottom w:val="none" w:sz="0" w:space="0" w:color="auto"/>
            <w:right w:val="none" w:sz="0" w:space="0" w:color="auto"/>
          </w:divBdr>
        </w:div>
        <w:div w:id="598804295">
          <w:marLeft w:val="0"/>
          <w:marRight w:val="0"/>
          <w:marTop w:val="0"/>
          <w:marBottom w:val="0"/>
          <w:divBdr>
            <w:top w:val="none" w:sz="0" w:space="0" w:color="auto"/>
            <w:left w:val="none" w:sz="0" w:space="0" w:color="auto"/>
            <w:bottom w:val="none" w:sz="0" w:space="0" w:color="auto"/>
            <w:right w:val="none" w:sz="0" w:space="0" w:color="auto"/>
          </w:divBdr>
        </w:div>
        <w:div w:id="599068682">
          <w:marLeft w:val="0"/>
          <w:marRight w:val="0"/>
          <w:marTop w:val="0"/>
          <w:marBottom w:val="0"/>
          <w:divBdr>
            <w:top w:val="none" w:sz="0" w:space="0" w:color="auto"/>
            <w:left w:val="none" w:sz="0" w:space="0" w:color="auto"/>
            <w:bottom w:val="none" w:sz="0" w:space="0" w:color="auto"/>
            <w:right w:val="none" w:sz="0" w:space="0" w:color="auto"/>
          </w:divBdr>
        </w:div>
        <w:div w:id="602612099">
          <w:marLeft w:val="0"/>
          <w:marRight w:val="0"/>
          <w:marTop w:val="0"/>
          <w:marBottom w:val="0"/>
          <w:divBdr>
            <w:top w:val="none" w:sz="0" w:space="0" w:color="auto"/>
            <w:left w:val="none" w:sz="0" w:space="0" w:color="auto"/>
            <w:bottom w:val="none" w:sz="0" w:space="0" w:color="auto"/>
            <w:right w:val="none" w:sz="0" w:space="0" w:color="auto"/>
          </w:divBdr>
        </w:div>
        <w:div w:id="604535598">
          <w:marLeft w:val="0"/>
          <w:marRight w:val="0"/>
          <w:marTop w:val="0"/>
          <w:marBottom w:val="0"/>
          <w:divBdr>
            <w:top w:val="none" w:sz="0" w:space="0" w:color="auto"/>
            <w:left w:val="none" w:sz="0" w:space="0" w:color="auto"/>
            <w:bottom w:val="none" w:sz="0" w:space="0" w:color="auto"/>
            <w:right w:val="none" w:sz="0" w:space="0" w:color="auto"/>
          </w:divBdr>
        </w:div>
        <w:div w:id="605038551">
          <w:marLeft w:val="0"/>
          <w:marRight w:val="0"/>
          <w:marTop w:val="0"/>
          <w:marBottom w:val="0"/>
          <w:divBdr>
            <w:top w:val="none" w:sz="0" w:space="0" w:color="auto"/>
            <w:left w:val="none" w:sz="0" w:space="0" w:color="auto"/>
            <w:bottom w:val="none" w:sz="0" w:space="0" w:color="auto"/>
            <w:right w:val="none" w:sz="0" w:space="0" w:color="auto"/>
          </w:divBdr>
        </w:div>
        <w:div w:id="605772345">
          <w:marLeft w:val="0"/>
          <w:marRight w:val="0"/>
          <w:marTop w:val="0"/>
          <w:marBottom w:val="0"/>
          <w:divBdr>
            <w:top w:val="none" w:sz="0" w:space="0" w:color="auto"/>
            <w:left w:val="none" w:sz="0" w:space="0" w:color="auto"/>
            <w:bottom w:val="none" w:sz="0" w:space="0" w:color="auto"/>
            <w:right w:val="none" w:sz="0" w:space="0" w:color="auto"/>
          </w:divBdr>
        </w:div>
        <w:div w:id="609749752">
          <w:marLeft w:val="0"/>
          <w:marRight w:val="0"/>
          <w:marTop w:val="0"/>
          <w:marBottom w:val="0"/>
          <w:divBdr>
            <w:top w:val="none" w:sz="0" w:space="0" w:color="auto"/>
            <w:left w:val="none" w:sz="0" w:space="0" w:color="auto"/>
            <w:bottom w:val="none" w:sz="0" w:space="0" w:color="auto"/>
            <w:right w:val="none" w:sz="0" w:space="0" w:color="auto"/>
          </w:divBdr>
        </w:div>
        <w:div w:id="609774174">
          <w:marLeft w:val="0"/>
          <w:marRight w:val="0"/>
          <w:marTop w:val="0"/>
          <w:marBottom w:val="0"/>
          <w:divBdr>
            <w:top w:val="none" w:sz="0" w:space="0" w:color="auto"/>
            <w:left w:val="none" w:sz="0" w:space="0" w:color="auto"/>
            <w:bottom w:val="none" w:sz="0" w:space="0" w:color="auto"/>
            <w:right w:val="none" w:sz="0" w:space="0" w:color="auto"/>
          </w:divBdr>
        </w:div>
        <w:div w:id="612328908">
          <w:marLeft w:val="0"/>
          <w:marRight w:val="0"/>
          <w:marTop w:val="0"/>
          <w:marBottom w:val="0"/>
          <w:divBdr>
            <w:top w:val="none" w:sz="0" w:space="0" w:color="auto"/>
            <w:left w:val="none" w:sz="0" w:space="0" w:color="auto"/>
            <w:bottom w:val="none" w:sz="0" w:space="0" w:color="auto"/>
            <w:right w:val="none" w:sz="0" w:space="0" w:color="auto"/>
          </w:divBdr>
        </w:div>
        <w:div w:id="614100123">
          <w:marLeft w:val="0"/>
          <w:marRight w:val="0"/>
          <w:marTop w:val="0"/>
          <w:marBottom w:val="0"/>
          <w:divBdr>
            <w:top w:val="none" w:sz="0" w:space="0" w:color="auto"/>
            <w:left w:val="none" w:sz="0" w:space="0" w:color="auto"/>
            <w:bottom w:val="none" w:sz="0" w:space="0" w:color="auto"/>
            <w:right w:val="none" w:sz="0" w:space="0" w:color="auto"/>
          </w:divBdr>
        </w:div>
        <w:div w:id="619340626">
          <w:marLeft w:val="0"/>
          <w:marRight w:val="0"/>
          <w:marTop w:val="0"/>
          <w:marBottom w:val="0"/>
          <w:divBdr>
            <w:top w:val="none" w:sz="0" w:space="0" w:color="auto"/>
            <w:left w:val="none" w:sz="0" w:space="0" w:color="auto"/>
            <w:bottom w:val="none" w:sz="0" w:space="0" w:color="auto"/>
            <w:right w:val="none" w:sz="0" w:space="0" w:color="auto"/>
          </w:divBdr>
        </w:div>
        <w:div w:id="619535024">
          <w:marLeft w:val="0"/>
          <w:marRight w:val="0"/>
          <w:marTop w:val="0"/>
          <w:marBottom w:val="0"/>
          <w:divBdr>
            <w:top w:val="none" w:sz="0" w:space="0" w:color="auto"/>
            <w:left w:val="none" w:sz="0" w:space="0" w:color="auto"/>
            <w:bottom w:val="none" w:sz="0" w:space="0" w:color="auto"/>
            <w:right w:val="none" w:sz="0" w:space="0" w:color="auto"/>
          </w:divBdr>
        </w:div>
        <w:div w:id="620258726">
          <w:marLeft w:val="0"/>
          <w:marRight w:val="0"/>
          <w:marTop w:val="0"/>
          <w:marBottom w:val="0"/>
          <w:divBdr>
            <w:top w:val="none" w:sz="0" w:space="0" w:color="auto"/>
            <w:left w:val="none" w:sz="0" w:space="0" w:color="auto"/>
            <w:bottom w:val="none" w:sz="0" w:space="0" w:color="auto"/>
            <w:right w:val="none" w:sz="0" w:space="0" w:color="auto"/>
          </w:divBdr>
        </w:div>
        <w:div w:id="620262124">
          <w:marLeft w:val="0"/>
          <w:marRight w:val="0"/>
          <w:marTop w:val="0"/>
          <w:marBottom w:val="0"/>
          <w:divBdr>
            <w:top w:val="none" w:sz="0" w:space="0" w:color="auto"/>
            <w:left w:val="none" w:sz="0" w:space="0" w:color="auto"/>
            <w:bottom w:val="none" w:sz="0" w:space="0" w:color="auto"/>
            <w:right w:val="none" w:sz="0" w:space="0" w:color="auto"/>
          </w:divBdr>
        </w:div>
        <w:div w:id="621812319">
          <w:marLeft w:val="0"/>
          <w:marRight w:val="0"/>
          <w:marTop w:val="0"/>
          <w:marBottom w:val="0"/>
          <w:divBdr>
            <w:top w:val="none" w:sz="0" w:space="0" w:color="auto"/>
            <w:left w:val="none" w:sz="0" w:space="0" w:color="auto"/>
            <w:bottom w:val="none" w:sz="0" w:space="0" w:color="auto"/>
            <w:right w:val="none" w:sz="0" w:space="0" w:color="auto"/>
          </w:divBdr>
        </w:div>
        <w:div w:id="622610996">
          <w:marLeft w:val="0"/>
          <w:marRight w:val="0"/>
          <w:marTop w:val="0"/>
          <w:marBottom w:val="0"/>
          <w:divBdr>
            <w:top w:val="none" w:sz="0" w:space="0" w:color="auto"/>
            <w:left w:val="none" w:sz="0" w:space="0" w:color="auto"/>
            <w:bottom w:val="none" w:sz="0" w:space="0" w:color="auto"/>
            <w:right w:val="none" w:sz="0" w:space="0" w:color="auto"/>
          </w:divBdr>
        </w:div>
        <w:div w:id="623509591">
          <w:marLeft w:val="0"/>
          <w:marRight w:val="0"/>
          <w:marTop w:val="0"/>
          <w:marBottom w:val="0"/>
          <w:divBdr>
            <w:top w:val="none" w:sz="0" w:space="0" w:color="auto"/>
            <w:left w:val="none" w:sz="0" w:space="0" w:color="auto"/>
            <w:bottom w:val="none" w:sz="0" w:space="0" w:color="auto"/>
            <w:right w:val="none" w:sz="0" w:space="0" w:color="auto"/>
          </w:divBdr>
        </w:div>
        <w:div w:id="629750505">
          <w:marLeft w:val="0"/>
          <w:marRight w:val="0"/>
          <w:marTop w:val="0"/>
          <w:marBottom w:val="0"/>
          <w:divBdr>
            <w:top w:val="none" w:sz="0" w:space="0" w:color="auto"/>
            <w:left w:val="none" w:sz="0" w:space="0" w:color="auto"/>
            <w:bottom w:val="none" w:sz="0" w:space="0" w:color="auto"/>
            <w:right w:val="none" w:sz="0" w:space="0" w:color="auto"/>
          </w:divBdr>
        </w:div>
        <w:div w:id="631444153">
          <w:marLeft w:val="0"/>
          <w:marRight w:val="0"/>
          <w:marTop w:val="0"/>
          <w:marBottom w:val="0"/>
          <w:divBdr>
            <w:top w:val="none" w:sz="0" w:space="0" w:color="auto"/>
            <w:left w:val="none" w:sz="0" w:space="0" w:color="auto"/>
            <w:bottom w:val="none" w:sz="0" w:space="0" w:color="auto"/>
            <w:right w:val="none" w:sz="0" w:space="0" w:color="auto"/>
          </w:divBdr>
        </w:div>
        <w:div w:id="635523535">
          <w:marLeft w:val="0"/>
          <w:marRight w:val="0"/>
          <w:marTop w:val="0"/>
          <w:marBottom w:val="0"/>
          <w:divBdr>
            <w:top w:val="none" w:sz="0" w:space="0" w:color="auto"/>
            <w:left w:val="none" w:sz="0" w:space="0" w:color="auto"/>
            <w:bottom w:val="none" w:sz="0" w:space="0" w:color="auto"/>
            <w:right w:val="none" w:sz="0" w:space="0" w:color="auto"/>
          </w:divBdr>
        </w:div>
        <w:div w:id="635836670">
          <w:marLeft w:val="0"/>
          <w:marRight w:val="0"/>
          <w:marTop w:val="0"/>
          <w:marBottom w:val="0"/>
          <w:divBdr>
            <w:top w:val="none" w:sz="0" w:space="0" w:color="auto"/>
            <w:left w:val="none" w:sz="0" w:space="0" w:color="auto"/>
            <w:bottom w:val="none" w:sz="0" w:space="0" w:color="auto"/>
            <w:right w:val="none" w:sz="0" w:space="0" w:color="auto"/>
          </w:divBdr>
        </w:div>
        <w:div w:id="644243596">
          <w:marLeft w:val="0"/>
          <w:marRight w:val="0"/>
          <w:marTop w:val="0"/>
          <w:marBottom w:val="0"/>
          <w:divBdr>
            <w:top w:val="none" w:sz="0" w:space="0" w:color="auto"/>
            <w:left w:val="none" w:sz="0" w:space="0" w:color="auto"/>
            <w:bottom w:val="none" w:sz="0" w:space="0" w:color="auto"/>
            <w:right w:val="none" w:sz="0" w:space="0" w:color="auto"/>
          </w:divBdr>
        </w:div>
        <w:div w:id="644703619">
          <w:marLeft w:val="0"/>
          <w:marRight w:val="0"/>
          <w:marTop w:val="0"/>
          <w:marBottom w:val="0"/>
          <w:divBdr>
            <w:top w:val="none" w:sz="0" w:space="0" w:color="auto"/>
            <w:left w:val="none" w:sz="0" w:space="0" w:color="auto"/>
            <w:bottom w:val="none" w:sz="0" w:space="0" w:color="auto"/>
            <w:right w:val="none" w:sz="0" w:space="0" w:color="auto"/>
          </w:divBdr>
        </w:div>
        <w:div w:id="646133839">
          <w:marLeft w:val="0"/>
          <w:marRight w:val="0"/>
          <w:marTop w:val="0"/>
          <w:marBottom w:val="0"/>
          <w:divBdr>
            <w:top w:val="none" w:sz="0" w:space="0" w:color="auto"/>
            <w:left w:val="none" w:sz="0" w:space="0" w:color="auto"/>
            <w:bottom w:val="none" w:sz="0" w:space="0" w:color="auto"/>
            <w:right w:val="none" w:sz="0" w:space="0" w:color="auto"/>
          </w:divBdr>
        </w:div>
        <w:div w:id="650714811">
          <w:marLeft w:val="0"/>
          <w:marRight w:val="0"/>
          <w:marTop w:val="0"/>
          <w:marBottom w:val="0"/>
          <w:divBdr>
            <w:top w:val="none" w:sz="0" w:space="0" w:color="auto"/>
            <w:left w:val="none" w:sz="0" w:space="0" w:color="auto"/>
            <w:bottom w:val="none" w:sz="0" w:space="0" w:color="auto"/>
            <w:right w:val="none" w:sz="0" w:space="0" w:color="auto"/>
          </w:divBdr>
        </w:div>
        <w:div w:id="652761878">
          <w:marLeft w:val="0"/>
          <w:marRight w:val="0"/>
          <w:marTop w:val="0"/>
          <w:marBottom w:val="0"/>
          <w:divBdr>
            <w:top w:val="none" w:sz="0" w:space="0" w:color="auto"/>
            <w:left w:val="none" w:sz="0" w:space="0" w:color="auto"/>
            <w:bottom w:val="none" w:sz="0" w:space="0" w:color="auto"/>
            <w:right w:val="none" w:sz="0" w:space="0" w:color="auto"/>
          </w:divBdr>
        </w:div>
        <w:div w:id="658535788">
          <w:marLeft w:val="0"/>
          <w:marRight w:val="0"/>
          <w:marTop w:val="0"/>
          <w:marBottom w:val="0"/>
          <w:divBdr>
            <w:top w:val="none" w:sz="0" w:space="0" w:color="auto"/>
            <w:left w:val="none" w:sz="0" w:space="0" w:color="auto"/>
            <w:bottom w:val="none" w:sz="0" w:space="0" w:color="auto"/>
            <w:right w:val="none" w:sz="0" w:space="0" w:color="auto"/>
          </w:divBdr>
        </w:div>
        <w:div w:id="659310827">
          <w:marLeft w:val="0"/>
          <w:marRight w:val="0"/>
          <w:marTop w:val="0"/>
          <w:marBottom w:val="0"/>
          <w:divBdr>
            <w:top w:val="none" w:sz="0" w:space="0" w:color="auto"/>
            <w:left w:val="none" w:sz="0" w:space="0" w:color="auto"/>
            <w:bottom w:val="none" w:sz="0" w:space="0" w:color="auto"/>
            <w:right w:val="none" w:sz="0" w:space="0" w:color="auto"/>
          </w:divBdr>
        </w:div>
        <w:div w:id="659694764">
          <w:marLeft w:val="0"/>
          <w:marRight w:val="0"/>
          <w:marTop w:val="0"/>
          <w:marBottom w:val="0"/>
          <w:divBdr>
            <w:top w:val="none" w:sz="0" w:space="0" w:color="auto"/>
            <w:left w:val="none" w:sz="0" w:space="0" w:color="auto"/>
            <w:bottom w:val="none" w:sz="0" w:space="0" w:color="auto"/>
            <w:right w:val="none" w:sz="0" w:space="0" w:color="auto"/>
          </w:divBdr>
        </w:div>
        <w:div w:id="660080539">
          <w:marLeft w:val="0"/>
          <w:marRight w:val="0"/>
          <w:marTop w:val="0"/>
          <w:marBottom w:val="0"/>
          <w:divBdr>
            <w:top w:val="none" w:sz="0" w:space="0" w:color="auto"/>
            <w:left w:val="none" w:sz="0" w:space="0" w:color="auto"/>
            <w:bottom w:val="none" w:sz="0" w:space="0" w:color="auto"/>
            <w:right w:val="none" w:sz="0" w:space="0" w:color="auto"/>
          </w:divBdr>
        </w:div>
        <w:div w:id="660891390">
          <w:marLeft w:val="0"/>
          <w:marRight w:val="0"/>
          <w:marTop w:val="0"/>
          <w:marBottom w:val="0"/>
          <w:divBdr>
            <w:top w:val="none" w:sz="0" w:space="0" w:color="auto"/>
            <w:left w:val="none" w:sz="0" w:space="0" w:color="auto"/>
            <w:bottom w:val="none" w:sz="0" w:space="0" w:color="auto"/>
            <w:right w:val="none" w:sz="0" w:space="0" w:color="auto"/>
          </w:divBdr>
        </w:div>
        <w:div w:id="663973763">
          <w:marLeft w:val="0"/>
          <w:marRight w:val="0"/>
          <w:marTop w:val="0"/>
          <w:marBottom w:val="0"/>
          <w:divBdr>
            <w:top w:val="none" w:sz="0" w:space="0" w:color="auto"/>
            <w:left w:val="none" w:sz="0" w:space="0" w:color="auto"/>
            <w:bottom w:val="none" w:sz="0" w:space="0" w:color="auto"/>
            <w:right w:val="none" w:sz="0" w:space="0" w:color="auto"/>
          </w:divBdr>
        </w:div>
        <w:div w:id="664864626">
          <w:marLeft w:val="0"/>
          <w:marRight w:val="0"/>
          <w:marTop w:val="0"/>
          <w:marBottom w:val="0"/>
          <w:divBdr>
            <w:top w:val="none" w:sz="0" w:space="0" w:color="auto"/>
            <w:left w:val="none" w:sz="0" w:space="0" w:color="auto"/>
            <w:bottom w:val="none" w:sz="0" w:space="0" w:color="auto"/>
            <w:right w:val="none" w:sz="0" w:space="0" w:color="auto"/>
          </w:divBdr>
        </w:div>
        <w:div w:id="673608111">
          <w:marLeft w:val="0"/>
          <w:marRight w:val="0"/>
          <w:marTop w:val="0"/>
          <w:marBottom w:val="0"/>
          <w:divBdr>
            <w:top w:val="none" w:sz="0" w:space="0" w:color="auto"/>
            <w:left w:val="none" w:sz="0" w:space="0" w:color="auto"/>
            <w:bottom w:val="none" w:sz="0" w:space="0" w:color="auto"/>
            <w:right w:val="none" w:sz="0" w:space="0" w:color="auto"/>
          </w:divBdr>
        </w:div>
        <w:div w:id="673923532">
          <w:marLeft w:val="0"/>
          <w:marRight w:val="0"/>
          <w:marTop w:val="0"/>
          <w:marBottom w:val="0"/>
          <w:divBdr>
            <w:top w:val="none" w:sz="0" w:space="0" w:color="auto"/>
            <w:left w:val="none" w:sz="0" w:space="0" w:color="auto"/>
            <w:bottom w:val="none" w:sz="0" w:space="0" w:color="auto"/>
            <w:right w:val="none" w:sz="0" w:space="0" w:color="auto"/>
          </w:divBdr>
        </w:div>
        <w:div w:id="676465325">
          <w:marLeft w:val="0"/>
          <w:marRight w:val="0"/>
          <w:marTop w:val="0"/>
          <w:marBottom w:val="0"/>
          <w:divBdr>
            <w:top w:val="none" w:sz="0" w:space="0" w:color="auto"/>
            <w:left w:val="none" w:sz="0" w:space="0" w:color="auto"/>
            <w:bottom w:val="none" w:sz="0" w:space="0" w:color="auto"/>
            <w:right w:val="none" w:sz="0" w:space="0" w:color="auto"/>
          </w:divBdr>
        </w:div>
        <w:div w:id="676662595">
          <w:marLeft w:val="0"/>
          <w:marRight w:val="0"/>
          <w:marTop w:val="0"/>
          <w:marBottom w:val="0"/>
          <w:divBdr>
            <w:top w:val="none" w:sz="0" w:space="0" w:color="auto"/>
            <w:left w:val="none" w:sz="0" w:space="0" w:color="auto"/>
            <w:bottom w:val="none" w:sz="0" w:space="0" w:color="auto"/>
            <w:right w:val="none" w:sz="0" w:space="0" w:color="auto"/>
          </w:divBdr>
        </w:div>
        <w:div w:id="677125816">
          <w:marLeft w:val="0"/>
          <w:marRight w:val="0"/>
          <w:marTop w:val="0"/>
          <w:marBottom w:val="0"/>
          <w:divBdr>
            <w:top w:val="none" w:sz="0" w:space="0" w:color="auto"/>
            <w:left w:val="none" w:sz="0" w:space="0" w:color="auto"/>
            <w:bottom w:val="none" w:sz="0" w:space="0" w:color="auto"/>
            <w:right w:val="none" w:sz="0" w:space="0" w:color="auto"/>
          </w:divBdr>
        </w:div>
        <w:div w:id="680277715">
          <w:marLeft w:val="0"/>
          <w:marRight w:val="0"/>
          <w:marTop w:val="0"/>
          <w:marBottom w:val="0"/>
          <w:divBdr>
            <w:top w:val="none" w:sz="0" w:space="0" w:color="auto"/>
            <w:left w:val="none" w:sz="0" w:space="0" w:color="auto"/>
            <w:bottom w:val="none" w:sz="0" w:space="0" w:color="auto"/>
            <w:right w:val="none" w:sz="0" w:space="0" w:color="auto"/>
          </w:divBdr>
        </w:div>
        <w:div w:id="683555449">
          <w:marLeft w:val="0"/>
          <w:marRight w:val="0"/>
          <w:marTop w:val="0"/>
          <w:marBottom w:val="0"/>
          <w:divBdr>
            <w:top w:val="none" w:sz="0" w:space="0" w:color="auto"/>
            <w:left w:val="none" w:sz="0" w:space="0" w:color="auto"/>
            <w:bottom w:val="none" w:sz="0" w:space="0" w:color="auto"/>
            <w:right w:val="none" w:sz="0" w:space="0" w:color="auto"/>
          </w:divBdr>
        </w:div>
        <w:div w:id="693337258">
          <w:marLeft w:val="0"/>
          <w:marRight w:val="0"/>
          <w:marTop w:val="0"/>
          <w:marBottom w:val="0"/>
          <w:divBdr>
            <w:top w:val="none" w:sz="0" w:space="0" w:color="auto"/>
            <w:left w:val="none" w:sz="0" w:space="0" w:color="auto"/>
            <w:bottom w:val="none" w:sz="0" w:space="0" w:color="auto"/>
            <w:right w:val="none" w:sz="0" w:space="0" w:color="auto"/>
          </w:divBdr>
        </w:div>
        <w:div w:id="697006502">
          <w:marLeft w:val="0"/>
          <w:marRight w:val="0"/>
          <w:marTop w:val="0"/>
          <w:marBottom w:val="0"/>
          <w:divBdr>
            <w:top w:val="none" w:sz="0" w:space="0" w:color="auto"/>
            <w:left w:val="none" w:sz="0" w:space="0" w:color="auto"/>
            <w:bottom w:val="none" w:sz="0" w:space="0" w:color="auto"/>
            <w:right w:val="none" w:sz="0" w:space="0" w:color="auto"/>
          </w:divBdr>
        </w:div>
        <w:div w:id="707679184">
          <w:marLeft w:val="0"/>
          <w:marRight w:val="0"/>
          <w:marTop w:val="0"/>
          <w:marBottom w:val="0"/>
          <w:divBdr>
            <w:top w:val="none" w:sz="0" w:space="0" w:color="auto"/>
            <w:left w:val="none" w:sz="0" w:space="0" w:color="auto"/>
            <w:bottom w:val="none" w:sz="0" w:space="0" w:color="auto"/>
            <w:right w:val="none" w:sz="0" w:space="0" w:color="auto"/>
          </w:divBdr>
        </w:div>
        <w:div w:id="708991874">
          <w:marLeft w:val="0"/>
          <w:marRight w:val="0"/>
          <w:marTop w:val="0"/>
          <w:marBottom w:val="0"/>
          <w:divBdr>
            <w:top w:val="none" w:sz="0" w:space="0" w:color="auto"/>
            <w:left w:val="none" w:sz="0" w:space="0" w:color="auto"/>
            <w:bottom w:val="none" w:sz="0" w:space="0" w:color="auto"/>
            <w:right w:val="none" w:sz="0" w:space="0" w:color="auto"/>
          </w:divBdr>
        </w:div>
        <w:div w:id="708994369">
          <w:marLeft w:val="0"/>
          <w:marRight w:val="0"/>
          <w:marTop w:val="0"/>
          <w:marBottom w:val="0"/>
          <w:divBdr>
            <w:top w:val="none" w:sz="0" w:space="0" w:color="auto"/>
            <w:left w:val="none" w:sz="0" w:space="0" w:color="auto"/>
            <w:bottom w:val="none" w:sz="0" w:space="0" w:color="auto"/>
            <w:right w:val="none" w:sz="0" w:space="0" w:color="auto"/>
          </w:divBdr>
        </w:div>
        <w:div w:id="709722099">
          <w:marLeft w:val="0"/>
          <w:marRight w:val="0"/>
          <w:marTop w:val="0"/>
          <w:marBottom w:val="0"/>
          <w:divBdr>
            <w:top w:val="none" w:sz="0" w:space="0" w:color="auto"/>
            <w:left w:val="none" w:sz="0" w:space="0" w:color="auto"/>
            <w:bottom w:val="none" w:sz="0" w:space="0" w:color="auto"/>
            <w:right w:val="none" w:sz="0" w:space="0" w:color="auto"/>
          </w:divBdr>
        </w:div>
        <w:div w:id="709770394">
          <w:marLeft w:val="0"/>
          <w:marRight w:val="0"/>
          <w:marTop w:val="0"/>
          <w:marBottom w:val="0"/>
          <w:divBdr>
            <w:top w:val="none" w:sz="0" w:space="0" w:color="auto"/>
            <w:left w:val="none" w:sz="0" w:space="0" w:color="auto"/>
            <w:bottom w:val="none" w:sz="0" w:space="0" w:color="auto"/>
            <w:right w:val="none" w:sz="0" w:space="0" w:color="auto"/>
          </w:divBdr>
        </w:div>
        <w:div w:id="710111503">
          <w:marLeft w:val="0"/>
          <w:marRight w:val="0"/>
          <w:marTop w:val="0"/>
          <w:marBottom w:val="0"/>
          <w:divBdr>
            <w:top w:val="none" w:sz="0" w:space="0" w:color="auto"/>
            <w:left w:val="none" w:sz="0" w:space="0" w:color="auto"/>
            <w:bottom w:val="none" w:sz="0" w:space="0" w:color="auto"/>
            <w:right w:val="none" w:sz="0" w:space="0" w:color="auto"/>
          </w:divBdr>
        </w:div>
        <w:div w:id="713772852">
          <w:marLeft w:val="0"/>
          <w:marRight w:val="0"/>
          <w:marTop w:val="0"/>
          <w:marBottom w:val="0"/>
          <w:divBdr>
            <w:top w:val="none" w:sz="0" w:space="0" w:color="auto"/>
            <w:left w:val="none" w:sz="0" w:space="0" w:color="auto"/>
            <w:bottom w:val="none" w:sz="0" w:space="0" w:color="auto"/>
            <w:right w:val="none" w:sz="0" w:space="0" w:color="auto"/>
          </w:divBdr>
        </w:div>
        <w:div w:id="714156043">
          <w:marLeft w:val="0"/>
          <w:marRight w:val="0"/>
          <w:marTop w:val="0"/>
          <w:marBottom w:val="0"/>
          <w:divBdr>
            <w:top w:val="none" w:sz="0" w:space="0" w:color="auto"/>
            <w:left w:val="none" w:sz="0" w:space="0" w:color="auto"/>
            <w:bottom w:val="none" w:sz="0" w:space="0" w:color="auto"/>
            <w:right w:val="none" w:sz="0" w:space="0" w:color="auto"/>
          </w:divBdr>
        </w:div>
        <w:div w:id="714933193">
          <w:marLeft w:val="0"/>
          <w:marRight w:val="0"/>
          <w:marTop w:val="0"/>
          <w:marBottom w:val="0"/>
          <w:divBdr>
            <w:top w:val="none" w:sz="0" w:space="0" w:color="auto"/>
            <w:left w:val="none" w:sz="0" w:space="0" w:color="auto"/>
            <w:bottom w:val="none" w:sz="0" w:space="0" w:color="auto"/>
            <w:right w:val="none" w:sz="0" w:space="0" w:color="auto"/>
          </w:divBdr>
        </w:div>
        <w:div w:id="716659251">
          <w:marLeft w:val="0"/>
          <w:marRight w:val="0"/>
          <w:marTop w:val="0"/>
          <w:marBottom w:val="0"/>
          <w:divBdr>
            <w:top w:val="none" w:sz="0" w:space="0" w:color="auto"/>
            <w:left w:val="none" w:sz="0" w:space="0" w:color="auto"/>
            <w:bottom w:val="none" w:sz="0" w:space="0" w:color="auto"/>
            <w:right w:val="none" w:sz="0" w:space="0" w:color="auto"/>
          </w:divBdr>
        </w:div>
        <w:div w:id="717095482">
          <w:marLeft w:val="0"/>
          <w:marRight w:val="0"/>
          <w:marTop w:val="0"/>
          <w:marBottom w:val="0"/>
          <w:divBdr>
            <w:top w:val="none" w:sz="0" w:space="0" w:color="auto"/>
            <w:left w:val="none" w:sz="0" w:space="0" w:color="auto"/>
            <w:bottom w:val="none" w:sz="0" w:space="0" w:color="auto"/>
            <w:right w:val="none" w:sz="0" w:space="0" w:color="auto"/>
          </w:divBdr>
        </w:div>
        <w:div w:id="717974065">
          <w:marLeft w:val="0"/>
          <w:marRight w:val="0"/>
          <w:marTop w:val="0"/>
          <w:marBottom w:val="0"/>
          <w:divBdr>
            <w:top w:val="none" w:sz="0" w:space="0" w:color="auto"/>
            <w:left w:val="none" w:sz="0" w:space="0" w:color="auto"/>
            <w:bottom w:val="none" w:sz="0" w:space="0" w:color="auto"/>
            <w:right w:val="none" w:sz="0" w:space="0" w:color="auto"/>
          </w:divBdr>
        </w:div>
        <w:div w:id="718094057">
          <w:marLeft w:val="0"/>
          <w:marRight w:val="0"/>
          <w:marTop w:val="0"/>
          <w:marBottom w:val="0"/>
          <w:divBdr>
            <w:top w:val="none" w:sz="0" w:space="0" w:color="auto"/>
            <w:left w:val="none" w:sz="0" w:space="0" w:color="auto"/>
            <w:bottom w:val="none" w:sz="0" w:space="0" w:color="auto"/>
            <w:right w:val="none" w:sz="0" w:space="0" w:color="auto"/>
          </w:divBdr>
        </w:div>
        <w:div w:id="721708668">
          <w:marLeft w:val="0"/>
          <w:marRight w:val="0"/>
          <w:marTop w:val="0"/>
          <w:marBottom w:val="0"/>
          <w:divBdr>
            <w:top w:val="none" w:sz="0" w:space="0" w:color="auto"/>
            <w:left w:val="none" w:sz="0" w:space="0" w:color="auto"/>
            <w:bottom w:val="none" w:sz="0" w:space="0" w:color="auto"/>
            <w:right w:val="none" w:sz="0" w:space="0" w:color="auto"/>
          </w:divBdr>
        </w:div>
        <w:div w:id="725295090">
          <w:marLeft w:val="0"/>
          <w:marRight w:val="0"/>
          <w:marTop w:val="0"/>
          <w:marBottom w:val="0"/>
          <w:divBdr>
            <w:top w:val="none" w:sz="0" w:space="0" w:color="auto"/>
            <w:left w:val="none" w:sz="0" w:space="0" w:color="auto"/>
            <w:bottom w:val="none" w:sz="0" w:space="0" w:color="auto"/>
            <w:right w:val="none" w:sz="0" w:space="0" w:color="auto"/>
          </w:divBdr>
        </w:div>
        <w:div w:id="725764879">
          <w:marLeft w:val="0"/>
          <w:marRight w:val="0"/>
          <w:marTop w:val="0"/>
          <w:marBottom w:val="0"/>
          <w:divBdr>
            <w:top w:val="none" w:sz="0" w:space="0" w:color="auto"/>
            <w:left w:val="none" w:sz="0" w:space="0" w:color="auto"/>
            <w:bottom w:val="none" w:sz="0" w:space="0" w:color="auto"/>
            <w:right w:val="none" w:sz="0" w:space="0" w:color="auto"/>
          </w:divBdr>
        </w:div>
        <w:div w:id="727803023">
          <w:marLeft w:val="0"/>
          <w:marRight w:val="0"/>
          <w:marTop w:val="0"/>
          <w:marBottom w:val="0"/>
          <w:divBdr>
            <w:top w:val="none" w:sz="0" w:space="0" w:color="auto"/>
            <w:left w:val="none" w:sz="0" w:space="0" w:color="auto"/>
            <w:bottom w:val="none" w:sz="0" w:space="0" w:color="auto"/>
            <w:right w:val="none" w:sz="0" w:space="0" w:color="auto"/>
          </w:divBdr>
        </w:div>
        <w:div w:id="728577128">
          <w:marLeft w:val="0"/>
          <w:marRight w:val="0"/>
          <w:marTop w:val="0"/>
          <w:marBottom w:val="0"/>
          <w:divBdr>
            <w:top w:val="none" w:sz="0" w:space="0" w:color="auto"/>
            <w:left w:val="none" w:sz="0" w:space="0" w:color="auto"/>
            <w:bottom w:val="none" w:sz="0" w:space="0" w:color="auto"/>
            <w:right w:val="none" w:sz="0" w:space="0" w:color="auto"/>
          </w:divBdr>
        </w:div>
        <w:div w:id="729958970">
          <w:marLeft w:val="0"/>
          <w:marRight w:val="0"/>
          <w:marTop w:val="0"/>
          <w:marBottom w:val="0"/>
          <w:divBdr>
            <w:top w:val="none" w:sz="0" w:space="0" w:color="auto"/>
            <w:left w:val="none" w:sz="0" w:space="0" w:color="auto"/>
            <w:bottom w:val="none" w:sz="0" w:space="0" w:color="auto"/>
            <w:right w:val="none" w:sz="0" w:space="0" w:color="auto"/>
          </w:divBdr>
        </w:div>
        <w:div w:id="733308871">
          <w:marLeft w:val="0"/>
          <w:marRight w:val="0"/>
          <w:marTop w:val="0"/>
          <w:marBottom w:val="0"/>
          <w:divBdr>
            <w:top w:val="none" w:sz="0" w:space="0" w:color="auto"/>
            <w:left w:val="none" w:sz="0" w:space="0" w:color="auto"/>
            <w:bottom w:val="none" w:sz="0" w:space="0" w:color="auto"/>
            <w:right w:val="none" w:sz="0" w:space="0" w:color="auto"/>
          </w:divBdr>
        </w:div>
        <w:div w:id="734016284">
          <w:marLeft w:val="0"/>
          <w:marRight w:val="0"/>
          <w:marTop w:val="0"/>
          <w:marBottom w:val="0"/>
          <w:divBdr>
            <w:top w:val="none" w:sz="0" w:space="0" w:color="auto"/>
            <w:left w:val="none" w:sz="0" w:space="0" w:color="auto"/>
            <w:bottom w:val="none" w:sz="0" w:space="0" w:color="auto"/>
            <w:right w:val="none" w:sz="0" w:space="0" w:color="auto"/>
          </w:divBdr>
        </w:div>
        <w:div w:id="735005993">
          <w:marLeft w:val="0"/>
          <w:marRight w:val="0"/>
          <w:marTop w:val="0"/>
          <w:marBottom w:val="0"/>
          <w:divBdr>
            <w:top w:val="none" w:sz="0" w:space="0" w:color="auto"/>
            <w:left w:val="none" w:sz="0" w:space="0" w:color="auto"/>
            <w:bottom w:val="none" w:sz="0" w:space="0" w:color="auto"/>
            <w:right w:val="none" w:sz="0" w:space="0" w:color="auto"/>
          </w:divBdr>
        </w:div>
        <w:div w:id="735006412">
          <w:marLeft w:val="0"/>
          <w:marRight w:val="0"/>
          <w:marTop w:val="0"/>
          <w:marBottom w:val="0"/>
          <w:divBdr>
            <w:top w:val="none" w:sz="0" w:space="0" w:color="auto"/>
            <w:left w:val="none" w:sz="0" w:space="0" w:color="auto"/>
            <w:bottom w:val="none" w:sz="0" w:space="0" w:color="auto"/>
            <w:right w:val="none" w:sz="0" w:space="0" w:color="auto"/>
          </w:divBdr>
        </w:div>
        <w:div w:id="735321684">
          <w:marLeft w:val="0"/>
          <w:marRight w:val="0"/>
          <w:marTop w:val="0"/>
          <w:marBottom w:val="0"/>
          <w:divBdr>
            <w:top w:val="none" w:sz="0" w:space="0" w:color="auto"/>
            <w:left w:val="none" w:sz="0" w:space="0" w:color="auto"/>
            <w:bottom w:val="none" w:sz="0" w:space="0" w:color="auto"/>
            <w:right w:val="none" w:sz="0" w:space="0" w:color="auto"/>
          </w:divBdr>
        </w:div>
        <w:div w:id="739327755">
          <w:marLeft w:val="0"/>
          <w:marRight w:val="0"/>
          <w:marTop w:val="0"/>
          <w:marBottom w:val="0"/>
          <w:divBdr>
            <w:top w:val="none" w:sz="0" w:space="0" w:color="auto"/>
            <w:left w:val="none" w:sz="0" w:space="0" w:color="auto"/>
            <w:bottom w:val="none" w:sz="0" w:space="0" w:color="auto"/>
            <w:right w:val="none" w:sz="0" w:space="0" w:color="auto"/>
          </w:divBdr>
        </w:div>
        <w:div w:id="740062094">
          <w:marLeft w:val="0"/>
          <w:marRight w:val="0"/>
          <w:marTop w:val="0"/>
          <w:marBottom w:val="0"/>
          <w:divBdr>
            <w:top w:val="none" w:sz="0" w:space="0" w:color="auto"/>
            <w:left w:val="none" w:sz="0" w:space="0" w:color="auto"/>
            <w:bottom w:val="none" w:sz="0" w:space="0" w:color="auto"/>
            <w:right w:val="none" w:sz="0" w:space="0" w:color="auto"/>
          </w:divBdr>
        </w:div>
        <w:div w:id="744297784">
          <w:marLeft w:val="0"/>
          <w:marRight w:val="0"/>
          <w:marTop w:val="0"/>
          <w:marBottom w:val="0"/>
          <w:divBdr>
            <w:top w:val="none" w:sz="0" w:space="0" w:color="auto"/>
            <w:left w:val="none" w:sz="0" w:space="0" w:color="auto"/>
            <w:bottom w:val="none" w:sz="0" w:space="0" w:color="auto"/>
            <w:right w:val="none" w:sz="0" w:space="0" w:color="auto"/>
          </w:divBdr>
        </w:div>
        <w:div w:id="747073814">
          <w:marLeft w:val="0"/>
          <w:marRight w:val="0"/>
          <w:marTop w:val="0"/>
          <w:marBottom w:val="0"/>
          <w:divBdr>
            <w:top w:val="none" w:sz="0" w:space="0" w:color="auto"/>
            <w:left w:val="none" w:sz="0" w:space="0" w:color="auto"/>
            <w:bottom w:val="none" w:sz="0" w:space="0" w:color="auto"/>
            <w:right w:val="none" w:sz="0" w:space="0" w:color="auto"/>
          </w:divBdr>
        </w:div>
        <w:div w:id="747112094">
          <w:marLeft w:val="0"/>
          <w:marRight w:val="0"/>
          <w:marTop w:val="0"/>
          <w:marBottom w:val="0"/>
          <w:divBdr>
            <w:top w:val="none" w:sz="0" w:space="0" w:color="auto"/>
            <w:left w:val="none" w:sz="0" w:space="0" w:color="auto"/>
            <w:bottom w:val="none" w:sz="0" w:space="0" w:color="auto"/>
            <w:right w:val="none" w:sz="0" w:space="0" w:color="auto"/>
          </w:divBdr>
        </w:div>
        <w:div w:id="747312298">
          <w:marLeft w:val="0"/>
          <w:marRight w:val="0"/>
          <w:marTop w:val="0"/>
          <w:marBottom w:val="0"/>
          <w:divBdr>
            <w:top w:val="none" w:sz="0" w:space="0" w:color="auto"/>
            <w:left w:val="none" w:sz="0" w:space="0" w:color="auto"/>
            <w:bottom w:val="none" w:sz="0" w:space="0" w:color="auto"/>
            <w:right w:val="none" w:sz="0" w:space="0" w:color="auto"/>
          </w:divBdr>
        </w:div>
        <w:div w:id="747387796">
          <w:marLeft w:val="0"/>
          <w:marRight w:val="0"/>
          <w:marTop w:val="0"/>
          <w:marBottom w:val="0"/>
          <w:divBdr>
            <w:top w:val="none" w:sz="0" w:space="0" w:color="auto"/>
            <w:left w:val="none" w:sz="0" w:space="0" w:color="auto"/>
            <w:bottom w:val="none" w:sz="0" w:space="0" w:color="auto"/>
            <w:right w:val="none" w:sz="0" w:space="0" w:color="auto"/>
          </w:divBdr>
        </w:div>
        <w:div w:id="750615915">
          <w:marLeft w:val="0"/>
          <w:marRight w:val="0"/>
          <w:marTop w:val="0"/>
          <w:marBottom w:val="0"/>
          <w:divBdr>
            <w:top w:val="none" w:sz="0" w:space="0" w:color="auto"/>
            <w:left w:val="none" w:sz="0" w:space="0" w:color="auto"/>
            <w:bottom w:val="none" w:sz="0" w:space="0" w:color="auto"/>
            <w:right w:val="none" w:sz="0" w:space="0" w:color="auto"/>
          </w:divBdr>
        </w:div>
        <w:div w:id="750663913">
          <w:marLeft w:val="0"/>
          <w:marRight w:val="0"/>
          <w:marTop w:val="0"/>
          <w:marBottom w:val="0"/>
          <w:divBdr>
            <w:top w:val="none" w:sz="0" w:space="0" w:color="auto"/>
            <w:left w:val="none" w:sz="0" w:space="0" w:color="auto"/>
            <w:bottom w:val="none" w:sz="0" w:space="0" w:color="auto"/>
            <w:right w:val="none" w:sz="0" w:space="0" w:color="auto"/>
          </w:divBdr>
        </w:div>
        <w:div w:id="756825680">
          <w:marLeft w:val="0"/>
          <w:marRight w:val="0"/>
          <w:marTop w:val="0"/>
          <w:marBottom w:val="0"/>
          <w:divBdr>
            <w:top w:val="none" w:sz="0" w:space="0" w:color="auto"/>
            <w:left w:val="none" w:sz="0" w:space="0" w:color="auto"/>
            <w:bottom w:val="none" w:sz="0" w:space="0" w:color="auto"/>
            <w:right w:val="none" w:sz="0" w:space="0" w:color="auto"/>
          </w:divBdr>
        </w:div>
        <w:div w:id="759181826">
          <w:marLeft w:val="0"/>
          <w:marRight w:val="0"/>
          <w:marTop w:val="0"/>
          <w:marBottom w:val="0"/>
          <w:divBdr>
            <w:top w:val="none" w:sz="0" w:space="0" w:color="auto"/>
            <w:left w:val="none" w:sz="0" w:space="0" w:color="auto"/>
            <w:bottom w:val="none" w:sz="0" w:space="0" w:color="auto"/>
            <w:right w:val="none" w:sz="0" w:space="0" w:color="auto"/>
          </w:divBdr>
        </w:div>
        <w:div w:id="759763165">
          <w:marLeft w:val="0"/>
          <w:marRight w:val="0"/>
          <w:marTop w:val="0"/>
          <w:marBottom w:val="0"/>
          <w:divBdr>
            <w:top w:val="none" w:sz="0" w:space="0" w:color="auto"/>
            <w:left w:val="none" w:sz="0" w:space="0" w:color="auto"/>
            <w:bottom w:val="none" w:sz="0" w:space="0" w:color="auto"/>
            <w:right w:val="none" w:sz="0" w:space="0" w:color="auto"/>
          </w:divBdr>
        </w:div>
        <w:div w:id="764499982">
          <w:marLeft w:val="0"/>
          <w:marRight w:val="0"/>
          <w:marTop w:val="0"/>
          <w:marBottom w:val="0"/>
          <w:divBdr>
            <w:top w:val="none" w:sz="0" w:space="0" w:color="auto"/>
            <w:left w:val="none" w:sz="0" w:space="0" w:color="auto"/>
            <w:bottom w:val="none" w:sz="0" w:space="0" w:color="auto"/>
            <w:right w:val="none" w:sz="0" w:space="0" w:color="auto"/>
          </w:divBdr>
        </w:div>
        <w:div w:id="768546079">
          <w:marLeft w:val="0"/>
          <w:marRight w:val="0"/>
          <w:marTop w:val="0"/>
          <w:marBottom w:val="0"/>
          <w:divBdr>
            <w:top w:val="none" w:sz="0" w:space="0" w:color="auto"/>
            <w:left w:val="none" w:sz="0" w:space="0" w:color="auto"/>
            <w:bottom w:val="none" w:sz="0" w:space="0" w:color="auto"/>
            <w:right w:val="none" w:sz="0" w:space="0" w:color="auto"/>
          </w:divBdr>
        </w:div>
        <w:div w:id="769668294">
          <w:marLeft w:val="0"/>
          <w:marRight w:val="0"/>
          <w:marTop w:val="0"/>
          <w:marBottom w:val="0"/>
          <w:divBdr>
            <w:top w:val="none" w:sz="0" w:space="0" w:color="auto"/>
            <w:left w:val="none" w:sz="0" w:space="0" w:color="auto"/>
            <w:bottom w:val="none" w:sz="0" w:space="0" w:color="auto"/>
            <w:right w:val="none" w:sz="0" w:space="0" w:color="auto"/>
          </w:divBdr>
        </w:div>
        <w:div w:id="772097202">
          <w:marLeft w:val="0"/>
          <w:marRight w:val="0"/>
          <w:marTop w:val="0"/>
          <w:marBottom w:val="0"/>
          <w:divBdr>
            <w:top w:val="none" w:sz="0" w:space="0" w:color="auto"/>
            <w:left w:val="none" w:sz="0" w:space="0" w:color="auto"/>
            <w:bottom w:val="none" w:sz="0" w:space="0" w:color="auto"/>
            <w:right w:val="none" w:sz="0" w:space="0" w:color="auto"/>
          </w:divBdr>
        </w:div>
        <w:div w:id="772674994">
          <w:marLeft w:val="0"/>
          <w:marRight w:val="0"/>
          <w:marTop w:val="0"/>
          <w:marBottom w:val="0"/>
          <w:divBdr>
            <w:top w:val="none" w:sz="0" w:space="0" w:color="auto"/>
            <w:left w:val="none" w:sz="0" w:space="0" w:color="auto"/>
            <w:bottom w:val="none" w:sz="0" w:space="0" w:color="auto"/>
            <w:right w:val="none" w:sz="0" w:space="0" w:color="auto"/>
          </w:divBdr>
        </w:div>
        <w:div w:id="773205089">
          <w:marLeft w:val="0"/>
          <w:marRight w:val="0"/>
          <w:marTop w:val="0"/>
          <w:marBottom w:val="0"/>
          <w:divBdr>
            <w:top w:val="none" w:sz="0" w:space="0" w:color="auto"/>
            <w:left w:val="none" w:sz="0" w:space="0" w:color="auto"/>
            <w:bottom w:val="none" w:sz="0" w:space="0" w:color="auto"/>
            <w:right w:val="none" w:sz="0" w:space="0" w:color="auto"/>
          </w:divBdr>
        </w:div>
        <w:div w:id="777022813">
          <w:marLeft w:val="0"/>
          <w:marRight w:val="0"/>
          <w:marTop w:val="0"/>
          <w:marBottom w:val="0"/>
          <w:divBdr>
            <w:top w:val="none" w:sz="0" w:space="0" w:color="auto"/>
            <w:left w:val="none" w:sz="0" w:space="0" w:color="auto"/>
            <w:bottom w:val="none" w:sz="0" w:space="0" w:color="auto"/>
            <w:right w:val="none" w:sz="0" w:space="0" w:color="auto"/>
          </w:divBdr>
        </w:div>
        <w:div w:id="777406970">
          <w:marLeft w:val="0"/>
          <w:marRight w:val="0"/>
          <w:marTop w:val="0"/>
          <w:marBottom w:val="0"/>
          <w:divBdr>
            <w:top w:val="none" w:sz="0" w:space="0" w:color="auto"/>
            <w:left w:val="none" w:sz="0" w:space="0" w:color="auto"/>
            <w:bottom w:val="none" w:sz="0" w:space="0" w:color="auto"/>
            <w:right w:val="none" w:sz="0" w:space="0" w:color="auto"/>
          </w:divBdr>
        </w:div>
        <w:div w:id="778642129">
          <w:marLeft w:val="0"/>
          <w:marRight w:val="0"/>
          <w:marTop w:val="0"/>
          <w:marBottom w:val="0"/>
          <w:divBdr>
            <w:top w:val="none" w:sz="0" w:space="0" w:color="auto"/>
            <w:left w:val="none" w:sz="0" w:space="0" w:color="auto"/>
            <w:bottom w:val="none" w:sz="0" w:space="0" w:color="auto"/>
            <w:right w:val="none" w:sz="0" w:space="0" w:color="auto"/>
          </w:divBdr>
        </w:div>
        <w:div w:id="779300367">
          <w:marLeft w:val="0"/>
          <w:marRight w:val="0"/>
          <w:marTop w:val="0"/>
          <w:marBottom w:val="0"/>
          <w:divBdr>
            <w:top w:val="none" w:sz="0" w:space="0" w:color="auto"/>
            <w:left w:val="none" w:sz="0" w:space="0" w:color="auto"/>
            <w:bottom w:val="none" w:sz="0" w:space="0" w:color="auto"/>
            <w:right w:val="none" w:sz="0" w:space="0" w:color="auto"/>
          </w:divBdr>
        </w:div>
        <w:div w:id="779371033">
          <w:marLeft w:val="0"/>
          <w:marRight w:val="0"/>
          <w:marTop w:val="0"/>
          <w:marBottom w:val="0"/>
          <w:divBdr>
            <w:top w:val="none" w:sz="0" w:space="0" w:color="auto"/>
            <w:left w:val="none" w:sz="0" w:space="0" w:color="auto"/>
            <w:bottom w:val="none" w:sz="0" w:space="0" w:color="auto"/>
            <w:right w:val="none" w:sz="0" w:space="0" w:color="auto"/>
          </w:divBdr>
        </w:div>
        <w:div w:id="785655278">
          <w:marLeft w:val="0"/>
          <w:marRight w:val="0"/>
          <w:marTop w:val="0"/>
          <w:marBottom w:val="0"/>
          <w:divBdr>
            <w:top w:val="none" w:sz="0" w:space="0" w:color="auto"/>
            <w:left w:val="none" w:sz="0" w:space="0" w:color="auto"/>
            <w:bottom w:val="none" w:sz="0" w:space="0" w:color="auto"/>
            <w:right w:val="none" w:sz="0" w:space="0" w:color="auto"/>
          </w:divBdr>
        </w:div>
        <w:div w:id="789937942">
          <w:marLeft w:val="0"/>
          <w:marRight w:val="0"/>
          <w:marTop w:val="0"/>
          <w:marBottom w:val="0"/>
          <w:divBdr>
            <w:top w:val="none" w:sz="0" w:space="0" w:color="auto"/>
            <w:left w:val="none" w:sz="0" w:space="0" w:color="auto"/>
            <w:bottom w:val="none" w:sz="0" w:space="0" w:color="auto"/>
            <w:right w:val="none" w:sz="0" w:space="0" w:color="auto"/>
          </w:divBdr>
        </w:div>
        <w:div w:id="790973868">
          <w:marLeft w:val="0"/>
          <w:marRight w:val="0"/>
          <w:marTop w:val="0"/>
          <w:marBottom w:val="0"/>
          <w:divBdr>
            <w:top w:val="none" w:sz="0" w:space="0" w:color="auto"/>
            <w:left w:val="none" w:sz="0" w:space="0" w:color="auto"/>
            <w:bottom w:val="none" w:sz="0" w:space="0" w:color="auto"/>
            <w:right w:val="none" w:sz="0" w:space="0" w:color="auto"/>
          </w:divBdr>
        </w:div>
        <w:div w:id="795760099">
          <w:marLeft w:val="0"/>
          <w:marRight w:val="0"/>
          <w:marTop w:val="0"/>
          <w:marBottom w:val="0"/>
          <w:divBdr>
            <w:top w:val="none" w:sz="0" w:space="0" w:color="auto"/>
            <w:left w:val="none" w:sz="0" w:space="0" w:color="auto"/>
            <w:bottom w:val="none" w:sz="0" w:space="0" w:color="auto"/>
            <w:right w:val="none" w:sz="0" w:space="0" w:color="auto"/>
          </w:divBdr>
        </w:div>
        <w:div w:id="798033300">
          <w:marLeft w:val="0"/>
          <w:marRight w:val="0"/>
          <w:marTop w:val="0"/>
          <w:marBottom w:val="0"/>
          <w:divBdr>
            <w:top w:val="none" w:sz="0" w:space="0" w:color="auto"/>
            <w:left w:val="none" w:sz="0" w:space="0" w:color="auto"/>
            <w:bottom w:val="none" w:sz="0" w:space="0" w:color="auto"/>
            <w:right w:val="none" w:sz="0" w:space="0" w:color="auto"/>
          </w:divBdr>
        </w:div>
        <w:div w:id="800194753">
          <w:marLeft w:val="0"/>
          <w:marRight w:val="0"/>
          <w:marTop w:val="0"/>
          <w:marBottom w:val="0"/>
          <w:divBdr>
            <w:top w:val="none" w:sz="0" w:space="0" w:color="auto"/>
            <w:left w:val="none" w:sz="0" w:space="0" w:color="auto"/>
            <w:bottom w:val="none" w:sz="0" w:space="0" w:color="auto"/>
            <w:right w:val="none" w:sz="0" w:space="0" w:color="auto"/>
          </w:divBdr>
        </w:div>
        <w:div w:id="800727029">
          <w:marLeft w:val="0"/>
          <w:marRight w:val="0"/>
          <w:marTop w:val="0"/>
          <w:marBottom w:val="0"/>
          <w:divBdr>
            <w:top w:val="none" w:sz="0" w:space="0" w:color="auto"/>
            <w:left w:val="none" w:sz="0" w:space="0" w:color="auto"/>
            <w:bottom w:val="none" w:sz="0" w:space="0" w:color="auto"/>
            <w:right w:val="none" w:sz="0" w:space="0" w:color="auto"/>
          </w:divBdr>
        </w:div>
        <w:div w:id="806780098">
          <w:marLeft w:val="0"/>
          <w:marRight w:val="0"/>
          <w:marTop w:val="0"/>
          <w:marBottom w:val="0"/>
          <w:divBdr>
            <w:top w:val="none" w:sz="0" w:space="0" w:color="auto"/>
            <w:left w:val="none" w:sz="0" w:space="0" w:color="auto"/>
            <w:bottom w:val="none" w:sz="0" w:space="0" w:color="auto"/>
            <w:right w:val="none" w:sz="0" w:space="0" w:color="auto"/>
          </w:divBdr>
        </w:div>
        <w:div w:id="807943300">
          <w:marLeft w:val="0"/>
          <w:marRight w:val="0"/>
          <w:marTop w:val="0"/>
          <w:marBottom w:val="0"/>
          <w:divBdr>
            <w:top w:val="none" w:sz="0" w:space="0" w:color="auto"/>
            <w:left w:val="none" w:sz="0" w:space="0" w:color="auto"/>
            <w:bottom w:val="none" w:sz="0" w:space="0" w:color="auto"/>
            <w:right w:val="none" w:sz="0" w:space="0" w:color="auto"/>
          </w:divBdr>
        </w:div>
        <w:div w:id="809592366">
          <w:marLeft w:val="0"/>
          <w:marRight w:val="0"/>
          <w:marTop w:val="0"/>
          <w:marBottom w:val="0"/>
          <w:divBdr>
            <w:top w:val="none" w:sz="0" w:space="0" w:color="auto"/>
            <w:left w:val="none" w:sz="0" w:space="0" w:color="auto"/>
            <w:bottom w:val="none" w:sz="0" w:space="0" w:color="auto"/>
            <w:right w:val="none" w:sz="0" w:space="0" w:color="auto"/>
          </w:divBdr>
        </w:div>
        <w:div w:id="813792442">
          <w:marLeft w:val="0"/>
          <w:marRight w:val="0"/>
          <w:marTop w:val="0"/>
          <w:marBottom w:val="0"/>
          <w:divBdr>
            <w:top w:val="none" w:sz="0" w:space="0" w:color="auto"/>
            <w:left w:val="none" w:sz="0" w:space="0" w:color="auto"/>
            <w:bottom w:val="none" w:sz="0" w:space="0" w:color="auto"/>
            <w:right w:val="none" w:sz="0" w:space="0" w:color="auto"/>
          </w:divBdr>
        </w:div>
        <w:div w:id="814293784">
          <w:marLeft w:val="0"/>
          <w:marRight w:val="0"/>
          <w:marTop w:val="0"/>
          <w:marBottom w:val="0"/>
          <w:divBdr>
            <w:top w:val="none" w:sz="0" w:space="0" w:color="auto"/>
            <w:left w:val="none" w:sz="0" w:space="0" w:color="auto"/>
            <w:bottom w:val="none" w:sz="0" w:space="0" w:color="auto"/>
            <w:right w:val="none" w:sz="0" w:space="0" w:color="auto"/>
          </w:divBdr>
        </w:div>
        <w:div w:id="814906055">
          <w:marLeft w:val="0"/>
          <w:marRight w:val="0"/>
          <w:marTop w:val="0"/>
          <w:marBottom w:val="0"/>
          <w:divBdr>
            <w:top w:val="none" w:sz="0" w:space="0" w:color="auto"/>
            <w:left w:val="none" w:sz="0" w:space="0" w:color="auto"/>
            <w:bottom w:val="none" w:sz="0" w:space="0" w:color="auto"/>
            <w:right w:val="none" w:sz="0" w:space="0" w:color="auto"/>
          </w:divBdr>
        </w:div>
        <w:div w:id="814906287">
          <w:marLeft w:val="0"/>
          <w:marRight w:val="0"/>
          <w:marTop w:val="0"/>
          <w:marBottom w:val="0"/>
          <w:divBdr>
            <w:top w:val="none" w:sz="0" w:space="0" w:color="auto"/>
            <w:left w:val="none" w:sz="0" w:space="0" w:color="auto"/>
            <w:bottom w:val="none" w:sz="0" w:space="0" w:color="auto"/>
            <w:right w:val="none" w:sz="0" w:space="0" w:color="auto"/>
          </w:divBdr>
        </w:div>
        <w:div w:id="816729829">
          <w:marLeft w:val="0"/>
          <w:marRight w:val="0"/>
          <w:marTop w:val="0"/>
          <w:marBottom w:val="0"/>
          <w:divBdr>
            <w:top w:val="none" w:sz="0" w:space="0" w:color="auto"/>
            <w:left w:val="none" w:sz="0" w:space="0" w:color="auto"/>
            <w:bottom w:val="none" w:sz="0" w:space="0" w:color="auto"/>
            <w:right w:val="none" w:sz="0" w:space="0" w:color="auto"/>
          </w:divBdr>
        </w:div>
        <w:div w:id="821040978">
          <w:marLeft w:val="0"/>
          <w:marRight w:val="0"/>
          <w:marTop w:val="0"/>
          <w:marBottom w:val="0"/>
          <w:divBdr>
            <w:top w:val="none" w:sz="0" w:space="0" w:color="auto"/>
            <w:left w:val="none" w:sz="0" w:space="0" w:color="auto"/>
            <w:bottom w:val="none" w:sz="0" w:space="0" w:color="auto"/>
            <w:right w:val="none" w:sz="0" w:space="0" w:color="auto"/>
          </w:divBdr>
        </w:div>
        <w:div w:id="822238683">
          <w:marLeft w:val="0"/>
          <w:marRight w:val="0"/>
          <w:marTop w:val="0"/>
          <w:marBottom w:val="0"/>
          <w:divBdr>
            <w:top w:val="none" w:sz="0" w:space="0" w:color="auto"/>
            <w:left w:val="none" w:sz="0" w:space="0" w:color="auto"/>
            <w:bottom w:val="none" w:sz="0" w:space="0" w:color="auto"/>
            <w:right w:val="none" w:sz="0" w:space="0" w:color="auto"/>
          </w:divBdr>
        </w:div>
        <w:div w:id="823398227">
          <w:marLeft w:val="0"/>
          <w:marRight w:val="0"/>
          <w:marTop w:val="0"/>
          <w:marBottom w:val="0"/>
          <w:divBdr>
            <w:top w:val="none" w:sz="0" w:space="0" w:color="auto"/>
            <w:left w:val="none" w:sz="0" w:space="0" w:color="auto"/>
            <w:bottom w:val="none" w:sz="0" w:space="0" w:color="auto"/>
            <w:right w:val="none" w:sz="0" w:space="0" w:color="auto"/>
          </w:divBdr>
        </w:div>
        <w:div w:id="825241565">
          <w:marLeft w:val="0"/>
          <w:marRight w:val="0"/>
          <w:marTop w:val="0"/>
          <w:marBottom w:val="0"/>
          <w:divBdr>
            <w:top w:val="none" w:sz="0" w:space="0" w:color="auto"/>
            <w:left w:val="none" w:sz="0" w:space="0" w:color="auto"/>
            <w:bottom w:val="none" w:sz="0" w:space="0" w:color="auto"/>
            <w:right w:val="none" w:sz="0" w:space="0" w:color="auto"/>
          </w:divBdr>
        </w:div>
        <w:div w:id="825901575">
          <w:marLeft w:val="0"/>
          <w:marRight w:val="0"/>
          <w:marTop w:val="0"/>
          <w:marBottom w:val="0"/>
          <w:divBdr>
            <w:top w:val="none" w:sz="0" w:space="0" w:color="auto"/>
            <w:left w:val="none" w:sz="0" w:space="0" w:color="auto"/>
            <w:bottom w:val="none" w:sz="0" w:space="0" w:color="auto"/>
            <w:right w:val="none" w:sz="0" w:space="0" w:color="auto"/>
          </w:divBdr>
        </w:div>
        <w:div w:id="826826294">
          <w:marLeft w:val="0"/>
          <w:marRight w:val="0"/>
          <w:marTop w:val="0"/>
          <w:marBottom w:val="0"/>
          <w:divBdr>
            <w:top w:val="none" w:sz="0" w:space="0" w:color="auto"/>
            <w:left w:val="none" w:sz="0" w:space="0" w:color="auto"/>
            <w:bottom w:val="none" w:sz="0" w:space="0" w:color="auto"/>
            <w:right w:val="none" w:sz="0" w:space="0" w:color="auto"/>
          </w:divBdr>
        </w:div>
        <w:div w:id="831021399">
          <w:marLeft w:val="0"/>
          <w:marRight w:val="0"/>
          <w:marTop w:val="0"/>
          <w:marBottom w:val="0"/>
          <w:divBdr>
            <w:top w:val="none" w:sz="0" w:space="0" w:color="auto"/>
            <w:left w:val="none" w:sz="0" w:space="0" w:color="auto"/>
            <w:bottom w:val="none" w:sz="0" w:space="0" w:color="auto"/>
            <w:right w:val="none" w:sz="0" w:space="0" w:color="auto"/>
          </w:divBdr>
        </w:div>
        <w:div w:id="831027700">
          <w:marLeft w:val="0"/>
          <w:marRight w:val="0"/>
          <w:marTop w:val="0"/>
          <w:marBottom w:val="0"/>
          <w:divBdr>
            <w:top w:val="none" w:sz="0" w:space="0" w:color="auto"/>
            <w:left w:val="none" w:sz="0" w:space="0" w:color="auto"/>
            <w:bottom w:val="none" w:sz="0" w:space="0" w:color="auto"/>
            <w:right w:val="none" w:sz="0" w:space="0" w:color="auto"/>
          </w:divBdr>
        </w:div>
        <w:div w:id="832259831">
          <w:marLeft w:val="0"/>
          <w:marRight w:val="0"/>
          <w:marTop w:val="0"/>
          <w:marBottom w:val="0"/>
          <w:divBdr>
            <w:top w:val="none" w:sz="0" w:space="0" w:color="auto"/>
            <w:left w:val="none" w:sz="0" w:space="0" w:color="auto"/>
            <w:bottom w:val="none" w:sz="0" w:space="0" w:color="auto"/>
            <w:right w:val="none" w:sz="0" w:space="0" w:color="auto"/>
          </w:divBdr>
        </w:div>
        <w:div w:id="832373754">
          <w:marLeft w:val="0"/>
          <w:marRight w:val="0"/>
          <w:marTop w:val="0"/>
          <w:marBottom w:val="0"/>
          <w:divBdr>
            <w:top w:val="none" w:sz="0" w:space="0" w:color="auto"/>
            <w:left w:val="none" w:sz="0" w:space="0" w:color="auto"/>
            <w:bottom w:val="none" w:sz="0" w:space="0" w:color="auto"/>
            <w:right w:val="none" w:sz="0" w:space="0" w:color="auto"/>
          </w:divBdr>
        </w:div>
        <w:div w:id="832719210">
          <w:marLeft w:val="0"/>
          <w:marRight w:val="0"/>
          <w:marTop w:val="0"/>
          <w:marBottom w:val="0"/>
          <w:divBdr>
            <w:top w:val="none" w:sz="0" w:space="0" w:color="auto"/>
            <w:left w:val="none" w:sz="0" w:space="0" w:color="auto"/>
            <w:bottom w:val="none" w:sz="0" w:space="0" w:color="auto"/>
            <w:right w:val="none" w:sz="0" w:space="0" w:color="auto"/>
          </w:divBdr>
        </w:div>
        <w:div w:id="836576952">
          <w:marLeft w:val="0"/>
          <w:marRight w:val="0"/>
          <w:marTop w:val="0"/>
          <w:marBottom w:val="0"/>
          <w:divBdr>
            <w:top w:val="none" w:sz="0" w:space="0" w:color="auto"/>
            <w:left w:val="none" w:sz="0" w:space="0" w:color="auto"/>
            <w:bottom w:val="none" w:sz="0" w:space="0" w:color="auto"/>
            <w:right w:val="none" w:sz="0" w:space="0" w:color="auto"/>
          </w:divBdr>
        </w:div>
        <w:div w:id="839127787">
          <w:marLeft w:val="0"/>
          <w:marRight w:val="0"/>
          <w:marTop w:val="0"/>
          <w:marBottom w:val="0"/>
          <w:divBdr>
            <w:top w:val="none" w:sz="0" w:space="0" w:color="auto"/>
            <w:left w:val="none" w:sz="0" w:space="0" w:color="auto"/>
            <w:bottom w:val="none" w:sz="0" w:space="0" w:color="auto"/>
            <w:right w:val="none" w:sz="0" w:space="0" w:color="auto"/>
          </w:divBdr>
        </w:div>
        <w:div w:id="841311947">
          <w:marLeft w:val="0"/>
          <w:marRight w:val="0"/>
          <w:marTop w:val="0"/>
          <w:marBottom w:val="0"/>
          <w:divBdr>
            <w:top w:val="none" w:sz="0" w:space="0" w:color="auto"/>
            <w:left w:val="none" w:sz="0" w:space="0" w:color="auto"/>
            <w:bottom w:val="none" w:sz="0" w:space="0" w:color="auto"/>
            <w:right w:val="none" w:sz="0" w:space="0" w:color="auto"/>
          </w:divBdr>
        </w:div>
        <w:div w:id="842087347">
          <w:marLeft w:val="0"/>
          <w:marRight w:val="0"/>
          <w:marTop w:val="0"/>
          <w:marBottom w:val="0"/>
          <w:divBdr>
            <w:top w:val="none" w:sz="0" w:space="0" w:color="auto"/>
            <w:left w:val="none" w:sz="0" w:space="0" w:color="auto"/>
            <w:bottom w:val="none" w:sz="0" w:space="0" w:color="auto"/>
            <w:right w:val="none" w:sz="0" w:space="0" w:color="auto"/>
          </w:divBdr>
        </w:div>
        <w:div w:id="842208586">
          <w:marLeft w:val="0"/>
          <w:marRight w:val="0"/>
          <w:marTop w:val="0"/>
          <w:marBottom w:val="0"/>
          <w:divBdr>
            <w:top w:val="none" w:sz="0" w:space="0" w:color="auto"/>
            <w:left w:val="none" w:sz="0" w:space="0" w:color="auto"/>
            <w:bottom w:val="none" w:sz="0" w:space="0" w:color="auto"/>
            <w:right w:val="none" w:sz="0" w:space="0" w:color="auto"/>
          </w:divBdr>
        </w:div>
        <w:div w:id="844591249">
          <w:marLeft w:val="0"/>
          <w:marRight w:val="0"/>
          <w:marTop w:val="0"/>
          <w:marBottom w:val="0"/>
          <w:divBdr>
            <w:top w:val="none" w:sz="0" w:space="0" w:color="auto"/>
            <w:left w:val="none" w:sz="0" w:space="0" w:color="auto"/>
            <w:bottom w:val="none" w:sz="0" w:space="0" w:color="auto"/>
            <w:right w:val="none" w:sz="0" w:space="0" w:color="auto"/>
          </w:divBdr>
        </w:div>
        <w:div w:id="844594102">
          <w:marLeft w:val="0"/>
          <w:marRight w:val="0"/>
          <w:marTop w:val="0"/>
          <w:marBottom w:val="0"/>
          <w:divBdr>
            <w:top w:val="none" w:sz="0" w:space="0" w:color="auto"/>
            <w:left w:val="none" w:sz="0" w:space="0" w:color="auto"/>
            <w:bottom w:val="none" w:sz="0" w:space="0" w:color="auto"/>
            <w:right w:val="none" w:sz="0" w:space="0" w:color="auto"/>
          </w:divBdr>
        </w:div>
        <w:div w:id="845175585">
          <w:marLeft w:val="0"/>
          <w:marRight w:val="0"/>
          <w:marTop w:val="0"/>
          <w:marBottom w:val="0"/>
          <w:divBdr>
            <w:top w:val="none" w:sz="0" w:space="0" w:color="auto"/>
            <w:left w:val="none" w:sz="0" w:space="0" w:color="auto"/>
            <w:bottom w:val="none" w:sz="0" w:space="0" w:color="auto"/>
            <w:right w:val="none" w:sz="0" w:space="0" w:color="auto"/>
          </w:divBdr>
        </w:div>
        <w:div w:id="848375897">
          <w:marLeft w:val="0"/>
          <w:marRight w:val="0"/>
          <w:marTop w:val="0"/>
          <w:marBottom w:val="0"/>
          <w:divBdr>
            <w:top w:val="none" w:sz="0" w:space="0" w:color="auto"/>
            <w:left w:val="none" w:sz="0" w:space="0" w:color="auto"/>
            <w:bottom w:val="none" w:sz="0" w:space="0" w:color="auto"/>
            <w:right w:val="none" w:sz="0" w:space="0" w:color="auto"/>
          </w:divBdr>
        </w:div>
        <w:div w:id="848711452">
          <w:marLeft w:val="0"/>
          <w:marRight w:val="0"/>
          <w:marTop w:val="0"/>
          <w:marBottom w:val="0"/>
          <w:divBdr>
            <w:top w:val="none" w:sz="0" w:space="0" w:color="auto"/>
            <w:left w:val="none" w:sz="0" w:space="0" w:color="auto"/>
            <w:bottom w:val="none" w:sz="0" w:space="0" w:color="auto"/>
            <w:right w:val="none" w:sz="0" w:space="0" w:color="auto"/>
          </w:divBdr>
        </w:div>
        <w:div w:id="850336405">
          <w:marLeft w:val="0"/>
          <w:marRight w:val="0"/>
          <w:marTop w:val="0"/>
          <w:marBottom w:val="0"/>
          <w:divBdr>
            <w:top w:val="none" w:sz="0" w:space="0" w:color="auto"/>
            <w:left w:val="none" w:sz="0" w:space="0" w:color="auto"/>
            <w:bottom w:val="none" w:sz="0" w:space="0" w:color="auto"/>
            <w:right w:val="none" w:sz="0" w:space="0" w:color="auto"/>
          </w:divBdr>
        </w:div>
        <w:div w:id="857230170">
          <w:marLeft w:val="0"/>
          <w:marRight w:val="0"/>
          <w:marTop w:val="0"/>
          <w:marBottom w:val="0"/>
          <w:divBdr>
            <w:top w:val="none" w:sz="0" w:space="0" w:color="auto"/>
            <w:left w:val="none" w:sz="0" w:space="0" w:color="auto"/>
            <w:bottom w:val="none" w:sz="0" w:space="0" w:color="auto"/>
            <w:right w:val="none" w:sz="0" w:space="0" w:color="auto"/>
          </w:divBdr>
        </w:div>
        <w:div w:id="861699442">
          <w:marLeft w:val="0"/>
          <w:marRight w:val="0"/>
          <w:marTop w:val="0"/>
          <w:marBottom w:val="0"/>
          <w:divBdr>
            <w:top w:val="none" w:sz="0" w:space="0" w:color="auto"/>
            <w:left w:val="none" w:sz="0" w:space="0" w:color="auto"/>
            <w:bottom w:val="none" w:sz="0" w:space="0" w:color="auto"/>
            <w:right w:val="none" w:sz="0" w:space="0" w:color="auto"/>
          </w:divBdr>
        </w:div>
        <w:div w:id="863790707">
          <w:marLeft w:val="0"/>
          <w:marRight w:val="0"/>
          <w:marTop w:val="0"/>
          <w:marBottom w:val="0"/>
          <w:divBdr>
            <w:top w:val="none" w:sz="0" w:space="0" w:color="auto"/>
            <w:left w:val="none" w:sz="0" w:space="0" w:color="auto"/>
            <w:bottom w:val="none" w:sz="0" w:space="0" w:color="auto"/>
            <w:right w:val="none" w:sz="0" w:space="0" w:color="auto"/>
          </w:divBdr>
        </w:div>
        <w:div w:id="868031811">
          <w:marLeft w:val="0"/>
          <w:marRight w:val="0"/>
          <w:marTop w:val="0"/>
          <w:marBottom w:val="0"/>
          <w:divBdr>
            <w:top w:val="none" w:sz="0" w:space="0" w:color="auto"/>
            <w:left w:val="none" w:sz="0" w:space="0" w:color="auto"/>
            <w:bottom w:val="none" w:sz="0" w:space="0" w:color="auto"/>
            <w:right w:val="none" w:sz="0" w:space="0" w:color="auto"/>
          </w:divBdr>
        </w:div>
        <w:div w:id="871919728">
          <w:marLeft w:val="0"/>
          <w:marRight w:val="0"/>
          <w:marTop w:val="0"/>
          <w:marBottom w:val="0"/>
          <w:divBdr>
            <w:top w:val="none" w:sz="0" w:space="0" w:color="auto"/>
            <w:left w:val="none" w:sz="0" w:space="0" w:color="auto"/>
            <w:bottom w:val="none" w:sz="0" w:space="0" w:color="auto"/>
            <w:right w:val="none" w:sz="0" w:space="0" w:color="auto"/>
          </w:divBdr>
        </w:div>
        <w:div w:id="872764258">
          <w:marLeft w:val="0"/>
          <w:marRight w:val="0"/>
          <w:marTop w:val="0"/>
          <w:marBottom w:val="0"/>
          <w:divBdr>
            <w:top w:val="none" w:sz="0" w:space="0" w:color="auto"/>
            <w:left w:val="none" w:sz="0" w:space="0" w:color="auto"/>
            <w:bottom w:val="none" w:sz="0" w:space="0" w:color="auto"/>
            <w:right w:val="none" w:sz="0" w:space="0" w:color="auto"/>
          </w:divBdr>
        </w:div>
        <w:div w:id="873007155">
          <w:marLeft w:val="0"/>
          <w:marRight w:val="0"/>
          <w:marTop w:val="0"/>
          <w:marBottom w:val="0"/>
          <w:divBdr>
            <w:top w:val="none" w:sz="0" w:space="0" w:color="auto"/>
            <w:left w:val="none" w:sz="0" w:space="0" w:color="auto"/>
            <w:bottom w:val="none" w:sz="0" w:space="0" w:color="auto"/>
            <w:right w:val="none" w:sz="0" w:space="0" w:color="auto"/>
          </w:divBdr>
        </w:div>
        <w:div w:id="873227925">
          <w:marLeft w:val="0"/>
          <w:marRight w:val="0"/>
          <w:marTop w:val="0"/>
          <w:marBottom w:val="0"/>
          <w:divBdr>
            <w:top w:val="none" w:sz="0" w:space="0" w:color="auto"/>
            <w:left w:val="none" w:sz="0" w:space="0" w:color="auto"/>
            <w:bottom w:val="none" w:sz="0" w:space="0" w:color="auto"/>
            <w:right w:val="none" w:sz="0" w:space="0" w:color="auto"/>
          </w:divBdr>
        </w:div>
        <w:div w:id="874388187">
          <w:marLeft w:val="0"/>
          <w:marRight w:val="0"/>
          <w:marTop w:val="0"/>
          <w:marBottom w:val="0"/>
          <w:divBdr>
            <w:top w:val="none" w:sz="0" w:space="0" w:color="auto"/>
            <w:left w:val="none" w:sz="0" w:space="0" w:color="auto"/>
            <w:bottom w:val="none" w:sz="0" w:space="0" w:color="auto"/>
            <w:right w:val="none" w:sz="0" w:space="0" w:color="auto"/>
          </w:divBdr>
        </w:div>
        <w:div w:id="876548740">
          <w:marLeft w:val="0"/>
          <w:marRight w:val="0"/>
          <w:marTop w:val="0"/>
          <w:marBottom w:val="0"/>
          <w:divBdr>
            <w:top w:val="none" w:sz="0" w:space="0" w:color="auto"/>
            <w:left w:val="none" w:sz="0" w:space="0" w:color="auto"/>
            <w:bottom w:val="none" w:sz="0" w:space="0" w:color="auto"/>
            <w:right w:val="none" w:sz="0" w:space="0" w:color="auto"/>
          </w:divBdr>
        </w:div>
        <w:div w:id="877203236">
          <w:marLeft w:val="0"/>
          <w:marRight w:val="0"/>
          <w:marTop w:val="0"/>
          <w:marBottom w:val="0"/>
          <w:divBdr>
            <w:top w:val="none" w:sz="0" w:space="0" w:color="auto"/>
            <w:left w:val="none" w:sz="0" w:space="0" w:color="auto"/>
            <w:bottom w:val="none" w:sz="0" w:space="0" w:color="auto"/>
            <w:right w:val="none" w:sz="0" w:space="0" w:color="auto"/>
          </w:divBdr>
        </w:div>
        <w:div w:id="877282109">
          <w:marLeft w:val="0"/>
          <w:marRight w:val="0"/>
          <w:marTop w:val="0"/>
          <w:marBottom w:val="0"/>
          <w:divBdr>
            <w:top w:val="none" w:sz="0" w:space="0" w:color="auto"/>
            <w:left w:val="none" w:sz="0" w:space="0" w:color="auto"/>
            <w:bottom w:val="none" w:sz="0" w:space="0" w:color="auto"/>
            <w:right w:val="none" w:sz="0" w:space="0" w:color="auto"/>
          </w:divBdr>
        </w:div>
        <w:div w:id="878276251">
          <w:marLeft w:val="0"/>
          <w:marRight w:val="0"/>
          <w:marTop w:val="0"/>
          <w:marBottom w:val="0"/>
          <w:divBdr>
            <w:top w:val="none" w:sz="0" w:space="0" w:color="auto"/>
            <w:left w:val="none" w:sz="0" w:space="0" w:color="auto"/>
            <w:bottom w:val="none" w:sz="0" w:space="0" w:color="auto"/>
            <w:right w:val="none" w:sz="0" w:space="0" w:color="auto"/>
          </w:divBdr>
        </w:div>
        <w:div w:id="878710762">
          <w:marLeft w:val="0"/>
          <w:marRight w:val="0"/>
          <w:marTop w:val="0"/>
          <w:marBottom w:val="0"/>
          <w:divBdr>
            <w:top w:val="none" w:sz="0" w:space="0" w:color="auto"/>
            <w:left w:val="none" w:sz="0" w:space="0" w:color="auto"/>
            <w:bottom w:val="none" w:sz="0" w:space="0" w:color="auto"/>
            <w:right w:val="none" w:sz="0" w:space="0" w:color="auto"/>
          </w:divBdr>
        </w:div>
        <w:div w:id="879514623">
          <w:marLeft w:val="0"/>
          <w:marRight w:val="0"/>
          <w:marTop w:val="0"/>
          <w:marBottom w:val="0"/>
          <w:divBdr>
            <w:top w:val="none" w:sz="0" w:space="0" w:color="auto"/>
            <w:left w:val="none" w:sz="0" w:space="0" w:color="auto"/>
            <w:bottom w:val="none" w:sz="0" w:space="0" w:color="auto"/>
            <w:right w:val="none" w:sz="0" w:space="0" w:color="auto"/>
          </w:divBdr>
        </w:div>
        <w:div w:id="880246263">
          <w:marLeft w:val="0"/>
          <w:marRight w:val="0"/>
          <w:marTop w:val="0"/>
          <w:marBottom w:val="0"/>
          <w:divBdr>
            <w:top w:val="none" w:sz="0" w:space="0" w:color="auto"/>
            <w:left w:val="none" w:sz="0" w:space="0" w:color="auto"/>
            <w:bottom w:val="none" w:sz="0" w:space="0" w:color="auto"/>
            <w:right w:val="none" w:sz="0" w:space="0" w:color="auto"/>
          </w:divBdr>
        </w:div>
        <w:div w:id="880441030">
          <w:marLeft w:val="0"/>
          <w:marRight w:val="0"/>
          <w:marTop w:val="0"/>
          <w:marBottom w:val="0"/>
          <w:divBdr>
            <w:top w:val="none" w:sz="0" w:space="0" w:color="auto"/>
            <w:left w:val="none" w:sz="0" w:space="0" w:color="auto"/>
            <w:bottom w:val="none" w:sz="0" w:space="0" w:color="auto"/>
            <w:right w:val="none" w:sz="0" w:space="0" w:color="auto"/>
          </w:divBdr>
        </w:div>
        <w:div w:id="884370553">
          <w:marLeft w:val="0"/>
          <w:marRight w:val="0"/>
          <w:marTop w:val="0"/>
          <w:marBottom w:val="0"/>
          <w:divBdr>
            <w:top w:val="none" w:sz="0" w:space="0" w:color="auto"/>
            <w:left w:val="none" w:sz="0" w:space="0" w:color="auto"/>
            <w:bottom w:val="none" w:sz="0" w:space="0" w:color="auto"/>
            <w:right w:val="none" w:sz="0" w:space="0" w:color="auto"/>
          </w:divBdr>
        </w:div>
        <w:div w:id="885533973">
          <w:marLeft w:val="0"/>
          <w:marRight w:val="0"/>
          <w:marTop w:val="0"/>
          <w:marBottom w:val="0"/>
          <w:divBdr>
            <w:top w:val="none" w:sz="0" w:space="0" w:color="auto"/>
            <w:left w:val="none" w:sz="0" w:space="0" w:color="auto"/>
            <w:bottom w:val="none" w:sz="0" w:space="0" w:color="auto"/>
            <w:right w:val="none" w:sz="0" w:space="0" w:color="auto"/>
          </w:divBdr>
        </w:div>
        <w:div w:id="885875791">
          <w:marLeft w:val="0"/>
          <w:marRight w:val="0"/>
          <w:marTop w:val="0"/>
          <w:marBottom w:val="0"/>
          <w:divBdr>
            <w:top w:val="none" w:sz="0" w:space="0" w:color="auto"/>
            <w:left w:val="none" w:sz="0" w:space="0" w:color="auto"/>
            <w:bottom w:val="none" w:sz="0" w:space="0" w:color="auto"/>
            <w:right w:val="none" w:sz="0" w:space="0" w:color="auto"/>
          </w:divBdr>
        </w:div>
        <w:div w:id="886180459">
          <w:marLeft w:val="0"/>
          <w:marRight w:val="0"/>
          <w:marTop w:val="0"/>
          <w:marBottom w:val="0"/>
          <w:divBdr>
            <w:top w:val="none" w:sz="0" w:space="0" w:color="auto"/>
            <w:left w:val="none" w:sz="0" w:space="0" w:color="auto"/>
            <w:bottom w:val="none" w:sz="0" w:space="0" w:color="auto"/>
            <w:right w:val="none" w:sz="0" w:space="0" w:color="auto"/>
          </w:divBdr>
        </w:div>
        <w:div w:id="887447824">
          <w:marLeft w:val="0"/>
          <w:marRight w:val="0"/>
          <w:marTop w:val="0"/>
          <w:marBottom w:val="0"/>
          <w:divBdr>
            <w:top w:val="none" w:sz="0" w:space="0" w:color="auto"/>
            <w:left w:val="none" w:sz="0" w:space="0" w:color="auto"/>
            <w:bottom w:val="none" w:sz="0" w:space="0" w:color="auto"/>
            <w:right w:val="none" w:sz="0" w:space="0" w:color="auto"/>
          </w:divBdr>
        </w:div>
        <w:div w:id="887693270">
          <w:marLeft w:val="0"/>
          <w:marRight w:val="0"/>
          <w:marTop w:val="0"/>
          <w:marBottom w:val="0"/>
          <w:divBdr>
            <w:top w:val="none" w:sz="0" w:space="0" w:color="auto"/>
            <w:left w:val="none" w:sz="0" w:space="0" w:color="auto"/>
            <w:bottom w:val="none" w:sz="0" w:space="0" w:color="auto"/>
            <w:right w:val="none" w:sz="0" w:space="0" w:color="auto"/>
          </w:divBdr>
        </w:div>
        <w:div w:id="893271458">
          <w:marLeft w:val="0"/>
          <w:marRight w:val="0"/>
          <w:marTop w:val="0"/>
          <w:marBottom w:val="0"/>
          <w:divBdr>
            <w:top w:val="none" w:sz="0" w:space="0" w:color="auto"/>
            <w:left w:val="none" w:sz="0" w:space="0" w:color="auto"/>
            <w:bottom w:val="none" w:sz="0" w:space="0" w:color="auto"/>
            <w:right w:val="none" w:sz="0" w:space="0" w:color="auto"/>
          </w:divBdr>
        </w:div>
        <w:div w:id="899940784">
          <w:marLeft w:val="0"/>
          <w:marRight w:val="0"/>
          <w:marTop w:val="0"/>
          <w:marBottom w:val="0"/>
          <w:divBdr>
            <w:top w:val="none" w:sz="0" w:space="0" w:color="auto"/>
            <w:left w:val="none" w:sz="0" w:space="0" w:color="auto"/>
            <w:bottom w:val="none" w:sz="0" w:space="0" w:color="auto"/>
            <w:right w:val="none" w:sz="0" w:space="0" w:color="auto"/>
          </w:divBdr>
        </w:div>
        <w:div w:id="900094247">
          <w:marLeft w:val="0"/>
          <w:marRight w:val="0"/>
          <w:marTop w:val="0"/>
          <w:marBottom w:val="0"/>
          <w:divBdr>
            <w:top w:val="none" w:sz="0" w:space="0" w:color="auto"/>
            <w:left w:val="none" w:sz="0" w:space="0" w:color="auto"/>
            <w:bottom w:val="none" w:sz="0" w:space="0" w:color="auto"/>
            <w:right w:val="none" w:sz="0" w:space="0" w:color="auto"/>
          </w:divBdr>
        </w:div>
        <w:div w:id="904293009">
          <w:marLeft w:val="0"/>
          <w:marRight w:val="0"/>
          <w:marTop w:val="0"/>
          <w:marBottom w:val="0"/>
          <w:divBdr>
            <w:top w:val="none" w:sz="0" w:space="0" w:color="auto"/>
            <w:left w:val="none" w:sz="0" w:space="0" w:color="auto"/>
            <w:bottom w:val="none" w:sz="0" w:space="0" w:color="auto"/>
            <w:right w:val="none" w:sz="0" w:space="0" w:color="auto"/>
          </w:divBdr>
        </w:div>
        <w:div w:id="907492307">
          <w:marLeft w:val="0"/>
          <w:marRight w:val="0"/>
          <w:marTop w:val="0"/>
          <w:marBottom w:val="0"/>
          <w:divBdr>
            <w:top w:val="none" w:sz="0" w:space="0" w:color="auto"/>
            <w:left w:val="none" w:sz="0" w:space="0" w:color="auto"/>
            <w:bottom w:val="none" w:sz="0" w:space="0" w:color="auto"/>
            <w:right w:val="none" w:sz="0" w:space="0" w:color="auto"/>
          </w:divBdr>
        </w:div>
        <w:div w:id="913510708">
          <w:marLeft w:val="0"/>
          <w:marRight w:val="0"/>
          <w:marTop w:val="0"/>
          <w:marBottom w:val="0"/>
          <w:divBdr>
            <w:top w:val="none" w:sz="0" w:space="0" w:color="auto"/>
            <w:left w:val="none" w:sz="0" w:space="0" w:color="auto"/>
            <w:bottom w:val="none" w:sz="0" w:space="0" w:color="auto"/>
            <w:right w:val="none" w:sz="0" w:space="0" w:color="auto"/>
          </w:divBdr>
        </w:div>
        <w:div w:id="917636840">
          <w:marLeft w:val="0"/>
          <w:marRight w:val="0"/>
          <w:marTop w:val="0"/>
          <w:marBottom w:val="0"/>
          <w:divBdr>
            <w:top w:val="none" w:sz="0" w:space="0" w:color="auto"/>
            <w:left w:val="none" w:sz="0" w:space="0" w:color="auto"/>
            <w:bottom w:val="none" w:sz="0" w:space="0" w:color="auto"/>
            <w:right w:val="none" w:sz="0" w:space="0" w:color="auto"/>
          </w:divBdr>
        </w:div>
        <w:div w:id="922450511">
          <w:marLeft w:val="0"/>
          <w:marRight w:val="0"/>
          <w:marTop w:val="0"/>
          <w:marBottom w:val="0"/>
          <w:divBdr>
            <w:top w:val="none" w:sz="0" w:space="0" w:color="auto"/>
            <w:left w:val="none" w:sz="0" w:space="0" w:color="auto"/>
            <w:bottom w:val="none" w:sz="0" w:space="0" w:color="auto"/>
            <w:right w:val="none" w:sz="0" w:space="0" w:color="auto"/>
          </w:divBdr>
        </w:div>
        <w:div w:id="923143405">
          <w:marLeft w:val="0"/>
          <w:marRight w:val="0"/>
          <w:marTop w:val="0"/>
          <w:marBottom w:val="0"/>
          <w:divBdr>
            <w:top w:val="none" w:sz="0" w:space="0" w:color="auto"/>
            <w:left w:val="none" w:sz="0" w:space="0" w:color="auto"/>
            <w:bottom w:val="none" w:sz="0" w:space="0" w:color="auto"/>
            <w:right w:val="none" w:sz="0" w:space="0" w:color="auto"/>
          </w:divBdr>
        </w:div>
        <w:div w:id="927621533">
          <w:marLeft w:val="0"/>
          <w:marRight w:val="0"/>
          <w:marTop w:val="0"/>
          <w:marBottom w:val="0"/>
          <w:divBdr>
            <w:top w:val="none" w:sz="0" w:space="0" w:color="auto"/>
            <w:left w:val="none" w:sz="0" w:space="0" w:color="auto"/>
            <w:bottom w:val="none" w:sz="0" w:space="0" w:color="auto"/>
            <w:right w:val="none" w:sz="0" w:space="0" w:color="auto"/>
          </w:divBdr>
        </w:div>
        <w:div w:id="928999520">
          <w:marLeft w:val="0"/>
          <w:marRight w:val="0"/>
          <w:marTop w:val="0"/>
          <w:marBottom w:val="0"/>
          <w:divBdr>
            <w:top w:val="none" w:sz="0" w:space="0" w:color="auto"/>
            <w:left w:val="none" w:sz="0" w:space="0" w:color="auto"/>
            <w:bottom w:val="none" w:sz="0" w:space="0" w:color="auto"/>
            <w:right w:val="none" w:sz="0" w:space="0" w:color="auto"/>
          </w:divBdr>
        </w:div>
        <w:div w:id="931548941">
          <w:marLeft w:val="0"/>
          <w:marRight w:val="0"/>
          <w:marTop w:val="0"/>
          <w:marBottom w:val="0"/>
          <w:divBdr>
            <w:top w:val="none" w:sz="0" w:space="0" w:color="auto"/>
            <w:left w:val="none" w:sz="0" w:space="0" w:color="auto"/>
            <w:bottom w:val="none" w:sz="0" w:space="0" w:color="auto"/>
            <w:right w:val="none" w:sz="0" w:space="0" w:color="auto"/>
          </w:divBdr>
        </w:div>
        <w:div w:id="934632050">
          <w:marLeft w:val="0"/>
          <w:marRight w:val="0"/>
          <w:marTop w:val="0"/>
          <w:marBottom w:val="0"/>
          <w:divBdr>
            <w:top w:val="none" w:sz="0" w:space="0" w:color="auto"/>
            <w:left w:val="none" w:sz="0" w:space="0" w:color="auto"/>
            <w:bottom w:val="none" w:sz="0" w:space="0" w:color="auto"/>
            <w:right w:val="none" w:sz="0" w:space="0" w:color="auto"/>
          </w:divBdr>
        </w:div>
        <w:div w:id="935286082">
          <w:marLeft w:val="0"/>
          <w:marRight w:val="0"/>
          <w:marTop w:val="0"/>
          <w:marBottom w:val="0"/>
          <w:divBdr>
            <w:top w:val="none" w:sz="0" w:space="0" w:color="auto"/>
            <w:left w:val="none" w:sz="0" w:space="0" w:color="auto"/>
            <w:bottom w:val="none" w:sz="0" w:space="0" w:color="auto"/>
            <w:right w:val="none" w:sz="0" w:space="0" w:color="auto"/>
          </w:divBdr>
        </w:div>
        <w:div w:id="936208792">
          <w:marLeft w:val="0"/>
          <w:marRight w:val="0"/>
          <w:marTop w:val="0"/>
          <w:marBottom w:val="0"/>
          <w:divBdr>
            <w:top w:val="none" w:sz="0" w:space="0" w:color="auto"/>
            <w:left w:val="none" w:sz="0" w:space="0" w:color="auto"/>
            <w:bottom w:val="none" w:sz="0" w:space="0" w:color="auto"/>
            <w:right w:val="none" w:sz="0" w:space="0" w:color="auto"/>
          </w:divBdr>
        </w:div>
        <w:div w:id="936329321">
          <w:marLeft w:val="0"/>
          <w:marRight w:val="0"/>
          <w:marTop w:val="0"/>
          <w:marBottom w:val="0"/>
          <w:divBdr>
            <w:top w:val="none" w:sz="0" w:space="0" w:color="auto"/>
            <w:left w:val="none" w:sz="0" w:space="0" w:color="auto"/>
            <w:bottom w:val="none" w:sz="0" w:space="0" w:color="auto"/>
            <w:right w:val="none" w:sz="0" w:space="0" w:color="auto"/>
          </w:divBdr>
        </w:div>
        <w:div w:id="938025878">
          <w:marLeft w:val="0"/>
          <w:marRight w:val="0"/>
          <w:marTop w:val="0"/>
          <w:marBottom w:val="0"/>
          <w:divBdr>
            <w:top w:val="none" w:sz="0" w:space="0" w:color="auto"/>
            <w:left w:val="none" w:sz="0" w:space="0" w:color="auto"/>
            <w:bottom w:val="none" w:sz="0" w:space="0" w:color="auto"/>
            <w:right w:val="none" w:sz="0" w:space="0" w:color="auto"/>
          </w:divBdr>
        </w:div>
        <w:div w:id="938678780">
          <w:marLeft w:val="0"/>
          <w:marRight w:val="0"/>
          <w:marTop w:val="0"/>
          <w:marBottom w:val="0"/>
          <w:divBdr>
            <w:top w:val="none" w:sz="0" w:space="0" w:color="auto"/>
            <w:left w:val="none" w:sz="0" w:space="0" w:color="auto"/>
            <w:bottom w:val="none" w:sz="0" w:space="0" w:color="auto"/>
            <w:right w:val="none" w:sz="0" w:space="0" w:color="auto"/>
          </w:divBdr>
        </w:div>
        <w:div w:id="938952951">
          <w:marLeft w:val="0"/>
          <w:marRight w:val="0"/>
          <w:marTop w:val="0"/>
          <w:marBottom w:val="0"/>
          <w:divBdr>
            <w:top w:val="none" w:sz="0" w:space="0" w:color="auto"/>
            <w:left w:val="none" w:sz="0" w:space="0" w:color="auto"/>
            <w:bottom w:val="none" w:sz="0" w:space="0" w:color="auto"/>
            <w:right w:val="none" w:sz="0" w:space="0" w:color="auto"/>
          </w:divBdr>
        </w:div>
        <w:div w:id="944461296">
          <w:marLeft w:val="0"/>
          <w:marRight w:val="0"/>
          <w:marTop w:val="0"/>
          <w:marBottom w:val="0"/>
          <w:divBdr>
            <w:top w:val="none" w:sz="0" w:space="0" w:color="auto"/>
            <w:left w:val="none" w:sz="0" w:space="0" w:color="auto"/>
            <w:bottom w:val="none" w:sz="0" w:space="0" w:color="auto"/>
            <w:right w:val="none" w:sz="0" w:space="0" w:color="auto"/>
          </w:divBdr>
        </w:div>
        <w:div w:id="945499484">
          <w:marLeft w:val="0"/>
          <w:marRight w:val="0"/>
          <w:marTop w:val="0"/>
          <w:marBottom w:val="0"/>
          <w:divBdr>
            <w:top w:val="none" w:sz="0" w:space="0" w:color="auto"/>
            <w:left w:val="none" w:sz="0" w:space="0" w:color="auto"/>
            <w:bottom w:val="none" w:sz="0" w:space="0" w:color="auto"/>
            <w:right w:val="none" w:sz="0" w:space="0" w:color="auto"/>
          </w:divBdr>
        </w:div>
        <w:div w:id="946349853">
          <w:marLeft w:val="0"/>
          <w:marRight w:val="0"/>
          <w:marTop w:val="0"/>
          <w:marBottom w:val="0"/>
          <w:divBdr>
            <w:top w:val="none" w:sz="0" w:space="0" w:color="auto"/>
            <w:left w:val="none" w:sz="0" w:space="0" w:color="auto"/>
            <w:bottom w:val="none" w:sz="0" w:space="0" w:color="auto"/>
            <w:right w:val="none" w:sz="0" w:space="0" w:color="auto"/>
          </w:divBdr>
        </w:div>
        <w:div w:id="949507892">
          <w:marLeft w:val="0"/>
          <w:marRight w:val="0"/>
          <w:marTop w:val="0"/>
          <w:marBottom w:val="0"/>
          <w:divBdr>
            <w:top w:val="none" w:sz="0" w:space="0" w:color="auto"/>
            <w:left w:val="none" w:sz="0" w:space="0" w:color="auto"/>
            <w:bottom w:val="none" w:sz="0" w:space="0" w:color="auto"/>
            <w:right w:val="none" w:sz="0" w:space="0" w:color="auto"/>
          </w:divBdr>
        </w:div>
        <w:div w:id="949704635">
          <w:marLeft w:val="0"/>
          <w:marRight w:val="0"/>
          <w:marTop w:val="0"/>
          <w:marBottom w:val="0"/>
          <w:divBdr>
            <w:top w:val="none" w:sz="0" w:space="0" w:color="auto"/>
            <w:left w:val="none" w:sz="0" w:space="0" w:color="auto"/>
            <w:bottom w:val="none" w:sz="0" w:space="0" w:color="auto"/>
            <w:right w:val="none" w:sz="0" w:space="0" w:color="auto"/>
          </w:divBdr>
        </w:div>
        <w:div w:id="949822945">
          <w:marLeft w:val="0"/>
          <w:marRight w:val="0"/>
          <w:marTop w:val="0"/>
          <w:marBottom w:val="0"/>
          <w:divBdr>
            <w:top w:val="none" w:sz="0" w:space="0" w:color="auto"/>
            <w:left w:val="none" w:sz="0" w:space="0" w:color="auto"/>
            <w:bottom w:val="none" w:sz="0" w:space="0" w:color="auto"/>
            <w:right w:val="none" w:sz="0" w:space="0" w:color="auto"/>
          </w:divBdr>
        </w:div>
        <w:div w:id="952706716">
          <w:marLeft w:val="0"/>
          <w:marRight w:val="0"/>
          <w:marTop w:val="0"/>
          <w:marBottom w:val="0"/>
          <w:divBdr>
            <w:top w:val="none" w:sz="0" w:space="0" w:color="auto"/>
            <w:left w:val="none" w:sz="0" w:space="0" w:color="auto"/>
            <w:bottom w:val="none" w:sz="0" w:space="0" w:color="auto"/>
            <w:right w:val="none" w:sz="0" w:space="0" w:color="auto"/>
          </w:divBdr>
        </w:div>
        <w:div w:id="962737435">
          <w:marLeft w:val="0"/>
          <w:marRight w:val="0"/>
          <w:marTop w:val="0"/>
          <w:marBottom w:val="0"/>
          <w:divBdr>
            <w:top w:val="none" w:sz="0" w:space="0" w:color="auto"/>
            <w:left w:val="none" w:sz="0" w:space="0" w:color="auto"/>
            <w:bottom w:val="none" w:sz="0" w:space="0" w:color="auto"/>
            <w:right w:val="none" w:sz="0" w:space="0" w:color="auto"/>
          </w:divBdr>
        </w:div>
        <w:div w:id="962810833">
          <w:marLeft w:val="0"/>
          <w:marRight w:val="0"/>
          <w:marTop w:val="0"/>
          <w:marBottom w:val="0"/>
          <w:divBdr>
            <w:top w:val="none" w:sz="0" w:space="0" w:color="auto"/>
            <w:left w:val="none" w:sz="0" w:space="0" w:color="auto"/>
            <w:bottom w:val="none" w:sz="0" w:space="0" w:color="auto"/>
            <w:right w:val="none" w:sz="0" w:space="0" w:color="auto"/>
          </w:divBdr>
        </w:div>
        <w:div w:id="963927797">
          <w:marLeft w:val="0"/>
          <w:marRight w:val="0"/>
          <w:marTop w:val="0"/>
          <w:marBottom w:val="0"/>
          <w:divBdr>
            <w:top w:val="none" w:sz="0" w:space="0" w:color="auto"/>
            <w:left w:val="none" w:sz="0" w:space="0" w:color="auto"/>
            <w:bottom w:val="none" w:sz="0" w:space="0" w:color="auto"/>
            <w:right w:val="none" w:sz="0" w:space="0" w:color="auto"/>
          </w:divBdr>
        </w:div>
        <w:div w:id="964390440">
          <w:marLeft w:val="0"/>
          <w:marRight w:val="0"/>
          <w:marTop w:val="0"/>
          <w:marBottom w:val="0"/>
          <w:divBdr>
            <w:top w:val="none" w:sz="0" w:space="0" w:color="auto"/>
            <w:left w:val="none" w:sz="0" w:space="0" w:color="auto"/>
            <w:bottom w:val="none" w:sz="0" w:space="0" w:color="auto"/>
            <w:right w:val="none" w:sz="0" w:space="0" w:color="auto"/>
          </w:divBdr>
        </w:div>
        <w:div w:id="969703274">
          <w:marLeft w:val="0"/>
          <w:marRight w:val="0"/>
          <w:marTop w:val="0"/>
          <w:marBottom w:val="0"/>
          <w:divBdr>
            <w:top w:val="none" w:sz="0" w:space="0" w:color="auto"/>
            <w:left w:val="none" w:sz="0" w:space="0" w:color="auto"/>
            <w:bottom w:val="none" w:sz="0" w:space="0" w:color="auto"/>
            <w:right w:val="none" w:sz="0" w:space="0" w:color="auto"/>
          </w:divBdr>
        </w:div>
        <w:div w:id="976032014">
          <w:marLeft w:val="0"/>
          <w:marRight w:val="0"/>
          <w:marTop w:val="0"/>
          <w:marBottom w:val="0"/>
          <w:divBdr>
            <w:top w:val="none" w:sz="0" w:space="0" w:color="auto"/>
            <w:left w:val="none" w:sz="0" w:space="0" w:color="auto"/>
            <w:bottom w:val="none" w:sz="0" w:space="0" w:color="auto"/>
            <w:right w:val="none" w:sz="0" w:space="0" w:color="auto"/>
          </w:divBdr>
        </w:div>
        <w:div w:id="979841443">
          <w:marLeft w:val="0"/>
          <w:marRight w:val="0"/>
          <w:marTop w:val="0"/>
          <w:marBottom w:val="0"/>
          <w:divBdr>
            <w:top w:val="none" w:sz="0" w:space="0" w:color="auto"/>
            <w:left w:val="none" w:sz="0" w:space="0" w:color="auto"/>
            <w:bottom w:val="none" w:sz="0" w:space="0" w:color="auto"/>
            <w:right w:val="none" w:sz="0" w:space="0" w:color="auto"/>
          </w:divBdr>
        </w:div>
        <w:div w:id="980116212">
          <w:marLeft w:val="0"/>
          <w:marRight w:val="0"/>
          <w:marTop w:val="0"/>
          <w:marBottom w:val="0"/>
          <w:divBdr>
            <w:top w:val="none" w:sz="0" w:space="0" w:color="auto"/>
            <w:left w:val="none" w:sz="0" w:space="0" w:color="auto"/>
            <w:bottom w:val="none" w:sz="0" w:space="0" w:color="auto"/>
            <w:right w:val="none" w:sz="0" w:space="0" w:color="auto"/>
          </w:divBdr>
        </w:div>
        <w:div w:id="982126859">
          <w:marLeft w:val="0"/>
          <w:marRight w:val="0"/>
          <w:marTop w:val="0"/>
          <w:marBottom w:val="0"/>
          <w:divBdr>
            <w:top w:val="none" w:sz="0" w:space="0" w:color="auto"/>
            <w:left w:val="none" w:sz="0" w:space="0" w:color="auto"/>
            <w:bottom w:val="none" w:sz="0" w:space="0" w:color="auto"/>
            <w:right w:val="none" w:sz="0" w:space="0" w:color="auto"/>
          </w:divBdr>
        </w:div>
        <w:div w:id="983043911">
          <w:marLeft w:val="0"/>
          <w:marRight w:val="0"/>
          <w:marTop w:val="0"/>
          <w:marBottom w:val="0"/>
          <w:divBdr>
            <w:top w:val="none" w:sz="0" w:space="0" w:color="auto"/>
            <w:left w:val="none" w:sz="0" w:space="0" w:color="auto"/>
            <w:bottom w:val="none" w:sz="0" w:space="0" w:color="auto"/>
            <w:right w:val="none" w:sz="0" w:space="0" w:color="auto"/>
          </w:divBdr>
        </w:div>
        <w:div w:id="984317225">
          <w:marLeft w:val="0"/>
          <w:marRight w:val="0"/>
          <w:marTop w:val="0"/>
          <w:marBottom w:val="0"/>
          <w:divBdr>
            <w:top w:val="none" w:sz="0" w:space="0" w:color="auto"/>
            <w:left w:val="none" w:sz="0" w:space="0" w:color="auto"/>
            <w:bottom w:val="none" w:sz="0" w:space="0" w:color="auto"/>
            <w:right w:val="none" w:sz="0" w:space="0" w:color="auto"/>
          </w:divBdr>
        </w:div>
        <w:div w:id="984352933">
          <w:marLeft w:val="0"/>
          <w:marRight w:val="0"/>
          <w:marTop w:val="0"/>
          <w:marBottom w:val="0"/>
          <w:divBdr>
            <w:top w:val="none" w:sz="0" w:space="0" w:color="auto"/>
            <w:left w:val="none" w:sz="0" w:space="0" w:color="auto"/>
            <w:bottom w:val="none" w:sz="0" w:space="0" w:color="auto"/>
            <w:right w:val="none" w:sz="0" w:space="0" w:color="auto"/>
          </w:divBdr>
        </w:div>
        <w:div w:id="984704797">
          <w:marLeft w:val="0"/>
          <w:marRight w:val="0"/>
          <w:marTop w:val="0"/>
          <w:marBottom w:val="0"/>
          <w:divBdr>
            <w:top w:val="none" w:sz="0" w:space="0" w:color="auto"/>
            <w:left w:val="none" w:sz="0" w:space="0" w:color="auto"/>
            <w:bottom w:val="none" w:sz="0" w:space="0" w:color="auto"/>
            <w:right w:val="none" w:sz="0" w:space="0" w:color="auto"/>
          </w:divBdr>
        </w:div>
        <w:div w:id="993097801">
          <w:marLeft w:val="0"/>
          <w:marRight w:val="0"/>
          <w:marTop w:val="0"/>
          <w:marBottom w:val="0"/>
          <w:divBdr>
            <w:top w:val="none" w:sz="0" w:space="0" w:color="auto"/>
            <w:left w:val="none" w:sz="0" w:space="0" w:color="auto"/>
            <w:bottom w:val="none" w:sz="0" w:space="0" w:color="auto"/>
            <w:right w:val="none" w:sz="0" w:space="0" w:color="auto"/>
          </w:divBdr>
        </w:div>
        <w:div w:id="993798910">
          <w:marLeft w:val="0"/>
          <w:marRight w:val="0"/>
          <w:marTop w:val="0"/>
          <w:marBottom w:val="0"/>
          <w:divBdr>
            <w:top w:val="none" w:sz="0" w:space="0" w:color="auto"/>
            <w:left w:val="none" w:sz="0" w:space="0" w:color="auto"/>
            <w:bottom w:val="none" w:sz="0" w:space="0" w:color="auto"/>
            <w:right w:val="none" w:sz="0" w:space="0" w:color="auto"/>
          </w:divBdr>
        </w:div>
        <w:div w:id="993948634">
          <w:marLeft w:val="0"/>
          <w:marRight w:val="0"/>
          <w:marTop w:val="0"/>
          <w:marBottom w:val="0"/>
          <w:divBdr>
            <w:top w:val="none" w:sz="0" w:space="0" w:color="auto"/>
            <w:left w:val="none" w:sz="0" w:space="0" w:color="auto"/>
            <w:bottom w:val="none" w:sz="0" w:space="0" w:color="auto"/>
            <w:right w:val="none" w:sz="0" w:space="0" w:color="auto"/>
          </w:divBdr>
        </w:div>
        <w:div w:id="994577417">
          <w:marLeft w:val="0"/>
          <w:marRight w:val="0"/>
          <w:marTop w:val="0"/>
          <w:marBottom w:val="0"/>
          <w:divBdr>
            <w:top w:val="none" w:sz="0" w:space="0" w:color="auto"/>
            <w:left w:val="none" w:sz="0" w:space="0" w:color="auto"/>
            <w:bottom w:val="none" w:sz="0" w:space="0" w:color="auto"/>
            <w:right w:val="none" w:sz="0" w:space="0" w:color="auto"/>
          </w:divBdr>
        </w:div>
        <w:div w:id="997923814">
          <w:marLeft w:val="0"/>
          <w:marRight w:val="0"/>
          <w:marTop w:val="0"/>
          <w:marBottom w:val="0"/>
          <w:divBdr>
            <w:top w:val="none" w:sz="0" w:space="0" w:color="auto"/>
            <w:left w:val="none" w:sz="0" w:space="0" w:color="auto"/>
            <w:bottom w:val="none" w:sz="0" w:space="0" w:color="auto"/>
            <w:right w:val="none" w:sz="0" w:space="0" w:color="auto"/>
          </w:divBdr>
        </w:div>
        <w:div w:id="998769627">
          <w:marLeft w:val="0"/>
          <w:marRight w:val="0"/>
          <w:marTop w:val="0"/>
          <w:marBottom w:val="0"/>
          <w:divBdr>
            <w:top w:val="none" w:sz="0" w:space="0" w:color="auto"/>
            <w:left w:val="none" w:sz="0" w:space="0" w:color="auto"/>
            <w:bottom w:val="none" w:sz="0" w:space="0" w:color="auto"/>
            <w:right w:val="none" w:sz="0" w:space="0" w:color="auto"/>
          </w:divBdr>
        </w:div>
        <w:div w:id="998770192">
          <w:marLeft w:val="0"/>
          <w:marRight w:val="0"/>
          <w:marTop w:val="0"/>
          <w:marBottom w:val="0"/>
          <w:divBdr>
            <w:top w:val="none" w:sz="0" w:space="0" w:color="auto"/>
            <w:left w:val="none" w:sz="0" w:space="0" w:color="auto"/>
            <w:bottom w:val="none" w:sz="0" w:space="0" w:color="auto"/>
            <w:right w:val="none" w:sz="0" w:space="0" w:color="auto"/>
          </w:divBdr>
        </w:div>
        <w:div w:id="999230079">
          <w:marLeft w:val="0"/>
          <w:marRight w:val="0"/>
          <w:marTop w:val="0"/>
          <w:marBottom w:val="0"/>
          <w:divBdr>
            <w:top w:val="none" w:sz="0" w:space="0" w:color="auto"/>
            <w:left w:val="none" w:sz="0" w:space="0" w:color="auto"/>
            <w:bottom w:val="none" w:sz="0" w:space="0" w:color="auto"/>
            <w:right w:val="none" w:sz="0" w:space="0" w:color="auto"/>
          </w:divBdr>
        </w:div>
        <w:div w:id="1002123263">
          <w:marLeft w:val="0"/>
          <w:marRight w:val="0"/>
          <w:marTop w:val="0"/>
          <w:marBottom w:val="0"/>
          <w:divBdr>
            <w:top w:val="none" w:sz="0" w:space="0" w:color="auto"/>
            <w:left w:val="none" w:sz="0" w:space="0" w:color="auto"/>
            <w:bottom w:val="none" w:sz="0" w:space="0" w:color="auto"/>
            <w:right w:val="none" w:sz="0" w:space="0" w:color="auto"/>
          </w:divBdr>
        </w:div>
        <w:div w:id="1003045250">
          <w:marLeft w:val="0"/>
          <w:marRight w:val="0"/>
          <w:marTop w:val="0"/>
          <w:marBottom w:val="0"/>
          <w:divBdr>
            <w:top w:val="none" w:sz="0" w:space="0" w:color="auto"/>
            <w:left w:val="none" w:sz="0" w:space="0" w:color="auto"/>
            <w:bottom w:val="none" w:sz="0" w:space="0" w:color="auto"/>
            <w:right w:val="none" w:sz="0" w:space="0" w:color="auto"/>
          </w:divBdr>
        </w:div>
        <w:div w:id="1003974594">
          <w:marLeft w:val="0"/>
          <w:marRight w:val="0"/>
          <w:marTop w:val="0"/>
          <w:marBottom w:val="0"/>
          <w:divBdr>
            <w:top w:val="none" w:sz="0" w:space="0" w:color="auto"/>
            <w:left w:val="none" w:sz="0" w:space="0" w:color="auto"/>
            <w:bottom w:val="none" w:sz="0" w:space="0" w:color="auto"/>
            <w:right w:val="none" w:sz="0" w:space="0" w:color="auto"/>
          </w:divBdr>
        </w:div>
        <w:div w:id="1006636921">
          <w:marLeft w:val="0"/>
          <w:marRight w:val="0"/>
          <w:marTop w:val="0"/>
          <w:marBottom w:val="0"/>
          <w:divBdr>
            <w:top w:val="none" w:sz="0" w:space="0" w:color="auto"/>
            <w:left w:val="none" w:sz="0" w:space="0" w:color="auto"/>
            <w:bottom w:val="none" w:sz="0" w:space="0" w:color="auto"/>
            <w:right w:val="none" w:sz="0" w:space="0" w:color="auto"/>
          </w:divBdr>
        </w:div>
        <w:div w:id="1007713716">
          <w:marLeft w:val="0"/>
          <w:marRight w:val="0"/>
          <w:marTop w:val="0"/>
          <w:marBottom w:val="0"/>
          <w:divBdr>
            <w:top w:val="none" w:sz="0" w:space="0" w:color="auto"/>
            <w:left w:val="none" w:sz="0" w:space="0" w:color="auto"/>
            <w:bottom w:val="none" w:sz="0" w:space="0" w:color="auto"/>
            <w:right w:val="none" w:sz="0" w:space="0" w:color="auto"/>
          </w:divBdr>
        </w:div>
        <w:div w:id="1008171976">
          <w:marLeft w:val="0"/>
          <w:marRight w:val="0"/>
          <w:marTop w:val="0"/>
          <w:marBottom w:val="0"/>
          <w:divBdr>
            <w:top w:val="none" w:sz="0" w:space="0" w:color="auto"/>
            <w:left w:val="none" w:sz="0" w:space="0" w:color="auto"/>
            <w:bottom w:val="none" w:sz="0" w:space="0" w:color="auto"/>
            <w:right w:val="none" w:sz="0" w:space="0" w:color="auto"/>
          </w:divBdr>
        </w:div>
        <w:div w:id="1008481521">
          <w:marLeft w:val="0"/>
          <w:marRight w:val="0"/>
          <w:marTop w:val="0"/>
          <w:marBottom w:val="0"/>
          <w:divBdr>
            <w:top w:val="none" w:sz="0" w:space="0" w:color="auto"/>
            <w:left w:val="none" w:sz="0" w:space="0" w:color="auto"/>
            <w:bottom w:val="none" w:sz="0" w:space="0" w:color="auto"/>
            <w:right w:val="none" w:sz="0" w:space="0" w:color="auto"/>
          </w:divBdr>
        </w:div>
        <w:div w:id="1011448257">
          <w:marLeft w:val="0"/>
          <w:marRight w:val="0"/>
          <w:marTop w:val="0"/>
          <w:marBottom w:val="0"/>
          <w:divBdr>
            <w:top w:val="none" w:sz="0" w:space="0" w:color="auto"/>
            <w:left w:val="none" w:sz="0" w:space="0" w:color="auto"/>
            <w:bottom w:val="none" w:sz="0" w:space="0" w:color="auto"/>
            <w:right w:val="none" w:sz="0" w:space="0" w:color="auto"/>
          </w:divBdr>
        </w:div>
        <w:div w:id="1017150058">
          <w:marLeft w:val="0"/>
          <w:marRight w:val="0"/>
          <w:marTop w:val="0"/>
          <w:marBottom w:val="0"/>
          <w:divBdr>
            <w:top w:val="none" w:sz="0" w:space="0" w:color="auto"/>
            <w:left w:val="none" w:sz="0" w:space="0" w:color="auto"/>
            <w:bottom w:val="none" w:sz="0" w:space="0" w:color="auto"/>
            <w:right w:val="none" w:sz="0" w:space="0" w:color="auto"/>
          </w:divBdr>
        </w:div>
        <w:div w:id="1019501665">
          <w:marLeft w:val="0"/>
          <w:marRight w:val="0"/>
          <w:marTop w:val="0"/>
          <w:marBottom w:val="0"/>
          <w:divBdr>
            <w:top w:val="none" w:sz="0" w:space="0" w:color="auto"/>
            <w:left w:val="none" w:sz="0" w:space="0" w:color="auto"/>
            <w:bottom w:val="none" w:sz="0" w:space="0" w:color="auto"/>
            <w:right w:val="none" w:sz="0" w:space="0" w:color="auto"/>
          </w:divBdr>
        </w:div>
        <w:div w:id="1026445671">
          <w:marLeft w:val="0"/>
          <w:marRight w:val="0"/>
          <w:marTop w:val="0"/>
          <w:marBottom w:val="0"/>
          <w:divBdr>
            <w:top w:val="none" w:sz="0" w:space="0" w:color="auto"/>
            <w:left w:val="none" w:sz="0" w:space="0" w:color="auto"/>
            <w:bottom w:val="none" w:sz="0" w:space="0" w:color="auto"/>
            <w:right w:val="none" w:sz="0" w:space="0" w:color="auto"/>
          </w:divBdr>
        </w:div>
        <w:div w:id="1030105458">
          <w:marLeft w:val="0"/>
          <w:marRight w:val="0"/>
          <w:marTop w:val="0"/>
          <w:marBottom w:val="0"/>
          <w:divBdr>
            <w:top w:val="none" w:sz="0" w:space="0" w:color="auto"/>
            <w:left w:val="none" w:sz="0" w:space="0" w:color="auto"/>
            <w:bottom w:val="none" w:sz="0" w:space="0" w:color="auto"/>
            <w:right w:val="none" w:sz="0" w:space="0" w:color="auto"/>
          </w:divBdr>
        </w:div>
        <w:div w:id="1030837188">
          <w:marLeft w:val="0"/>
          <w:marRight w:val="0"/>
          <w:marTop w:val="0"/>
          <w:marBottom w:val="0"/>
          <w:divBdr>
            <w:top w:val="none" w:sz="0" w:space="0" w:color="auto"/>
            <w:left w:val="none" w:sz="0" w:space="0" w:color="auto"/>
            <w:bottom w:val="none" w:sz="0" w:space="0" w:color="auto"/>
            <w:right w:val="none" w:sz="0" w:space="0" w:color="auto"/>
          </w:divBdr>
        </w:div>
        <w:div w:id="1032614291">
          <w:marLeft w:val="0"/>
          <w:marRight w:val="0"/>
          <w:marTop w:val="0"/>
          <w:marBottom w:val="0"/>
          <w:divBdr>
            <w:top w:val="none" w:sz="0" w:space="0" w:color="auto"/>
            <w:left w:val="none" w:sz="0" w:space="0" w:color="auto"/>
            <w:bottom w:val="none" w:sz="0" w:space="0" w:color="auto"/>
            <w:right w:val="none" w:sz="0" w:space="0" w:color="auto"/>
          </w:divBdr>
        </w:div>
        <w:div w:id="1033464398">
          <w:marLeft w:val="0"/>
          <w:marRight w:val="0"/>
          <w:marTop w:val="0"/>
          <w:marBottom w:val="0"/>
          <w:divBdr>
            <w:top w:val="none" w:sz="0" w:space="0" w:color="auto"/>
            <w:left w:val="none" w:sz="0" w:space="0" w:color="auto"/>
            <w:bottom w:val="none" w:sz="0" w:space="0" w:color="auto"/>
            <w:right w:val="none" w:sz="0" w:space="0" w:color="auto"/>
          </w:divBdr>
        </w:div>
        <w:div w:id="1037466459">
          <w:marLeft w:val="0"/>
          <w:marRight w:val="0"/>
          <w:marTop w:val="0"/>
          <w:marBottom w:val="0"/>
          <w:divBdr>
            <w:top w:val="none" w:sz="0" w:space="0" w:color="auto"/>
            <w:left w:val="none" w:sz="0" w:space="0" w:color="auto"/>
            <w:bottom w:val="none" w:sz="0" w:space="0" w:color="auto"/>
            <w:right w:val="none" w:sz="0" w:space="0" w:color="auto"/>
          </w:divBdr>
        </w:div>
        <w:div w:id="1037703817">
          <w:marLeft w:val="0"/>
          <w:marRight w:val="0"/>
          <w:marTop w:val="0"/>
          <w:marBottom w:val="0"/>
          <w:divBdr>
            <w:top w:val="none" w:sz="0" w:space="0" w:color="auto"/>
            <w:left w:val="none" w:sz="0" w:space="0" w:color="auto"/>
            <w:bottom w:val="none" w:sz="0" w:space="0" w:color="auto"/>
            <w:right w:val="none" w:sz="0" w:space="0" w:color="auto"/>
          </w:divBdr>
        </w:div>
        <w:div w:id="1038046488">
          <w:marLeft w:val="0"/>
          <w:marRight w:val="0"/>
          <w:marTop w:val="0"/>
          <w:marBottom w:val="0"/>
          <w:divBdr>
            <w:top w:val="none" w:sz="0" w:space="0" w:color="auto"/>
            <w:left w:val="none" w:sz="0" w:space="0" w:color="auto"/>
            <w:bottom w:val="none" w:sz="0" w:space="0" w:color="auto"/>
            <w:right w:val="none" w:sz="0" w:space="0" w:color="auto"/>
          </w:divBdr>
        </w:div>
        <w:div w:id="1039621015">
          <w:marLeft w:val="0"/>
          <w:marRight w:val="0"/>
          <w:marTop w:val="0"/>
          <w:marBottom w:val="0"/>
          <w:divBdr>
            <w:top w:val="none" w:sz="0" w:space="0" w:color="auto"/>
            <w:left w:val="none" w:sz="0" w:space="0" w:color="auto"/>
            <w:bottom w:val="none" w:sz="0" w:space="0" w:color="auto"/>
            <w:right w:val="none" w:sz="0" w:space="0" w:color="auto"/>
          </w:divBdr>
        </w:div>
        <w:div w:id="1041785648">
          <w:marLeft w:val="0"/>
          <w:marRight w:val="0"/>
          <w:marTop w:val="0"/>
          <w:marBottom w:val="0"/>
          <w:divBdr>
            <w:top w:val="none" w:sz="0" w:space="0" w:color="auto"/>
            <w:left w:val="none" w:sz="0" w:space="0" w:color="auto"/>
            <w:bottom w:val="none" w:sz="0" w:space="0" w:color="auto"/>
            <w:right w:val="none" w:sz="0" w:space="0" w:color="auto"/>
          </w:divBdr>
        </w:div>
        <w:div w:id="1043671040">
          <w:marLeft w:val="0"/>
          <w:marRight w:val="0"/>
          <w:marTop w:val="0"/>
          <w:marBottom w:val="0"/>
          <w:divBdr>
            <w:top w:val="none" w:sz="0" w:space="0" w:color="auto"/>
            <w:left w:val="none" w:sz="0" w:space="0" w:color="auto"/>
            <w:bottom w:val="none" w:sz="0" w:space="0" w:color="auto"/>
            <w:right w:val="none" w:sz="0" w:space="0" w:color="auto"/>
          </w:divBdr>
        </w:div>
        <w:div w:id="1044603403">
          <w:marLeft w:val="0"/>
          <w:marRight w:val="0"/>
          <w:marTop w:val="0"/>
          <w:marBottom w:val="0"/>
          <w:divBdr>
            <w:top w:val="none" w:sz="0" w:space="0" w:color="auto"/>
            <w:left w:val="none" w:sz="0" w:space="0" w:color="auto"/>
            <w:bottom w:val="none" w:sz="0" w:space="0" w:color="auto"/>
            <w:right w:val="none" w:sz="0" w:space="0" w:color="auto"/>
          </w:divBdr>
        </w:div>
        <w:div w:id="1046029470">
          <w:marLeft w:val="0"/>
          <w:marRight w:val="0"/>
          <w:marTop w:val="0"/>
          <w:marBottom w:val="0"/>
          <w:divBdr>
            <w:top w:val="none" w:sz="0" w:space="0" w:color="auto"/>
            <w:left w:val="none" w:sz="0" w:space="0" w:color="auto"/>
            <w:bottom w:val="none" w:sz="0" w:space="0" w:color="auto"/>
            <w:right w:val="none" w:sz="0" w:space="0" w:color="auto"/>
          </w:divBdr>
        </w:div>
        <w:div w:id="1048410204">
          <w:marLeft w:val="0"/>
          <w:marRight w:val="0"/>
          <w:marTop w:val="0"/>
          <w:marBottom w:val="0"/>
          <w:divBdr>
            <w:top w:val="none" w:sz="0" w:space="0" w:color="auto"/>
            <w:left w:val="none" w:sz="0" w:space="0" w:color="auto"/>
            <w:bottom w:val="none" w:sz="0" w:space="0" w:color="auto"/>
            <w:right w:val="none" w:sz="0" w:space="0" w:color="auto"/>
          </w:divBdr>
        </w:div>
        <w:div w:id="1050030325">
          <w:marLeft w:val="0"/>
          <w:marRight w:val="0"/>
          <w:marTop w:val="0"/>
          <w:marBottom w:val="0"/>
          <w:divBdr>
            <w:top w:val="none" w:sz="0" w:space="0" w:color="auto"/>
            <w:left w:val="none" w:sz="0" w:space="0" w:color="auto"/>
            <w:bottom w:val="none" w:sz="0" w:space="0" w:color="auto"/>
            <w:right w:val="none" w:sz="0" w:space="0" w:color="auto"/>
          </w:divBdr>
        </w:div>
        <w:div w:id="1054156706">
          <w:marLeft w:val="0"/>
          <w:marRight w:val="0"/>
          <w:marTop w:val="0"/>
          <w:marBottom w:val="0"/>
          <w:divBdr>
            <w:top w:val="none" w:sz="0" w:space="0" w:color="auto"/>
            <w:left w:val="none" w:sz="0" w:space="0" w:color="auto"/>
            <w:bottom w:val="none" w:sz="0" w:space="0" w:color="auto"/>
            <w:right w:val="none" w:sz="0" w:space="0" w:color="auto"/>
          </w:divBdr>
        </w:div>
        <w:div w:id="1057630355">
          <w:marLeft w:val="0"/>
          <w:marRight w:val="0"/>
          <w:marTop w:val="0"/>
          <w:marBottom w:val="0"/>
          <w:divBdr>
            <w:top w:val="none" w:sz="0" w:space="0" w:color="auto"/>
            <w:left w:val="none" w:sz="0" w:space="0" w:color="auto"/>
            <w:bottom w:val="none" w:sz="0" w:space="0" w:color="auto"/>
            <w:right w:val="none" w:sz="0" w:space="0" w:color="auto"/>
          </w:divBdr>
        </w:div>
        <w:div w:id="1058632650">
          <w:marLeft w:val="0"/>
          <w:marRight w:val="0"/>
          <w:marTop w:val="0"/>
          <w:marBottom w:val="0"/>
          <w:divBdr>
            <w:top w:val="none" w:sz="0" w:space="0" w:color="auto"/>
            <w:left w:val="none" w:sz="0" w:space="0" w:color="auto"/>
            <w:bottom w:val="none" w:sz="0" w:space="0" w:color="auto"/>
            <w:right w:val="none" w:sz="0" w:space="0" w:color="auto"/>
          </w:divBdr>
        </w:div>
        <w:div w:id="1060324440">
          <w:marLeft w:val="0"/>
          <w:marRight w:val="0"/>
          <w:marTop w:val="0"/>
          <w:marBottom w:val="0"/>
          <w:divBdr>
            <w:top w:val="none" w:sz="0" w:space="0" w:color="auto"/>
            <w:left w:val="none" w:sz="0" w:space="0" w:color="auto"/>
            <w:bottom w:val="none" w:sz="0" w:space="0" w:color="auto"/>
            <w:right w:val="none" w:sz="0" w:space="0" w:color="auto"/>
          </w:divBdr>
        </w:div>
        <w:div w:id="1060835014">
          <w:marLeft w:val="0"/>
          <w:marRight w:val="0"/>
          <w:marTop w:val="0"/>
          <w:marBottom w:val="0"/>
          <w:divBdr>
            <w:top w:val="none" w:sz="0" w:space="0" w:color="auto"/>
            <w:left w:val="none" w:sz="0" w:space="0" w:color="auto"/>
            <w:bottom w:val="none" w:sz="0" w:space="0" w:color="auto"/>
            <w:right w:val="none" w:sz="0" w:space="0" w:color="auto"/>
          </w:divBdr>
        </w:div>
        <w:div w:id="1061487670">
          <w:marLeft w:val="0"/>
          <w:marRight w:val="0"/>
          <w:marTop w:val="0"/>
          <w:marBottom w:val="0"/>
          <w:divBdr>
            <w:top w:val="none" w:sz="0" w:space="0" w:color="auto"/>
            <w:left w:val="none" w:sz="0" w:space="0" w:color="auto"/>
            <w:bottom w:val="none" w:sz="0" w:space="0" w:color="auto"/>
            <w:right w:val="none" w:sz="0" w:space="0" w:color="auto"/>
          </w:divBdr>
        </w:div>
        <w:div w:id="1061631940">
          <w:marLeft w:val="0"/>
          <w:marRight w:val="0"/>
          <w:marTop w:val="0"/>
          <w:marBottom w:val="0"/>
          <w:divBdr>
            <w:top w:val="none" w:sz="0" w:space="0" w:color="auto"/>
            <w:left w:val="none" w:sz="0" w:space="0" w:color="auto"/>
            <w:bottom w:val="none" w:sz="0" w:space="0" w:color="auto"/>
            <w:right w:val="none" w:sz="0" w:space="0" w:color="auto"/>
          </w:divBdr>
        </w:div>
        <w:div w:id="1066487571">
          <w:marLeft w:val="0"/>
          <w:marRight w:val="0"/>
          <w:marTop w:val="0"/>
          <w:marBottom w:val="0"/>
          <w:divBdr>
            <w:top w:val="none" w:sz="0" w:space="0" w:color="auto"/>
            <w:left w:val="none" w:sz="0" w:space="0" w:color="auto"/>
            <w:bottom w:val="none" w:sz="0" w:space="0" w:color="auto"/>
            <w:right w:val="none" w:sz="0" w:space="0" w:color="auto"/>
          </w:divBdr>
        </w:div>
        <w:div w:id="1072391738">
          <w:marLeft w:val="0"/>
          <w:marRight w:val="0"/>
          <w:marTop w:val="0"/>
          <w:marBottom w:val="0"/>
          <w:divBdr>
            <w:top w:val="none" w:sz="0" w:space="0" w:color="auto"/>
            <w:left w:val="none" w:sz="0" w:space="0" w:color="auto"/>
            <w:bottom w:val="none" w:sz="0" w:space="0" w:color="auto"/>
            <w:right w:val="none" w:sz="0" w:space="0" w:color="auto"/>
          </w:divBdr>
        </w:div>
        <w:div w:id="1074203406">
          <w:marLeft w:val="0"/>
          <w:marRight w:val="0"/>
          <w:marTop w:val="0"/>
          <w:marBottom w:val="0"/>
          <w:divBdr>
            <w:top w:val="none" w:sz="0" w:space="0" w:color="auto"/>
            <w:left w:val="none" w:sz="0" w:space="0" w:color="auto"/>
            <w:bottom w:val="none" w:sz="0" w:space="0" w:color="auto"/>
            <w:right w:val="none" w:sz="0" w:space="0" w:color="auto"/>
          </w:divBdr>
        </w:div>
        <w:div w:id="1074470376">
          <w:marLeft w:val="0"/>
          <w:marRight w:val="0"/>
          <w:marTop w:val="0"/>
          <w:marBottom w:val="0"/>
          <w:divBdr>
            <w:top w:val="none" w:sz="0" w:space="0" w:color="auto"/>
            <w:left w:val="none" w:sz="0" w:space="0" w:color="auto"/>
            <w:bottom w:val="none" w:sz="0" w:space="0" w:color="auto"/>
            <w:right w:val="none" w:sz="0" w:space="0" w:color="auto"/>
          </w:divBdr>
        </w:div>
        <w:div w:id="1074817319">
          <w:marLeft w:val="0"/>
          <w:marRight w:val="0"/>
          <w:marTop w:val="0"/>
          <w:marBottom w:val="0"/>
          <w:divBdr>
            <w:top w:val="none" w:sz="0" w:space="0" w:color="auto"/>
            <w:left w:val="none" w:sz="0" w:space="0" w:color="auto"/>
            <w:bottom w:val="none" w:sz="0" w:space="0" w:color="auto"/>
            <w:right w:val="none" w:sz="0" w:space="0" w:color="auto"/>
          </w:divBdr>
        </w:div>
        <w:div w:id="1075012553">
          <w:marLeft w:val="0"/>
          <w:marRight w:val="0"/>
          <w:marTop w:val="0"/>
          <w:marBottom w:val="0"/>
          <w:divBdr>
            <w:top w:val="none" w:sz="0" w:space="0" w:color="auto"/>
            <w:left w:val="none" w:sz="0" w:space="0" w:color="auto"/>
            <w:bottom w:val="none" w:sz="0" w:space="0" w:color="auto"/>
            <w:right w:val="none" w:sz="0" w:space="0" w:color="auto"/>
          </w:divBdr>
        </w:div>
        <w:div w:id="1081295780">
          <w:marLeft w:val="0"/>
          <w:marRight w:val="0"/>
          <w:marTop w:val="0"/>
          <w:marBottom w:val="0"/>
          <w:divBdr>
            <w:top w:val="none" w:sz="0" w:space="0" w:color="auto"/>
            <w:left w:val="none" w:sz="0" w:space="0" w:color="auto"/>
            <w:bottom w:val="none" w:sz="0" w:space="0" w:color="auto"/>
            <w:right w:val="none" w:sz="0" w:space="0" w:color="auto"/>
          </w:divBdr>
        </w:div>
        <w:div w:id="1082021976">
          <w:marLeft w:val="0"/>
          <w:marRight w:val="0"/>
          <w:marTop w:val="0"/>
          <w:marBottom w:val="0"/>
          <w:divBdr>
            <w:top w:val="none" w:sz="0" w:space="0" w:color="auto"/>
            <w:left w:val="none" w:sz="0" w:space="0" w:color="auto"/>
            <w:bottom w:val="none" w:sz="0" w:space="0" w:color="auto"/>
            <w:right w:val="none" w:sz="0" w:space="0" w:color="auto"/>
          </w:divBdr>
        </w:div>
        <w:div w:id="1082605899">
          <w:marLeft w:val="0"/>
          <w:marRight w:val="0"/>
          <w:marTop w:val="0"/>
          <w:marBottom w:val="0"/>
          <w:divBdr>
            <w:top w:val="none" w:sz="0" w:space="0" w:color="auto"/>
            <w:left w:val="none" w:sz="0" w:space="0" w:color="auto"/>
            <w:bottom w:val="none" w:sz="0" w:space="0" w:color="auto"/>
            <w:right w:val="none" w:sz="0" w:space="0" w:color="auto"/>
          </w:divBdr>
        </w:div>
        <w:div w:id="1083336184">
          <w:marLeft w:val="0"/>
          <w:marRight w:val="0"/>
          <w:marTop w:val="0"/>
          <w:marBottom w:val="0"/>
          <w:divBdr>
            <w:top w:val="none" w:sz="0" w:space="0" w:color="auto"/>
            <w:left w:val="none" w:sz="0" w:space="0" w:color="auto"/>
            <w:bottom w:val="none" w:sz="0" w:space="0" w:color="auto"/>
            <w:right w:val="none" w:sz="0" w:space="0" w:color="auto"/>
          </w:divBdr>
        </w:div>
        <w:div w:id="1083646191">
          <w:marLeft w:val="0"/>
          <w:marRight w:val="0"/>
          <w:marTop w:val="0"/>
          <w:marBottom w:val="0"/>
          <w:divBdr>
            <w:top w:val="none" w:sz="0" w:space="0" w:color="auto"/>
            <w:left w:val="none" w:sz="0" w:space="0" w:color="auto"/>
            <w:bottom w:val="none" w:sz="0" w:space="0" w:color="auto"/>
            <w:right w:val="none" w:sz="0" w:space="0" w:color="auto"/>
          </w:divBdr>
        </w:div>
        <w:div w:id="1085418215">
          <w:marLeft w:val="0"/>
          <w:marRight w:val="0"/>
          <w:marTop w:val="0"/>
          <w:marBottom w:val="0"/>
          <w:divBdr>
            <w:top w:val="none" w:sz="0" w:space="0" w:color="auto"/>
            <w:left w:val="none" w:sz="0" w:space="0" w:color="auto"/>
            <w:bottom w:val="none" w:sz="0" w:space="0" w:color="auto"/>
            <w:right w:val="none" w:sz="0" w:space="0" w:color="auto"/>
          </w:divBdr>
        </w:div>
        <w:div w:id="1085570491">
          <w:marLeft w:val="0"/>
          <w:marRight w:val="0"/>
          <w:marTop w:val="0"/>
          <w:marBottom w:val="0"/>
          <w:divBdr>
            <w:top w:val="none" w:sz="0" w:space="0" w:color="auto"/>
            <w:left w:val="none" w:sz="0" w:space="0" w:color="auto"/>
            <w:bottom w:val="none" w:sz="0" w:space="0" w:color="auto"/>
            <w:right w:val="none" w:sz="0" w:space="0" w:color="auto"/>
          </w:divBdr>
        </w:div>
        <w:div w:id="1085809362">
          <w:marLeft w:val="0"/>
          <w:marRight w:val="0"/>
          <w:marTop w:val="0"/>
          <w:marBottom w:val="0"/>
          <w:divBdr>
            <w:top w:val="none" w:sz="0" w:space="0" w:color="auto"/>
            <w:left w:val="none" w:sz="0" w:space="0" w:color="auto"/>
            <w:bottom w:val="none" w:sz="0" w:space="0" w:color="auto"/>
            <w:right w:val="none" w:sz="0" w:space="0" w:color="auto"/>
          </w:divBdr>
        </w:div>
        <w:div w:id="1086149081">
          <w:marLeft w:val="0"/>
          <w:marRight w:val="0"/>
          <w:marTop w:val="0"/>
          <w:marBottom w:val="0"/>
          <w:divBdr>
            <w:top w:val="none" w:sz="0" w:space="0" w:color="auto"/>
            <w:left w:val="none" w:sz="0" w:space="0" w:color="auto"/>
            <w:bottom w:val="none" w:sz="0" w:space="0" w:color="auto"/>
            <w:right w:val="none" w:sz="0" w:space="0" w:color="auto"/>
          </w:divBdr>
        </w:div>
        <w:div w:id="1086461870">
          <w:marLeft w:val="0"/>
          <w:marRight w:val="0"/>
          <w:marTop w:val="0"/>
          <w:marBottom w:val="0"/>
          <w:divBdr>
            <w:top w:val="none" w:sz="0" w:space="0" w:color="auto"/>
            <w:left w:val="none" w:sz="0" w:space="0" w:color="auto"/>
            <w:bottom w:val="none" w:sz="0" w:space="0" w:color="auto"/>
            <w:right w:val="none" w:sz="0" w:space="0" w:color="auto"/>
          </w:divBdr>
        </w:div>
        <w:div w:id="1100104379">
          <w:marLeft w:val="0"/>
          <w:marRight w:val="0"/>
          <w:marTop w:val="0"/>
          <w:marBottom w:val="0"/>
          <w:divBdr>
            <w:top w:val="none" w:sz="0" w:space="0" w:color="auto"/>
            <w:left w:val="none" w:sz="0" w:space="0" w:color="auto"/>
            <w:bottom w:val="none" w:sz="0" w:space="0" w:color="auto"/>
            <w:right w:val="none" w:sz="0" w:space="0" w:color="auto"/>
          </w:divBdr>
        </w:div>
        <w:div w:id="1101023457">
          <w:marLeft w:val="0"/>
          <w:marRight w:val="0"/>
          <w:marTop w:val="0"/>
          <w:marBottom w:val="0"/>
          <w:divBdr>
            <w:top w:val="none" w:sz="0" w:space="0" w:color="auto"/>
            <w:left w:val="none" w:sz="0" w:space="0" w:color="auto"/>
            <w:bottom w:val="none" w:sz="0" w:space="0" w:color="auto"/>
            <w:right w:val="none" w:sz="0" w:space="0" w:color="auto"/>
          </w:divBdr>
        </w:div>
        <w:div w:id="1106075977">
          <w:marLeft w:val="0"/>
          <w:marRight w:val="0"/>
          <w:marTop w:val="0"/>
          <w:marBottom w:val="0"/>
          <w:divBdr>
            <w:top w:val="none" w:sz="0" w:space="0" w:color="auto"/>
            <w:left w:val="none" w:sz="0" w:space="0" w:color="auto"/>
            <w:bottom w:val="none" w:sz="0" w:space="0" w:color="auto"/>
            <w:right w:val="none" w:sz="0" w:space="0" w:color="auto"/>
          </w:divBdr>
        </w:div>
        <w:div w:id="1107965059">
          <w:marLeft w:val="0"/>
          <w:marRight w:val="0"/>
          <w:marTop w:val="0"/>
          <w:marBottom w:val="0"/>
          <w:divBdr>
            <w:top w:val="none" w:sz="0" w:space="0" w:color="auto"/>
            <w:left w:val="none" w:sz="0" w:space="0" w:color="auto"/>
            <w:bottom w:val="none" w:sz="0" w:space="0" w:color="auto"/>
            <w:right w:val="none" w:sz="0" w:space="0" w:color="auto"/>
          </w:divBdr>
        </w:div>
        <w:div w:id="1113745275">
          <w:marLeft w:val="0"/>
          <w:marRight w:val="0"/>
          <w:marTop w:val="0"/>
          <w:marBottom w:val="0"/>
          <w:divBdr>
            <w:top w:val="none" w:sz="0" w:space="0" w:color="auto"/>
            <w:left w:val="none" w:sz="0" w:space="0" w:color="auto"/>
            <w:bottom w:val="none" w:sz="0" w:space="0" w:color="auto"/>
            <w:right w:val="none" w:sz="0" w:space="0" w:color="auto"/>
          </w:divBdr>
        </w:div>
        <w:div w:id="1115367946">
          <w:marLeft w:val="0"/>
          <w:marRight w:val="0"/>
          <w:marTop w:val="0"/>
          <w:marBottom w:val="0"/>
          <w:divBdr>
            <w:top w:val="none" w:sz="0" w:space="0" w:color="auto"/>
            <w:left w:val="none" w:sz="0" w:space="0" w:color="auto"/>
            <w:bottom w:val="none" w:sz="0" w:space="0" w:color="auto"/>
            <w:right w:val="none" w:sz="0" w:space="0" w:color="auto"/>
          </w:divBdr>
        </w:div>
        <w:div w:id="1116022031">
          <w:marLeft w:val="0"/>
          <w:marRight w:val="0"/>
          <w:marTop w:val="0"/>
          <w:marBottom w:val="0"/>
          <w:divBdr>
            <w:top w:val="none" w:sz="0" w:space="0" w:color="auto"/>
            <w:left w:val="none" w:sz="0" w:space="0" w:color="auto"/>
            <w:bottom w:val="none" w:sz="0" w:space="0" w:color="auto"/>
            <w:right w:val="none" w:sz="0" w:space="0" w:color="auto"/>
          </w:divBdr>
        </w:div>
        <w:div w:id="1119370761">
          <w:marLeft w:val="0"/>
          <w:marRight w:val="0"/>
          <w:marTop w:val="0"/>
          <w:marBottom w:val="0"/>
          <w:divBdr>
            <w:top w:val="none" w:sz="0" w:space="0" w:color="auto"/>
            <w:left w:val="none" w:sz="0" w:space="0" w:color="auto"/>
            <w:bottom w:val="none" w:sz="0" w:space="0" w:color="auto"/>
            <w:right w:val="none" w:sz="0" w:space="0" w:color="auto"/>
          </w:divBdr>
        </w:div>
        <w:div w:id="1120101536">
          <w:marLeft w:val="0"/>
          <w:marRight w:val="0"/>
          <w:marTop w:val="0"/>
          <w:marBottom w:val="0"/>
          <w:divBdr>
            <w:top w:val="none" w:sz="0" w:space="0" w:color="auto"/>
            <w:left w:val="none" w:sz="0" w:space="0" w:color="auto"/>
            <w:bottom w:val="none" w:sz="0" w:space="0" w:color="auto"/>
            <w:right w:val="none" w:sz="0" w:space="0" w:color="auto"/>
          </w:divBdr>
        </w:div>
        <w:div w:id="1121534715">
          <w:marLeft w:val="0"/>
          <w:marRight w:val="0"/>
          <w:marTop w:val="0"/>
          <w:marBottom w:val="0"/>
          <w:divBdr>
            <w:top w:val="none" w:sz="0" w:space="0" w:color="auto"/>
            <w:left w:val="none" w:sz="0" w:space="0" w:color="auto"/>
            <w:bottom w:val="none" w:sz="0" w:space="0" w:color="auto"/>
            <w:right w:val="none" w:sz="0" w:space="0" w:color="auto"/>
          </w:divBdr>
        </w:div>
        <w:div w:id="1123965251">
          <w:marLeft w:val="0"/>
          <w:marRight w:val="0"/>
          <w:marTop w:val="0"/>
          <w:marBottom w:val="0"/>
          <w:divBdr>
            <w:top w:val="none" w:sz="0" w:space="0" w:color="auto"/>
            <w:left w:val="none" w:sz="0" w:space="0" w:color="auto"/>
            <w:bottom w:val="none" w:sz="0" w:space="0" w:color="auto"/>
            <w:right w:val="none" w:sz="0" w:space="0" w:color="auto"/>
          </w:divBdr>
        </w:div>
        <w:div w:id="1124425161">
          <w:marLeft w:val="0"/>
          <w:marRight w:val="0"/>
          <w:marTop w:val="0"/>
          <w:marBottom w:val="0"/>
          <w:divBdr>
            <w:top w:val="none" w:sz="0" w:space="0" w:color="auto"/>
            <w:left w:val="none" w:sz="0" w:space="0" w:color="auto"/>
            <w:bottom w:val="none" w:sz="0" w:space="0" w:color="auto"/>
            <w:right w:val="none" w:sz="0" w:space="0" w:color="auto"/>
          </w:divBdr>
        </w:div>
        <w:div w:id="1126309689">
          <w:marLeft w:val="0"/>
          <w:marRight w:val="0"/>
          <w:marTop w:val="0"/>
          <w:marBottom w:val="0"/>
          <w:divBdr>
            <w:top w:val="none" w:sz="0" w:space="0" w:color="auto"/>
            <w:left w:val="none" w:sz="0" w:space="0" w:color="auto"/>
            <w:bottom w:val="none" w:sz="0" w:space="0" w:color="auto"/>
            <w:right w:val="none" w:sz="0" w:space="0" w:color="auto"/>
          </w:divBdr>
        </w:div>
        <w:div w:id="1132212104">
          <w:marLeft w:val="0"/>
          <w:marRight w:val="0"/>
          <w:marTop w:val="0"/>
          <w:marBottom w:val="0"/>
          <w:divBdr>
            <w:top w:val="none" w:sz="0" w:space="0" w:color="auto"/>
            <w:left w:val="none" w:sz="0" w:space="0" w:color="auto"/>
            <w:bottom w:val="none" w:sz="0" w:space="0" w:color="auto"/>
            <w:right w:val="none" w:sz="0" w:space="0" w:color="auto"/>
          </w:divBdr>
        </w:div>
        <w:div w:id="1132794909">
          <w:marLeft w:val="0"/>
          <w:marRight w:val="0"/>
          <w:marTop w:val="0"/>
          <w:marBottom w:val="0"/>
          <w:divBdr>
            <w:top w:val="none" w:sz="0" w:space="0" w:color="auto"/>
            <w:left w:val="none" w:sz="0" w:space="0" w:color="auto"/>
            <w:bottom w:val="none" w:sz="0" w:space="0" w:color="auto"/>
            <w:right w:val="none" w:sz="0" w:space="0" w:color="auto"/>
          </w:divBdr>
        </w:div>
        <w:div w:id="1133253924">
          <w:marLeft w:val="0"/>
          <w:marRight w:val="0"/>
          <w:marTop w:val="0"/>
          <w:marBottom w:val="0"/>
          <w:divBdr>
            <w:top w:val="none" w:sz="0" w:space="0" w:color="auto"/>
            <w:left w:val="none" w:sz="0" w:space="0" w:color="auto"/>
            <w:bottom w:val="none" w:sz="0" w:space="0" w:color="auto"/>
            <w:right w:val="none" w:sz="0" w:space="0" w:color="auto"/>
          </w:divBdr>
        </w:div>
        <w:div w:id="1135416579">
          <w:marLeft w:val="0"/>
          <w:marRight w:val="0"/>
          <w:marTop w:val="0"/>
          <w:marBottom w:val="0"/>
          <w:divBdr>
            <w:top w:val="none" w:sz="0" w:space="0" w:color="auto"/>
            <w:left w:val="none" w:sz="0" w:space="0" w:color="auto"/>
            <w:bottom w:val="none" w:sz="0" w:space="0" w:color="auto"/>
            <w:right w:val="none" w:sz="0" w:space="0" w:color="auto"/>
          </w:divBdr>
        </w:div>
        <w:div w:id="1138448668">
          <w:marLeft w:val="0"/>
          <w:marRight w:val="0"/>
          <w:marTop w:val="0"/>
          <w:marBottom w:val="0"/>
          <w:divBdr>
            <w:top w:val="none" w:sz="0" w:space="0" w:color="auto"/>
            <w:left w:val="none" w:sz="0" w:space="0" w:color="auto"/>
            <w:bottom w:val="none" w:sz="0" w:space="0" w:color="auto"/>
            <w:right w:val="none" w:sz="0" w:space="0" w:color="auto"/>
          </w:divBdr>
        </w:div>
        <w:div w:id="1141272213">
          <w:marLeft w:val="0"/>
          <w:marRight w:val="0"/>
          <w:marTop w:val="0"/>
          <w:marBottom w:val="0"/>
          <w:divBdr>
            <w:top w:val="none" w:sz="0" w:space="0" w:color="auto"/>
            <w:left w:val="none" w:sz="0" w:space="0" w:color="auto"/>
            <w:bottom w:val="none" w:sz="0" w:space="0" w:color="auto"/>
            <w:right w:val="none" w:sz="0" w:space="0" w:color="auto"/>
          </w:divBdr>
        </w:div>
        <w:div w:id="1141533618">
          <w:marLeft w:val="0"/>
          <w:marRight w:val="0"/>
          <w:marTop w:val="0"/>
          <w:marBottom w:val="0"/>
          <w:divBdr>
            <w:top w:val="none" w:sz="0" w:space="0" w:color="auto"/>
            <w:left w:val="none" w:sz="0" w:space="0" w:color="auto"/>
            <w:bottom w:val="none" w:sz="0" w:space="0" w:color="auto"/>
            <w:right w:val="none" w:sz="0" w:space="0" w:color="auto"/>
          </w:divBdr>
        </w:div>
        <w:div w:id="1142186908">
          <w:marLeft w:val="0"/>
          <w:marRight w:val="0"/>
          <w:marTop w:val="0"/>
          <w:marBottom w:val="0"/>
          <w:divBdr>
            <w:top w:val="none" w:sz="0" w:space="0" w:color="auto"/>
            <w:left w:val="none" w:sz="0" w:space="0" w:color="auto"/>
            <w:bottom w:val="none" w:sz="0" w:space="0" w:color="auto"/>
            <w:right w:val="none" w:sz="0" w:space="0" w:color="auto"/>
          </w:divBdr>
        </w:div>
        <w:div w:id="1145007908">
          <w:marLeft w:val="0"/>
          <w:marRight w:val="0"/>
          <w:marTop w:val="0"/>
          <w:marBottom w:val="0"/>
          <w:divBdr>
            <w:top w:val="none" w:sz="0" w:space="0" w:color="auto"/>
            <w:left w:val="none" w:sz="0" w:space="0" w:color="auto"/>
            <w:bottom w:val="none" w:sz="0" w:space="0" w:color="auto"/>
            <w:right w:val="none" w:sz="0" w:space="0" w:color="auto"/>
          </w:divBdr>
        </w:div>
        <w:div w:id="1145512985">
          <w:marLeft w:val="0"/>
          <w:marRight w:val="0"/>
          <w:marTop w:val="0"/>
          <w:marBottom w:val="0"/>
          <w:divBdr>
            <w:top w:val="none" w:sz="0" w:space="0" w:color="auto"/>
            <w:left w:val="none" w:sz="0" w:space="0" w:color="auto"/>
            <w:bottom w:val="none" w:sz="0" w:space="0" w:color="auto"/>
            <w:right w:val="none" w:sz="0" w:space="0" w:color="auto"/>
          </w:divBdr>
        </w:div>
        <w:div w:id="1149709817">
          <w:marLeft w:val="0"/>
          <w:marRight w:val="0"/>
          <w:marTop w:val="0"/>
          <w:marBottom w:val="0"/>
          <w:divBdr>
            <w:top w:val="none" w:sz="0" w:space="0" w:color="auto"/>
            <w:left w:val="none" w:sz="0" w:space="0" w:color="auto"/>
            <w:bottom w:val="none" w:sz="0" w:space="0" w:color="auto"/>
            <w:right w:val="none" w:sz="0" w:space="0" w:color="auto"/>
          </w:divBdr>
        </w:div>
        <w:div w:id="1150252810">
          <w:marLeft w:val="0"/>
          <w:marRight w:val="0"/>
          <w:marTop w:val="0"/>
          <w:marBottom w:val="0"/>
          <w:divBdr>
            <w:top w:val="none" w:sz="0" w:space="0" w:color="auto"/>
            <w:left w:val="none" w:sz="0" w:space="0" w:color="auto"/>
            <w:bottom w:val="none" w:sz="0" w:space="0" w:color="auto"/>
            <w:right w:val="none" w:sz="0" w:space="0" w:color="auto"/>
          </w:divBdr>
        </w:div>
        <w:div w:id="1152721641">
          <w:marLeft w:val="0"/>
          <w:marRight w:val="0"/>
          <w:marTop w:val="0"/>
          <w:marBottom w:val="0"/>
          <w:divBdr>
            <w:top w:val="none" w:sz="0" w:space="0" w:color="auto"/>
            <w:left w:val="none" w:sz="0" w:space="0" w:color="auto"/>
            <w:bottom w:val="none" w:sz="0" w:space="0" w:color="auto"/>
            <w:right w:val="none" w:sz="0" w:space="0" w:color="auto"/>
          </w:divBdr>
        </w:div>
        <w:div w:id="1152909821">
          <w:marLeft w:val="0"/>
          <w:marRight w:val="0"/>
          <w:marTop w:val="0"/>
          <w:marBottom w:val="0"/>
          <w:divBdr>
            <w:top w:val="none" w:sz="0" w:space="0" w:color="auto"/>
            <w:left w:val="none" w:sz="0" w:space="0" w:color="auto"/>
            <w:bottom w:val="none" w:sz="0" w:space="0" w:color="auto"/>
            <w:right w:val="none" w:sz="0" w:space="0" w:color="auto"/>
          </w:divBdr>
        </w:div>
        <w:div w:id="1153981755">
          <w:marLeft w:val="0"/>
          <w:marRight w:val="0"/>
          <w:marTop w:val="0"/>
          <w:marBottom w:val="0"/>
          <w:divBdr>
            <w:top w:val="none" w:sz="0" w:space="0" w:color="auto"/>
            <w:left w:val="none" w:sz="0" w:space="0" w:color="auto"/>
            <w:bottom w:val="none" w:sz="0" w:space="0" w:color="auto"/>
            <w:right w:val="none" w:sz="0" w:space="0" w:color="auto"/>
          </w:divBdr>
        </w:div>
        <w:div w:id="1154025452">
          <w:marLeft w:val="0"/>
          <w:marRight w:val="0"/>
          <w:marTop w:val="0"/>
          <w:marBottom w:val="0"/>
          <w:divBdr>
            <w:top w:val="none" w:sz="0" w:space="0" w:color="auto"/>
            <w:left w:val="none" w:sz="0" w:space="0" w:color="auto"/>
            <w:bottom w:val="none" w:sz="0" w:space="0" w:color="auto"/>
            <w:right w:val="none" w:sz="0" w:space="0" w:color="auto"/>
          </w:divBdr>
        </w:div>
        <w:div w:id="1154225580">
          <w:marLeft w:val="0"/>
          <w:marRight w:val="0"/>
          <w:marTop w:val="0"/>
          <w:marBottom w:val="0"/>
          <w:divBdr>
            <w:top w:val="none" w:sz="0" w:space="0" w:color="auto"/>
            <w:left w:val="none" w:sz="0" w:space="0" w:color="auto"/>
            <w:bottom w:val="none" w:sz="0" w:space="0" w:color="auto"/>
            <w:right w:val="none" w:sz="0" w:space="0" w:color="auto"/>
          </w:divBdr>
        </w:div>
        <w:div w:id="1155224916">
          <w:marLeft w:val="0"/>
          <w:marRight w:val="0"/>
          <w:marTop w:val="0"/>
          <w:marBottom w:val="0"/>
          <w:divBdr>
            <w:top w:val="none" w:sz="0" w:space="0" w:color="auto"/>
            <w:left w:val="none" w:sz="0" w:space="0" w:color="auto"/>
            <w:bottom w:val="none" w:sz="0" w:space="0" w:color="auto"/>
            <w:right w:val="none" w:sz="0" w:space="0" w:color="auto"/>
          </w:divBdr>
        </w:div>
        <w:div w:id="1158809875">
          <w:marLeft w:val="0"/>
          <w:marRight w:val="0"/>
          <w:marTop w:val="0"/>
          <w:marBottom w:val="0"/>
          <w:divBdr>
            <w:top w:val="none" w:sz="0" w:space="0" w:color="auto"/>
            <w:left w:val="none" w:sz="0" w:space="0" w:color="auto"/>
            <w:bottom w:val="none" w:sz="0" w:space="0" w:color="auto"/>
            <w:right w:val="none" w:sz="0" w:space="0" w:color="auto"/>
          </w:divBdr>
        </w:div>
        <w:div w:id="1158958814">
          <w:marLeft w:val="0"/>
          <w:marRight w:val="0"/>
          <w:marTop w:val="0"/>
          <w:marBottom w:val="0"/>
          <w:divBdr>
            <w:top w:val="none" w:sz="0" w:space="0" w:color="auto"/>
            <w:left w:val="none" w:sz="0" w:space="0" w:color="auto"/>
            <w:bottom w:val="none" w:sz="0" w:space="0" w:color="auto"/>
            <w:right w:val="none" w:sz="0" w:space="0" w:color="auto"/>
          </w:divBdr>
        </w:div>
        <w:div w:id="1161190383">
          <w:marLeft w:val="0"/>
          <w:marRight w:val="0"/>
          <w:marTop w:val="0"/>
          <w:marBottom w:val="0"/>
          <w:divBdr>
            <w:top w:val="none" w:sz="0" w:space="0" w:color="auto"/>
            <w:left w:val="none" w:sz="0" w:space="0" w:color="auto"/>
            <w:bottom w:val="none" w:sz="0" w:space="0" w:color="auto"/>
            <w:right w:val="none" w:sz="0" w:space="0" w:color="auto"/>
          </w:divBdr>
        </w:div>
        <w:div w:id="1162625463">
          <w:marLeft w:val="0"/>
          <w:marRight w:val="0"/>
          <w:marTop w:val="0"/>
          <w:marBottom w:val="0"/>
          <w:divBdr>
            <w:top w:val="none" w:sz="0" w:space="0" w:color="auto"/>
            <w:left w:val="none" w:sz="0" w:space="0" w:color="auto"/>
            <w:bottom w:val="none" w:sz="0" w:space="0" w:color="auto"/>
            <w:right w:val="none" w:sz="0" w:space="0" w:color="auto"/>
          </w:divBdr>
        </w:div>
        <w:div w:id="1162813966">
          <w:marLeft w:val="0"/>
          <w:marRight w:val="0"/>
          <w:marTop w:val="0"/>
          <w:marBottom w:val="0"/>
          <w:divBdr>
            <w:top w:val="none" w:sz="0" w:space="0" w:color="auto"/>
            <w:left w:val="none" w:sz="0" w:space="0" w:color="auto"/>
            <w:bottom w:val="none" w:sz="0" w:space="0" w:color="auto"/>
            <w:right w:val="none" w:sz="0" w:space="0" w:color="auto"/>
          </w:divBdr>
        </w:div>
        <w:div w:id="1163084500">
          <w:marLeft w:val="0"/>
          <w:marRight w:val="0"/>
          <w:marTop w:val="0"/>
          <w:marBottom w:val="0"/>
          <w:divBdr>
            <w:top w:val="none" w:sz="0" w:space="0" w:color="auto"/>
            <w:left w:val="none" w:sz="0" w:space="0" w:color="auto"/>
            <w:bottom w:val="none" w:sz="0" w:space="0" w:color="auto"/>
            <w:right w:val="none" w:sz="0" w:space="0" w:color="auto"/>
          </w:divBdr>
        </w:div>
        <w:div w:id="1164975738">
          <w:marLeft w:val="0"/>
          <w:marRight w:val="0"/>
          <w:marTop w:val="0"/>
          <w:marBottom w:val="0"/>
          <w:divBdr>
            <w:top w:val="none" w:sz="0" w:space="0" w:color="auto"/>
            <w:left w:val="none" w:sz="0" w:space="0" w:color="auto"/>
            <w:bottom w:val="none" w:sz="0" w:space="0" w:color="auto"/>
            <w:right w:val="none" w:sz="0" w:space="0" w:color="auto"/>
          </w:divBdr>
        </w:div>
        <w:div w:id="1168134520">
          <w:marLeft w:val="0"/>
          <w:marRight w:val="0"/>
          <w:marTop w:val="0"/>
          <w:marBottom w:val="0"/>
          <w:divBdr>
            <w:top w:val="none" w:sz="0" w:space="0" w:color="auto"/>
            <w:left w:val="none" w:sz="0" w:space="0" w:color="auto"/>
            <w:bottom w:val="none" w:sz="0" w:space="0" w:color="auto"/>
            <w:right w:val="none" w:sz="0" w:space="0" w:color="auto"/>
          </w:divBdr>
        </w:div>
        <w:div w:id="1171683090">
          <w:marLeft w:val="0"/>
          <w:marRight w:val="0"/>
          <w:marTop w:val="0"/>
          <w:marBottom w:val="0"/>
          <w:divBdr>
            <w:top w:val="none" w:sz="0" w:space="0" w:color="auto"/>
            <w:left w:val="none" w:sz="0" w:space="0" w:color="auto"/>
            <w:bottom w:val="none" w:sz="0" w:space="0" w:color="auto"/>
            <w:right w:val="none" w:sz="0" w:space="0" w:color="auto"/>
          </w:divBdr>
        </w:div>
        <w:div w:id="1173111461">
          <w:marLeft w:val="0"/>
          <w:marRight w:val="0"/>
          <w:marTop w:val="0"/>
          <w:marBottom w:val="0"/>
          <w:divBdr>
            <w:top w:val="none" w:sz="0" w:space="0" w:color="auto"/>
            <w:left w:val="none" w:sz="0" w:space="0" w:color="auto"/>
            <w:bottom w:val="none" w:sz="0" w:space="0" w:color="auto"/>
            <w:right w:val="none" w:sz="0" w:space="0" w:color="auto"/>
          </w:divBdr>
        </w:div>
        <w:div w:id="1173372826">
          <w:marLeft w:val="0"/>
          <w:marRight w:val="0"/>
          <w:marTop w:val="0"/>
          <w:marBottom w:val="0"/>
          <w:divBdr>
            <w:top w:val="none" w:sz="0" w:space="0" w:color="auto"/>
            <w:left w:val="none" w:sz="0" w:space="0" w:color="auto"/>
            <w:bottom w:val="none" w:sz="0" w:space="0" w:color="auto"/>
            <w:right w:val="none" w:sz="0" w:space="0" w:color="auto"/>
          </w:divBdr>
        </w:div>
        <w:div w:id="1175223795">
          <w:marLeft w:val="0"/>
          <w:marRight w:val="0"/>
          <w:marTop w:val="0"/>
          <w:marBottom w:val="0"/>
          <w:divBdr>
            <w:top w:val="none" w:sz="0" w:space="0" w:color="auto"/>
            <w:left w:val="none" w:sz="0" w:space="0" w:color="auto"/>
            <w:bottom w:val="none" w:sz="0" w:space="0" w:color="auto"/>
            <w:right w:val="none" w:sz="0" w:space="0" w:color="auto"/>
          </w:divBdr>
        </w:div>
        <w:div w:id="1177621629">
          <w:marLeft w:val="0"/>
          <w:marRight w:val="0"/>
          <w:marTop w:val="0"/>
          <w:marBottom w:val="0"/>
          <w:divBdr>
            <w:top w:val="none" w:sz="0" w:space="0" w:color="auto"/>
            <w:left w:val="none" w:sz="0" w:space="0" w:color="auto"/>
            <w:bottom w:val="none" w:sz="0" w:space="0" w:color="auto"/>
            <w:right w:val="none" w:sz="0" w:space="0" w:color="auto"/>
          </w:divBdr>
        </w:div>
        <w:div w:id="1178540440">
          <w:marLeft w:val="0"/>
          <w:marRight w:val="0"/>
          <w:marTop w:val="0"/>
          <w:marBottom w:val="0"/>
          <w:divBdr>
            <w:top w:val="none" w:sz="0" w:space="0" w:color="auto"/>
            <w:left w:val="none" w:sz="0" w:space="0" w:color="auto"/>
            <w:bottom w:val="none" w:sz="0" w:space="0" w:color="auto"/>
            <w:right w:val="none" w:sz="0" w:space="0" w:color="auto"/>
          </w:divBdr>
        </w:div>
        <w:div w:id="1179390957">
          <w:marLeft w:val="0"/>
          <w:marRight w:val="0"/>
          <w:marTop w:val="0"/>
          <w:marBottom w:val="0"/>
          <w:divBdr>
            <w:top w:val="none" w:sz="0" w:space="0" w:color="auto"/>
            <w:left w:val="none" w:sz="0" w:space="0" w:color="auto"/>
            <w:bottom w:val="none" w:sz="0" w:space="0" w:color="auto"/>
            <w:right w:val="none" w:sz="0" w:space="0" w:color="auto"/>
          </w:divBdr>
        </w:div>
        <w:div w:id="1180582862">
          <w:marLeft w:val="0"/>
          <w:marRight w:val="0"/>
          <w:marTop w:val="0"/>
          <w:marBottom w:val="0"/>
          <w:divBdr>
            <w:top w:val="none" w:sz="0" w:space="0" w:color="auto"/>
            <w:left w:val="none" w:sz="0" w:space="0" w:color="auto"/>
            <w:bottom w:val="none" w:sz="0" w:space="0" w:color="auto"/>
            <w:right w:val="none" w:sz="0" w:space="0" w:color="auto"/>
          </w:divBdr>
        </w:div>
        <w:div w:id="1181358734">
          <w:marLeft w:val="0"/>
          <w:marRight w:val="0"/>
          <w:marTop w:val="0"/>
          <w:marBottom w:val="0"/>
          <w:divBdr>
            <w:top w:val="none" w:sz="0" w:space="0" w:color="auto"/>
            <w:left w:val="none" w:sz="0" w:space="0" w:color="auto"/>
            <w:bottom w:val="none" w:sz="0" w:space="0" w:color="auto"/>
            <w:right w:val="none" w:sz="0" w:space="0" w:color="auto"/>
          </w:divBdr>
        </w:div>
        <w:div w:id="1182668738">
          <w:marLeft w:val="0"/>
          <w:marRight w:val="0"/>
          <w:marTop w:val="0"/>
          <w:marBottom w:val="0"/>
          <w:divBdr>
            <w:top w:val="none" w:sz="0" w:space="0" w:color="auto"/>
            <w:left w:val="none" w:sz="0" w:space="0" w:color="auto"/>
            <w:bottom w:val="none" w:sz="0" w:space="0" w:color="auto"/>
            <w:right w:val="none" w:sz="0" w:space="0" w:color="auto"/>
          </w:divBdr>
        </w:div>
        <w:div w:id="1186868151">
          <w:marLeft w:val="0"/>
          <w:marRight w:val="0"/>
          <w:marTop w:val="0"/>
          <w:marBottom w:val="0"/>
          <w:divBdr>
            <w:top w:val="none" w:sz="0" w:space="0" w:color="auto"/>
            <w:left w:val="none" w:sz="0" w:space="0" w:color="auto"/>
            <w:bottom w:val="none" w:sz="0" w:space="0" w:color="auto"/>
            <w:right w:val="none" w:sz="0" w:space="0" w:color="auto"/>
          </w:divBdr>
        </w:div>
        <w:div w:id="1187450411">
          <w:marLeft w:val="0"/>
          <w:marRight w:val="0"/>
          <w:marTop w:val="0"/>
          <w:marBottom w:val="0"/>
          <w:divBdr>
            <w:top w:val="none" w:sz="0" w:space="0" w:color="auto"/>
            <w:left w:val="none" w:sz="0" w:space="0" w:color="auto"/>
            <w:bottom w:val="none" w:sz="0" w:space="0" w:color="auto"/>
            <w:right w:val="none" w:sz="0" w:space="0" w:color="auto"/>
          </w:divBdr>
        </w:div>
        <w:div w:id="1190068302">
          <w:marLeft w:val="0"/>
          <w:marRight w:val="0"/>
          <w:marTop w:val="0"/>
          <w:marBottom w:val="0"/>
          <w:divBdr>
            <w:top w:val="none" w:sz="0" w:space="0" w:color="auto"/>
            <w:left w:val="none" w:sz="0" w:space="0" w:color="auto"/>
            <w:bottom w:val="none" w:sz="0" w:space="0" w:color="auto"/>
            <w:right w:val="none" w:sz="0" w:space="0" w:color="auto"/>
          </w:divBdr>
        </w:div>
        <w:div w:id="1193496433">
          <w:marLeft w:val="0"/>
          <w:marRight w:val="0"/>
          <w:marTop w:val="0"/>
          <w:marBottom w:val="0"/>
          <w:divBdr>
            <w:top w:val="none" w:sz="0" w:space="0" w:color="auto"/>
            <w:left w:val="none" w:sz="0" w:space="0" w:color="auto"/>
            <w:bottom w:val="none" w:sz="0" w:space="0" w:color="auto"/>
            <w:right w:val="none" w:sz="0" w:space="0" w:color="auto"/>
          </w:divBdr>
        </w:div>
        <w:div w:id="1196112252">
          <w:marLeft w:val="0"/>
          <w:marRight w:val="0"/>
          <w:marTop w:val="0"/>
          <w:marBottom w:val="0"/>
          <w:divBdr>
            <w:top w:val="none" w:sz="0" w:space="0" w:color="auto"/>
            <w:left w:val="none" w:sz="0" w:space="0" w:color="auto"/>
            <w:bottom w:val="none" w:sz="0" w:space="0" w:color="auto"/>
            <w:right w:val="none" w:sz="0" w:space="0" w:color="auto"/>
          </w:divBdr>
        </w:div>
        <w:div w:id="1197424052">
          <w:marLeft w:val="0"/>
          <w:marRight w:val="0"/>
          <w:marTop w:val="0"/>
          <w:marBottom w:val="0"/>
          <w:divBdr>
            <w:top w:val="none" w:sz="0" w:space="0" w:color="auto"/>
            <w:left w:val="none" w:sz="0" w:space="0" w:color="auto"/>
            <w:bottom w:val="none" w:sz="0" w:space="0" w:color="auto"/>
            <w:right w:val="none" w:sz="0" w:space="0" w:color="auto"/>
          </w:divBdr>
        </w:div>
        <w:div w:id="1199777434">
          <w:marLeft w:val="0"/>
          <w:marRight w:val="0"/>
          <w:marTop w:val="0"/>
          <w:marBottom w:val="0"/>
          <w:divBdr>
            <w:top w:val="none" w:sz="0" w:space="0" w:color="auto"/>
            <w:left w:val="none" w:sz="0" w:space="0" w:color="auto"/>
            <w:bottom w:val="none" w:sz="0" w:space="0" w:color="auto"/>
            <w:right w:val="none" w:sz="0" w:space="0" w:color="auto"/>
          </w:divBdr>
        </w:div>
        <w:div w:id="1204168881">
          <w:marLeft w:val="0"/>
          <w:marRight w:val="0"/>
          <w:marTop w:val="0"/>
          <w:marBottom w:val="0"/>
          <w:divBdr>
            <w:top w:val="none" w:sz="0" w:space="0" w:color="auto"/>
            <w:left w:val="none" w:sz="0" w:space="0" w:color="auto"/>
            <w:bottom w:val="none" w:sz="0" w:space="0" w:color="auto"/>
            <w:right w:val="none" w:sz="0" w:space="0" w:color="auto"/>
          </w:divBdr>
        </w:div>
        <w:div w:id="1205217988">
          <w:marLeft w:val="0"/>
          <w:marRight w:val="0"/>
          <w:marTop w:val="0"/>
          <w:marBottom w:val="0"/>
          <w:divBdr>
            <w:top w:val="none" w:sz="0" w:space="0" w:color="auto"/>
            <w:left w:val="none" w:sz="0" w:space="0" w:color="auto"/>
            <w:bottom w:val="none" w:sz="0" w:space="0" w:color="auto"/>
            <w:right w:val="none" w:sz="0" w:space="0" w:color="auto"/>
          </w:divBdr>
        </w:div>
        <w:div w:id="1207714804">
          <w:marLeft w:val="0"/>
          <w:marRight w:val="0"/>
          <w:marTop w:val="0"/>
          <w:marBottom w:val="0"/>
          <w:divBdr>
            <w:top w:val="none" w:sz="0" w:space="0" w:color="auto"/>
            <w:left w:val="none" w:sz="0" w:space="0" w:color="auto"/>
            <w:bottom w:val="none" w:sz="0" w:space="0" w:color="auto"/>
            <w:right w:val="none" w:sz="0" w:space="0" w:color="auto"/>
          </w:divBdr>
        </w:div>
        <w:div w:id="1207835591">
          <w:marLeft w:val="0"/>
          <w:marRight w:val="0"/>
          <w:marTop w:val="0"/>
          <w:marBottom w:val="0"/>
          <w:divBdr>
            <w:top w:val="none" w:sz="0" w:space="0" w:color="auto"/>
            <w:left w:val="none" w:sz="0" w:space="0" w:color="auto"/>
            <w:bottom w:val="none" w:sz="0" w:space="0" w:color="auto"/>
            <w:right w:val="none" w:sz="0" w:space="0" w:color="auto"/>
          </w:divBdr>
        </w:div>
        <w:div w:id="1208831971">
          <w:marLeft w:val="0"/>
          <w:marRight w:val="0"/>
          <w:marTop w:val="0"/>
          <w:marBottom w:val="0"/>
          <w:divBdr>
            <w:top w:val="none" w:sz="0" w:space="0" w:color="auto"/>
            <w:left w:val="none" w:sz="0" w:space="0" w:color="auto"/>
            <w:bottom w:val="none" w:sz="0" w:space="0" w:color="auto"/>
            <w:right w:val="none" w:sz="0" w:space="0" w:color="auto"/>
          </w:divBdr>
        </w:div>
        <w:div w:id="1209295176">
          <w:marLeft w:val="0"/>
          <w:marRight w:val="0"/>
          <w:marTop w:val="0"/>
          <w:marBottom w:val="0"/>
          <w:divBdr>
            <w:top w:val="none" w:sz="0" w:space="0" w:color="auto"/>
            <w:left w:val="none" w:sz="0" w:space="0" w:color="auto"/>
            <w:bottom w:val="none" w:sz="0" w:space="0" w:color="auto"/>
            <w:right w:val="none" w:sz="0" w:space="0" w:color="auto"/>
          </w:divBdr>
        </w:div>
        <w:div w:id="1210266655">
          <w:marLeft w:val="0"/>
          <w:marRight w:val="0"/>
          <w:marTop w:val="0"/>
          <w:marBottom w:val="0"/>
          <w:divBdr>
            <w:top w:val="none" w:sz="0" w:space="0" w:color="auto"/>
            <w:left w:val="none" w:sz="0" w:space="0" w:color="auto"/>
            <w:bottom w:val="none" w:sz="0" w:space="0" w:color="auto"/>
            <w:right w:val="none" w:sz="0" w:space="0" w:color="auto"/>
          </w:divBdr>
        </w:div>
        <w:div w:id="1211307512">
          <w:marLeft w:val="0"/>
          <w:marRight w:val="0"/>
          <w:marTop w:val="0"/>
          <w:marBottom w:val="0"/>
          <w:divBdr>
            <w:top w:val="none" w:sz="0" w:space="0" w:color="auto"/>
            <w:left w:val="none" w:sz="0" w:space="0" w:color="auto"/>
            <w:bottom w:val="none" w:sz="0" w:space="0" w:color="auto"/>
            <w:right w:val="none" w:sz="0" w:space="0" w:color="auto"/>
          </w:divBdr>
        </w:div>
        <w:div w:id="1212696697">
          <w:marLeft w:val="0"/>
          <w:marRight w:val="0"/>
          <w:marTop w:val="0"/>
          <w:marBottom w:val="0"/>
          <w:divBdr>
            <w:top w:val="none" w:sz="0" w:space="0" w:color="auto"/>
            <w:left w:val="none" w:sz="0" w:space="0" w:color="auto"/>
            <w:bottom w:val="none" w:sz="0" w:space="0" w:color="auto"/>
            <w:right w:val="none" w:sz="0" w:space="0" w:color="auto"/>
          </w:divBdr>
        </w:div>
        <w:div w:id="1213155628">
          <w:marLeft w:val="0"/>
          <w:marRight w:val="0"/>
          <w:marTop w:val="0"/>
          <w:marBottom w:val="0"/>
          <w:divBdr>
            <w:top w:val="none" w:sz="0" w:space="0" w:color="auto"/>
            <w:left w:val="none" w:sz="0" w:space="0" w:color="auto"/>
            <w:bottom w:val="none" w:sz="0" w:space="0" w:color="auto"/>
            <w:right w:val="none" w:sz="0" w:space="0" w:color="auto"/>
          </w:divBdr>
        </w:div>
        <w:div w:id="1213351955">
          <w:marLeft w:val="0"/>
          <w:marRight w:val="0"/>
          <w:marTop w:val="0"/>
          <w:marBottom w:val="0"/>
          <w:divBdr>
            <w:top w:val="none" w:sz="0" w:space="0" w:color="auto"/>
            <w:left w:val="none" w:sz="0" w:space="0" w:color="auto"/>
            <w:bottom w:val="none" w:sz="0" w:space="0" w:color="auto"/>
            <w:right w:val="none" w:sz="0" w:space="0" w:color="auto"/>
          </w:divBdr>
        </w:div>
        <w:div w:id="1214387200">
          <w:marLeft w:val="0"/>
          <w:marRight w:val="0"/>
          <w:marTop w:val="0"/>
          <w:marBottom w:val="0"/>
          <w:divBdr>
            <w:top w:val="none" w:sz="0" w:space="0" w:color="auto"/>
            <w:left w:val="none" w:sz="0" w:space="0" w:color="auto"/>
            <w:bottom w:val="none" w:sz="0" w:space="0" w:color="auto"/>
            <w:right w:val="none" w:sz="0" w:space="0" w:color="auto"/>
          </w:divBdr>
        </w:div>
        <w:div w:id="1214780198">
          <w:marLeft w:val="0"/>
          <w:marRight w:val="0"/>
          <w:marTop w:val="0"/>
          <w:marBottom w:val="0"/>
          <w:divBdr>
            <w:top w:val="none" w:sz="0" w:space="0" w:color="auto"/>
            <w:left w:val="none" w:sz="0" w:space="0" w:color="auto"/>
            <w:bottom w:val="none" w:sz="0" w:space="0" w:color="auto"/>
            <w:right w:val="none" w:sz="0" w:space="0" w:color="auto"/>
          </w:divBdr>
        </w:div>
        <w:div w:id="1215122209">
          <w:marLeft w:val="0"/>
          <w:marRight w:val="0"/>
          <w:marTop w:val="0"/>
          <w:marBottom w:val="0"/>
          <w:divBdr>
            <w:top w:val="none" w:sz="0" w:space="0" w:color="auto"/>
            <w:left w:val="none" w:sz="0" w:space="0" w:color="auto"/>
            <w:bottom w:val="none" w:sz="0" w:space="0" w:color="auto"/>
            <w:right w:val="none" w:sz="0" w:space="0" w:color="auto"/>
          </w:divBdr>
        </w:div>
        <w:div w:id="1216159456">
          <w:marLeft w:val="0"/>
          <w:marRight w:val="0"/>
          <w:marTop w:val="0"/>
          <w:marBottom w:val="0"/>
          <w:divBdr>
            <w:top w:val="none" w:sz="0" w:space="0" w:color="auto"/>
            <w:left w:val="none" w:sz="0" w:space="0" w:color="auto"/>
            <w:bottom w:val="none" w:sz="0" w:space="0" w:color="auto"/>
            <w:right w:val="none" w:sz="0" w:space="0" w:color="auto"/>
          </w:divBdr>
        </w:div>
        <w:div w:id="1219825606">
          <w:marLeft w:val="0"/>
          <w:marRight w:val="0"/>
          <w:marTop w:val="0"/>
          <w:marBottom w:val="0"/>
          <w:divBdr>
            <w:top w:val="none" w:sz="0" w:space="0" w:color="auto"/>
            <w:left w:val="none" w:sz="0" w:space="0" w:color="auto"/>
            <w:bottom w:val="none" w:sz="0" w:space="0" w:color="auto"/>
            <w:right w:val="none" w:sz="0" w:space="0" w:color="auto"/>
          </w:divBdr>
        </w:div>
        <w:div w:id="1219902027">
          <w:marLeft w:val="0"/>
          <w:marRight w:val="0"/>
          <w:marTop w:val="0"/>
          <w:marBottom w:val="0"/>
          <w:divBdr>
            <w:top w:val="none" w:sz="0" w:space="0" w:color="auto"/>
            <w:left w:val="none" w:sz="0" w:space="0" w:color="auto"/>
            <w:bottom w:val="none" w:sz="0" w:space="0" w:color="auto"/>
            <w:right w:val="none" w:sz="0" w:space="0" w:color="auto"/>
          </w:divBdr>
        </w:div>
        <w:div w:id="1226530806">
          <w:marLeft w:val="0"/>
          <w:marRight w:val="0"/>
          <w:marTop w:val="0"/>
          <w:marBottom w:val="0"/>
          <w:divBdr>
            <w:top w:val="none" w:sz="0" w:space="0" w:color="auto"/>
            <w:left w:val="none" w:sz="0" w:space="0" w:color="auto"/>
            <w:bottom w:val="none" w:sz="0" w:space="0" w:color="auto"/>
            <w:right w:val="none" w:sz="0" w:space="0" w:color="auto"/>
          </w:divBdr>
        </w:div>
        <w:div w:id="1226572921">
          <w:marLeft w:val="0"/>
          <w:marRight w:val="0"/>
          <w:marTop w:val="0"/>
          <w:marBottom w:val="0"/>
          <w:divBdr>
            <w:top w:val="none" w:sz="0" w:space="0" w:color="auto"/>
            <w:left w:val="none" w:sz="0" w:space="0" w:color="auto"/>
            <w:bottom w:val="none" w:sz="0" w:space="0" w:color="auto"/>
            <w:right w:val="none" w:sz="0" w:space="0" w:color="auto"/>
          </w:divBdr>
        </w:div>
        <w:div w:id="1226719239">
          <w:marLeft w:val="0"/>
          <w:marRight w:val="0"/>
          <w:marTop w:val="0"/>
          <w:marBottom w:val="0"/>
          <w:divBdr>
            <w:top w:val="none" w:sz="0" w:space="0" w:color="auto"/>
            <w:left w:val="none" w:sz="0" w:space="0" w:color="auto"/>
            <w:bottom w:val="none" w:sz="0" w:space="0" w:color="auto"/>
            <w:right w:val="none" w:sz="0" w:space="0" w:color="auto"/>
          </w:divBdr>
        </w:div>
        <w:div w:id="1228296426">
          <w:marLeft w:val="0"/>
          <w:marRight w:val="0"/>
          <w:marTop w:val="0"/>
          <w:marBottom w:val="0"/>
          <w:divBdr>
            <w:top w:val="none" w:sz="0" w:space="0" w:color="auto"/>
            <w:left w:val="none" w:sz="0" w:space="0" w:color="auto"/>
            <w:bottom w:val="none" w:sz="0" w:space="0" w:color="auto"/>
            <w:right w:val="none" w:sz="0" w:space="0" w:color="auto"/>
          </w:divBdr>
        </w:div>
        <w:div w:id="1230307582">
          <w:marLeft w:val="0"/>
          <w:marRight w:val="0"/>
          <w:marTop w:val="0"/>
          <w:marBottom w:val="0"/>
          <w:divBdr>
            <w:top w:val="none" w:sz="0" w:space="0" w:color="auto"/>
            <w:left w:val="none" w:sz="0" w:space="0" w:color="auto"/>
            <w:bottom w:val="none" w:sz="0" w:space="0" w:color="auto"/>
            <w:right w:val="none" w:sz="0" w:space="0" w:color="auto"/>
          </w:divBdr>
        </w:div>
        <w:div w:id="1230653225">
          <w:marLeft w:val="0"/>
          <w:marRight w:val="0"/>
          <w:marTop w:val="0"/>
          <w:marBottom w:val="0"/>
          <w:divBdr>
            <w:top w:val="none" w:sz="0" w:space="0" w:color="auto"/>
            <w:left w:val="none" w:sz="0" w:space="0" w:color="auto"/>
            <w:bottom w:val="none" w:sz="0" w:space="0" w:color="auto"/>
            <w:right w:val="none" w:sz="0" w:space="0" w:color="auto"/>
          </w:divBdr>
        </w:div>
        <w:div w:id="1233851934">
          <w:marLeft w:val="0"/>
          <w:marRight w:val="0"/>
          <w:marTop w:val="0"/>
          <w:marBottom w:val="0"/>
          <w:divBdr>
            <w:top w:val="none" w:sz="0" w:space="0" w:color="auto"/>
            <w:left w:val="none" w:sz="0" w:space="0" w:color="auto"/>
            <w:bottom w:val="none" w:sz="0" w:space="0" w:color="auto"/>
            <w:right w:val="none" w:sz="0" w:space="0" w:color="auto"/>
          </w:divBdr>
        </w:div>
        <w:div w:id="1235317368">
          <w:marLeft w:val="0"/>
          <w:marRight w:val="0"/>
          <w:marTop w:val="0"/>
          <w:marBottom w:val="0"/>
          <w:divBdr>
            <w:top w:val="none" w:sz="0" w:space="0" w:color="auto"/>
            <w:left w:val="none" w:sz="0" w:space="0" w:color="auto"/>
            <w:bottom w:val="none" w:sz="0" w:space="0" w:color="auto"/>
            <w:right w:val="none" w:sz="0" w:space="0" w:color="auto"/>
          </w:divBdr>
        </w:div>
        <w:div w:id="1235432228">
          <w:marLeft w:val="0"/>
          <w:marRight w:val="0"/>
          <w:marTop w:val="0"/>
          <w:marBottom w:val="0"/>
          <w:divBdr>
            <w:top w:val="none" w:sz="0" w:space="0" w:color="auto"/>
            <w:left w:val="none" w:sz="0" w:space="0" w:color="auto"/>
            <w:bottom w:val="none" w:sz="0" w:space="0" w:color="auto"/>
            <w:right w:val="none" w:sz="0" w:space="0" w:color="auto"/>
          </w:divBdr>
        </w:div>
        <w:div w:id="1236205774">
          <w:marLeft w:val="0"/>
          <w:marRight w:val="0"/>
          <w:marTop w:val="0"/>
          <w:marBottom w:val="0"/>
          <w:divBdr>
            <w:top w:val="none" w:sz="0" w:space="0" w:color="auto"/>
            <w:left w:val="none" w:sz="0" w:space="0" w:color="auto"/>
            <w:bottom w:val="none" w:sz="0" w:space="0" w:color="auto"/>
            <w:right w:val="none" w:sz="0" w:space="0" w:color="auto"/>
          </w:divBdr>
        </w:div>
        <w:div w:id="1240866286">
          <w:marLeft w:val="0"/>
          <w:marRight w:val="0"/>
          <w:marTop w:val="0"/>
          <w:marBottom w:val="0"/>
          <w:divBdr>
            <w:top w:val="none" w:sz="0" w:space="0" w:color="auto"/>
            <w:left w:val="none" w:sz="0" w:space="0" w:color="auto"/>
            <w:bottom w:val="none" w:sz="0" w:space="0" w:color="auto"/>
            <w:right w:val="none" w:sz="0" w:space="0" w:color="auto"/>
          </w:divBdr>
        </w:div>
        <w:div w:id="1242640660">
          <w:marLeft w:val="0"/>
          <w:marRight w:val="0"/>
          <w:marTop w:val="0"/>
          <w:marBottom w:val="0"/>
          <w:divBdr>
            <w:top w:val="none" w:sz="0" w:space="0" w:color="auto"/>
            <w:left w:val="none" w:sz="0" w:space="0" w:color="auto"/>
            <w:bottom w:val="none" w:sz="0" w:space="0" w:color="auto"/>
            <w:right w:val="none" w:sz="0" w:space="0" w:color="auto"/>
          </w:divBdr>
        </w:div>
        <w:div w:id="1242982436">
          <w:marLeft w:val="0"/>
          <w:marRight w:val="0"/>
          <w:marTop w:val="0"/>
          <w:marBottom w:val="0"/>
          <w:divBdr>
            <w:top w:val="none" w:sz="0" w:space="0" w:color="auto"/>
            <w:left w:val="none" w:sz="0" w:space="0" w:color="auto"/>
            <w:bottom w:val="none" w:sz="0" w:space="0" w:color="auto"/>
            <w:right w:val="none" w:sz="0" w:space="0" w:color="auto"/>
          </w:divBdr>
        </w:div>
        <w:div w:id="1243368226">
          <w:marLeft w:val="0"/>
          <w:marRight w:val="0"/>
          <w:marTop w:val="0"/>
          <w:marBottom w:val="0"/>
          <w:divBdr>
            <w:top w:val="none" w:sz="0" w:space="0" w:color="auto"/>
            <w:left w:val="none" w:sz="0" w:space="0" w:color="auto"/>
            <w:bottom w:val="none" w:sz="0" w:space="0" w:color="auto"/>
            <w:right w:val="none" w:sz="0" w:space="0" w:color="auto"/>
          </w:divBdr>
        </w:div>
        <w:div w:id="1244295970">
          <w:marLeft w:val="0"/>
          <w:marRight w:val="0"/>
          <w:marTop w:val="0"/>
          <w:marBottom w:val="0"/>
          <w:divBdr>
            <w:top w:val="none" w:sz="0" w:space="0" w:color="auto"/>
            <w:left w:val="none" w:sz="0" w:space="0" w:color="auto"/>
            <w:bottom w:val="none" w:sz="0" w:space="0" w:color="auto"/>
            <w:right w:val="none" w:sz="0" w:space="0" w:color="auto"/>
          </w:divBdr>
        </w:div>
        <w:div w:id="1247300494">
          <w:marLeft w:val="0"/>
          <w:marRight w:val="0"/>
          <w:marTop w:val="0"/>
          <w:marBottom w:val="0"/>
          <w:divBdr>
            <w:top w:val="none" w:sz="0" w:space="0" w:color="auto"/>
            <w:left w:val="none" w:sz="0" w:space="0" w:color="auto"/>
            <w:bottom w:val="none" w:sz="0" w:space="0" w:color="auto"/>
            <w:right w:val="none" w:sz="0" w:space="0" w:color="auto"/>
          </w:divBdr>
        </w:div>
        <w:div w:id="1248882968">
          <w:marLeft w:val="0"/>
          <w:marRight w:val="0"/>
          <w:marTop w:val="0"/>
          <w:marBottom w:val="0"/>
          <w:divBdr>
            <w:top w:val="none" w:sz="0" w:space="0" w:color="auto"/>
            <w:left w:val="none" w:sz="0" w:space="0" w:color="auto"/>
            <w:bottom w:val="none" w:sz="0" w:space="0" w:color="auto"/>
            <w:right w:val="none" w:sz="0" w:space="0" w:color="auto"/>
          </w:divBdr>
        </w:div>
        <w:div w:id="1251934854">
          <w:marLeft w:val="0"/>
          <w:marRight w:val="0"/>
          <w:marTop w:val="0"/>
          <w:marBottom w:val="0"/>
          <w:divBdr>
            <w:top w:val="none" w:sz="0" w:space="0" w:color="auto"/>
            <w:left w:val="none" w:sz="0" w:space="0" w:color="auto"/>
            <w:bottom w:val="none" w:sz="0" w:space="0" w:color="auto"/>
            <w:right w:val="none" w:sz="0" w:space="0" w:color="auto"/>
          </w:divBdr>
        </w:div>
        <w:div w:id="1253316036">
          <w:marLeft w:val="0"/>
          <w:marRight w:val="0"/>
          <w:marTop w:val="0"/>
          <w:marBottom w:val="0"/>
          <w:divBdr>
            <w:top w:val="none" w:sz="0" w:space="0" w:color="auto"/>
            <w:left w:val="none" w:sz="0" w:space="0" w:color="auto"/>
            <w:bottom w:val="none" w:sz="0" w:space="0" w:color="auto"/>
            <w:right w:val="none" w:sz="0" w:space="0" w:color="auto"/>
          </w:divBdr>
        </w:div>
        <w:div w:id="1256281456">
          <w:marLeft w:val="0"/>
          <w:marRight w:val="0"/>
          <w:marTop w:val="0"/>
          <w:marBottom w:val="0"/>
          <w:divBdr>
            <w:top w:val="none" w:sz="0" w:space="0" w:color="auto"/>
            <w:left w:val="none" w:sz="0" w:space="0" w:color="auto"/>
            <w:bottom w:val="none" w:sz="0" w:space="0" w:color="auto"/>
            <w:right w:val="none" w:sz="0" w:space="0" w:color="auto"/>
          </w:divBdr>
        </w:div>
        <w:div w:id="1256282326">
          <w:marLeft w:val="0"/>
          <w:marRight w:val="0"/>
          <w:marTop w:val="0"/>
          <w:marBottom w:val="0"/>
          <w:divBdr>
            <w:top w:val="none" w:sz="0" w:space="0" w:color="auto"/>
            <w:left w:val="none" w:sz="0" w:space="0" w:color="auto"/>
            <w:bottom w:val="none" w:sz="0" w:space="0" w:color="auto"/>
            <w:right w:val="none" w:sz="0" w:space="0" w:color="auto"/>
          </w:divBdr>
        </w:div>
        <w:div w:id="1256288112">
          <w:marLeft w:val="0"/>
          <w:marRight w:val="0"/>
          <w:marTop w:val="0"/>
          <w:marBottom w:val="0"/>
          <w:divBdr>
            <w:top w:val="none" w:sz="0" w:space="0" w:color="auto"/>
            <w:left w:val="none" w:sz="0" w:space="0" w:color="auto"/>
            <w:bottom w:val="none" w:sz="0" w:space="0" w:color="auto"/>
            <w:right w:val="none" w:sz="0" w:space="0" w:color="auto"/>
          </w:divBdr>
        </w:div>
        <w:div w:id="1256790035">
          <w:marLeft w:val="0"/>
          <w:marRight w:val="0"/>
          <w:marTop w:val="0"/>
          <w:marBottom w:val="0"/>
          <w:divBdr>
            <w:top w:val="none" w:sz="0" w:space="0" w:color="auto"/>
            <w:left w:val="none" w:sz="0" w:space="0" w:color="auto"/>
            <w:bottom w:val="none" w:sz="0" w:space="0" w:color="auto"/>
            <w:right w:val="none" w:sz="0" w:space="0" w:color="auto"/>
          </w:divBdr>
        </w:div>
        <w:div w:id="1259867736">
          <w:marLeft w:val="0"/>
          <w:marRight w:val="0"/>
          <w:marTop w:val="0"/>
          <w:marBottom w:val="0"/>
          <w:divBdr>
            <w:top w:val="none" w:sz="0" w:space="0" w:color="auto"/>
            <w:left w:val="none" w:sz="0" w:space="0" w:color="auto"/>
            <w:bottom w:val="none" w:sz="0" w:space="0" w:color="auto"/>
            <w:right w:val="none" w:sz="0" w:space="0" w:color="auto"/>
          </w:divBdr>
        </w:div>
        <w:div w:id="1260479883">
          <w:marLeft w:val="0"/>
          <w:marRight w:val="0"/>
          <w:marTop w:val="0"/>
          <w:marBottom w:val="0"/>
          <w:divBdr>
            <w:top w:val="none" w:sz="0" w:space="0" w:color="auto"/>
            <w:left w:val="none" w:sz="0" w:space="0" w:color="auto"/>
            <w:bottom w:val="none" w:sz="0" w:space="0" w:color="auto"/>
            <w:right w:val="none" w:sz="0" w:space="0" w:color="auto"/>
          </w:divBdr>
        </w:div>
        <w:div w:id="1262184003">
          <w:marLeft w:val="0"/>
          <w:marRight w:val="0"/>
          <w:marTop w:val="0"/>
          <w:marBottom w:val="0"/>
          <w:divBdr>
            <w:top w:val="none" w:sz="0" w:space="0" w:color="auto"/>
            <w:left w:val="none" w:sz="0" w:space="0" w:color="auto"/>
            <w:bottom w:val="none" w:sz="0" w:space="0" w:color="auto"/>
            <w:right w:val="none" w:sz="0" w:space="0" w:color="auto"/>
          </w:divBdr>
        </w:div>
        <w:div w:id="1263537758">
          <w:marLeft w:val="0"/>
          <w:marRight w:val="0"/>
          <w:marTop w:val="0"/>
          <w:marBottom w:val="0"/>
          <w:divBdr>
            <w:top w:val="none" w:sz="0" w:space="0" w:color="auto"/>
            <w:left w:val="none" w:sz="0" w:space="0" w:color="auto"/>
            <w:bottom w:val="none" w:sz="0" w:space="0" w:color="auto"/>
            <w:right w:val="none" w:sz="0" w:space="0" w:color="auto"/>
          </w:divBdr>
        </w:div>
        <w:div w:id="1265964703">
          <w:marLeft w:val="0"/>
          <w:marRight w:val="0"/>
          <w:marTop w:val="0"/>
          <w:marBottom w:val="0"/>
          <w:divBdr>
            <w:top w:val="none" w:sz="0" w:space="0" w:color="auto"/>
            <w:left w:val="none" w:sz="0" w:space="0" w:color="auto"/>
            <w:bottom w:val="none" w:sz="0" w:space="0" w:color="auto"/>
            <w:right w:val="none" w:sz="0" w:space="0" w:color="auto"/>
          </w:divBdr>
        </w:div>
        <w:div w:id="1266302682">
          <w:marLeft w:val="0"/>
          <w:marRight w:val="0"/>
          <w:marTop w:val="0"/>
          <w:marBottom w:val="0"/>
          <w:divBdr>
            <w:top w:val="none" w:sz="0" w:space="0" w:color="auto"/>
            <w:left w:val="none" w:sz="0" w:space="0" w:color="auto"/>
            <w:bottom w:val="none" w:sz="0" w:space="0" w:color="auto"/>
            <w:right w:val="none" w:sz="0" w:space="0" w:color="auto"/>
          </w:divBdr>
        </w:div>
        <w:div w:id="1266310161">
          <w:marLeft w:val="0"/>
          <w:marRight w:val="0"/>
          <w:marTop w:val="0"/>
          <w:marBottom w:val="0"/>
          <w:divBdr>
            <w:top w:val="none" w:sz="0" w:space="0" w:color="auto"/>
            <w:left w:val="none" w:sz="0" w:space="0" w:color="auto"/>
            <w:bottom w:val="none" w:sz="0" w:space="0" w:color="auto"/>
            <w:right w:val="none" w:sz="0" w:space="0" w:color="auto"/>
          </w:divBdr>
        </w:div>
        <w:div w:id="1266957167">
          <w:marLeft w:val="0"/>
          <w:marRight w:val="0"/>
          <w:marTop w:val="0"/>
          <w:marBottom w:val="0"/>
          <w:divBdr>
            <w:top w:val="none" w:sz="0" w:space="0" w:color="auto"/>
            <w:left w:val="none" w:sz="0" w:space="0" w:color="auto"/>
            <w:bottom w:val="none" w:sz="0" w:space="0" w:color="auto"/>
            <w:right w:val="none" w:sz="0" w:space="0" w:color="auto"/>
          </w:divBdr>
        </w:div>
        <w:div w:id="1267037534">
          <w:marLeft w:val="0"/>
          <w:marRight w:val="0"/>
          <w:marTop w:val="0"/>
          <w:marBottom w:val="0"/>
          <w:divBdr>
            <w:top w:val="none" w:sz="0" w:space="0" w:color="auto"/>
            <w:left w:val="none" w:sz="0" w:space="0" w:color="auto"/>
            <w:bottom w:val="none" w:sz="0" w:space="0" w:color="auto"/>
            <w:right w:val="none" w:sz="0" w:space="0" w:color="auto"/>
          </w:divBdr>
        </w:div>
        <w:div w:id="1267077425">
          <w:marLeft w:val="0"/>
          <w:marRight w:val="0"/>
          <w:marTop w:val="0"/>
          <w:marBottom w:val="0"/>
          <w:divBdr>
            <w:top w:val="none" w:sz="0" w:space="0" w:color="auto"/>
            <w:left w:val="none" w:sz="0" w:space="0" w:color="auto"/>
            <w:bottom w:val="none" w:sz="0" w:space="0" w:color="auto"/>
            <w:right w:val="none" w:sz="0" w:space="0" w:color="auto"/>
          </w:divBdr>
        </w:div>
        <w:div w:id="1267734352">
          <w:marLeft w:val="0"/>
          <w:marRight w:val="0"/>
          <w:marTop w:val="0"/>
          <w:marBottom w:val="0"/>
          <w:divBdr>
            <w:top w:val="none" w:sz="0" w:space="0" w:color="auto"/>
            <w:left w:val="none" w:sz="0" w:space="0" w:color="auto"/>
            <w:bottom w:val="none" w:sz="0" w:space="0" w:color="auto"/>
            <w:right w:val="none" w:sz="0" w:space="0" w:color="auto"/>
          </w:divBdr>
        </w:div>
        <w:div w:id="1268078964">
          <w:marLeft w:val="0"/>
          <w:marRight w:val="0"/>
          <w:marTop w:val="0"/>
          <w:marBottom w:val="0"/>
          <w:divBdr>
            <w:top w:val="none" w:sz="0" w:space="0" w:color="auto"/>
            <w:left w:val="none" w:sz="0" w:space="0" w:color="auto"/>
            <w:bottom w:val="none" w:sz="0" w:space="0" w:color="auto"/>
            <w:right w:val="none" w:sz="0" w:space="0" w:color="auto"/>
          </w:divBdr>
        </w:div>
        <w:div w:id="1268733648">
          <w:marLeft w:val="0"/>
          <w:marRight w:val="0"/>
          <w:marTop w:val="0"/>
          <w:marBottom w:val="0"/>
          <w:divBdr>
            <w:top w:val="none" w:sz="0" w:space="0" w:color="auto"/>
            <w:left w:val="none" w:sz="0" w:space="0" w:color="auto"/>
            <w:bottom w:val="none" w:sz="0" w:space="0" w:color="auto"/>
            <w:right w:val="none" w:sz="0" w:space="0" w:color="auto"/>
          </w:divBdr>
        </w:div>
        <w:div w:id="1270166502">
          <w:marLeft w:val="0"/>
          <w:marRight w:val="0"/>
          <w:marTop w:val="0"/>
          <w:marBottom w:val="0"/>
          <w:divBdr>
            <w:top w:val="none" w:sz="0" w:space="0" w:color="auto"/>
            <w:left w:val="none" w:sz="0" w:space="0" w:color="auto"/>
            <w:bottom w:val="none" w:sz="0" w:space="0" w:color="auto"/>
            <w:right w:val="none" w:sz="0" w:space="0" w:color="auto"/>
          </w:divBdr>
        </w:div>
        <w:div w:id="1272275815">
          <w:marLeft w:val="0"/>
          <w:marRight w:val="0"/>
          <w:marTop w:val="0"/>
          <w:marBottom w:val="0"/>
          <w:divBdr>
            <w:top w:val="none" w:sz="0" w:space="0" w:color="auto"/>
            <w:left w:val="none" w:sz="0" w:space="0" w:color="auto"/>
            <w:bottom w:val="none" w:sz="0" w:space="0" w:color="auto"/>
            <w:right w:val="none" w:sz="0" w:space="0" w:color="auto"/>
          </w:divBdr>
        </w:div>
        <w:div w:id="1273440797">
          <w:marLeft w:val="0"/>
          <w:marRight w:val="0"/>
          <w:marTop w:val="0"/>
          <w:marBottom w:val="0"/>
          <w:divBdr>
            <w:top w:val="none" w:sz="0" w:space="0" w:color="auto"/>
            <w:left w:val="none" w:sz="0" w:space="0" w:color="auto"/>
            <w:bottom w:val="none" w:sz="0" w:space="0" w:color="auto"/>
            <w:right w:val="none" w:sz="0" w:space="0" w:color="auto"/>
          </w:divBdr>
        </w:div>
        <w:div w:id="1276476964">
          <w:marLeft w:val="0"/>
          <w:marRight w:val="0"/>
          <w:marTop w:val="0"/>
          <w:marBottom w:val="0"/>
          <w:divBdr>
            <w:top w:val="none" w:sz="0" w:space="0" w:color="auto"/>
            <w:left w:val="none" w:sz="0" w:space="0" w:color="auto"/>
            <w:bottom w:val="none" w:sz="0" w:space="0" w:color="auto"/>
            <w:right w:val="none" w:sz="0" w:space="0" w:color="auto"/>
          </w:divBdr>
        </w:div>
        <w:div w:id="1277444293">
          <w:marLeft w:val="0"/>
          <w:marRight w:val="0"/>
          <w:marTop w:val="0"/>
          <w:marBottom w:val="0"/>
          <w:divBdr>
            <w:top w:val="none" w:sz="0" w:space="0" w:color="auto"/>
            <w:left w:val="none" w:sz="0" w:space="0" w:color="auto"/>
            <w:bottom w:val="none" w:sz="0" w:space="0" w:color="auto"/>
            <w:right w:val="none" w:sz="0" w:space="0" w:color="auto"/>
          </w:divBdr>
        </w:div>
        <w:div w:id="1281302557">
          <w:marLeft w:val="0"/>
          <w:marRight w:val="0"/>
          <w:marTop w:val="0"/>
          <w:marBottom w:val="0"/>
          <w:divBdr>
            <w:top w:val="none" w:sz="0" w:space="0" w:color="auto"/>
            <w:left w:val="none" w:sz="0" w:space="0" w:color="auto"/>
            <w:bottom w:val="none" w:sz="0" w:space="0" w:color="auto"/>
            <w:right w:val="none" w:sz="0" w:space="0" w:color="auto"/>
          </w:divBdr>
        </w:div>
        <w:div w:id="1282221443">
          <w:marLeft w:val="0"/>
          <w:marRight w:val="0"/>
          <w:marTop w:val="0"/>
          <w:marBottom w:val="0"/>
          <w:divBdr>
            <w:top w:val="none" w:sz="0" w:space="0" w:color="auto"/>
            <w:left w:val="none" w:sz="0" w:space="0" w:color="auto"/>
            <w:bottom w:val="none" w:sz="0" w:space="0" w:color="auto"/>
            <w:right w:val="none" w:sz="0" w:space="0" w:color="auto"/>
          </w:divBdr>
        </w:div>
        <w:div w:id="1283802116">
          <w:marLeft w:val="0"/>
          <w:marRight w:val="0"/>
          <w:marTop w:val="0"/>
          <w:marBottom w:val="0"/>
          <w:divBdr>
            <w:top w:val="none" w:sz="0" w:space="0" w:color="auto"/>
            <w:left w:val="none" w:sz="0" w:space="0" w:color="auto"/>
            <w:bottom w:val="none" w:sz="0" w:space="0" w:color="auto"/>
            <w:right w:val="none" w:sz="0" w:space="0" w:color="auto"/>
          </w:divBdr>
        </w:div>
        <w:div w:id="1286160711">
          <w:marLeft w:val="0"/>
          <w:marRight w:val="0"/>
          <w:marTop w:val="0"/>
          <w:marBottom w:val="0"/>
          <w:divBdr>
            <w:top w:val="none" w:sz="0" w:space="0" w:color="auto"/>
            <w:left w:val="none" w:sz="0" w:space="0" w:color="auto"/>
            <w:bottom w:val="none" w:sz="0" w:space="0" w:color="auto"/>
            <w:right w:val="none" w:sz="0" w:space="0" w:color="auto"/>
          </w:divBdr>
        </w:div>
        <w:div w:id="1287812394">
          <w:marLeft w:val="0"/>
          <w:marRight w:val="0"/>
          <w:marTop w:val="0"/>
          <w:marBottom w:val="0"/>
          <w:divBdr>
            <w:top w:val="none" w:sz="0" w:space="0" w:color="auto"/>
            <w:left w:val="none" w:sz="0" w:space="0" w:color="auto"/>
            <w:bottom w:val="none" w:sz="0" w:space="0" w:color="auto"/>
            <w:right w:val="none" w:sz="0" w:space="0" w:color="auto"/>
          </w:divBdr>
        </w:div>
        <w:div w:id="1288468984">
          <w:marLeft w:val="0"/>
          <w:marRight w:val="0"/>
          <w:marTop w:val="0"/>
          <w:marBottom w:val="0"/>
          <w:divBdr>
            <w:top w:val="none" w:sz="0" w:space="0" w:color="auto"/>
            <w:left w:val="none" w:sz="0" w:space="0" w:color="auto"/>
            <w:bottom w:val="none" w:sz="0" w:space="0" w:color="auto"/>
            <w:right w:val="none" w:sz="0" w:space="0" w:color="auto"/>
          </w:divBdr>
        </w:div>
        <w:div w:id="1288850403">
          <w:marLeft w:val="0"/>
          <w:marRight w:val="0"/>
          <w:marTop w:val="0"/>
          <w:marBottom w:val="0"/>
          <w:divBdr>
            <w:top w:val="none" w:sz="0" w:space="0" w:color="auto"/>
            <w:left w:val="none" w:sz="0" w:space="0" w:color="auto"/>
            <w:bottom w:val="none" w:sz="0" w:space="0" w:color="auto"/>
            <w:right w:val="none" w:sz="0" w:space="0" w:color="auto"/>
          </w:divBdr>
        </w:div>
        <w:div w:id="1289357986">
          <w:marLeft w:val="0"/>
          <w:marRight w:val="0"/>
          <w:marTop w:val="0"/>
          <w:marBottom w:val="0"/>
          <w:divBdr>
            <w:top w:val="none" w:sz="0" w:space="0" w:color="auto"/>
            <w:left w:val="none" w:sz="0" w:space="0" w:color="auto"/>
            <w:bottom w:val="none" w:sz="0" w:space="0" w:color="auto"/>
            <w:right w:val="none" w:sz="0" w:space="0" w:color="auto"/>
          </w:divBdr>
        </w:div>
        <w:div w:id="1289970877">
          <w:marLeft w:val="0"/>
          <w:marRight w:val="0"/>
          <w:marTop w:val="0"/>
          <w:marBottom w:val="0"/>
          <w:divBdr>
            <w:top w:val="none" w:sz="0" w:space="0" w:color="auto"/>
            <w:left w:val="none" w:sz="0" w:space="0" w:color="auto"/>
            <w:bottom w:val="none" w:sz="0" w:space="0" w:color="auto"/>
            <w:right w:val="none" w:sz="0" w:space="0" w:color="auto"/>
          </w:divBdr>
        </w:div>
        <w:div w:id="1291588200">
          <w:marLeft w:val="0"/>
          <w:marRight w:val="0"/>
          <w:marTop w:val="0"/>
          <w:marBottom w:val="0"/>
          <w:divBdr>
            <w:top w:val="none" w:sz="0" w:space="0" w:color="auto"/>
            <w:left w:val="none" w:sz="0" w:space="0" w:color="auto"/>
            <w:bottom w:val="none" w:sz="0" w:space="0" w:color="auto"/>
            <w:right w:val="none" w:sz="0" w:space="0" w:color="auto"/>
          </w:divBdr>
        </w:div>
        <w:div w:id="1292633707">
          <w:marLeft w:val="0"/>
          <w:marRight w:val="0"/>
          <w:marTop w:val="0"/>
          <w:marBottom w:val="0"/>
          <w:divBdr>
            <w:top w:val="none" w:sz="0" w:space="0" w:color="auto"/>
            <w:left w:val="none" w:sz="0" w:space="0" w:color="auto"/>
            <w:bottom w:val="none" w:sz="0" w:space="0" w:color="auto"/>
            <w:right w:val="none" w:sz="0" w:space="0" w:color="auto"/>
          </w:divBdr>
        </w:div>
        <w:div w:id="1296253571">
          <w:marLeft w:val="0"/>
          <w:marRight w:val="0"/>
          <w:marTop w:val="0"/>
          <w:marBottom w:val="0"/>
          <w:divBdr>
            <w:top w:val="none" w:sz="0" w:space="0" w:color="auto"/>
            <w:left w:val="none" w:sz="0" w:space="0" w:color="auto"/>
            <w:bottom w:val="none" w:sz="0" w:space="0" w:color="auto"/>
            <w:right w:val="none" w:sz="0" w:space="0" w:color="auto"/>
          </w:divBdr>
        </w:div>
        <w:div w:id="1296374146">
          <w:marLeft w:val="0"/>
          <w:marRight w:val="0"/>
          <w:marTop w:val="0"/>
          <w:marBottom w:val="0"/>
          <w:divBdr>
            <w:top w:val="none" w:sz="0" w:space="0" w:color="auto"/>
            <w:left w:val="none" w:sz="0" w:space="0" w:color="auto"/>
            <w:bottom w:val="none" w:sz="0" w:space="0" w:color="auto"/>
            <w:right w:val="none" w:sz="0" w:space="0" w:color="auto"/>
          </w:divBdr>
        </w:div>
        <w:div w:id="1305623487">
          <w:marLeft w:val="0"/>
          <w:marRight w:val="0"/>
          <w:marTop w:val="0"/>
          <w:marBottom w:val="0"/>
          <w:divBdr>
            <w:top w:val="none" w:sz="0" w:space="0" w:color="auto"/>
            <w:left w:val="none" w:sz="0" w:space="0" w:color="auto"/>
            <w:bottom w:val="none" w:sz="0" w:space="0" w:color="auto"/>
            <w:right w:val="none" w:sz="0" w:space="0" w:color="auto"/>
          </w:divBdr>
        </w:div>
        <w:div w:id="1306155518">
          <w:marLeft w:val="0"/>
          <w:marRight w:val="0"/>
          <w:marTop w:val="0"/>
          <w:marBottom w:val="0"/>
          <w:divBdr>
            <w:top w:val="none" w:sz="0" w:space="0" w:color="auto"/>
            <w:left w:val="none" w:sz="0" w:space="0" w:color="auto"/>
            <w:bottom w:val="none" w:sz="0" w:space="0" w:color="auto"/>
            <w:right w:val="none" w:sz="0" w:space="0" w:color="auto"/>
          </w:divBdr>
        </w:div>
        <w:div w:id="1306472821">
          <w:marLeft w:val="0"/>
          <w:marRight w:val="0"/>
          <w:marTop w:val="0"/>
          <w:marBottom w:val="0"/>
          <w:divBdr>
            <w:top w:val="none" w:sz="0" w:space="0" w:color="auto"/>
            <w:left w:val="none" w:sz="0" w:space="0" w:color="auto"/>
            <w:bottom w:val="none" w:sz="0" w:space="0" w:color="auto"/>
            <w:right w:val="none" w:sz="0" w:space="0" w:color="auto"/>
          </w:divBdr>
        </w:div>
        <w:div w:id="1310862785">
          <w:marLeft w:val="0"/>
          <w:marRight w:val="0"/>
          <w:marTop w:val="0"/>
          <w:marBottom w:val="0"/>
          <w:divBdr>
            <w:top w:val="none" w:sz="0" w:space="0" w:color="auto"/>
            <w:left w:val="none" w:sz="0" w:space="0" w:color="auto"/>
            <w:bottom w:val="none" w:sz="0" w:space="0" w:color="auto"/>
            <w:right w:val="none" w:sz="0" w:space="0" w:color="auto"/>
          </w:divBdr>
        </w:div>
        <w:div w:id="1311784394">
          <w:marLeft w:val="0"/>
          <w:marRight w:val="0"/>
          <w:marTop w:val="0"/>
          <w:marBottom w:val="0"/>
          <w:divBdr>
            <w:top w:val="none" w:sz="0" w:space="0" w:color="auto"/>
            <w:left w:val="none" w:sz="0" w:space="0" w:color="auto"/>
            <w:bottom w:val="none" w:sz="0" w:space="0" w:color="auto"/>
            <w:right w:val="none" w:sz="0" w:space="0" w:color="auto"/>
          </w:divBdr>
        </w:div>
        <w:div w:id="1312104177">
          <w:marLeft w:val="0"/>
          <w:marRight w:val="0"/>
          <w:marTop w:val="0"/>
          <w:marBottom w:val="0"/>
          <w:divBdr>
            <w:top w:val="none" w:sz="0" w:space="0" w:color="auto"/>
            <w:left w:val="none" w:sz="0" w:space="0" w:color="auto"/>
            <w:bottom w:val="none" w:sz="0" w:space="0" w:color="auto"/>
            <w:right w:val="none" w:sz="0" w:space="0" w:color="auto"/>
          </w:divBdr>
        </w:div>
        <w:div w:id="1316298666">
          <w:marLeft w:val="0"/>
          <w:marRight w:val="0"/>
          <w:marTop w:val="0"/>
          <w:marBottom w:val="0"/>
          <w:divBdr>
            <w:top w:val="none" w:sz="0" w:space="0" w:color="auto"/>
            <w:left w:val="none" w:sz="0" w:space="0" w:color="auto"/>
            <w:bottom w:val="none" w:sz="0" w:space="0" w:color="auto"/>
            <w:right w:val="none" w:sz="0" w:space="0" w:color="auto"/>
          </w:divBdr>
        </w:div>
        <w:div w:id="1317152706">
          <w:marLeft w:val="0"/>
          <w:marRight w:val="0"/>
          <w:marTop w:val="0"/>
          <w:marBottom w:val="0"/>
          <w:divBdr>
            <w:top w:val="none" w:sz="0" w:space="0" w:color="auto"/>
            <w:left w:val="none" w:sz="0" w:space="0" w:color="auto"/>
            <w:bottom w:val="none" w:sz="0" w:space="0" w:color="auto"/>
            <w:right w:val="none" w:sz="0" w:space="0" w:color="auto"/>
          </w:divBdr>
        </w:div>
        <w:div w:id="1318874599">
          <w:marLeft w:val="0"/>
          <w:marRight w:val="0"/>
          <w:marTop w:val="0"/>
          <w:marBottom w:val="0"/>
          <w:divBdr>
            <w:top w:val="none" w:sz="0" w:space="0" w:color="auto"/>
            <w:left w:val="none" w:sz="0" w:space="0" w:color="auto"/>
            <w:bottom w:val="none" w:sz="0" w:space="0" w:color="auto"/>
            <w:right w:val="none" w:sz="0" w:space="0" w:color="auto"/>
          </w:divBdr>
        </w:div>
        <w:div w:id="1319454566">
          <w:marLeft w:val="0"/>
          <w:marRight w:val="0"/>
          <w:marTop w:val="0"/>
          <w:marBottom w:val="0"/>
          <w:divBdr>
            <w:top w:val="none" w:sz="0" w:space="0" w:color="auto"/>
            <w:left w:val="none" w:sz="0" w:space="0" w:color="auto"/>
            <w:bottom w:val="none" w:sz="0" w:space="0" w:color="auto"/>
            <w:right w:val="none" w:sz="0" w:space="0" w:color="auto"/>
          </w:divBdr>
        </w:div>
        <w:div w:id="1320697514">
          <w:marLeft w:val="0"/>
          <w:marRight w:val="0"/>
          <w:marTop w:val="0"/>
          <w:marBottom w:val="0"/>
          <w:divBdr>
            <w:top w:val="none" w:sz="0" w:space="0" w:color="auto"/>
            <w:left w:val="none" w:sz="0" w:space="0" w:color="auto"/>
            <w:bottom w:val="none" w:sz="0" w:space="0" w:color="auto"/>
            <w:right w:val="none" w:sz="0" w:space="0" w:color="auto"/>
          </w:divBdr>
        </w:div>
        <w:div w:id="1324705275">
          <w:marLeft w:val="0"/>
          <w:marRight w:val="0"/>
          <w:marTop w:val="0"/>
          <w:marBottom w:val="0"/>
          <w:divBdr>
            <w:top w:val="none" w:sz="0" w:space="0" w:color="auto"/>
            <w:left w:val="none" w:sz="0" w:space="0" w:color="auto"/>
            <w:bottom w:val="none" w:sz="0" w:space="0" w:color="auto"/>
            <w:right w:val="none" w:sz="0" w:space="0" w:color="auto"/>
          </w:divBdr>
        </w:div>
        <w:div w:id="1326007764">
          <w:marLeft w:val="0"/>
          <w:marRight w:val="0"/>
          <w:marTop w:val="0"/>
          <w:marBottom w:val="0"/>
          <w:divBdr>
            <w:top w:val="none" w:sz="0" w:space="0" w:color="auto"/>
            <w:left w:val="none" w:sz="0" w:space="0" w:color="auto"/>
            <w:bottom w:val="none" w:sz="0" w:space="0" w:color="auto"/>
            <w:right w:val="none" w:sz="0" w:space="0" w:color="auto"/>
          </w:divBdr>
        </w:div>
        <w:div w:id="1326669288">
          <w:marLeft w:val="0"/>
          <w:marRight w:val="0"/>
          <w:marTop w:val="0"/>
          <w:marBottom w:val="0"/>
          <w:divBdr>
            <w:top w:val="none" w:sz="0" w:space="0" w:color="auto"/>
            <w:left w:val="none" w:sz="0" w:space="0" w:color="auto"/>
            <w:bottom w:val="none" w:sz="0" w:space="0" w:color="auto"/>
            <w:right w:val="none" w:sz="0" w:space="0" w:color="auto"/>
          </w:divBdr>
        </w:div>
        <w:div w:id="1327780649">
          <w:marLeft w:val="0"/>
          <w:marRight w:val="0"/>
          <w:marTop w:val="0"/>
          <w:marBottom w:val="0"/>
          <w:divBdr>
            <w:top w:val="none" w:sz="0" w:space="0" w:color="auto"/>
            <w:left w:val="none" w:sz="0" w:space="0" w:color="auto"/>
            <w:bottom w:val="none" w:sz="0" w:space="0" w:color="auto"/>
            <w:right w:val="none" w:sz="0" w:space="0" w:color="auto"/>
          </w:divBdr>
        </w:div>
        <w:div w:id="1327788316">
          <w:marLeft w:val="0"/>
          <w:marRight w:val="0"/>
          <w:marTop w:val="0"/>
          <w:marBottom w:val="0"/>
          <w:divBdr>
            <w:top w:val="none" w:sz="0" w:space="0" w:color="auto"/>
            <w:left w:val="none" w:sz="0" w:space="0" w:color="auto"/>
            <w:bottom w:val="none" w:sz="0" w:space="0" w:color="auto"/>
            <w:right w:val="none" w:sz="0" w:space="0" w:color="auto"/>
          </w:divBdr>
        </w:div>
        <w:div w:id="1328099008">
          <w:marLeft w:val="0"/>
          <w:marRight w:val="0"/>
          <w:marTop w:val="0"/>
          <w:marBottom w:val="0"/>
          <w:divBdr>
            <w:top w:val="none" w:sz="0" w:space="0" w:color="auto"/>
            <w:left w:val="none" w:sz="0" w:space="0" w:color="auto"/>
            <w:bottom w:val="none" w:sz="0" w:space="0" w:color="auto"/>
            <w:right w:val="none" w:sz="0" w:space="0" w:color="auto"/>
          </w:divBdr>
        </w:div>
        <w:div w:id="1329208734">
          <w:marLeft w:val="0"/>
          <w:marRight w:val="0"/>
          <w:marTop w:val="0"/>
          <w:marBottom w:val="0"/>
          <w:divBdr>
            <w:top w:val="none" w:sz="0" w:space="0" w:color="auto"/>
            <w:left w:val="none" w:sz="0" w:space="0" w:color="auto"/>
            <w:bottom w:val="none" w:sz="0" w:space="0" w:color="auto"/>
            <w:right w:val="none" w:sz="0" w:space="0" w:color="auto"/>
          </w:divBdr>
        </w:div>
        <w:div w:id="1330982561">
          <w:marLeft w:val="0"/>
          <w:marRight w:val="0"/>
          <w:marTop w:val="0"/>
          <w:marBottom w:val="0"/>
          <w:divBdr>
            <w:top w:val="none" w:sz="0" w:space="0" w:color="auto"/>
            <w:left w:val="none" w:sz="0" w:space="0" w:color="auto"/>
            <w:bottom w:val="none" w:sz="0" w:space="0" w:color="auto"/>
            <w:right w:val="none" w:sz="0" w:space="0" w:color="auto"/>
          </w:divBdr>
        </w:div>
        <w:div w:id="1333293543">
          <w:marLeft w:val="0"/>
          <w:marRight w:val="0"/>
          <w:marTop w:val="0"/>
          <w:marBottom w:val="0"/>
          <w:divBdr>
            <w:top w:val="none" w:sz="0" w:space="0" w:color="auto"/>
            <w:left w:val="none" w:sz="0" w:space="0" w:color="auto"/>
            <w:bottom w:val="none" w:sz="0" w:space="0" w:color="auto"/>
            <w:right w:val="none" w:sz="0" w:space="0" w:color="auto"/>
          </w:divBdr>
        </w:div>
        <w:div w:id="1336567132">
          <w:marLeft w:val="0"/>
          <w:marRight w:val="0"/>
          <w:marTop w:val="0"/>
          <w:marBottom w:val="0"/>
          <w:divBdr>
            <w:top w:val="none" w:sz="0" w:space="0" w:color="auto"/>
            <w:left w:val="none" w:sz="0" w:space="0" w:color="auto"/>
            <w:bottom w:val="none" w:sz="0" w:space="0" w:color="auto"/>
            <w:right w:val="none" w:sz="0" w:space="0" w:color="auto"/>
          </w:divBdr>
        </w:div>
        <w:div w:id="1337732199">
          <w:marLeft w:val="0"/>
          <w:marRight w:val="0"/>
          <w:marTop w:val="0"/>
          <w:marBottom w:val="0"/>
          <w:divBdr>
            <w:top w:val="none" w:sz="0" w:space="0" w:color="auto"/>
            <w:left w:val="none" w:sz="0" w:space="0" w:color="auto"/>
            <w:bottom w:val="none" w:sz="0" w:space="0" w:color="auto"/>
            <w:right w:val="none" w:sz="0" w:space="0" w:color="auto"/>
          </w:divBdr>
        </w:div>
        <w:div w:id="1338922339">
          <w:marLeft w:val="0"/>
          <w:marRight w:val="0"/>
          <w:marTop w:val="0"/>
          <w:marBottom w:val="0"/>
          <w:divBdr>
            <w:top w:val="none" w:sz="0" w:space="0" w:color="auto"/>
            <w:left w:val="none" w:sz="0" w:space="0" w:color="auto"/>
            <w:bottom w:val="none" w:sz="0" w:space="0" w:color="auto"/>
            <w:right w:val="none" w:sz="0" w:space="0" w:color="auto"/>
          </w:divBdr>
        </w:div>
        <w:div w:id="1339229972">
          <w:marLeft w:val="0"/>
          <w:marRight w:val="0"/>
          <w:marTop w:val="0"/>
          <w:marBottom w:val="0"/>
          <w:divBdr>
            <w:top w:val="none" w:sz="0" w:space="0" w:color="auto"/>
            <w:left w:val="none" w:sz="0" w:space="0" w:color="auto"/>
            <w:bottom w:val="none" w:sz="0" w:space="0" w:color="auto"/>
            <w:right w:val="none" w:sz="0" w:space="0" w:color="auto"/>
          </w:divBdr>
        </w:div>
        <w:div w:id="1341354174">
          <w:marLeft w:val="0"/>
          <w:marRight w:val="0"/>
          <w:marTop w:val="0"/>
          <w:marBottom w:val="0"/>
          <w:divBdr>
            <w:top w:val="none" w:sz="0" w:space="0" w:color="auto"/>
            <w:left w:val="none" w:sz="0" w:space="0" w:color="auto"/>
            <w:bottom w:val="none" w:sz="0" w:space="0" w:color="auto"/>
            <w:right w:val="none" w:sz="0" w:space="0" w:color="auto"/>
          </w:divBdr>
        </w:div>
        <w:div w:id="1342275022">
          <w:marLeft w:val="0"/>
          <w:marRight w:val="0"/>
          <w:marTop w:val="0"/>
          <w:marBottom w:val="0"/>
          <w:divBdr>
            <w:top w:val="none" w:sz="0" w:space="0" w:color="auto"/>
            <w:left w:val="none" w:sz="0" w:space="0" w:color="auto"/>
            <w:bottom w:val="none" w:sz="0" w:space="0" w:color="auto"/>
            <w:right w:val="none" w:sz="0" w:space="0" w:color="auto"/>
          </w:divBdr>
        </w:div>
        <w:div w:id="1343624919">
          <w:marLeft w:val="0"/>
          <w:marRight w:val="0"/>
          <w:marTop w:val="0"/>
          <w:marBottom w:val="0"/>
          <w:divBdr>
            <w:top w:val="none" w:sz="0" w:space="0" w:color="auto"/>
            <w:left w:val="none" w:sz="0" w:space="0" w:color="auto"/>
            <w:bottom w:val="none" w:sz="0" w:space="0" w:color="auto"/>
            <w:right w:val="none" w:sz="0" w:space="0" w:color="auto"/>
          </w:divBdr>
        </w:div>
        <w:div w:id="1344016109">
          <w:marLeft w:val="0"/>
          <w:marRight w:val="0"/>
          <w:marTop w:val="0"/>
          <w:marBottom w:val="0"/>
          <w:divBdr>
            <w:top w:val="none" w:sz="0" w:space="0" w:color="auto"/>
            <w:left w:val="none" w:sz="0" w:space="0" w:color="auto"/>
            <w:bottom w:val="none" w:sz="0" w:space="0" w:color="auto"/>
            <w:right w:val="none" w:sz="0" w:space="0" w:color="auto"/>
          </w:divBdr>
        </w:div>
        <w:div w:id="1345940478">
          <w:marLeft w:val="0"/>
          <w:marRight w:val="0"/>
          <w:marTop w:val="0"/>
          <w:marBottom w:val="0"/>
          <w:divBdr>
            <w:top w:val="none" w:sz="0" w:space="0" w:color="auto"/>
            <w:left w:val="none" w:sz="0" w:space="0" w:color="auto"/>
            <w:bottom w:val="none" w:sz="0" w:space="0" w:color="auto"/>
            <w:right w:val="none" w:sz="0" w:space="0" w:color="auto"/>
          </w:divBdr>
        </w:div>
        <w:div w:id="1348408955">
          <w:marLeft w:val="0"/>
          <w:marRight w:val="0"/>
          <w:marTop w:val="0"/>
          <w:marBottom w:val="0"/>
          <w:divBdr>
            <w:top w:val="none" w:sz="0" w:space="0" w:color="auto"/>
            <w:left w:val="none" w:sz="0" w:space="0" w:color="auto"/>
            <w:bottom w:val="none" w:sz="0" w:space="0" w:color="auto"/>
            <w:right w:val="none" w:sz="0" w:space="0" w:color="auto"/>
          </w:divBdr>
        </w:div>
        <w:div w:id="1349598145">
          <w:marLeft w:val="0"/>
          <w:marRight w:val="0"/>
          <w:marTop w:val="0"/>
          <w:marBottom w:val="0"/>
          <w:divBdr>
            <w:top w:val="none" w:sz="0" w:space="0" w:color="auto"/>
            <w:left w:val="none" w:sz="0" w:space="0" w:color="auto"/>
            <w:bottom w:val="none" w:sz="0" w:space="0" w:color="auto"/>
            <w:right w:val="none" w:sz="0" w:space="0" w:color="auto"/>
          </w:divBdr>
        </w:div>
        <w:div w:id="1350982406">
          <w:marLeft w:val="0"/>
          <w:marRight w:val="0"/>
          <w:marTop w:val="0"/>
          <w:marBottom w:val="0"/>
          <w:divBdr>
            <w:top w:val="none" w:sz="0" w:space="0" w:color="auto"/>
            <w:left w:val="none" w:sz="0" w:space="0" w:color="auto"/>
            <w:bottom w:val="none" w:sz="0" w:space="0" w:color="auto"/>
            <w:right w:val="none" w:sz="0" w:space="0" w:color="auto"/>
          </w:divBdr>
        </w:div>
        <w:div w:id="1354575703">
          <w:marLeft w:val="0"/>
          <w:marRight w:val="0"/>
          <w:marTop w:val="0"/>
          <w:marBottom w:val="0"/>
          <w:divBdr>
            <w:top w:val="none" w:sz="0" w:space="0" w:color="auto"/>
            <w:left w:val="none" w:sz="0" w:space="0" w:color="auto"/>
            <w:bottom w:val="none" w:sz="0" w:space="0" w:color="auto"/>
            <w:right w:val="none" w:sz="0" w:space="0" w:color="auto"/>
          </w:divBdr>
        </w:div>
        <w:div w:id="1355571986">
          <w:marLeft w:val="0"/>
          <w:marRight w:val="0"/>
          <w:marTop w:val="0"/>
          <w:marBottom w:val="0"/>
          <w:divBdr>
            <w:top w:val="none" w:sz="0" w:space="0" w:color="auto"/>
            <w:left w:val="none" w:sz="0" w:space="0" w:color="auto"/>
            <w:bottom w:val="none" w:sz="0" w:space="0" w:color="auto"/>
            <w:right w:val="none" w:sz="0" w:space="0" w:color="auto"/>
          </w:divBdr>
        </w:div>
        <w:div w:id="1355959915">
          <w:marLeft w:val="0"/>
          <w:marRight w:val="0"/>
          <w:marTop w:val="0"/>
          <w:marBottom w:val="0"/>
          <w:divBdr>
            <w:top w:val="none" w:sz="0" w:space="0" w:color="auto"/>
            <w:left w:val="none" w:sz="0" w:space="0" w:color="auto"/>
            <w:bottom w:val="none" w:sz="0" w:space="0" w:color="auto"/>
            <w:right w:val="none" w:sz="0" w:space="0" w:color="auto"/>
          </w:divBdr>
        </w:div>
        <w:div w:id="1357266374">
          <w:marLeft w:val="0"/>
          <w:marRight w:val="0"/>
          <w:marTop w:val="0"/>
          <w:marBottom w:val="0"/>
          <w:divBdr>
            <w:top w:val="none" w:sz="0" w:space="0" w:color="auto"/>
            <w:left w:val="none" w:sz="0" w:space="0" w:color="auto"/>
            <w:bottom w:val="none" w:sz="0" w:space="0" w:color="auto"/>
            <w:right w:val="none" w:sz="0" w:space="0" w:color="auto"/>
          </w:divBdr>
        </w:div>
        <w:div w:id="1358656186">
          <w:marLeft w:val="0"/>
          <w:marRight w:val="0"/>
          <w:marTop w:val="0"/>
          <w:marBottom w:val="0"/>
          <w:divBdr>
            <w:top w:val="none" w:sz="0" w:space="0" w:color="auto"/>
            <w:left w:val="none" w:sz="0" w:space="0" w:color="auto"/>
            <w:bottom w:val="none" w:sz="0" w:space="0" w:color="auto"/>
            <w:right w:val="none" w:sz="0" w:space="0" w:color="auto"/>
          </w:divBdr>
        </w:div>
        <w:div w:id="1363827879">
          <w:marLeft w:val="0"/>
          <w:marRight w:val="0"/>
          <w:marTop w:val="0"/>
          <w:marBottom w:val="0"/>
          <w:divBdr>
            <w:top w:val="none" w:sz="0" w:space="0" w:color="auto"/>
            <w:left w:val="none" w:sz="0" w:space="0" w:color="auto"/>
            <w:bottom w:val="none" w:sz="0" w:space="0" w:color="auto"/>
            <w:right w:val="none" w:sz="0" w:space="0" w:color="auto"/>
          </w:divBdr>
        </w:div>
        <w:div w:id="1365404697">
          <w:marLeft w:val="0"/>
          <w:marRight w:val="0"/>
          <w:marTop w:val="0"/>
          <w:marBottom w:val="0"/>
          <w:divBdr>
            <w:top w:val="none" w:sz="0" w:space="0" w:color="auto"/>
            <w:left w:val="none" w:sz="0" w:space="0" w:color="auto"/>
            <w:bottom w:val="none" w:sz="0" w:space="0" w:color="auto"/>
            <w:right w:val="none" w:sz="0" w:space="0" w:color="auto"/>
          </w:divBdr>
        </w:div>
        <w:div w:id="1369378020">
          <w:marLeft w:val="0"/>
          <w:marRight w:val="0"/>
          <w:marTop w:val="0"/>
          <w:marBottom w:val="0"/>
          <w:divBdr>
            <w:top w:val="none" w:sz="0" w:space="0" w:color="auto"/>
            <w:left w:val="none" w:sz="0" w:space="0" w:color="auto"/>
            <w:bottom w:val="none" w:sz="0" w:space="0" w:color="auto"/>
            <w:right w:val="none" w:sz="0" w:space="0" w:color="auto"/>
          </w:divBdr>
        </w:div>
        <w:div w:id="1370379200">
          <w:marLeft w:val="0"/>
          <w:marRight w:val="0"/>
          <w:marTop w:val="0"/>
          <w:marBottom w:val="0"/>
          <w:divBdr>
            <w:top w:val="none" w:sz="0" w:space="0" w:color="auto"/>
            <w:left w:val="none" w:sz="0" w:space="0" w:color="auto"/>
            <w:bottom w:val="none" w:sz="0" w:space="0" w:color="auto"/>
            <w:right w:val="none" w:sz="0" w:space="0" w:color="auto"/>
          </w:divBdr>
        </w:div>
        <w:div w:id="1372345353">
          <w:marLeft w:val="0"/>
          <w:marRight w:val="0"/>
          <w:marTop w:val="0"/>
          <w:marBottom w:val="0"/>
          <w:divBdr>
            <w:top w:val="none" w:sz="0" w:space="0" w:color="auto"/>
            <w:left w:val="none" w:sz="0" w:space="0" w:color="auto"/>
            <w:bottom w:val="none" w:sz="0" w:space="0" w:color="auto"/>
            <w:right w:val="none" w:sz="0" w:space="0" w:color="auto"/>
          </w:divBdr>
        </w:div>
        <w:div w:id="1372611130">
          <w:marLeft w:val="0"/>
          <w:marRight w:val="0"/>
          <w:marTop w:val="0"/>
          <w:marBottom w:val="0"/>
          <w:divBdr>
            <w:top w:val="none" w:sz="0" w:space="0" w:color="auto"/>
            <w:left w:val="none" w:sz="0" w:space="0" w:color="auto"/>
            <w:bottom w:val="none" w:sz="0" w:space="0" w:color="auto"/>
            <w:right w:val="none" w:sz="0" w:space="0" w:color="auto"/>
          </w:divBdr>
        </w:div>
        <w:div w:id="1373458100">
          <w:marLeft w:val="0"/>
          <w:marRight w:val="0"/>
          <w:marTop w:val="0"/>
          <w:marBottom w:val="0"/>
          <w:divBdr>
            <w:top w:val="none" w:sz="0" w:space="0" w:color="auto"/>
            <w:left w:val="none" w:sz="0" w:space="0" w:color="auto"/>
            <w:bottom w:val="none" w:sz="0" w:space="0" w:color="auto"/>
            <w:right w:val="none" w:sz="0" w:space="0" w:color="auto"/>
          </w:divBdr>
        </w:div>
        <w:div w:id="1375891582">
          <w:marLeft w:val="0"/>
          <w:marRight w:val="0"/>
          <w:marTop w:val="0"/>
          <w:marBottom w:val="0"/>
          <w:divBdr>
            <w:top w:val="none" w:sz="0" w:space="0" w:color="auto"/>
            <w:left w:val="none" w:sz="0" w:space="0" w:color="auto"/>
            <w:bottom w:val="none" w:sz="0" w:space="0" w:color="auto"/>
            <w:right w:val="none" w:sz="0" w:space="0" w:color="auto"/>
          </w:divBdr>
        </w:div>
        <w:div w:id="1377007107">
          <w:marLeft w:val="0"/>
          <w:marRight w:val="0"/>
          <w:marTop w:val="0"/>
          <w:marBottom w:val="0"/>
          <w:divBdr>
            <w:top w:val="none" w:sz="0" w:space="0" w:color="auto"/>
            <w:left w:val="none" w:sz="0" w:space="0" w:color="auto"/>
            <w:bottom w:val="none" w:sz="0" w:space="0" w:color="auto"/>
            <w:right w:val="none" w:sz="0" w:space="0" w:color="auto"/>
          </w:divBdr>
        </w:div>
        <w:div w:id="1377465924">
          <w:marLeft w:val="0"/>
          <w:marRight w:val="0"/>
          <w:marTop w:val="0"/>
          <w:marBottom w:val="0"/>
          <w:divBdr>
            <w:top w:val="none" w:sz="0" w:space="0" w:color="auto"/>
            <w:left w:val="none" w:sz="0" w:space="0" w:color="auto"/>
            <w:bottom w:val="none" w:sz="0" w:space="0" w:color="auto"/>
            <w:right w:val="none" w:sz="0" w:space="0" w:color="auto"/>
          </w:divBdr>
        </w:div>
        <w:div w:id="1379666562">
          <w:marLeft w:val="0"/>
          <w:marRight w:val="0"/>
          <w:marTop w:val="0"/>
          <w:marBottom w:val="0"/>
          <w:divBdr>
            <w:top w:val="none" w:sz="0" w:space="0" w:color="auto"/>
            <w:left w:val="none" w:sz="0" w:space="0" w:color="auto"/>
            <w:bottom w:val="none" w:sz="0" w:space="0" w:color="auto"/>
            <w:right w:val="none" w:sz="0" w:space="0" w:color="auto"/>
          </w:divBdr>
        </w:div>
        <w:div w:id="1380743168">
          <w:marLeft w:val="0"/>
          <w:marRight w:val="0"/>
          <w:marTop w:val="0"/>
          <w:marBottom w:val="0"/>
          <w:divBdr>
            <w:top w:val="none" w:sz="0" w:space="0" w:color="auto"/>
            <w:left w:val="none" w:sz="0" w:space="0" w:color="auto"/>
            <w:bottom w:val="none" w:sz="0" w:space="0" w:color="auto"/>
            <w:right w:val="none" w:sz="0" w:space="0" w:color="auto"/>
          </w:divBdr>
        </w:div>
        <w:div w:id="1381243844">
          <w:marLeft w:val="0"/>
          <w:marRight w:val="0"/>
          <w:marTop w:val="0"/>
          <w:marBottom w:val="0"/>
          <w:divBdr>
            <w:top w:val="none" w:sz="0" w:space="0" w:color="auto"/>
            <w:left w:val="none" w:sz="0" w:space="0" w:color="auto"/>
            <w:bottom w:val="none" w:sz="0" w:space="0" w:color="auto"/>
            <w:right w:val="none" w:sz="0" w:space="0" w:color="auto"/>
          </w:divBdr>
        </w:div>
        <w:div w:id="1381399828">
          <w:marLeft w:val="0"/>
          <w:marRight w:val="0"/>
          <w:marTop w:val="0"/>
          <w:marBottom w:val="0"/>
          <w:divBdr>
            <w:top w:val="none" w:sz="0" w:space="0" w:color="auto"/>
            <w:left w:val="none" w:sz="0" w:space="0" w:color="auto"/>
            <w:bottom w:val="none" w:sz="0" w:space="0" w:color="auto"/>
            <w:right w:val="none" w:sz="0" w:space="0" w:color="auto"/>
          </w:divBdr>
        </w:div>
        <w:div w:id="1394281156">
          <w:marLeft w:val="0"/>
          <w:marRight w:val="0"/>
          <w:marTop w:val="0"/>
          <w:marBottom w:val="0"/>
          <w:divBdr>
            <w:top w:val="none" w:sz="0" w:space="0" w:color="auto"/>
            <w:left w:val="none" w:sz="0" w:space="0" w:color="auto"/>
            <w:bottom w:val="none" w:sz="0" w:space="0" w:color="auto"/>
            <w:right w:val="none" w:sz="0" w:space="0" w:color="auto"/>
          </w:divBdr>
        </w:div>
        <w:div w:id="1398044872">
          <w:marLeft w:val="0"/>
          <w:marRight w:val="0"/>
          <w:marTop w:val="0"/>
          <w:marBottom w:val="0"/>
          <w:divBdr>
            <w:top w:val="none" w:sz="0" w:space="0" w:color="auto"/>
            <w:left w:val="none" w:sz="0" w:space="0" w:color="auto"/>
            <w:bottom w:val="none" w:sz="0" w:space="0" w:color="auto"/>
            <w:right w:val="none" w:sz="0" w:space="0" w:color="auto"/>
          </w:divBdr>
        </w:div>
        <w:div w:id="1399666951">
          <w:marLeft w:val="0"/>
          <w:marRight w:val="0"/>
          <w:marTop w:val="0"/>
          <w:marBottom w:val="0"/>
          <w:divBdr>
            <w:top w:val="none" w:sz="0" w:space="0" w:color="auto"/>
            <w:left w:val="none" w:sz="0" w:space="0" w:color="auto"/>
            <w:bottom w:val="none" w:sz="0" w:space="0" w:color="auto"/>
            <w:right w:val="none" w:sz="0" w:space="0" w:color="auto"/>
          </w:divBdr>
        </w:div>
        <w:div w:id="1400590997">
          <w:marLeft w:val="0"/>
          <w:marRight w:val="0"/>
          <w:marTop w:val="0"/>
          <w:marBottom w:val="0"/>
          <w:divBdr>
            <w:top w:val="none" w:sz="0" w:space="0" w:color="auto"/>
            <w:left w:val="none" w:sz="0" w:space="0" w:color="auto"/>
            <w:bottom w:val="none" w:sz="0" w:space="0" w:color="auto"/>
            <w:right w:val="none" w:sz="0" w:space="0" w:color="auto"/>
          </w:divBdr>
        </w:div>
        <w:div w:id="1401446902">
          <w:marLeft w:val="0"/>
          <w:marRight w:val="0"/>
          <w:marTop w:val="0"/>
          <w:marBottom w:val="0"/>
          <w:divBdr>
            <w:top w:val="none" w:sz="0" w:space="0" w:color="auto"/>
            <w:left w:val="none" w:sz="0" w:space="0" w:color="auto"/>
            <w:bottom w:val="none" w:sz="0" w:space="0" w:color="auto"/>
            <w:right w:val="none" w:sz="0" w:space="0" w:color="auto"/>
          </w:divBdr>
        </w:div>
        <w:div w:id="1406104903">
          <w:marLeft w:val="0"/>
          <w:marRight w:val="0"/>
          <w:marTop w:val="0"/>
          <w:marBottom w:val="0"/>
          <w:divBdr>
            <w:top w:val="none" w:sz="0" w:space="0" w:color="auto"/>
            <w:left w:val="none" w:sz="0" w:space="0" w:color="auto"/>
            <w:bottom w:val="none" w:sz="0" w:space="0" w:color="auto"/>
            <w:right w:val="none" w:sz="0" w:space="0" w:color="auto"/>
          </w:divBdr>
        </w:div>
        <w:div w:id="1407192357">
          <w:marLeft w:val="0"/>
          <w:marRight w:val="0"/>
          <w:marTop w:val="0"/>
          <w:marBottom w:val="0"/>
          <w:divBdr>
            <w:top w:val="none" w:sz="0" w:space="0" w:color="auto"/>
            <w:left w:val="none" w:sz="0" w:space="0" w:color="auto"/>
            <w:bottom w:val="none" w:sz="0" w:space="0" w:color="auto"/>
            <w:right w:val="none" w:sz="0" w:space="0" w:color="auto"/>
          </w:divBdr>
        </w:div>
        <w:div w:id="1407722448">
          <w:marLeft w:val="0"/>
          <w:marRight w:val="0"/>
          <w:marTop w:val="0"/>
          <w:marBottom w:val="0"/>
          <w:divBdr>
            <w:top w:val="none" w:sz="0" w:space="0" w:color="auto"/>
            <w:left w:val="none" w:sz="0" w:space="0" w:color="auto"/>
            <w:bottom w:val="none" w:sz="0" w:space="0" w:color="auto"/>
            <w:right w:val="none" w:sz="0" w:space="0" w:color="auto"/>
          </w:divBdr>
        </w:div>
        <w:div w:id="1410007392">
          <w:marLeft w:val="0"/>
          <w:marRight w:val="0"/>
          <w:marTop w:val="0"/>
          <w:marBottom w:val="0"/>
          <w:divBdr>
            <w:top w:val="none" w:sz="0" w:space="0" w:color="auto"/>
            <w:left w:val="none" w:sz="0" w:space="0" w:color="auto"/>
            <w:bottom w:val="none" w:sz="0" w:space="0" w:color="auto"/>
            <w:right w:val="none" w:sz="0" w:space="0" w:color="auto"/>
          </w:divBdr>
        </w:div>
        <w:div w:id="1410538860">
          <w:marLeft w:val="0"/>
          <w:marRight w:val="0"/>
          <w:marTop w:val="0"/>
          <w:marBottom w:val="0"/>
          <w:divBdr>
            <w:top w:val="none" w:sz="0" w:space="0" w:color="auto"/>
            <w:left w:val="none" w:sz="0" w:space="0" w:color="auto"/>
            <w:bottom w:val="none" w:sz="0" w:space="0" w:color="auto"/>
            <w:right w:val="none" w:sz="0" w:space="0" w:color="auto"/>
          </w:divBdr>
        </w:div>
        <w:div w:id="1415323954">
          <w:marLeft w:val="0"/>
          <w:marRight w:val="0"/>
          <w:marTop w:val="0"/>
          <w:marBottom w:val="0"/>
          <w:divBdr>
            <w:top w:val="none" w:sz="0" w:space="0" w:color="auto"/>
            <w:left w:val="none" w:sz="0" w:space="0" w:color="auto"/>
            <w:bottom w:val="none" w:sz="0" w:space="0" w:color="auto"/>
            <w:right w:val="none" w:sz="0" w:space="0" w:color="auto"/>
          </w:divBdr>
        </w:div>
        <w:div w:id="1415399573">
          <w:marLeft w:val="0"/>
          <w:marRight w:val="0"/>
          <w:marTop w:val="0"/>
          <w:marBottom w:val="0"/>
          <w:divBdr>
            <w:top w:val="none" w:sz="0" w:space="0" w:color="auto"/>
            <w:left w:val="none" w:sz="0" w:space="0" w:color="auto"/>
            <w:bottom w:val="none" w:sz="0" w:space="0" w:color="auto"/>
            <w:right w:val="none" w:sz="0" w:space="0" w:color="auto"/>
          </w:divBdr>
        </w:div>
        <w:div w:id="1420322472">
          <w:marLeft w:val="0"/>
          <w:marRight w:val="0"/>
          <w:marTop w:val="0"/>
          <w:marBottom w:val="0"/>
          <w:divBdr>
            <w:top w:val="none" w:sz="0" w:space="0" w:color="auto"/>
            <w:left w:val="none" w:sz="0" w:space="0" w:color="auto"/>
            <w:bottom w:val="none" w:sz="0" w:space="0" w:color="auto"/>
            <w:right w:val="none" w:sz="0" w:space="0" w:color="auto"/>
          </w:divBdr>
        </w:div>
        <w:div w:id="1420372117">
          <w:marLeft w:val="0"/>
          <w:marRight w:val="0"/>
          <w:marTop w:val="0"/>
          <w:marBottom w:val="0"/>
          <w:divBdr>
            <w:top w:val="none" w:sz="0" w:space="0" w:color="auto"/>
            <w:left w:val="none" w:sz="0" w:space="0" w:color="auto"/>
            <w:bottom w:val="none" w:sz="0" w:space="0" w:color="auto"/>
            <w:right w:val="none" w:sz="0" w:space="0" w:color="auto"/>
          </w:divBdr>
        </w:div>
        <w:div w:id="1420951652">
          <w:marLeft w:val="0"/>
          <w:marRight w:val="0"/>
          <w:marTop w:val="0"/>
          <w:marBottom w:val="0"/>
          <w:divBdr>
            <w:top w:val="none" w:sz="0" w:space="0" w:color="auto"/>
            <w:left w:val="none" w:sz="0" w:space="0" w:color="auto"/>
            <w:bottom w:val="none" w:sz="0" w:space="0" w:color="auto"/>
            <w:right w:val="none" w:sz="0" w:space="0" w:color="auto"/>
          </w:divBdr>
        </w:div>
        <w:div w:id="1423146337">
          <w:marLeft w:val="0"/>
          <w:marRight w:val="0"/>
          <w:marTop w:val="0"/>
          <w:marBottom w:val="0"/>
          <w:divBdr>
            <w:top w:val="none" w:sz="0" w:space="0" w:color="auto"/>
            <w:left w:val="none" w:sz="0" w:space="0" w:color="auto"/>
            <w:bottom w:val="none" w:sz="0" w:space="0" w:color="auto"/>
            <w:right w:val="none" w:sz="0" w:space="0" w:color="auto"/>
          </w:divBdr>
        </w:div>
        <w:div w:id="1423380819">
          <w:marLeft w:val="0"/>
          <w:marRight w:val="0"/>
          <w:marTop w:val="0"/>
          <w:marBottom w:val="0"/>
          <w:divBdr>
            <w:top w:val="none" w:sz="0" w:space="0" w:color="auto"/>
            <w:left w:val="none" w:sz="0" w:space="0" w:color="auto"/>
            <w:bottom w:val="none" w:sz="0" w:space="0" w:color="auto"/>
            <w:right w:val="none" w:sz="0" w:space="0" w:color="auto"/>
          </w:divBdr>
        </w:div>
        <w:div w:id="1423798123">
          <w:marLeft w:val="0"/>
          <w:marRight w:val="0"/>
          <w:marTop w:val="0"/>
          <w:marBottom w:val="0"/>
          <w:divBdr>
            <w:top w:val="none" w:sz="0" w:space="0" w:color="auto"/>
            <w:left w:val="none" w:sz="0" w:space="0" w:color="auto"/>
            <w:bottom w:val="none" w:sz="0" w:space="0" w:color="auto"/>
            <w:right w:val="none" w:sz="0" w:space="0" w:color="auto"/>
          </w:divBdr>
        </w:div>
        <w:div w:id="1430276613">
          <w:marLeft w:val="0"/>
          <w:marRight w:val="0"/>
          <w:marTop w:val="0"/>
          <w:marBottom w:val="0"/>
          <w:divBdr>
            <w:top w:val="none" w:sz="0" w:space="0" w:color="auto"/>
            <w:left w:val="none" w:sz="0" w:space="0" w:color="auto"/>
            <w:bottom w:val="none" w:sz="0" w:space="0" w:color="auto"/>
            <w:right w:val="none" w:sz="0" w:space="0" w:color="auto"/>
          </w:divBdr>
        </w:div>
        <w:div w:id="1430347451">
          <w:marLeft w:val="0"/>
          <w:marRight w:val="0"/>
          <w:marTop w:val="0"/>
          <w:marBottom w:val="0"/>
          <w:divBdr>
            <w:top w:val="none" w:sz="0" w:space="0" w:color="auto"/>
            <w:left w:val="none" w:sz="0" w:space="0" w:color="auto"/>
            <w:bottom w:val="none" w:sz="0" w:space="0" w:color="auto"/>
            <w:right w:val="none" w:sz="0" w:space="0" w:color="auto"/>
          </w:divBdr>
        </w:div>
        <w:div w:id="1432628305">
          <w:marLeft w:val="0"/>
          <w:marRight w:val="0"/>
          <w:marTop w:val="0"/>
          <w:marBottom w:val="0"/>
          <w:divBdr>
            <w:top w:val="none" w:sz="0" w:space="0" w:color="auto"/>
            <w:left w:val="none" w:sz="0" w:space="0" w:color="auto"/>
            <w:bottom w:val="none" w:sz="0" w:space="0" w:color="auto"/>
            <w:right w:val="none" w:sz="0" w:space="0" w:color="auto"/>
          </w:divBdr>
        </w:div>
        <w:div w:id="1434011493">
          <w:marLeft w:val="0"/>
          <w:marRight w:val="0"/>
          <w:marTop w:val="0"/>
          <w:marBottom w:val="0"/>
          <w:divBdr>
            <w:top w:val="none" w:sz="0" w:space="0" w:color="auto"/>
            <w:left w:val="none" w:sz="0" w:space="0" w:color="auto"/>
            <w:bottom w:val="none" w:sz="0" w:space="0" w:color="auto"/>
            <w:right w:val="none" w:sz="0" w:space="0" w:color="auto"/>
          </w:divBdr>
        </w:div>
        <w:div w:id="1438253994">
          <w:marLeft w:val="0"/>
          <w:marRight w:val="0"/>
          <w:marTop w:val="0"/>
          <w:marBottom w:val="0"/>
          <w:divBdr>
            <w:top w:val="none" w:sz="0" w:space="0" w:color="auto"/>
            <w:left w:val="none" w:sz="0" w:space="0" w:color="auto"/>
            <w:bottom w:val="none" w:sz="0" w:space="0" w:color="auto"/>
            <w:right w:val="none" w:sz="0" w:space="0" w:color="auto"/>
          </w:divBdr>
        </w:div>
        <w:div w:id="1438283999">
          <w:marLeft w:val="0"/>
          <w:marRight w:val="0"/>
          <w:marTop w:val="0"/>
          <w:marBottom w:val="0"/>
          <w:divBdr>
            <w:top w:val="none" w:sz="0" w:space="0" w:color="auto"/>
            <w:left w:val="none" w:sz="0" w:space="0" w:color="auto"/>
            <w:bottom w:val="none" w:sz="0" w:space="0" w:color="auto"/>
            <w:right w:val="none" w:sz="0" w:space="0" w:color="auto"/>
          </w:divBdr>
        </w:div>
        <w:div w:id="1439450452">
          <w:marLeft w:val="0"/>
          <w:marRight w:val="0"/>
          <w:marTop w:val="0"/>
          <w:marBottom w:val="0"/>
          <w:divBdr>
            <w:top w:val="none" w:sz="0" w:space="0" w:color="auto"/>
            <w:left w:val="none" w:sz="0" w:space="0" w:color="auto"/>
            <w:bottom w:val="none" w:sz="0" w:space="0" w:color="auto"/>
            <w:right w:val="none" w:sz="0" w:space="0" w:color="auto"/>
          </w:divBdr>
        </w:div>
        <w:div w:id="1439452217">
          <w:marLeft w:val="0"/>
          <w:marRight w:val="0"/>
          <w:marTop w:val="0"/>
          <w:marBottom w:val="0"/>
          <w:divBdr>
            <w:top w:val="none" w:sz="0" w:space="0" w:color="auto"/>
            <w:left w:val="none" w:sz="0" w:space="0" w:color="auto"/>
            <w:bottom w:val="none" w:sz="0" w:space="0" w:color="auto"/>
            <w:right w:val="none" w:sz="0" w:space="0" w:color="auto"/>
          </w:divBdr>
        </w:div>
        <w:div w:id="1442846916">
          <w:marLeft w:val="0"/>
          <w:marRight w:val="0"/>
          <w:marTop w:val="0"/>
          <w:marBottom w:val="0"/>
          <w:divBdr>
            <w:top w:val="none" w:sz="0" w:space="0" w:color="auto"/>
            <w:left w:val="none" w:sz="0" w:space="0" w:color="auto"/>
            <w:bottom w:val="none" w:sz="0" w:space="0" w:color="auto"/>
            <w:right w:val="none" w:sz="0" w:space="0" w:color="auto"/>
          </w:divBdr>
        </w:div>
        <w:div w:id="1444153607">
          <w:marLeft w:val="0"/>
          <w:marRight w:val="0"/>
          <w:marTop w:val="0"/>
          <w:marBottom w:val="0"/>
          <w:divBdr>
            <w:top w:val="none" w:sz="0" w:space="0" w:color="auto"/>
            <w:left w:val="none" w:sz="0" w:space="0" w:color="auto"/>
            <w:bottom w:val="none" w:sz="0" w:space="0" w:color="auto"/>
            <w:right w:val="none" w:sz="0" w:space="0" w:color="auto"/>
          </w:divBdr>
        </w:div>
        <w:div w:id="1445225677">
          <w:marLeft w:val="0"/>
          <w:marRight w:val="0"/>
          <w:marTop w:val="0"/>
          <w:marBottom w:val="0"/>
          <w:divBdr>
            <w:top w:val="none" w:sz="0" w:space="0" w:color="auto"/>
            <w:left w:val="none" w:sz="0" w:space="0" w:color="auto"/>
            <w:bottom w:val="none" w:sz="0" w:space="0" w:color="auto"/>
            <w:right w:val="none" w:sz="0" w:space="0" w:color="auto"/>
          </w:divBdr>
        </w:div>
        <w:div w:id="1448768348">
          <w:marLeft w:val="0"/>
          <w:marRight w:val="0"/>
          <w:marTop w:val="0"/>
          <w:marBottom w:val="0"/>
          <w:divBdr>
            <w:top w:val="none" w:sz="0" w:space="0" w:color="auto"/>
            <w:left w:val="none" w:sz="0" w:space="0" w:color="auto"/>
            <w:bottom w:val="none" w:sz="0" w:space="0" w:color="auto"/>
            <w:right w:val="none" w:sz="0" w:space="0" w:color="auto"/>
          </w:divBdr>
        </w:div>
        <w:div w:id="1449154772">
          <w:marLeft w:val="0"/>
          <w:marRight w:val="0"/>
          <w:marTop w:val="0"/>
          <w:marBottom w:val="0"/>
          <w:divBdr>
            <w:top w:val="none" w:sz="0" w:space="0" w:color="auto"/>
            <w:left w:val="none" w:sz="0" w:space="0" w:color="auto"/>
            <w:bottom w:val="none" w:sz="0" w:space="0" w:color="auto"/>
            <w:right w:val="none" w:sz="0" w:space="0" w:color="auto"/>
          </w:divBdr>
        </w:div>
        <w:div w:id="1449274250">
          <w:marLeft w:val="0"/>
          <w:marRight w:val="0"/>
          <w:marTop w:val="0"/>
          <w:marBottom w:val="0"/>
          <w:divBdr>
            <w:top w:val="none" w:sz="0" w:space="0" w:color="auto"/>
            <w:left w:val="none" w:sz="0" w:space="0" w:color="auto"/>
            <w:bottom w:val="none" w:sz="0" w:space="0" w:color="auto"/>
            <w:right w:val="none" w:sz="0" w:space="0" w:color="auto"/>
          </w:divBdr>
        </w:div>
        <w:div w:id="1449936110">
          <w:marLeft w:val="0"/>
          <w:marRight w:val="0"/>
          <w:marTop w:val="0"/>
          <w:marBottom w:val="0"/>
          <w:divBdr>
            <w:top w:val="none" w:sz="0" w:space="0" w:color="auto"/>
            <w:left w:val="none" w:sz="0" w:space="0" w:color="auto"/>
            <w:bottom w:val="none" w:sz="0" w:space="0" w:color="auto"/>
            <w:right w:val="none" w:sz="0" w:space="0" w:color="auto"/>
          </w:divBdr>
        </w:div>
        <w:div w:id="1450858796">
          <w:marLeft w:val="0"/>
          <w:marRight w:val="0"/>
          <w:marTop w:val="0"/>
          <w:marBottom w:val="0"/>
          <w:divBdr>
            <w:top w:val="none" w:sz="0" w:space="0" w:color="auto"/>
            <w:left w:val="none" w:sz="0" w:space="0" w:color="auto"/>
            <w:bottom w:val="none" w:sz="0" w:space="0" w:color="auto"/>
            <w:right w:val="none" w:sz="0" w:space="0" w:color="auto"/>
          </w:divBdr>
        </w:div>
        <w:div w:id="1450932853">
          <w:marLeft w:val="0"/>
          <w:marRight w:val="0"/>
          <w:marTop w:val="0"/>
          <w:marBottom w:val="0"/>
          <w:divBdr>
            <w:top w:val="none" w:sz="0" w:space="0" w:color="auto"/>
            <w:left w:val="none" w:sz="0" w:space="0" w:color="auto"/>
            <w:bottom w:val="none" w:sz="0" w:space="0" w:color="auto"/>
            <w:right w:val="none" w:sz="0" w:space="0" w:color="auto"/>
          </w:divBdr>
        </w:div>
        <w:div w:id="1451973221">
          <w:marLeft w:val="0"/>
          <w:marRight w:val="0"/>
          <w:marTop w:val="0"/>
          <w:marBottom w:val="0"/>
          <w:divBdr>
            <w:top w:val="none" w:sz="0" w:space="0" w:color="auto"/>
            <w:left w:val="none" w:sz="0" w:space="0" w:color="auto"/>
            <w:bottom w:val="none" w:sz="0" w:space="0" w:color="auto"/>
            <w:right w:val="none" w:sz="0" w:space="0" w:color="auto"/>
          </w:divBdr>
        </w:div>
        <w:div w:id="1454440695">
          <w:marLeft w:val="0"/>
          <w:marRight w:val="0"/>
          <w:marTop w:val="0"/>
          <w:marBottom w:val="0"/>
          <w:divBdr>
            <w:top w:val="none" w:sz="0" w:space="0" w:color="auto"/>
            <w:left w:val="none" w:sz="0" w:space="0" w:color="auto"/>
            <w:bottom w:val="none" w:sz="0" w:space="0" w:color="auto"/>
            <w:right w:val="none" w:sz="0" w:space="0" w:color="auto"/>
          </w:divBdr>
        </w:div>
        <w:div w:id="1456102595">
          <w:marLeft w:val="0"/>
          <w:marRight w:val="0"/>
          <w:marTop w:val="0"/>
          <w:marBottom w:val="0"/>
          <w:divBdr>
            <w:top w:val="none" w:sz="0" w:space="0" w:color="auto"/>
            <w:left w:val="none" w:sz="0" w:space="0" w:color="auto"/>
            <w:bottom w:val="none" w:sz="0" w:space="0" w:color="auto"/>
            <w:right w:val="none" w:sz="0" w:space="0" w:color="auto"/>
          </w:divBdr>
        </w:div>
        <w:div w:id="1458530832">
          <w:marLeft w:val="0"/>
          <w:marRight w:val="0"/>
          <w:marTop w:val="0"/>
          <w:marBottom w:val="0"/>
          <w:divBdr>
            <w:top w:val="none" w:sz="0" w:space="0" w:color="auto"/>
            <w:left w:val="none" w:sz="0" w:space="0" w:color="auto"/>
            <w:bottom w:val="none" w:sz="0" w:space="0" w:color="auto"/>
            <w:right w:val="none" w:sz="0" w:space="0" w:color="auto"/>
          </w:divBdr>
        </w:div>
        <w:div w:id="1461462836">
          <w:marLeft w:val="0"/>
          <w:marRight w:val="0"/>
          <w:marTop w:val="0"/>
          <w:marBottom w:val="0"/>
          <w:divBdr>
            <w:top w:val="none" w:sz="0" w:space="0" w:color="auto"/>
            <w:left w:val="none" w:sz="0" w:space="0" w:color="auto"/>
            <w:bottom w:val="none" w:sz="0" w:space="0" w:color="auto"/>
            <w:right w:val="none" w:sz="0" w:space="0" w:color="auto"/>
          </w:divBdr>
        </w:div>
        <w:div w:id="1461918218">
          <w:marLeft w:val="0"/>
          <w:marRight w:val="0"/>
          <w:marTop w:val="0"/>
          <w:marBottom w:val="0"/>
          <w:divBdr>
            <w:top w:val="none" w:sz="0" w:space="0" w:color="auto"/>
            <w:left w:val="none" w:sz="0" w:space="0" w:color="auto"/>
            <w:bottom w:val="none" w:sz="0" w:space="0" w:color="auto"/>
            <w:right w:val="none" w:sz="0" w:space="0" w:color="auto"/>
          </w:divBdr>
        </w:div>
        <w:div w:id="1463575971">
          <w:marLeft w:val="0"/>
          <w:marRight w:val="0"/>
          <w:marTop w:val="0"/>
          <w:marBottom w:val="0"/>
          <w:divBdr>
            <w:top w:val="none" w:sz="0" w:space="0" w:color="auto"/>
            <w:left w:val="none" w:sz="0" w:space="0" w:color="auto"/>
            <w:bottom w:val="none" w:sz="0" w:space="0" w:color="auto"/>
            <w:right w:val="none" w:sz="0" w:space="0" w:color="auto"/>
          </w:divBdr>
        </w:div>
        <w:div w:id="1464494763">
          <w:marLeft w:val="0"/>
          <w:marRight w:val="0"/>
          <w:marTop w:val="0"/>
          <w:marBottom w:val="0"/>
          <w:divBdr>
            <w:top w:val="none" w:sz="0" w:space="0" w:color="auto"/>
            <w:left w:val="none" w:sz="0" w:space="0" w:color="auto"/>
            <w:bottom w:val="none" w:sz="0" w:space="0" w:color="auto"/>
            <w:right w:val="none" w:sz="0" w:space="0" w:color="auto"/>
          </w:divBdr>
        </w:div>
        <w:div w:id="1467888430">
          <w:marLeft w:val="0"/>
          <w:marRight w:val="0"/>
          <w:marTop w:val="0"/>
          <w:marBottom w:val="0"/>
          <w:divBdr>
            <w:top w:val="none" w:sz="0" w:space="0" w:color="auto"/>
            <w:left w:val="none" w:sz="0" w:space="0" w:color="auto"/>
            <w:bottom w:val="none" w:sz="0" w:space="0" w:color="auto"/>
            <w:right w:val="none" w:sz="0" w:space="0" w:color="auto"/>
          </w:divBdr>
        </w:div>
        <w:div w:id="1469207988">
          <w:marLeft w:val="0"/>
          <w:marRight w:val="0"/>
          <w:marTop w:val="0"/>
          <w:marBottom w:val="0"/>
          <w:divBdr>
            <w:top w:val="none" w:sz="0" w:space="0" w:color="auto"/>
            <w:left w:val="none" w:sz="0" w:space="0" w:color="auto"/>
            <w:bottom w:val="none" w:sz="0" w:space="0" w:color="auto"/>
            <w:right w:val="none" w:sz="0" w:space="0" w:color="auto"/>
          </w:divBdr>
        </w:div>
        <w:div w:id="1471166090">
          <w:marLeft w:val="0"/>
          <w:marRight w:val="0"/>
          <w:marTop w:val="0"/>
          <w:marBottom w:val="0"/>
          <w:divBdr>
            <w:top w:val="none" w:sz="0" w:space="0" w:color="auto"/>
            <w:left w:val="none" w:sz="0" w:space="0" w:color="auto"/>
            <w:bottom w:val="none" w:sz="0" w:space="0" w:color="auto"/>
            <w:right w:val="none" w:sz="0" w:space="0" w:color="auto"/>
          </w:divBdr>
        </w:div>
        <w:div w:id="1471938998">
          <w:marLeft w:val="0"/>
          <w:marRight w:val="0"/>
          <w:marTop w:val="0"/>
          <w:marBottom w:val="0"/>
          <w:divBdr>
            <w:top w:val="none" w:sz="0" w:space="0" w:color="auto"/>
            <w:left w:val="none" w:sz="0" w:space="0" w:color="auto"/>
            <w:bottom w:val="none" w:sz="0" w:space="0" w:color="auto"/>
            <w:right w:val="none" w:sz="0" w:space="0" w:color="auto"/>
          </w:divBdr>
        </w:div>
        <w:div w:id="1474713571">
          <w:marLeft w:val="0"/>
          <w:marRight w:val="0"/>
          <w:marTop w:val="0"/>
          <w:marBottom w:val="0"/>
          <w:divBdr>
            <w:top w:val="none" w:sz="0" w:space="0" w:color="auto"/>
            <w:left w:val="none" w:sz="0" w:space="0" w:color="auto"/>
            <w:bottom w:val="none" w:sz="0" w:space="0" w:color="auto"/>
            <w:right w:val="none" w:sz="0" w:space="0" w:color="auto"/>
          </w:divBdr>
        </w:div>
        <w:div w:id="1477530185">
          <w:marLeft w:val="0"/>
          <w:marRight w:val="0"/>
          <w:marTop w:val="0"/>
          <w:marBottom w:val="0"/>
          <w:divBdr>
            <w:top w:val="none" w:sz="0" w:space="0" w:color="auto"/>
            <w:left w:val="none" w:sz="0" w:space="0" w:color="auto"/>
            <w:bottom w:val="none" w:sz="0" w:space="0" w:color="auto"/>
            <w:right w:val="none" w:sz="0" w:space="0" w:color="auto"/>
          </w:divBdr>
        </w:div>
        <w:div w:id="1484807323">
          <w:marLeft w:val="0"/>
          <w:marRight w:val="0"/>
          <w:marTop w:val="0"/>
          <w:marBottom w:val="0"/>
          <w:divBdr>
            <w:top w:val="none" w:sz="0" w:space="0" w:color="auto"/>
            <w:left w:val="none" w:sz="0" w:space="0" w:color="auto"/>
            <w:bottom w:val="none" w:sz="0" w:space="0" w:color="auto"/>
            <w:right w:val="none" w:sz="0" w:space="0" w:color="auto"/>
          </w:divBdr>
        </w:div>
        <w:div w:id="1486780186">
          <w:marLeft w:val="0"/>
          <w:marRight w:val="0"/>
          <w:marTop w:val="0"/>
          <w:marBottom w:val="0"/>
          <w:divBdr>
            <w:top w:val="none" w:sz="0" w:space="0" w:color="auto"/>
            <w:left w:val="none" w:sz="0" w:space="0" w:color="auto"/>
            <w:bottom w:val="none" w:sz="0" w:space="0" w:color="auto"/>
            <w:right w:val="none" w:sz="0" w:space="0" w:color="auto"/>
          </w:divBdr>
        </w:div>
        <w:div w:id="1486895374">
          <w:marLeft w:val="0"/>
          <w:marRight w:val="0"/>
          <w:marTop w:val="0"/>
          <w:marBottom w:val="0"/>
          <w:divBdr>
            <w:top w:val="none" w:sz="0" w:space="0" w:color="auto"/>
            <w:left w:val="none" w:sz="0" w:space="0" w:color="auto"/>
            <w:bottom w:val="none" w:sz="0" w:space="0" w:color="auto"/>
            <w:right w:val="none" w:sz="0" w:space="0" w:color="auto"/>
          </w:divBdr>
        </w:div>
        <w:div w:id="1490094516">
          <w:marLeft w:val="0"/>
          <w:marRight w:val="0"/>
          <w:marTop w:val="0"/>
          <w:marBottom w:val="0"/>
          <w:divBdr>
            <w:top w:val="none" w:sz="0" w:space="0" w:color="auto"/>
            <w:left w:val="none" w:sz="0" w:space="0" w:color="auto"/>
            <w:bottom w:val="none" w:sz="0" w:space="0" w:color="auto"/>
            <w:right w:val="none" w:sz="0" w:space="0" w:color="auto"/>
          </w:divBdr>
        </w:div>
        <w:div w:id="1491631600">
          <w:marLeft w:val="0"/>
          <w:marRight w:val="0"/>
          <w:marTop w:val="0"/>
          <w:marBottom w:val="0"/>
          <w:divBdr>
            <w:top w:val="none" w:sz="0" w:space="0" w:color="auto"/>
            <w:left w:val="none" w:sz="0" w:space="0" w:color="auto"/>
            <w:bottom w:val="none" w:sz="0" w:space="0" w:color="auto"/>
            <w:right w:val="none" w:sz="0" w:space="0" w:color="auto"/>
          </w:divBdr>
        </w:div>
        <w:div w:id="1493259685">
          <w:marLeft w:val="0"/>
          <w:marRight w:val="0"/>
          <w:marTop w:val="0"/>
          <w:marBottom w:val="0"/>
          <w:divBdr>
            <w:top w:val="none" w:sz="0" w:space="0" w:color="auto"/>
            <w:left w:val="none" w:sz="0" w:space="0" w:color="auto"/>
            <w:bottom w:val="none" w:sz="0" w:space="0" w:color="auto"/>
            <w:right w:val="none" w:sz="0" w:space="0" w:color="auto"/>
          </w:divBdr>
        </w:div>
        <w:div w:id="1495023721">
          <w:marLeft w:val="0"/>
          <w:marRight w:val="0"/>
          <w:marTop w:val="0"/>
          <w:marBottom w:val="0"/>
          <w:divBdr>
            <w:top w:val="none" w:sz="0" w:space="0" w:color="auto"/>
            <w:left w:val="none" w:sz="0" w:space="0" w:color="auto"/>
            <w:bottom w:val="none" w:sz="0" w:space="0" w:color="auto"/>
            <w:right w:val="none" w:sz="0" w:space="0" w:color="auto"/>
          </w:divBdr>
        </w:div>
        <w:div w:id="1495225435">
          <w:marLeft w:val="0"/>
          <w:marRight w:val="0"/>
          <w:marTop w:val="0"/>
          <w:marBottom w:val="0"/>
          <w:divBdr>
            <w:top w:val="none" w:sz="0" w:space="0" w:color="auto"/>
            <w:left w:val="none" w:sz="0" w:space="0" w:color="auto"/>
            <w:bottom w:val="none" w:sz="0" w:space="0" w:color="auto"/>
            <w:right w:val="none" w:sz="0" w:space="0" w:color="auto"/>
          </w:divBdr>
        </w:div>
        <w:div w:id="1495295417">
          <w:marLeft w:val="0"/>
          <w:marRight w:val="0"/>
          <w:marTop w:val="0"/>
          <w:marBottom w:val="0"/>
          <w:divBdr>
            <w:top w:val="none" w:sz="0" w:space="0" w:color="auto"/>
            <w:left w:val="none" w:sz="0" w:space="0" w:color="auto"/>
            <w:bottom w:val="none" w:sz="0" w:space="0" w:color="auto"/>
            <w:right w:val="none" w:sz="0" w:space="0" w:color="auto"/>
          </w:divBdr>
        </w:div>
        <w:div w:id="1496611333">
          <w:marLeft w:val="0"/>
          <w:marRight w:val="0"/>
          <w:marTop w:val="0"/>
          <w:marBottom w:val="0"/>
          <w:divBdr>
            <w:top w:val="none" w:sz="0" w:space="0" w:color="auto"/>
            <w:left w:val="none" w:sz="0" w:space="0" w:color="auto"/>
            <w:bottom w:val="none" w:sz="0" w:space="0" w:color="auto"/>
            <w:right w:val="none" w:sz="0" w:space="0" w:color="auto"/>
          </w:divBdr>
        </w:div>
        <w:div w:id="1498960180">
          <w:marLeft w:val="0"/>
          <w:marRight w:val="0"/>
          <w:marTop w:val="0"/>
          <w:marBottom w:val="0"/>
          <w:divBdr>
            <w:top w:val="none" w:sz="0" w:space="0" w:color="auto"/>
            <w:left w:val="none" w:sz="0" w:space="0" w:color="auto"/>
            <w:bottom w:val="none" w:sz="0" w:space="0" w:color="auto"/>
            <w:right w:val="none" w:sz="0" w:space="0" w:color="auto"/>
          </w:divBdr>
        </w:div>
        <w:div w:id="1498962104">
          <w:marLeft w:val="0"/>
          <w:marRight w:val="0"/>
          <w:marTop w:val="0"/>
          <w:marBottom w:val="0"/>
          <w:divBdr>
            <w:top w:val="none" w:sz="0" w:space="0" w:color="auto"/>
            <w:left w:val="none" w:sz="0" w:space="0" w:color="auto"/>
            <w:bottom w:val="none" w:sz="0" w:space="0" w:color="auto"/>
            <w:right w:val="none" w:sz="0" w:space="0" w:color="auto"/>
          </w:divBdr>
        </w:div>
        <w:div w:id="1499810591">
          <w:marLeft w:val="0"/>
          <w:marRight w:val="0"/>
          <w:marTop w:val="0"/>
          <w:marBottom w:val="0"/>
          <w:divBdr>
            <w:top w:val="none" w:sz="0" w:space="0" w:color="auto"/>
            <w:left w:val="none" w:sz="0" w:space="0" w:color="auto"/>
            <w:bottom w:val="none" w:sz="0" w:space="0" w:color="auto"/>
            <w:right w:val="none" w:sz="0" w:space="0" w:color="auto"/>
          </w:divBdr>
        </w:div>
        <w:div w:id="1499881110">
          <w:marLeft w:val="0"/>
          <w:marRight w:val="0"/>
          <w:marTop w:val="0"/>
          <w:marBottom w:val="0"/>
          <w:divBdr>
            <w:top w:val="none" w:sz="0" w:space="0" w:color="auto"/>
            <w:left w:val="none" w:sz="0" w:space="0" w:color="auto"/>
            <w:bottom w:val="none" w:sz="0" w:space="0" w:color="auto"/>
            <w:right w:val="none" w:sz="0" w:space="0" w:color="auto"/>
          </w:divBdr>
        </w:div>
        <w:div w:id="1500341073">
          <w:marLeft w:val="0"/>
          <w:marRight w:val="0"/>
          <w:marTop w:val="0"/>
          <w:marBottom w:val="0"/>
          <w:divBdr>
            <w:top w:val="none" w:sz="0" w:space="0" w:color="auto"/>
            <w:left w:val="none" w:sz="0" w:space="0" w:color="auto"/>
            <w:bottom w:val="none" w:sz="0" w:space="0" w:color="auto"/>
            <w:right w:val="none" w:sz="0" w:space="0" w:color="auto"/>
          </w:divBdr>
        </w:div>
        <w:div w:id="1500736652">
          <w:marLeft w:val="0"/>
          <w:marRight w:val="0"/>
          <w:marTop w:val="0"/>
          <w:marBottom w:val="0"/>
          <w:divBdr>
            <w:top w:val="none" w:sz="0" w:space="0" w:color="auto"/>
            <w:left w:val="none" w:sz="0" w:space="0" w:color="auto"/>
            <w:bottom w:val="none" w:sz="0" w:space="0" w:color="auto"/>
            <w:right w:val="none" w:sz="0" w:space="0" w:color="auto"/>
          </w:divBdr>
        </w:div>
        <w:div w:id="1504734654">
          <w:marLeft w:val="0"/>
          <w:marRight w:val="0"/>
          <w:marTop w:val="0"/>
          <w:marBottom w:val="0"/>
          <w:divBdr>
            <w:top w:val="none" w:sz="0" w:space="0" w:color="auto"/>
            <w:left w:val="none" w:sz="0" w:space="0" w:color="auto"/>
            <w:bottom w:val="none" w:sz="0" w:space="0" w:color="auto"/>
            <w:right w:val="none" w:sz="0" w:space="0" w:color="auto"/>
          </w:divBdr>
        </w:div>
        <w:div w:id="1507283836">
          <w:marLeft w:val="0"/>
          <w:marRight w:val="0"/>
          <w:marTop w:val="0"/>
          <w:marBottom w:val="0"/>
          <w:divBdr>
            <w:top w:val="none" w:sz="0" w:space="0" w:color="auto"/>
            <w:left w:val="none" w:sz="0" w:space="0" w:color="auto"/>
            <w:bottom w:val="none" w:sz="0" w:space="0" w:color="auto"/>
            <w:right w:val="none" w:sz="0" w:space="0" w:color="auto"/>
          </w:divBdr>
        </w:div>
        <w:div w:id="1507749442">
          <w:marLeft w:val="0"/>
          <w:marRight w:val="0"/>
          <w:marTop w:val="0"/>
          <w:marBottom w:val="0"/>
          <w:divBdr>
            <w:top w:val="none" w:sz="0" w:space="0" w:color="auto"/>
            <w:left w:val="none" w:sz="0" w:space="0" w:color="auto"/>
            <w:bottom w:val="none" w:sz="0" w:space="0" w:color="auto"/>
            <w:right w:val="none" w:sz="0" w:space="0" w:color="auto"/>
          </w:divBdr>
        </w:div>
        <w:div w:id="1507789779">
          <w:marLeft w:val="0"/>
          <w:marRight w:val="0"/>
          <w:marTop w:val="0"/>
          <w:marBottom w:val="0"/>
          <w:divBdr>
            <w:top w:val="none" w:sz="0" w:space="0" w:color="auto"/>
            <w:left w:val="none" w:sz="0" w:space="0" w:color="auto"/>
            <w:bottom w:val="none" w:sz="0" w:space="0" w:color="auto"/>
            <w:right w:val="none" w:sz="0" w:space="0" w:color="auto"/>
          </w:divBdr>
        </w:div>
        <w:div w:id="1508253304">
          <w:marLeft w:val="0"/>
          <w:marRight w:val="0"/>
          <w:marTop w:val="0"/>
          <w:marBottom w:val="0"/>
          <w:divBdr>
            <w:top w:val="none" w:sz="0" w:space="0" w:color="auto"/>
            <w:left w:val="none" w:sz="0" w:space="0" w:color="auto"/>
            <w:bottom w:val="none" w:sz="0" w:space="0" w:color="auto"/>
            <w:right w:val="none" w:sz="0" w:space="0" w:color="auto"/>
          </w:divBdr>
        </w:div>
        <w:div w:id="1510174940">
          <w:marLeft w:val="0"/>
          <w:marRight w:val="0"/>
          <w:marTop w:val="0"/>
          <w:marBottom w:val="0"/>
          <w:divBdr>
            <w:top w:val="none" w:sz="0" w:space="0" w:color="auto"/>
            <w:left w:val="none" w:sz="0" w:space="0" w:color="auto"/>
            <w:bottom w:val="none" w:sz="0" w:space="0" w:color="auto"/>
            <w:right w:val="none" w:sz="0" w:space="0" w:color="auto"/>
          </w:divBdr>
        </w:div>
        <w:div w:id="1510220796">
          <w:marLeft w:val="0"/>
          <w:marRight w:val="0"/>
          <w:marTop w:val="0"/>
          <w:marBottom w:val="0"/>
          <w:divBdr>
            <w:top w:val="none" w:sz="0" w:space="0" w:color="auto"/>
            <w:left w:val="none" w:sz="0" w:space="0" w:color="auto"/>
            <w:bottom w:val="none" w:sz="0" w:space="0" w:color="auto"/>
            <w:right w:val="none" w:sz="0" w:space="0" w:color="auto"/>
          </w:divBdr>
        </w:div>
        <w:div w:id="1513447574">
          <w:marLeft w:val="0"/>
          <w:marRight w:val="0"/>
          <w:marTop w:val="0"/>
          <w:marBottom w:val="0"/>
          <w:divBdr>
            <w:top w:val="none" w:sz="0" w:space="0" w:color="auto"/>
            <w:left w:val="none" w:sz="0" w:space="0" w:color="auto"/>
            <w:bottom w:val="none" w:sz="0" w:space="0" w:color="auto"/>
            <w:right w:val="none" w:sz="0" w:space="0" w:color="auto"/>
          </w:divBdr>
        </w:div>
        <w:div w:id="1514614615">
          <w:marLeft w:val="0"/>
          <w:marRight w:val="0"/>
          <w:marTop w:val="0"/>
          <w:marBottom w:val="0"/>
          <w:divBdr>
            <w:top w:val="none" w:sz="0" w:space="0" w:color="auto"/>
            <w:left w:val="none" w:sz="0" w:space="0" w:color="auto"/>
            <w:bottom w:val="none" w:sz="0" w:space="0" w:color="auto"/>
            <w:right w:val="none" w:sz="0" w:space="0" w:color="auto"/>
          </w:divBdr>
        </w:div>
        <w:div w:id="1518351938">
          <w:marLeft w:val="0"/>
          <w:marRight w:val="0"/>
          <w:marTop w:val="0"/>
          <w:marBottom w:val="0"/>
          <w:divBdr>
            <w:top w:val="none" w:sz="0" w:space="0" w:color="auto"/>
            <w:left w:val="none" w:sz="0" w:space="0" w:color="auto"/>
            <w:bottom w:val="none" w:sz="0" w:space="0" w:color="auto"/>
            <w:right w:val="none" w:sz="0" w:space="0" w:color="auto"/>
          </w:divBdr>
        </w:div>
        <w:div w:id="1519544642">
          <w:marLeft w:val="0"/>
          <w:marRight w:val="0"/>
          <w:marTop w:val="0"/>
          <w:marBottom w:val="0"/>
          <w:divBdr>
            <w:top w:val="none" w:sz="0" w:space="0" w:color="auto"/>
            <w:left w:val="none" w:sz="0" w:space="0" w:color="auto"/>
            <w:bottom w:val="none" w:sz="0" w:space="0" w:color="auto"/>
            <w:right w:val="none" w:sz="0" w:space="0" w:color="auto"/>
          </w:divBdr>
        </w:div>
        <w:div w:id="1520194416">
          <w:marLeft w:val="0"/>
          <w:marRight w:val="0"/>
          <w:marTop w:val="0"/>
          <w:marBottom w:val="0"/>
          <w:divBdr>
            <w:top w:val="none" w:sz="0" w:space="0" w:color="auto"/>
            <w:left w:val="none" w:sz="0" w:space="0" w:color="auto"/>
            <w:bottom w:val="none" w:sz="0" w:space="0" w:color="auto"/>
            <w:right w:val="none" w:sz="0" w:space="0" w:color="auto"/>
          </w:divBdr>
        </w:div>
        <w:div w:id="1522429200">
          <w:marLeft w:val="0"/>
          <w:marRight w:val="0"/>
          <w:marTop w:val="0"/>
          <w:marBottom w:val="0"/>
          <w:divBdr>
            <w:top w:val="none" w:sz="0" w:space="0" w:color="auto"/>
            <w:left w:val="none" w:sz="0" w:space="0" w:color="auto"/>
            <w:bottom w:val="none" w:sz="0" w:space="0" w:color="auto"/>
            <w:right w:val="none" w:sz="0" w:space="0" w:color="auto"/>
          </w:divBdr>
        </w:div>
        <w:div w:id="1523783015">
          <w:marLeft w:val="0"/>
          <w:marRight w:val="0"/>
          <w:marTop w:val="0"/>
          <w:marBottom w:val="0"/>
          <w:divBdr>
            <w:top w:val="none" w:sz="0" w:space="0" w:color="auto"/>
            <w:left w:val="none" w:sz="0" w:space="0" w:color="auto"/>
            <w:bottom w:val="none" w:sz="0" w:space="0" w:color="auto"/>
            <w:right w:val="none" w:sz="0" w:space="0" w:color="auto"/>
          </w:divBdr>
        </w:div>
        <w:div w:id="1528252647">
          <w:marLeft w:val="0"/>
          <w:marRight w:val="0"/>
          <w:marTop w:val="0"/>
          <w:marBottom w:val="0"/>
          <w:divBdr>
            <w:top w:val="none" w:sz="0" w:space="0" w:color="auto"/>
            <w:left w:val="none" w:sz="0" w:space="0" w:color="auto"/>
            <w:bottom w:val="none" w:sz="0" w:space="0" w:color="auto"/>
            <w:right w:val="none" w:sz="0" w:space="0" w:color="auto"/>
          </w:divBdr>
        </w:div>
        <w:div w:id="1528324588">
          <w:marLeft w:val="0"/>
          <w:marRight w:val="0"/>
          <w:marTop w:val="0"/>
          <w:marBottom w:val="0"/>
          <w:divBdr>
            <w:top w:val="none" w:sz="0" w:space="0" w:color="auto"/>
            <w:left w:val="none" w:sz="0" w:space="0" w:color="auto"/>
            <w:bottom w:val="none" w:sz="0" w:space="0" w:color="auto"/>
            <w:right w:val="none" w:sz="0" w:space="0" w:color="auto"/>
          </w:divBdr>
        </w:div>
        <w:div w:id="1532301050">
          <w:marLeft w:val="0"/>
          <w:marRight w:val="0"/>
          <w:marTop w:val="0"/>
          <w:marBottom w:val="0"/>
          <w:divBdr>
            <w:top w:val="none" w:sz="0" w:space="0" w:color="auto"/>
            <w:left w:val="none" w:sz="0" w:space="0" w:color="auto"/>
            <w:bottom w:val="none" w:sz="0" w:space="0" w:color="auto"/>
            <w:right w:val="none" w:sz="0" w:space="0" w:color="auto"/>
          </w:divBdr>
        </w:div>
        <w:div w:id="1532764454">
          <w:marLeft w:val="0"/>
          <w:marRight w:val="0"/>
          <w:marTop w:val="0"/>
          <w:marBottom w:val="0"/>
          <w:divBdr>
            <w:top w:val="none" w:sz="0" w:space="0" w:color="auto"/>
            <w:left w:val="none" w:sz="0" w:space="0" w:color="auto"/>
            <w:bottom w:val="none" w:sz="0" w:space="0" w:color="auto"/>
            <w:right w:val="none" w:sz="0" w:space="0" w:color="auto"/>
          </w:divBdr>
        </w:div>
        <w:div w:id="1534154678">
          <w:marLeft w:val="0"/>
          <w:marRight w:val="0"/>
          <w:marTop w:val="0"/>
          <w:marBottom w:val="0"/>
          <w:divBdr>
            <w:top w:val="none" w:sz="0" w:space="0" w:color="auto"/>
            <w:left w:val="none" w:sz="0" w:space="0" w:color="auto"/>
            <w:bottom w:val="none" w:sz="0" w:space="0" w:color="auto"/>
            <w:right w:val="none" w:sz="0" w:space="0" w:color="auto"/>
          </w:divBdr>
        </w:div>
        <w:div w:id="1535724921">
          <w:marLeft w:val="0"/>
          <w:marRight w:val="0"/>
          <w:marTop w:val="0"/>
          <w:marBottom w:val="0"/>
          <w:divBdr>
            <w:top w:val="none" w:sz="0" w:space="0" w:color="auto"/>
            <w:left w:val="none" w:sz="0" w:space="0" w:color="auto"/>
            <w:bottom w:val="none" w:sz="0" w:space="0" w:color="auto"/>
            <w:right w:val="none" w:sz="0" w:space="0" w:color="auto"/>
          </w:divBdr>
        </w:div>
        <w:div w:id="1539970039">
          <w:marLeft w:val="0"/>
          <w:marRight w:val="0"/>
          <w:marTop w:val="0"/>
          <w:marBottom w:val="0"/>
          <w:divBdr>
            <w:top w:val="none" w:sz="0" w:space="0" w:color="auto"/>
            <w:left w:val="none" w:sz="0" w:space="0" w:color="auto"/>
            <w:bottom w:val="none" w:sz="0" w:space="0" w:color="auto"/>
            <w:right w:val="none" w:sz="0" w:space="0" w:color="auto"/>
          </w:divBdr>
        </w:div>
        <w:div w:id="1540045805">
          <w:marLeft w:val="0"/>
          <w:marRight w:val="0"/>
          <w:marTop w:val="0"/>
          <w:marBottom w:val="0"/>
          <w:divBdr>
            <w:top w:val="none" w:sz="0" w:space="0" w:color="auto"/>
            <w:left w:val="none" w:sz="0" w:space="0" w:color="auto"/>
            <w:bottom w:val="none" w:sz="0" w:space="0" w:color="auto"/>
            <w:right w:val="none" w:sz="0" w:space="0" w:color="auto"/>
          </w:divBdr>
        </w:div>
        <w:div w:id="1542088070">
          <w:marLeft w:val="0"/>
          <w:marRight w:val="0"/>
          <w:marTop w:val="0"/>
          <w:marBottom w:val="0"/>
          <w:divBdr>
            <w:top w:val="none" w:sz="0" w:space="0" w:color="auto"/>
            <w:left w:val="none" w:sz="0" w:space="0" w:color="auto"/>
            <w:bottom w:val="none" w:sz="0" w:space="0" w:color="auto"/>
            <w:right w:val="none" w:sz="0" w:space="0" w:color="auto"/>
          </w:divBdr>
        </w:div>
        <w:div w:id="1542093694">
          <w:marLeft w:val="0"/>
          <w:marRight w:val="0"/>
          <w:marTop w:val="0"/>
          <w:marBottom w:val="0"/>
          <w:divBdr>
            <w:top w:val="none" w:sz="0" w:space="0" w:color="auto"/>
            <w:left w:val="none" w:sz="0" w:space="0" w:color="auto"/>
            <w:bottom w:val="none" w:sz="0" w:space="0" w:color="auto"/>
            <w:right w:val="none" w:sz="0" w:space="0" w:color="auto"/>
          </w:divBdr>
        </w:div>
        <w:div w:id="1543862323">
          <w:marLeft w:val="0"/>
          <w:marRight w:val="0"/>
          <w:marTop w:val="0"/>
          <w:marBottom w:val="0"/>
          <w:divBdr>
            <w:top w:val="none" w:sz="0" w:space="0" w:color="auto"/>
            <w:left w:val="none" w:sz="0" w:space="0" w:color="auto"/>
            <w:bottom w:val="none" w:sz="0" w:space="0" w:color="auto"/>
            <w:right w:val="none" w:sz="0" w:space="0" w:color="auto"/>
          </w:divBdr>
        </w:div>
        <w:div w:id="1547136912">
          <w:marLeft w:val="0"/>
          <w:marRight w:val="0"/>
          <w:marTop w:val="0"/>
          <w:marBottom w:val="0"/>
          <w:divBdr>
            <w:top w:val="none" w:sz="0" w:space="0" w:color="auto"/>
            <w:left w:val="none" w:sz="0" w:space="0" w:color="auto"/>
            <w:bottom w:val="none" w:sz="0" w:space="0" w:color="auto"/>
            <w:right w:val="none" w:sz="0" w:space="0" w:color="auto"/>
          </w:divBdr>
        </w:div>
        <w:div w:id="1548713588">
          <w:marLeft w:val="0"/>
          <w:marRight w:val="0"/>
          <w:marTop w:val="0"/>
          <w:marBottom w:val="0"/>
          <w:divBdr>
            <w:top w:val="none" w:sz="0" w:space="0" w:color="auto"/>
            <w:left w:val="none" w:sz="0" w:space="0" w:color="auto"/>
            <w:bottom w:val="none" w:sz="0" w:space="0" w:color="auto"/>
            <w:right w:val="none" w:sz="0" w:space="0" w:color="auto"/>
          </w:divBdr>
        </w:div>
        <w:div w:id="1551962628">
          <w:marLeft w:val="0"/>
          <w:marRight w:val="0"/>
          <w:marTop w:val="0"/>
          <w:marBottom w:val="0"/>
          <w:divBdr>
            <w:top w:val="none" w:sz="0" w:space="0" w:color="auto"/>
            <w:left w:val="none" w:sz="0" w:space="0" w:color="auto"/>
            <w:bottom w:val="none" w:sz="0" w:space="0" w:color="auto"/>
            <w:right w:val="none" w:sz="0" w:space="0" w:color="auto"/>
          </w:divBdr>
        </w:div>
        <w:div w:id="1552959965">
          <w:marLeft w:val="0"/>
          <w:marRight w:val="0"/>
          <w:marTop w:val="0"/>
          <w:marBottom w:val="0"/>
          <w:divBdr>
            <w:top w:val="none" w:sz="0" w:space="0" w:color="auto"/>
            <w:left w:val="none" w:sz="0" w:space="0" w:color="auto"/>
            <w:bottom w:val="none" w:sz="0" w:space="0" w:color="auto"/>
            <w:right w:val="none" w:sz="0" w:space="0" w:color="auto"/>
          </w:divBdr>
        </w:div>
        <w:div w:id="1560172590">
          <w:marLeft w:val="0"/>
          <w:marRight w:val="0"/>
          <w:marTop w:val="0"/>
          <w:marBottom w:val="0"/>
          <w:divBdr>
            <w:top w:val="none" w:sz="0" w:space="0" w:color="auto"/>
            <w:left w:val="none" w:sz="0" w:space="0" w:color="auto"/>
            <w:bottom w:val="none" w:sz="0" w:space="0" w:color="auto"/>
            <w:right w:val="none" w:sz="0" w:space="0" w:color="auto"/>
          </w:divBdr>
        </w:div>
        <w:div w:id="1563099492">
          <w:marLeft w:val="0"/>
          <w:marRight w:val="0"/>
          <w:marTop w:val="0"/>
          <w:marBottom w:val="0"/>
          <w:divBdr>
            <w:top w:val="none" w:sz="0" w:space="0" w:color="auto"/>
            <w:left w:val="none" w:sz="0" w:space="0" w:color="auto"/>
            <w:bottom w:val="none" w:sz="0" w:space="0" w:color="auto"/>
            <w:right w:val="none" w:sz="0" w:space="0" w:color="auto"/>
          </w:divBdr>
        </w:div>
        <w:div w:id="1567034299">
          <w:marLeft w:val="0"/>
          <w:marRight w:val="0"/>
          <w:marTop w:val="0"/>
          <w:marBottom w:val="0"/>
          <w:divBdr>
            <w:top w:val="none" w:sz="0" w:space="0" w:color="auto"/>
            <w:left w:val="none" w:sz="0" w:space="0" w:color="auto"/>
            <w:bottom w:val="none" w:sz="0" w:space="0" w:color="auto"/>
            <w:right w:val="none" w:sz="0" w:space="0" w:color="auto"/>
          </w:divBdr>
        </w:div>
        <w:div w:id="1568300001">
          <w:marLeft w:val="0"/>
          <w:marRight w:val="0"/>
          <w:marTop w:val="0"/>
          <w:marBottom w:val="0"/>
          <w:divBdr>
            <w:top w:val="none" w:sz="0" w:space="0" w:color="auto"/>
            <w:left w:val="none" w:sz="0" w:space="0" w:color="auto"/>
            <w:bottom w:val="none" w:sz="0" w:space="0" w:color="auto"/>
            <w:right w:val="none" w:sz="0" w:space="0" w:color="auto"/>
          </w:divBdr>
        </w:div>
        <w:div w:id="1569683163">
          <w:marLeft w:val="0"/>
          <w:marRight w:val="0"/>
          <w:marTop w:val="0"/>
          <w:marBottom w:val="0"/>
          <w:divBdr>
            <w:top w:val="none" w:sz="0" w:space="0" w:color="auto"/>
            <w:left w:val="none" w:sz="0" w:space="0" w:color="auto"/>
            <w:bottom w:val="none" w:sz="0" w:space="0" w:color="auto"/>
            <w:right w:val="none" w:sz="0" w:space="0" w:color="auto"/>
          </w:divBdr>
        </w:div>
        <w:div w:id="1569725523">
          <w:marLeft w:val="0"/>
          <w:marRight w:val="0"/>
          <w:marTop w:val="0"/>
          <w:marBottom w:val="0"/>
          <w:divBdr>
            <w:top w:val="none" w:sz="0" w:space="0" w:color="auto"/>
            <w:left w:val="none" w:sz="0" w:space="0" w:color="auto"/>
            <w:bottom w:val="none" w:sz="0" w:space="0" w:color="auto"/>
            <w:right w:val="none" w:sz="0" w:space="0" w:color="auto"/>
          </w:divBdr>
        </w:div>
        <w:div w:id="1570186842">
          <w:marLeft w:val="0"/>
          <w:marRight w:val="0"/>
          <w:marTop w:val="0"/>
          <w:marBottom w:val="0"/>
          <w:divBdr>
            <w:top w:val="none" w:sz="0" w:space="0" w:color="auto"/>
            <w:left w:val="none" w:sz="0" w:space="0" w:color="auto"/>
            <w:bottom w:val="none" w:sz="0" w:space="0" w:color="auto"/>
            <w:right w:val="none" w:sz="0" w:space="0" w:color="auto"/>
          </w:divBdr>
        </w:div>
        <w:div w:id="1570338937">
          <w:marLeft w:val="0"/>
          <w:marRight w:val="0"/>
          <w:marTop w:val="0"/>
          <w:marBottom w:val="0"/>
          <w:divBdr>
            <w:top w:val="none" w:sz="0" w:space="0" w:color="auto"/>
            <w:left w:val="none" w:sz="0" w:space="0" w:color="auto"/>
            <w:bottom w:val="none" w:sz="0" w:space="0" w:color="auto"/>
            <w:right w:val="none" w:sz="0" w:space="0" w:color="auto"/>
          </w:divBdr>
        </w:div>
        <w:div w:id="1570581368">
          <w:marLeft w:val="0"/>
          <w:marRight w:val="0"/>
          <w:marTop w:val="0"/>
          <w:marBottom w:val="0"/>
          <w:divBdr>
            <w:top w:val="none" w:sz="0" w:space="0" w:color="auto"/>
            <w:left w:val="none" w:sz="0" w:space="0" w:color="auto"/>
            <w:bottom w:val="none" w:sz="0" w:space="0" w:color="auto"/>
            <w:right w:val="none" w:sz="0" w:space="0" w:color="auto"/>
          </w:divBdr>
        </w:div>
        <w:div w:id="1572934196">
          <w:marLeft w:val="0"/>
          <w:marRight w:val="0"/>
          <w:marTop w:val="0"/>
          <w:marBottom w:val="0"/>
          <w:divBdr>
            <w:top w:val="none" w:sz="0" w:space="0" w:color="auto"/>
            <w:left w:val="none" w:sz="0" w:space="0" w:color="auto"/>
            <w:bottom w:val="none" w:sz="0" w:space="0" w:color="auto"/>
            <w:right w:val="none" w:sz="0" w:space="0" w:color="auto"/>
          </w:divBdr>
        </w:div>
        <w:div w:id="1574850226">
          <w:marLeft w:val="0"/>
          <w:marRight w:val="0"/>
          <w:marTop w:val="0"/>
          <w:marBottom w:val="0"/>
          <w:divBdr>
            <w:top w:val="none" w:sz="0" w:space="0" w:color="auto"/>
            <w:left w:val="none" w:sz="0" w:space="0" w:color="auto"/>
            <w:bottom w:val="none" w:sz="0" w:space="0" w:color="auto"/>
            <w:right w:val="none" w:sz="0" w:space="0" w:color="auto"/>
          </w:divBdr>
        </w:div>
        <w:div w:id="1576433504">
          <w:marLeft w:val="0"/>
          <w:marRight w:val="0"/>
          <w:marTop w:val="0"/>
          <w:marBottom w:val="0"/>
          <w:divBdr>
            <w:top w:val="none" w:sz="0" w:space="0" w:color="auto"/>
            <w:left w:val="none" w:sz="0" w:space="0" w:color="auto"/>
            <w:bottom w:val="none" w:sz="0" w:space="0" w:color="auto"/>
            <w:right w:val="none" w:sz="0" w:space="0" w:color="auto"/>
          </w:divBdr>
        </w:div>
        <w:div w:id="1577855417">
          <w:marLeft w:val="0"/>
          <w:marRight w:val="0"/>
          <w:marTop w:val="0"/>
          <w:marBottom w:val="0"/>
          <w:divBdr>
            <w:top w:val="none" w:sz="0" w:space="0" w:color="auto"/>
            <w:left w:val="none" w:sz="0" w:space="0" w:color="auto"/>
            <w:bottom w:val="none" w:sz="0" w:space="0" w:color="auto"/>
            <w:right w:val="none" w:sz="0" w:space="0" w:color="auto"/>
          </w:divBdr>
        </w:div>
        <w:div w:id="1580286361">
          <w:marLeft w:val="0"/>
          <w:marRight w:val="0"/>
          <w:marTop w:val="0"/>
          <w:marBottom w:val="0"/>
          <w:divBdr>
            <w:top w:val="none" w:sz="0" w:space="0" w:color="auto"/>
            <w:left w:val="none" w:sz="0" w:space="0" w:color="auto"/>
            <w:bottom w:val="none" w:sz="0" w:space="0" w:color="auto"/>
            <w:right w:val="none" w:sz="0" w:space="0" w:color="auto"/>
          </w:divBdr>
        </w:div>
        <w:div w:id="1580795953">
          <w:marLeft w:val="0"/>
          <w:marRight w:val="0"/>
          <w:marTop w:val="0"/>
          <w:marBottom w:val="0"/>
          <w:divBdr>
            <w:top w:val="none" w:sz="0" w:space="0" w:color="auto"/>
            <w:left w:val="none" w:sz="0" w:space="0" w:color="auto"/>
            <w:bottom w:val="none" w:sz="0" w:space="0" w:color="auto"/>
            <w:right w:val="none" w:sz="0" w:space="0" w:color="auto"/>
          </w:divBdr>
        </w:div>
        <w:div w:id="1583181586">
          <w:marLeft w:val="0"/>
          <w:marRight w:val="0"/>
          <w:marTop w:val="0"/>
          <w:marBottom w:val="0"/>
          <w:divBdr>
            <w:top w:val="none" w:sz="0" w:space="0" w:color="auto"/>
            <w:left w:val="none" w:sz="0" w:space="0" w:color="auto"/>
            <w:bottom w:val="none" w:sz="0" w:space="0" w:color="auto"/>
            <w:right w:val="none" w:sz="0" w:space="0" w:color="auto"/>
          </w:divBdr>
        </w:div>
        <w:div w:id="1584799924">
          <w:marLeft w:val="0"/>
          <w:marRight w:val="0"/>
          <w:marTop w:val="0"/>
          <w:marBottom w:val="0"/>
          <w:divBdr>
            <w:top w:val="none" w:sz="0" w:space="0" w:color="auto"/>
            <w:left w:val="none" w:sz="0" w:space="0" w:color="auto"/>
            <w:bottom w:val="none" w:sz="0" w:space="0" w:color="auto"/>
            <w:right w:val="none" w:sz="0" w:space="0" w:color="auto"/>
          </w:divBdr>
        </w:div>
        <w:div w:id="1586724594">
          <w:marLeft w:val="0"/>
          <w:marRight w:val="0"/>
          <w:marTop w:val="0"/>
          <w:marBottom w:val="0"/>
          <w:divBdr>
            <w:top w:val="none" w:sz="0" w:space="0" w:color="auto"/>
            <w:left w:val="none" w:sz="0" w:space="0" w:color="auto"/>
            <w:bottom w:val="none" w:sz="0" w:space="0" w:color="auto"/>
            <w:right w:val="none" w:sz="0" w:space="0" w:color="auto"/>
          </w:divBdr>
        </w:div>
        <w:div w:id="1587224899">
          <w:marLeft w:val="0"/>
          <w:marRight w:val="0"/>
          <w:marTop w:val="0"/>
          <w:marBottom w:val="0"/>
          <w:divBdr>
            <w:top w:val="none" w:sz="0" w:space="0" w:color="auto"/>
            <w:left w:val="none" w:sz="0" w:space="0" w:color="auto"/>
            <w:bottom w:val="none" w:sz="0" w:space="0" w:color="auto"/>
            <w:right w:val="none" w:sz="0" w:space="0" w:color="auto"/>
          </w:divBdr>
        </w:div>
        <w:div w:id="1588879387">
          <w:marLeft w:val="0"/>
          <w:marRight w:val="0"/>
          <w:marTop w:val="0"/>
          <w:marBottom w:val="0"/>
          <w:divBdr>
            <w:top w:val="none" w:sz="0" w:space="0" w:color="auto"/>
            <w:left w:val="none" w:sz="0" w:space="0" w:color="auto"/>
            <w:bottom w:val="none" w:sz="0" w:space="0" w:color="auto"/>
            <w:right w:val="none" w:sz="0" w:space="0" w:color="auto"/>
          </w:divBdr>
        </w:div>
        <w:div w:id="1592201430">
          <w:marLeft w:val="0"/>
          <w:marRight w:val="0"/>
          <w:marTop w:val="0"/>
          <w:marBottom w:val="0"/>
          <w:divBdr>
            <w:top w:val="none" w:sz="0" w:space="0" w:color="auto"/>
            <w:left w:val="none" w:sz="0" w:space="0" w:color="auto"/>
            <w:bottom w:val="none" w:sz="0" w:space="0" w:color="auto"/>
            <w:right w:val="none" w:sz="0" w:space="0" w:color="auto"/>
          </w:divBdr>
        </w:div>
        <w:div w:id="1593197673">
          <w:marLeft w:val="0"/>
          <w:marRight w:val="0"/>
          <w:marTop w:val="0"/>
          <w:marBottom w:val="0"/>
          <w:divBdr>
            <w:top w:val="none" w:sz="0" w:space="0" w:color="auto"/>
            <w:left w:val="none" w:sz="0" w:space="0" w:color="auto"/>
            <w:bottom w:val="none" w:sz="0" w:space="0" w:color="auto"/>
            <w:right w:val="none" w:sz="0" w:space="0" w:color="auto"/>
          </w:divBdr>
        </w:div>
        <w:div w:id="1595436012">
          <w:marLeft w:val="0"/>
          <w:marRight w:val="0"/>
          <w:marTop w:val="0"/>
          <w:marBottom w:val="0"/>
          <w:divBdr>
            <w:top w:val="none" w:sz="0" w:space="0" w:color="auto"/>
            <w:left w:val="none" w:sz="0" w:space="0" w:color="auto"/>
            <w:bottom w:val="none" w:sz="0" w:space="0" w:color="auto"/>
            <w:right w:val="none" w:sz="0" w:space="0" w:color="auto"/>
          </w:divBdr>
        </w:div>
        <w:div w:id="1597976664">
          <w:marLeft w:val="0"/>
          <w:marRight w:val="0"/>
          <w:marTop w:val="0"/>
          <w:marBottom w:val="0"/>
          <w:divBdr>
            <w:top w:val="none" w:sz="0" w:space="0" w:color="auto"/>
            <w:left w:val="none" w:sz="0" w:space="0" w:color="auto"/>
            <w:bottom w:val="none" w:sz="0" w:space="0" w:color="auto"/>
            <w:right w:val="none" w:sz="0" w:space="0" w:color="auto"/>
          </w:divBdr>
        </w:div>
        <w:div w:id="1603293354">
          <w:marLeft w:val="0"/>
          <w:marRight w:val="0"/>
          <w:marTop w:val="0"/>
          <w:marBottom w:val="0"/>
          <w:divBdr>
            <w:top w:val="none" w:sz="0" w:space="0" w:color="auto"/>
            <w:left w:val="none" w:sz="0" w:space="0" w:color="auto"/>
            <w:bottom w:val="none" w:sz="0" w:space="0" w:color="auto"/>
            <w:right w:val="none" w:sz="0" w:space="0" w:color="auto"/>
          </w:divBdr>
        </w:div>
        <w:div w:id="1604023759">
          <w:marLeft w:val="0"/>
          <w:marRight w:val="0"/>
          <w:marTop w:val="0"/>
          <w:marBottom w:val="0"/>
          <w:divBdr>
            <w:top w:val="none" w:sz="0" w:space="0" w:color="auto"/>
            <w:left w:val="none" w:sz="0" w:space="0" w:color="auto"/>
            <w:bottom w:val="none" w:sz="0" w:space="0" w:color="auto"/>
            <w:right w:val="none" w:sz="0" w:space="0" w:color="auto"/>
          </w:divBdr>
        </w:div>
        <w:div w:id="1606189050">
          <w:marLeft w:val="0"/>
          <w:marRight w:val="0"/>
          <w:marTop w:val="0"/>
          <w:marBottom w:val="0"/>
          <w:divBdr>
            <w:top w:val="none" w:sz="0" w:space="0" w:color="auto"/>
            <w:left w:val="none" w:sz="0" w:space="0" w:color="auto"/>
            <w:bottom w:val="none" w:sz="0" w:space="0" w:color="auto"/>
            <w:right w:val="none" w:sz="0" w:space="0" w:color="auto"/>
          </w:divBdr>
        </w:div>
        <w:div w:id="1606379325">
          <w:marLeft w:val="0"/>
          <w:marRight w:val="0"/>
          <w:marTop w:val="0"/>
          <w:marBottom w:val="0"/>
          <w:divBdr>
            <w:top w:val="none" w:sz="0" w:space="0" w:color="auto"/>
            <w:left w:val="none" w:sz="0" w:space="0" w:color="auto"/>
            <w:bottom w:val="none" w:sz="0" w:space="0" w:color="auto"/>
            <w:right w:val="none" w:sz="0" w:space="0" w:color="auto"/>
          </w:divBdr>
        </w:div>
        <w:div w:id="1608846406">
          <w:marLeft w:val="0"/>
          <w:marRight w:val="0"/>
          <w:marTop w:val="0"/>
          <w:marBottom w:val="0"/>
          <w:divBdr>
            <w:top w:val="none" w:sz="0" w:space="0" w:color="auto"/>
            <w:left w:val="none" w:sz="0" w:space="0" w:color="auto"/>
            <w:bottom w:val="none" w:sz="0" w:space="0" w:color="auto"/>
            <w:right w:val="none" w:sz="0" w:space="0" w:color="auto"/>
          </w:divBdr>
        </w:div>
        <w:div w:id="1609389067">
          <w:marLeft w:val="0"/>
          <w:marRight w:val="0"/>
          <w:marTop w:val="0"/>
          <w:marBottom w:val="0"/>
          <w:divBdr>
            <w:top w:val="none" w:sz="0" w:space="0" w:color="auto"/>
            <w:left w:val="none" w:sz="0" w:space="0" w:color="auto"/>
            <w:bottom w:val="none" w:sz="0" w:space="0" w:color="auto"/>
            <w:right w:val="none" w:sz="0" w:space="0" w:color="auto"/>
          </w:divBdr>
        </w:div>
        <w:div w:id="1612593287">
          <w:marLeft w:val="0"/>
          <w:marRight w:val="0"/>
          <w:marTop w:val="0"/>
          <w:marBottom w:val="0"/>
          <w:divBdr>
            <w:top w:val="none" w:sz="0" w:space="0" w:color="auto"/>
            <w:left w:val="none" w:sz="0" w:space="0" w:color="auto"/>
            <w:bottom w:val="none" w:sz="0" w:space="0" w:color="auto"/>
            <w:right w:val="none" w:sz="0" w:space="0" w:color="auto"/>
          </w:divBdr>
        </w:div>
        <w:div w:id="1613048252">
          <w:marLeft w:val="0"/>
          <w:marRight w:val="0"/>
          <w:marTop w:val="0"/>
          <w:marBottom w:val="0"/>
          <w:divBdr>
            <w:top w:val="none" w:sz="0" w:space="0" w:color="auto"/>
            <w:left w:val="none" w:sz="0" w:space="0" w:color="auto"/>
            <w:bottom w:val="none" w:sz="0" w:space="0" w:color="auto"/>
            <w:right w:val="none" w:sz="0" w:space="0" w:color="auto"/>
          </w:divBdr>
        </w:div>
        <w:div w:id="1614049516">
          <w:marLeft w:val="0"/>
          <w:marRight w:val="0"/>
          <w:marTop w:val="0"/>
          <w:marBottom w:val="0"/>
          <w:divBdr>
            <w:top w:val="none" w:sz="0" w:space="0" w:color="auto"/>
            <w:left w:val="none" w:sz="0" w:space="0" w:color="auto"/>
            <w:bottom w:val="none" w:sz="0" w:space="0" w:color="auto"/>
            <w:right w:val="none" w:sz="0" w:space="0" w:color="auto"/>
          </w:divBdr>
        </w:div>
        <w:div w:id="1614363444">
          <w:marLeft w:val="0"/>
          <w:marRight w:val="0"/>
          <w:marTop w:val="0"/>
          <w:marBottom w:val="0"/>
          <w:divBdr>
            <w:top w:val="none" w:sz="0" w:space="0" w:color="auto"/>
            <w:left w:val="none" w:sz="0" w:space="0" w:color="auto"/>
            <w:bottom w:val="none" w:sz="0" w:space="0" w:color="auto"/>
            <w:right w:val="none" w:sz="0" w:space="0" w:color="auto"/>
          </w:divBdr>
        </w:div>
        <w:div w:id="1614938994">
          <w:marLeft w:val="0"/>
          <w:marRight w:val="0"/>
          <w:marTop w:val="0"/>
          <w:marBottom w:val="0"/>
          <w:divBdr>
            <w:top w:val="none" w:sz="0" w:space="0" w:color="auto"/>
            <w:left w:val="none" w:sz="0" w:space="0" w:color="auto"/>
            <w:bottom w:val="none" w:sz="0" w:space="0" w:color="auto"/>
            <w:right w:val="none" w:sz="0" w:space="0" w:color="auto"/>
          </w:divBdr>
        </w:div>
        <w:div w:id="1619488724">
          <w:marLeft w:val="0"/>
          <w:marRight w:val="0"/>
          <w:marTop w:val="0"/>
          <w:marBottom w:val="0"/>
          <w:divBdr>
            <w:top w:val="none" w:sz="0" w:space="0" w:color="auto"/>
            <w:left w:val="none" w:sz="0" w:space="0" w:color="auto"/>
            <w:bottom w:val="none" w:sz="0" w:space="0" w:color="auto"/>
            <w:right w:val="none" w:sz="0" w:space="0" w:color="auto"/>
          </w:divBdr>
        </w:div>
        <w:div w:id="1619725109">
          <w:marLeft w:val="0"/>
          <w:marRight w:val="0"/>
          <w:marTop w:val="0"/>
          <w:marBottom w:val="0"/>
          <w:divBdr>
            <w:top w:val="none" w:sz="0" w:space="0" w:color="auto"/>
            <w:left w:val="none" w:sz="0" w:space="0" w:color="auto"/>
            <w:bottom w:val="none" w:sz="0" w:space="0" w:color="auto"/>
            <w:right w:val="none" w:sz="0" w:space="0" w:color="auto"/>
          </w:divBdr>
        </w:div>
        <w:div w:id="1620454772">
          <w:marLeft w:val="0"/>
          <w:marRight w:val="0"/>
          <w:marTop w:val="0"/>
          <w:marBottom w:val="0"/>
          <w:divBdr>
            <w:top w:val="none" w:sz="0" w:space="0" w:color="auto"/>
            <w:left w:val="none" w:sz="0" w:space="0" w:color="auto"/>
            <w:bottom w:val="none" w:sz="0" w:space="0" w:color="auto"/>
            <w:right w:val="none" w:sz="0" w:space="0" w:color="auto"/>
          </w:divBdr>
        </w:div>
        <w:div w:id="1626036307">
          <w:marLeft w:val="0"/>
          <w:marRight w:val="0"/>
          <w:marTop w:val="0"/>
          <w:marBottom w:val="0"/>
          <w:divBdr>
            <w:top w:val="none" w:sz="0" w:space="0" w:color="auto"/>
            <w:left w:val="none" w:sz="0" w:space="0" w:color="auto"/>
            <w:bottom w:val="none" w:sz="0" w:space="0" w:color="auto"/>
            <w:right w:val="none" w:sz="0" w:space="0" w:color="auto"/>
          </w:divBdr>
        </w:div>
        <w:div w:id="1626038845">
          <w:marLeft w:val="0"/>
          <w:marRight w:val="0"/>
          <w:marTop w:val="0"/>
          <w:marBottom w:val="0"/>
          <w:divBdr>
            <w:top w:val="none" w:sz="0" w:space="0" w:color="auto"/>
            <w:left w:val="none" w:sz="0" w:space="0" w:color="auto"/>
            <w:bottom w:val="none" w:sz="0" w:space="0" w:color="auto"/>
            <w:right w:val="none" w:sz="0" w:space="0" w:color="auto"/>
          </w:divBdr>
        </w:div>
        <w:div w:id="1631399713">
          <w:marLeft w:val="0"/>
          <w:marRight w:val="0"/>
          <w:marTop w:val="0"/>
          <w:marBottom w:val="0"/>
          <w:divBdr>
            <w:top w:val="none" w:sz="0" w:space="0" w:color="auto"/>
            <w:left w:val="none" w:sz="0" w:space="0" w:color="auto"/>
            <w:bottom w:val="none" w:sz="0" w:space="0" w:color="auto"/>
            <w:right w:val="none" w:sz="0" w:space="0" w:color="auto"/>
          </w:divBdr>
        </w:div>
        <w:div w:id="1632781714">
          <w:marLeft w:val="0"/>
          <w:marRight w:val="0"/>
          <w:marTop w:val="0"/>
          <w:marBottom w:val="0"/>
          <w:divBdr>
            <w:top w:val="none" w:sz="0" w:space="0" w:color="auto"/>
            <w:left w:val="none" w:sz="0" w:space="0" w:color="auto"/>
            <w:bottom w:val="none" w:sz="0" w:space="0" w:color="auto"/>
            <w:right w:val="none" w:sz="0" w:space="0" w:color="auto"/>
          </w:divBdr>
        </w:div>
        <w:div w:id="1633360810">
          <w:marLeft w:val="0"/>
          <w:marRight w:val="0"/>
          <w:marTop w:val="0"/>
          <w:marBottom w:val="0"/>
          <w:divBdr>
            <w:top w:val="none" w:sz="0" w:space="0" w:color="auto"/>
            <w:left w:val="none" w:sz="0" w:space="0" w:color="auto"/>
            <w:bottom w:val="none" w:sz="0" w:space="0" w:color="auto"/>
            <w:right w:val="none" w:sz="0" w:space="0" w:color="auto"/>
          </w:divBdr>
        </w:div>
        <w:div w:id="1633829576">
          <w:marLeft w:val="0"/>
          <w:marRight w:val="0"/>
          <w:marTop w:val="0"/>
          <w:marBottom w:val="0"/>
          <w:divBdr>
            <w:top w:val="none" w:sz="0" w:space="0" w:color="auto"/>
            <w:left w:val="none" w:sz="0" w:space="0" w:color="auto"/>
            <w:bottom w:val="none" w:sz="0" w:space="0" w:color="auto"/>
            <w:right w:val="none" w:sz="0" w:space="0" w:color="auto"/>
          </w:divBdr>
        </w:div>
        <w:div w:id="1634601141">
          <w:marLeft w:val="0"/>
          <w:marRight w:val="0"/>
          <w:marTop w:val="0"/>
          <w:marBottom w:val="0"/>
          <w:divBdr>
            <w:top w:val="none" w:sz="0" w:space="0" w:color="auto"/>
            <w:left w:val="none" w:sz="0" w:space="0" w:color="auto"/>
            <w:bottom w:val="none" w:sz="0" w:space="0" w:color="auto"/>
            <w:right w:val="none" w:sz="0" w:space="0" w:color="auto"/>
          </w:divBdr>
        </w:div>
        <w:div w:id="1637681215">
          <w:marLeft w:val="0"/>
          <w:marRight w:val="0"/>
          <w:marTop w:val="0"/>
          <w:marBottom w:val="0"/>
          <w:divBdr>
            <w:top w:val="none" w:sz="0" w:space="0" w:color="auto"/>
            <w:left w:val="none" w:sz="0" w:space="0" w:color="auto"/>
            <w:bottom w:val="none" w:sz="0" w:space="0" w:color="auto"/>
            <w:right w:val="none" w:sz="0" w:space="0" w:color="auto"/>
          </w:divBdr>
        </w:div>
        <w:div w:id="1641617724">
          <w:marLeft w:val="0"/>
          <w:marRight w:val="0"/>
          <w:marTop w:val="0"/>
          <w:marBottom w:val="0"/>
          <w:divBdr>
            <w:top w:val="none" w:sz="0" w:space="0" w:color="auto"/>
            <w:left w:val="none" w:sz="0" w:space="0" w:color="auto"/>
            <w:bottom w:val="none" w:sz="0" w:space="0" w:color="auto"/>
            <w:right w:val="none" w:sz="0" w:space="0" w:color="auto"/>
          </w:divBdr>
        </w:div>
        <w:div w:id="1642005482">
          <w:marLeft w:val="0"/>
          <w:marRight w:val="0"/>
          <w:marTop w:val="0"/>
          <w:marBottom w:val="0"/>
          <w:divBdr>
            <w:top w:val="none" w:sz="0" w:space="0" w:color="auto"/>
            <w:left w:val="none" w:sz="0" w:space="0" w:color="auto"/>
            <w:bottom w:val="none" w:sz="0" w:space="0" w:color="auto"/>
            <w:right w:val="none" w:sz="0" w:space="0" w:color="auto"/>
          </w:divBdr>
        </w:div>
        <w:div w:id="1642541058">
          <w:marLeft w:val="0"/>
          <w:marRight w:val="0"/>
          <w:marTop w:val="0"/>
          <w:marBottom w:val="0"/>
          <w:divBdr>
            <w:top w:val="none" w:sz="0" w:space="0" w:color="auto"/>
            <w:left w:val="none" w:sz="0" w:space="0" w:color="auto"/>
            <w:bottom w:val="none" w:sz="0" w:space="0" w:color="auto"/>
            <w:right w:val="none" w:sz="0" w:space="0" w:color="auto"/>
          </w:divBdr>
        </w:div>
        <w:div w:id="1646278323">
          <w:marLeft w:val="0"/>
          <w:marRight w:val="0"/>
          <w:marTop w:val="0"/>
          <w:marBottom w:val="0"/>
          <w:divBdr>
            <w:top w:val="none" w:sz="0" w:space="0" w:color="auto"/>
            <w:left w:val="none" w:sz="0" w:space="0" w:color="auto"/>
            <w:bottom w:val="none" w:sz="0" w:space="0" w:color="auto"/>
            <w:right w:val="none" w:sz="0" w:space="0" w:color="auto"/>
          </w:divBdr>
        </w:div>
        <w:div w:id="1647396330">
          <w:marLeft w:val="0"/>
          <w:marRight w:val="0"/>
          <w:marTop w:val="0"/>
          <w:marBottom w:val="0"/>
          <w:divBdr>
            <w:top w:val="none" w:sz="0" w:space="0" w:color="auto"/>
            <w:left w:val="none" w:sz="0" w:space="0" w:color="auto"/>
            <w:bottom w:val="none" w:sz="0" w:space="0" w:color="auto"/>
            <w:right w:val="none" w:sz="0" w:space="0" w:color="auto"/>
          </w:divBdr>
        </w:div>
        <w:div w:id="1649507198">
          <w:marLeft w:val="0"/>
          <w:marRight w:val="0"/>
          <w:marTop w:val="0"/>
          <w:marBottom w:val="0"/>
          <w:divBdr>
            <w:top w:val="none" w:sz="0" w:space="0" w:color="auto"/>
            <w:left w:val="none" w:sz="0" w:space="0" w:color="auto"/>
            <w:bottom w:val="none" w:sz="0" w:space="0" w:color="auto"/>
            <w:right w:val="none" w:sz="0" w:space="0" w:color="auto"/>
          </w:divBdr>
        </w:div>
        <w:div w:id="1650404149">
          <w:marLeft w:val="0"/>
          <w:marRight w:val="0"/>
          <w:marTop w:val="0"/>
          <w:marBottom w:val="0"/>
          <w:divBdr>
            <w:top w:val="none" w:sz="0" w:space="0" w:color="auto"/>
            <w:left w:val="none" w:sz="0" w:space="0" w:color="auto"/>
            <w:bottom w:val="none" w:sz="0" w:space="0" w:color="auto"/>
            <w:right w:val="none" w:sz="0" w:space="0" w:color="auto"/>
          </w:divBdr>
        </w:div>
        <w:div w:id="1651130662">
          <w:marLeft w:val="0"/>
          <w:marRight w:val="0"/>
          <w:marTop w:val="0"/>
          <w:marBottom w:val="0"/>
          <w:divBdr>
            <w:top w:val="none" w:sz="0" w:space="0" w:color="auto"/>
            <w:left w:val="none" w:sz="0" w:space="0" w:color="auto"/>
            <w:bottom w:val="none" w:sz="0" w:space="0" w:color="auto"/>
            <w:right w:val="none" w:sz="0" w:space="0" w:color="auto"/>
          </w:divBdr>
        </w:div>
        <w:div w:id="1651204868">
          <w:marLeft w:val="0"/>
          <w:marRight w:val="0"/>
          <w:marTop w:val="0"/>
          <w:marBottom w:val="0"/>
          <w:divBdr>
            <w:top w:val="none" w:sz="0" w:space="0" w:color="auto"/>
            <w:left w:val="none" w:sz="0" w:space="0" w:color="auto"/>
            <w:bottom w:val="none" w:sz="0" w:space="0" w:color="auto"/>
            <w:right w:val="none" w:sz="0" w:space="0" w:color="auto"/>
          </w:divBdr>
        </w:div>
        <w:div w:id="1652832978">
          <w:marLeft w:val="0"/>
          <w:marRight w:val="0"/>
          <w:marTop w:val="0"/>
          <w:marBottom w:val="0"/>
          <w:divBdr>
            <w:top w:val="none" w:sz="0" w:space="0" w:color="auto"/>
            <w:left w:val="none" w:sz="0" w:space="0" w:color="auto"/>
            <w:bottom w:val="none" w:sz="0" w:space="0" w:color="auto"/>
            <w:right w:val="none" w:sz="0" w:space="0" w:color="auto"/>
          </w:divBdr>
        </w:div>
        <w:div w:id="1654486303">
          <w:marLeft w:val="0"/>
          <w:marRight w:val="0"/>
          <w:marTop w:val="0"/>
          <w:marBottom w:val="0"/>
          <w:divBdr>
            <w:top w:val="none" w:sz="0" w:space="0" w:color="auto"/>
            <w:left w:val="none" w:sz="0" w:space="0" w:color="auto"/>
            <w:bottom w:val="none" w:sz="0" w:space="0" w:color="auto"/>
            <w:right w:val="none" w:sz="0" w:space="0" w:color="auto"/>
          </w:divBdr>
        </w:div>
        <w:div w:id="1654873384">
          <w:marLeft w:val="0"/>
          <w:marRight w:val="0"/>
          <w:marTop w:val="0"/>
          <w:marBottom w:val="0"/>
          <w:divBdr>
            <w:top w:val="none" w:sz="0" w:space="0" w:color="auto"/>
            <w:left w:val="none" w:sz="0" w:space="0" w:color="auto"/>
            <w:bottom w:val="none" w:sz="0" w:space="0" w:color="auto"/>
            <w:right w:val="none" w:sz="0" w:space="0" w:color="auto"/>
          </w:divBdr>
        </w:div>
        <w:div w:id="1657613781">
          <w:marLeft w:val="0"/>
          <w:marRight w:val="0"/>
          <w:marTop w:val="0"/>
          <w:marBottom w:val="0"/>
          <w:divBdr>
            <w:top w:val="none" w:sz="0" w:space="0" w:color="auto"/>
            <w:left w:val="none" w:sz="0" w:space="0" w:color="auto"/>
            <w:bottom w:val="none" w:sz="0" w:space="0" w:color="auto"/>
            <w:right w:val="none" w:sz="0" w:space="0" w:color="auto"/>
          </w:divBdr>
        </w:div>
        <w:div w:id="1660185815">
          <w:marLeft w:val="0"/>
          <w:marRight w:val="0"/>
          <w:marTop w:val="0"/>
          <w:marBottom w:val="0"/>
          <w:divBdr>
            <w:top w:val="none" w:sz="0" w:space="0" w:color="auto"/>
            <w:left w:val="none" w:sz="0" w:space="0" w:color="auto"/>
            <w:bottom w:val="none" w:sz="0" w:space="0" w:color="auto"/>
            <w:right w:val="none" w:sz="0" w:space="0" w:color="auto"/>
          </w:divBdr>
        </w:div>
        <w:div w:id="1664310094">
          <w:marLeft w:val="0"/>
          <w:marRight w:val="0"/>
          <w:marTop w:val="0"/>
          <w:marBottom w:val="0"/>
          <w:divBdr>
            <w:top w:val="none" w:sz="0" w:space="0" w:color="auto"/>
            <w:left w:val="none" w:sz="0" w:space="0" w:color="auto"/>
            <w:bottom w:val="none" w:sz="0" w:space="0" w:color="auto"/>
            <w:right w:val="none" w:sz="0" w:space="0" w:color="auto"/>
          </w:divBdr>
        </w:div>
        <w:div w:id="1664509727">
          <w:marLeft w:val="0"/>
          <w:marRight w:val="0"/>
          <w:marTop w:val="0"/>
          <w:marBottom w:val="0"/>
          <w:divBdr>
            <w:top w:val="none" w:sz="0" w:space="0" w:color="auto"/>
            <w:left w:val="none" w:sz="0" w:space="0" w:color="auto"/>
            <w:bottom w:val="none" w:sz="0" w:space="0" w:color="auto"/>
            <w:right w:val="none" w:sz="0" w:space="0" w:color="auto"/>
          </w:divBdr>
        </w:div>
        <w:div w:id="1664704670">
          <w:marLeft w:val="0"/>
          <w:marRight w:val="0"/>
          <w:marTop w:val="0"/>
          <w:marBottom w:val="0"/>
          <w:divBdr>
            <w:top w:val="none" w:sz="0" w:space="0" w:color="auto"/>
            <w:left w:val="none" w:sz="0" w:space="0" w:color="auto"/>
            <w:bottom w:val="none" w:sz="0" w:space="0" w:color="auto"/>
            <w:right w:val="none" w:sz="0" w:space="0" w:color="auto"/>
          </w:divBdr>
        </w:div>
        <w:div w:id="1668435107">
          <w:marLeft w:val="0"/>
          <w:marRight w:val="0"/>
          <w:marTop w:val="0"/>
          <w:marBottom w:val="0"/>
          <w:divBdr>
            <w:top w:val="none" w:sz="0" w:space="0" w:color="auto"/>
            <w:left w:val="none" w:sz="0" w:space="0" w:color="auto"/>
            <w:bottom w:val="none" w:sz="0" w:space="0" w:color="auto"/>
            <w:right w:val="none" w:sz="0" w:space="0" w:color="auto"/>
          </w:divBdr>
        </w:div>
        <w:div w:id="1671910153">
          <w:marLeft w:val="0"/>
          <w:marRight w:val="0"/>
          <w:marTop w:val="0"/>
          <w:marBottom w:val="0"/>
          <w:divBdr>
            <w:top w:val="none" w:sz="0" w:space="0" w:color="auto"/>
            <w:left w:val="none" w:sz="0" w:space="0" w:color="auto"/>
            <w:bottom w:val="none" w:sz="0" w:space="0" w:color="auto"/>
            <w:right w:val="none" w:sz="0" w:space="0" w:color="auto"/>
          </w:divBdr>
        </w:div>
        <w:div w:id="1672491837">
          <w:marLeft w:val="0"/>
          <w:marRight w:val="0"/>
          <w:marTop w:val="0"/>
          <w:marBottom w:val="0"/>
          <w:divBdr>
            <w:top w:val="none" w:sz="0" w:space="0" w:color="auto"/>
            <w:left w:val="none" w:sz="0" w:space="0" w:color="auto"/>
            <w:bottom w:val="none" w:sz="0" w:space="0" w:color="auto"/>
            <w:right w:val="none" w:sz="0" w:space="0" w:color="auto"/>
          </w:divBdr>
        </w:div>
        <w:div w:id="1673558136">
          <w:marLeft w:val="0"/>
          <w:marRight w:val="0"/>
          <w:marTop w:val="0"/>
          <w:marBottom w:val="0"/>
          <w:divBdr>
            <w:top w:val="none" w:sz="0" w:space="0" w:color="auto"/>
            <w:left w:val="none" w:sz="0" w:space="0" w:color="auto"/>
            <w:bottom w:val="none" w:sz="0" w:space="0" w:color="auto"/>
            <w:right w:val="none" w:sz="0" w:space="0" w:color="auto"/>
          </w:divBdr>
        </w:div>
        <w:div w:id="1676960161">
          <w:marLeft w:val="0"/>
          <w:marRight w:val="0"/>
          <w:marTop w:val="0"/>
          <w:marBottom w:val="0"/>
          <w:divBdr>
            <w:top w:val="none" w:sz="0" w:space="0" w:color="auto"/>
            <w:left w:val="none" w:sz="0" w:space="0" w:color="auto"/>
            <w:bottom w:val="none" w:sz="0" w:space="0" w:color="auto"/>
            <w:right w:val="none" w:sz="0" w:space="0" w:color="auto"/>
          </w:divBdr>
        </w:div>
        <w:div w:id="1677612892">
          <w:marLeft w:val="0"/>
          <w:marRight w:val="0"/>
          <w:marTop w:val="0"/>
          <w:marBottom w:val="0"/>
          <w:divBdr>
            <w:top w:val="none" w:sz="0" w:space="0" w:color="auto"/>
            <w:left w:val="none" w:sz="0" w:space="0" w:color="auto"/>
            <w:bottom w:val="none" w:sz="0" w:space="0" w:color="auto"/>
            <w:right w:val="none" w:sz="0" w:space="0" w:color="auto"/>
          </w:divBdr>
        </w:div>
        <w:div w:id="1680426268">
          <w:marLeft w:val="0"/>
          <w:marRight w:val="0"/>
          <w:marTop w:val="0"/>
          <w:marBottom w:val="0"/>
          <w:divBdr>
            <w:top w:val="none" w:sz="0" w:space="0" w:color="auto"/>
            <w:left w:val="none" w:sz="0" w:space="0" w:color="auto"/>
            <w:bottom w:val="none" w:sz="0" w:space="0" w:color="auto"/>
            <w:right w:val="none" w:sz="0" w:space="0" w:color="auto"/>
          </w:divBdr>
        </w:div>
        <w:div w:id="1681156700">
          <w:marLeft w:val="0"/>
          <w:marRight w:val="0"/>
          <w:marTop w:val="0"/>
          <w:marBottom w:val="0"/>
          <w:divBdr>
            <w:top w:val="none" w:sz="0" w:space="0" w:color="auto"/>
            <w:left w:val="none" w:sz="0" w:space="0" w:color="auto"/>
            <w:bottom w:val="none" w:sz="0" w:space="0" w:color="auto"/>
            <w:right w:val="none" w:sz="0" w:space="0" w:color="auto"/>
          </w:divBdr>
        </w:div>
        <w:div w:id="1682589172">
          <w:marLeft w:val="0"/>
          <w:marRight w:val="0"/>
          <w:marTop w:val="0"/>
          <w:marBottom w:val="0"/>
          <w:divBdr>
            <w:top w:val="none" w:sz="0" w:space="0" w:color="auto"/>
            <w:left w:val="none" w:sz="0" w:space="0" w:color="auto"/>
            <w:bottom w:val="none" w:sz="0" w:space="0" w:color="auto"/>
            <w:right w:val="none" w:sz="0" w:space="0" w:color="auto"/>
          </w:divBdr>
        </w:div>
        <w:div w:id="1689016605">
          <w:marLeft w:val="0"/>
          <w:marRight w:val="0"/>
          <w:marTop w:val="0"/>
          <w:marBottom w:val="0"/>
          <w:divBdr>
            <w:top w:val="none" w:sz="0" w:space="0" w:color="auto"/>
            <w:left w:val="none" w:sz="0" w:space="0" w:color="auto"/>
            <w:bottom w:val="none" w:sz="0" w:space="0" w:color="auto"/>
            <w:right w:val="none" w:sz="0" w:space="0" w:color="auto"/>
          </w:divBdr>
        </w:div>
        <w:div w:id="1690526773">
          <w:marLeft w:val="0"/>
          <w:marRight w:val="0"/>
          <w:marTop w:val="0"/>
          <w:marBottom w:val="0"/>
          <w:divBdr>
            <w:top w:val="none" w:sz="0" w:space="0" w:color="auto"/>
            <w:left w:val="none" w:sz="0" w:space="0" w:color="auto"/>
            <w:bottom w:val="none" w:sz="0" w:space="0" w:color="auto"/>
            <w:right w:val="none" w:sz="0" w:space="0" w:color="auto"/>
          </w:divBdr>
        </w:div>
        <w:div w:id="1696692795">
          <w:marLeft w:val="0"/>
          <w:marRight w:val="0"/>
          <w:marTop w:val="0"/>
          <w:marBottom w:val="0"/>
          <w:divBdr>
            <w:top w:val="none" w:sz="0" w:space="0" w:color="auto"/>
            <w:left w:val="none" w:sz="0" w:space="0" w:color="auto"/>
            <w:bottom w:val="none" w:sz="0" w:space="0" w:color="auto"/>
            <w:right w:val="none" w:sz="0" w:space="0" w:color="auto"/>
          </w:divBdr>
        </w:div>
        <w:div w:id="1698191005">
          <w:marLeft w:val="0"/>
          <w:marRight w:val="0"/>
          <w:marTop w:val="0"/>
          <w:marBottom w:val="0"/>
          <w:divBdr>
            <w:top w:val="none" w:sz="0" w:space="0" w:color="auto"/>
            <w:left w:val="none" w:sz="0" w:space="0" w:color="auto"/>
            <w:bottom w:val="none" w:sz="0" w:space="0" w:color="auto"/>
            <w:right w:val="none" w:sz="0" w:space="0" w:color="auto"/>
          </w:divBdr>
        </w:div>
        <w:div w:id="1701585757">
          <w:marLeft w:val="0"/>
          <w:marRight w:val="0"/>
          <w:marTop w:val="0"/>
          <w:marBottom w:val="0"/>
          <w:divBdr>
            <w:top w:val="none" w:sz="0" w:space="0" w:color="auto"/>
            <w:left w:val="none" w:sz="0" w:space="0" w:color="auto"/>
            <w:bottom w:val="none" w:sz="0" w:space="0" w:color="auto"/>
            <w:right w:val="none" w:sz="0" w:space="0" w:color="auto"/>
          </w:divBdr>
        </w:div>
        <w:div w:id="1702587367">
          <w:marLeft w:val="0"/>
          <w:marRight w:val="0"/>
          <w:marTop w:val="0"/>
          <w:marBottom w:val="0"/>
          <w:divBdr>
            <w:top w:val="none" w:sz="0" w:space="0" w:color="auto"/>
            <w:left w:val="none" w:sz="0" w:space="0" w:color="auto"/>
            <w:bottom w:val="none" w:sz="0" w:space="0" w:color="auto"/>
            <w:right w:val="none" w:sz="0" w:space="0" w:color="auto"/>
          </w:divBdr>
        </w:div>
        <w:div w:id="1703702399">
          <w:marLeft w:val="0"/>
          <w:marRight w:val="0"/>
          <w:marTop w:val="0"/>
          <w:marBottom w:val="0"/>
          <w:divBdr>
            <w:top w:val="none" w:sz="0" w:space="0" w:color="auto"/>
            <w:left w:val="none" w:sz="0" w:space="0" w:color="auto"/>
            <w:bottom w:val="none" w:sz="0" w:space="0" w:color="auto"/>
            <w:right w:val="none" w:sz="0" w:space="0" w:color="auto"/>
          </w:divBdr>
        </w:div>
        <w:div w:id="1708525790">
          <w:marLeft w:val="0"/>
          <w:marRight w:val="0"/>
          <w:marTop w:val="0"/>
          <w:marBottom w:val="0"/>
          <w:divBdr>
            <w:top w:val="none" w:sz="0" w:space="0" w:color="auto"/>
            <w:left w:val="none" w:sz="0" w:space="0" w:color="auto"/>
            <w:bottom w:val="none" w:sz="0" w:space="0" w:color="auto"/>
            <w:right w:val="none" w:sz="0" w:space="0" w:color="auto"/>
          </w:divBdr>
        </w:div>
        <w:div w:id="1718160195">
          <w:marLeft w:val="0"/>
          <w:marRight w:val="0"/>
          <w:marTop w:val="0"/>
          <w:marBottom w:val="0"/>
          <w:divBdr>
            <w:top w:val="none" w:sz="0" w:space="0" w:color="auto"/>
            <w:left w:val="none" w:sz="0" w:space="0" w:color="auto"/>
            <w:bottom w:val="none" w:sz="0" w:space="0" w:color="auto"/>
            <w:right w:val="none" w:sz="0" w:space="0" w:color="auto"/>
          </w:divBdr>
        </w:div>
        <w:div w:id="1723138175">
          <w:marLeft w:val="0"/>
          <w:marRight w:val="0"/>
          <w:marTop w:val="0"/>
          <w:marBottom w:val="0"/>
          <w:divBdr>
            <w:top w:val="none" w:sz="0" w:space="0" w:color="auto"/>
            <w:left w:val="none" w:sz="0" w:space="0" w:color="auto"/>
            <w:bottom w:val="none" w:sz="0" w:space="0" w:color="auto"/>
            <w:right w:val="none" w:sz="0" w:space="0" w:color="auto"/>
          </w:divBdr>
        </w:div>
        <w:div w:id="1725786131">
          <w:marLeft w:val="0"/>
          <w:marRight w:val="0"/>
          <w:marTop w:val="0"/>
          <w:marBottom w:val="0"/>
          <w:divBdr>
            <w:top w:val="none" w:sz="0" w:space="0" w:color="auto"/>
            <w:left w:val="none" w:sz="0" w:space="0" w:color="auto"/>
            <w:bottom w:val="none" w:sz="0" w:space="0" w:color="auto"/>
            <w:right w:val="none" w:sz="0" w:space="0" w:color="auto"/>
          </w:divBdr>
        </w:div>
        <w:div w:id="1725907994">
          <w:marLeft w:val="0"/>
          <w:marRight w:val="0"/>
          <w:marTop w:val="0"/>
          <w:marBottom w:val="0"/>
          <w:divBdr>
            <w:top w:val="none" w:sz="0" w:space="0" w:color="auto"/>
            <w:left w:val="none" w:sz="0" w:space="0" w:color="auto"/>
            <w:bottom w:val="none" w:sz="0" w:space="0" w:color="auto"/>
            <w:right w:val="none" w:sz="0" w:space="0" w:color="auto"/>
          </w:divBdr>
        </w:div>
        <w:div w:id="1727994345">
          <w:marLeft w:val="0"/>
          <w:marRight w:val="0"/>
          <w:marTop w:val="0"/>
          <w:marBottom w:val="0"/>
          <w:divBdr>
            <w:top w:val="none" w:sz="0" w:space="0" w:color="auto"/>
            <w:left w:val="none" w:sz="0" w:space="0" w:color="auto"/>
            <w:bottom w:val="none" w:sz="0" w:space="0" w:color="auto"/>
            <w:right w:val="none" w:sz="0" w:space="0" w:color="auto"/>
          </w:divBdr>
        </w:div>
        <w:div w:id="1728185952">
          <w:marLeft w:val="0"/>
          <w:marRight w:val="0"/>
          <w:marTop w:val="0"/>
          <w:marBottom w:val="0"/>
          <w:divBdr>
            <w:top w:val="none" w:sz="0" w:space="0" w:color="auto"/>
            <w:left w:val="none" w:sz="0" w:space="0" w:color="auto"/>
            <w:bottom w:val="none" w:sz="0" w:space="0" w:color="auto"/>
            <w:right w:val="none" w:sz="0" w:space="0" w:color="auto"/>
          </w:divBdr>
        </w:div>
        <w:div w:id="1730180406">
          <w:marLeft w:val="0"/>
          <w:marRight w:val="0"/>
          <w:marTop w:val="0"/>
          <w:marBottom w:val="0"/>
          <w:divBdr>
            <w:top w:val="none" w:sz="0" w:space="0" w:color="auto"/>
            <w:left w:val="none" w:sz="0" w:space="0" w:color="auto"/>
            <w:bottom w:val="none" w:sz="0" w:space="0" w:color="auto"/>
            <w:right w:val="none" w:sz="0" w:space="0" w:color="auto"/>
          </w:divBdr>
        </w:div>
        <w:div w:id="1733506317">
          <w:marLeft w:val="0"/>
          <w:marRight w:val="0"/>
          <w:marTop w:val="0"/>
          <w:marBottom w:val="0"/>
          <w:divBdr>
            <w:top w:val="none" w:sz="0" w:space="0" w:color="auto"/>
            <w:left w:val="none" w:sz="0" w:space="0" w:color="auto"/>
            <w:bottom w:val="none" w:sz="0" w:space="0" w:color="auto"/>
            <w:right w:val="none" w:sz="0" w:space="0" w:color="auto"/>
          </w:divBdr>
        </w:div>
        <w:div w:id="1735424301">
          <w:marLeft w:val="0"/>
          <w:marRight w:val="0"/>
          <w:marTop w:val="0"/>
          <w:marBottom w:val="0"/>
          <w:divBdr>
            <w:top w:val="none" w:sz="0" w:space="0" w:color="auto"/>
            <w:left w:val="none" w:sz="0" w:space="0" w:color="auto"/>
            <w:bottom w:val="none" w:sz="0" w:space="0" w:color="auto"/>
            <w:right w:val="none" w:sz="0" w:space="0" w:color="auto"/>
          </w:divBdr>
        </w:div>
        <w:div w:id="1736589735">
          <w:marLeft w:val="0"/>
          <w:marRight w:val="0"/>
          <w:marTop w:val="0"/>
          <w:marBottom w:val="0"/>
          <w:divBdr>
            <w:top w:val="none" w:sz="0" w:space="0" w:color="auto"/>
            <w:left w:val="none" w:sz="0" w:space="0" w:color="auto"/>
            <w:bottom w:val="none" w:sz="0" w:space="0" w:color="auto"/>
            <w:right w:val="none" w:sz="0" w:space="0" w:color="auto"/>
          </w:divBdr>
        </w:div>
        <w:div w:id="1739208930">
          <w:marLeft w:val="0"/>
          <w:marRight w:val="0"/>
          <w:marTop w:val="0"/>
          <w:marBottom w:val="0"/>
          <w:divBdr>
            <w:top w:val="none" w:sz="0" w:space="0" w:color="auto"/>
            <w:left w:val="none" w:sz="0" w:space="0" w:color="auto"/>
            <w:bottom w:val="none" w:sz="0" w:space="0" w:color="auto"/>
            <w:right w:val="none" w:sz="0" w:space="0" w:color="auto"/>
          </w:divBdr>
        </w:div>
        <w:div w:id="1740205982">
          <w:marLeft w:val="0"/>
          <w:marRight w:val="0"/>
          <w:marTop w:val="0"/>
          <w:marBottom w:val="0"/>
          <w:divBdr>
            <w:top w:val="none" w:sz="0" w:space="0" w:color="auto"/>
            <w:left w:val="none" w:sz="0" w:space="0" w:color="auto"/>
            <w:bottom w:val="none" w:sz="0" w:space="0" w:color="auto"/>
            <w:right w:val="none" w:sz="0" w:space="0" w:color="auto"/>
          </w:divBdr>
        </w:div>
        <w:div w:id="1740322930">
          <w:marLeft w:val="0"/>
          <w:marRight w:val="0"/>
          <w:marTop w:val="0"/>
          <w:marBottom w:val="0"/>
          <w:divBdr>
            <w:top w:val="none" w:sz="0" w:space="0" w:color="auto"/>
            <w:left w:val="none" w:sz="0" w:space="0" w:color="auto"/>
            <w:bottom w:val="none" w:sz="0" w:space="0" w:color="auto"/>
            <w:right w:val="none" w:sz="0" w:space="0" w:color="auto"/>
          </w:divBdr>
        </w:div>
        <w:div w:id="1746951992">
          <w:marLeft w:val="0"/>
          <w:marRight w:val="0"/>
          <w:marTop w:val="0"/>
          <w:marBottom w:val="0"/>
          <w:divBdr>
            <w:top w:val="none" w:sz="0" w:space="0" w:color="auto"/>
            <w:left w:val="none" w:sz="0" w:space="0" w:color="auto"/>
            <w:bottom w:val="none" w:sz="0" w:space="0" w:color="auto"/>
            <w:right w:val="none" w:sz="0" w:space="0" w:color="auto"/>
          </w:divBdr>
        </w:div>
        <w:div w:id="1748067787">
          <w:marLeft w:val="0"/>
          <w:marRight w:val="0"/>
          <w:marTop w:val="0"/>
          <w:marBottom w:val="0"/>
          <w:divBdr>
            <w:top w:val="none" w:sz="0" w:space="0" w:color="auto"/>
            <w:left w:val="none" w:sz="0" w:space="0" w:color="auto"/>
            <w:bottom w:val="none" w:sz="0" w:space="0" w:color="auto"/>
            <w:right w:val="none" w:sz="0" w:space="0" w:color="auto"/>
          </w:divBdr>
        </w:div>
        <w:div w:id="1748579070">
          <w:marLeft w:val="0"/>
          <w:marRight w:val="0"/>
          <w:marTop w:val="0"/>
          <w:marBottom w:val="0"/>
          <w:divBdr>
            <w:top w:val="none" w:sz="0" w:space="0" w:color="auto"/>
            <w:left w:val="none" w:sz="0" w:space="0" w:color="auto"/>
            <w:bottom w:val="none" w:sz="0" w:space="0" w:color="auto"/>
            <w:right w:val="none" w:sz="0" w:space="0" w:color="auto"/>
          </w:divBdr>
        </w:div>
        <w:div w:id="1748989131">
          <w:marLeft w:val="0"/>
          <w:marRight w:val="0"/>
          <w:marTop w:val="0"/>
          <w:marBottom w:val="0"/>
          <w:divBdr>
            <w:top w:val="none" w:sz="0" w:space="0" w:color="auto"/>
            <w:left w:val="none" w:sz="0" w:space="0" w:color="auto"/>
            <w:bottom w:val="none" w:sz="0" w:space="0" w:color="auto"/>
            <w:right w:val="none" w:sz="0" w:space="0" w:color="auto"/>
          </w:divBdr>
        </w:div>
        <w:div w:id="1749231465">
          <w:marLeft w:val="0"/>
          <w:marRight w:val="0"/>
          <w:marTop w:val="0"/>
          <w:marBottom w:val="0"/>
          <w:divBdr>
            <w:top w:val="none" w:sz="0" w:space="0" w:color="auto"/>
            <w:left w:val="none" w:sz="0" w:space="0" w:color="auto"/>
            <w:bottom w:val="none" w:sz="0" w:space="0" w:color="auto"/>
            <w:right w:val="none" w:sz="0" w:space="0" w:color="auto"/>
          </w:divBdr>
        </w:div>
        <w:div w:id="1751731047">
          <w:marLeft w:val="0"/>
          <w:marRight w:val="0"/>
          <w:marTop w:val="0"/>
          <w:marBottom w:val="0"/>
          <w:divBdr>
            <w:top w:val="none" w:sz="0" w:space="0" w:color="auto"/>
            <w:left w:val="none" w:sz="0" w:space="0" w:color="auto"/>
            <w:bottom w:val="none" w:sz="0" w:space="0" w:color="auto"/>
            <w:right w:val="none" w:sz="0" w:space="0" w:color="auto"/>
          </w:divBdr>
        </w:div>
        <w:div w:id="1756440423">
          <w:marLeft w:val="0"/>
          <w:marRight w:val="0"/>
          <w:marTop w:val="0"/>
          <w:marBottom w:val="0"/>
          <w:divBdr>
            <w:top w:val="none" w:sz="0" w:space="0" w:color="auto"/>
            <w:left w:val="none" w:sz="0" w:space="0" w:color="auto"/>
            <w:bottom w:val="none" w:sz="0" w:space="0" w:color="auto"/>
            <w:right w:val="none" w:sz="0" w:space="0" w:color="auto"/>
          </w:divBdr>
        </w:div>
        <w:div w:id="1758792974">
          <w:marLeft w:val="0"/>
          <w:marRight w:val="0"/>
          <w:marTop w:val="0"/>
          <w:marBottom w:val="0"/>
          <w:divBdr>
            <w:top w:val="none" w:sz="0" w:space="0" w:color="auto"/>
            <w:left w:val="none" w:sz="0" w:space="0" w:color="auto"/>
            <w:bottom w:val="none" w:sz="0" w:space="0" w:color="auto"/>
            <w:right w:val="none" w:sz="0" w:space="0" w:color="auto"/>
          </w:divBdr>
        </w:div>
        <w:div w:id="1760327008">
          <w:marLeft w:val="0"/>
          <w:marRight w:val="0"/>
          <w:marTop w:val="0"/>
          <w:marBottom w:val="0"/>
          <w:divBdr>
            <w:top w:val="none" w:sz="0" w:space="0" w:color="auto"/>
            <w:left w:val="none" w:sz="0" w:space="0" w:color="auto"/>
            <w:bottom w:val="none" w:sz="0" w:space="0" w:color="auto"/>
            <w:right w:val="none" w:sz="0" w:space="0" w:color="auto"/>
          </w:divBdr>
        </w:div>
        <w:div w:id="1764258845">
          <w:marLeft w:val="0"/>
          <w:marRight w:val="0"/>
          <w:marTop w:val="0"/>
          <w:marBottom w:val="0"/>
          <w:divBdr>
            <w:top w:val="none" w:sz="0" w:space="0" w:color="auto"/>
            <w:left w:val="none" w:sz="0" w:space="0" w:color="auto"/>
            <w:bottom w:val="none" w:sz="0" w:space="0" w:color="auto"/>
            <w:right w:val="none" w:sz="0" w:space="0" w:color="auto"/>
          </w:divBdr>
        </w:div>
        <w:div w:id="1765179115">
          <w:marLeft w:val="0"/>
          <w:marRight w:val="0"/>
          <w:marTop w:val="0"/>
          <w:marBottom w:val="0"/>
          <w:divBdr>
            <w:top w:val="none" w:sz="0" w:space="0" w:color="auto"/>
            <w:left w:val="none" w:sz="0" w:space="0" w:color="auto"/>
            <w:bottom w:val="none" w:sz="0" w:space="0" w:color="auto"/>
            <w:right w:val="none" w:sz="0" w:space="0" w:color="auto"/>
          </w:divBdr>
        </w:div>
        <w:div w:id="1766342809">
          <w:marLeft w:val="0"/>
          <w:marRight w:val="0"/>
          <w:marTop w:val="0"/>
          <w:marBottom w:val="0"/>
          <w:divBdr>
            <w:top w:val="none" w:sz="0" w:space="0" w:color="auto"/>
            <w:left w:val="none" w:sz="0" w:space="0" w:color="auto"/>
            <w:bottom w:val="none" w:sz="0" w:space="0" w:color="auto"/>
            <w:right w:val="none" w:sz="0" w:space="0" w:color="auto"/>
          </w:divBdr>
        </w:div>
        <w:div w:id="1772317456">
          <w:marLeft w:val="0"/>
          <w:marRight w:val="0"/>
          <w:marTop w:val="0"/>
          <w:marBottom w:val="0"/>
          <w:divBdr>
            <w:top w:val="none" w:sz="0" w:space="0" w:color="auto"/>
            <w:left w:val="none" w:sz="0" w:space="0" w:color="auto"/>
            <w:bottom w:val="none" w:sz="0" w:space="0" w:color="auto"/>
            <w:right w:val="none" w:sz="0" w:space="0" w:color="auto"/>
          </w:divBdr>
        </w:div>
        <w:div w:id="1774132930">
          <w:marLeft w:val="0"/>
          <w:marRight w:val="0"/>
          <w:marTop w:val="0"/>
          <w:marBottom w:val="0"/>
          <w:divBdr>
            <w:top w:val="none" w:sz="0" w:space="0" w:color="auto"/>
            <w:left w:val="none" w:sz="0" w:space="0" w:color="auto"/>
            <w:bottom w:val="none" w:sz="0" w:space="0" w:color="auto"/>
            <w:right w:val="none" w:sz="0" w:space="0" w:color="auto"/>
          </w:divBdr>
        </w:div>
        <w:div w:id="1779370776">
          <w:marLeft w:val="0"/>
          <w:marRight w:val="0"/>
          <w:marTop w:val="0"/>
          <w:marBottom w:val="0"/>
          <w:divBdr>
            <w:top w:val="none" w:sz="0" w:space="0" w:color="auto"/>
            <w:left w:val="none" w:sz="0" w:space="0" w:color="auto"/>
            <w:bottom w:val="none" w:sz="0" w:space="0" w:color="auto"/>
            <w:right w:val="none" w:sz="0" w:space="0" w:color="auto"/>
          </w:divBdr>
        </w:div>
        <w:div w:id="1780297813">
          <w:marLeft w:val="0"/>
          <w:marRight w:val="0"/>
          <w:marTop w:val="0"/>
          <w:marBottom w:val="0"/>
          <w:divBdr>
            <w:top w:val="none" w:sz="0" w:space="0" w:color="auto"/>
            <w:left w:val="none" w:sz="0" w:space="0" w:color="auto"/>
            <w:bottom w:val="none" w:sz="0" w:space="0" w:color="auto"/>
            <w:right w:val="none" w:sz="0" w:space="0" w:color="auto"/>
          </w:divBdr>
        </w:div>
        <w:div w:id="1782146694">
          <w:marLeft w:val="0"/>
          <w:marRight w:val="0"/>
          <w:marTop w:val="0"/>
          <w:marBottom w:val="0"/>
          <w:divBdr>
            <w:top w:val="none" w:sz="0" w:space="0" w:color="auto"/>
            <w:left w:val="none" w:sz="0" w:space="0" w:color="auto"/>
            <w:bottom w:val="none" w:sz="0" w:space="0" w:color="auto"/>
            <w:right w:val="none" w:sz="0" w:space="0" w:color="auto"/>
          </w:divBdr>
        </w:div>
        <w:div w:id="1782214293">
          <w:marLeft w:val="0"/>
          <w:marRight w:val="0"/>
          <w:marTop w:val="0"/>
          <w:marBottom w:val="0"/>
          <w:divBdr>
            <w:top w:val="none" w:sz="0" w:space="0" w:color="auto"/>
            <w:left w:val="none" w:sz="0" w:space="0" w:color="auto"/>
            <w:bottom w:val="none" w:sz="0" w:space="0" w:color="auto"/>
            <w:right w:val="none" w:sz="0" w:space="0" w:color="auto"/>
          </w:divBdr>
        </w:div>
        <w:div w:id="1784030435">
          <w:marLeft w:val="0"/>
          <w:marRight w:val="0"/>
          <w:marTop w:val="0"/>
          <w:marBottom w:val="0"/>
          <w:divBdr>
            <w:top w:val="none" w:sz="0" w:space="0" w:color="auto"/>
            <w:left w:val="none" w:sz="0" w:space="0" w:color="auto"/>
            <w:bottom w:val="none" w:sz="0" w:space="0" w:color="auto"/>
            <w:right w:val="none" w:sz="0" w:space="0" w:color="auto"/>
          </w:divBdr>
        </w:div>
        <w:div w:id="1785343418">
          <w:marLeft w:val="0"/>
          <w:marRight w:val="0"/>
          <w:marTop w:val="0"/>
          <w:marBottom w:val="0"/>
          <w:divBdr>
            <w:top w:val="none" w:sz="0" w:space="0" w:color="auto"/>
            <w:left w:val="none" w:sz="0" w:space="0" w:color="auto"/>
            <w:bottom w:val="none" w:sz="0" w:space="0" w:color="auto"/>
            <w:right w:val="none" w:sz="0" w:space="0" w:color="auto"/>
          </w:divBdr>
        </w:div>
        <w:div w:id="1786076904">
          <w:marLeft w:val="0"/>
          <w:marRight w:val="0"/>
          <w:marTop w:val="0"/>
          <w:marBottom w:val="0"/>
          <w:divBdr>
            <w:top w:val="none" w:sz="0" w:space="0" w:color="auto"/>
            <w:left w:val="none" w:sz="0" w:space="0" w:color="auto"/>
            <w:bottom w:val="none" w:sz="0" w:space="0" w:color="auto"/>
            <w:right w:val="none" w:sz="0" w:space="0" w:color="auto"/>
          </w:divBdr>
        </w:div>
        <w:div w:id="1786536432">
          <w:marLeft w:val="0"/>
          <w:marRight w:val="0"/>
          <w:marTop w:val="0"/>
          <w:marBottom w:val="0"/>
          <w:divBdr>
            <w:top w:val="none" w:sz="0" w:space="0" w:color="auto"/>
            <w:left w:val="none" w:sz="0" w:space="0" w:color="auto"/>
            <w:bottom w:val="none" w:sz="0" w:space="0" w:color="auto"/>
            <w:right w:val="none" w:sz="0" w:space="0" w:color="auto"/>
          </w:divBdr>
        </w:div>
        <w:div w:id="1788501387">
          <w:marLeft w:val="0"/>
          <w:marRight w:val="0"/>
          <w:marTop w:val="0"/>
          <w:marBottom w:val="0"/>
          <w:divBdr>
            <w:top w:val="none" w:sz="0" w:space="0" w:color="auto"/>
            <w:left w:val="none" w:sz="0" w:space="0" w:color="auto"/>
            <w:bottom w:val="none" w:sz="0" w:space="0" w:color="auto"/>
            <w:right w:val="none" w:sz="0" w:space="0" w:color="auto"/>
          </w:divBdr>
        </w:div>
        <w:div w:id="1790199499">
          <w:marLeft w:val="0"/>
          <w:marRight w:val="0"/>
          <w:marTop w:val="0"/>
          <w:marBottom w:val="0"/>
          <w:divBdr>
            <w:top w:val="none" w:sz="0" w:space="0" w:color="auto"/>
            <w:left w:val="none" w:sz="0" w:space="0" w:color="auto"/>
            <w:bottom w:val="none" w:sz="0" w:space="0" w:color="auto"/>
            <w:right w:val="none" w:sz="0" w:space="0" w:color="auto"/>
          </w:divBdr>
        </w:div>
        <w:div w:id="1790275819">
          <w:marLeft w:val="0"/>
          <w:marRight w:val="0"/>
          <w:marTop w:val="0"/>
          <w:marBottom w:val="0"/>
          <w:divBdr>
            <w:top w:val="none" w:sz="0" w:space="0" w:color="auto"/>
            <w:left w:val="none" w:sz="0" w:space="0" w:color="auto"/>
            <w:bottom w:val="none" w:sz="0" w:space="0" w:color="auto"/>
            <w:right w:val="none" w:sz="0" w:space="0" w:color="auto"/>
          </w:divBdr>
        </w:div>
        <w:div w:id="1791435780">
          <w:marLeft w:val="0"/>
          <w:marRight w:val="0"/>
          <w:marTop w:val="0"/>
          <w:marBottom w:val="0"/>
          <w:divBdr>
            <w:top w:val="none" w:sz="0" w:space="0" w:color="auto"/>
            <w:left w:val="none" w:sz="0" w:space="0" w:color="auto"/>
            <w:bottom w:val="none" w:sz="0" w:space="0" w:color="auto"/>
            <w:right w:val="none" w:sz="0" w:space="0" w:color="auto"/>
          </w:divBdr>
        </w:div>
        <w:div w:id="1796561613">
          <w:marLeft w:val="0"/>
          <w:marRight w:val="0"/>
          <w:marTop w:val="0"/>
          <w:marBottom w:val="0"/>
          <w:divBdr>
            <w:top w:val="none" w:sz="0" w:space="0" w:color="auto"/>
            <w:left w:val="none" w:sz="0" w:space="0" w:color="auto"/>
            <w:bottom w:val="none" w:sz="0" w:space="0" w:color="auto"/>
            <w:right w:val="none" w:sz="0" w:space="0" w:color="auto"/>
          </w:divBdr>
        </w:div>
        <w:div w:id="1801219202">
          <w:marLeft w:val="0"/>
          <w:marRight w:val="0"/>
          <w:marTop w:val="0"/>
          <w:marBottom w:val="0"/>
          <w:divBdr>
            <w:top w:val="none" w:sz="0" w:space="0" w:color="auto"/>
            <w:left w:val="none" w:sz="0" w:space="0" w:color="auto"/>
            <w:bottom w:val="none" w:sz="0" w:space="0" w:color="auto"/>
            <w:right w:val="none" w:sz="0" w:space="0" w:color="auto"/>
          </w:divBdr>
        </w:div>
        <w:div w:id="1802764392">
          <w:marLeft w:val="0"/>
          <w:marRight w:val="0"/>
          <w:marTop w:val="0"/>
          <w:marBottom w:val="0"/>
          <w:divBdr>
            <w:top w:val="none" w:sz="0" w:space="0" w:color="auto"/>
            <w:left w:val="none" w:sz="0" w:space="0" w:color="auto"/>
            <w:bottom w:val="none" w:sz="0" w:space="0" w:color="auto"/>
            <w:right w:val="none" w:sz="0" w:space="0" w:color="auto"/>
          </w:divBdr>
        </w:div>
        <w:div w:id="1803618982">
          <w:marLeft w:val="0"/>
          <w:marRight w:val="0"/>
          <w:marTop w:val="0"/>
          <w:marBottom w:val="0"/>
          <w:divBdr>
            <w:top w:val="none" w:sz="0" w:space="0" w:color="auto"/>
            <w:left w:val="none" w:sz="0" w:space="0" w:color="auto"/>
            <w:bottom w:val="none" w:sz="0" w:space="0" w:color="auto"/>
            <w:right w:val="none" w:sz="0" w:space="0" w:color="auto"/>
          </w:divBdr>
        </w:div>
        <w:div w:id="1804692966">
          <w:marLeft w:val="0"/>
          <w:marRight w:val="0"/>
          <w:marTop w:val="0"/>
          <w:marBottom w:val="0"/>
          <w:divBdr>
            <w:top w:val="none" w:sz="0" w:space="0" w:color="auto"/>
            <w:left w:val="none" w:sz="0" w:space="0" w:color="auto"/>
            <w:bottom w:val="none" w:sz="0" w:space="0" w:color="auto"/>
            <w:right w:val="none" w:sz="0" w:space="0" w:color="auto"/>
          </w:divBdr>
        </w:div>
        <w:div w:id="1810434909">
          <w:marLeft w:val="0"/>
          <w:marRight w:val="0"/>
          <w:marTop w:val="0"/>
          <w:marBottom w:val="0"/>
          <w:divBdr>
            <w:top w:val="none" w:sz="0" w:space="0" w:color="auto"/>
            <w:left w:val="none" w:sz="0" w:space="0" w:color="auto"/>
            <w:bottom w:val="none" w:sz="0" w:space="0" w:color="auto"/>
            <w:right w:val="none" w:sz="0" w:space="0" w:color="auto"/>
          </w:divBdr>
        </w:div>
        <w:div w:id="1815247025">
          <w:marLeft w:val="0"/>
          <w:marRight w:val="0"/>
          <w:marTop w:val="0"/>
          <w:marBottom w:val="0"/>
          <w:divBdr>
            <w:top w:val="none" w:sz="0" w:space="0" w:color="auto"/>
            <w:left w:val="none" w:sz="0" w:space="0" w:color="auto"/>
            <w:bottom w:val="none" w:sz="0" w:space="0" w:color="auto"/>
            <w:right w:val="none" w:sz="0" w:space="0" w:color="auto"/>
          </w:divBdr>
        </w:div>
        <w:div w:id="1815487557">
          <w:marLeft w:val="0"/>
          <w:marRight w:val="0"/>
          <w:marTop w:val="0"/>
          <w:marBottom w:val="0"/>
          <w:divBdr>
            <w:top w:val="none" w:sz="0" w:space="0" w:color="auto"/>
            <w:left w:val="none" w:sz="0" w:space="0" w:color="auto"/>
            <w:bottom w:val="none" w:sz="0" w:space="0" w:color="auto"/>
            <w:right w:val="none" w:sz="0" w:space="0" w:color="auto"/>
          </w:divBdr>
        </w:div>
        <w:div w:id="1821068916">
          <w:marLeft w:val="0"/>
          <w:marRight w:val="0"/>
          <w:marTop w:val="0"/>
          <w:marBottom w:val="0"/>
          <w:divBdr>
            <w:top w:val="none" w:sz="0" w:space="0" w:color="auto"/>
            <w:left w:val="none" w:sz="0" w:space="0" w:color="auto"/>
            <w:bottom w:val="none" w:sz="0" w:space="0" w:color="auto"/>
            <w:right w:val="none" w:sz="0" w:space="0" w:color="auto"/>
          </w:divBdr>
        </w:div>
        <w:div w:id="1821380408">
          <w:marLeft w:val="0"/>
          <w:marRight w:val="0"/>
          <w:marTop w:val="0"/>
          <w:marBottom w:val="0"/>
          <w:divBdr>
            <w:top w:val="none" w:sz="0" w:space="0" w:color="auto"/>
            <w:left w:val="none" w:sz="0" w:space="0" w:color="auto"/>
            <w:bottom w:val="none" w:sz="0" w:space="0" w:color="auto"/>
            <w:right w:val="none" w:sz="0" w:space="0" w:color="auto"/>
          </w:divBdr>
        </w:div>
        <w:div w:id="1827433354">
          <w:marLeft w:val="0"/>
          <w:marRight w:val="0"/>
          <w:marTop w:val="0"/>
          <w:marBottom w:val="0"/>
          <w:divBdr>
            <w:top w:val="none" w:sz="0" w:space="0" w:color="auto"/>
            <w:left w:val="none" w:sz="0" w:space="0" w:color="auto"/>
            <w:bottom w:val="none" w:sz="0" w:space="0" w:color="auto"/>
            <w:right w:val="none" w:sz="0" w:space="0" w:color="auto"/>
          </w:divBdr>
        </w:div>
        <w:div w:id="1828740886">
          <w:marLeft w:val="0"/>
          <w:marRight w:val="0"/>
          <w:marTop w:val="0"/>
          <w:marBottom w:val="0"/>
          <w:divBdr>
            <w:top w:val="none" w:sz="0" w:space="0" w:color="auto"/>
            <w:left w:val="none" w:sz="0" w:space="0" w:color="auto"/>
            <w:bottom w:val="none" w:sz="0" w:space="0" w:color="auto"/>
            <w:right w:val="none" w:sz="0" w:space="0" w:color="auto"/>
          </w:divBdr>
        </w:div>
        <w:div w:id="1829207173">
          <w:marLeft w:val="0"/>
          <w:marRight w:val="0"/>
          <w:marTop w:val="0"/>
          <w:marBottom w:val="0"/>
          <w:divBdr>
            <w:top w:val="none" w:sz="0" w:space="0" w:color="auto"/>
            <w:left w:val="none" w:sz="0" w:space="0" w:color="auto"/>
            <w:bottom w:val="none" w:sz="0" w:space="0" w:color="auto"/>
            <w:right w:val="none" w:sz="0" w:space="0" w:color="auto"/>
          </w:divBdr>
        </w:div>
        <w:div w:id="1830750356">
          <w:marLeft w:val="0"/>
          <w:marRight w:val="0"/>
          <w:marTop w:val="0"/>
          <w:marBottom w:val="0"/>
          <w:divBdr>
            <w:top w:val="none" w:sz="0" w:space="0" w:color="auto"/>
            <w:left w:val="none" w:sz="0" w:space="0" w:color="auto"/>
            <w:bottom w:val="none" w:sz="0" w:space="0" w:color="auto"/>
            <w:right w:val="none" w:sz="0" w:space="0" w:color="auto"/>
          </w:divBdr>
        </w:div>
        <w:div w:id="1831167065">
          <w:marLeft w:val="0"/>
          <w:marRight w:val="0"/>
          <w:marTop w:val="0"/>
          <w:marBottom w:val="0"/>
          <w:divBdr>
            <w:top w:val="none" w:sz="0" w:space="0" w:color="auto"/>
            <w:left w:val="none" w:sz="0" w:space="0" w:color="auto"/>
            <w:bottom w:val="none" w:sz="0" w:space="0" w:color="auto"/>
            <w:right w:val="none" w:sz="0" w:space="0" w:color="auto"/>
          </w:divBdr>
        </w:div>
        <w:div w:id="1832407820">
          <w:marLeft w:val="0"/>
          <w:marRight w:val="0"/>
          <w:marTop w:val="0"/>
          <w:marBottom w:val="0"/>
          <w:divBdr>
            <w:top w:val="none" w:sz="0" w:space="0" w:color="auto"/>
            <w:left w:val="none" w:sz="0" w:space="0" w:color="auto"/>
            <w:bottom w:val="none" w:sz="0" w:space="0" w:color="auto"/>
            <w:right w:val="none" w:sz="0" w:space="0" w:color="auto"/>
          </w:divBdr>
        </w:div>
        <w:div w:id="1833639693">
          <w:marLeft w:val="0"/>
          <w:marRight w:val="0"/>
          <w:marTop w:val="0"/>
          <w:marBottom w:val="0"/>
          <w:divBdr>
            <w:top w:val="none" w:sz="0" w:space="0" w:color="auto"/>
            <w:left w:val="none" w:sz="0" w:space="0" w:color="auto"/>
            <w:bottom w:val="none" w:sz="0" w:space="0" w:color="auto"/>
            <w:right w:val="none" w:sz="0" w:space="0" w:color="auto"/>
          </w:divBdr>
        </w:div>
        <w:div w:id="1836801083">
          <w:marLeft w:val="0"/>
          <w:marRight w:val="0"/>
          <w:marTop w:val="0"/>
          <w:marBottom w:val="0"/>
          <w:divBdr>
            <w:top w:val="none" w:sz="0" w:space="0" w:color="auto"/>
            <w:left w:val="none" w:sz="0" w:space="0" w:color="auto"/>
            <w:bottom w:val="none" w:sz="0" w:space="0" w:color="auto"/>
            <w:right w:val="none" w:sz="0" w:space="0" w:color="auto"/>
          </w:divBdr>
        </w:div>
        <w:div w:id="1840653754">
          <w:marLeft w:val="0"/>
          <w:marRight w:val="0"/>
          <w:marTop w:val="0"/>
          <w:marBottom w:val="0"/>
          <w:divBdr>
            <w:top w:val="none" w:sz="0" w:space="0" w:color="auto"/>
            <w:left w:val="none" w:sz="0" w:space="0" w:color="auto"/>
            <w:bottom w:val="none" w:sz="0" w:space="0" w:color="auto"/>
            <w:right w:val="none" w:sz="0" w:space="0" w:color="auto"/>
          </w:divBdr>
        </w:div>
        <w:div w:id="1840928587">
          <w:marLeft w:val="0"/>
          <w:marRight w:val="0"/>
          <w:marTop w:val="0"/>
          <w:marBottom w:val="0"/>
          <w:divBdr>
            <w:top w:val="none" w:sz="0" w:space="0" w:color="auto"/>
            <w:left w:val="none" w:sz="0" w:space="0" w:color="auto"/>
            <w:bottom w:val="none" w:sz="0" w:space="0" w:color="auto"/>
            <w:right w:val="none" w:sz="0" w:space="0" w:color="auto"/>
          </w:divBdr>
        </w:div>
        <w:div w:id="1844392608">
          <w:marLeft w:val="0"/>
          <w:marRight w:val="0"/>
          <w:marTop w:val="0"/>
          <w:marBottom w:val="0"/>
          <w:divBdr>
            <w:top w:val="none" w:sz="0" w:space="0" w:color="auto"/>
            <w:left w:val="none" w:sz="0" w:space="0" w:color="auto"/>
            <w:bottom w:val="none" w:sz="0" w:space="0" w:color="auto"/>
            <w:right w:val="none" w:sz="0" w:space="0" w:color="auto"/>
          </w:divBdr>
        </w:div>
        <w:div w:id="1845128235">
          <w:marLeft w:val="0"/>
          <w:marRight w:val="0"/>
          <w:marTop w:val="0"/>
          <w:marBottom w:val="0"/>
          <w:divBdr>
            <w:top w:val="none" w:sz="0" w:space="0" w:color="auto"/>
            <w:left w:val="none" w:sz="0" w:space="0" w:color="auto"/>
            <w:bottom w:val="none" w:sz="0" w:space="0" w:color="auto"/>
            <w:right w:val="none" w:sz="0" w:space="0" w:color="auto"/>
          </w:divBdr>
        </w:div>
        <w:div w:id="1845433007">
          <w:marLeft w:val="0"/>
          <w:marRight w:val="0"/>
          <w:marTop w:val="0"/>
          <w:marBottom w:val="0"/>
          <w:divBdr>
            <w:top w:val="none" w:sz="0" w:space="0" w:color="auto"/>
            <w:left w:val="none" w:sz="0" w:space="0" w:color="auto"/>
            <w:bottom w:val="none" w:sz="0" w:space="0" w:color="auto"/>
            <w:right w:val="none" w:sz="0" w:space="0" w:color="auto"/>
          </w:divBdr>
        </w:div>
        <w:div w:id="1848523627">
          <w:marLeft w:val="0"/>
          <w:marRight w:val="0"/>
          <w:marTop w:val="0"/>
          <w:marBottom w:val="0"/>
          <w:divBdr>
            <w:top w:val="none" w:sz="0" w:space="0" w:color="auto"/>
            <w:left w:val="none" w:sz="0" w:space="0" w:color="auto"/>
            <w:bottom w:val="none" w:sz="0" w:space="0" w:color="auto"/>
            <w:right w:val="none" w:sz="0" w:space="0" w:color="auto"/>
          </w:divBdr>
        </w:div>
        <w:div w:id="1848792454">
          <w:marLeft w:val="0"/>
          <w:marRight w:val="0"/>
          <w:marTop w:val="0"/>
          <w:marBottom w:val="0"/>
          <w:divBdr>
            <w:top w:val="none" w:sz="0" w:space="0" w:color="auto"/>
            <w:left w:val="none" w:sz="0" w:space="0" w:color="auto"/>
            <w:bottom w:val="none" w:sz="0" w:space="0" w:color="auto"/>
            <w:right w:val="none" w:sz="0" w:space="0" w:color="auto"/>
          </w:divBdr>
        </w:div>
        <w:div w:id="1851480414">
          <w:marLeft w:val="0"/>
          <w:marRight w:val="0"/>
          <w:marTop w:val="0"/>
          <w:marBottom w:val="0"/>
          <w:divBdr>
            <w:top w:val="none" w:sz="0" w:space="0" w:color="auto"/>
            <w:left w:val="none" w:sz="0" w:space="0" w:color="auto"/>
            <w:bottom w:val="none" w:sz="0" w:space="0" w:color="auto"/>
            <w:right w:val="none" w:sz="0" w:space="0" w:color="auto"/>
          </w:divBdr>
        </w:div>
        <w:div w:id="1852833864">
          <w:marLeft w:val="0"/>
          <w:marRight w:val="0"/>
          <w:marTop w:val="0"/>
          <w:marBottom w:val="0"/>
          <w:divBdr>
            <w:top w:val="none" w:sz="0" w:space="0" w:color="auto"/>
            <w:left w:val="none" w:sz="0" w:space="0" w:color="auto"/>
            <w:bottom w:val="none" w:sz="0" w:space="0" w:color="auto"/>
            <w:right w:val="none" w:sz="0" w:space="0" w:color="auto"/>
          </w:divBdr>
        </w:div>
        <w:div w:id="1857187159">
          <w:marLeft w:val="0"/>
          <w:marRight w:val="0"/>
          <w:marTop w:val="0"/>
          <w:marBottom w:val="0"/>
          <w:divBdr>
            <w:top w:val="none" w:sz="0" w:space="0" w:color="auto"/>
            <w:left w:val="none" w:sz="0" w:space="0" w:color="auto"/>
            <w:bottom w:val="none" w:sz="0" w:space="0" w:color="auto"/>
            <w:right w:val="none" w:sz="0" w:space="0" w:color="auto"/>
          </w:divBdr>
        </w:div>
        <w:div w:id="1857379485">
          <w:marLeft w:val="0"/>
          <w:marRight w:val="0"/>
          <w:marTop w:val="0"/>
          <w:marBottom w:val="0"/>
          <w:divBdr>
            <w:top w:val="none" w:sz="0" w:space="0" w:color="auto"/>
            <w:left w:val="none" w:sz="0" w:space="0" w:color="auto"/>
            <w:bottom w:val="none" w:sz="0" w:space="0" w:color="auto"/>
            <w:right w:val="none" w:sz="0" w:space="0" w:color="auto"/>
          </w:divBdr>
        </w:div>
        <w:div w:id="1857692310">
          <w:marLeft w:val="0"/>
          <w:marRight w:val="0"/>
          <w:marTop w:val="0"/>
          <w:marBottom w:val="0"/>
          <w:divBdr>
            <w:top w:val="none" w:sz="0" w:space="0" w:color="auto"/>
            <w:left w:val="none" w:sz="0" w:space="0" w:color="auto"/>
            <w:bottom w:val="none" w:sz="0" w:space="0" w:color="auto"/>
            <w:right w:val="none" w:sz="0" w:space="0" w:color="auto"/>
          </w:divBdr>
        </w:div>
        <w:div w:id="1858495445">
          <w:marLeft w:val="0"/>
          <w:marRight w:val="0"/>
          <w:marTop w:val="0"/>
          <w:marBottom w:val="0"/>
          <w:divBdr>
            <w:top w:val="none" w:sz="0" w:space="0" w:color="auto"/>
            <w:left w:val="none" w:sz="0" w:space="0" w:color="auto"/>
            <w:bottom w:val="none" w:sz="0" w:space="0" w:color="auto"/>
            <w:right w:val="none" w:sz="0" w:space="0" w:color="auto"/>
          </w:divBdr>
        </w:div>
        <w:div w:id="1858932769">
          <w:marLeft w:val="0"/>
          <w:marRight w:val="0"/>
          <w:marTop w:val="0"/>
          <w:marBottom w:val="0"/>
          <w:divBdr>
            <w:top w:val="none" w:sz="0" w:space="0" w:color="auto"/>
            <w:left w:val="none" w:sz="0" w:space="0" w:color="auto"/>
            <w:bottom w:val="none" w:sz="0" w:space="0" w:color="auto"/>
            <w:right w:val="none" w:sz="0" w:space="0" w:color="auto"/>
          </w:divBdr>
        </w:div>
        <w:div w:id="1861821360">
          <w:marLeft w:val="0"/>
          <w:marRight w:val="0"/>
          <w:marTop w:val="0"/>
          <w:marBottom w:val="0"/>
          <w:divBdr>
            <w:top w:val="none" w:sz="0" w:space="0" w:color="auto"/>
            <w:left w:val="none" w:sz="0" w:space="0" w:color="auto"/>
            <w:bottom w:val="none" w:sz="0" w:space="0" w:color="auto"/>
            <w:right w:val="none" w:sz="0" w:space="0" w:color="auto"/>
          </w:divBdr>
        </w:div>
        <w:div w:id="1865286329">
          <w:marLeft w:val="0"/>
          <w:marRight w:val="0"/>
          <w:marTop w:val="0"/>
          <w:marBottom w:val="0"/>
          <w:divBdr>
            <w:top w:val="none" w:sz="0" w:space="0" w:color="auto"/>
            <w:left w:val="none" w:sz="0" w:space="0" w:color="auto"/>
            <w:bottom w:val="none" w:sz="0" w:space="0" w:color="auto"/>
            <w:right w:val="none" w:sz="0" w:space="0" w:color="auto"/>
          </w:divBdr>
        </w:div>
        <w:div w:id="1865560378">
          <w:marLeft w:val="0"/>
          <w:marRight w:val="0"/>
          <w:marTop w:val="0"/>
          <w:marBottom w:val="0"/>
          <w:divBdr>
            <w:top w:val="none" w:sz="0" w:space="0" w:color="auto"/>
            <w:left w:val="none" w:sz="0" w:space="0" w:color="auto"/>
            <w:bottom w:val="none" w:sz="0" w:space="0" w:color="auto"/>
            <w:right w:val="none" w:sz="0" w:space="0" w:color="auto"/>
          </w:divBdr>
        </w:div>
        <w:div w:id="1867064614">
          <w:marLeft w:val="0"/>
          <w:marRight w:val="0"/>
          <w:marTop w:val="0"/>
          <w:marBottom w:val="0"/>
          <w:divBdr>
            <w:top w:val="none" w:sz="0" w:space="0" w:color="auto"/>
            <w:left w:val="none" w:sz="0" w:space="0" w:color="auto"/>
            <w:bottom w:val="none" w:sz="0" w:space="0" w:color="auto"/>
            <w:right w:val="none" w:sz="0" w:space="0" w:color="auto"/>
          </w:divBdr>
        </w:div>
        <w:div w:id="1868325381">
          <w:marLeft w:val="0"/>
          <w:marRight w:val="0"/>
          <w:marTop w:val="0"/>
          <w:marBottom w:val="0"/>
          <w:divBdr>
            <w:top w:val="none" w:sz="0" w:space="0" w:color="auto"/>
            <w:left w:val="none" w:sz="0" w:space="0" w:color="auto"/>
            <w:bottom w:val="none" w:sz="0" w:space="0" w:color="auto"/>
            <w:right w:val="none" w:sz="0" w:space="0" w:color="auto"/>
          </w:divBdr>
        </w:div>
        <w:div w:id="1868519418">
          <w:marLeft w:val="0"/>
          <w:marRight w:val="0"/>
          <w:marTop w:val="0"/>
          <w:marBottom w:val="0"/>
          <w:divBdr>
            <w:top w:val="none" w:sz="0" w:space="0" w:color="auto"/>
            <w:left w:val="none" w:sz="0" w:space="0" w:color="auto"/>
            <w:bottom w:val="none" w:sz="0" w:space="0" w:color="auto"/>
            <w:right w:val="none" w:sz="0" w:space="0" w:color="auto"/>
          </w:divBdr>
        </w:div>
        <w:div w:id="1873028696">
          <w:marLeft w:val="0"/>
          <w:marRight w:val="0"/>
          <w:marTop w:val="0"/>
          <w:marBottom w:val="0"/>
          <w:divBdr>
            <w:top w:val="none" w:sz="0" w:space="0" w:color="auto"/>
            <w:left w:val="none" w:sz="0" w:space="0" w:color="auto"/>
            <w:bottom w:val="none" w:sz="0" w:space="0" w:color="auto"/>
            <w:right w:val="none" w:sz="0" w:space="0" w:color="auto"/>
          </w:divBdr>
        </w:div>
        <w:div w:id="1875653113">
          <w:marLeft w:val="0"/>
          <w:marRight w:val="0"/>
          <w:marTop w:val="0"/>
          <w:marBottom w:val="0"/>
          <w:divBdr>
            <w:top w:val="none" w:sz="0" w:space="0" w:color="auto"/>
            <w:left w:val="none" w:sz="0" w:space="0" w:color="auto"/>
            <w:bottom w:val="none" w:sz="0" w:space="0" w:color="auto"/>
            <w:right w:val="none" w:sz="0" w:space="0" w:color="auto"/>
          </w:divBdr>
        </w:div>
        <w:div w:id="1875997742">
          <w:marLeft w:val="0"/>
          <w:marRight w:val="0"/>
          <w:marTop w:val="0"/>
          <w:marBottom w:val="0"/>
          <w:divBdr>
            <w:top w:val="none" w:sz="0" w:space="0" w:color="auto"/>
            <w:left w:val="none" w:sz="0" w:space="0" w:color="auto"/>
            <w:bottom w:val="none" w:sz="0" w:space="0" w:color="auto"/>
            <w:right w:val="none" w:sz="0" w:space="0" w:color="auto"/>
          </w:divBdr>
        </w:div>
        <w:div w:id="1877424340">
          <w:marLeft w:val="0"/>
          <w:marRight w:val="0"/>
          <w:marTop w:val="0"/>
          <w:marBottom w:val="0"/>
          <w:divBdr>
            <w:top w:val="none" w:sz="0" w:space="0" w:color="auto"/>
            <w:left w:val="none" w:sz="0" w:space="0" w:color="auto"/>
            <w:bottom w:val="none" w:sz="0" w:space="0" w:color="auto"/>
            <w:right w:val="none" w:sz="0" w:space="0" w:color="auto"/>
          </w:divBdr>
        </w:div>
        <w:div w:id="1882086969">
          <w:marLeft w:val="0"/>
          <w:marRight w:val="0"/>
          <w:marTop w:val="0"/>
          <w:marBottom w:val="0"/>
          <w:divBdr>
            <w:top w:val="none" w:sz="0" w:space="0" w:color="auto"/>
            <w:left w:val="none" w:sz="0" w:space="0" w:color="auto"/>
            <w:bottom w:val="none" w:sz="0" w:space="0" w:color="auto"/>
            <w:right w:val="none" w:sz="0" w:space="0" w:color="auto"/>
          </w:divBdr>
        </w:div>
        <w:div w:id="1884515241">
          <w:marLeft w:val="0"/>
          <w:marRight w:val="0"/>
          <w:marTop w:val="0"/>
          <w:marBottom w:val="0"/>
          <w:divBdr>
            <w:top w:val="none" w:sz="0" w:space="0" w:color="auto"/>
            <w:left w:val="none" w:sz="0" w:space="0" w:color="auto"/>
            <w:bottom w:val="none" w:sz="0" w:space="0" w:color="auto"/>
            <w:right w:val="none" w:sz="0" w:space="0" w:color="auto"/>
          </w:divBdr>
        </w:div>
        <w:div w:id="1885284803">
          <w:marLeft w:val="0"/>
          <w:marRight w:val="0"/>
          <w:marTop w:val="0"/>
          <w:marBottom w:val="0"/>
          <w:divBdr>
            <w:top w:val="none" w:sz="0" w:space="0" w:color="auto"/>
            <w:left w:val="none" w:sz="0" w:space="0" w:color="auto"/>
            <w:bottom w:val="none" w:sz="0" w:space="0" w:color="auto"/>
            <w:right w:val="none" w:sz="0" w:space="0" w:color="auto"/>
          </w:divBdr>
        </w:div>
        <w:div w:id="1885941330">
          <w:marLeft w:val="0"/>
          <w:marRight w:val="0"/>
          <w:marTop w:val="0"/>
          <w:marBottom w:val="0"/>
          <w:divBdr>
            <w:top w:val="none" w:sz="0" w:space="0" w:color="auto"/>
            <w:left w:val="none" w:sz="0" w:space="0" w:color="auto"/>
            <w:bottom w:val="none" w:sz="0" w:space="0" w:color="auto"/>
            <w:right w:val="none" w:sz="0" w:space="0" w:color="auto"/>
          </w:divBdr>
        </w:div>
        <w:div w:id="1886333709">
          <w:marLeft w:val="0"/>
          <w:marRight w:val="0"/>
          <w:marTop w:val="0"/>
          <w:marBottom w:val="0"/>
          <w:divBdr>
            <w:top w:val="none" w:sz="0" w:space="0" w:color="auto"/>
            <w:left w:val="none" w:sz="0" w:space="0" w:color="auto"/>
            <w:bottom w:val="none" w:sz="0" w:space="0" w:color="auto"/>
            <w:right w:val="none" w:sz="0" w:space="0" w:color="auto"/>
          </w:divBdr>
        </w:div>
        <w:div w:id="1887645146">
          <w:marLeft w:val="0"/>
          <w:marRight w:val="0"/>
          <w:marTop w:val="0"/>
          <w:marBottom w:val="0"/>
          <w:divBdr>
            <w:top w:val="none" w:sz="0" w:space="0" w:color="auto"/>
            <w:left w:val="none" w:sz="0" w:space="0" w:color="auto"/>
            <w:bottom w:val="none" w:sz="0" w:space="0" w:color="auto"/>
            <w:right w:val="none" w:sz="0" w:space="0" w:color="auto"/>
          </w:divBdr>
        </w:div>
        <w:div w:id="1888179001">
          <w:marLeft w:val="0"/>
          <w:marRight w:val="0"/>
          <w:marTop w:val="0"/>
          <w:marBottom w:val="0"/>
          <w:divBdr>
            <w:top w:val="none" w:sz="0" w:space="0" w:color="auto"/>
            <w:left w:val="none" w:sz="0" w:space="0" w:color="auto"/>
            <w:bottom w:val="none" w:sz="0" w:space="0" w:color="auto"/>
            <w:right w:val="none" w:sz="0" w:space="0" w:color="auto"/>
          </w:divBdr>
        </w:div>
        <w:div w:id="1888758301">
          <w:marLeft w:val="0"/>
          <w:marRight w:val="0"/>
          <w:marTop w:val="0"/>
          <w:marBottom w:val="0"/>
          <w:divBdr>
            <w:top w:val="none" w:sz="0" w:space="0" w:color="auto"/>
            <w:left w:val="none" w:sz="0" w:space="0" w:color="auto"/>
            <w:bottom w:val="none" w:sz="0" w:space="0" w:color="auto"/>
            <w:right w:val="none" w:sz="0" w:space="0" w:color="auto"/>
          </w:divBdr>
        </w:div>
        <w:div w:id="1891187232">
          <w:marLeft w:val="0"/>
          <w:marRight w:val="0"/>
          <w:marTop w:val="0"/>
          <w:marBottom w:val="0"/>
          <w:divBdr>
            <w:top w:val="none" w:sz="0" w:space="0" w:color="auto"/>
            <w:left w:val="none" w:sz="0" w:space="0" w:color="auto"/>
            <w:bottom w:val="none" w:sz="0" w:space="0" w:color="auto"/>
            <w:right w:val="none" w:sz="0" w:space="0" w:color="auto"/>
          </w:divBdr>
        </w:div>
        <w:div w:id="1891264521">
          <w:marLeft w:val="0"/>
          <w:marRight w:val="0"/>
          <w:marTop w:val="0"/>
          <w:marBottom w:val="0"/>
          <w:divBdr>
            <w:top w:val="none" w:sz="0" w:space="0" w:color="auto"/>
            <w:left w:val="none" w:sz="0" w:space="0" w:color="auto"/>
            <w:bottom w:val="none" w:sz="0" w:space="0" w:color="auto"/>
            <w:right w:val="none" w:sz="0" w:space="0" w:color="auto"/>
          </w:divBdr>
        </w:div>
        <w:div w:id="1891989520">
          <w:marLeft w:val="0"/>
          <w:marRight w:val="0"/>
          <w:marTop w:val="0"/>
          <w:marBottom w:val="0"/>
          <w:divBdr>
            <w:top w:val="none" w:sz="0" w:space="0" w:color="auto"/>
            <w:left w:val="none" w:sz="0" w:space="0" w:color="auto"/>
            <w:bottom w:val="none" w:sz="0" w:space="0" w:color="auto"/>
            <w:right w:val="none" w:sz="0" w:space="0" w:color="auto"/>
          </w:divBdr>
        </w:div>
        <w:div w:id="1892040467">
          <w:marLeft w:val="0"/>
          <w:marRight w:val="0"/>
          <w:marTop w:val="0"/>
          <w:marBottom w:val="0"/>
          <w:divBdr>
            <w:top w:val="none" w:sz="0" w:space="0" w:color="auto"/>
            <w:left w:val="none" w:sz="0" w:space="0" w:color="auto"/>
            <w:bottom w:val="none" w:sz="0" w:space="0" w:color="auto"/>
            <w:right w:val="none" w:sz="0" w:space="0" w:color="auto"/>
          </w:divBdr>
        </w:div>
        <w:div w:id="1892303045">
          <w:marLeft w:val="0"/>
          <w:marRight w:val="0"/>
          <w:marTop w:val="0"/>
          <w:marBottom w:val="0"/>
          <w:divBdr>
            <w:top w:val="none" w:sz="0" w:space="0" w:color="auto"/>
            <w:left w:val="none" w:sz="0" w:space="0" w:color="auto"/>
            <w:bottom w:val="none" w:sz="0" w:space="0" w:color="auto"/>
            <w:right w:val="none" w:sz="0" w:space="0" w:color="auto"/>
          </w:divBdr>
        </w:div>
        <w:div w:id="1894196193">
          <w:marLeft w:val="0"/>
          <w:marRight w:val="0"/>
          <w:marTop w:val="0"/>
          <w:marBottom w:val="0"/>
          <w:divBdr>
            <w:top w:val="none" w:sz="0" w:space="0" w:color="auto"/>
            <w:left w:val="none" w:sz="0" w:space="0" w:color="auto"/>
            <w:bottom w:val="none" w:sz="0" w:space="0" w:color="auto"/>
            <w:right w:val="none" w:sz="0" w:space="0" w:color="auto"/>
          </w:divBdr>
        </w:div>
        <w:div w:id="1895114512">
          <w:marLeft w:val="0"/>
          <w:marRight w:val="0"/>
          <w:marTop w:val="0"/>
          <w:marBottom w:val="0"/>
          <w:divBdr>
            <w:top w:val="none" w:sz="0" w:space="0" w:color="auto"/>
            <w:left w:val="none" w:sz="0" w:space="0" w:color="auto"/>
            <w:bottom w:val="none" w:sz="0" w:space="0" w:color="auto"/>
            <w:right w:val="none" w:sz="0" w:space="0" w:color="auto"/>
          </w:divBdr>
        </w:div>
        <w:div w:id="1901818126">
          <w:marLeft w:val="0"/>
          <w:marRight w:val="0"/>
          <w:marTop w:val="0"/>
          <w:marBottom w:val="0"/>
          <w:divBdr>
            <w:top w:val="none" w:sz="0" w:space="0" w:color="auto"/>
            <w:left w:val="none" w:sz="0" w:space="0" w:color="auto"/>
            <w:bottom w:val="none" w:sz="0" w:space="0" w:color="auto"/>
            <w:right w:val="none" w:sz="0" w:space="0" w:color="auto"/>
          </w:divBdr>
        </w:div>
        <w:div w:id="1907720091">
          <w:marLeft w:val="0"/>
          <w:marRight w:val="0"/>
          <w:marTop w:val="0"/>
          <w:marBottom w:val="0"/>
          <w:divBdr>
            <w:top w:val="none" w:sz="0" w:space="0" w:color="auto"/>
            <w:left w:val="none" w:sz="0" w:space="0" w:color="auto"/>
            <w:bottom w:val="none" w:sz="0" w:space="0" w:color="auto"/>
            <w:right w:val="none" w:sz="0" w:space="0" w:color="auto"/>
          </w:divBdr>
        </w:div>
        <w:div w:id="1908342832">
          <w:marLeft w:val="0"/>
          <w:marRight w:val="0"/>
          <w:marTop w:val="0"/>
          <w:marBottom w:val="0"/>
          <w:divBdr>
            <w:top w:val="none" w:sz="0" w:space="0" w:color="auto"/>
            <w:left w:val="none" w:sz="0" w:space="0" w:color="auto"/>
            <w:bottom w:val="none" w:sz="0" w:space="0" w:color="auto"/>
            <w:right w:val="none" w:sz="0" w:space="0" w:color="auto"/>
          </w:divBdr>
        </w:div>
        <w:div w:id="1910340698">
          <w:marLeft w:val="0"/>
          <w:marRight w:val="0"/>
          <w:marTop w:val="0"/>
          <w:marBottom w:val="0"/>
          <w:divBdr>
            <w:top w:val="none" w:sz="0" w:space="0" w:color="auto"/>
            <w:left w:val="none" w:sz="0" w:space="0" w:color="auto"/>
            <w:bottom w:val="none" w:sz="0" w:space="0" w:color="auto"/>
            <w:right w:val="none" w:sz="0" w:space="0" w:color="auto"/>
          </w:divBdr>
        </w:div>
        <w:div w:id="1910653882">
          <w:marLeft w:val="0"/>
          <w:marRight w:val="0"/>
          <w:marTop w:val="0"/>
          <w:marBottom w:val="0"/>
          <w:divBdr>
            <w:top w:val="none" w:sz="0" w:space="0" w:color="auto"/>
            <w:left w:val="none" w:sz="0" w:space="0" w:color="auto"/>
            <w:bottom w:val="none" w:sz="0" w:space="0" w:color="auto"/>
            <w:right w:val="none" w:sz="0" w:space="0" w:color="auto"/>
          </w:divBdr>
        </w:div>
        <w:div w:id="1912738150">
          <w:marLeft w:val="0"/>
          <w:marRight w:val="0"/>
          <w:marTop w:val="0"/>
          <w:marBottom w:val="0"/>
          <w:divBdr>
            <w:top w:val="none" w:sz="0" w:space="0" w:color="auto"/>
            <w:left w:val="none" w:sz="0" w:space="0" w:color="auto"/>
            <w:bottom w:val="none" w:sz="0" w:space="0" w:color="auto"/>
            <w:right w:val="none" w:sz="0" w:space="0" w:color="auto"/>
          </w:divBdr>
        </w:div>
        <w:div w:id="1914124159">
          <w:marLeft w:val="0"/>
          <w:marRight w:val="0"/>
          <w:marTop w:val="0"/>
          <w:marBottom w:val="0"/>
          <w:divBdr>
            <w:top w:val="none" w:sz="0" w:space="0" w:color="auto"/>
            <w:left w:val="none" w:sz="0" w:space="0" w:color="auto"/>
            <w:bottom w:val="none" w:sz="0" w:space="0" w:color="auto"/>
            <w:right w:val="none" w:sz="0" w:space="0" w:color="auto"/>
          </w:divBdr>
        </w:div>
        <w:div w:id="1915313378">
          <w:marLeft w:val="0"/>
          <w:marRight w:val="0"/>
          <w:marTop w:val="0"/>
          <w:marBottom w:val="0"/>
          <w:divBdr>
            <w:top w:val="none" w:sz="0" w:space="0" w:color="auto"/>
            <w:left w:val="none" w:sz="0" w:space="0" w:color="auto"/>
            <w:bottom w:val="none" w:sz="0" w:space="0" w:color="auto"/>
            <w:right w:val="none" w:sz="0" w:space="0" w:color="auto"/>
          </w:divBdr>
        </w:div>
        <w:div w:id="1920748096">
          <w:marLeft w:val="0"/>
          <w:marRight w:val="0"/>
          <w:marTop w:val="0"/>
          <w:marBottom w:val="0"/>
          <w:divBdr>
            <w:top w:val="none" w:sz="0" w:space="0" w:color="auto"/>
            <w:left w:val="none" w:sz="0" w:space="0" w:color="auto"/>
            <w:bottom w:val="none" w:sz="0" w:space="0" w:color="auto"/>
            <w:right w:val="none" w:sz="0" w:space="0" w:color="auto"/>
          </w:divBdr>
        </w:div>
        <w:div w:id="1921712875">
          <w:marLeft w:val="0"/>
          <w:marRight w:val="0"/>
          <w:marTop w:val="0"/>
          <w:marBottom w:val="0"/>
          <w:divBdr>
            <w:top w:val="none" w:sz="0" w:space="0" w:color="auto"/>
            <w:left w:val="none" w:sz="0" w:space="0" w:color="auto"/>
            <w:bottom w:val="none" w:sz="0" w:space="0" w:color="auto"/>
            <w:right w:val="none" w:sz="0" w:space="0" w:color="auto"/>
          </w:divBdr>
        </w:div>
        <w:div w:id="1921986460">
          <w:marLeft w:val="0"/>
          <w:marRight w:val="0"/>
          <w:marTop w:val="0"/>
          <w:marBottom w:val="0"/>
          <w:divBdr>
            <w:top w:val="none" w:sz="0" w:space="0" w:color="auto"/>
            <w:left w:val="none" w:sz="0" w:space="0" w:color="auto"/>
            <w:bottom w:val="none" w:sz="0" w:space="0" w:color="auto"/>
            <w:right w:val="none" w:sz="0" w:space="0" w:color="auto"/>
          </w:divBdr>
        </w:div>
        <w:div w:id="1924099800">
          <w:marLeft w:val="0"/>
          <w:marRight w:val="0"/>
          <w:marTop w:val="0"/>
          <w:marBottom w:val="0"/>
          <w:divBdr>
            <w:top w:val="none" w:sz="0" w:space="0" w:color="auto"/>
            <w:left w:val="none" w:sz="0" w:space="0" w:color="auto"/>
            <w:bottom w:val="none" w:sz="0" w:space="0" w:color="auto"/>
            <w:right w:val="none" w:sz="0" w:space="0" w:color="auto"/>
          </w:divBdr>
        </w:div>
        <w:div w:id="1925608938">
          <w:marLeft w:val="0"/>
          <w:marRight w:val="0"/>
          <w:marTop w:val="0"/>
          <w:marBottom w:val="0"/>
          <w:divBdr>
            <w:top w:val="none" w:sz="0" w:space="0" w:color="auto"/>
            <w:left w:val="none" w:sz="0" w:space="0" w:color="auto"/>
            <w:bottom w:val="none" w:sz="0" w:space="0" w:color="auto"/>
            <w:right w:val="none" w:sz="0" w:space="0" w:color="auto"/>
          </w:divBdr>
        </w:div>
        <w:div w:id="1925914587">
          <w:marLeft w:val="0"/>
          <w:marRight w:val="0"/>
          <w:marTop w:val="0"/>
          <w:marBottom w:val="0"/>
          <w:divBdr>
            <w:top w:val="none" w:sz="0" w:space="0" w:color="auto"/>
            <w:left w:val="none" w:sz="0" w:space="0" w:color="auto"/>
            <w:bottom w:val="none" w:sz="0" w:space="0" w:color="auto"/>
            <w:right w:val="none" w:sz="0" w:space="0" w:color="auto"/>
          </w:divBdr>
        </w:div>
        <w:div w:id="1941377089">
          <w:marLeft w:val="0"/>
          <w:marRight w:val="0"/>
          <w:marTop w:val="0"/>
          <w:marBottom w:val="0"/>
          <w:divBdr>
            <w:top w:val="none" w:sz="0" w:space="0" w:color="auto"/>
            <w:left w:val="none" w:sz="0" w:space="0" w:color="auto"/>
            <w:bottom w:val="none" w:sz="0" w:space="0" w:color="auto"/>
            <w:right w:val="none" w:sz="0" w:space="0" w:color="auto"/>
          </w:divBdr>
        </w:div>
        <w:div w:id="1944994418">
          <w:marLeft w:val="0"/>
          <w:marRight w:val="0"/>
          <w:marTop w:val="0"/>
          <w:marBottom w:val="0"/>
          <w:divBdr>
            <w:top w:val="none" w:sz="0" w:space="0" w:color="auto"/>
            <w:left w:val="none" w:sz="0" w:space="0" w:color="auto"/>
            <w:bottom w:val="none" w:sz="0" w:space="0" w:color="auto"/>
            <w:right w:val="none" w:sz="0" w:space="0" w:color="auto"/>
          </w:divBdr>
        </w:div>
        <w:div w:id="1951735838">
          <w:marLeft w:val="0"/>
          <w:marRight w:val="0"/>
          <w:marTop w:val="0"/>
          <w:marBottom w:val="0"/>
          <w:divBdr>
            <w:top w:val="none" w:sz="0" w:space="0" w:color="auto"/>
            <w:left w:val="none" w:sz="0" w:space="0" w:color="auto"/>
            <w:bottom w:val="none" w:sz="0" w:space="0" w:color="auto"/>
            <w:right w:val="none" w:sz="0" w:space="0" w:color="auto"/>
          </w:divBdr>
        </w:div>
        <w:div w:id="1952517038">
          <w:marLeft w:val="0"/>
          <w:marRight w:val="0"/>
          <w:marTop w:val="0"/>
          <w:marBottom w:val="0"/>
          <w:divBdr>
            <w:top w:val="none" w:sz="0" w:space="0" w:color="auto"/>
            <w:left w:val="none" w:sz="0" w:space="0" w:color="auto"/>
            <w:bottom w:val="none" w:sz="0" w:space="0" w:color="auto"/>
            <w:right w:val="none" w:sz="0" w:space="0" w:color="auto"/>
          </w:divBdr>
        </w:div>
        <w:div w:id="1952857032">
          <w:marLeft w:val="0"/>
          <w:marRight w:val="0"/>
          <w:marTop w:val="0"/>
          <w:marBottom w:val="0"/>
          <w:divBdr>
            <w:top w:val="none" w:sz="0" w:space="0" w:color="auto"/>
            <w:left w:val="none" w:sz="0" w:space="0" w:color="auto"/>
            <w:bottom w:val="none" w:sz="0" w:space="0" w:color="auto"/>
            <w:right w:val="none" w:sz="0" w:space="0" w:color="auto"/>
          </w:divBdr>
        </w:div>
        <w:div w:id="1959291297">
          <w:marLeft w:val="0"/>
          <w:marRight w:val="0"/>
          <w:marTop w:val="0"/>
          <w:marBottom w:val="0"/>
          <w:divBdr>
            <w:top w:val="none" w:sz="0" w:space="0" w:color="auto"/>
            <w:left w:val="none" w:sz="0" w:space="0" w:color="auto"/>
            <w:bottom w:val="none" w:sz="0" w:space="0" w:color="auto"/>
            <w:right w:val="none" w:sz="0" w:space="0" w:color="auto"/>
          </w:divBdr>
        </w:div>
        <w:div w:id="1962222487">
          <w:marLeft w:val="0"/>
          <w:marRight w:val="0"/>
          <w:marTop w:val="0"/>
          <w:marBottom w:val="0"/>
          <w:divBdr>
            <w:top w:val="none" w:sz="0" w:space="0" w:color="auto"/>
            <w:left w:val="none" w:sz="0" w:space="0" w:color="auto"/>
            <w:bottom w:val="none" w:sz="0" w:space="0" w:color="auto"/>
            <w:right w:val="none" w:sz="0" w:space="0" w:color="auto"/>
          </w:divBdr>
        </w:div>
        <w:div w:id="1962495433">
          <w:marLeft w:val="0"/>
          <w:marRight w:val="0"/>
          <w:marTop w:val="0"/>
          <w:marBottom w:val="0"/>
          <w:divBdr>
            <w:top w:val="none" w:sz="0" w:space="0" w:color="auto"/>
            <w:left w:val="none" w:sz="0" w:space="0" w:color="auto"/>
            <w:bottom w:val="none" w:sz="0" w:space="0" w:color="auto"/>
            <w:right w:val="none" w:sz="0" w:space="0" w:color="auto"/>
          </w:divBdr>
        </w:div>
        <w:div w:id="1963803616">
          <w:marLeft w:val="0"/>
          <w:marRight w:val="0"/>
          <w:marTop w:val="0"/>
          <w:marBottom w:val="0"/>
          <w:divBdr>
            <w:top w:val="none" w:sz="0" w:space="0" w:color="auto"/>
            <w:left w:val="none" w:sz="0" w:space="0" w:color="auto"/>
            <w:bottom w:val="none" w:sz="0" w:space="0" w:color="auto"/>
            <w:right w:val="none" w:sz="0" w:space="0" w:color="auto"/>
          </w:divBdr>
        </w:div>
        <w:div w:id="1965891782">
          <w:marLeft w:val="0"/>
          <w:marRight w:val="0"/>
          <w:marTop w:val="0"/>
          <w:marBottom w:val="0"/>
          <w:divBdr>
            <w:top w:val="none" w:sz="0" w:space="0" w:color="auto"/>
            <w:left w:val="none" w:sz="0" w:space="0" w:color="auto"/>
            <w:bottom w:val="none" w:sz="0" w:space="0" w:color="auto"/>
            <w:right w:val="none" w:sz="0" w:space="0" w:color="auto"/>
          </w:divBdr>
        </w:div>
        <w:div w:id="1970435042">
          <w:marLeft w:val="0"/>
          <w:marRight w:val="0"/>
          <w:marTop w:val="0"/>
          <w:marBottom w:val="0"/>
          <w:divBdr>
            <w:top w:val="none" w:sz="0" w:space="0" w:color="auto"/>
            <w:left w:val="none" w:sz="0" w:space="0" w:color="auto"/>
            <w:bottom w:val="none" w:sz="0" w:space="0" w:color="auto"/>
            <w:right w:val="none" w:sz="0" w:space="0" w:color="auto"/>
          </w:divBdr>
        </w:div>
        <w:div w:id="1972251834">
          <w:marLeft w:val="0"/>
          <w:marRight w:val="0"/>
          <w:marTop w:val="0"/>
          <w:marBottom w:val="0"/>
          <w:divBdr>
            <w:top w:val="none" w:sz="0" w:space="0" w:color="auto"/>
            <w:left w:val="none" w:sz="0" w:space="0" w:color="auto"/>
            <w:bottom w:val="none" w:sz="0" w:space="0" w:color="auto"/>
            <w:right w:val="none" w:sz="0" w:space="0" w:color="auto"/>
          </w:divBdr>
        </w:div>
        <w:div w:id="1972785461">
          <w:marLeft w:val="0"/>
          <w:marRight w:val="0"/>
          <w:marTop w:val="0"/>
          <w:marBottom w:val="0"/>
          <w:divBdr>
            <w:top w:val="none" w:sz="0" w:space="0" w:color="auto"/>
            <w:left w:val="none" w:sz="0" w:space="0" w:color="auto"/>
            <w:bottom w:val="none" w:sz="0" w:space="0" w:color="auto"/>
            <w:right w:val="none" w:sz="0" w:space="0" w:color="auto"/>
          </w:divBdr>
        </w:div>
        <w:div w:id="1974290981">
          <w:marLeft w:val="0"/>
          <w:marRight w:val="0"/>
          <w:marTop w:val="0"/>
          <w:marBottom w:val="0"/>
          <w:divBdr>
            <w:top w:val="none" w:sz="0" w:space="0" w:color="auto"/>
            <w:left w:val="none" w:sz="0" w:space="0" w:color="auto"/>
            <w:bottom w:val="none" w:sz="0" w:space="0" w:color="auto"/>
            <w:right w:val="none" w:sz="0" w:space="0" w:color="auto"/>
          </w:divBdr>
        </w:div>
        <w:div w:id="1974367146">
          <w:marLeft w:val="0"/>
          <w:marRight w:val="0"/>
          <w:marTop w:val="0"/>
          <w:marBottom w:val="0"/>
          <w:divBdr>
            <w:top w:val="none" w:sz="0" w:space="0" w:color="auto"/>
            <w:left w:val="none" w:sz="0" w:space="0" w:color="auto"/>
            <w:bottom w:val="none" w:sz="0" w:space="0" w:color="auto"/>
            <w:right w:val="none" w:sz="0" w:space="0" w:color="auto"/>
          </w:divBdr>
        </w:div>
        <w:div w:id="1978294069">
          <w:marLeft w:val="0"/>
          <w:marRight w:val="0"/>
          <w:marTop w:val="0"/>
          <w:marBottom w:val="0"/>
          <w:divBdr>
            <w:top w:val="none" w:sz="0" w:space="0" w:color="auto"/>
            <w:left w:val="none" w:sz="0" w:space="0" w:color="auto"/>
            <w:bottom w:val="none" w:sz="0" w:space="0" w:color="auto"/>
            <w:right w:val="none" w:sz="0" w:space="0" w:color="auto"/>
          </w:divBdr>
        </w:div>
        <w:div w:id="1978295342">
          <w:marLeft w:val="0"/>
          <w:marRight w:val="0"/>
          <w:marTop w:val="0"/>
          <w:marBottom w:val="0"/>
          <w:divBdr>
            <w:top w:val="none" w:sz="0" w:space="0" w:color="auto"/>
            <w:left w:val="none" w:sz="0" w:space="0" w:color="auto"/>
            <w:bottom w:val="none" w:sz="0" w:space="0" w:color="auto"/>
            <w:right w:val="none" w:sz="0" w:space="0" w:color="auto"/>
          </w:divBdr>
        </w:div>
        <w:div w:id="1979332687">
          <w:marLeft w:val="0"/>
          <w:marRight w:val="0"/>
          <w:marTop w:val="0"/>
          <w:marBottom w:val="0"/>
          <w:divBdr>
            <w:top w:val="none" w:sz="0" w:space="0" w:color="auto"/>
            <w:left w:val="none" w:sz="0" w:space="0" w:color="auto"/>
            <w:bottom w:val="none" w:sz="0" w:space="0" w:color="auto"/>
            <w:right w:val="none" w:sz="0" w:space="0" w:color="auto"/>
          </w:divBdr>
        </w:div>
        <w:div w:id="1982031459">
          <w:marLeft w:val="0"/>
          <w:marRight w:val="0"/>
          <w:marTop w:val="0"/>
          <w:marBottom w:val="0"/>
          <w:divBdr>
            <w:top w:val="none" w:sz="0" w:space="0" w:color="auto"/>
            <w:left w:val="none" w:sz="0" w:space="0" w:color="auto"/>
            <w:bottom w:val="none" w:sz="0" w:space="0" w:color="auto"/>
            <w:right w:val="none" w:sz="0" w:space="0" w:color="auto"/>
          </w:divBdr>
        </w:div>
        <w:div w:id="1982811146">
          <w:marLeft w:val="0"/>
          <w:marRight w:val="0"/>
          <w:marTop w:val="0"/>
          <w:marBottom w:val="0"/>
          <w:divBdr>
            <w:top w:val="none" w:sz="0" w:space="0" w:color="auto"/>
            <w:left w:val="none" w:sz="0" w:space="0" w:color="auto"/>
            <w:bottom w:val="none" w:sz="0" w:space="0" w:color="auto"/>
            <w:right w:val="none" w:sz="0" w:space="0" w:color="auto"/>
          </w:divBdr>
        </w:div>
        <w:div w:id="1991906269">
          <w:marLeft w:val="0"/>
          <w:marRight w:val="0"/>
          <w:marTop w:val="0"/>
          <w:marBottom w:val="0"/>
          <w:divBdr>
            <w:top w:val="none" w:sz="0" w:space="0" w:color="auto"/>
            <w:left w:val="none" w:sz="0" w:space="0" w:color="auto"/>
            <w:bottom w:val="none" w:sz="0" w:space="0" w:color="auto"/>
            <w:right w:val="none" w:sz="0" w:space="0" w:color="auto"/>
          </w:divBdr>
        </w:div>
        <w:div w:id="1992054991">
          <w:marLeft w:val="0"/>
          <w:marRight w:val="0"/>
          <w:marTop w:val="0"/>
          <w:marBottom w:val="0"/>
          <w:divBdr>
            <w:top w:val="none" w:sz="0" w:space="0" w:color="auto"/>
            <w:left w:val="none" w:sz="0" w:space="0" w:color="auto"/>
            <w:bottom w:val="none" w:sz="0" w:space="0" w:color="auto"/>
            <w:right w:val="none" w:sz="0" w:space="0" w:color="auto"/>
          </w:divBdr>
        </w:div>
        <w:div w:id="1992368421">
          <w:marLeft w:val="0"/>
          <w:marRight w:val="0"/>
          <w:marTop w:val="0"/>
          <w:marBottom w:val="0"/>
          <w:divBdr>
            <w:top w:val="none" w:sz="0" w:space="0" w:color="auto"/>
            <w:left w:val="none" w:sz="0" w:space="0" w:color="auto"/>
            <w:bottom w:val="none" w:sz="0" w:space="0" w:color="auto"/>
            <w:right w:val="none" w:sz="0" w:space="0" w:color="auto"/>
          </w:divBdr>
        </w:div>
        <w:div w:id="1993094662">
          <w:marLeft w:val="0"/>
          <w:marRight w:val="0"/>
          <w:marTop w:val="0"/>
          <w:marBottom w:val="0"/>
          <w:divBdr>
            <w:top w:val="none" w:sz="0" w:space="0" w:color="auto"/>
            <w:left w:val="none" w:sz="0" w:space="0" w:color="auto"/>
            <w:bottom w:val="none" w:sz="0" w:space="0" w:color="auto"/>
            <w:right w:val="none" w:sz="0" w:space="0" w:color="auto"/>
          </w:divBdr>
        </w:div>
        <w:div w:id="1993173717">
          <w:marLeft w:val="0"/>
          <w:marRight w:val="0"/>
          <w:marTop w:val="0"/>
          <w:marBottom w:val="0"/>
          <w:divBdr>
            <w:top w:val="none" w:sz="0" w:space="0" w:color="auto"/>
            <w:left w:val="none" w:sz="0" w:space="0" w:color="auto"/>
            <w:bottom w:val="none" w:sz="0" w:space="0" w:color="auto"/>
            <w:right w:val="none" w:sz="0" w:space="0" w:color="auto"/>
          </w:divBdr>
        </w:div>
        <w:div w:id="1995257375">
          <w:marLeft w:val="0"/>
          <w:marRight w:val="0"/>
          <w:marTop w:val="0"/>
          <w:marBottom w:val="0"/>
          <w:divBdr>
            <w:top w:val="none" w:sz="0" w:space="0" w:color="auto"/>
            <w:left w:val="none" w:sz="0" w:space="0" w:color="auto"/>
            <w:bottom w:val="none" w:sz="0" w:space="0" w:color="auto"/>
            <w:right w:val="none" w:sz="0" w:space="0" w:color="auto"/>
          </w:divBdr>
        </w:div>
        <w:div w:id="1997566455">
          <w:marLeft w:val="0"/>
          <w:marRight w:val="0"/>
          <w:marTop w:val="0"/>
          <w:marBottom w:val="0"/>
          <w:divBdr>
            <w:top w:val="none" w:sz="0" w:space="0" w:color="auto"/>
            <w:left w:val="none" w:sz="0" w:space="0" w:color="auto"/>
            <w:bottom w:val="none" w:sz="0" w:space="0" w:color="auto"/>
            <w:right w:val="none" w:sz="0" w:space="0" w:color="auto"/>
          </w:divBdr>
        </w:div>
        <w:div w:id="2000691097">
          <w:marLeft w:val="0"/>
          <w:marRight w:val="0"/>
          <w:marTop w:val="0"/>
          <w:marBottom w:val="0"/>
          <w:divBdr>
            <w:top w:val="none" w:sz="0" w:space="0" w:color="auto"/>
            <w:left w:val="none" w:sz="0" w:space="0" w:color="auto"/>
            <w:bottom w:val="none" w:sz="0" w:space="0" w:color="auto"/>
            <w:right w:val="none" w:sz="0" w:space="0" w:color="auto"/>
          </w:divBdr>
        </w:div>
        <w:div w:id="2003049035">
          <w:marLeft w:val="0"/>
          <w:marRight w:val="0"/>
          <w:marTop w:val="0"/>
          <w:marBottom w:val="0"/>
          <w:divBdr>
            <w:top w:val="none" w:sz="0" w:space="0" w:color="auto"/>
            <w:left w:val="none" w:sz="0" w:space="0" w:color="auto"/>
            <w:bottom w:val="none" w:sz="0" w:space="0" w:color="auto"/>
            <w:right w:val="none" w:sz="0" w:space="0" w:color="auto"/>
          </w:divBdr>
        </w:div>
        <w:div w:id="2006081200">
          <w:marLeft w:val="0"/>
          <w:marRight w:val="0"/>
          <w:marTop w:val="0"/>
          <w:marBottom w:val="0"/>
          <w:divBdr>
            <w:top w:val="none" w:sz="0" w:space="0" w:color="auto"/>
            <w:left w:val="none" w:sz="0" w:space="0" w:color="auto"/>
            <w:bottom w:val="none" w:sz="0" w:space="0" w:color="auto"/>
            <w:right w:val="none" w:sz="0" w:space="0" w:color="auto"/>
          </w:divBdr>
        </w:div>
        <w:div w:id="2006274232">
          <w:marLeft w:val="0"/>
          <w:marRight w:val="0"/>
          <w:marTop w:val="0"/>
          <w:marBottom w:val="0"/>
          <w:divBdr>
            <w:top w:val="none" w:sz="0" w:space="0" w:color="auto"/>
            <w:left w:val="none" w:sz="0" w:space="0" w:color="auto"/>
            <w:bottom w:val="none" w:sz="0" w:space="0" w:color="auto"/>
            <w:right w:val="none" w:sz="0" w:space="0" w:color="auto"/>
          </w:divBdr>
        </w:div>
        <w:div w:id="2008047396">
          <w:marLeft w:val="0"/>
          <w:marRight w:val="0"/>
          <w:marTop w:val="0"/>
          <w:marBottom w:val="0"/>
          <w:divBdr>
            <w:top w:val="none" w:sz="0" w:space="0" w:color="auto"/>
            <w:left w:val="none" w:sz="0" w:space="0" w:color="auto"/>
            <w:bottom w:val="none" w:sz="0" w:space="0" w:color="auto"/>
            <w:right w:val="none" w:sz="0" w:space="0" w:color="auto"/>
          </w:divBdr>
        </w:div>
        <w:div w:id="2013680190">
          <w:marLeft w:val="0"/>
          <w:marRight w:val="0"/>
          <w:marTop w:val="0"/>
          <w:marBottom w:val="0"/>
          <w:divBdr>
            <w:top w:val="none" w:sz="0" w:space="0" w:color="auto"/>
            <w:left w:val="none" w:sz="0" w:space="0" w:color="auto"/>
            <w:bottom w:val="none" w:sz="0" w:space="0" w:color="auto"/>
            <w:right w:val="none" w:sz="0" w:space="0" w:color="auto"/>
          </w:divBdr>
        </w:div>
        <w:div w:id="2013798674">
          <w:marLeft w:val="0"/>
          <w:marRight w:val="0"/>
          <w:marTop w:val="0"/>
          <w:marBottom w:val="0"/>
          <w:divBdr>
            <w:top w:val="none" w:sz="0" w:space="0" w:color="auto"/>
            <w:left w:val="none" w:sz="0" w:space="0" w:color="auto"/>
            <w:bottom w:val="none" w:sz="0" w:space="0" w:color="auto"/>
            <w:right w:val="none" w:sz="0" w:space="0" w:color="auto"/>
          </w:divBdr>
        </w:div>
        <w:div w:id="2014527436">
          <w:marLeft w:val="0"/>
          <w:marRight w:val="0"/>
          <w:marTop w:val="0"/>
          <w:marBottom w:val="0"/>
          <w:divBdr>
            <w:top w:val="none" w:sz="0" w:space="0" w:color="auto"/>
            <w:left w:val="none" w:sz="0" w:space="0" w:color="auto"/>
            <w:bottom w:val="none" w:sz="0" w:space="0" w:color="auto"/>
            <w:right w:val="none" w:sz="0" w:space="0" w:color="auto"/>
          </w:divBdr>
        </w:div>
        <w:div w:id="2019699941">
          <w:marLeft w:val="0"/>
          <w:marRight w:val="0"/>
          <w:marTop w:val="0"/>
          <w:marBottom w:val="0"/>
          <w:divBdr>
            <w:top w:val="none" w:sz="0" w:space="0" w:color="auto"/>
            <w:left w:val="none" w:sz="0" w:space="0" w:color="auto"/>
            <w:bottom w:val="none" w:sz="0" w:space="0" w:color="auto"/>
            <w:right w:val="none" w:sz="0" w:space="0" w:color="auto"/>
          </w:divBdr>
        </w:div>
        <w:div w:id="2020616710">
          <w:marLeft w:val="0"/>
          <w:marRight w:val="0"/>
          <w:marTop w:val="0"/>
          <w:marBottom w:val="0"/>
          <w:divBdr>
            <w:top w:val="none" w:sz="0" w:space="0" w:color="auto"/>
            <w:left w:val="none" w:sz="0" w:space="0" w:color="auto"/>
            <w:bottom w:val="none" w:sz="0" w:space="0" w:color="auto"/>
            <w:right w:val="none" w:sz="0" w:space="0" w:color="auto"/>
          </w:divBdr>
        </w:div>
        <w:div w:id="2020812577">
          <w:marLeft w:val="0"/>
          <w:marRight w:val="0"/>
          <w:marTop w:val="0"/>
          <w:marBottom w:val="0"/>
          <w:divBdr>
            <w:top w:val="none" w:sz="0" w:space="0" w:color="auto"/>
            <w:left w:val="none" w:sz="0" w:space="0" w:color="auto"/>
            <w:bottom w:val="none" w:sz="0" w:space="0" w:color="auto"/>
            <w:right w:val="none" w:sz="0" w:space="0" w:color="auto"/>
          </w:divBdr>
        </w:div>
        <w:div w:id="2026401114">
          <w:marLeft w:val="0"/>
          <w:marRight w:val="0"/>
          <w:marTop w:val="0"/>
          <w:marBottom w:val="0"/>
          <w:divBdr>
            <w:top w:val="none" w:sz="0" w:space="0" w:color="auto"/>
            <w:left w:val="none" w:sz="0" w:space="0" w:color="auto"/>
            <w:bottom w:val="none" w:sz="0" w:space="0" w:color="auto"/>
            <w:right w:val="none" w:sz="0" w:space="0" w:color="auto"/>
          </w:divBdr>
        </w:div>
        <w:div w:id="2028018694">
          <w:marLeft w:val="0"/>
          <w:marRight w:val="0"/>
          <w:marTop w:val="0"/>
          <w:marBottom w:val="0"/>
          <w:divBdr>
            <w:top w:val="none" w:sz="0" w:space="0" w:color="auto"/>
            <w:left w:val="none" w:sz="0" w:space="0" w:color="auto"/>
            <w:bottom w:val="none" w:sz="0" w:space="0" w:color="auto"/>
            <w:right w:val="none" w:sz="0" w:space="0" w:color="auto"/>
          </w:divBdr>
        </w:div>
        <w:div w:id="2030259566">
          <w:marLeft w:val="0"/>
          <w:marRight w:val="0"/>
          <w:marTop w:val="0"/>
          <w:marBottom w:val="0"/>
          <w:divBdr>
            <w:top w:val="none" w:sz="0" w:space="0" w:color="auto"/>
            <w:left w:val="none" w:sz="0" w:space="0" w:color="auto"/>
            <w:bottom w:val="none" w:sz="0" w:space="0" w:color="auto"/>
            <w:right w:val="none" w:sz="0" w:space="0" w:color="auto"/>
          </w:divBdr>
        </w:div>
        <w:div w:id="2035765765">
          <w:marLeft w:val="0"/>
          <w:marRight w:val="0"/>
          <w:marTop w:val="0"/>
          <w:marBottom w:val="0"/>
          <w:divBdr>
            <w:top w:val="none" w:sz="0" w:space="0" w:color="auto"/>
            <w:left w:val="none" w:sz="0" w:space="0" w:color="auto"/>
            <w:bottom w:val="none" w:sz="0" w:space="0" w:color="auto"/>
            <w:right w:val="none" w:sz="0" w:space="0" w:color="auto"/>
          </w:divBdr>
        </w:div>
        <w:div w:id="2036496890">
          <w:marLeft w:val="0"/>
          <w:marRight w:val="0"/>
          <w:marTop w:val="0"/>
          <w:marBottom w:val="0"/>
          <w:divBdr>
            <w:top w:val="none" w:sz="0" w:space="0" w:color="auto"/>
            <w:left w:val="none" w:sz="0" w:space="0" w:color="auto"/>
            <w:bottom w:val="none" w:sz="0" w:space="0" w:color="auto"/>
            <w:right w:val="none" w:sz="0" w:space="0" w:color="auto"/>
          </w:divBdr>
        </w:div>
        <w:div w:id="2037390029">
          <w:marLeft w:val="0"/>
          <w:marRight w:val="0"/>
          <w:marTop w:val="0"/>
          <w:marBottom w:val="0"/>
          <w:divBdr>
            <w:top w:val="none" w:sz="0" w:space="0" w:color="auto"/>
            <w:left w:val="none" w:sz="0" w:space="0" w:color="auto"/>
            <w:bottom w:val="none" w:sz="0" w:space="0" w:color="auto"/>
            <w:right w:val="none" w:sz="0" w:space="0" w:color="auto"/>
          </w:divBdr>
        </w:div>
        <w:div w:id="2039700822">
          <w:marLeft w:val="0"/>
          <w:marRight w:val="0"/>
          <w:marTop w:val="0"/>
          <w:marBottom w:val="0"/>
          <w:divBdr>
            <w:top w:val="none" w:sz="0" w:space="0" w:color="auto"/>
            <w:left w:val="none" w:sz="0" w:space="0" w:color="auto"/>
            <w:bottom w:val="none" w:sz="0" w:space="0" w:color="auto"/>
            <w:right w:val="none" w:sz="0" w:space="0" w:color="auto"/>
          </w:divBdr>
        </w:div>
        <w:div w:id="2040541790">
          <w:marLeft w:val="0"/>
          <w:marRight w:val="0"/>
          <w:marTop w:val="0"/>
          <w:marBottom w:val="0"/>
          <w:divBdr>
            <w:top w:val="none" w:sz="0" w:space="0" w:color="auto"/>
            <w:left w:val="none" w:sz="0" w:space="0" w:color="auto"/>
            <w:bottom w:val="none" w:sz="0" w:space="0" w:color="auto"/>
            <w:right w:val="none" w:sz="0" w:space="0" w:color="auto"/>
          </w:divBdr>
        </w:div>
        <w:div w:id="2041011980">
          <w:marLeft w:val="0"/>
          <w:marRight w:val="0"/>
          <w:marTop w:val="0"/>
          <w:marBottom w:val="0"/>
          <w:divBdr>
            <w:top w:val="none" w:sz="0" w:space="0" w:color="auto"/>
            <w:left w:val="none" w:sz="0" w:space="0" w:color="auto"/>
            <w:bottom w:val="none" w:sz="0" w:space="0" w:color="auto"/>
            <w:right w:val="none" w:sz="0" w:space="0" w:color="auto"/>
          </w:divBdr>
        </w:div>
        <w:div w:id="2041317319">
          <w:marLeft w:val="0"/>
          <w:marRight w:val="0"/>
          <w:marTop w:val="0"/>
          <w:marBottom w:val="0"/>
          <w:divBdr>
            <w:top w:val="none" w:sz="0" w:space="0" w:color="auto"/>
            <w:left w:val="none" w:sz="0" w:space="0" w:color="auto"/>
            <w:bottom w:val="none" w:sz="0" w:space="0" w:color="auto"/>
            <w:right w:val="none" w:sz="0" w:space="0" w:color="auto"/>
          </w:divBdr>
        </w:div>
        <w:div w:id="2043047914">
          <w:marLeft w:val="0"/>
          <w:marRight w:val="0"/>
          <w:marTop w:val="0"/>
          <w:marBottom w:val="0"/>
          <w:divBdr>
            <w:top w:val="none" w:sz="0" w:space="0" w:color="auto"/>
            <w:left w:val="none" w:sz="0" w:space="0" w:color="auto"/>
            <w:bottom w:val="none" w:sz="0" w:space="0" w:color="auto"/>
            <w:right w:val="none" w:sz="0" w:space="0" w:color="auto"/>
          </w:divBdr>
        </w:div>
        <w:div w:id="2048528779">
          <w:marLeft w:val="0"/>
          <w:marRight w:val="0"/>
          <w:marTop w:val="0"/>
          <w:marBottom w:val="0"/>
          <w:divBdr>
            <w:top w:val="none" w:sz="0" w:space="0" w:color="auto"/>
            <w:left w:val="none" w:sz="0" w:space="0" w:color="auto"/>
            <w:bottom w:val="none" w:sz="0" w:space="0" w:color="auto"/>
            <w:right w:val="none" w:sz="0" w:space="0" w:color="auto"/>
          </w:divBdr>
        </w:div>
        <w:div w:id="2050454489">
          <w:marLeft w:val="0"/>
          <w:marRight w:val="0"/>
          <w:marTop w:val="0"/>
          <w:marBottom w:val="0"/>
          <w:divBdr>
            <w:top w:val="none" w:sz="0" w:space="0" w:color="auto"/>
            <w:left w:val="none" w:sz="0" w:space="0" w:color="auto"/>
            <w:bottom w:val="none" w:sz="0" w:space="0" w:color="auto"/>
            <w:right w:val="none" w:sz="0" w:space="0" w:color="auto"/>
          </w:divBdr>
        </w:div>
        <w:div w:id="2052264256">
          <w:marLeft w:val="0"/>
          <w:marRight w:val="0"/>
          <w:marTop w:val="0"/>
          <w:marBottom w:val="0"/>
          <w:divBdr>
            <w:top w:val="none" w:sz="0" w:space="0" w:color="auto"/>
            <w:left w:val="none" w:sz="0" w:space="0" w:color="auto"/>
            <w:bottom w:val="none" w:sz="0" w:space="0" w:color="auto"/>
            <w:right w:val="none" w:sz="0" w:space="0" w:color="auto"/>
          </w:divBdr>
        </w:div>
        <w:div w:id="2053186890">
          <w:marLeft w:val="0"/>
          <w:marRight w:val="0"/>
          <w:marTop w:val="0"/>
          <w:marBottom w:val="0"/>
          <w:divBdr>
            <w:top w:val="none" w:sz="0" w:space="0" w:color="auto"/>
            <w:left w:val="none" w:sz="0" w:space="0" w:color="auto"/>
            <w:bottom w:val="none" w:sz="0" w:space="0" w:color="auto"/>
            <w:right w:val="none" w:sz="0" w:space="0" w:color="auto"/>
          </w:divBdr>
        </w:div>
        <w:div w:id="2053264542">
          <w:marLeft w:val="0"/>
          <w:marRight w:val="0"/>
          <w:marTop w:val="0"/>
          <w:marBottom w:val="0"/>
          <w:divBdr>
            <w:top w:val="none" w:sz="0" w:space="0" w:color="auto"/>
            <w:left w:val="none" w:sz="0" w:space="0" w:color="auto"/>
            <w:bottom w:val="none" w:sz="0" w:space="0" w:color="auto"/>
            <w:right w:val="none" w:sz="0" w:space="0" w:color="auto"/>
          </w:divBdr>
        </w:div>
        <w:div w:id="2057927420">
          <w:marLeft w:val="0"/>
          <w:marRight w:val="0"/>
          <w:marTop w:val="0"/>
          <w:marBottom w:val="0"/>
          <w:divBdr>
            <w:top w:val="none" w:sz="0" w:space="0" w:color="auto"/>
            <w:left w:val="none" w:sz="0" w:space="0" w:color="auto"/>
            <w:bottom w:val="none" w:sz="0" w:space="0" w:color="auto"/>
            <w:right w:val="none" w:sz="0" w:space="0" w:color="auto"/>
          </w:divBdr>
        </w:div>
        <w:div w:id="2059282940">
          <w:marLeft w:val="0"/>
          <w:marRight w:val="0"/>
          <w:marTop w:val="0"/>
          <w:marBottom w:val="0"/>
          <w:divBdr>
            <w:top w:val="none" w:sz="0" w:space="0" w:color="auto"/>
            <w:left w:val="none" w:sz="0" w:space="0" w:color="auto"/>
            <w:bottom w:val="none" w:sz="0" w:space="0" w:color="auto"/>
            <w:right w:val="none" w:sz="0" w:space="0" w:color="auto"/>
          </w:divBdr>
        </w:div>
        <w:div w:id="2059358998">
          <w:marLeft w:val="0"/>
          <w:marRight w:val="0"/>
          <w:marTop w:val="0"/>
          <w:marBottom w:val="0"/>
          <w:divBdr>
            <w:top w:val="none" w:sz="0" w:space="0" w:color="auto"/>
            <w:left w:val="none" w:sz="0" w:space="0" w:color="auto"/>
            <w:bottom w:val="none" w:sz="0" w:space="0" w:color="auto"/>
            <w:right w:val="none" w:sz="0" w:space="0" w:color="auto"/>
          </w:divBdr>
        </w:div>
        <w:div w:id="2060125675">
          <w:marLeft w:val="0"/>
          <w:marRight w:val="0"/>
          <w:marTop w:val="0"/>
          <w:marBottom w:val="0"/>
          <w:divBdr>
            <w:top w:val="none" w:sz="0" w:space="0" w:color="auto"/>
            <w:left w:val="none" w:sz="0" w:space="0" w:color="auto"/>
            <w:bottom w:val="none" w:sz="0" w:space="0" w:color="auto"/>
            <w:right w:val="none" w:sz="0" w:space="0" w:color="auto"/>
          </w:divBdr>
        </w:div>
        <w:div w:id="2060741784">
          <w:marLeft w:val="0"/>
          <w:marRight w:val="0"/>
          <w:marTop w:val="0"/>
          <w:marBottom w:val="0"/>
          <w:divBdr>
            <w:top w:val="none" w:sz="0" w:space="0" w:color="auto"/>
            <w:left w:val="none" w:sz="0" w:space="0" w:color="auto"/>
            <w:bottom w:val="none" w:sz="0" w:space="0" w:color="auto"/>
            <w:right w:val="none" w:sz="0" w:space="0" w:color="auto"/>
          </w:divBdr>
        </w:div>
        <w:div w:id="2062746230">
          <w:marLeft w:val="0"/>
          <w:marRight w:val="0"/>
          <w:marTop w:val="0"/>
          <w:marBottom w:val="0"/>
          <w:divBdr>
            <w:top w:val="none" w:sz="0" w:space="0" w:color="auto"/>
            <w:left w:val="none" w:sz="0" w:space="0" w:color="auto"/>
            <w:bottom w:val="none" w:sz="0" w:space="0" w:color="auto"/>
            <w:right w:val="none" w:sz="0" w:space="0" w:color="auto"/>
          </w:divBdr>
        </w:div>
        <w:div w:id="2063820847">
          <w:marLeft w:val="0"/>
          <w:marRight w:val="0"/>
          <w:marTop w:val="0"/>
          <w:marBottom w:val="0"/>
          <w:divBdr>
            <w:top w:val="none" w:sz="0" w:space="0" w:color="auto"/>
            <w:left w:val="none" w:sz="0" w:space="0" w:color="auto"/>
            <w:bottom w:val="none" w:sz="0" w:space="0" w:color="auto"/>
            <w:right w:val="none" w:sz="0" w:space="0" w:color="auto"/>
          </w:divBdr>
        </w:div>
        <w:div w:id="2064711733">
          <w:marLeft w:val="0"/>
          <w:marRight w:val="0"/>
          <w:marTop w:val="0"/>
          <w:marBottom w:val="0"/>
          <w:divBdr>
            <w:top w:val="none" w:sz="0" w:space="0" w:color="auto"/>
            <w:left w:val="none" w:sz="0" w:space="0" w:color="auto"/>
            <w:bottom w:val="none" w:sz="0" w:space="0" w:color="auto"/>
            <w:right w:val="none" w:sz="0" w:space="0" w:color="auto"/>
          </w:divBdr>
        </w:div>
        <w:div w:id="2065837278">
          <w:marLeft w:val="0"/>
          <w:marRight w:val="0"/>
          <w:marTop w:val="0"/>
          <w:marBottom w:val="0"/>
          <w:divBdr>
            <w:top w:val="none" w:sz="0" w:space="0" w:color="auto"/>
            <w:left w:val="none" w:sz="0" w:space="0" w:color="auto"/>
            <w:bottom w:val="none" w:sz="0" w:space="0" w:color="auto"/>
            <w:right w:val="none" w:sz="0" w:space="0" w:color="auto"/>
          </w:divBdr>
        </w:div>
        <w:div w:id="2066173387">
          <w:marLeft w:val="0"/>
          <w:marRight w:val="0"/>
          <w:marTop w:val="0"/>
          <w:marBottom w:val="0"/>
          <w:divBdr>
            <w:top w:val="none" w:sz="0" w:space="0" w:color="auto"/>
            <w:left w:val="none" w:sz="0" w:space="0" w:color="auto"/>
            <w:bottom w:val="none" w:sz="0" w:space="0" w:color="auto"/>
            <w:right w:val="none" w:sz="0" w:space="0" w:color="auto"/>
          </w:divBdr>
        </w:div>
        <w:div w:id="2067678823">
          <w:marLeft w:val="0"/>
          <w:marRight w:val="0"/>
          <w:marTop w:val="0"/>
          <w:marBottom w:val="0"/>
          <w:divBdr>
            <w:top w:val="none" w:sz="0" w:space="0" w:color="auto"/>
            <w:left w:val="none" w:sz="0" w:space="0" w:color="auto"/>
            <w:bottom w:val="none" w:sz="0" w:space="0" w:color="auto"/>
            <w:right w:val="none" w:sz="0" w:space="0" w:color="auto"/>
          </w:divBdr>
        </w:div>
        <w:div w:id="2072846331">
          <w:marLeft w:val="0"/>
          <w:marRight w:val="0"/>
          <w:marTop w:val="0"/>
          <w:marBottom w:val="0"/>
          <w:divBdr>
            <w:top w:val="none" w:sz="0" w:space="0" w:color="auto"/>
            <w:left w:val="none" w:sz="0" w:space="0" w:color="auto"/>
            <w:bottom w:val="none" w:sz="0" w:space="0" w:color="auto"/>
            <w:right w:val="none" w:sz="0" w:space="0" w:color="auto"/>
          </w:divBdr>
        </w:div>
        <w:div w:id="2073386416">
          <w:marLeft w:val="0"/>
          <w:marRight w:val="0"/>
          <w:marTop w:val="0"/>
          <w:marBottom w:val="0"/>
          <w:divBdr>
            <w:top w:val="none" w:sz="0" w:space="0" w:color="auto"/>
            <w:left w:val="none" w:sz="0" w:space="0" w:color="auto"/>
            <w:bottom w:val="none" w:sz="0" w:space="0" w:color="auto"/>
            <w:right w:val="none" w:sz="0" w:space="0" w:color="auto"/>
          </w:divBdr>
        </w:div>
        <w:div w:id="2078044323">
          <w:marLeft w:val="0"/>
          <w:marRight w:val="0"/>
          <w:marTop w:val="0"/>
          <w:marBottom w:val="0"/>
          <w:divBdr>
            <w:top w:val="none" w:sz="0" w:space="0" w:color="auto"/>
            <w:left w:val="none" w:sz="0" w:space="0" w:color="auto"/>
            <w:bottom w:val="none" w:sz="0" w:space="0" w:color="auto"/>
            <w:right w:val="none" w:sz="0" w:space="0" w:color="auto"/>
          </w:divBdr>
        </w:div>
        <w:div w:id="2078699276">
          <w:marLeft w:val="0"/>
          <w:marRight w:val="0"/>
          <w:marTop w:val="0"/>
          <w:marBottom w:val="0"/>
          <w:divBdr>
            <w:top w:val="none" w:sz="0" w:space="0" w:color="auto"/>
            <w:left w:val="none" w:sz="0" w:space="0" w:color="auto"/>
            <w:bottom w:val="none" w:sz="0" w:space="0" w:color="auto"/>
            <w:right w:val="none" w:sz="0" w:space="0" w:color="auto"/>
          </w:divBdr>
        </w:div>
        <w:div w:id="2080790229">
          <w:marLeft w:val="0"/>
          <w:marRight w:val="0"/>
          <w:marTop w:val="0"/>
          <w:marBottom w:val="0"/>
          <w:divBdr>
            <w:top w:val="none" w:sz="0" w:space="0" w:color="auto"/>
            <w:left w:val="none" w:sz="0" w:space="0" w:color="auto"/>
            <w:bottom w:val="none" w:sz="0" w:space="0" w:color="auto"/>
            <w:right w:val="none" w:sz="0" w:space="0" w:color="auto"/>
          </w:divBdr>
        </w:div>
        <w:div w:id="2085369136">
          <w:marLeft w:val="0"/>
          <w:marRight w:val="0"/>
          <w:marTop w:val="0"/>
          <w:marBottom w:val="0"/>
          <w:divBdr>
            <w:top w:val="none" w:sz="0" w:space="0" w:color="auto"/>
            <w:left w:val="none" w:sz="0" w:space="0" w:color="auto"/>
            <w:bottom w:val="none" w:sz="0" w:space="0" w:color="auto"/>
            <w:right w:val="none" w:sz="0" w:space="0" w:color="auto"/>
          </w:divBdr>
        </w:div>
        <w:div w:id="2086685717">
          <w:marLeft w:val="0"/>
          <w:marRight w:val="0"/>
          <w:marTop w:val="0"/>
          <w:marBottom w:val="0"/>
          <w:divBdr>
            <w:top w:val="none" w:sz="0" w:space="0" w:color="auto"/>
            <w:left w:val="none" w:sz="0" w:space="0" w:color="auto"/>
            <w:bottom w:val="none" w:sz="0" w:space="0" w:color="auto"/>
            <w:right w:val="none" w:sz="0" w:space="0" w:color="auto"/>
          </w:divBdr>
        </w:div>
        <w:div w:id="2086950616">
          <w:marLeft w:val="0"/>
          <w:marRight w:val="0"/>
          <w:marTop w:val="0"/>
          <w:marBottom w:val="0"/>
          <w:divBdr>
            <w:top w:val="none" w:sz="0" w:space="0" w:color="auto"/>
            <w:left w:val="none" w:sz="0" w:space="0" w:color="auto"/>
            <w:bottom w:val="none" w:sz="0" w:space="0" w:color="auto"/>
            <w:right w:val="none" w:sz="0" w:space="0" w:color="auto"/>
          </w:divBdr>
        </w:div>
        <w:div w:id="2087456446">
          <w:marLeft w:val="0"/>
          <w:marRight w:val="0"/>
          <w:marTop w:val="0"/>
          <w:marBottom w:val="0"/>
          <w:divBdr>
            <w:top w:val="none" w:sz="0" w:space="0" w:color="auto"/>
            <w:left w:val="none" w:sz="0" w:space="0" w:color="auto"/>
            <w:bottom w:val="none" w:sz="0" w:space="0" w:color="auto"/>
            <w:right w:val="none" w:sz="0" w:space="0" w:color="auto"/>
          </w:divBdr>
        </w:div>
        <w:div w:id="2088258793">
          <w:marLeft w:val="0"/>
          <w:marRight w:val="0"/>
          <w:marTop w:val="0"/>
          <w:marBottom w:val="0"/>
          <w:divBdr>
            <w:top w:val="none" w:sz="0" w:space="0" w:color="auto"/>
            <w:left w:val="none" w:sz="0" w:space="0" w:color="auto"/>
            <w:bottom w:val="none" w:sz="0" w:space="0" w:color="auto"/>
            <w:right w:val="none" w:sz="0" w:space="0" w:color="auto"/>
          </w:divBdr>
        </w:div>
        <w:div w:id="2093352286">
          <w:marLeft w:val="0"/>
          <w:marRight w:val="0"/>
          <w:marTop w:val="0"/>
          <w:marBottom w:val="0"/>
          <w:divBdr>
            <w:top w:val="none" w:sz="0" w:space="0" w:color="auto"/>
            <w:left w:val="none" w:sz="0" w:space="0" w:color="auto"/>
            <w:bottom w:val="none" w:sz="0" w:space="0" w:color="auto"/>
            <w:right w:val="none" w:sz="0" w:space="0" w:color="auto"/>
          </w:divBdr>
        </w:div>
        <w:div w:id="2104835413">
          <w:marLeft w:val="0"/>
          <w:marRight w:val="0"/>
          <w:marTop w:val="0"/>
          <w:marBottom w:val="0"/>
          <w:divBdr>
            <w:top w:val="none" w:sz="0" w:space="0" w:color="auto"/>
            <w:left w:val="none" w:sz="0" w:space="0" w:color="auto"/>
            <w:bottom w:val="none" w:sz="0" w:space="0" w:color="auto"/>
            <w:right w:val="none" w:sz="0" w:space="0" w:color="auto"/>
          </w:divBdr>
        </w:div>
        <w:div w:id="2107848774">
          <w:marLeft w:val="0"/>
          <w:marRight w:val="0"/>
          <w:marTop w:val="0"/>
          <w:marBottom w:val="0"/>
          <w:divBdr>
            <w:top w:val="none" w:sz="0" w:space="0" w:color="auto"/>
            <w:left w:val="none" w:sz="0" w:space="0" w:color="auto"/>
            <w:bottom w:val="none" w:sz="0" w:space="0" w:color="auto"/>
            <w:right w:val="none" w:sz="0" w:space="0" w:color="auto"/>
          </w:divBdr>
        </w:div>
        <w:div w:id="2113359730">
          <w:marLeft w:val="0"/>
          <w:marRight w:val="0"/>
          <w:marTop w:val="0"/>
          <w:marBottom w:val="0"/>
          <w:divBdr>
            <w:top w:val="none" w:sz="0" w:space="0" w:color="auto"/>
            <w:left w:val="none" w:sz="0" w:space="0" w:color="auto"/>
            <w:bottom w:val="none" w:sz="0" w:space="0" w:color="auto"/>
            <w:right w:val="none" w:sz="0" w:space="0" w:color="auto"/>
          </w:divBdr>
        </w:div>
        <w:div w:id="2114275925">
          <w:marLeft w:val="0"/>
          <w:marRight w:val="0"/>
          <w:marTop w:val="0"/>
          <w:marBottom w:val="0"/>
          <w:divBdr>
            <w:top w:val="none" w:sz="0" w:space="0" w:color="auto"/>
            <w:left w:val="none" w:sz="0" w:space="0" w:color="auto"/>
            <w:bottom w:val="none" w:sz="0" w:space="0" w:color="auto"/>
            <w:right w:val="none" w:sz="0" w:space="0" w:color="auto"/>
          </w:divBdr>
        </w:div>
        <w:div w:id="2118215713">
          <w:marLeft w:val="0"/>
          <w:marRight w:val="0"/>
          <w:marTop w:val="0"/>
          <w:marBottom w:val="0"/>
          <w:divBdr>
            <w:top w:val="none" w:sz="0" w:space="0" w:color="auto"/>
            <w:left w:val="none" w:sz="0" w:space="0" w:color="auto"/>
            <w:bottom w:val="none" w:sz="0" w:space="0" w:color="auto"/>
            <w:right w:val="none" w:sz="0" w:space="0" w:color="auto"/>
          </w:divBdr>
        </w:div>
        <w:div w:id="2119255938">
          <w:marLeft w:val="0"/>
          <w:marRight w:val="0"/>
          <w:marTop w:val="0"/>
          <w:marBottom w:val="0"/>
          <w:divBdr>
            <w:top w:val="none" w:sz="0" w:space="0" w:color="auto"/>
            <w:left w:val="none" w:sz="0" w:space="0" w:color="auto"/>
            <w:bottom w:val="none" w:sz="0" w:space="0" w:color="auto"/>
            <w:right w:val="none" w:sz="0" w:space="0" w:color="auto"/>
          </w:divBdr>
        </w:div>
        <w:div w:id="2120830941">
          <w:marLeft w:val="0"/>
          <w:marRight w:val="0"/>
          <w:marTop w:val="0"/>
          <w:marBottom w:val="0"/>
          <w:divBdr>
            <w:top w:val="none" w:sz="0" w:space="0" w:color="auto"/>
            <w:left w:val="none" w:sz="0" w:space="0" w:color="auto"/>
            <w:bottom w:val="none" w:sz="0" w:space="0" w:color="auto"/>
            <w:right w:val="none" w:sz="0" w:space="0" w:color="auto"/>
          </w:divBdr>
        </w:div>
        <w:div w:id="2124567599">
          <w:marLeft w:val="0"/>
          <w:marRight w:val="0"/>
          <w:marTop w:val="0"/>
          <w:marBottom w:val="0"/>
          <w:divBdr>
            <w:top w:val="none" w:sz="0" w:space="0" w:color="auto"/>
            <w:left w:val="none" w:sz="0" w:space="0" w:color="auto"/>
            <w:bottom w:val="none" w:sz="0" w:space="0" w:color="auto"/>
            <w:right w:val="none" w:sz="0" w:space="0" w:color="auto"/>
          </w:divBdr>
        </w:div>
        <w:div w:id="2125691797">
          <w:marLeft w:val="0"/>
          <w:marRight w:val="0"/>
          <w:marTop w:val="0"/>
          <w:marBottom w:val="0"/>
          <w:divBdr>
            <w:top w:val="none" w:sz="0" w:space="0" w:color="auto"/>
            <w:left w:val="none" w:sz="0" w:space="0" w:color="auto"/>
            <w:bottom w:val="none" w:sz="0" w:space="0" w:color="auto"/>
            <w:right w:val="none" w:sz="0" w:space="0" w:color="auto"/>
          </w:divBdr>
        </w:div>
        <w:div w:id="2127768482">
          <w:marLeft w:val="0"/>
          <w:marRight w:val="0"/>
          <w:marTop w:val="0"/>
          <w:marBottom w:val="0"/>
          <w:divBdr>
            <w:top w:val="none" w:sz="0" w:space="0" w:color="auto"/>
            <w:left w:val="none" w:sz="0" w:space="0" w:color="auto"/>
            <w:bottom w:val="none" w:sz="0" w:space="0" w:color="auto"/>
            <w:right w:val="none" w:sz="0" w:space="0" w:color="auto"/>
          </w:divBdr>
        </w:div>
        <w:div w:id="2132362127">
          <w:marLeft w:val="0"/>
          <w:marRight w:val="0"/>
          <w:marTop w:val="0"/>
          <w:marBottom w:val="0"/>
          <w:divBdr>
            <w:top w:val="none" w:sz="0" w:space="0" w:color="auto"/>
            <w:left w:val="none" w:sz="0" w:space="0" w:color="auto"/>
            <w:bottom w:val="none" w:sz="0" w:space="0" w:color="auto"/>
            <w:right w:val="none" w:sz="0" w:space="0" w:color="auto"/>
          </w:divBdr>
        </w:div>
        <w:div w:id="2133399219">
          <w:marLeft w:val="0"/>
          <w:marRight w:val="0"/>
          <w:marTop w:val="0"/>
          <w:marBottom w:val="0"/>
          <w:divBdr>
            <w:top w:val="none" w:sz="0" w:space="0" w:color="auto"/>
            <w:left w:val="none" w:sz="0" w:space="0" w:color="auto"/>
            <w:bottom w:val="none" w:sz="0" w:space="0" w:color="auto"/>
            <w:right w:val="none" w:sz="0" w:space="0" w:color="auto"/>
          </w:divBdr>
        </w:div>
        <w:div w:id="2134133115">
          <w:marLeft w:val="0"/>
          <w:marRight w:val="0"/>
          <w:marTop w:val="0"/>
          <w:marBottom w:val="0"/>
          <w:divBdr>
            <w:top w:val="none" w:sz="0" w:space="0" w:color="auto"/>
            <w:left w:val="none" w:sz="0" w:space="0" w:color="auto"/>
            <w:bottom w:val="none" w:sz="0" w:space="0" w:color="auto"/>
            <w:right w:val="none" w:sz="0" w:space="0" w:color="auto"/>
          </w:divBdr>
        </w:div>
        <w:div w:id="2135560585">
          <w:marLeft w:val="0"/>
          <w:marRight w:val="0"/>
          <w:marTop w:val="0"/>
          <w:marBottom w:val="0"/>
          <w:divBdr>
            <w:top w:val="none" w:sz="0" w:space="0" w:color="auto"/>
            <w:left w:val="none" w:sz="0" w:space="0" w:color="auto"/>
            <w:bottom w:val="none" w:sz="0" w:space="0" w:color="auto"/>
            <w:right w:val="none" w:sz="0" w:space="0" w:color="auto"/>
          </w:divBdr>
        </w:div>
        <w:div w:id="2135824718">
          <w:marLeft w:val="0"/>
          <w:marRight w:val="0"/>
          <w:marTop w:val="0"/>
          <w:marBottom w:val="0"/>
          <w:divBdr>
            <w:top w:val="none" w:sz="0" w:space="0" w:color="auto"/>
            <w:left w:val="none" w:sz="0" w:space="0" w:color="auto"/>
            <w:bottom w:val="none" w:sz="0" w:space="0" w:color="auto"/>
            <w:right w:val="none" w:sz="0" w:space="0" w:color="auto"/>
          </w:divBdr>
        </w:div>
        <w:div w:id="2135832270">
          <w:marLeft w:val="0"/>
          <w:marRight w:val="0"/>
          <w:marTop w:val="0"/>
          <w:marBottom w:val="0"/>
          <w:divBdr>
            <w:top w:val="none" w:sz="0" w:space="0" w:color="auto"/>
            <w:left w:val="none" w:sz="0" w:space="0" w:color="auto"/>
            <w:bottom w:val="none" w:sz="0" w:space="0" w:color="auto"/>
            <w:right w:val="none" w:sz="0" w:space="0" w:color="auto"/>
          </w:divBdr>
        </w:div>
        <w:div w:id="2140218835">
          <w:marLeft w:val="0"/>
          <w:marRight w:val="0"/>
          <w:marTop w:val="0"/>
          <w:marBottom w:val="0"/>
          <w:divBdr>
            <w:top w:val="none" w:sz="0" w:space="0" w:color="auto"/>
            <w:left w:val="none" w:sz="0" w:space="0" w:color="auto"/>
            <w:bottom w:val="none" w:sz="0" w:space="0" w:color="auto"/>
            <w:right w:val="none" w:sz="0" w:space="0" w:color="auto"/>
          </w:divBdr>
        </w:div>
        <w:div w:id="2143644180">
          <w:marLeft w:val="0"/>
          <w:marRight w:val="0"/>
          <w:marTop w:val="0"/>
          <w:marBottom w:val="0"/>
          <w:divBdr>
            <w:top w:val="none" w:sz="0" w:space="0" w:color="auto"/>
            <w:left w:val="none" w:sz="0" w:space="0" w:color="auto"/>
            <w:bottom w:val="none" w:sz="0" w:space="0" w:color="auto"/>
            <w:right w:val="none" w:sz="0" w:space="0" w:color="auto"/>
          </w:divBdr>
        </w:div>
        <w:div w:id="2147117704">
          <w:marLeft w:val="0"/>
          <w:marRight w:val="0"/>
          <w:marTop w:val="0"/>
          <w:marBottom w:val="0"/>
          <w:divBdr>
            <w:top w:val="none" w:sz="0" w:space="0" w:color="auto"/>
            <w:left w:val="none" w:sz="0" w:space="0" w:color="auto"/>
            <w:bottom w:val="none" w:sz="0" w:space="0" w:color="auto"/>
            <w:right w:val="none" w:sz="0" w:space="0" w:color="auto"/>
          </w:divBdr>
        </w:div>
      </w:divsChild>
    </w:div>
    <w:div w:id="1292321177">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16838573">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76925655">
      <w:bodyDiv w:val="1"/>
      <w:marLeft w:val="0"/>
      <w:marRight w:val="0"/>
      <w:marTop w:val="0"/>
      <w:marBottom w:val="0"/>
      <w:divBdr>
        <w:top w:val="none" w:sz="0" w:space="0" w:color="auto"/>
        <w:left w:val="none" w:sz="0" w:space="0" w:color="auto"/>
        <w:bottom w:val="none" w:sz="0" w:space="0" w:color="auto"/>
        <w:right w:val="none" w:sz="0" w:space="0" w:color="auto"/>
      </w:divBdr>
      <w:divsChild>
        <w:div w:id="11886756">
          <w:marLeft w:val="0"/>
          <w:marRight w:val="0"/>
          <w:marTop w:val="0"/>
          <w:marBottom w:val="0"/>
          <w:divBdr>
            <w:top w:val="none" w:sz="0" w:space="0" w:color="auto"/>
            <w:left w:val="none" w:sz="0" w:space="0" w:color="auto"/>
            <w:bottom w:val="none" w:sz="0" w:space="0" w:color="auto"/>
            <w:right w:val="none" w:sz="0" w:space="0" w:color="auto"/>
          </w:divBdr>
        </w:div>
        <w:div w:id="23558405">
          <w:marLeft w:val="0"/>
          <w:marRight w:val="0"/>
          <w:marTop w:val="0"/>
          <w:marBottom w:val="0"/>
          <w:divBdr>
            <w:top w:val="none" w:sz="0" w:space="0" w:color="auto"/>
            <w:left w:val="none" w:sz="0" w:space="0" w:color="auto"/>
            <w:bottom w:val="none" w:sz="0" w:space="0" w:color="auto"/>
            <w:right w:val="none" w:sz="0" w:space="0" w:color="auto"/>
          </w:divBdr>
        </w:div>
        <w:div w:id="40594683">
          <w:marLeft w:val="0"/>
          <w:marRight w:val="0"/>
          <w:marTop w:val="0"/>
          <w:marBottom w:val="0"/>
          <w:divBdr>
            <w:top w:val="none" w:sz="0" w:space="0" w:color="auto"/>
            <w:left w:val="none" w:sz="0" w:space="0" w:color="auto"/>
            <w:bottom w:val="none" w:sz="0" w:space="0" w:color="auto"/>
            <w:right w:val="none" w:sz="0" w:space="0" w:color="auto"/>
          </w:divBdr>
        </w:div>
        <w:div w:id="53899221">
          <w:marLeft w:val="0"/>
          <w:marRight w:val="0"/>
          <w:marTop w:val="0"/>
          <w:marBottom w:val="0"/>
          <w:divBdr>
            <w:top w:val="none" w:sz="0" w:space="0" w:color="auto"/>
            <w:left w:val="none" w:sz="0" w:space="0" w:color="auto"/>
            <w:bottom w:val="none" w:sz="0" w:space="0" w:color="auto"/>
            <w:right w:val="none" w:sz="0" w:space="0" w:color="auto"/>
          </w:divBdr>
        </w:div>
        <w:div w:id="60324590">
          <w:marLeft w:val="0"/>
          <w:marRight w:val="0"/>
          <w:marTop w:val="0"/>
          <w:marBottom w:val="0"/>
          <w:divBdr>
            <w:top w:val="none" w:sz="0" w:space="0" w:color="auto"/>
            <w:left w:val="none" w:sz="0" w:space="0" w:color="auto"/>
            <w:bottom w:val="none" w:sz="0" w:space="0" w:color="auto"/>
            <w:right w:val="none" w:sz="0" w:space="0" w:color="auto"/>
          </w:divBdr>
        </w:div>
        <w:div w:id="105120148">
          <w:marLeft w:val="0"/>
          <w:marRight w:val="0"/>
          <w:marTop w:val="0"/>
          <w:marBottom w:val="0"/>
          <w:divBdr>
            <w:top w:val="none" w:sz="0" w:space="0" w:color="auto"/>
            <w:left w:val="none" w:sz="0" w:space="0" w:color="auto"/>
            <w:bottom w:val="none" w:sz="0" w:space="0" w:color="auto"/>
            <w:right w:val="none" w:sz="0" w:space="0" w:color="auto"/>
          </w:divBdr>
          <w:divsChild>
            <w:div w:id="10304017">
              <w:marLeft w:val="0"/>
              <w:marRight w:val="0"/>
              <w:marTop w:val="0"/>
              <w:marBottom w:val="0"/>
              <w:divBdr>
                <w:top w:val="none" w:sz="0" w:space="0" w:color="auto"/>
                <w:left w:val="none" w:sz="0" w:space="0" w:color="auto"/>
                <w:bottom w:val="none" w:sz="0" w:space="0" w:color="auto"/>
                <w:right w:val="none" w:sz="0" w:space="0" w:color="auto"/>
              </w:divBdr>
            </w:div>
            <w:div w:id="26639397">
              <w:marLeft w:val="0"/>
              <w:marRight w:val="0"/>
              <w:marTop w:val="0"/>
              <w:marBottom w:val="0"/>
              <w:divBdr>
                <w:top w:val="none" w:sz="0" w:space="0" w:color="auto"/>
                <w:left w:val="none" w:sz="0" w:space="0" w:color="auto"/>
                <w:bottom w:val="none" w:sz="0" w:space="0" w:color="auto"/>
                <w:right w:val="none" w:sz="0" w:space="0" w:color="auto"/>
              </w:divBdr>
            </w:div>
            <w:div w:id="36047540">
              <w:marLeft w:val="0"/>
              <w:marRight w:val="0"/>
              <w:marTop w:val="0"/>
              <w:marBottom w:val="0"/>
              <w:divBdr>
                <w:top w:val="none" w:sz="0" w:space="0" w:color="auto"/>
                <w:left w:val="none" w:sz="0" w:space="0" w:color="auto"/>
                <w:bottom w:val="none" w:sz="0" w:space="0" w:color="auto"/>
                <w:right w:val="none" w:sz="0" w:space="0" w:color="auto"/>
              </w:divBdr>
            </w:div>
            <w:div w:id="63573672">
              <w:marLeft w:val="0"/>
              <w:marRight w:val="0"/>
              <w:marTop w:val="0"/>
              <w:marBottom w:val="0"/>
              <w:divBdr>
                <w:top w:val="none" w:sz="0" w:space="0" w:color="auto"/>
                <w:left w:val="none" w:sz="0" w:space="0" w:color="auto"/>
                <w:bottom w:val="none" w:sz="0" w:space="0" w:color="auto"/>
                <w:right w:val="none" w:sz="0" w:space="0" w:color="auto"/>
              </w:divBdr>
            </w:div>
            <w:div w:id="302582187">
              <w:marLeft w:val="0"/>
              <w:marRight w:val="0"/>
              <w:marTop w:val="0"/>
              <w:marBottom w:val="0"/>
              <w:divBdr>
                <w:top w:val="none" w:sz="0" w:space="0" w:color="auto"/>
                <w:left w:val="none" w:sz="0" w:space="0" w:color="auto"/>
                <w:bottom w:val="none" w:sz="0" w:space="0" w:color="auto"/>
                <w:right w:val="none" w:sz="0" w:space="0" w:color="auto"/>
              </w:divBdr>
            </w:div>
            <w:div w:id="305164191">
              <w:marLeft w:val="0"/>
              <w:marRight w:val="0"/>
              <w:marTop w:val="0"/>
              <w:marBottom w:val="0"/>
              <w:divBdr>
                <w:top w:val="none" w:sz="0" w:space="0" w:color="auto"/>
                <w:left w:val="none" w:sz="0" w:space="0" w:color="auto"/>
                <w:bottom w:val="none" w:sz="0" w:space="0" w:color="auto"/>
                <w:right w:val="none" w:sz="0" w:space="0" w:color="auto"/>
              </w:divBdr>
            </w:div>
            <w:div w:id="399255832">
              <w:marLeft w:val="0"/>
              <w:marRight w:val="0"/>
              <w:marTop w:val="0"/>
              <w:marBottom w:val="0"/>
              <w:divBdr>
                <w:top w:val="none" w:sz="0" w:space="0" w:color="auto"/>
                <w:left w:val="none" w:sz="0" w:space="0" w:color="auto"/>
                <w:bottom w:val="none" w:sz="0" w:space="0" w:color="auto"/>
                <w:right w:val="none" w:sz="0" w:space="0" w:color="auto"/>
              </w:divBdr>
            </w:div>
            <w:div w:id="438909794">
              <w:marLeft w:val="0"/>
              <w:marRight w:val="0"/>
              <w:marTop w:val="0"/>
              <w:marBottom w:val="0"/>
              <w:divBdr>
                <w:top w:val="none" w:sz="0" w:space="0" w:color="auto"/>
                <w:left w:val="none" w:sz="0" w:space="0" w:color="auto"/>
                <w:bottom w:val="none" w:sz="0" w:space="0" w:color="auto"/>
                <w:right w:val="none" w:sz="0" w:space="0" w:color="auto"/>
              </w:divBdr>
            </w:div>
            <w:div w:id="535892595">
              <w:marLeft w:val="0"/>
              <w:marRight w:val="0"/>
              <w:marTop w:val="0"/>
              <w:marBottom w:val="0"/>
              <w:divBdr>
                <w:top w:val="none" w:sz="0" w:space="0" w:color="auto"/>
                <w:left w:val="none" w:sz="0" w:space="0" w:color="auto"/>
                <w:bottom w:val="none" w:sz="0" w:space="0" w:color="auto"/>
                <w:right w:val="none" w:sz="0" w:space="0" w:color="auto"/>
              </w:divBdr>
            </w:div>
            <w:div w:id="743917358">
              <w:marLeft w:val="0"/>
              <w:marRight w:val="0"/>
              <w:marTop w:val="0"/>
              <w:marBottom w:val="0"/>
              <w:divBdr>
                <w:top w:val="none" w:sz="0" w:space="0" w:color="auto"/>
                <w:left w:val="none" w:sz="0" w:space="0" w:color="auto"/>
                <w:bottom w:val="none" w:sz="0" w:space="0" w:color="auto"/>
                <w:right w:val="none" w:sz="0" w:space="0" w:color="auto"/>
              </w:divBdr>
            </w:div>
            <w:div w:id="851340357">
              <w:marLeft w:val="0"/>
              <w:marRight w:val="0"/>
              <w:marTop w:val="0"/>
              <w:marBottom w:val="0"/>
              <w:divBdr>
                <w:top w:val="none" w:sz="0" w:space="0" w:color="auto"/>
                <w:left w:val="none" w:sz="0" w:space="0" w:color="auto"/>
                <w:bottom w:val="none" w:sz="0" w:space="0" w:color="auto"/>
                <w:right w:val="none" w:sz="0" w:space="0" w:color="auto"/>
              </w:divBdr>
            </w:div>
            <w:div w:id="1048527034">
              <w:marLeft w:val="0"/>
              <w:marRight w:val="0"/>
              <w:marTop w:val="0"/>
              <w:marBottom w:val="0"/>
              <w:divBdr>
                <w:top w:val="none" w:sz="0" w:space="0" w:color="auto"/>
                <w:left w:val="none" w:sz="0" w:space="0" w:color="auto"/>
                <w:bottom w:val="none" w:sz="0" w:space="0" w:color="auto"/>
                <w:right w:val="none" w:sz="0" w:space="0" w:color="auto"/>
              </w:divBdr>
            </w:div>
            <w:div w:id="1132284388">
              <w:marLeft w:val="0"/>
              <w:marRight w:val="0"/>
              <w:marTop w:val="0"/>
              <w:marBottom w:val="0"/>
              <w:divBdr>
                <w:top w:val="none" w:sz="0" w:space="0" w:color="auto"/>
                <w:left w:val="none" w:sz="0" w:space="0" w:color="auto"/>
                <w:bottom w:val="none" w:sz="0" w:space="0" w:color="auto"/>
                <w:right w:val="none" w:sz="0" w:space="0" w:color="auto"/>
              </w:divBdr>
            </w:div>
            <w:div w:id="1143235575">
              <w:marLeft w:val="0"/>
              <w:marRight w:val="0"/>
              <w:marTop w:val="0"/>
              <w:marBottom w:val="0"/>
              <w:divBdr>
                <w:top w:val="none" w:sz="0" w:space="0" w:color="auto"/>
                <w:left w:val="none" w:sz="0" w:space="0" w:color="auto"/>
                <w:bottom w:val="none" w:sz="0" w:space="0" w:color="auto"/>
                <w:right w:val="none" w:sz="0" w:space="0" w:color="auto"/>
              </w:divBdr>
            </w:div>
            <w:div w:id="1203251621">
              <w:marLeft w:val="0"/>
              <w:marRight w:val="0"/>
              <w:marTop w:val="0"/>
              <w:marBottom w:val="0"/>
              <w:divBdr>
                <w:top w:val="none" w:sz="0" w:space="0" w:color="auto"/>
                <w:left w:val="none" w:sz="0" w:space="0" w:color="auto"/>
                <w:bottom w:val="none" w:sz="0" w:space="0" w:color="auto"/>
                <w:right w:val="none" w:sz="0" w:space="0" w:color="auto"/>
              </w:divBdr>
            </w:div>
            <w:div w:id="1350835592">
              <w:marLeft w:val="0"/>
              <w:marRight w:val="0"/>
              <w:marTop w:val="0"/>
              <w:marBottom w:val="0"/>
              <w:divBdr>
                <w:top w:val="none" w:sz="0" w:space="0" w:color="auto"/>
                <w:left w:val="none" w:sz="0" w:space="0" w:color="auto"/>
                <w:bottom w:val="none" w:sz="0" w:space="0" w:color="auto"/>
                <w:right w:val="none" w:sz="0" w:space="0" w:color="auto"/>
              </w:divBdr>
            </w:div>
            <w:div w:id="1425876528">
              <w:marLeft w:val="0"/>
              <w:marRight w:val="0"/>
              <w:marTop w:val="0"/>
              <w:marBottom w:val="0"/>
              <w:divBdr>
                <w:top w:val="none" w:sz="0" w:space="0" w:color="auto"/>
                <w:left w:val="none" w:sz="0" w:space="0" w:color="auto"/>
                <w:bottom w:val="none" w:sz="0" w:space="0" w:color="auto"/>
                <w:right w:val="none" w:sz="0" w:space="0" w:color="auto"/>
              </w:divBdr>
            </w:div>
            <w:div w:id="1572041612">
              <w:marLeft w:val="0"/>
              <w:marRight w:val="0"/>
              <w:marTop w:val="0"/>
              <w:marBottom w:val="0"/>
              <w:divBdr>
                <w:top w:val="none" w:sz="0" w:space="0" w:color="auto"/>
                <w:left w:val="none" w:sz="0" w:space="0" w:color="auto"/>
                <w:bottom w:val="none" w:sz="0" w:space="0" w:color="auto"/>
                <w:right w:val="none" w:sz="0" w:space="0" w:color="auto"/>
              </w:divBdr>
            </w:div>
            <w:div w:id="1852186720">
              <w:marLeft w:val="0"/>
              <w:marRight w:val="0"/>
              <w:marTop w:val="0"/>
              <w:marBottom w:val="0"/>
              <w:divBdr>
                <w:top w:val="none" w:sz="0" w:space="0" w:color="auto"/>
                <w:left w:val="none" w:sz="0" w:space="0" w:color="auto"/>
                <w:bottom w:val="none" w:sz="0" w:space="0" w:color="auto"/>
                <w:right w:val="none" w:sz="0" w:space="0" w:color="auto"/>
              </w:divBdr>
            </w:div>
            <w:div w:id="1864704060">
              <w:marLeft w:val="0"/>
              <w:marRight w:val="0"/>
              <w:marTop w:val="0"/>
              <w:marBottom w:val="0"/>
              <w:divBdr>
                <w:top w:val="none" w:sz="0" w:space="0" w:color="auto"/>
                <w:left w:val="none" w:sz="0" w:space="0" w:color="auto"/>
                <w:bottom w:val="none" w:sz="0" w:space="0" w:color="auto"/>
                <w:right w:val="none" w:sz="0" w:space="0" w:color="auto"/>
              </w:divBdr>
            </w:div>
          </w:divsChild>
        </w:div>
        <w:div w:id="133716028">
          <w:marLeft w:val="0"/>
          <w:marRight w:val="0"/>
          <w:marTop w:val="0"/>
          <w:marBottom w:val="0"/>
          <w:divBdr>
            <w:top w:val="none" w:sz="0" w:space="0" w:color="auto"/>
            <w:left w:val="none" w:sz="0" w:space="0" w:color="auto"/>
            <w:bottom w:val="none" w:sz="0" w:space="0" w:color="auto"/>
            <w:right w:val="none" w:sz="0" w:space="0" w:color="auto"/>
          </w:divBdr>
        </w:div>
        <w:div w:id="148400042">
          <w:marLeft w:val="0"/>
          <w:marRight w:val="0"/>
          <w:marTop w:val="0"/>
          <w:marBottom w:val="0"/>
          <w:divBdr>
            <w:top w:val="none" w:sz="0" w:space="0" w:color="auto"/>
            <w:left w:val="none" w:sz="0" w:space="0" w:color="auto"/>
            <w:bottom w:val="none" w:sz="0" w:space="0" w:color="auto"/>
            <w:right w:val="none" w:sz="0" w:space="0" w:color="auto"/>
          </w:divBdr>
        </w:div>
        <w:div w:id="155271758">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203952836">
          <w:marLeft w:val="0"/>
          <w:marRight w:val="0"/>
          <w:marTop w:val="0"/>
          <w:marBottom w:val="0"/>
          <w:divBdr>
            <w:top w:val="none" w:sz="0" w:space="0" w:color="auto"/>
            <w:left w:val="none" w:sz="0" w:space="0" w:color="auto"/>
            <w:bottom w:val="none" w:sz="0" w:space="0" w:color="auto"/>
            <w:right w:val="none" w:sz="0" w:space="0" w:color="auto"/>
          </w:divBdr>
        </w:div>
        <w:div w:id="207911263">
          <w:marLeft w:val="0"/>
          <w:marRight w:val="0"/>
          <w:marTop w:val="0"/>
          <w:marBottom w:val="0"/>
          <w:divBdr>
            <w:top w:val="none" w:sz="0" w:space="0" w:color="auto"/>
            <w:left w:val="none" w:sz="0" w:space="0" w:color="auto"/>
            <w:bottom w:val="none" w:sz="0" w:space="0" w:color="auto"/>
            <w:right w:val="none" w:sz="0" w:space="0" w:color="auto"/>
          </w:divBdr>
        </w:div>
        <w:div w:id="315257676">
          <w:marLeft w:val="0"/>
          <w:marRight w:val="0"/>
          <w:marTop w:val="0"/>
          <w:marBottom w:val="0"/>
          <w:divBdr>
            <w:top w:val="none" w:sz="0" w:space="0" w:color="auto"/>
            <w:left w:val="none" w:sz="0" w:space="0" w:color="auto"/>
            <w:bottom w:val="none" w:sz="0" w:space="0" w:color="auto"/>
            <w:right w:val="none" w:sz="0" w:space="0" w:color="auto"/>
          </w:divBdr>
        </w:div>
        <w:div w:id="365058294">
          <w:marLeft w:val="0"/>
          <w:marRight w:val="0"/>
          <w:marTop w:val="0"/>
          <w:marBottom w:val="0"/>
          <w:divBdr>
            <w:top w:val="none" w:sz="0" w:space="0" w:color="auto"/>
            <w:left w:val="none" w:sz="0" w:space="0" w:color="auto"/>
            <w:bottom w:val="none" w:sz="0" w:space="0" w:color="auto"/>
            <w:right w:val="none" w:sz="0" w:space="0" w:color="auto"/>
          </w:divBdr>
        </w:div>
        <w:div w:id="373163042">
          <w:marLeft w:val="0"/>
          <w:marRight w:val="0"/>
          <w:marTop w:val="0"/>
          <w:marBottom w:val="0"/>
          <w:divBdr>
            <w:top w:val="none" w:sz="0" w:space="0" w:color="auto"/>
            <w:left w:val="none" w:sz="0" w:space="0" w:color="auto"/>
            <w:bottom w:val="none" w:sz="0" w:space="0" w:color="auto"/>
            <w:right w:val="none" w:sz="0" w:space="0" w:color="auto"/>
          </w:divBdr>
        </w:div>
        <w:div w:id="374698838">
          <w:marLeft w:val="0"/>
          <w:marRight w:val="0"/>
          <w:marTop w:val="0"/>
          <w:marBottom w:val="0"/>
          <w:divBdr>
            <w:top w:val="none" w:sz="0" w:space="0" w:color="auto"/>
            <w:left w:val="none" w:sz="0" w:space="0" w:color="auto"/>
            <w:bottom w:val="none" w:sz="0" w:space="0" w:color="auto"/>
            <w:right w:val="none" w:sz="0" w:space="0" w:color="auto"/>
          </w:divBdr>
        </w:div>
        <w:div w:id="377433021">
          <w:marLeft w:val="0"/>
          <w:marRight w:val="0"/>
          <w:marTop w:val="0"/>
          <w:marBottom w:val="0"/>
          <w:divBdr>
            <w:top w:val="none" w:sz="0" w:space="0" w:color="auto"/>
            <w:left w:val="none" w:sz="0" w:space="0" w:color="auto"/>
            <w:bottom w:val="none" w:sz="0" w:space="0" w:color="auto"/>
            <w:right w:val="none" w:sz="0" w:space="0" w:color="auto"/>
          </w:divBdr>
        </w:div>
        <w:div w:id="384450430">
          <w:marLeft w:val="0"/>
          <w:marRight w:val="0"/>
          <w:marTop w:val="0"/>
          <w:marBottom w:val="0"/>
          <w:divBdr>
            <w:top w:val="none" w:sz="0" w:space="0" w:color="auto"/>
            <w:left w:val="none" w:sz="0" w:space="0" w:color="auto"/>
            <w:bottom w:val="none" w:sz="0" w:space="0" w:color="auto"/>
            <w:right w:val="none" w:sz="0" w:space="0" w:color="auto"/>
          </w:divBdr>
        </w:div>
        <w:div w:id="384525077">
          <w:marLeft w:val="0"/>
          <w:marRight w:val="0"/>
          <w:marTop w:val="0"/>
          <w:marBottom w:val="0"/>
          <w:divBdr>
            <w:top w:val="none" w:sz="0" w:space="0" w:color="auto"/>
            <w:left w:val="none" w:sz="0" w:space="0" w:color="auto"/>
            <w:bottom w:val="none" w:sz="0" w:space="0" w:color="auto"/>
            <w:right w:val="none" w:sz="0" w:space="0" w:color="auto"/>
          </w:divBdr>
        </w:div>
        <w:div w:id="408966779">
          <w:marLeft w:val="0"/>
          <w:marRight w:val="0"/>
          <w:marTop w:val="0"/>
          <w:marBottom w:val="0"/>
          <w:divBdr>
            <w:top w:val="none" w:sz="0" w:space="0" w:color="auto"/>
            <w:left w:val="none" w:sz="0" w:space="0" w:color="auto"/>
            <w:bottom w:val="none" w:sz="0" w:space="0" w:color="auto"/>
            <w:right w:val="none" w:sz="0" w:space="0" w:color="auto"/>
          </w:divBdr>
        </w:div>
        <w:div w:id="412052748">
          <w:marLeft w:val="0"/>
          <w:marRight w:val="0"/>
          <w:marTop w:val="0"/>
          <w:marBottom w:val="0"/>
          <w:divBdr>
            <w:top w:val="none" w:sz="0" w:space="0" w:color="auto"/>
            <w:left w:val="none" w:sz="0" w:space="0" w:color="auto"/>
            <w:bottom w:val="none" w:sz="0" w:space="0" w:color="auto"/>
            <w:right w:val="none" w:sz="0" w:space="0" w:color="auto"/>
          </w:divBdr>
        </w:div>
        <w:div w:id="415173545">
          <w:marLeft w:val="0"/>
          <w:marRight w:val="0"/>
          <w:marTop w:val="0"/>
          <w:marBottom w:val="0"/>
          <w:divBdr>
            <w:top w:val="none" w:sz="0" w:space="0" w:color="auto"/>
            <w:left w:val="none" w:sz="0" w:space="0" w:color="auto"/>
            <w:bottom w:val="none" w:sz="0" w:space="0" w:color="auto"/>
            <w:right w:val="none" w:sz="0" w:space="0" w:color="auto"/>
          </w:divBdr>
        </w:div>
        <w:div w:id="417024184">
          <w:marLeft w:val="0"/>
          <w:marRight w:val="0"/>
          <w:marTop w:val="0"/>
          <w:marBottom w:val="0"/>
          <w:divBdr>
            <w:top w:val="none" w:sz="0" w:space="0" w:color="auto"/>
            <w:left w:val="none" w:sz="0" w:space="0" w:color="auto"/>
            <w:bottom w:val="none" w:sz="0" w:space="0" w:color="auto"/>
            <w:right w:val="none" w:sz="0" w:space="0" w:color="auto"/>
          </w:divBdr>
        </w:div>
        <w:div w:id="427426512">
          <w:marLeft w:val="0"/>
          <w:marRight w:val="0"/>
          <w:marTop w:val="0"/>
          <w:marBottom w:val="0"/>
          <w:divBdr>
            <w:top w:val="none" w:sz="0" w:space="0" w:color="auto"/>
            <w:left w:val="none" w:sz="0" w:space="0" w:color="auto"/>
            <w:bottom w:val="none" w:sz="0" w:space="0" w:color="auto"/>
            <w:right w:val="none" w:sz="0" w:space="0" w:color="auto"/>
          </w:divBdr>
        </w:div>
        <w:div w:id="445319471">
          <w:marLeft w:val="0"/>
          <w:marRight w:val="0"/>
          <w:marTop w:val="0"/>
          <w:marBottom w:val="0"/>
          <w:divBdr>
            <w:top w:val="none" w:sz="0" w:space="0" w:color="auto"/>
            <w:left w:val="none" w:sz="0" w:space="0" w:color="auto"/>
            <w:bottom w:val="none" w:sz="0" w:space="0" w:color="auto"/>
            <w:right w:val="none" w:sz="0" w:space="0" w:color="auto"/>
          </w:divBdr>
        </w:div>
        <w:div w:id="470946778">
          <w:marLeft w:val="0"/>
          <w:marRight w:val="0"/>
          <w:marTop w:val="0"/>
          <w:marBottom w:val="0"/>
          <w:divBdr>
            <w:top w:val="none" w:sz="0" w:space="0" w:color="auto"/>
            <w:left w:val="none" w:sz="0" w:space="0" w:color="auto"/>
            <w:bottom w:val="none" w:sz="0" w:space="0" w:color="auto"/>
            <w:right w:val="none" w:sz="0" w:space="0" w:color="auto"/>
          </w:divBdr>
        </w:div>
        <w:div w:id="479886416">
          <w:marLeft w:val="0"/>
          <w:marRight w:val="0"/>
          <w:marTop w:val="0"/>
          <w:marBottom w:val="0"/>
          <w:divBdr>
            <w:top w:val="none" w:sz="0" w:space="0" w:color="auto"/>
            <w:left w:val="none" w:sz="0" w:space="0" w:color="auto"/>
            <w:bottom w:val="none" w:sz="0" w:space="0" w:color="auto"/>
            <w:right w:val="none" w:sz="0" w:space="0" w:color="auto"/>
          </w:divBdr>
        </w:div>
        <w:div w:id="494301828">
          <w:marLeft w:val="0"/>
          <w:marRight w:val="0"/>
          <w:marTop w:val="0"/>
          <w:marBottom w:val="0"/>
          <w:divBdr>
            <w:top w:val="none" w:sz="0" w:space="0" w:color="auto"/>
            <w:left w:val="none" w:sz="0" w:space="0" w:color="auto"/>
            <w:bottom w:val="none" w:sz="0" w:space="0" w:color="auto"/>
            <w:right w:val="none" w:sz="0" w:space="0" w:color="auto"/>
          </w:divBdr>
        </w:div>
        <w:div w:id="500388679">
          <w:marLeft w:val="0"/>
          <w:marRight w:val="0"/>
          <w:marTop w:val="0"/>
          <w:marBottom w:val="0"/>
          <w:divBdr>
            <w:top w:val="none" w:sz="0" w:space="0" w:color="auto"/>
            <w:left w:val="none" w:sz="0" w:space="0" w:color="auto"/>
            <w:bottom w:val="none" w:sz="0" w:space="0" w:color="auto"/>
            <w:right w:val="none" w:sz="0" w:space="0" w:color="auto"/>
          </w:divBdr>
        </w:div>
        <w:div w:id="503587994">
          <w:marLeft w:val="0"/>
          <w:marRight w:val="0"/>
          <w:marTop w:val="0"/>
          <w:marBottom w:val="0"/>
          <w:divBdr>
            <w:top w:val="none" w:sz="0" w:space="0" w:color="auto"/>
            <w:left w:val="none" w:sz="0" w:space="0" w:color="auto"/>
            <w:bottom w:val="none" w:sz="0" w:space="0" w:color="auto"/>
            <w:right w:val="none" w:sz="0" w:space="0" w:color="auto"/>
          </w:divBdr>
        </w:div>
        <w:div w:id="507870057">
          <w:marLeft w:val="0"/>
          <w:marRight w:val="0"/>
          <w:marTop w:val="0"/>
          <w:marBottom w:val="0"/>
          <w:divBdr>
            <w:top w:val="none" w:sz="0" w:space="0" w:color="auto"/>
            <w:left w:val="none" w:sz="0" w:space="0" w:color="auto"/>
            <w:bottom w:val="none" w:sz="0" w:space="0" w:color="auto"/>
            <w:right w:val="none" w:sz="0" w:space="0" w:color="auto"/>
          </w:divBdr>
        </w:div>
        <w:div w:id="516508805">
          <w:marLeft w:val="0"/>
          <w:marRight w:val="0"/>
          <w:marTop w:val="0"/>
          <w:marBottom w:val="0"/>
          <w:divBdr>
            <w:top w:val="none" w:sz="0" w:space="0" w:color="auto"/>
            <w:left w:val="none" w:sz="0" w:space="0" w:color="auto"/>
            <w:bottom w:val="none" w:sz="0" w:space="0" w:color="auto"/>
            <w:right w:val="none" w:sz="0" w:space="0" w:color="auto"/>
          </w:divBdr>
        </w:div>
        <w:div w:id="527373768">
          <w:marLeft w:val="0"/>
          <w:marRight w:val="0"/>
          <w:marTop w:val="0"/>
          <w:marBottom w:val="0"/>
          <w:divBdr>
            <w:top w:val="none" w:sz="0" w:space="0" w:color="auto"/>
            <w:left w:val="none" w:sz="0" w:space="0" w:color="auto"/>
            <w:bottom w:val="none" w:sz="0" w:space="0" w:color="auto"/>
            <w:right w:val="none" w:sz="0" w:space="0" w:color="auto"/>
          </w:divBdr>
        </w:div>
        <w:div w:id="530463510">
          <w:marLeft w:val="0"/>
          <w:marRight w:val="0"/>
          <w:marTop w:val="0"/>
          <w:marBottom w:val="0"/>
          <w:divBdr>
            <w:top w:val="none" w:sz="0" w:space="0" w:color="auto"/>
            <w:left w:val="none" w:sz="0" w:space="0" w:color="auto"/>
            <w:bottom w:val="none" w:sz="0" w:space="0" w:color="auto"/>
            <w:right w:val="none" w:sz="0" w:space="0" w:color="auto"/>
          </w:divBdr>
        </w:div>
        <w:div w:id="531505261">
          <w:marLeft w:val="0"/>
          <w:marRight w:val="0"/>
          <w:marTop w:val="0"/>
          <w:marBottom w:val="0"/>
          <w:divBdr>
            <w:top w:val="none" w:sz="0" w:space="0" w:color="auto"/>
            <w:left w:val="none" w:sz="0" w:space="0" w:color="auto"/>
            <w:bottom w:val="none" w:sz="0" w:space="0" w:color="auto"/>
            <w:right w:val="none" w:sz="0" w:space="0" w:color="auto"/>
          </w:divBdr>
        </w:div>
        <w:div w:id="543257119">
          <w:marLeft w:val="0"/>
          <w:marRight w:val="0"/>
          <w:marTop w:val="0"/>
          <w:marBottom w:val="0"/>
          <w:divBdr>
            <w:top w:val="none" w:sz="0" w:space="0" w:color="auto"/>
            <w:left w:val="none" w:sz="0" w:space="0" w:color="auto"/>
            <w:bottom w:val="none" w:sz="0" w:space="0" w:color="auto"/>
            <w:right w:val="none" w:sz="0" w:space="0" w:color="auto"/>
          </w:divBdr>
        </w:div>
        <w:div w:id="546767362">
          <w:marLeft w:val="0"/>
          <w:marRight w:val="0"/>
          <w:marTop w:val="0"/>
          <w:marBottom w:val="0"/>
          <w:divBdr>
            <w:top w:val="none" w:sz="0" w:space="0" w:color="auto"/>
            <w:left w:val="none" w:sz="0" w:space="0" w:color="auto"/>
            <w:bottom w:val="none" w:sz="0" w:space="0" w:color="auto"/>
            <w:right w:val="none" w:sz="0" w:space="0" w:color="auto"/>
          </w:divBdr>
        </w:div>
        <w:div w:id="559051151">
          <w:marLeft w:val="0"/>
          <w:marRight w:val="0"/>
          <w:marTop w:val="0"/>
          <w:marBottom w:val="0"/>
          <w:divBdr>
            <w:top w:val="none" w:sz="0" w:space="0" w:color="auto"/>
            <w:left w:val="none" w:sz="0" w:space="0" w:color="auto"/>
            <w:bottom w:val="none" w:sz="0" w:space="0" w:color="auto"/>
            <w:right w:val="none" w:sz="0" w:space="0" w:color="auto"/>
          </w:divBdr>
        </w:div>
        <w:div w:id="565531228">
          <w:marLeft w:val="0"/>
          <w:marRight w:val="0"/>
          <w:marTop w:val="0"/>
          <w:marBottom w:val="0"/>
          <w:divBdr>
            <w:top w:val="none" w:sz="0" w:space="0" w:color="auto"/>
            <w:left w:val="none" w:sz="0" w:space="0" w:color="auto"/>
            <w:bottom w:val="none" w:sz="0" w:space="0" w:color="auto"/>
            <w:right w:val="none" w:sz="0" w:space="0" w:color="auto"/>
          </w:divBdr>
          <w:divsChild>
            <w:div w:id="1669840">
              <w:marLeft w:val="0"/>
              <w:marRight w:val="0"/>
              <w:marTop w:val="0"/>
              <w:marBottom w:val="0"/>
              <w:divBdr>
                <w:top w:val="none" w:sz="0" w:space="0" w:color="auto"/>
                <w:left w:val="none" w:sz="0" w:space="0" w:color="auto"/>
                <w:bottom w:val="none" w:sz="0" w:space="0" w:color="auto"/>
                <w:right w:val="none" w:sz="0" w:space="0" w:color="auto"/>
              </w:divBdr>
            </w:div>
            <w:div w:id="125778470">
              <w:marLeft w:val="0"/>
              <w:marRight w:val="0"/>
              <w:marTop w:val="0"/>
              <w:marBottom w:val="0"/>
              <w:divBdr>
                <w:top w:val="none" w:sz="0" w:space="0" w:color="auto"/>
                <w:left w:val="none" w:sz="0" w:space="0" w:color="auto"/>
                <w:bottom w:val="none" w:sz="0" w:space="0" w:color="auto"/>
                <w:right w:val="none" w:sz="0" w:space="0" w:color="auto"/>
              </w:divBdr>
            </w:div>
            <w:div w:id="147212215">
              <w:marLeft w:val="0"/>
              <w:marRight w:val="0"/>
              <w:marTop w:val="0"/>
              <w:marBottom w:val="0"/>
              <w:divBdr>
                <w:top w:val="none" w:sz="0" w:space="0" w:color="auto"/>
                <w:left w:val="none" w:sz="0" w:space="0" w:color="auto"/>
                <w:bottom w:val="none" w:sz="0" w:space="0" w:color="auto"/>
                <w:right w:val="none" w:sz="0" w:space="0" w:color="auto"/>
              </w:divBdr>
            </w:div>
            <w:div w:id="178468541">
              <w:marLeft w:val="0"/>
              <w:marRight w:val="0"/>
              <w:marTop w:val="0"/>
              <w:marBottom w:val="0"/>
              <w:divBdr>
                <w:top w:val="none" w:sz="0" w:space="0" w:color="auto"/>
                <w:left w:val="none" w:sz="0" w:space="0" w:color="auto"/>
                <w:bottom w:val="none" w:sz="0" w:space="0" w:color="auto"/>
                <w:right w:val="none" w:sz="0" w:space="0" w:color="auto"/>
              </w:divBdr>
            </w:div>
            <w:div w:id="224073270">
              <w:marLeft w:val="0"/>
              <w:marRight w:val="0"/>
              <w:marTop w:val="0"/>
              <w:marBottom w:val="0"/>
              <w:divBdr>
                <w:top w:val="none" w:sz="0" w:space="0" w:color="auto"/>
                <w:left w:val="none" w:sz="0" w:space="0" w:color="auto"/>
                <w:bottom w:val="none" w:sz="0" w:space="0" w:color="auto"/>
                <w:right w:val="none" w:sz="0" w:space="0" w:color="auto"/>
              </w:divBdr>
            </w:div>
            <w:div w:id="581065801">
              <w:marLeft w:val="0"/>
              <w:marRight w:val="0"/>
              <w:marTop w:val="0"/>
              <w:marBottom w:val="0"/>
              <w:divBdr>
                <w:top w:val="none" w:sz="0" w:space="0" w:color="auto"/>
                <w:left w:val="none" w:sz="0" w:space="0" w:color="auto"/>
                <w:bottom w:val="none" w:sz="0" w:space="0" w:color="auto"/>
                <w:right w:val="none" w:sz="0" w:space="0" w:color="auto"/>
              </w:divBdr>
            </w:div>
            <w:div w:id="630944296">
              <w:marLeft w:val="0"/>
              <w:marRight w:val="0"/>
              <w:marTop w:val="0"/>
              <w:marBottom w:val="0"/>
              <w:divBdr>
                <w:top w:val="none" w:sz="0" w:space="0" w:color="auto"/>
                <w:left w:val="none" w:sz="0" w:space="0" w:color="auto"/>
                <w:bottom w:val="none" w:sz="0" w:space="0" w:color="auto"/>
                <w:right w:val="none" w:sz="0" w:space="0" w:color="auto"/>
              </w:divBdr>
            </w:div>
            <w:div w:id="861212319">
              <w:marLeft w:val="0"/>
              <w:marRight w:val="0"/>
              <w:marTop w:val="0"/>
              <w:marBottom w:val="0"/>
              <w:divBdr>
                <w:top w:val="none" w:sz="0" w:space="0" w:color="auto"/>
                <w:left w:val="none" w:sz="0" w:space="0" w:color="auto"/>
                <w:bottom w:val="none" w:sz="0" w:space="0" w:color="auto"/>
                <w:right w:val="none" w:sz="0" w:space="0" w:color="auto"/>
              </w:divBdr>
            </w:div>
            <w:div w:id="978681548">
              <w:marLeft w:val="0"/>
              <w:marRight w:val="0"/>
              <w:marTop w:val="0"/>
              <w:marBottom w:val="0"/>
              <w:divBdr>
                <w:top w:val="none" w:sz="0" w:space="0" w:color="auto"/>
                <w:left w:val="none" w:sz="0" w:space="0" w:color="auto"/>
                <w:bottom w:val="none" w:sz="0" w:space="0" w:color="auto"/>
                <w:right w:val="none" w:sz="0" w:space="0" w:color="auto"/>
              </w:divBdr>
            </w:div>
            <w:div w:id="1326397019">
              <w:marLeft w:val="0"/>
              <w:marRight w:val="0"/>
              <w:marTop w:val="0"/>
              <w:marBottom w:val="0"/>
              <w:divBdr>
                <w:top w:val="none" w:sz="0" w:space="0" w:color="auto"/>
                <w:left w:val="none" w:sz="0" w:space="0" w:color="auto"/>
                <w:bottom w:val="none" w:sz="0" w:space="0" w:color="auto"/>
                <w:right w:val="none" w:sz="0" w:space="0" w:color="auto"/>
              </w:divBdr>
            </w:div>
            <w:div w:id="1387795982">
              <w:marLeft w:val="0"/>
              <w:marRight w:val="0"/>
              <w:marTop w:val="0"/>
              <w:marBottom w:val="0"/>
              <w:divBdr>
                <w:top w:val="none" w:sz="0" w:space="0" w:color="auto"/>
                <w:left w:val="none" w:sz="0" w:space="0" w:color="auto"/>
                <w:bottom w:val="none" w:sz="0" w:space="0" w:color="auto"/>
                <w:right w:val="none" w:sz="0" w:space="0" w:color="auto"/>
              </w:divBdr>
            </w:div>
            <w:div w:id="1521551201">
              <w:marLeft w:val="0"/>
              <w:marRight w:val="0"/>
              <w:marTop w:val="0"/>
              <w:marBottom w:val="0"/>
              <w:divBdr>
                <w:top w:val="none" w:sz="0" w:space="0" w:color="auto"/>
                <w:left w:val="none" w:sz="0" w:space="0" w:color="auto"/>
                <w:bottom w:val="none" w:sz="0" w:space="0" w:color="auto"/>
                <w:right w:val="none" w:sz="0" w:space="0" w:color="auto"/>
              </w:divBdr>
            </w:div>
            <w:div w:id="1578661604">
              <w:marLeft w:val="0"/>
              <w:marRight w:val="0"/>
              <w:marTop w:val="0"/>
              <w:marBottom w:val="0"/>
              <w:divBdr>
                <w:top w:val="none" w:sz="0" w:space="0" w:color="auto"/>
                <w:left w:val="none" w:sz="0" w:space="0" w:color="auto"/>
                <w:bottom w:val="none" w:sz="0" w:space="0" w:color="auto"/>
                <w:right w:val="none" w:sz="0" w:space="0" w:color="auto"/>
              </w:divBdr>
            </w:div>
            <w:div w:id="1644195945">
              <w:marLeft w:val="0"/>
              <w:marRight w:val="0"/>
              <w:marTop w:val="0"/>
              <w:marBottom w:val="0"/>
              <w:divBdr>
                <w:top w:val="none" w:sz="0" w:space="0" w:color="auto"/>
                <w:left w:val="none" w:sz="0" w:space="0" w:color="auto"/>
                <w:bottom w:val="none" w:sz="0" w:space="0" w:color="auto"/>
                <w:right w:val="none" w:sz="0" w:space="0" w:color="auto"/>
              </w:divBdr>
            </w:div>
            <w:div w:id="1673071837">
              <w:marLeft w:val="0"/>
              <w:marRight w:val="0"/>
              <w:marTop w:val="0"/>
              <w:marBottom w:val="0"/>
              <w:divBdr>
                <w:top w:val="none" w:sz="0" w:space="0" w:color="auto"/>
                <w:left w:val="none" w:sz="0" w:space="0" w:color="auto"/>
                <w:bottom w:val="none" w:sz="0" w:space="0" w:color="auto"/>
                <w:right w:val="none" w:sz="0" w:space="0" w:color="auto"/>
              </w:divBdr>
            </w:div>
            <w:div w:id="1861309764">
              <w:marLeft w:val="0"/>
              <w:marRight w:val="0"/>
              <w:marTop w:val="0"/>
              <w:marBottom w:val="0"/>
              <w:divBdr>
                <w:top w:val="none" w:sz="0" w:space="0" w:color="auto"/>
                <w:left w:val="none" w:sz="0" w:space="0" w:color="auto"/>
                <w:bottom w:val="none" w:sz="0" w:space="0" w:color="auto"/>
                <w:right w:val="none" w:sz="0" w:space="0" w:color="auto"/>
              </w:divBdr>
            </w:div>
            <w:div w:id="1963267644">
              <w:marLeft w:val="0"/>
              <w:marRight w:val="0"/>
              <w:marTop w:val="0"/>
              <w:marBottom w:val="0"/>
              <w:divBdr>
                <w:top w:val="none" w:sz="0" w:space="0" w:color="auto"/>
                <w:left w:val="none" w:sz="0" w:space="0" w:color="auto"/>
                <w:bottom w:val="none" w:sz="0" w:space="0" w:color="auto"/>
                <w:right w:val="none" w:sz="0" w:space="0" w:color="auto"/>
              </w:divBdr>
            </w:div>
            <w:div w:id="2006862161">
              <w:marLeft w:val="0"/>
              <w:marRight w:val="0"/>
              <w:marTop w:val="0"/>
              <w:marBottom w:val="0"/>
              <w:divBdr>
                <w:top w:val="none" w:sz="0" w:space="0" w:color="auto"/>
                <w:left w:val="none" w:sz="0" w:space="0" w:color="auto"/>
                <w:bottom w:val="none" w:sz="0" w:space="0" w:color="auto"/>
                <w:right w:val="none" w:sz="0" w:space="0" w:color="auto"/>
              </w:divBdr>
            </w:div>
            <w:div w:id="2051756445">
              <w:marLeft w:val="0"/>
              <w:marRight w:val="0"/>
              <w:marTop w:val="0"/>
              <w:marBottom w:val="0"/>
              <w:divBdr>
                <w:top w:val="none" w:sz="0" w:space="0" w:color="auto"/>
                <w:left w:val="none" w:sz="0" w:space="0" w:color="auto"/>
                <w:bottom w:val="none" w:sz="0" w:space="0" w:color="auto"/>
                <w:right w:val="none" w:sz="0" w:space="0" w:color="auto"/>
              </w:divBdr>
            </w:div>
          </w:divsChild>
        </w:div>
        <w:div w:id="623465296">
          <w:marLeft w:val="0"/>
          <w:marRight w:val="0"/>
          <w:marTop w:val="0"/>
          <w:marBottom w:val="0"/>
          <w:divBdr>
            <w:top w:val="none" w:sz="0" w:space="0" w:color="auto"/>
            <w:left w:val="none" w:sz="0" w:space="0" w:color="auto"/>
            <w:bottom w:val="none" w:sz="0" w:space="0" w:color="auto"/>
            <w:right w:val="none" w:sz="0" w:space="0" w:color="auto"/>
          </w:divBdr>
        </w:div>
        <w:div w:id="628823662">
          <w:marLeft w:val="0"/>
          <w:marRight w:val="0"/>
          <w:marTop w:val="0"/>
          <w:marBottom w:val="0"/>
          <w:divBdr>
            <w:top w:val="none" w:sz="0" w:space="0" w:color="auto"/>
            <w:left w:val="none" w:sz="0" w:space="0" w:color="auto"/>
            <w:bottom w:val="none" w:sz="0" w:space="0" w:color="auto"/>
            <w:right w:val="none" w:sz="0" w:space="0" w:color="auto"/>
          </w:divBdr>
        </w:div>
        <w:div w:id="652760789">
          <w:marLeft w:val="0"/>
          <w:marRight w:val="0"/>
          <w:marTop w:val="0"/>
          <w:marBottom w:val="0"/>
          <w:divBdr>
            <w:top w:val="none" w:sz="0" w:space="0" w:color="auto"/>
            <w:left w:val="none" w:sz="0" w:space="0" w:color="auto"/>
            <w:bottom w:val="none" w:sz="0" w:space="0" w:color="auto"/>
            <w:right w:val="none" w:sz="0" w:space="0" w:color="auto"/>
          </w:divBdr>
        </w:div>
        <w:div w:id="704016040">
          <w:marLeft w:val="0"/>
          <w:marRight w:val="0"/>
          <w:marTop w:val="0"/>
          <w:marBottom w:val="0"/>
          <w:divBdr>
            <w:top w:val="none" w:sz="0" w:space="0" w:color="auto"/>
            <w:left w:val="none" w:sz="0" w:space="0" w:color="auto"/>
            <w:bottom w:val="none" w:sz="0" w:space="0" w:color="auto"/>
            <w:right w:val="none" w:sz="0" w:space="0" w:color="auto"/>
          </w:divBdr>
        </w:div>
        <w:div w:id="729351677">
          <w:marLeft w:val="0"/>
          <w:marRight w:val="0"/>
          <w:marTop w:val="0"/>
          <w:marBottom w:val="0"/>
          <w:divBdr>
            <w:top w:val="none" w:sz="0" w:space="0" w:color="auto"/>
            <w:left w:val="none" w:sz="0" w:space="0" w:color="auto"/>
            <w:bottom w:val="none" w:sz="0" w:space="0" w:color="auto"/>
            <w:right w:val="none" w:sz="0" w:space="0" w:color="auto"/>
          </w:divBdr>
        </w:div>
        <w:div w:id="779686544">
          <w:marLeft w:val="0"/>
          <w:marRight w:val="0"/>
          <w:marTop w:val="0"/>
          <w:marBottom w:val="0"/>
          <w:divBdr>
            <w:top w:val="none" w:sz="0" w:space="0" w:color="auto"/>
            <w:left w:val="none" w:sz="0" w:space="0" w:color="auto"/>
            <w:bottom w:val="none" w:sz="0" w:space="0" w:color="auto"/>
            <w:right w:val="none" w:sz="0" w:space="0" w:color="auto"/>
          </w:divBdr>
        </w:div>
        <w:div w:id="781876491">
          <w:marLeft w:val="0"/>
          <w:marRight w:val="0"/>
          <w:marTop w:val="0"/>
          <w:marBottom w:val="0"/>
          <w:divBdr>
            <w:top w:val="none" w:sz="0" w:space="0" w:color="auto"/>
            <w:left w:val="none" w:sz="0" w:space="0" w:color="auto"/>
            <w:bottom w:val="none" w:sz="0" w:space="0" w:color="auto"/>
            <w:right w:val="none" w:sz="0" w:space="0" w:color="auto"/>
          </w:divBdr>
        </w:div>
        <w:div w:id="805666093">
          <w:marLeft w:val="0"/>
          <w:marRight w:val="0"/>
          <w:marTop w:val="0"/>
          <w:marBottom w:val="0"/>
          <w:divBdr>
            <w:top w:val="none" w:sz="0" w:space="0" w:color="auto"/>
            <w:left w:val="none" w:sz="0" w:space="0" w:color="auto"/>
            <w:bottom w:val="none" w:sz="0" w:space="0" w:color="auto"/>
            <w:right w:val="none" w:sz="0" w:space="0" w:color="auto"/>
          </w:divBdr>
        </w:div>
        <w:div w:id="830409300">
          <w:marLeft w:val="0"/>
          <w:marRight w:val="0"/>
          <w:marTop w:val="0"/>
          <w:marBottom w:val="0"/>
          <w:divBdr>
            <w:top w:val="none" w:sz="0" w:space="0" w:color="auto"/>
            <w:left w:val="none" w:sz="0" w:space="0" w:color="auto"/>
            <w:bottom w:val="none" w:sz="0" w:space="0" w:color="auto"/>
            <w:right w:val="none" w:sz="0" w:space="0" w:color="auto"/>
          </w:divBdr>
        </w:div>
        <w:div w:id="835340926">
          <w:marLeft w:val="0"/>
          <w:marRight w:val="0"/>
          <w:marTop w:val="0"/>
          <w:marBottom w:val="0"/>
          <w:divBdr>
            <w:top w:val="none" w:sz="0" w:space="0" w:color="auto"/>
            <w:left w:val="none" w:sz="0" w:space="0" w:color="auto"/>
            <w:bottom w:val="none" w:sz="0" w:space="0" w:color="auto"/>
            <w:right w:val="none" w:sz="0" w:space="0" w:color="auto"/>
          </w:divBdr>
        </w:div>
        <w:div w:id="858393639">
          <w:marLeft w:val="0"/>
          <w:marRight w:val="0"/>
          <w:marTop w:val="0"/>
          <w:marBottom w:val="0"/>
          <w:divBdr>
            <w:top w:val="none" w:sz="0" w:space="0" w:color="auto"/>
            <w:left w:val="none" w:sz="0" w:space="0" w:color="auto"/>
            <w:bottom w:val="none" w:sz="0" w:space="0" w:color="auto"/>
            <w:right w:val="none" w:sz="0" w:space="0" w:color="auto"/>
          </w:divBdr>
        </w:div>
        <w:div w:id="886188212">
          <w:marLeft w:val="0"/>
          <w:marRight w:val="0"/>
          <w:marTop w:val="0"/>
          <w:marBottom w:val="0"/>
          <w:divBdr>
            <w:top w:val="none" w:sz="0" w:space="0" w:color="auto"/>
            <w:left w:val="none" w:sz="0" w:space="0" w:color="auto"/>
            <w:bottom w:val="none" w:sz="0" w:space="0" w:color="auto"/>
            <w:right w:val="none" w:sz="0" w:space="0" w:color="auto"/>
          </w:divBdr>
        </w:div>
        <w:div w:id="887914131">
          <w:marLeft w:val="0"/>
          <w:marRight w:val="0"/>
          <w:marTop w:val="0"/>
          <w:marBottom w:val="0"/>
          <w:divBdr>
            <w:top w:val="none" w:sz="0" w:space="0" w:color="auto"/>
            <w:left w:val="none" w:sz="0" w:space="0" w:color="auto"/>
            <w:bottom w:val="none" w:sz="0" w:space="0" w:color="auto"/>
            <w:right w:val="none" w:sz="0" w:space="0" w:color="auto"/>
          </w:divBdr>
        </w:div>
        <w:div w:id="906307781">
          <w:marLeft w:val="0"/>
          <w:marRight w:val="0"/>
          <w:marTop w:val="0"/>
          <w:marBottom w:val="0"/>
          <w:divBdr>
            <w:top w:val="none" w:sz="0" w:space="0" w:color="auto"/>
            <w:left w:val="none" w:sz="0" w:space="0" w:color="auto"/>
            <w:bottom w:val="none" w:sz="0" w:space="0" w:color="auto"/>
            <w:right w:val="none" w:sz="0" w:space="0" w:color="auto"/>
          </w:divBdr>
        </w:div>
        <w:div w:id="936520633">
          <w:marLeft w:val="0"/>
          <w:marRight w:val="0"/>
          <w:marTop w:val="0"/>
          <w:marBottom w:val="0"/>
          <w:divBdr>
            <w:top w:val="none" w:sz="0" w:space="0" w:color="auto"/>
            <w:left w:val="none" w:sz="0" w:space="0" w:color="auto"/>
            <w:bottom w:val="none" w:sz="0" w:space="0" w:color="auto"/>
            <w:right w:val="none" w:sz="0" w:space="0" w:color="auto"/>
          </w:divBdr>
        </w:div>
        <w:div w:id="952446590">
          <w:marLeft w:val="0"/>
          <w:marRight w:val="0"/>
          <w:marTop w:val="0"/>
          <w:marBottom w:val="0"/>
          <w:divBdr>
            <w:top w:val="none" w:sz="0" w:space="0" w:color="auto"/>
            <w:left w:val="none" w:sz="0" w:space="0" w:color="auto"/>
            <w:bottom w:val="none" w:sz="0" w:space="0" w:color="auto"/>
            <w:right w:val="none" w:sz="0" w:space="0" w:color="auto"/>
          </w:divBdr>
        </w:div>
        <w:div w:id="984316132">
          <w:marLeft w:val="0"/>
          <w:marRight w:val="0"/>
          <w:marTop w:val="0"/>
          <w:marBottom w:val="0"/>
          <w:divBdr>
            <w:top w:val="none" w:sz="0" w:space="0" w:color="auto"/>
            <w:left w:val="none" w:sz="0" w:space="0" w:color="auto"/>
            <w:bottom w:val="none" w:sz="0" w:space="0" w:color="auto"/>
            <w:right w:val="none" w:sz="0" w:space="0" w:color="auto"/>
          </w:divBdr>
        </w:div>
        <w:div w:id="985816628">
          <w:marLeft w:val="0"/>
          <w:marRight w:val="0"/>
          <w:marTop w:val="0"/>
          <w:marBottom w:val="0"/>
          <w:divBdr>
            <w:top w:val="none" w:sz="0" w:space="0" w:color="auto"/>
            <w:left w:val="none" w:sz="0" w:space="0" w:color="auto"/>
            <w:bottom w:val="none" w:sz="0" w:space="0" w:color="auto"/>
            <w:right w:val="none" w:sz="0" w:space="0" w:color="auto"/>
          </w:divBdr>
        </w:div>
        <w:div w:id="1018655644">
          <w:marLeft w:val="0"/>
          <w:marRight w:val="0"/>
          <w:marTop w:val="0"/>
          <w:marBottom w:val="0"/>
          <w:divBdr>
            <w:top w:val="none" w:sz="0" w:space="0" w:color="auto"/>
            <w:left w:val="none" w:sz="0" w:space="0" w:color="auto"/>
            <w:bottom w:val="none" w:sz="0" w:space="0" w:color="auto"/>
            <w:right w:val="none" w:sz="0" w:space="0" w:color="auto"/>
          </w:divBdr>
        </w:div>
        <w:div w:id="1021973678">
          <w:marLeft w:val="0"/>
          <w:marRight w:val="0"/>
          <w:marTop w:val="0"/>
          <w:marBottom w:val="0"/>
          <w:divBdr>
            <w:top w:val="none" w:sz="0" w:space="0" w:color="auto"/>
            <w:left w:val="none" w:sz="0" w:space="0" w:color="auto"/>
            <w:bottom w:val="none" w:sz="0" w:space="0" w:color="auto"/>
            <w:right w:val="none" w:sz="0" w:space="0" w:color="auto"/>
          </w:divBdr>
        </w:div>
        <w:div w:id="1034187002">
          <w:marLeft w:val="0"/>
          <w:marRight w:val="0"/>
          <w:marTop w:val="0"/>
          <w:marBottom w:val="0"/>
          <w:divBdr>
            <w:top w:val="none" w:sz="0" w:space="0" w:color="auto"/>
            <w:left w:val="none" w:sz="0" w:space="0" w:color="auto"/>
            <w:bottom w:val="none" w:sz="0" w:space="0" w:color="auto"/>
            <w:right w:val="none" w:sz="0" w:space="0" w:color="auto"/>
          </w:divBdr>
        </w:div>
        <w:div w:id="1048453428">
          <w:marLeft w:val="0"/>
          <w:marRight w:val="0"/>
          <w:marTop w:val="0"/>
          <w:marBottom w:val="0"/>
          <w:divBdr>
            <w:top w:val="none" w:sz="0" w:space="0" w:color="auto"/>
            <w:left w:val="none" w:sz="0" w:space="0" w:color="auto"/>
            <w:bottom w:val="none" w:sz="0" w:space="0" w:color="auto"/>
            <w:right w:val="none" w:sz="0" w:space="0" w:color="auto"/>
          </w:divBdr>
        </w:div>
        <w:div w:id="1085959863">
          <w:marLeft w:val="0"/>
          <w:marRight w:val="0"/>
          <w:marTop w:val="0"/>
          <w:marBottom w:val="0"/>
          <w:divBdr>
            <w:top w:val="none" w:sz="0" w:space="0" w:color="auto"/>
            <w:left w:val="none" w:sz="0" w:space="0" w:color="auto"/>
            <w:bottom w:val="none" w:sz="0" w:space="0" w:color="auto"/>
            <w:right w:val="none" w:sz="0" w:space="0" w:color="auto"/>
          </w:divBdr>
        </w:div>
        <w:div w:id="1097021795">
          <w:marLeft w:val="0"/>
          <w:marRight w:val="0"/>
          <w:marTop w:val="0"/>
          <w:marBottom w:val="0"/>
          <w:divBdr>
            <w:top w:val="none" w:sz="0" w:space="0" w:color="auto"/>
            <w:left w:val="none" w:sz="0" w:space="0" w:color="auto"/>
            <w:bottom w:val="none" w:sz="0" w:space="0" w:color="auto"/>
            <w:right w:val="none" w:sz="0" w:space="0" w:color="auto"/>
          </w:divBdr>
        </w:div>
        <w:div w:id="1123962981">
          <w:marLeft w:val="0"/>
          <w:marRight w:val="0"/>
          <w:marTop w:val="0"/>
          <w:marBottom w:val="0"/>
          <w:divBdr>
            <w:top w:val="none" w:sz="0" w:space="0" w:color="auto"/>
            <w:left w:val="none" w:sz="0" w:space="0" w:color="auto"/>
            <w:bottom w:val="none" w:sz="0" w:space="0" w:color="auto"/>
            <w:right w:val="none" w:sz="0" w:space="0" w:color="auto"/>
          </w:divBdr>
        </w:div>
        <w:div w:id="1160465636">
          <w:marLeft w:val="0"/>
          <w:marRight w:val="0"/>
          <w:marTop w:val="0"/>
          <w:marBottom w:val="0"/>
          <w:divBdr>
            <w:top w:val="none" w:sz="0" w:space="0" w:color="auto"/>
            <w:left w:val="none" w:sz="0" w:space="0" w:color="auto"/>
            <w:bottom w:val="none" w:sz="0" w:space="0" w:color="auto"/>
            <w:right w:val="none" w:sz="0" w:space="0" w:color="auto"/>
          </w:divBdr>
        </w:div>
        <w:div w:id="1169828764">
          <w:marLeft w:val="0"/>
          <w:marRight w:val="0"/>
          <w:marTop w:val="0"/>
          <w:marBottom w:val="0"/>
          <w:divBdr>
            <w:top w:val="none" w:sz="0" w:space="0" w:color="auto"/>
            <w:left w:val="none" w:sz="0" w:space="0" w:color="auto"/>
            <w:bottom w:val="none" w:sz="0" w:space="0" w:color="auto"/>
            <w:right w:val="none" w:sz="0" w:space="0" w:color="auto"/>
          </w:divBdr>
        </w:div>
        <w:div w:id="1192232733">
          <w:marLeft w:val="0"/>
          <w:marRight w:val="0"/>
          <w:marTop w:val="0"/>
          <w:marBottom w:val="0"/>
          <w:divBdr>
            <w:top w:val="none" w:sz="0" w:space="0" w:color="auto"/>
            <w:left w:val="none" w:sz="0" w:space="0" w:color="auto"/>
            <w:bottom w:val="none" w:sz="0" w:space="0" w:color="auto"/>
            <w:right w:val="none" w:sz="0" w:space="0" w:color="auto"/>
          </w:divBdr>
        </w:div>
        <w:div w:id="1227643107">
          <w:marLeft w:val="0"/>
          <w:marRight w:val="0"/>
          <w:marTop w:val="0"/>
          <w:marBottom w:val="0"/>
          <w:divBdr>
            <w:top w:val="none" w:sz="0" w:space="0" w:color="auto"/>
            <w:left w:val="none" w:sz="0" w:space="0" w:color="auto"/>
            <w:bottom w:val="none" w:sz="0" w:space="0" w:color="auto"/>
            <w:right w:val="none" w:sz="0" w:space="0" w:color="auto"/>
          </w:divBdr>
        </w:div>
        <w:div w:id="1237864007">
          <w:marLeft w:val="0"/>
          <w:marRight w:val="0"/>
          <w:marTop w:val="0"/>
          <w:marBottom w:val="0"/>
          <w:divBdr>
            <w:top w:val="none" w:sz="0" w:space="0" w:color="auto"/>
            <w:left w:val="none" w:sz="0" w:space="0" w:color="auto"/>
            <w:bottom w:val="none" w:sz="0" w:space="0" w:color="auto"/>
            <w:right w:val="none" w:sz="0" w:space="0" w:color="auto"/>
          </w:divBdr>
        </w:div>
        <w:div w:id="1259557996">
          <w:marLeft w:val="0"/>
          <w:marRight w:val="0"/>
          <w:marTop w:val="0"/>
          <w:marBottom w:val="0"/>
          <w:divBdr>
            <w:top w:val="none" w:sz="0" w:space="0" w:color="auto"/>
            <w:left w:val="none" w:sz="0" w:space="0" w:color="auto"/>
            <w:bottom w:val="none" w:sz="0" w:space="0" w:color="auto"/>
            <w:right w:val="none" w:sz="0" w:space="0" w:color="auto"/>
          </w:divBdr>
        </w:div>
        <w:div w:id="1287590507">
          <w:marLeft w:val="0"/>
          <w:marRight w:val="0"/>
          <w:marTop w:val="0"/>
          <w:marBottom w:val="0"/>
          <w:divBdr>
            <w:top w:val="none" w:sz="0" w:space="0" w:color="auto"/>
            <w:left w:val="none" w:sz="0" w:space="0" w:color="auto"/>
            <w:bottom w:val="none" w:sz="0" w:space="0" w:color="auto"/>
            <w:right w:val="none" w:sz="0" w:space="0" w:color="auto"/>
          </w:divBdr>
        </w:div>
        <w:div w:id="1289313711">
          <w:marLeft w:val="0"/>
          <w:marRight w:val="0"/>
          <w:marTop w:val="0"/>
          <w:marBottom w:val="0"/>
          <w:divBdr>
            <w:top w:val="none" w:sz="0" w:space="0" w:color="auto"/>
            <w:left w:val="none" w:sz="0" w:space="0" w:color="auto"/>
            <w:bottom w:val="none" w:sz="0" w:space="0" w:color="auto"/>
            <w:right w:val="none" w:sz="0" w:space="0" w:color="auto"/>
          </w:divBdr>
        </w:div>
        <w:div w:id="1289363353">
          <w:marLeft w:val="0"/>
          <w:marRight w:val="0"/>
          <w:marTop w:val="0"/>
          <w:marBottom w:val="0"/>
          <w:divBdr>
            <w:top w:val="none" w:sz="0" w:space="0" w:color="auto"/>
            <w:left w:val="none" w:sz="0" w:space="0" w:color="auto"/>
            <w:bottom w:val="none" w:sz="0" w:space="0" w:color="auto"/>
            <w:right w:val="none" w:sz="0" w:space="0" w:color="auto"/>
          </w:divBdr>
        </w:div>
        <w:div w:id="1329216330">
          <w:marLeft w:val="0"/>
          <w:marRight w:val="0"/>
          <w:marTop w:val="0"/>
          <w:marBottom w:val="0"/>
          <w:divBdr>
            <w:top w:val="none" w:sz="0" w:space="0" w:color="auto"/>
            <w:left w:val="none" w:sz="0" w:space="0" w:color="auto"/>
            <w:bottom w:val="none" w:sz="0" w:space="0" w:color="auto"/>
            <w:right w:val="none" w:sz="0" w:space="0" w:color="auto"/>
          </w:divBdr>
        </w:div>
        <w:div w:id="1333990278">
          <w:marLeft w:val="0"/>
          <w:marRight w:val="0"/>
          <w:marTop w:val="0"/>
          <w:marBottom w:val="0"/>
          <w:divBdr>
            <w:top w:val="none" w:sz="0" w:space="0" w:color="auto"/>
            <w:left w:val="none" w:sz="0" w:space="0" w:color="auto"/>
            <w:bottom w:val="none" w:sz="0" w:space="0" w:color="auto"/>
            <w:right w:val="none" w:sz="0" w:space="0" w:color="auto"/>
          </w:divBdr>
        </w:div>
        <w:div w:id="1348096227">
          <w:marLeft w:val="0"/>
          <w:marRight w:val="0"/>
          <w:marTop w:val="0"/>
          <w:marBottom w:val="0"/>
          <w:divBdr>
            <w:top w:val="none" w:sz="0" w:space="0" w:color="auto"/>
            <w:left w:val="none" w:sz="0" w:space="0" w:color="auto"/>
            <w:bottom w:val="none" w:sz="0" w:space="0" w:color="auto"/>
            <w:right w:val="none" w:sz="0" w:space="0" w:color="auto"/>
          </w:divBdr>
        </w:div>
        <w:div w:id="1373111575">
          <w:marLeft w:val="0"/>
          <w:marRight w:val="0"/>
          <w:marTop w:val="0"/>
          <w:marBottom w:val="0"/>
          <w:divBdr>
            <w:top w:val="none" w:sz="0" w:space="0" w:color="auto"/>
            <w:left w:val="none" w:sz="0" w:space="0" w:color="auto"/>
            <w:bottom w:val="none" w:sz="0" w:space="0" w:color="auto"/>
            <w:right w:val="none" w:sz="0" w:space="0" w:color="auto"/>
          </w:divBdr>
        </w:div>
        <w:div w:id="1390154739">
          <w:marLeft w:val="0"/>
          <w:marRight w:val="0"/>
          <w:marTop w:val="0"/>
          <w:marBottom w:val="0"/>
          <w:divBdr>
            <w:top w:val="none" w:sz="0" w:space="0" w:color="auto"/>
            <w:left w:val="none" w:sz="0" w:space="0" w:color="auto"/>
            <w:bottom w:val="none" w:sz="0" w:space="0" w:color="auto"/>
            <w:right w:val="none" w:sz="0" w:space="0" w:color="auto"/>
          </w:divBdr>
        </w:div>
        <w:div w:id="1392996821">
          <w:marLeft w:val="0"/>
          <w:marRight w:val="0"/>
          <w:marTop w:val="0"/>
          <w:marBottom w:val="0"/>
          <w:divBdr>
            <w:top w:val="none" w:sz="0" w:space="0" w:color="auto"/>
            <w:left w:val="none" w:sz="0" w:space="0" w:color="auto"/>
            <w:bottom w:val="none" w:sz="0" w:space="0" w:color="auto"/>
            <w:right w:val="none" w:sz="0" w:space="0" w:color="auto"/>
          </w:divBdr>
        </w:div>
        <w:div w:id="1401371107">
          <w:marLeft w:val="0"/>
          <w:marRight w:val="0"/>
          <w:marTop w:val="0"/>
          <w:marBottom w:val="0"/>
          <w:divBdr>
            <w:top w:val="none" w:sz="0" w:space="0" w:color="auto"/>
            <w:left w:val="none" w:sz="0" w:space="0" w:color="auto"/>
            <w:bottom w:val="none" w:sz="0" w:space="0" w:color="auto"/>
            <w:right w:val="none" w:sz="0" w:space="0" w:color="auto"/>
          </w:divBdr>
        </w:div>
        <w:div w:id="1427768521">
          <w:marLeft w:val="0"/>
          <w:marRight w:val="0"/>
          <w:marTop w:val="0"/>
          <w:marBottom w:val="0"/>
          <w:divBdr>
            <w:top w:val="none" w:sz="0" w:space="0" w:color="auto"/>
            <w:left w:val="none" w:sz="0" w:space="0" w:color="auto"/>
            <w:bottom w:val="none" w:sz="0" w:space="0" w:color="auto"/>
            <w:right w:val="none" w:sz="0" w:space="0" w:color="auto"/>
          </w:divBdr>
        </w:div>
        <w:div w:id="1438334207">
          <w:marLeft w:val="0"/>
          <w:marRight w:val="0"/>
          <w:marTop w:val="0"/>
          <w:marBottom w:val="0"/>
          <w:divBdr>
            <w:top w:val="none" w:sz="0" w:space="0" w:color="auto"/>
            <w:left w:val="none" w:sz="0" w:space="0" w:color="auto"/>
            <w:bottom w:val="none" w:sz="0" w:space="0" w:color="auto"/>
            <w:right w:val="none" w:sz="0" w:space="0" w:color="auto"/>
          </w:divBdr>
        </w:div>
        <w:div w:id="1440490638">
          <w:marLeft w:val="0"/>
          <w:marRight w:val="0"/>
          <w:marTop w:val="0"/>
          <w:marBottom w:val="0"/>
          <w:divBdr>
            <w:top w:val="none" w:sz="0" w:space="0" w:color="auto"/>
            <w:left w:val="none" w:sz="0" w:space="0" w:color="auto"/>
            <w:bottom w:val="none" w:sz="0" w:space="0" w:color="auto"/>
            <w:right w:val="none" w:sz="0" w:space="0" w:color="auto"/>
          </w:divBdr>
        </w:div>
        <w:div w:id="1455060101">
          <w:marLeft w:val="0"/>
          <w:marRight w:val="0"/>
          <w:marTop w:val="0"/>
          <w:marBottom w:val="0"/>
          <w:divBdr>
            <w:top w:val="none" w:sz="0" w:space="0" w:color="auto"/>
            <w:left w:val="none" w:sz="0" w:space="0" w:color="auto"/>
            <w:bottom w:val="none" w:sz="0" w:space="0" w:color="auto"/>
            <w:right w:val="none" w:sz="0" w:space="0" w:color="auto"/>
          </w:divBdr>
        </w:div>
        <w:div w:id="1458183645">
          <w:marLeft w:val="0"/>
          <w:marRight w:val="0"/>
          <w:marTop w:val="0"/>
          <w:marBottom w:val="0"/>
          <w:divBdr>
            <w:top w:val="none" w:sz="0" w:space="0" w:color="auto"/>
            <w:left w:val="none" w:sz="0" w:space="0" w:color="auto"/>
            <w:bottom w:val="none" w:sz="0" w:space="0" w:color="auto"/>
            <w:right w:val="none" w:sz="0" w:space="0" w:color="auto"/>
          </w:divBdr>
        </w:div>
        <w:div w:id="1497456220">
          <w:marLeft w:val="0"/>
          <w:marRight w:val="0"/>
          <w:marTop w:val="0"/>
          <w:marBottom w:val="0"/>
          <w:divBdr>
            <w:top w:val="none" w:sz="0" w:space="0" w:color="auto"/>
            <w:left w:val="none" w:sz="0" w:space="0" w:color="auto"/>
            <w:bottom w:val="none" w:sz="0" w:space="0" w:color="auto"/>
            <w:right w:val="none" w:sz="0" w:space="0" w:color="auto"/>
          </w:divBdr>
        </w:div>
        <w:div w:id="1524171225">
          <w:marLeft w:val="0"/>
          <w:marRight w:val="0"/>
          <w:marTop w:val="0"/>
          <w:marBottom w:val="0"/>
          <w:divBdr>
            <w:top w:val="none" w:sz="0" w:space="0" w:color="auto"/>
            <w:left w:val="none" w:sz="0" w:space="0" w:color="auto"/>
            <w:bottom w:val="none" w:sz="0" w:space="0" w:color="auto"/>
            <w:right w:val="none" w:sz="0" w:space="0" w:color="auto"/>
          </w:divBdr>
        </w:div>
        <w:div w:id="1541821860">
          <w:marLeft w:val="0"/>
          <w:marRight w:val="0"/>
          <w:marTop w:val="0"/>
          <w:marBottom w:val="0"/>
          <w:divBdr>
            <w:top w:val="none" w:sz="0" w:space="0" w:color="auto"/>
            <w:left w:val="none" w:sz="0" w:space="0" w:color="auto"/>
            <w:bottom w:val="none" w:sz="0" w:space="0" w:color="auto"/>
            <w:right w:val="none" w:sz="0" w:space="0" w:color="auto"/>
          </w:divBdr>
        </w:div>
        <w:div w:id="1547447511">
          <w:marLeft w:val="0"/>
          <w:marRight w:val="0"/>
          <w:marTop w:val="0"/>
          <w:marBottom w:val="0"/>
          <w:divBdr>
            <w:top w:val="none" w:sz="0" w:space="0" w:color="auto"/>
            <w:left w:val="none" w:sz="0" w:space="0" w:color="auto"/>
            <w:bottom w:val="none" w:sz="0" w:space="0" w:color="auto"/>
            <w:right w:val="none" w:sz="0" w:space="0" w:color="auto"/>
          </w:divBdr>
        </w:div>
        <w:div w:id="1567491535">
          <w:marLeft w:val="0"/>
          <w:marRight w:val="0"/>
          <w:marTop w:val="0"/>
          <w:marBottom w:val="0"/>
          <w:divBdr>
            <w:top w:val="none" w:sz="0" w:space="0" w:color="auto"/>
            <w:left w:val="none" w:sz="0" w:space="0" w:color="auto"/>
            <w:bottom w:val="none" w:sz="0" w:space="0" w:color="auto"/>
            <w:right w:val="none" w:sz="0" w:space="0" w:color="auto"/>
          </w:divBdr>
        </w:div>
        <w:div w:id="1575771708">
          <w:marLeft w:val="0"/>
          <w:marRight w:val="0"/>
          <w:marTop w:val="0"/>
          <w:marBottom w:val="0"/>
          <w:divBdr>
            <w:top w:val="none" w:sz="0" w:space="0" w:color="auto"/>
            <w:left w:val="none" w:sz="0" w:space="0" w:color="auto"/>
            <w:bottom w:val="none" w:sz="0" w:space="0" w:color="auto"/>
            <w:right w:val="none" w:sz="0" w:space="0" w:color="auto"/>
          </w:divBdr>
        </w:div>
        <w:div w:id="1589539681">
          <w:marLeft w:val="0"/>
          <w:marRight w:val="0"/>
          <w:marTop w:val="0"/>
          <w:marBottom w:val="0"/>
          <w:divBdr>
            <w:top w:val="none" w:sz="0" w:space="0" w:color="auto"/>
            <w:left w:val="none" w:sz="0" w:space="0" w:color="auto"/>
            <w:bottom w:val="none" w:sz="0" w:space="0" w:color="auto"/>
            <w:right w:val="none" w:sz="0" w:space="0" w:color="auto"/>
          </w:divBdr>
        </w:div>
        <w:div w:id="1642344396">
          <w:marLeft w:val="0"/>
          <w:marRight w:val="0"/>
          <w:marTop w:val="0"/>
          <w:marBottom w:val="0"/>
          <w:divBdr>
            <w:top w:val="none" w:sz="0" w:space="0" w:color="auto"/>
            <w:left w:val="none" w:sz="0" w:space="0" w:color="auto"/>
            <w:bottom w:val="none" w:sz="0" w:space="0" w:color="auto"/>
            <w:right w:val="none" w:sz="0" w:space="0" w:color="auto"/>
          </w:divBdr>
        </w:div>
        <w:div w:id="1643971249">
          <w:marLeft w:val="0"/>
          <w:marRight w:val="0"/>
          <w:marTop w:val="0"/>
          <w:marBottom w:val="0"/>
          <w:divBdr>
            <w:top w:val="none" w:sz="0" w:space="0" w:color="auto"/>
            <w:left w:val="none" w:sz="0" w:space="0" w:color="auto"/>
            <w:bottom w:val="none" w:sz="0" w:space="0" w:color="auto"/>
            <w:right w:val="none" w:sz="0" w:space="0" w:color="auto"/>
          </w:divBdr>
        </w:div>
        <w:div w:id="1672223867">
          <w:marLeft w:val="0"/>
          <w:marRight w:val="0"/>
          <w:marTop w:val="0"/>
          <w:marBottom w:val="0"/>
          <w:divBdr>
            <w:top w:val="none" w:sz="0" w:space="0" w:color="auto"/>
            <w:left w:val="none" w:sz="0" w:space="0" w:color="auto"/>
            <w:bottom w:val="none" w:sz="0" w:space="0" w:color="auto"/>
            <w:right w:val="none" w:sz="0" w:space="0" w:color="auto"/>
          </w:divBdr>
        </w:div>
        <w:div w:id="1765607020">
          <w:marLeft w:val="0"/>
          <w:marRight w:val="0"/>
          <w:marTop w:val="0"/>
          <w:marBottom w:val="0"/>
          <w:divBdr>
            <w:top w:val="none" w:sz="0" w:space="0" w:color="auto"/>
            <w:left w:val="none" w:sz="0" w:space="0" w:color="auto"/>
            <w:bottom w:val="none" w:sz="0" w:space="0" w:color="auto"/>
            <w:right w:val="none" w:sz="0" w:space="0" w:color="auto"/>
          </w:divBdr>
        </w:div>
        <w:div w:id="1786196087">
          <w:marLeft w:val="0"/>
          <w:marRight w:val="0"/>
          <w:marTop w:val="0"/>
          <w:marBottom w:val="0"/>
          <w:divBdr>
            <w:top w:val="none" w:sz="0" w:space="0" w:color="auto"/>
            <w:left w:val="none" w:sz="0" w:space="0" w:color="auto"/>
            <w:bottom w:val="none" w:sz="0" w:space="0" w:color="auto"/>
            <w:right w:val="none" w:sz="0" w:space="0" w:color="auto"/>
          </w:divBdr>
        </w:div>
        <w:div w:id="1786466203">
          <w:marLeft w:val="0"/>
          <w:marRight w:val="0"/>
          <w:marTop w:val="0"/>
          <w:marBottom w:val="0"/>
          <w:divBdr>
            <w:top w:val="none" w:sz="0" w:space="0" w:color="auto"/>
            <w:left w:val="none" w:sz="0" w:space="0" w:color="auto"/>
            <w:bottom w:val="none" w:sz="0" w:space="0" w:color="auto"/>
            <w:right w:val="none" w:sz="0" w:space="0" w:color="auto"/>
          </w:divBdr>
        </w:div>
        <w:div w:id="1789273244">
          <w:marLeft w:val="0"/>
          <w:marRight w:val="0"/>
          <w:marTop w:val="0"/>
          <w:marBottom w:val="0"/>
          <w:divBdr>
            <w:top w:val="none" w:sz="0" w:space="0" w:color="auto"/>
            <w:left w:val="none" w:sz="0" w:space="0" w:color="auto"/>
            <w:bottom w:val="none" w:sz="0" w:space="0" w:color="auto"/>
            <w:right w:val="none" w:sz="0" w:space="0" w:color="auto"/>
          </w:divBdr>
        </w:div>
        <w:div w:id="1812362232">
          <w:marLeft w:val="0"/>
          <w:marRight w:val="0"/>
          <w:marTop w:val="0"/>
          <w:marBottom w:val="0"/>
          <w:divBdr>
            <w:top w:val="none" w:sz="0" w:space="0" w:color="auto"/>
            <w:left w:val="none" w:sz="0" w:space="0" w:color="auto"/>
            <w:bottom w:val="none" w:sz="0" w:space="0" w:color="auto"/>
            <w:right w:val="none" w:sz="0" w:space="0" w:color="auto"/>
          </w:divBdr>
        </w:div>
        <w:div w:id="1835097825">
          <w:marLeft w:val="0"/>
          <w:marRight w:val="0"/>
          <w:marTop w:val="0"/>
          <w:marBottom w:val="0"/>
          <w:divBdr>
            <w:top w:val="none" w:sz="0" w:space="0" w:color="auto"/>
            <w:left w:val="none" w:sz="0" w:space="0" w:color="auto"/>
            <w:bottom w:val="none" w:sz="0" w:space="0" w:color="auto"/>
            <w:right w:val="none" w:sz="0" w:space="0" w:color="auto"/>
          </w:divBdr>
        </w:div>
        <w:div w:id="1848248362">
          <w:marLeft w:val="0"/>
          <w:marRight w:val="0"/>
          <w:marTop w:val="0"/>
          <w:marBottom w:val="0"/>
          <w:divBdr>
            <w:top w:val="none" w:sz="0" w:space="0" w:color="auto"/>
            <w:left w:val="none" w:sz="0" w:space="0" w:color="auto"/>
            <w:bottom w:val="none" w:sz="0" w:space="0" w:color="auto"/>
            <w:right w:val="none" w:sz="0" w:space="0" w:color="auto"/>
          </w:divBdr>
        </w:div>
        <w:div w:id="1856379891">
          <w:marLeft w:val="0"/>
          <w:marRight w:val="0"/>
          <w:marTop w:val="0"/>
          <w:marBottom w:val="0"/>
          <w:divBdr>
            <w:top w:val="none" w:sz="0" w:space="0" w:color="auto"/>
            <w:left w:val="none" w:sz="0" w:space="0" w:color="auto"/>
            <w:bottom w:val="none" w:sz="0" w:space="0" w:color="auto"/>
            <w:right w:val="none" w:sz="0" w:space="0" w:color="auto"/>
          </w:divBdr>
        </w:div>
        <w:div w:id="1872453453">
          <w:marLeft w:val="0"/>
          <w:marRight w:val="0"/>
          <w:marTop w:val="0"/>
          <w:marBottom w:val="0"/>
          <w:divBdr>
            <w:top w:val="none" w:sz="0" w:space="0" w:color="auto"/>
            <w:left w:val="none" w:sz="0" w:space="0" w:color="auto"/>
            <w:bottom w:val="none" w:sz="0" w:space="0" w:color="auto"/>
            <w:right w:val="none" w:sz="0" w:space="0" w:color="auto"/>
          </w:divBdr>
        </w:div>
        <w:div w:id="1902060575">
          <w:marLeft w:val="0"/>
          <w:marRight w:val="0"/>
          <w:marTop w:val="0"/>
          <w:marBottom w:val="0"/>
          <w:divBdr>
            <w:top w:val="none" w:sz="0" w:space="0" w:color="auto"/>
            <w:left w:val="none" w:sz="0" w:space="0" w:color="auto"/>
            <w:bottom w:val="none" w:sz="0" w:space="0" w:color="auto"/>
            <w:right w:val="none" w:sz="0" w:space="0" w:color="auto"/>
          </w:divBdr>
        </w:div>
        <w:div w:id="1902209835">
          <w:marLeft w:val="0"/>
          <w:marRight w:val="0"/>
          <w:marTop w:val="0"/>
          <w:marBottom w:val="0"/>
          <w:divBdr>
            <w:top w:val="none" w:sz="0" w:space="0" w:color="auto"/>
            <w:left w:val="none" w:sz="0" w:space="0" w:color="auto"/>
            <w:bottom w:val="none" w:sz="0" w:space="0" w:color="auto"/>
            <w:right w:val="none" w:sz="0" w:space="0" w:color="auto"/>
          </w:divBdr>
        </w:div>
        <w:div w:id="1909805512">
          <w:marLeft w:val="0"/>
          <w:marRight w:val="0"/>
          <w:marTop w:val="0"/>
          <w:marBottom w:val="0"/>
          <w:divBdr>
            <w:top w:val="none" w:sz="0" w:space="0" w:color="auto"/>
            <w:left w:val="none" w:sz="0" w:space="0" w:color="auto"/>
            <w:bottom w:val="none" w:sz="0" w:space="0" w:color="auto"/>
            <w:right w:val="none" w:sz="0" w:space="0" w:color="auto"/>
          </w:divBdr>
        </w:div>
        <w:div w:id="1935284396">
          <w:marLeft w:val="0"/>
          <w:marRight w:val="0"/>
          <w:marTop w:val="0"/>
          <w:marBottom w:val="0"/>
          <w:divBdr>
            <w:top w:val="none" w:sz="0" w:space="0" w:color="auto"/>
            <w:left w:val="none" w:sz="0" w:space="0" w:color="auto"/>
            <w:bottom w:val="none" w:sz="0" w:space="0" w:color="auto"/>
            <w:right w:val="none" w:sz="0" w:space="0" w:color="auto"/>
          </w:divBdr>
        </w:div>
        <w:div w:id="1970353266">
          <w:marLeft w:val="0"/>
          <w:marRight w:val="0"/>
          <w:marTop w:val="0"/>
          <w:marBottom w:val="0"/>
          <w:divBdr>
            <w:top w:val="none" w:sz="0" w:space="0" w:color="auto"/>
            <w:left w:val="none" w:sz="0" w:space="0" w:color="auto"/>
            <w:bottom w:val="none" w:sz="0" w:space="0" w:color="auto"/>
            <w:right w:val="none" w:sz="0" w:space="0" w:color="auto"/>
          </w:divBdr>
        </w:div>
        <w:div w:id="2006548063">
          <w:marLeft w:val="0"/>
          <w:marRight w:val="0"/>
          <w:marTop w:val="0"/>
          <w:marBottom w:val="0"/>
          <w:divBdr>
            <w:top w:val="none" w:sz="0" w:space="0" w:color="auto"/>
            <w:left w:val="none" w:sz="0" w:space="0" w:color="auto"/>
            <w:bottom w:val="none" w:sz="0" w:space="0" w:color="auto"/>
            <w:right w:val="none" w:sz="0" w:space="0" w:color="auto"/>
          </w:divBdr>
        </w:div>
        <w:div w:id="2010399690">
          <w:marLeft w:val="0"/>
          <w:marRight w:val="0"/>
          <w:marTop w:val="0"/>
          <w:marBottom w:val="0"/>
          <w:divBdr>
            <w:top w:val="none" w:sz="0" w:space="0" w:color="auto"/>
            <w:left w:val="none" w:sz="0" w:space="0" w:color="auto"/>
            <w:bottom w:val="none" w:sz="0" w:space="0" w:color="auto"/>
            <w:right w:val="none" w:sz="0" w:space="0" w:color="auto"/>
          </w:divBdr>
        </w:div>
        <w:div w:id="2103916867">
          <w:marLeft w:val="0"/>
          <w:marRight w:val="0"/>
          <w:marTop w:val="0"/>
          <w:marBottom w:val="0"/>
          <w:divBdr>
            <w:top w:val="none" w:sz="0" w:space="0" w:color="auto"/>
            <w:left w:val="none" w:sz="0" w:space="0" w:color="auto"/>
            <w:bottom w:val="none" w:sz="0" w:space="0" w:color="auto"/>
            <w:right w:val="none" w:sz="0" w:space="0" w:color="auto"/>
          </w:divBdr>
        </w:div>
      </w:divsChild>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05490526">
      <w:bodyDiv w:val="1"/>
      <w:marLeft w:val="0"/>
      <w:marRight w:val="0"/>
      <w:marTop w:val="0"/>
      <w:marBottom w:val="0"/>
      <w:divBdr>
        <w:top w:val="none" w:sz="0" w:space="0" w:color="auto"/>
        <w:left w:val="none" w:sz="0" w:space="0" w:color="auto"/>
        <w:bottom w:val="none" w:sz="0" w:space="0" w:color="auto"/>
        <w:right w:val="none" w:sz="0" w:space="0" w:color="auto"/>
      </w:divBdr>
      <w:divsChild>
        <w:div w:id="91507">
          <w:marLeft w:val="0"/>
          <w:marRight w:val="0"/>
          <w:marTop w:val="0"/>
          <w:marBottom w:val="0"/>
          <w:divBdr>
            <w:top w:val="none" w:sz="0" w:space="0" w:color="auto"/>
            <w:left w:val="none" w:sz="0" w:space="0" w:color="auto"/>
            <w:bottom w:val="none" w:sz="0" w:space="0" w:color="auto"/>
            <w:right w:val="none" w:sz="0" w:space="0" w:color="auto"/>
          </w:divBdr>
        </w:div>
        <w:div w:id="3293062">
          <w:marLeft w:val="0"/>
          <w:marRight w:val="0"/>
          <w:marTop w:val="0"/>
          <w:marBottom w:val="0"/>
          <w:divBdr>
            <w:top w:val="none" w:sz="0" w:space="0" w:color="auto"/>
            <w:left w:val="none" w:sz="0" w:space="0" w:color="auto"/>
            <w:bottom w:val="none" w:sz="0" w:space="0" w:color="auto"/>
            <w:right w:val="none" w:sz="0" w:space="0" w:color="auto"/>
          </w:divBdr>
        </w:div>
        <w:div w:id="6296331">
          <w:marLeft w:val="0"/>
          <w:marRight w:val="0"/>
          <w:marTop w:val="0"/>
          <w:marBottom w:val="0"/>
          <w:divBdr>
            <w:top w:val="none" w:sz="0" w:space="0" w:color="auto"/>
            <w:left w:val="none" w:sz="0" w:space="0" w:color="auto"/>
            <w:bottom w:val="none" w:sz="0" w:space="0" w:color="auto"/>
            <w:right w:val="none" w:sz="0" w:space="0" w:color="auto"/>
          </w:divBdr>
        </w:div>
        <w:div w:id="8994268">
          <w:marLeft w:val="0"/>
          <w:marRight w:val="0"/>
          <w:marTop w:val="0"/>
          <w:marBottom w:val="0"/>
          <w:divBdr>
            <w:top w:val="none" w:sz="0" w:space="0" w:color="auto"/>
            <w:left w:val="none" w:sz="0" w:space="0" w:color="auto"/>
            <w:bottom w:val="none" w:sz="0" w:space="0" w:color="auto"/>
            <w:right w:val="none" w:sz="0" w:space="0" w:color="auto"/>
          </w:divBdr>
        </w:div>
        <w:div w:id="9335288">
          <w:marLeft w:val="0"/>
          <w:marRight w:val="0"/>
          <w:marTop w:val="0"/>
          <w:marBottom w:val="0"/>
          <w:divBdr>
            <w:top w:val="none" w:sz="0" w:space="0" w:color="auto"/>
            <w:left w:val="none" w:sz="0" w:space="0" w:color="auto"/>
            <w:bottom w:val="none" w:sz="0" w:space="0" w:color="auto"/>
            <w:right w:val="none" w:sz="0" w:space="0" w:color="auto"/>
          </w:divBdr>
        </w:div>
        <w:div w:id="9838934">
          <w:marLeft w:val="0"/>
          <w:marRight w:val="0"/>
          <w:marTop w:val="0"/>
          <w:marBottom w:val="0"/>
          <w:divBdr>
            <w:top w:val="none" w:sz="0" w:space="0" w:color="auto"/>
            <w:left w:val="none" w:sz="0" w:space="0" w:color="auto"/>
            <w:bottom w:val="none" w:sz="0" w:space="0" w:color="auto"/>
            <w:right w:val="none" w:sz="0" w:space="0" w:color="auto"/>
          </w:divBdr>
        </w:div>
        <w:div w:id="10884829">
          <w:marLeft w:val="0"/>
          <w:marRight w:val="0"/>
          <w:marTop w:val="0"/>
          <w:marBottom w:val="0"/>
          <w:divBdr>
            <w:top w:val="none" w:sz="0" w:space="0" w:color="auto"/>
            <w:left w:val="none" w:sz="0" w:space="0" w:color="auto"/>
            <w:bottom w:val="none" w:sz="0" w:space="0" w:color="auto"/>
            <w:right w:val="none" w:sz="0" w:space="0" w:color="auto"/>
          </w:divBdr>
        </w:div>
        <w:div w:id="16204747">
          <w:marLeft w:val="0"/>
          <w:marRight w:val="0"/>
          <w:marTop w:val="0"/>
          <w:marBottom w:val="0"/>
          <w:divBdr>
            <w:top w:val="none" w:sz="0" w:space="0" w:color="auto"/>
            <w:left w:val="none" w:sz="0" w:space="0" w:color="auto"/>
            <w:bottom w:val="none" w:sz="0" w:space="0" w:color="auto"/>
            <w:right w:val="none" w:sz="0" w:space="0" w:color="auto"/>
          </w:divBdr>
        </w:div>
        <w:div w:id="17044921">
          <w:marLeft w:val="0"/>
          <w:marRight w:val="0"/>
          <w:marTop w:val="0"/>
          <w:marBottom w:val="0"/>
          <w:divBdr>
            <w:top w:val="none" w:sz="0" w:space="0" w:color="auto"/>
            <w:left w:val="none" w:sz="0" w:space="0" w:color="auto"/>
            <w:bottom w:val="none" w:sz="0" w:space="0" w:color="auto"/>
            <w:right w:val="none" w:sz="0" w:space="0" w:color="auto"/>
          </w:divBdr>
        </w:div>
        <w:div w:id="18434093">
          <w:marLeft w:val="0"/>
          <w:marRight w:val="0"/>
          <w:marTop w:val="0"/>
          <w:marBottom w:val="0"/>
          <w:divBdr>
            <w:top w:val="none" w:sz="0" w:space="0" w:color="auto"/>
            <w:left w:val="none" w:sz="0" w:space="0" w:color="auto"/>
            <w:bottom w:val="none" w:sz="0" w:space="0" w:color="auto"/>
            <w:right w:val="none" w:sz="0" w:space="0" w:color="auto"/>
          </w:divBdr>
        </w:div>
        <w:div w:id="21829693">
          <w:marLeft w:val="0"/>
          <w:marRight w:val="0"/>
          <w:marTop w:val="0"/>
          <w:marBottom w:val="0"/>
          <w:divBdr>
            <w:top w:val="none" w:sz="0" w:space="0" w:color="auto"/>
            <w:left w:val="none" w:sz="0" w:space="0" w:color="auto"/>
            <w:bottom w:val="none" w:sz="0" w:space="0" w:color="auto"/>
            <w:right w:val="none" w:sz="0" w:space="0" w:color="auto"/>
          </w:divBdr>
        </w:div>
        <w:div w:id="21907779">
          <w:marLeft w:val="0"/>
          <w:marRight w:val="0"/>
          <w:marTop w:val="0"/>
          <w:marBottom w:val="0"/>
          <w:divBdr>
            <w:top w:val="none" w:sz="0" w:space="0" w:color="auto"/>
            <w:left w:val="none" w:sz="0" w:space="0" w:color="auto"/>
            <w:bottom w:val="none" w:sz="0" w:space="0" w:color="auto"/>
            <w:right w:val="none" w:sz="0" w:space="0" w:color="auto"/>
          </w:divBdr>
        </w:div>
        <w:div w:id="22950616">
          <w:marLeft w:val="0"/>
          <w:marRight w:val="0"/>
          <w:marTop w:val="0"/>
          <w:marBottom w:val="0"/>
          <w:divBdr>
            <w:top w:val="none" w:sz="0" w:space="0" w:color="auto"/>
            <w:left w:val="none" w:sz="0" w:space="0" w:color="auto"/>
            <w:bottom w:val="none" w:sz="0" w:space="0" w:color="auto"/>
            <w:right w:val="none" w:sz="0" w:space="0" w:color="auto"/>
          </w:divBdr>
        </w:div>
        <w:div w:id="23100052">
          <w:marLeft w:val="0"/>
          <w:marRight w:val="0"/>
          <w:marTop w:val="0"/>
          <w:marBottom w:val="0"/>
          <w:divBdr>
            <w:top w:val="none" w:sz="0" w:space="0" w:color="auto"/>
            <w:left w:val="none" w:sz="0" w:space="0" w:color="auto"/>
            <w:bottom w:val="none" w:sz="0" w:space="0" w:color="auto"/>
            <w:right w:val="none" w:sz="0" w:space="0" w:color="auto"/>
          </w:divBdr>
        </w:div>
        <w:div w:id="23215277">
          <w:marLeft w:val="0"/>
          <w:marRight w:val="0"/>
          <w:marTop w:val="0"/>
          <w:marBottom w:val="0"/>
          <w:divBdr>
            <w:top w:val="none" w:sz="0" w:space="0" w:color="auto"/>
            <w:left w:val="none" w:sz="0" w:space="0" w:color="auto"/>
            <w:bottom w:val="none" w:sz="0" w:space="0" w:color="auto"/>
            <w:right w:val="none" w:sz="0" w:space="0" w:color="auto"/>
          </w:divBdr>
        </w:div>
        <w:div w:id="25839348">
          <w:marLeft w:val="0"/>
          <w:marRight w:val="0"/>
          <w:marTop w:val="0"/>
          <w:marBottom w:val="0"/>
          <w:divBdr>
            <w:top w:val="none" w:sz="0" w:space="0" w:color="auto"/>
            <w:left w:val="none" w:sz="0" w:space="0" w:color="auto"/>
            <w:bottom w:val="none" w:sz="0" w:space="0" w:color="auto"/>
            <w:right w:val="none" w:sz="0" w:space="0" w:color="auto"/>
          </w:divBdr>
        </w:div>
        <w:div w:id="27295588">
          <w:marLeft w:val="0"/>
          <w:marRight w:val="0"/>
          <w:marTop w:val="0"/>
          <w:marBottom w:val="0"/>
          <w:divBdr>
            <w:top w:val="none" w:sz="0" w:space="0" w:color="auto"/>
            <w:left w:val="none" w:sz="0" w:space="0" w:color="auto"/>
            <w:bottom w:val="none" w:sz="0" w:space="0" w:color="auto"/>
            <w:right w:val="none" w:sz="0" w:space="0" w:color="auto"/>
          </w:divBdr>
        </w:div>
        <w:div w:id="33311120">
          <w:marLeft w:val="0"/>
          <w:marRight w:val="0"/>
          <w:marTop w:val="0"/>
          <w:marBottom w:val="0"/>
          <w:divBdr>
            <w:top w:val="none" w:sz="0" w:space="0" w:color="auto"/>
            <w:left w:val="none" w:sz="0" w:space="0" w:color="auto"/>
            <w:bottom w:val="none" w:sz="0" w:space="0" w:color="auto"/>
            <w:right w:val="none" w:sz="0" w:space="0" w:color="auto"/>
          </w:divBdr>
        </w:div>
        <w:div w:id="38819405">
          <w:marLeft w:val="0"/>
          <w:marRight w:val="0"/>
          <w:marTop w:val="0"/>
          <w:marBottom w:val="0"/>
          <w:divBdr>
            <w:top w:val="none" w:sz="0" w:space="0" w:color="auto"/>
            <w:left w:val="none" w:sz="0" w:space="0" w:color="auto"/>
            <w:bottom w:val="none" w:sz="0" w:space="0" w:color="auto"/>
            <w:right w:val="none" w:sz="0" w:space="0" w:color="auto"/>
          </w:divBdr>
        </w:div>
        <w:div w:id="39206766">
          <w:marLeft w:val="0"/>
          <w:marRight w:val="0"/>
          <w:marTop w:val="0"/>
          <w:marBottom w:val="0"/>
          <w:divBdr>
            <w:top w:val="none" w:sz="0" w:space="0" w:color="auto"/>
            <w:left w:val="none" w:sz="0" w:space="0" w:color="auto"/>
            <w:bottom w:val="none" w:sz="0" w:space="0" w:color="auto"/>
            <w:right w:val="none" w:sz="0" w:space="0" w:color="auto"/>
          </w:divBdr>
        </w:div>
        <w:div w:id="41902464">
          <w:marLeft w:val="0"/>
          <w:marRight w:val="0"/>
          <w:marTop w:val="0"/>
          <w:marBottom w:val="0"/>
          <w:divBdr>
            <w:top w:val="none" w:sz="0" w:space="0" w:color="auto"/>
            <w:left w:val="none" w:sz="0" w:space="0" w:color="auto"/>
            <w:bottom w:val="none" w:sz="0" w:space="0" w:color="auto"/>
            <w:right w:val="none" w:sz="0" w:space="0" w:color="auto"/>
          </w:divBdr>
        </w:div>
        <w:div w:id="42098113">
          <w:marLeft w:val="0"/>
          <w:marRight w:val="0"/>
          <w:marTop w:val="0"/>
          <w:marBottom w:val="0"/>
          <w:divBdr>
            <w:top w:val="none" w:sz="0" w:space="0" w:color="auto"/>
            <w:left w:val="none" w:sz="0" w:space="0" w:color="auto"/>
            <w:bottom w:val="none" w:sz="0" w:space="0" w:color="auto"/>
            <w:right w:val="none" w:sz="0" w:space="0" w:color="auto"/>
          </w:divBdr>
        </w:div>
        <w:div w:id="44450217">
          <w:marLeft w:val="0"/>
          <w:marRight w:val="0"/>
          <w:marTop w:val="0"/>
          <w:marBottom w:val="0"/>
          <w:divBdr>
            <w:top w:val="none" w:sz="0" w:space="0" w:color="auto"/>
            <w:left w:val="none" w:sz="0" w:space="0" w:color="auto"/>
            <w:bottom w:val="none" w:sz="0" w:space="0" w:color="auto"/>
            <w:right w:val="none" w:sz="0" w:space="0" w:color="auto"/>
          </w:divBdr>
        </w:div>
        <w:div w:id="45296694">
          <w:marLeft w:val="0"/>
          <w:marRight w:val="0"/>
          <w:marTop w:val="0"/>
          <w:marBottom w:val="0"/>
          <w:divBdr>
            <w:top w:val="none" w:sz="0" w:space="0" w:color="auto"/>
            <w:left w:val="none" w:sz="0" w:space="0" w:color="auto"/>
            <w:bottom w:val="none" w:sz="0" w:space="0" w:color="auto"/>
            <w:right w:val="none" w:sz="0" w:space="0" w:color="auto"/>
          </w:divBdr>
        </w:div>
        <w:div w:id="46345622">
          <w:marLeft w:val="0"/>
          <w:marRight w:val="0"/>
          <w:marTop w:val="0"/>
          <w:marBottom w:val="0"/>
          <w:divBdr>
            <w:top w:val="none" w:sz="0" w:space="0" w:color="auto"/>
            <w:left w:val="none" w:sz="0" w:space="0" w:color="auto"/>
            <w:bottom w:val="none" w:sz="0" w:space="0" w:color="auto"/>
            <w:right w:val="none" w:sz="0" w:space="0" w:color="auto"/>
          </w:divBdr>
        </w:div>
        <w:div w:id="47536911">
          <w:marLeft w:val="0"/>
          <w:marRight w:val="0"/>
          <w:marTop w:val="0"/>
          <w:marBottom w:val="0"/>
          <w:divBdr>
            <w:top w:val="none" w:sz="0" w:space="0" w:color="auto"/>
            <w:left w:val="none" w:sz="0" w:space="0" w:color="auto"/>
            <w:bottom w:val="none" w:sz="0" w:space="0" w:color="auto"/>
            <w:right w:val="none" w:sz="0" w:space="0" w:color="auto"/>
          </w:divBdr>
        </w:div>
        <w:div w:id="48849205">
          <w:marLeft w:val="0"/>
          <w:marRight w:val="0"/>
          <w:marTop w:val="0"/>
          <w:marBottom w:val="0"/>
          <w:divBdr>
            <w:top w:val="none" w:sz="0" w:space="0" w:color="auto"/>
            <w:left w:val="none" w:sz="0" w:space="0" w:color="auto"/>
            <w:bottom w:val="none" w:sz="0" w:space="0" w:color="auto"/>
            <w:right w:val="none" w:sz="0" w:space="0" w:color="auto"/>
          </w:divBdr>
        </w:div>
        <w:div w:id="50660443">
          <w:marLeft w:val="0"/>
          <w:marRight w:val="0"/>
          <w:marTop w:val="0"/>
          <w:marBottom w:val="0"/>
          <w:divBdr>
            <w:top w:val="none" w:sz="0" w:space="0" w:color="auto"/>
            <w:left w:val="none" w:sz="0" w:space="0" w:color="auto"/>
            <w:bottom w:val="none" w:sz="0" w:space="0" w:color="auto"/>
            <w:right w:val="none" w:sz="0" w:space="0" w:color="auto"/>
          </w:divBdr>
        </w:div>
        <w:div w:id="51737809">
          <w:marLeft w:val="0"/>
          <w:marRight w:val="0"/>
          <w:marTop w:val="0"/>
          <w:marBottom w:val="0"/>
          <w:divBdr>
            <w:top w:val="none" w:sz="0" w:space="0" w:color="auto"/>
            <w:left w:val="none" w:sz="0" w:space="0" w:color="auto"/>
            <w:bottom w:val="none" w:sz="0" w:space="0" w:color="auto"/>
            <w:right w:val="none" w:sz="0" w:space="0" w:color="auto"/>
          </w:divBdr>
        </w:div>
        <w:div w:id="53433449">
          <w:marLeft w:val="0"/>
          <w:marRight w:val="0"/>
          <w:marTop w:val="0"/>
          <w:marBottom w:val="0"/>
          <w:divBdr>
            <w:top w:val="none" w:sz="0" w:space="0" w:color="auto"/>
            <w:left w:val="none" w:sz="0" w:space="0" w:color="auto"/>
            <w:bottom w:val="none" w:sz="0" w:space="0" w:color="auto"/>
            <w:right w:val="none" w:sz="0" w:space="0" w:color="auto"/>
          </w:divBdr>
        </w:div>
        <w:div w:id="53816455">
          <w:marLeft w:val="0"/>
          <w:marRight w:val="0"/>
          <w:marTop w:val="0"/>
          <w:marBottom w:val="0"/>
          <w:divBdr>
            <w:top w:val="none" w:sz="0" w:space="0" w:color="auto"/>
            <w:left w:val="none" w:sz="0" w:space="0" w:color="auto"/>
            <w:bottom w:val="none" w:sz="0" w:space="0" w:color="auto"/>
            <w:right w:val="none" w:sz="0" w:space="0" w:color="auto"/>
          </w:divBdr>
        </w:div>
        <w:div w:id="55664319">
          <w:marLeft w:val="0"/>
          <w:marRight w:val="0"/>
          <w:marTop w:val="0"/>
          <w:marBottom w:val="0"/>
          <w:divBdr>
            <w:top w:val="none" w:sz="0" w:space="0" w:color="auto"/>
            <w:left w:val="none" w:sz="0" w:space="0" w:color="auto"/>
            <w:bottom w:val="none" w:sz="0" w:space="0" w:color="auto"/>
            <w:right w:val="none" w:sz="0" w:space="0" w:color="auto"/>
          </w:divBdr>
        </w:div>
        <w:div w:id="58095358">
          <w:marLeft w:val="0"/>
          <w:marRight w:val="0"/>
          <w:marTop w:val="0"/>
          <w:marBottom w:val="0"/>
          <w:divBdr>
            <w:top w:val="none" w:sz="0" w:space="0" w:color="auto"/>
            <w:left w:val="none" w:sz="0" w:space="0" w:color="auto"/>
            <w:bottom w:val="none" w:sz="0" w:space="0" w:color="auto"/>
            <w:right w:val="none" w:sz="0" w:space="0" w:color="auto"/>
          </w:divBdr>
        </w:div>
        <w:div w:id="66995995">
          <w:marLeft w:val="0"/>
          <w:marRight w:val="0"/>
          <w:marTop w:val="0"/>
          <w:marBottom w:val="0"/>
          <w:divBdr>
            <w:top w:val="none" w:sz="0" w:space="0" w:color="auto"/>
            <w:left w:val="none" w:sz="0" w:space="0" w:color="auto"/>
            <w:bottom w:val="none" w:sz="0" w:space="0" w:color="auto"/>
            <w:right w:val="none" w:sz="0" w:space="0" w:color="auto"/>
          </w:divBdr>
        </w:div>
        <w:div w:id="72942430">
          <w:marLeft w:val="0"/>
          <w:marRight w:val="0"/>
          <w:marTop w:val="0"/>
          <w:marBottom w:val="0"/>
          <w:divBdr>
            <w:top w:val="none" w:sz="0" w:space="0" w:color="auto"/>
            <w:left w:val="none" w:sz="0" w:space="0" w:color="auto"/>
            <w:bottom w:val="none" w:sz="0" w:space="0" w:color="auto"/>
            <w:right w:val="none" w:sz="0" w:space="0" w:color="auto"/>
          </w:divBdr>
        </w:div>
        <w:div w:id="76635795">
          <w:marLeft w:val="0"/>
          <w:marRight w:val="0"/>
          <w:marTop w:val="0"/>
          <w:marBottom w:val="0"/>
          <w:divBdr>
            <w:top w:val="none" w:sz="0" w:space="0" w:color="auto"/>
            <w:left w:val="none" w:sz="0" w:space="0" w:color="auto"/>
            <w:bottom w:val="none" w:sz="0" w:space="0" w:color="auto"/>
            <w:right w:val="none" w:sz="0" w:space="0" w:color="auto"/>
          </w:divBdr>
        </w:div>
        <w:div w:id="81490563">
          <w:marLeft w:val="0"/>
          <w:marRight w:val="0"/>
          <w:marTop w:val="0"/>
          <w:marBottom w:val="0"/>
          <w:divBdr>
            <w:top w:val="none" w:sz="0" w:space="0" w:color="auto"/>
            <w:left w:val="none" w:sz="0" w:space="0" w:color="auto"/>
            <w:bottom w:val="none" w:sz="0" w:space="0" w:color="auto"/>
            <w:right w:val="none" w:sz="0" w:space="0" w:color="auto"/>
          </w:divBdr>
        </w:div>
        <w:div w:id="84572985">
          <w:marLeft w:val="0"/>
          <w:marRight w:val="0"/>
          <w:marTop w:val="0"/>
          <w:marBottom w:val="0"/>
          <w:divBdr>
            <w:top w:val="none" w:sz="0" w:space="0" w:color="auto"/>
            <w:left w:val="none" w:sz="0" w:space="0" w:color="auto"/>
            <w:bottom w:val="none" w:sz="0" w:space="0" w:color="auto"/>
            <w:right w:val="none" w:sz="0" w:space="0" w:color="auto"/>
          </w:divBdr>
        </w:div>
        <w:div w:id="88237602">
          <w:marLeft w:val="0"/>
          <w:marRight w:val="0"/>
          <w:marTop w:val="0"/>
          <w:marBottom w:val="0"/>
          <w:divBdr>
            <w:top w:val="none" w:sz="0" w:space="0" w:color="auto"/>
            <w:left w:val="none" w:sz="0" w:space="0" w:color="auto"/>
            <w:bottom w:val="none" w:sz="0" w:space="0" w:color="auto"/>
            <w:right w:val="none" w:sz="0" w:space="0" w:color="auto"/>
          </w:divBdr>
        </w:div>
        <w:div w:id="92166993">
          <w:marLeft w:val="0"/>
          <w:marRight w:val="0"/>
          <w:marTop w:val="0"/>
          <w:marBottom w:val="0"/>
          <w:divBdr>
            <w:top w:val="none" w:sz="0" w:space="0" w:color="auto"/>
            <w:left w:val="none" w:sz="0" w:space="0" w:color="auto"/>
            <w:bottom w:val="none" w:sz="0" w:space="0" w:color="auto"/>
            <w:right w:val="none" w:sz="0" w:space="0" w:color="auto"/>
          </w:divBdr>
        </w:div>
        <w:div w:id="94595499">
          <w:marLeft w:val="0"/>
          <w:marRight w:val="0"/>
          <w:marTop w:val="0"/>
          <w:marBottom w:val="0"/>
          <w:divBdr>
            <w:top w:val="none" w:sz="0" w:space="0" w:color="auto"/>
            <w:left w:val="none" w:sz="0" w:space="0" w:color="auto"/>
            <w:bottom w:val="none" w:sz="0" w:space="0" w:color="auto"/>
            <w:right w:val="none" w:sz="0" w:space="0" w:color="auto"/>
          </w:divBdr>
        </w:div>
        <w:div w:id="95179755">
          <w:marLeft w:val="0"/>
          <w:marRight w:val="0"/>
          <w:marTop w:val="0"/>
          <w:marBottom w:val="0"/>
          <w:divBdr>
            <w:top w:val="none" w:sz="0" w:space="0" w:color="auto"/>
            <w:left w:val="none" w:sz="0" w:space="0" w:color="auto"/>
            <w:bottom w:val="none" w:sz="0" w:space="0" w:color="auto"/>
            <w:right w:val="none" w:sz="0" w:space="0" w:color="auto"/>
          </w:divBdr>
        </w:div>
        <w:div w:id="96996390">
          <w:marLeft w:val="0"/>
          <w:marRight w:val="0"/>
          <w:marTop w:val="0"/>
          <w:marBottom w:val="0"/>
          <w:divBdr>
            <w:top w:val="none" w:sz="0" w:space="0" w:color="auto"/>
            <w:left w:val="none" w:sz="0" w:space="0" w:color="auto"/>
            <w:bottom w:val="none" w:sz="0" w:space="0" w:color="auto"/>
            <w:right w:val="none" w:sz="0" w:space="0" w:color="auto"/>
          </w:divBdr>
        </w:div>
        <w:div w:id="100227626">
          <w:marLeft w:val="0"/>
          <w:marRight w:val="0"/>
          <w:marTop w:val="0"/>
          <w:marBottom w:val="0"/>
          <w:divBdr>
            <w:top w:val="none" w:sz="0" w:space="0" w:color="auto"/>
            <w:left w:val="none" w:sz="0" w:space="0" w:color="auto"/>
            <w:bottom w:val="none" w:sz="0" w:space="0" w:color="auto"/>
            <w:right w:val="none" w:sz="0" w:space="0" w:color="auto"/>
          </w:divBdr>
        </w:div>
        <w:div w:id="102112340">
          <w:marLeft w:val="0"/>
          <w:marRight w:val="0"/>
          <w:marTop w:val="0"/>
          <w:marBottom w:val="0"/>
          <w:divBdr>
            <w:top w:val="none" w:sz="0" w:space="0" w:color="auto"/>
            <w:left w:val="none" w:sz="0" w:space="0" w:color="auto"/>
            <w:bottom w:val="none" w:sz="0" w:space="0" w:color="auto"/>
            <w:right w:val="none" w:sz="0" w:space="0" w:color="auto"/>
          </w:divBdr>
        </w:div>
        <w:div w:id="102117209">
          <w:marLeft w:val="0"/>
          <w:marRight w:val="0"/>
          <w:marTop w:val="0"/>
          <w:marBottom w:val="0"/>
          <w:divBdr>
            <w:top w:val="none" w:sz="0" w:space="0" w:color="auto"/>
            <w:left w:val="none" w:sz="0" w:space="0" w:color="auto"/>
            <w:bottom w:val="none" w:sz="0" w:space="0" w:color="auto"/>
            <w:right w:val="none" w:sz="0" w:space="0" w:color="auto"/>
          </w:divBdr>
        </w:div>
        <w:div w:id="102507137">
          <w:marLeft w:val="0"/>
          <w:marRight w:val="0"/>
          <w:marTop w:val="0"/>
          <w:marBottom w:val="0"/>
          <w:divBdr>
            <w:top w:val="none" w:sz="0" w:space="0" w:color="auto"/>
            <w:left w:val="none" w:sz="0" w:space="0" w:color="auto"/>
            <w:bottom w:val="none" w:sz="0" w:space="0" w:color="auto"/>
            <w:right w:val="none" w:sz="0" w:space="0" w:color="auto"/>
          </w:divBdr>
        </w:div>
        <w:div w:id="105850151">
          <w:marLeft w:val="0"/>
          <w:marRight w:val="0"/>
          <w:marTop w:val="0"/>
          <w:marBottom w:val="0"/>
          <w:divBdr>
            <w:top w:val="none" w:sz="0" w:space="0" w:color="auto"/>
            <w:left w:val="none" w:sz="0" w:space="0" w:color="auto"/>
            <w:bottom w:val="none" w:sz="0" w:space="0" w:color="auto"/>
            <w:right w:val="none" w:sz="0" w:space="0" w:color="auto"/>
          </w:divBdr>
        </w:div>
        <w:div w:id="106706104">
          <w:marLeft w:val="0"/>
          <w:marRight w:val="0"/>
          <w:marTop w:val="0"/>
          <w:marBottom w:val="0"/>
          <w:divBdr>
            <w:top w:val="none" w:sz="0" w:space="0" w:color="auto"/>
            <w:left w:val="none" w:sz="0" w:space="0" w:color="auto"/>
            <w:bottom w:val="none" w:sz="0" w:space="0" w:color="auto"/>
            <w:right w:val="none" w:sz="0" w:space="0" w:color="auto"/>
          </w:divBdr>
        </w:div>
        <w:div w:id="107746078">
          <w:marLeft w:val="0"/>
          <w:marRight w:val="0"/>
          <w:marTop w:val="0"/>
          <w:marBottom w:val="0"/>
          <w:divBdr>
            <w:top w:val="none" w:sz="0" w:space="0" w:color="auto"/>
            <w:left w:val="none" w:sz="0" w:space="0" w:color="auto"/>
            <w:bottom w:val="none" w:sz="0" w:space="0" w:color="auto"/>
            <w:right w:val="none" w:sz="0" w:space="0" w:color="auto"/>
          </w:divBdr>
        </w:div>
        <w:div w:id="107967701">
          <w:marLeft w:val="0"/>
          <w:marRight w:val="0"/>
          <w:marTop w:val="0"/>
          <w:marBottom w:val="0"/>
          <w:divBdr>
            <w:top w:val="none" w:sz="0" w:space="0" w:color="auto"/>
            <w:left w:val="none" w:sz="0" w:space="0" w:color="auto"/>
            <w:bottom w:val="none" w:sz="0" w:space="0" w:color="auto"/>
            <w:right w:val="none" w:sz="0" w:space="0" w:color="auto"/>
          </w:divBdr>
        </w:div>
        <w:div w:id="110245657">
          <w:marLeft w:val="0"/>
          <w:marRight w:val="0"/>
          <w:marTop w:val="0"/>
          <w:marBottom w:val="0"/>
          <w:divBdr>
            <w:top w:val="none" w:sz="0" w:space="0" w:color="auto"/>
            <w:left w:val="none" w:sz="0" w:space="0" w:color="auto"/>
            <w:bottom w:val="none" w:sz="0" w:space="0" w:color="auto"/>
            <w:right w:val="none" w:sz="0" w:space="0" w:color="auto"/>
          </w:divBdr>
        </w:div>
        <w:div w:id="110591734">
          <w:marLeft w:val="0"/>
          <w:marRight w:val="0"/>
          <w:marTop w:val="0"/>
          <w:marBottom w:val="0"/>
          <w:divBdr>
            <w:top w:val="none" w:sz="0" w:space="0" w:color="auto"/>
            <w:left w:val="none" w:sz="0" w:space="0" w:color="auto"/>
            <w:bottom w:val="none" w:sz="0" w:space="0" w:color="auto"/>
            <w:right w:val="none" w:sz="0" w:space="0" w:color="auto"/>
          </w:divBdr>
        </w:div>
        <w:div w:id="111293482">
          <w:marLeft w:val="0"/>
          <w:marRight w:val="0"/>
          <w:marTop w:val="0"/>
          <w:marBottom w:val="0"/>
          <w:divBdr>
            <w:top w:val="none" w:sz="0" w:space="0" w:color="auto"/>
            <w:left w:val="none" w:sz="0" w:space="0" w:color="auto"/>
            <w:bottom w:val="none" w:sz="0" w:space="0" w:color="auto"/>
            <w:right w:val="none" w:sz="0" w:space="0" w:color="auto"/>
          </w:divBdr>
        </w:div>
        <w:div w:id="112138559">
          <w:marLeft w:val="0"/>
          <w:marRight w:val="0"/>
          <w:marTop w:val="0"/>
          <w:marBottom w:val="0"/>
          <w:divBdr>
            <w:top w:val="none" w:sz="0" w:space="0" w:color="auto"/>
            <w:left w:val="none" w:sz="0" w:space="0" w:color="auto"/>
            <w:bottom w:val="none" w:sz="0" w:space="0" w:color="auto"/>
            <w:right w:val="none" w:sz="0" w:space="0" w:color="auto"/>
          </w:divBdr>
        </w:div>
        <w:div w:id="116998242">
          <w:marLeft w:val="0"/>
          <w:marRight w:val="0"/>
          <w:marTop w:val="0"/>
          <w:marBottom w:val="0"/>
          <w:divBdr>
            <w:top w:val="none" w:sz="0" w:space="0" w:color="auto"/>
            <w:left w:val="none" w:sz="0" w:space="0" w:color="auto"/>
            <w:bottom w:val="none" w:sz="0" w:space="0" w:color="auto"/>
            <w:right w:val="none" w:sz="0" w:space="0" w:color="auto"/>
          </w:divBdr>
        </w:div>
        <w:div w:id="118495395">
          <w:marLeft w:val="0"/>
          <w:marRight w:val="0"/>
          <w:marTop w:val="0"/>
          <w:marBottom w:val="0"/>
          <w:divBdr>
            <w:top w:val="none" w:sz="0" w:space="0" w:color="auto"/>
            <w:left w:val="none" w:sz="0" w:space="0" w:color="auto"/>
            <w:bottom w:val="none" w:sz="0" w:space="0" w:color="auto"/>
            <w:right w:val="none" w:sz="0" w:space="0" w:color="auto"/>
          </w:divBdr>
        </w:div>
        <w:div w:id="118691043">
          <w:marLeft w:val="0"/>
          <w:marRight w:val="0"/>
          <w:marTop w:val="0"/>
          <w:marBottom w:val="0"/>
          <w:divBdr>
            <w:top w:val="none" w:sz="0" w:space="0" w:color="auto"/>
            <w:left w:val="none" w:sz="0" w:space="0" w:color="auto"/>
            <w:bottom w:val="none" w:sz="0" w:space="0" w:color="auto"/>
            <w:right w:val="none" w:sz="0" w:space="0" w:color="auto"/>
          </w:divBdr>
        </w:div>
        <w:div w:id="128019150">
          <w:marLeft w:val="0"/>
          <w:marRight w:val="0"/>
          <w:marTop w:val="0"/>
          <w:marBottom w:val="0"/>
          <w:divBdr>
            <w:top w:val="none" w:sz="0" w:space="0" w:color="auto"/>
            <w:left w:val="none" w:sz="0" w:space="0" w:color="auto"/>
            <w:bottom w:val="none" w:sz="0" w:space="0" w:color="auto"/>
            <w:right w:val="none" w:sz="0" w:space="0" w:color="auto"/>
          </w:divBdr>
        </w:div>
        <w:div w:id="133258430">
          <w:marLeft w:val="0"/>
          <w:marRight w:val="0"/>
          <w:marTop w:val="0"/>
          <w:marBottom w:val="0"/>
          <w:divBdr>
            <w:top w:val="none" w:sz="0" w:space="0" w:color="auto"/>
            <w:left w:val="none" w:sz="0" w:space="0" w:color="auto"/>
            <w:bottom w:val="none" w:sz="0" w:space="0" w:color="auto"/>
            <w:right w:val="none" w:sz="0" w:space="0" w:color="auto"/>
          </w:divBdr>
        </w:div>
        <w:div w:id="137649163">
          <w:marLeft w:val="0"/>
          <w:marRight w:val="0"/>
          <w:marTop w:val="0"/>
          <w:marBottom w:val="0"/>
          <w:divBdr>
            <w:top w:val="none" w:sz="0" w:space="0" w:color="auto"/>
            <w:left w:val="none" w:sz="0" w:space="0" w:color="auto"/>
            <w:bottom w:val="none" w:sz="0" w:space="0" w:color="auto"/>
            <w:right w:val="none" w:sz="0" w:space="0" w:color="auto"/>
          </w:divBdr>
        </w:div>
        <w:div w:id="138428595">
          <w:marLeft w:val="0"/>
          <w:marRight w:val="0"/>
          <w:marTop w:val="0"/>
          <w:marBottom w:val="0"/>
          <w:divBdr>
            <w:top w:val="none" w:sz="0" w:space="0" w:color="auto"/>
            <w:left w:val="none" w:sz="0" w:space="0" w:color="auto"/>
            <w:bottom w:val="none" w:sz="0" w:space="0" w:color="auto"/>
            <w:right w:val="none" w:sz="0" w:space="0" w:color="auto"/>
          </w:divBdr>
        </w:div>
        <w:div w:id="139854274">
          <w:marLeft w:val="0"/>
          <w:marRight w:val="0"/>
          <w:marTop w:val="0"/>
          <w:marBottom w:val="0"/>
          <w:divBdr>
            <w:top w:val="none" w:sz="0" w:space="0" w:color="auto"/>
            <w:left w:val="none" w:sz="0" w:space="0" w:color="auto"/>
            <w:bottom w:val="none" w:sz="0" w:space="0" w:color="auto"/>
            <w:right w:val="none" w:sz="0" w:space="0" w:color="auto"/>
          </w:divBdr>
        </w:div>
        <w:div w:id="141623334">
          <w:marLeft w:val="0"/>
          <w:marRight w:val="0"/>
          <w:marTop w:val="0"/>
          <w:marBottom w:val="0"/>
          <w:divBdr>
            <w:top w:val="none" w:sz="0" w:space="0" w:color="auto"/>
            <w:left w:val="none" w:sz="0" w:space="0" w:color="auto"/>
            <w:bottom w:val="none" w:sz="0" w:space="0" w:color="auto"/>
            <w:right w:val="none" w:sz="0" w:space="0" w:color="auto"/>
          </w:divBdr>
        </w:div>
        <w:div w:id="141964871">
          <w:marLeft w:val="0"/>
          <w:marRight w:val="0"/>
          <w:marTop w:val="0"/>
          <w:marBottom w:val="0"/>
          <w:divBdr>
            <w:top w:val="none" w:sz="0" w:space="0" w:color="auto"/>
            <w:left w:val="none" w:sz="0" w:space="0" w:color="auto"/>
            <w:bottom w:val="none" w:sz="0" w:space="0" w:color="auto"/>
            <w:right w:val="none" w:sz="0" w:space="0" w:color="auto"/>
          </w:divBdr>
        </w:div>
        <w:div w:id="143091384">
          <w:marLeft w:val="0"/>
          <w:marRight w:val="0"/>
          <w:marTop w:val="0"/>
          <w:marBottom w:val="0"/>
          <w:divBdr>
            <w:top w:val="none" w:sz="0" w:space="0" w:color="auto"/>
            <w:left w:val="none" w:sz="0" w:space="0" w:color="auto"/>
            <w:bottom w:val="none" w:sz="0" w:space="0" w:color="auto"/>
            <w:right w:val="none" w:sz="0" w:space="0" w:color="auto"/>
          </w:divBdr>
        </w:div>
        <w:div w:id="154957607">
          <w:marLeft w:val="0"/>
          <w:marRight w:val="0"/>
          <w:marTop w:val="0"/>
          <w:marBottom w:val="0"/>
          <w:divBdr>
            <w:top w:val="none" w:sz="0" w:space="0" w:color="auto"/>
            <w:left w:val="none" w:sz="0" w:space="0" w:color="auto"/>
            <w:bottom w:val="none" w:sz="0" w:space="0" w:color="auto"/>
            <w:right w:val="none" w:sz="0" w:space="0" w:color="auto"/>
          </w:divBdr>
        </w:div>
        <w:div w:id="156072148">
          <w:marLeft w:val="0"/>
          <w:marRight w:val="0"/>
          <w:marTop w:val="0"/>
          <w:marBottom w:val="0"/>
          <w:divBdr>
            <w:top w:val="none" w:sz="0" w:space="0" w:color="auto"/>
            <w:left w:val="none" w:sz="0" w:space="0" w:color="auto"/>
            <w:bottom w:val="none" w:sz="0" w:space="0" w:color="auto"/>
            <w:right w:val="none" w:sz="0" w:space="0" w:color="auto"/>
          </w:divBdr>
        </w:div>
        <w:div w:id="157039595">
          <w:marLeft w:val="0"/>
          <w:marRight w:val="0"/>
          <w:marTop w:val="0"/>
          <w:marBottom w:val="0"/>
          <w:divBdr>
            <w:top w:val="none" w:sz="0" w:space="0" w:color="auto"/>
            <w:left w:val="none" w:sz="0" w:space="0" w:color="auto"/>
            <w:bottom w:val="none" w:sz="0" w:space="0" w:color="auto"/>
            <w:right w:val="none" w:sz="0" w:space="0" w:color="auto"/>
          </w:divBdr>
        </w:div>
        <w:div w:id="159005951">
          <w:marLeft w:val="0"/>
          <w:marRight w:val="0"/>
          <w:marTop w:val="0"/>
          <w:marBottom w:val="0"/>
          <w:divBdr>
            <w:top w:val="none" w:sz="0" w:space="0" w:color="auto"/>
            <w:left w:val="none" w:sz="0" w:space="0" w:color="auto"/>
            <w:bottom w:val="none" w:sz="0" w:space="0" w:color="auto"/>
            <w:right w:val="none" w:sz="0" w:space="0" w:color="auto"/>
          </w:divBdr>
        </w:div>
        <w:div w:id="160242086">
          <w:marLeft w:val="0"/>
          <w:marRight w:val="0"/>
          <w:marTop w:val="0"/>
          <w:marBottom w:val="0"/>
          <w:divBdr>
            <w:top w:val="none" w:sz="0" w:space="0" w:color="auto"/>
            <w:left w:val="none" w:sz="0" w:space="0" w:color="auto"/>
            <w:bottom w:val="none" w:sz="0" w:space="0" w:color="auto"/>
            <w:right w:val="none" w:sz="0" w:space="0" w:color="auto"/>
          </w:divBdr>
        </w:div>
        <w:div w:id="164053586">
          <w:marLeft w:val="0"/>
          <w:marRight w:val="0"/>
          <w:marTop w:val="0"/>
          <w:marBottom w:val="0"/>
          <w:divBdr>
            <w:top w:val="none" w:sz="0" w:space="0" w:color="auto"/>
            <w:left w:val="none" w:sz="0" w:space="0" w:color="auto"/>
            <w:bottom w:val="none" w:sz="0" w:space="0" w:color="auto"/>
            <w:right w:val="none" w:sz="0" w:space="0" w:color="auto"/>
          </w:divBdr>
        </w:div>
        <w:div w:id="166093095">
          <w:marLeft w:val="0"/>
          <w:marRight w:val="0"/>
          <w:marTop w:val="0"/>
          <w:marBottom w:val="0"/>
          <w:divBdr>
            <w:top w:val="none" w:sz="0" w:space="0" w:color="auto"/>
            <w:left w:val="none" w:sz="0" w:space="0" w:color="auto"/>
            <w:bottom w:val="none" w:sz="0" w:space="0" w:color="auto"/>
            <w:right w:val="none" w:sz="0" w:space="0" w:color="auto"/>
          </w:divBdr>
        </w:div>
        <w:div w:id="168836751">
          <w:marLeft w:val="0"/>
          <w:marRight w:val="0"/>
          <w:marTop w:val="0"/>
          <w:marBottom w:val="0"/>
          <w:divBdr>
            <w:top w:val="none" w:sz="0" w:space="0" w:color="auto"/>
            <w:left w:val="none" w:sz="0" w:space="0" w:color="auto"/>
            <w:bottom w:val="none" w:sz="0" w:space="0" w:color="auto"/>
            <w:right w:val="none" w:sz="0" w:space="0" w:color="auto"/>
          </w:divBdr>
        </w:div>
        <w:div w:id="169833314">
          <w:marLeft w:val="0"/>
          <w:marRight w:val="0"/>
          <w:marTop w:val="0"/>
          <w:marBottom w:val="0"/>
          <w:divBdr>
            <w:top w:val="none" w:sz="0" w:space="0" w:color="auto"/>
            <w:left w:val="none" w:sz="0" w:space="0" w:color="auto"/>
            <w:bottom w:val="none" w:sz="0" w:space="0" w:color="auto"/>
            <w:right w:val="none" w:sz="0" w:space="0" w:color="auto"/>
          </w:divBdr>
        </w:div>
        <w:div w:id="173691377">
          <w:marLeft w:val="0"/>
          <w:marRight w:val="0"/>
          <w:marTop w:val="0"/>
          <w:marBottom w:val="0"/>
          <w:divBdr>
            <w:top w:val="none" w:sz="0" w:space="0" w:color="auto"/>
            <w:left w:val="none" w:sz="0" w:space="0" w:color="auto"/>
            <w:bottom w:val="none" w:sz="0" w:space="0" w:color="auto"/>
            <w:right w:val="none" w:sz="0" w:space="0" w:color="auto"/>
          </w:divBdr>
        </w:div>
        <w:div w:id="176428858">
          <w:marLeft w:val="0"/>
          <w:marRight w:val="0"/>
          <w:marTop w:val="0"/>
          <w:marBottom w:val="0"/>
          <w:divBdr>
            <w:top w:val="none" w:sz="0" w:space="0" w:color="auto"/>
            <w:left w:val="none" w:sz="0" w:space="0" w:color="auto"/>
            <w:bottom w:val="none" w:sz="0" w:space="0" w:color="auto"/>
            <w:right w:val="none" w:sz="0" w:space="0" w:color="auto"/>
          </w:divBdr>
        </w:div>
        <w:div w:id="178013596">
          <w:marLeft w:val="0"/>
          <w:marRight w:val="0"/>
          <w:marTop w:val="0"/>
          <w:marBottom w:val="0"/>
          <w:divBdr>
            <w:top w:val="none" w:sz="0" w:space="0" w:color="auto"/>
            <w:left w:val="none" w:sz="0" w:space="0" w:color="auto"/>
            <w:bottom w:val="none" w:sz="0" w:space="0" w:color="auto"/>
            <w:right w:val="none" w:sz="0" w:space="0" w:color="auto"/>
          </w:divBdr>
        </w:div>
        <w:div w:id="178397822">
          <w:marLeft w:val="0"/>
          <w:marRight w:val="0"/>
          <w:marTop w:val="0"/>
          <w:marBottom w:val="0"/>
          <w:divBdr>
            <w:top w:val="none" w:sz="0" w:space="0" w:color="auto"/>
            <w:left w:val="none" w:sz="0" w:space="0" w:color="auto"/>
            <w:bottom w:val="none" w:sz="0" w:space="0" w:color="auto"/>
            <w:right w:val="none" w:sz="0" w:space="0" w:color="auto"/>
          </w:divBdr>
        </w:div>
        <w:div w:id="184904335">
          <w:marLeft w:val="0"/>
          <w:marRight w:val="0"/>
          <w:marTop w:val="0"/>
          <w:marBottom w:val="0"/>
          <w:divBdr>
            <w:top w:val="none" w:sz="0" w:space="0" w:color="auto"/>
            <w:left w:val="none" w:sz="0" w:space="0" w:color="auto"/>
            <w:bottom w:val="none" w:sz="0" w:space="0" w:color="auto"/>
            <w:right w:val="none" w:sz="0" w:space="0" w:color="auto"/>
          </w:divBdr>
        </w:div>
        <w:div w:id="184908074">
          <w:marLeft w:val="0"/>
          <w:marRight w:val="0"/>
          <w:marTop w:val="0"/>
          <w:marBottom w:val="0"/>
          <w:divBdr>
            <w:top w:val="none" w:sz="0" w:space="0" w:color="auto"/>
            <w:left w:val="none" w:sz="0" w:space="0" w:color="auto"/>
            <w:bottom w:val="none" w:sz="0" w:space="0" w:color="auto"/>
            <w:right w:val="none" w:sz="0" w:space="0" w:color="auto"/>
          </w:divBdr>
        </w:div>
        <w:div w:id="185756681">
          <w:marLeft w:val="0"/>
          <w:marRight w:val="0"/>
          <w:marTop w:val="0"/>
          <w:marBottom w:val="0"/>
          <w:divBdr>
            <w:top w:val="none" w:sz="0" w:space="0" w:color="auto"/>
            <w:left w:val="none" w:sz="0" w:space="0" w:color="auto"/>
            <w:bottom w:val="none" w:sz="0" w:space="0" w:color="auto"/>
            <w:right w:val="none" w:sz="0" w:space="0" w:color="auto"/>
          </w:divBdr>
        </w:div>
        <w:div w:id="186330905">
          <w:marLeft w:val="0"/>
          <w:marRight w:val="0"/>
          <w:marTop w:val="0"/>
          <w:marBottom w:val="0"/>
          <w:divBdr>
            <w:top w:val="none" w:sz="0" w:space="0" w:color="auto"/>
            <w:left w:val="none" w:sz="0" w:space="0" w:color="auto"/>
            <w:bottom w:val="none" w:sz="0" w:space="0" w:color="auto"/>
            <w:right w:val="none" w:sz="0" w:space="0" w:color="auto"/>
          </w:divBdr>
        </w:div>
        <w:div w:id="187381053">
          <w:marLeft w:val="0"/>
          <w:marRight w:val="0"/>
          <w:marTop w:val="0"/>
          <w:marBottom w:val="0"/>
          <w:divBdr>
            <w:top w:val="none" w:sz="0" w:space="0" w:color="auto"/>
            <w:left w:val="none" w:sz="0" w:space="0" w:color="auto"/>
            <w:bottom w:val="none" w:sz="0" w:space="0" w:color="auto"/>
            <w:right w:val="none" w:sz="0" w:space="0" w:color="auto"/>
          </w:divBdr>
        </w:div>
        <w:div w:id="187522075">
          <w:marLeft w:val="0"/>
          <w:marRight w:val="0"/>
          <w:marTop w:val="0"/>
          <w:marBottom w:val="0"/>
          <w:divBdr>
            <w:top w:val="none" w:sz="0" w:space="0" w:color="auto"/>
            <w:left w:val="none" w:sz="0" w:space="0" w:color="auto"/>
            <w:bottom w:val="none" w:sz="0" w:space="0" w:color="auto"/>
            <w:right w:val="none" w:sz="0" w:space="0" w:color="auto"/>
          </w:divBdr>
        </w:div>
        <w:div w:id="191892435">
          <w:marLeft w:val="0"/>
          <w:marRight w:val="0"/>
          <w:marTop w:val="0"/>
          <w:marBottom w:val="0"/>
          <w:divBdr>
            <w:top w:val="none" w:sz="0" w:space="0" w:color="auto"/>
            <w:left w:val="none" w:sz="0" w:space="0" w:color="auto"/>
            <w:bottom w:val="none" w:sz="0" w:space="0" w:color="auto"/>
            <w:right w:val="none" w:sz="0" w:space="0" w:color="auto"/>
          </w:divBdr>
        </w:div>
        <w:div w:id="192111433">
          <w:marLeft w:val="0"/>
          <w:marRight w:val="0"/>
          <w:marTop w:val="0"/>
          <w:marBottom w:val="0"/>
          <w:divBdr>
            <w:top w:val="none" w:sz="0" w:space="0" w:color="auto"/>
            <w:left w:val="none" w:sz="0" w:space="0" w:color="auto"/>
            <w:bottom w:val="none" w:sz="0" w:space="0" w:color="auto"/>
            <w:right w:val="none" w:sz="0" w:space="0" w:color="auto"/>
          </w:divBdr>
        </w:div>
        <w:div w:id="193423273">
          <w:marLeft w:val="0"/>
          <w:marRight w:val="0"/>
          <w:marTop w:val="0"/>
          <w:marBottom w:val="0"/>
          <w:divBdr>
            <w:top w:val="none" w:sz="0" w:space="0" w:color="auto"/>
            <w:left w:val="none" w:sz="0" w:space="0" w:color="auto"/>
            <w:bottom w:val="none" w:sz="0" w:space="0" w:color="auto"/>
            <w:right w:val="none" w:sz="0" w:space="0" w:color="auto"/>
          </w:divBdr>
        </w:div>
        <w:div w:id="200822177">
          <w:marLeft w:val="0"/>
          <w:marRight w:val="0"/>
          <w:marTop w:val="0"/>
          <w:marBottom w:val="0"/>
          <w:divBdr>
            <w:top w:val="none" w:sz="0" w:space="0" w:color="auto"/>
            <w:left w:val="none" w:sz="0" w:space="0" w:color="auto"/>
            <w:bottom w:val="none" w:sz="0" w:space="0" w:color="auto"/>
            <w:right w:val="none" w:sz="0" w:space="0" w:color="auto"/>
          </w:divBdr>
        </w:div>
        <w:div w:id="201209493">
          <w:marLeft w:val="0"/>
          <w:marRight w:val="0"/>
          <w:marTop w:val="0"/>
          <w:marBottom w:val="0"/>
          <w:divBdr>
            <w:top w:val="none" w:sz="0" w:space="0" w:color="auto"/>
            <w:left w:val="none" w:sz="0" w:space="0" w:color="auto"/>
            <w:bottom w:val="none" w:sz="0" w:space="0" w:color="auto"/>
            <w:right w:val="none" w:sz="0" w:space="0" w:color="auto"/>
          </w:divBdr>
        </w:div>
        <w:div w:id="201598090">
          <w:marLeft w:val="0"/>
          <w:marRight w:val="0"/>
          <w:marTop w:val="0"/>
          <w:marBottom w:val="0"/>
          <w:divBdr>
            <w:top w:val="none" w:sz="0" w:space="0" w:color="auto"/>
            <w:left w:val="none" w:sz="0" w:space="0" w:color="auto"/>
            <w:bottom w:val="none" w:sz="0" w:space="0" w:color="auto"/>
            <w:right w:val="none" w:sz="0" w:space="0" w:color="auto"/>
          </w:divBdr>
        </w:div>
        <w:div w:id="205220444">
          <w:marLeft w:val="0"/>
          <w:marRight w:val="0"/>
          <w:marTop w:val="0"/>
          <w:marBottom w:val="0"/>
          <w:divBdr>
            <w:top w:val="none" w:sz="0" w:space="0" w:color="auto"/>
            <w:left w:val="none" w:sz="0" w:space="0" w:color="auto"/>
            <w:bottom w:val="none" w:sz="0" w:space="0" w:color="auto"/>
            <w:right w:val="none" w:sz="0" w:space="0" w:color="auto"/>
          </w:divBdr>
        </w:div>
        <w:div w:id="208224567">
          <w:marLeft w:val="0"/>
          <w:marRight w:val="0"/>
          <w:marTop w:val="0"/>
          <w:marBottom w:val="0"/>
          <w:divBdr>
            <w:top w:val="none" w:sz="0" w:space="0" w:color="auto"/>
            <w:left w:val="none" w:sz="0" w:space="0" w:color="auto"/>
            <w:bottom w:val="none" w:sz="0" w:space="0" w:color="auto"/>
            <w:right w:val="none" w:sz="0" w:space="0" w:color="auto"/>
          </w:divBdr>
        </w:div>
        <w:div w:id="215508125">
          <w:marLeft w:val="0"/>
          <w:marRight w:val="0"/>
          <w:marTop w:val="0"/>
          <w:marBottom w:val="0"/>
          <w:divBdr>
            <w:top w:val="none" w:sz="0" w:space="0" w:color="auto"/>
            <w:left w:val="none" w:sz="0" w:space="0" w:color="auto"/>
            <w:bottom w:val="none" w:sz="0" w:space="0" w:color="auto"/>
            <w:right w:val="none" w:sz="0" w:space="0" w:color="auto"/>
          </w:divBdr>
        </w:div>
        <w:div w:id="218244452">
          <w:marLeft w:val="0"/>
          <w:marRight w:val="0"/>
          <w:marTop w:val="0"/>
          <w:marBottom w:val="0"/>
          <w:divBdr>
            <w:top w:val="none" w:sz="0" w:space="0" w:color="auto"/>
            <w:left w:val="none" w:sz="0" w:space="0" w:color="auto"/>
            <w:bottom w:val="none" w:sz="0" w:space="0" w:color="auto"/>
            <w:right w:val="none" w:sz="0" w:space="0" w:color="auto"/>
          </w:divBdr>
        </w:div>
        <w:div w:id="219636139">
          <w:marLeft w:val="0"/>
          <w:marRight w:val="0"/>
          <w:marTop w:val="0"/>
          <w:marBottom w:val="0"/>
          <w:divBdr>
            <w:top w:val="none" w:sz="0" w:space="0" w:color="auto"/>
            <w:left w:val="none" w:sz="0" w:space="0" w:color="auto"/>
            <w:bottom w:val="none" w:sz="0" w:space="0" w:color="auto"/>
            <w:right w:val="none" w:sz="0" w:space="0" w:color="auto"/>
          </w:divBdr>
        </w:div>
        <w:div w:id="220481813">
          <w:marLeft w:val="0"/>
          <w:marRight w:val="0"/>
          <w:marTop w:val="0"/>
          <w:marBottom w:val="0"/>
          <w:divBdr>
            <w:top w:val="none" w:sz="0" w:space="0" w:color="auto"/>
            <w:left w:val="none" w:sz="0" w:space="0" w:color="auto"/>
            <w:bottom w:val="none" w:sz="0" w:space="0" w:color="auto"/>
            <w:right w:val="none" w:sz="0" w:space="0" w:color="auto"/>
          </w:divBdr>
        </w:div>
        <w:div w:id="220753749">
          <w:marLeft w:val="0"/>
          <w:marRight w:val="0"/>
          <w:marTop w:val="0"/>
          <w:marBottom w:val="0"/>
          <w:divBdr>
            <w:top w:val="none" w:sz="0" w:space="0" w:color="auto"/>
            <w:left w:val="none" w:sz="0" w:space="0" w:color="auto"/>
            <w:bottom w:val="none" w:sz="0" w:space="0" w:color="auto"/>
            <w:right w:val="none" w:sz="0" w:space="0" w:color="auto"/>
          </w:divBdr>
        </w:div>
        <w:div w:id="222376946">
          <w:marLeft w:val="0"/>
          <w:marRight w:val="0"/>
          <w:marTop w:val="0"/>
          <w:marBottom w:val="0"/>
          <w:divBdr>
            <w:top w:val="none" w:sz="0" w:space="0" w:color="auto"/>
            <w:left w:val="none" w:sz="0" w:space="0" w:color="auto"/>
            <w:bottom w:val="none" w:sz="0" w:space="0" w:color="auto"/>
            <w:right w:val="none" w:sz="0" w:space="0" w:color="auto"/>
          </w:divBdr>
        </w:div>
        <w:div w:id="225071806">
          <w:marLeft w:val="0"/>
          <w:marRight w:val="0"/>
          <w:marTop w:val="0"/>
          <w:marBottom w:val="0"/>
          <w:divBdr>
            <w:top w:val="none" w:sz="0" w:space="0" w:color="auto"/>
            <w:left w:val="none" w:sz="0" w:space="0" w:color="auto"/>
            <w:bottom w:val="none" w:sz="0" w:space="0" w:color="auto"/>
            <w:right w:val="none" w:sz="0" w:space="0" w:color="auto"/>
          </w:divBdr>
        </w:div>
        <w:div w:id="225378449">
          <w:marLeft w:val="0"/>
          <w:marRight w:val="0"/>
          <w:marTop w:val="0"/>
          <w:marBottom w:val="0"/>
          <w:divBdr>
            <w:top w:val="none" w:sz="0" w:space="0" w:color="auto"/>
            <w:left w:val="none" w:sz="0" w:space="0" w:color="auto"/>
            <w:bottom w:val="none" w:sz="0" w:space="0" w:color="auto"/>
            <w:right w:val="none" w:sz="0" w:space="0" w:color="auto"/>
          </w:divBdr>
        </w:div>
        <w:div w:id="227111545">
          <w:marLeft w:val="0"/>
          <w:marRight w:val="0"/>
          <w:marTop w:val="0"/>
          <w:marBottom w:val="0"/>
          <w:divBdr>
            <w:top w:val="none" w:sz="0" w:space="0" w:color="auto"/>
            <w:left w:val="none" w:sz="0" w:space="0" w:color="auto"/>
            <w:bottom w:val="none" w:sz="0" w:space="0" w:color="auto"/>
            <w:right w:val="none" w:sz="0" w:space="0" w:color="auto"/>
          </w:divBdr>
        </w:div>
        <w:div w:id="228007233">
          <w:marLeft w:val="0"/>
          <w:marRight w:val="0"/>
          <w:marTop w:val="0"/>
          <w:marBottom w:val="0"/>
          <w:divBdr>
            <w:top w:val="none" w:sz="0" w:space="0" w:color="auto"/>
            <w:left w:val="none" w:sz="0" w:space="0" w:color="auto"/>
            <w:bottom w:val="none" w:sz="0" w:space="0" w:color="auto"/>
            <w:right w:val="none" w:sz="0" w:space="0" w:color="auto"/>
          </w:divBdr>
        </w:div>
        <w:div w:id="229577995">
          <w:marLeft w:val="0"/>
          <w:marRight w:val="0"/>
          <w:marTop w:val="0"/>
          <w:marBottom w:val="0"/>
          <w:divBdr>
            <w:top w:val="none" w:sz="0" w:space="0" w:color="auto"/>
            <w:left w:val="none" w:sz="0" w:space="0" w:color="auto"/>
            <w:bottom w:val="none" w:sz="0" w:space="0" w:color="auto"/>
            <w:right w:val="none" w:sz="0" w:space="0" w:color="auto"/>
          </w:divBdr>
        </w:div>
        <w:div w:id="231159951">
          <w:marLeft w:val="0"/>
          <w:marRight w:val="0"/>
          <w:marTop w:val="0"/>
          <w:marBottom w:val="0"/>
          <w:divBdr>
            <w:top w:val="none" w:sz="0" w:space="0" w:color="auto"/>
            <w:left w:val="none" w:sz="0" w:space="0" w:color="auto"/>
            <w:bottom w:val="none" w:sz="0" w:space="0" w:color="auto"/>
            <w:right w:val="none" w:sz="0" w:space="0" w:color="auto"/>
          </w:divBdr>
        </w:div>
        <w:div w:id="231621344">
          <w:marLeft w:val="0"/>
          <w:marRight w:val="0"/>
          <w:marTop w:val="0"/>
          <w:marBottom w:val="0"/>
          <w:divBdr>
            <w:top w:val="none" w:sz="0" w:space="0" w:color="auto"/>
            <w:left w:val="none" w:sz="0" w:space="0" w:color="auto"/>
            <w:bottom w:val="none" w:sz="0" w:space="0" w:color="auto"/>
            <w:right w:val="none" w:sz="0" w:space="0" w:color="auto"/>
          </w:divBdr>
        </w:div>
        <w:div w:id="233902265">
          <w:marLeft w:val="0"/>
          <w:marRight w:val="0"/>
          <w:marTop w:val="0"/>
          <w:marBottom w:val="0"/>
          <w:divBdr>
            <w:top w:val="none" w:sz="0" w:space="0" w:color="auto"/>
            <w:left w:val="none" w:sz="0" w:space="0" w:color="auto"/>
            <w:bottom w:val="none" w:sz="0" w:space="0" w:color="auto"/>
            <w:right w:val="none" w:sz="0" w:space="0" w:color="auto"/>
          </w:divBdr>
        </w:div>
        <w:div w:id="241719632">
          <w:marLeft w:val="0"/>
          <w:marRight w:val="0"/>
          <w:marTop w:val="0"/>
          <w:marBottom w:val="0"/>
          <w:divBdr>
            <w:top w:val="none" w:sz="0" w:space="0" w:color="auto"/>
            <w:left w:val="none" w:sz="0" w:space="0" w:color="auto"/>
            <w:bottom w:val="none" w:sz="0" w:space="0" w:color="auto"/>
            <w:right w:val="none" w:sz="0" w:space="0" w:color="auto"/>
          </w:divBdr>
        </w:div>
        <w:div w:id="245185707">
          <w:marLeft w:val="0"/>
          <w:marRight w:val="0"/>
          <w:marTop w:val="0"/>
          <w:marBottom w:val="0"/>
          <w:divBdr>
            <w:top w:val="none" w:sz="0" w:space="0" w:color="auto"/>
            <w:left w:val="none" w:sz="0" w:space="0" w:color="auto"/>
            <w:bottom w:val="none" w:sz="0" w:space="0" w:color="auto"/>
            <w:right w:val="none" w:sz="0" w:space="0" w:color="auto"/>
          </w:divBdr>
        </w:div>
        <w:div w:id="252400953">
          <w:marLeft w:val="0"/>
          <w:marRight w:val="0"/>
          <w:marTop w:val="0"/>
          <w:marBottom w:val="0"/>
          <w:divBdr>
            <w:top w:val="none" w:sz="0" w:space="0" w:color="auto"/>
            <w:left w:val="none" w:sz="0" w:space="0" w:color="auto"/>
            <w:bottom w:val="none" w:sz="0" w:space="0" w:color="auto"/>
            <w:right w:val="none" w:sz="0" w:space="0" w:color="auto"/>
          </w:divBdr>
        </w:div>
        <w:div w:id="252592782">
          <w:marLeft w:val="0"/>
          <w:marRight w:val="0"/>
          <w:marTop w:val="0"/>
          <w:marBottom w:val="0"/>
          <w:divBdr>
            <w:top w:val="none" w:sz="0" w:space="0" w:color="auto"/>
            <w:left w:val="none" w:sz="0" w:space="0" w:color="auto"/>
            <w:bottom w:val="none" w:sz="0" w:space="0" w:color="auto"/>
            <w:right w:val="none" w:sz="0" w:space="0" w:color="auto"/>
          </w:divBdr>
        </w:div>
        <w:div w:id="254637402">
          <w:marLeft w:val="0"/>
          <w:marRight w:val="0"/>
          <w:marTop w:val="0"/>
          <w:marBottom w:val="0"/>
          <w:divBdr>
            <w:top w:val="none" w:sz="0" w:space="0" w:color="auto"/>
            <w:left w:val="none" w:sz="0" w:space="0" w:color="auto"/>
            <w:bottom w:val="none" w:sz="0" w:space="0" w:color="auto"/>
            <w:right w:val="none" w:sz="0" w:space="0" w:color="auto"/>
          </w:divBdr>
        </w:div>
        <w:div w:id="256133699">
          <w:marLeft w:val="0"/>
          <w:marRight w:val="0"/>
          <w:marTop w:val="0"/>
          <w:marBottom w:val="0"/>
          <w:divBdr>
            <w:top w:val="none" w:sz="0" w:space="0" w:color="auto"/>
            <w:left w:val="none" w:sz="0" w:space="0" w:color="auto"/>
            <w:bottom w:val="none" w:sz="0" w:space="0" w:color="auto"/>
            <w:right w:val="none" w:sz="0" w:space="0" w:color="auto"/>
          </w:divBdr>
        </w:div>
        <w:div w:id="257523119">
          <w:marLeft w:val="0"/>
          <w:marRight w:val="0"/>
          <w:marTop w:val="0"/>
          <w:marBottom w:val="0"/>
          <w:divBdr>
            <w:top w:val="none" w:sz="0" w:space="0" w:color="auto"/>
            <w:left w:val="none" w:sz="0" w:space="0" w:color="auto"/>
            <w:bottom w:val="none" w:sz="0" w:space="0" w:color="auto"/>
            <w:right w:val="none" w:sz="0" w:space="0" w:color="auto"/>
          </w:divBdr>
        </w:div>
        <w:div w:id="262687094">
          <w:marLeft w:val="0"/>
          <w:marRight w:val="0"/>
          <w:marTop w:val="0"/>
          <w:marBottom w:val="0"/>
          <w:divBdr>
            <w:top w:val="none" w:sz="0" w:space="0" w:color="auto"/>
            <w:left w:val="none" w:sz="0" w:space="0" w:color="auto"/>
            <w:bottom w:val="none" w:sz="0" w:space="0" w:color="auto"/>
            <w:right w:val="none" w:sz="0" w:space="0" w:color="auto"/>
          </w:divBdr>
        </w:div>
        <w:div w:id="265890563">
          <w:marLeft w:val="0"/>
          <w:marRight w:val="0"/>
          <w:marTop w:val="0"/>
          <w:marBottom w:val="0"/>
          <w:divBdr>
            <w:top w:val="none" w:sz="0" w:space="0" w:color="auto"/>
            <w:left w:val="none" w:sz="0" w:space="0" w:color="auto"/>
            <w:bottom w:val="none" w:sz="0" w:space="0" w:color="auto"/>
            <w:right w:val="none" w:sz="0" w:space="0" w:color="auto"/>
          </w:divBdr>
        </w:div>
        <w:div w:id="267473064">
          <w:marLeft w:val="0"/>
          <w:marRight w:val="0"/>
          <w:marTop w:val="0"/>
          <w:marBottom w:val="0"/>
          <w:divBdr>
            <w:top w:val="none" w:sz="0" w:space="0" w:color="auto"/>
            <w:left w:val="none" w:sz="0" w:space="0" w:color="auto"/>
            <w:bottom w:val="none" w:sz="0" w:space="0" w:color="auto"/>
            <w:right w:val="none" w:sz="0" w:space="0" w:color="auto"/>
          </w:divBdr>
        </w:div>
        <w:div w:id="269974013">
          <w:marLeft w:val="0"/>
          <w:marRight w:val="0"/>
          <w:marTop w:val="0"/>
          <w:marBottom w:val="0"/>
          <w:divBdr>
            <w:top w:val="none" w:sz="0" w:space="0" w:color="auto"/>
            <w:left w:val="none" w:sz="0" w:space="0" w:color="auto"/>
            <w:bottom w:val="none" w:sz="0" w:space="0" w:color="auto"/>
            <w:right w:val="none" w:sz="0" w:space="0" w:color="auto"/>
          </w:divBdr>
        </w:div>
        <w:div w:id="273484523">
          <w:marLeft w:val="0"/>
          <w:marRight w:val="0"/>
          <w:marTop w:val="0"/>
          <w:marBottom w:val="0"/>
          <w:divBdr>
            <w:top w:val="none" w:sz="0" w:space="0" w:color="auto"/>
            <w:left w:val="none" w:sz="0" w:space="0" w:color="auto"/>
            <w:bottom w:val="none" w:sz="0" w:space="0" w:color="auto"/>
            <w:right w:val="none" w:sz="0" w:space="0" w:color="auto"/>
          </w:divBdr>
        </w:div>
        <w:div w:id="275797012">
          <w:marLeft w:val="0"/>
          <w:marRight w:val="0"/>
          <w:marTop w:val="0"/>
          <w:marBottom w:val="0"/>
          <w:divBdr>
            <w:top w:val="none" w:sz="0" w:space="0" w:color="auto"/>
            <w:left w:val="none" w:sz="0" w:space="0" w:color="auto"/>
            <w:bottom w:val="none" w:sz="0" w:space="0" w:color="auto"/>
            <w:right w:val="none" w:sz="0" w:space="0" w:color="auto"/>
          </w:divBdr>
        </w:div>
        <w:div w:id="276454971">
          <w:marLeft w:val="0"/>
          <w:marRight w:val="0"/>
          <w:marTop w:val="0"/>
          <w:marBottom w:val="0"/>
          <w:divBdr>
            <w:top w:val="none" w:sz="0" w:space="0" w:color="auto"/>
            <w:left w:val="none" w:sz="0" w:space="0" w:color="auto"/>
            <w:bottom w:val="none" w:sz="0" w:space="0" w:color="auto"/>
            <w:right w:val="none" w:sz="0" w:space="0" w:color="auto"/>
          </w:divBdr>
        </w:div>
        <w:div w:id="278218147">
          <w:marLeft w:val="0"/>
          <w:marRight w:val="0"/>
          <w:marTop w:val="0"/>
          <w:marBottom w:val="0"/>
          <w:divBdr>
            <w:top w:val="none" w:sz="0" w:space="0" w:color="auto"/>
            <w:left w:val="none" w:sz="0" w:space="0" w:color="auto"/>
            <w:bottom w:val="none" w:sz="0" w:space="0" w:color="auto"/>
            <w:right w:val="none" w:sz="0" w:space="0" w:color="auto"/>
          </w:divBdr>
        </w:div>
        <w:div w:id="279335092">
          <w:marLeft w:val="0"/>
          <w:marRight w:val="0"/>
          <w:marTop w:val="0"/>
          <w:marBottom w:val="0"/>
          <w:divBdr>
            <w:top w:val="none" w:sz="0" w:space="0" w:color="auto"/>
            <w:left w:val="none" w:sz="0" w:space="0" w:color="auto"/>
            <w:bottom w:val="none" w:sz="0" w:space="0" w:color="auto"/>
            <w:right w:val="none" w:sz="0" w:space="0" w:color="auto"/>
          </w:divBdr>
        </w:div>
        <w:div w:id="280261114">
          <w:marLeft w:val="0"/>
          <w:marRight w:val="0"/>
          <w:marTop w:val="0"/>
          <w:marBottom w:val="0"/>
          <w:divBdr>
            <w:top w:val="none" w:sz="0" w:space="0" w:color="auto"/>
            <w:left w:val="none" w:sz="0" w:space="0" w:color="auto"/>
            <w:bottom w:val="none" w:sz="0" w:space="0" w:color="auto"/>
            <w:right w:val="none" w:sz="0" w:space="0" w:color="auto"/>
          </w:divBdr>
        </w:div>
        <w:div w:id="280386168">
          <w:marLeft w:val="0"/>
          <w:marRight w:val="0"/>
          <w:marTop w:val="0"/>
          <w:marBottom w:val="0"/>
          <w:divBdr>
            <w:top w:val="none" w:sz="0" w:space="0" w:color="auto"/>
            <w:left w:val="none" w:sz="0" w:space="0" w:color="auto"/>
            <w:bottom w:val="none" w:sz="0" w:space="0" w:color="auto"/>
            <w:right w:val="none" w:sz="0" w:space="0" w:color="auto"/>
          </w:divBdr>
        </w:div>
        <w:div w:id="280650194">
          <w:marLeft w:val="0"/>
          <w:marRight w:val="0"/>
          <w:marTop w:val="0"/>
          <w:marBottom w:val="0"/>
          <w:divBdr>
            <w:top w:val="none" w:sz="0" w:space="0" w:color="auto"/>
            <w:left w:val="none" w:sz="0" w:space="0" w:color="auto"/>
            <w:bottom w:val="none" w:sz="0" w:space="0" w:color="auto"/>
            <w:right w:val="none" w:sz="0" w:space="0" w:color="auto"/>
          </w:divBdr>
        </w:div>
        <w:div w:id="283313818">
          <w:marLeft w:val="0"/>
          <w:marRight w:val="0"/>
          <w:marTop w:val="0"/>
          <w:marBottom w:val="0"/>
          <w:divBdr>
            <w:top w:val="none" w:sz="0" w:space="0" w:color="auto"/>
            <w:left w:val="none" w:sz="0" w:space="0" w:color="auto"/>
            <w:bottom w:val="none" w:sz="0" w:space="0" w:color="auto"/>
            <w:right w:val="none" w:sz="0" w:space="0" w:color="auto"/>
          </w:divBdr>
        </w:div>
        <w:div w:id="283393723">
          <w:marLeft w:val="0"/>
          <w:marRight w:val="0"/>
          <w:marTop w:val="0"/>
          <w:marBottom w:val="0"/>
          <w:divBdr>
            <w:top w:val="none" w:sz="0" w:space="0" w:color="auto"/>
            <w:left w:val="none" w:sz="0" w:space="0" w:color="auto"/>
            <w:bottom w:val="none" w:sz="0" w:space="0" w:color="auto"/>
            <w:right w:val="none" w:sz="0" w:space="0" w:color="auto"/>
          </w:divBdr>
        </w:div>
        <w:div w:id="283463094">
          <w:marLeft w:val="0"/>
          <w:marRight w:val="0"/>
          <w:marTop w:val="0"/>
          <w:marBottom w:val="0"/>
          <w:divBdr>
            <w:top w:val="none" w:sz="0" w:space="0" w:color="auto"/>
            <w:left w:val="none" w:sz="0" w:space="0" w:color="auto"/>
            <w:bottom w:val="none" w:sz="0" w:space="0" w:color="auto"/>
            <w:right w:val="none" w:sz="0" w:space="0" w:color="auto"/>
          </w:divBdr>
        </w:div>
        <w:div w:id="286661377">
          <w:marLeft w:val="0"/>
          <w:marRight w:val="0"/>
          <w:marTop w:val="0"/>
          <w:marBottom w:val="0"/>
          <w:divBdr>
            <w:top w:val="none" w:sz="0" w:space="0" w:color="auto"/>
            <w:left w:val="none" w:sz="0" w:space="0" w:color="auto"/>
            <w:bottom w:val="none" w:sz="0" w:space="0" w:color="auto"/>
            <w:right w:val="none" w:sz="0" w:space="0" w:color="auto"/>
          </w:divBdr>
        </w:div>
        <w:div w:id="287397301">
          <w:marLeft w:val="0"/>
          <w:marRight w:val="0"/>
          <w:marTop w:val="0"/>
          <w:marBottom w:val="0"/>
          <w:divBdr>
            <w:top w:val="none" w:sz="0" w:space="0" w:color="auto"/>
            <w:left w:val="none" w:sz="0" w:space="0" w:color="auto"/>
            <w:bottom w:val="none" w:sz="0" w:space="0" w:color="auto"/>
            <w:right w:val="none" w:sz="0" w:space="0" w:color="auto"/>
          </w:divBdr>
        </w:div>
        <w:div w:id="287903407">
          <w:marLeft w:val="0"/>
          <w:marRight w:val="0"/>
          <w:marTop w:val="0"/>
          <w:marBottom w:val="0"/>
          <w:divBdr>
            <w:top w:val="none" w:sz="0" w:space="0" w:color="auto"/>
            <w:left w:val="none" w:sz="0" w:space="0" w:color="auto"/>
            <w:bottom w:val="none" w:sz="0" w:space="0" w:color="auto"/>
            <w:right w:val="none" w:sz="0" w:space="0" w:color="auto"/>
          </w:divBdr>
        </w:div>
        <w:div w:id="294874183">
          <w:marLeft w:val="0"/>
          <w:marRight w:val="0"/>
          <w:marTop w:val="0"/>
          <w:marBottom w:val="0"/>
          <w:divBdr>
            <w:top w:val="none" w:sz="0" w:space="0" w:color="auto"/>
            <w:left w:val="none" w:sz="0" w:space="0" w:color="auto"/>
            <w:bottom w:val="none" w:sz="0" w:space="0" w:color="auto"/>
            <w:right w:val="none" w:sz="0" w:space="0" w:color="auto"/>
          </w:divBdr>
        </w:div>
        <w:div w:id="296836546">
          <w:marLeft w:val="0"/>
          <w:marRight w:val="0"/>
          <w:marTop w:val="0"/>
          <w:marBottom w:val="0"/>
          <w:divBdr>
            <w:top w:val="none" w:sz="0" w:space="0" w:color="auto"/>
            <w:left w:val="none" w:sz="0" w:space="0" w:color="auto"/>
            <w:bottom w:val="none" w:sz="0" w:space="0" w:color="auto"/>
            <w:right w:val="none" w:sz="0" w:space="0" w:color="auto"/>
          </w:divBdr>
        </w:div>
        <w:div w:id="298153564">
          <w:marLeft w:val="0"/>
          <w:marRight w:val="0"/>
          <w:marTop w:val="0"/>
          <w:marBottom w:val="0"/>
          <w:divBdr>
            <w:top w:val="none" w:sz="0" w:space="0" w:color="auto"/>
            <w:left w:val="none" w:sz="0" w:space="0" w:color="auto"/>
            <w:bottom w:val="none" w:sz="0" w:space="0" w:color="auto"/>
            <w:right w:val="none" w:sz="0" w:space="0" w:color="auto"/>
          </w:divBdr>
        </w:div>
        <w:div w:id="298652745">
          <w:marLeft w:val="0"/>
          <w:marRight w:val="0"/>
          <w:marTop w:val="0"/>
          <w:marBottom w:val="0"/>
          <w:divBdr>
            <w:top w:val="none" w:sz="0" w:space="0" w:color="auto"/>
            <w:left w:val="none" w:sz="0" w:space="0" w:color="auto"/>
            <w:bottom w:val="none" w:sz="0" w:space="0" w:color="auto"/>
            <w:right w:val="none" w:sz="0" w:space="0" w:color="auto"/>
          </w:divBdr>
        </w:div>
        <w:div w:id="301156972">
          <w:marLeft w:val="0"/>
          <w:marRight w:val="0"/>
          <w:marTop w:val="0"/>
          <w:marBottom w:val="0"/>
          <w:divBdr>
            <w:top w:val="none" w:sz="0" w:space="0" w:color="auto"/>
            <w:left w:val="none" w:sz="0" w:space="0" w:color="auto"/>
            <w:bottom w:val="none" w:sz="0" w:space="0" w:color="auto"/>
            <w:right w:val="none" w:sz="0" w:space="0" w:color="auto"/>
          </w:divBdr>
        </w:div>
        <w:div w:id="307132868">
          <w:marLeft w:val="0"/>
          <w:marRight w:val="0"/>
          <w:marTop w:val="0"/>
          <w:marBottom w:val="0"/>
          <w:divBdr>
            <w:top w:val="none" w:sz="0" w:space="0" w:color="auto"/>
            <w:left w:val="none" w:sz="0" w:space="0" w:color="auto"/>
            <w:bottom w:val="none" w:sz="0" w:space="0" w:color="auto"/>
            <w:right w:val="none" w:sz="0" w:space="0" w:color="auto"/>
          </w:divBdr>
        </w:div>
        <w:div w:id="308828836">
          <w:marLeft w:val="0"/>
          <w:marRight w:val="0"/>
          <w:marTop w:val="0"/>
          <w:marBottom w:val="0"/>
          <w:divBdr>
            <w:top w:val="none" w:sz="0" w:space="0" w:color="auto"/>
            <w:left w:val="none" w:sz="0" w:space="0" w:color="auto"/>
            <w:bottom w:val="none" w:sz="0" w:space="0" w:color="auto"/>
            <w:right w:val="none" w:sz="0" w:space="0" w:color="auto"/>
          </w:divBdr>
        </w:div>
        <w:div w:id="311721352">
          <w:marLeft w:val="0"/>
          <w:marRight w:val="0"/>
          <w:marTop w:val="0"/>
          <w:marBottom w:val="0"/>
          <w:divBdr>
            <w:top w:val="none" w:sz="0" w:space="0" w:color="auto"/>
            <w:left w:val="none" w:sz="0" w:space="0" w:color="auto"/>
            <w:bottom w:val="none" w:sz="0" w:space="0" w:color="auto"/>
            <w:right w:val="none" w:sz="0" w:space="0" w:color="auto"/>
          </w:divBdr>
        </w:div>
        <w:div w:id="311908204">
          <w:marLeft w:val="0"/>
          <w:marRight w:val="0"/>
          <w:marTop w:val="0"/>
          <w:marBottom w:val="0"/>
          <w:divBdr>
            <w:top w:val="none" w:sz="0" w:space="0" w:color="auto"/>
            <w:left w:val="none" w:sz="0" w:space="0" w:color="auto"/>
            <w:bottom w:val="none" w:sz="0" w:space="0" w:color="auto"/>
            <w:right w:val="none" w:sz="0" w:space="0" w:color="auto"/>
          </w:divBdr>
        </w:div>
        <w:div w:id="312374293">
          <w:marLeft w:val="0"/>
          <w:marRight w:val="0"/>
          <w:marTop w:val="0"/>
          <w:marBottom w:val="0"/>
          <w:divBdr>
            <w:top w:val="none" w:sz="0" w:space="0" w:color="auto"/>
            <w:left w:val="none" w:sz="0" w:space="0" w:color="auto"/>
            <w:bottom w:val="none" w:sz="0" w:space="0" w:color="auto"/>
            <w:right w:val="none" w:sz="0" w:space="0" w:color="auto"/>
          </w:divBdr>
        </w:div>
        <w:div w:id="313873559">
          <w:marLeft w:val="0"/>
          <w:marRight w:val="0"/>
          <w:marTop w:val="0"/>
          <w:marBottom w:val="0"/>
          <w:divBdr>
            <w:top w:val="none" w:sz="0" w:space="0" w:color="auto"/>
            <w:left w:val="none" w:sz="0" w:space="0" w:color="auto"/>
            <w:bottom w:val="none" w:sz="0" w:space="0" w:color="auto"/>
            <w:right w:val="none" w:sz="0" w:space="0" w:color="auto"/>
          </w:divBdr>
        </w:div>
        <w:div w:id="314914854">
          <w:marLeft w:val="0"/>
          <w:marRight w:val="0"/>
          <w:marTop w:val="0"/>
          <w:marBottom w:val="0"/>
          <w:divBdr>
            <w:top w:val="none" w:sz="0" w:space="0" w:color="auto"/>
            <w:left w:val="none" w:sz="0" w:space="0" w:color="auto"/>
            <w:bottom w:val="none" w:sz="0" w:space="0" w:color="auto"/>
            <w:right w:val="none" w:sz="0" w:space="0" w:color="auto"/>
          </w:divBdr>
        </w:div>
        <w:div w:id="314994338">
          <w:marLeft w:val="0"/>
          <w:marRight w:val="0"/>
          <w:marTop w:val="0"/>
          <w:marBottom w:val="0"/>
          <w:divBdr>
            <w:top w:val="none" w:sz="0" w:space="0" w:color="auto"/>
            <w:left w:val="none" w:sz="0" w:space="0" w:color="auto"/>
            <w:bottom w:val="none" w:sz="0" w:space="0" w:color="auto"/>
            <w:right w:val="none" w:sz="0" w:space="0" w:color="auto"/>
          </w:divBdr>
        </w:div>
        <w:div w:id="320428110">
          <w:marLeft w:val="0"/>
          <w:marRight w:val="0"/>
          <w:marTop w:val="0"/>
          <w:marBottom w:val="0"/>
          <w:divBdr>
            <w:top w:val="none" w:sz="0" w:space="0" w:color="auto"/>
            <w:left w:val="none" w:sz="0" w:space="0" w:color="auto"/>
            <w:bottom w:val="none" w:sz="0" w:space="0" w:color="auto"/>
            <w:right w:val="none" w:sz="0" w:space="0" w:color="auto"/>
          </w:divBdr>
        </w:div>
        <w:div w:id="325860240">
          <w:marLeft w:val="0"/>
          <w:marRight w:val="0"/>
          <w:marTop w:val="0"/>
          <w:marBottom w:val="0"/>
          <w:divBdr>
            <w:top w:val="none" w:sz="0" w:space="0" w:color="auto"/>
            <w:left w:val="none" w:sz="0" w:space="0" w:color="auto"/>
            <w:bottom w:val="none" w:sz="0" w:space="0" w:color="auto"/>
            <w:right w:val="none" w:sz="0" w:space="0" w:color="auto"/>
          </w:divBdr>
        </w:div>
        <w:div w:id="326398679">
          <w:marLeft w:val="0"/>
          <w:marRight w:val="0"/>
          <w:marTop w:val="0"/>
          <w:marBottom w:val="0"/>
          <w:divBdr>
            <w:top w:val="none" w:sz="0" w:space="0" w:color="auto"/>
            <w:left w:val="none" w:sz="0" w:space="0" w:color="auto"/>
            <w:bottom w:val="none" w:sz="0" w:space="0" w:color="auto"/>
            <w:right w:val="none" w:sz="0" w:space="0" w:color="auto"/>
          </w:divBdr>
        </w:div>
        <w:div w:id="328099452">
          <w:marLeft w:val="0"/>
          <w:marRight w:val="0"/>
          <w:marTop w:val="0"/>
          <w:marBottom w:val="0"/>
          <w:divBdr>
            <w:top w:val="none" w:sz="0" w:space="0" w:color="auto"/>
            <w:left w:val="none" w:sz="0" w:space="0" w:color="auto"/>
            <w:bottom w:val="none" w:sz="0" w:space="0" w:color="auto"/>
            <w:right w:val="none" w:sz="0" w:space="0" w:color="auto"/>
          </w:divBdr>
        </w:div>
        <w:div w:id="332683624">
          <w:marLeft w:val="0"/>
          <w:marRight w:val="0"/>
          <w:marTop w:val="0"/>
          <w:marBottom w:val="0"/>
          <w:divBdr>
            <w:top w:val="none" w:sz="0" w:space="0" w:color="auto"/>
            <w:left w:val="none" w:sz="0" w:space="0" w:color="auto"/>
            <w:bottom w:val="none" w:sz="0" w:space="0" w:color="auto"/>
            <w:right w:val="none" w:sz="0" w:space="0" w:color="auto"/>
          </w:divBdr>
        </w:div>
        <w:div w:id="334187157">
          <w:marLeft w:val="0"/>
          <w:marRight w:val="0"/>
          <w:marTop w:val="0"/>
          <w:marBottom w:val="0"/>
          <w:divBdr>
            <w:top w:val="none" w:sz="0" w:space="0" w:color="auto"/>
            <w:left w:val="none" w:sz="0" w:space="0" w:color="auto"/>
            <w:bottom w:val="none" w:sz="0" w:space="0" w:color="auto"/>
            <w:right w:val="none" w:sz="0" w:space="0" w:color="auto"/>
          </w:divBdr>
        </w:div>
        <w:div w:id="346489665">
          <w:marLeft w:val="0"/>
          <w:marRight w:val="0"/>
          <w:marTop w:val="0"/>
          <w:marBottom w:val="0"/>
          <w:divBdr>
            <w:top w:val="none" w:sz="0" w:space="0" w:color="auto"/>
            <w:left w:val="none" w:sz="0" w:space="0" w:color="auto"/>
            <w:bottom w:val="none" w:sz="0" w:space="0" w:color="auto"/>
            <w:right w:val="none" w:sz="0" w:space="0" w:color="auto"/>
          </w:divBdr>
        </w:div>
        <w:div w:id="346562756">
          <w:marLeft w:val="0"/>
          <w:marRight w:val="0"/>
          <w:marTop w:val="0"/>
          <w:marBottom w:val="0"/>
          <w:divBdr>
            <w:top w:val="none" w:sz="0" w:space="0" w:color="auto"/>
            <w:left w:val="none" w:sz="0" w:space="0" w:color="auto"/>
            <w:bottom w:val="none" w:sz="0" w:space="0" w:color="auto"/>
            <w:right w:val="none" w:sz="0" w:space="0" w:color="auto"/>
          </w:divBdr>
        </w:div>
        <w:div w:id="347608827">
          <w:marLeft w:val="0"/>
          <w:marRight w:val="0"/>
          <w:marTop w:val="0"/>
          <w:marBottom w:val="0"/>
          <w:divBdr>
            <w:top w:val="none" w:sz="0" w:space="0" w:color="auto"/>
            <w:left w:val="none" w:sz="0" w:space="0" w:color="auto"/>
            <w:bottom w:val="none" w:sz="0" w:space="0" w:color="auto"/>
            <w:right w:val="none" w:sz="0" w:space="0" w:color="auto"/>
          </w:divBdr>
        </w:div>
        <w:div w:id="348869747">
          <w:marLeft w:val="0"/>
          <w:marRight w:val="0"/>
          <w:marTop w:val="0"/>
          <w:marBottom w:val="0"/>
          <w:divBdr>
            <w:top w:val="none" w:sz="0" w:space="0" w:color="auto"/>
            <w:left w:val="none" w:sz="0" w:space="0" w:color="auto"/>
            <w:bottom w:val="none" w:sz="0" w:space="0" w:color="auto"/>
            <w:right w:val="none" w:sz="0" w:space="0" w:color="auto"/>
          </w:divBdr>
        </w:div>
        <w:div w:id="357238853">
          <w:marLeft w:val="0"/>
          <w:marRight w:val="0"/>
          <w:marTop w:val="0"/>
          <w:marBottom w:val="0"/>
          <w:divBdr>
            <w:top w:val="none" w:sz="0" w:space="0" w:color="auto"/>
            <w:left w:val="none" w:sz="0" w:space="0" w:color="auto"/>
            <w:bottom w:val="none" w:sz="0" w:space="0" w:color="auto"/>
            <w:right w:val="none" w:sz="0" w:space="0" w:color="auto"/>
          </w:divBdr>
        </w:div>
        <w:div w:id="360516671">
          <w:marLeft w:val="0"/>
          <w:marRight w:val="0"/>
          <w:marTop w:val="0"/>
          <w:marBottom w:val="0"/>
          <w:divBdr>
            <w:top w:val="none" w:sz="0" w:space="0" w:color="auto"/>
            <w:left w:val="none" w:sz="0" w:space="0" w:color="auto"/>
            <w:bottom w:val="none" w:sz="0" w:space="0" w:color="auto"/>
            <w:right w:val="none" w:sz="0" w:space="0" w:color="auto"/>
          </w:divBdr>
        </w:div>
        <w:div w:id="365449189">
          <w:marLeft w:val="0"/>
          <w:marRight w:val="0"/>
          <w:marTop w:val="0"/>
          <w:marBottom w:val="0"/>
          <w:divBdr>
            <w:top w:val="none" w:sz="0" w:space="0" w:color="auto"/>
            <w:left w:val="none" w:sz="0" w:space="0" w:color="auto"/>
            <w:bottom w:val="none" w:sz="0" w:space="0" w:color="auto"/>
            <w:right w:val="none" w:sz="0" w:space="0" w:color="auto"/>
          </w:divBdr>
        </w:div>
        <w:div w:id="366757808">
          <w:marLeft w:val="0"/>
          <w:marRight w:val="0"/>
          <w:marTop w:val="0"/>
          <w:marBottom w:val="0"/>
          <w:divBdr>
            <w:top w:val="none" w:sz="0" w:space="0" w:color="auto"/>
            <w:left w:val="none" w:sz="0" w:space="0" w:color="auto"/>
            <w:bottom w:val="none" w:sz="0" w:space="0" w:color="auto"/>
            <w:right w:val="none" w:sz="0" w:space="0" w:color="auto"/>
          </w:divBdr>
        </w:div>
        <w:div w:id="376440053">
          <w:marLeft w:val="0"/>
          <w:marRight w:val="0"/>
          <w:marTop w:val="0"/>
          <w:marBottom w:val="0"/>
          <w:divBdr>
            <w:top w:val="none" w:sz="0" w:space="0" w:color="auto"/>
            <w:left w:val="none" w:sz="0" w:space="0" w:color="auto"/>
            <w:bottom w:val="none" w:sz="0" w:space="0" w:color="auto"/>
            <w:right w:val="none" w:sz="0" w:space="0" w:color="auto"/>
          </w:divBdr>
        </w:div>
        <w:div w:id="378431354">
          <w:marLeft w:val="0"/>
          <w:marRight w:val="0"/>
          <w:marTop w:val="0"/>
          <w:marBottom w:val="0"/>
          <w:divBdr>
            <w:top w:val="none" w:sz="0" w:space="0" w:color="auto"/>
            <w:left w:val="none" w:sz="0" w:space="0" w:color="auto"/>
            <w:bottom w:val="none" w:sz="0" w:space="0" w:color="auto"/>
            <w:right w:val="none" w:sz="0" w:space="0" w:color="auto"/>
          </w:divBdr>
        </w:div>
        <w:div w:id="381179478">
          <w:marLeft w:val="0"/>
          <w:marRight w:val="0"/>
          <w:marTop w:val="0"/>
          <w:marBottom w:val="0"/>
          <w:divBdr>
            <w:top w:val="none" w:sz="0" w:space="0" w:color="auto"/>
            <w:left w:val="none" w:sz="0" w:space="0" w:color="auto"/>
            <w:bottom w:val="none" w:sz="0" w:space="0" w:color="auto"/>
            <w:right w:val="none" w:sz="0" w:space="0" w:color="auto"/>
          </w:divBdr>
        </w:div>
        <w:div w:id="381490473">
          <w:marLeft w:val="0"/>
          <w:marRight w:val="0"/>
          <w:marTop w:val="0"/>
          <w:marBottom w:val="0"/>
          <w:divBdr>
            <w:top w:val="none" w:sz="0" w:space="0" w:color="auto"/>
            <w:left w:val="none" w:sz="0" w:space="0" w:color="auto"/>
            <w:bottom w:val="none" w:sz="0" w:space="0" w:color="auto"/>
            <w:right w:val="none" w:sz="0" w:space="0" w:color="auto"/>
          </w:divBdr>
        </w:div>
        <w:div w:id="381910177">
          <w:marLeft w:val="0"/>
          <w:marRight w:val="0"/>
          <w:marTop w:val="0"/>
          <w:marBottom w:val="0"/>
          <w:divBdr>
            <w:top w:val="none" w:sz="0" w:space="0" w:color="auto"/>
            <w:left w:val="none" w:sz="0" w:space="0" w:color="auto"/>
            <w:bottom w:val="none" w:sz="0" w:space="0" w:color="auto"/>
            <w:right w:val="none" w:sz="0" w:space="0" w:color="auto"/>
          </w:divBdr>
        </w:div>
        <w:div w:id="387608295">
          <w:marLeft w:val="0"/>
          <w:marRight w:val="0"/>
          <w:marTop w:val="0"/>
          <w:marBottom w:val="0"/>
          <w:divBdr>
            <w:top w:val="none" w:sz="0" w:space="0" w:color="auto"/>
            <w:left w:val="none" w:sz="0" w:space="0" w:color="auto"/>
            <w:bottom w:val="none" w:sz="0" w:space="0" w:color="auto"/>
            <w:right w:val="none" w:sz="0" w:space="0" w:color="auto"/>
          </w:divBdr>
        </w:div>
        <w:div w:id="387921569">
          <w:marLeft w:val="0"/>
          <w:marRight w:val="0"/>
          <w:marTop w:val="0"/>
          <w:marBottom w:val="0"/>
          <w:divBdr>
            <w:top w:val="none" w:sz="0" w:space="0" w:color="auto"/>
            <w:left w:val="none" w:sz="0" w:space="0" w:color="auto"/>
            <w:bottom w:val="none" w:sz="0" w:space="0" w:color="auto"/>
            <w:right w:val="none" w:sz="0" w:space="0" w:color="auto"/>
          </w:divBdr>
        </w:div>
        <w:div w:id="388194427">
          <w:marLeft w:val="0"/>
          <w:marRight w:val="0"/>
          <w:marTop w:val="0"/>
          <w:marBottom w:val="0"/>
          <w:divBdr>
            <w:top w:val="none" w:sz="0" w:space="0" w:color="auto"/>
            <w:left w:val="none" w:sz="0" w:space="0" w:color="auto"/>
            <w:bottom w:val="none" w:sz="0" w:space="0" w:color="auto"/>
            <w:right w:val="none" w:sz="0" w:space="0" w:color="auto"/>
          </w:divBdr>
        </w:div>
        <w:div w:id="389158008">
          <w:marLeft w:val="0"/>
          <w:marRight w:val="0"/>
          <w:marTop w:val="0"/>
          <w:marBottom w:val="0"/>
          <w:divBdr>
            <w:top w:val="none" w:sz="0" w:space="0" w:color="auto"/>
            <w:left w:val="none" w:sz="0" w:space="0" w:color="auto"/>
            <w:bottom w:val="none" w:sz="0" w:space="0" w:color="auto"/>
            <w:right w:val="none" w:sz="0" w:space="0" w:color="auto"/>
          </w:divBdr>
        </w:div>
        <w:div w:id="389425506">
          <w:marLeft w:val="0"/>
          <w:marRight w:val="0"/>
          <w:marTop w:val="0"/>
          <w:marBottom w:val="0"/>
          <w:divBdr>
            <w:top w:val="none" w:sz="0" w:space="0" w:color="auto"/>
            <w:left w:val="none" w:sz="0" w:space="0" w:color="auto"/>
            <w:bottom w:val="none" w:sz="0" w:space="0" w:color="auto"/>
            <w:right w:val="none" w:sz="0" w:space="0" w:color="auto"/>
          </w:divBdr>
        </w:div>
        <w:div w:id="392699708">
          <w:marLeft w:val="0"/>
          <w:marRight w:val="0"/>
          <w:marTop w:val="0"/>
          <w:marBottom w:val="0"/>
          <w:divBdr>
            <w:top w:val="none" w:sz="0" w:space="0" w:color="auto"/>
            <w:left w:val="none" w:sz="0" w:space="0" w:color="auto"/>
            <w:bottom w:val="none" w:sz="0" w:space="0" w:color="auto"/>
            <w:right w:val="none" w:sz="0" w:space="0" w:color="auto"/>
          </w:divBdr>
        </w:div>
        <w:div w:id="393088603">
          <w:marLeft w:val="0"/>
          <w:marRight w:val="0"/>
          <w:marTop w:val="0"/>
          <w:marBottom w:val="0"/>
          <w:divBdr>
            <w:top w:val="none" w:sz="0" w:space="0" w:color="auto"/>
            <w:left w:val="none" w:sz="0" w:space="0" w:color="auto"/>
            <w:bottom w:val="none" w:sz="0" w:space="0" w:color="auto"/>
            <w:right w:val="none" w:sz="0" w:space="0" w:color="auto"/>
          </w:divBdr>
        </w:div>
        <w:div w:id="393091722">
          <w:marLeft w:val="0"/>
          <w:marRight w:val="0"/>
          <w:marTop w:val="0"/>
          <w:marBottom w:val="0"/>
          <w:divBdr>
            <w:top w:val="none" w:sz="0" w:space="0" w:color="auto"/>
            <w:left w:val="none" w:sz="0" w:space="0" w:color="auto"/>
            <w:bottom w:val="none" w:sz="0" w:space="0" w:color="auto"/>
            <w:right w:val="none" w:sz="0" w:space="0" w:color="auto"/>
          </w:divBdr>
        </w:div>
        <w:div w:id="393891840">
          <w:marLeft w:val="0"/>
          <w:marRight w:val="0"/>
          <w:marTop w:val="0"/>
          <w:marBottom w:val="0"/>
          <w:divBdr>
            <w:top w:val="none" w:sz="0" w:space="0" w:color="auto"/>
            <w:left w:val="none" w:sz="0" w:space="0" w:color="auto"/>
            <w:bottom w:val="none" w:sz="0" w:space="0" w:color="auto"/>
            <w:right w:val="none" w:sz="0" w:space="0" w:color="auto"/>
          </w:divBdr>
        </w:div>
        <w:div w:id="395394904">
          <w:marLeft w:val="0"/>
          <w:marRight w:val="0"/>
          <w:marTop w:val="0"/>
          <w:marBottom w:val="0"/>
          <w:divBdr>
            <w:top w:val="none" w:sz="0" w:space="0" w:color="auto"/>
            <w:left w:val="none" w:sz="0" w:space="0" w:color="auto"/>
            <w:bottom w:val="none" w:sz="0" w:space="0" w:color="auto"/>
            <w:right w:val="none" w:sz="0" w:space="0" w:color="auto"/>
          </w:divBdr>
        </w:div>
        <w:div w:id="399787103">
          <w:marLeft w:val="0"/>
          <w:marRight w:val="0"/>
          <w:marTop w:val="0"/>
          <w:marBottom w:val="0"/>
          <w:divBdr>
            <w:top w:val="none" w:sz="0" w:space="0" w:color="auto"/>
            <w:left w:val="none" w:sz="0" w:space="0" w:color="auto"/>
            <w:bottom w:val="none" w:sz="0" w:space="0" w:color="auto"/>
            <w:right w:val="none" w:sz="0" w:space="0" w:color="auto"/>
          </w:divBdr>
        </w:div>
        <w:div w:id="401222730">
          <w:marLeft w:val="0"/>
          <w:marRight w:val="0"/>
          <w:marTop w:val="0"/>
          <w:marBottom w:val="0"/>
          <w:divBdr>
            <w:top w:val="none" w:sz="0" w:space="0" w:color="auto"/>
            <w:left w:val="none" w:sz="0" w:space="0" w:color="auto"/>
            <w:bottom w:val="none" w:sz="0" w:space="0" w:color="auto"/>
            <w:right w:val="none" w:sz="0" w:space="0" w:color="auto"/>
          </w:divBdr>
        </w:div>
        <w:div w:id="401415889">
          <w:marLeft w:val="0"/>
          <w:marRight w:val="0"/>
          <w:marTop w:val="0"/>
          <w:marBottom w:val="0"/>
          <w:divBdr>
            <w:top w:val="none" w:sz="0" w:space="0" w:color="auto"/>
            <w:left w:val="none" w:sz="0" w:space="0" w:color="auto"/>
            <w:bottom w:val="none" w:sz="0" w:space="0" w:color="auto"/>
            <w:right w:val="none" w:sz="0" w:space="0" w:color="auto"/>
          </w:divBdr>
        </w:div>
        <w:div w:id="402410623">
          <w:marLeft w:val="0"/>
          <w:marRight w:val="0"/>
          <w:marTop w:val="0"/>
          <w:marBottom w:val="0"/>
          <w:divBdr>
            <w:top w:val="none" w:sz="0" w:space="0" w:color="auto"/>
            <w:left w:val="none" w:sz="0" w:space="0" w:color="auto"/>
            <w:bottom w:val="none" w:sz="0" w:space="0" w:color="auto"/>
            <w:right w:val="none" w:sz="0" w:space="0" w:color="auto"/>
          </w:divBdr>
        </w:div>
        <w:div w:id="404690111">
          <w:marLeft w:val="0"/>
          <w:marRight w:val="0"/>
          <w:marTop w:val="0"/>
          <w:marBottom w:val="0"/>
          <w:divBdr>
            <w:top w:val="none" w:sz="0" w:space="0" w:color="auto"/>
            <w:left w:val="none" w:sz="0" w:space="0" w:color="auto"/>
            <w:bottom w:val="none" w:sz="0" w:space="0" w:color="auto"/>
            <w:right w:val="none" w:sz="0" w:space="0" w:color="auto"/>
          </w:divBdr>
        </w:div>
        <w:div w:id="406613877">
          <w:marLeft w:val="0"/>
          <w:marRight w:val="0"/>
          <w:marTop w:val="0"/>
          <w:marBottom w:val="0"/>
          <w:divBdr>
            <w:top w:val="none" w:sz="0" w:space="0" w:color="auto"/>
            <w:left w:val="none" w:sz="0" w:space="0" w:color="auto"/>
            <w:bottom w:val="none" w:sz="0" w:space="0" w:color="auto"/>
            <w:right w:val="none" w:sz="0" w:space="0" w:color="auto"/>
          </w:divBdr>
        </w:div>
        <w:div w:id="407923726">
          <w:marLeft w:val="0"/>
          <w:marRight w:val="0"/>
          <w:marTop w:val="0"/>
          <w:marBottom w:val="0"/>
          <w:divBdr>
            <w:top w:val="none" w:sz="0" w:space="0" w:color="auto"/>
            <w:left w:val="none" w:sz="0" w:space="0" w:color="auto"/>
            <w:bottom w:val="none" w:sz="0" w:space="0" w:color="auto"/>
            <w:right w:val="none" w:sz="0" w:space="0" w:color="auto"/>
          </w:divBdr>
        </w:div>
        <w:div w:id="408842752">
          <w:marLeft w:val="0"/>
          <w:marRight w:val="0"/>
          <w:marTop w:val="0"/>
          <w:marBottom w:val="0"/>
          <w:divBdr>
            <w:top w:val="none" w:sz="0" w:space="0" w:color="auto"/>
            <w:left w:val="none" w:sz="0" w:space="0" w:color="auto"/>
            <w:bottom w:val="none" w:sz="0" w:space="0" w:color="auto"/>
            <w:right w:val="none" w:sz="0" w:space="0" w:color="auto"/>
          </w:divBdr>
        </w:div>
        <w:div w:id="409232289">
          <w:marLeft w:val="0"/>
          <w:marRight w:val="0"/>
          <w:marTop w:val="0"/>
          <w:marBottom w:val="0"/>
          <w:divBdr>
            <w:top w:val="none" w:sz="0" w:space="0" w:color="auto"/>
            <w:left w:val="none" w:sz="0" w:space="0" w:color="auto"/>
            <w:bottom w:val="none" w:sz="0" w:space="0" w:color="auto"/>
            <w:right w:val="none" w:sz="0" w:space="0" w:color="auto"/>
          </w:divBdr>
        </w:div>
        <w:div w:id="409236617">
          <w:marLeft w:val="0"/>
          <w:marRight w:val="0"/>
          <w:marTop w:val="0"/>
          <w:marBottom w:val="0"/>
          <w:divBdr>
            <w:top w:val="none" w:sz="0" w:space="0" w:color="auto"/>
            <w:left w:val="none" w:sz="0" w:space="0" w:color="auto"/>
            <w:bottom w:val="none" w:sz="0" w:space="0" w:color="auto"/>
            <w:right w:val="none" w:sz="0" w:space="0" w:color="auto"/>
          </w:divBdr>
        </w:div>
        <w:div w:id="412240742">
          <w:marLeft w:val="0"/>
          <w:marRight w:val="0"/>
          <w:marTop w:val="0"/>
          <w:marBottom w:val="0"/>
          <w:divBdr>
            <w:top w:val="none" w:sz="0" w:space="0" w:color="auto"/>
            <w:left w:val="none" w:sz="0" w:space="0" w:color="auto"/>
            <w:bottom w:val="none" w:sz="0" w:space="0" w:color="auto"/>
            <w:right w:val="none" w:sz="0" w:space="0" w:color="auto"/>
          </w:divBdr>
        </w:div>
        <w:div w:id="412439231">
          <w:marLeft w:val="0"/>
          <w:marRight w:val="0"/>
          <w:marTop w:val="0"/>
          <w:marBottom w:val="0"/>
          <w:divBdr>
            <w:top w:val="none" w:sz="0" w:space="0" w:color="auto"/>
            <w:left w:val="none" w:sz="0" w:space="0" w:color="auto"/>
            <w:bottom w:val="none" w:sz="0" w:space="0" w:color="auto"/>
            <w:right w:val="none" w:sz="0" w:space="0" w:color="auto"/>
          </w:divBdr>
        </w:div>
        <w:div w:id="415440241">
          <w:marLeft w:val="0"/>
          <w:marRight w:val="0"/>
          <w:marTop w:val="0"/>
          <w:marBottom w:val="0"/>
          <w:divBdr>
            <w:top w:val="none" w:sz="0" w:space="0" w:color="auto"/>
            <w:left w:val="none" w:sz="0" w:space="0" w:color="auto"/>
            <w:bottom w:val="none" w:sz="0" w:space="0" w:color="auto"/>
            <w:right w:val="none" w:sz="0" w:space="0" w:color="auto"/>
          </w:divBdr>
        </w:div>
        <w:div w:id="415833251">
          <w:marLeft w:val="0"/>
          <w:marRight w:val="0"/>
          <w:marTop w:val="0"/>
          <w:marBottom w:val="0"/>
          <w:divBdr>
            <w:top w:val="none" w:sz="0" w:space="0" w:color="auto"/>
            <w:left w:val="none" w:sz="0" w:space="0" w:color="auto"/>
            <w:bottom w:val="none" w:sz="0" w:space="0" w:color="auto"/>
            <w:right w:val="none" w:sz="0" w:space="0" w:color="auto"/>
          </w:divBdr>
        </w:div>
        <w:div w:id="416824242">
          <w:marLeft w:val="0"/>
          <w:marRight w:val="0"/>
          <w:marTop w:val="0"/>
          <w:marBottom w:val="0"/>
          <w:divBdr>
            <w:top w:val="none" w:sz="0" w:space="0" w:color="auto"/>
            <w:left w:val="none" w:sz="0" w:space="0" w:color="auto"/>
            <w:bottom w:val="none" w:sz="0" w:space="0" w:color="auto"/>
            <w:right w:val="none" w:sz="0" w:space="0" w:color="auto"/>
          </w:divBdr>
        </w:div>
        <w:div w:id="418869374">
          <w:marLeft w:val="0"/>
          <w:marRight w:val="0"/>
          <w:marTop w:val="0"/>
          <w:marBottom w:val="0"/>
          <w:divBdr>
            <w:top w:val="none" w:sz="0" w:space="0" w:color="auto"/>
            <w:left w:val="none" w:sz="0" w:space="0" w:color="auto"/>
            <w:bottom w:val="none" w:sz="0" w:space="0" w:color="auto"/>
            <w:right w:val="none" w:sz="0" w:space="0" w:color="auto"/>
          </w:divBdr>
        </w:div>
        <w:div w:id="419330721">
          <w:marLeft w:val="0"/>
          <w:marRight w:val="0"/>
          <w:marTop w:val="0"/>
          <w:marBottom w:val="0"/>
          <w:divBdr>
            <w:top w:val="none" w:sz="0" w:space="0" w:color="auto"/>
            <w:left w:val="none" w:sz="0" w:space="0" w:color="auto"/>
            <w:bottom w:val="none" w:sz="0" w:space="0" w:color="auto"/>
            <w:right w:val="none" w:sz="0" w:space="0" w:color="auto"/>
          </w:divBdr>
        </w:div>
        <w:div w:id="420640025">
          <w:marLeft w:val="0"/>
          <w:marRight w:val="0"/>
          <w:marTop w:val="0"/>
          <w:marBottom w:val="0"/>
          <w:divBdr>
            <w:top w:val="none" w:sz="0" w:space="0" w:color="auto"/>
            <w:left w:val="none" w:sz="0" w:space="0" w:color="auto"/>
            <w:bottom w:val="none" w:sz="0" w:space="0" w:color="auto"/>
            <w:right w:val="none" w:sz="0" w:space="0" w:color="auto"/>
          </w:divBdr>
        </w:div>
        <w:div w:id="421530844">
          <w:marLeft w:val="0"/>
          <w:marRight w:val="0"/>
          <w:marTop w:val="0"/>
          <w:marBottom w:val="0"/>
          <w:divBdr>
            <w:top w:val="none" w:sz="0" w:space="0" w:color="auto"/>
            <w:left w:val="none" w:sz="0" w:space="0" w:color="auto"/>
            <w:bottom w:val="none" w:sz="0" w:space="0" w:color="auto"/>
            <w:right w:val="none" w:sz="0" w:space="0" w:color="auto"/>
          </w:divBdr>
        </w:div>
        <w:div w:id="422141730">
          <w:marLeft w:val="0"/>
          <w:marRight w:val="0"/>
          <w:marTop w:val="0"/>
          <w:marBottom w:val="0"/>
          <w:divBdr>
            <w:top w:val="none" w:sz="0" w:space="0" w:color="auto"/>
            <w:left w:val="none" w:sz="0" w:space="0" w:color="auto"/>
            <w:bottom w:val="none" w:sz="0" w:space="0" w:color="auto"/>
            <w:right w:val="none" w:sz="0" w:space="0" w:color="auto"/>
          </w:divBdr>
        </w:div>
        <w:div w:id="423453696">
          <w:marLeft w:val="0"/>
          <w:marRight w:val="0"/>
          <w:marTop w:val="0"/>
          <w:marBottom w:val="0"/>
          <w:divBdr>
            <w:top w:val="none" w:sz="0" w:space="0" w:color="auto"/>
            <w:left w:val="none" w:sz="0" w:space="0" w:color="auto"/>
            <w:bottom w:val="none" w:sz="0" w:space="0" w:color="auto"/>
            <w:right w:val="none" w:sz="0" w:space="0" w:color="auto"/>
          </w:divBdr>
        </w:div>
        <w:div w:id="423570814">
          <w:marLeft w:val="0"/>
          <w:marRight w:val="0"/>
          <w:marTop w:val="0"/>
          <w:marBottom w:val="0"/>
          <w:divBdr>
            <w:top w:val="none" w:sz="0" w:space="0" w:color="auto"/>
            <w:left w:val="none" w:sz="0" w:space="0" w:color="auto"/>
            <w:bottom w:val="none" w:sz="0" w:space="0" w:color="auto"/>
            <w:right w:val="none" w:sz="0" w:space="0" w:color="auto"/>
          </w:divBdr>
        </w:div>
        <w:div w:id="427582063">
          <w:marLeft w:val="0"/>
          <w:marRight w:val="0"/>
          <w:marTop w:val="0"/>
          <w:marBottom w:val="0"/>
          <w:divBdr>
            <w:top w:val="none" w:sz="0" w:space="0" w:color="auto"/>
            <w:left w:val="none" w:sz="0" w:space="0" w:color="auto"/>
            <w:bottom w:val="none" w:sz="0" w:space="0" w:color="auto"/>
            <w:right w:val="none" w:sz="0" w:space="0" w:color="auto"/>
          </w:divBdr>
        </w:div>
        <w:div w:id="428550786">
          <w:marLeft w:val="0"/>
          <w:marRight w:val="0"/>
          <w:marTop w:val="0"/>
          <w:marBottom w:val="0"/>
          <w:divBdr>
            <w:top w:val="none" w:sz="0" w:space="0" w:color="auto"/>
            <w:left w:val="none" w:sz="0" w:space="0" w:color="auto"/>
            <w:bottom w:val="none" w:sz="0" w:space="0" w:color="auto"/>
            <w:right w:val="none" w:sz="0" w:space="0" w:color="auto"/>
          </w:divBdr>
        </w:div>
        <w:div w:id="428694643">
          <w:marLeft w:val="0"/>
          <w:marRight w:val="0"/>
          <w:marTop w:val="0"/>
          <w:marBottom w:val="0"/>
          <w:divBdr>
            <w:top w:val="none" w:sz="0" w:space="0" w:color="auto"/>
            <w:left w:val="none" w:sz="0" w:space="0" w:color="auto"/>
            <w:bottom w:val="none" w:sz="0" w:space="0" w:color="auto"/>
            <w:right w:val="none" w:sz="0" w:space="0" w:color="auto"/>
          </w:divBdr>
        </w:div>
        <w:div w:id="429205081">
          <w:marLeft w:val="0"/>
          <w:marRight w:val="0"/>
          <w:marTop w:val="0"/>
          <w:marBottom w:val="0"/>
          <w:divBdr>
            <w:top w:val="none" w:sz="0" w:space="0" w:color="auto"/>
            <w:left w:val="none" w:sz="0" w:space="0" w:color="auto"/>
            <w:bottom w:val="none" w:sz="0" w:space="0" w:color="auto"/>
            <w:right w:val="none" w:sz="0" w:space="0" w:color="auto"/>
          </w:divBdr>
        </w:div>
        <w:div w:id="430049366">
          <w:marLeft w:val="0"/>
          <w:marRight w:val="0"/>
          <w:marTop w:val="0"/>
          <w:marBottom w:val="0"/>
          <w:divBdr>
            <w:top w:val="none" w:sz="0" w:space="0" w:color="auto"/>
            <w:left w:val="none" w:sz="0" w:space="0" w:color="auto"/>
            <w:bottom w:val="none" w:sz="0" w:space="0" w:color="auto"/>
            <w:right w:val="none" w:sz="0" w:space="0" w:color="auto"/>
          </w:divBdr>
        </w:div>
        <w:div w:id="430324543">
          <w:marLeft w:val="0"/>
          <w:marRight w:val="0"/>
          <w:marTop w:val="0"/>
          <w:marBottom w:val="0"/>
          <w:divBdr>
            <w:top w:val="none" w:sz="0" w:space="0" w:color="auto"/>
            <w:left w:val="none" w:sz="0" w:space="0" w:color="auto"/>
            <w:bottom w:val="none" w:sz="0" w:space="0" w:color="auto"/>
            <w:right w:val="none" w:sz="0" w:space="0" w:color="auto"/>
          </w:divBdr>
        </w:div>
        <w:div w:id="432551498">
          <w:marLeft w:val="0"/>
          <w:marRight w:val="0"/>
          <w:marTop w:val="0"/>
          <w:marBottom w:val="0"/>
          <w:divBdr>
            <w:top w:val="none" w:sz="0" w:space="0" w:color="auto"/>
            <w:left w:val="none" w:sz="0" w:space="0" w:color="auto"/>
            <w:bottom w:val="none" w:sz="0" w:space="0" w:color="auto"/>
            <w:right w:val="none" w:sz="0" w:space="0" w:color="auto"/>
          </w:divBdr>
        </w:div>
        <w:div w:id="433088000">
          <w:marLeft w:val="0"/>
          <w:marRight w:val="0"/>
          <w:marTop w:val="0"/>
          <w:marBottom w:val="0"/>
          <w:divBdr>
            <w:top w:val="none" w:sz="0" w:space="0" w:color="auto"/>
            <w:left w:val="none" w:sz="0" w:space="0" w:color="auto"/>
            <w:bottom w:val="none" w:sz="0" w:space="0" w:color="auto"/>
            <w:right w:val="none" w:sz="0" w:space="0" w:color="auto"/>
          </w:divBdr>
        </w:div>
        <w:div w:id="433550175">
          <w:marLeft w:val="0"/>
          <w:marRight w:val="0"/>
          <w:marTop w:val="0"/>
          <w:marBottom w:val="0"/>
          <w:divBdr>
            <w:top w:val="none" w:sz="0" w:space="0" w:color="auto"/>
            <w:left w:val="none" w:sz="0" w:space="0" w:color="auto"/>
            <w:bottom w:val="none" w:sz="0" w:space="0" w:color="auto"/>
            <w:right w:val="none" w:sz="0" w:space="0" w:color="auto"/>
          </w:divBdr>
        </w:div>
        <w:div w:id="437917581">
          <w:marLeft w:val="0"/>
          <w:marRight w:val="0"/>
          <w:marTop w:val="0"/>
          <w:marBottom w:val="0"/>
          <w:divBdr>
            <w:top w:val="none" w:sz="0" w:space="0" w:color="auto"/>
            <w:left w:val="none" w:sz="0" w:space="0" w:color="auto"/>
            <w:bottom w:val="none" w:sz="0" w:space="0" w:color="auto"/>
            <w:right w:val="none" w:sz="0" w:space="0" w:color="auto"/>
          </w:divBdr>
        </w:div>
        <w:div w:id="439960824">
          <w:marLeft w:val="0"/>
          <w:marRight w:val="0"/>
          <w:marTop w:val="0"/>
          <w:marBottom w:val="0"/>
          <w:divBdr>
            <w:top w:val="none" w:sz="0" w:space="0" w:color="auto"/>
            <w:left w:val="none" w:sz="0" w:space="0" w:color="auto"/>
            <w:bottom w:val="none" w:sz="0" w:space="0" w:color="auto"/>
            <w:right w:val="none" w:sz="0" w:space="0" w:color="auto"/>
          </w:divBdr>
        </w:div>
        <w:div w:id="440877839">
          <w:marLeft w:val="0"/>
          <w:marRight w:val="0"/>
          <w:marTop w:val="0"/>
          <w:marBottom w:val="0"/>
          <w:divBdr>
            <w:top w:val="none" w:sz="0" w:space="0" w:color="auto"/>
            <w:left w:val="none" w:sz="0" w:space="0" w:color="auto"/>
            <w:bottom w:val="none" w:sz="0" w:space="0" w:color="auto"/>
            <w:right w:val="none" w:sz="0" w:space="0" w:color="auto"/>
          </w:divBdr>
        </w:div>
        <w:div w:id="444927979">
          <w:marLeft w:val="0"/>
          <w:marRight w:val="0"/>
          <w:marTop w:val="0"/>
          <w:marBottom w:val="0"/>
          <w:divBdr>
            <w:top w:val="none" w:sz="0" w:space="0" w:color="auto"/>
            <w:left w:val="none" w:sz="0" w:space="0" w:color="auto"/>
            <w:bottom w:val="none" w:sz="0" w:space="0" w:color="auto"/>
            <w:right w:val="none" w:sz="0" w:space="0" w:color="auto"/>
          </w:divBdr>
        </w:div>
        <w:div w:id="445393946">
          <w:marLeft w:val="0"/>
          <w:marRight w:val="0"/>
          <w:marTop w:val="0"/>
          <w:marBottom w:val="0"/>
          <w:divBdr>
            <w:top w:val="none" w:sz="0" w:space="0" w:color="auto"/>
            <w:left w:val="none" w:sz="0" w:space="0" w:color="auto"/>
            <w:bottom w:val="none" w:sz="0" w:space="0" w:color="auto"/>
            <w:right w:val="none" w:sz="0" w:space="0" w:color="auto"/>
          </w:divBdr>
        </w:div>
        <w:div w:id="446118807">
          <w:marLeft w:val="0"/>
          <w:marRight w:val="0"/>
          <w:marTop w:val="0"/>
          <w:marBottom w:val="0"/>
          <w:divBdr>
            <w:top w:val="none" w:sz="0" w:space="0" w:color="auto"/>
            <w:left w:val="none" w:sz="0" w:space="0" w:color="auto"/>
            <w:bottom w:val="none" w:sz="0" w:space="0" w:color="auto"/>
            <w:right w:val="none" w:sz="0" w:space="0" w:color="auto"/>
          </w:divBdr>
        </w:div>
        <w:div w:id="448011701">
          <w:marLeft w:val="0"/>
          <w:marRight w:val="0"/>
          <w:marTop w:val="0"/>
          <w:marBottom w:val="0"/>
          <w:divBdr>
            <w:top w:val="none" w:sz="0" w:space="0" w:color="auto"/>
            <w:left w:val="none" w:sz="0" w:space="0" w:color="auto"/>
            <w:bottom w:val="none" w:sz="0" w:space="0" w:color="auto"/>
            <w:right w:val="none" w:sz="0" w:space="0" w:color="auto"/>
          </w:divBdr>
        </w:div>
        <w:div w:id="448165369">
          <w:marLeft w:val="0"/>
          <w:marRight w:val="0"/>
          <w:marTop w:val="0"/>
          <w:marBottom w:val="0"/>
          <w:divBdr>
            <w:top w:val="none" w:sz="0" w:space="0" w:color="auto"/>
            <w:left w:val="none" w:sz="0" w:space="0" w:color="auto"/>
            <w:bottom w:val="none" w:sz="0" w:space="0" w:color="auto"/>
            <w:right w:val="none" w:sz="0" w:space="0" w:color="auto"/>
          </w:divBdr>
        </w:div>
        <w:div w:id="453445015">
          <w:marLeft w:val="0"/>
          <w:marRight w:val="0"/>
          <w:marTop w:val="0"/>
          <w:marBottom w:val="0"/>
          <w:divBdr>
            <w:top w:val="none" w:sz="0" w:space="0" w:color="auto"/>
            <w:left w:val="none" w:sz="0" w:space="0" w:color="auto"/>
            <w:bottom w:val="none" w:sz="0" w:space="0" w:color="auto"/>
            <w:right w:val="none" w:sz="0" w:space="0" w:color="auto"/>
          </w:divBdr>
        </w:div>
        <w:div w:id="454570143">
          <w:marLeft w:val="0"/>
          <w:marRight w:val="0"/>
          <w:marTop w:val="0"/>
          <w:marBottom w:val="0"/>
          <w:divBdr>
            <w:top w:val="none" w:sz="0" w:space="0" w:color="auto"/>
            <w:left w:val="none" w:sz="0" w:space="0" w:color="auto"/>
            <w:bottom w:val="none" w:sz="0" w:space="0" w:color="auto"/>
            <w:right w:val="none" w:sz="0" w:space="0" w:color="auto"/>
          </w:divBdr>
        </w:div>
        <w:div w:id="454909082">
          <w:marLeft w:val="0"/>
          <w:marRight w:val="0"/>
          <w:marTop w:val="0"/>
          <w:marBottom w:val="0"/>
          <w:divBdr>
            <w:top w:val="none" w:sz="0" w:space="0" w:color="auto"/>
            <w:left w:val="none" w:sz="0" w:space="0" w:color="auto"/>
            <w:bottom w:val="none" w:sz="0" w:space="0" w:color="auto"/>
            <w:right w:val="none" w:sz="0" w:space="0" w:color="auto"/>
          </w:divBdr>
        </w:div>
        <w:div w:id="462577070">
          <w:marLeft w:val="0"/>
          <w:marRight w:val="0"/>
          <w:marTop w:val="0"/>
          <w:marBottom w:val="0"/>
          <w:divBdr>
            <w:top w:val="none" w:sz="0" w:space="0" w:color="auto"/>
            <w:left w:val="none" w:sz="0" w:space="0" w:color="auto"/>
            <w:bottom w:val="none" w:sz="0" w:space="0" w:color="auto"/>
            <w:right w:val="none" w:sz="0" w:space="0" w:color="auto"/>
          </w:divBdr>
        </w:div>
        <w:div w:id="463625527">
          <w:marLeft w:val="0"/>
          <w:marRight w:val="0"/>
          <w:marTop w:val="0"/>
          <w:marBottom w:val="0"/>
          <w:divBdr>
            <w:top w:val="none" w:sz="0" w:space="0" w:color="auto"/>
            <w:left w:val="none" w:sz="0" w:space="0" w:color="auto"/>
            <w:bottom w:val="none" w:sz="0" w:space="0" w:color="auto"/>
            <w:right w:val="none" w:sz="0" w:space="0" w:color="auto"/>
          </w:divBdr>
        </w:div>
        <w:div w:id="466556727">
          <w:marLeft w:val="0"/>
          <w:marRight w:val="0"/>
          <w:marTop w:val="0"/>
          <w:marBottom w:val="0"/>
          <w:divBdr>
            <w:top w:val="none" w:sz="0" w:space="0" w:color="auto"/>
            <w:left w:val="none" w:sz="0" w:space="0" w:color="auto"/>
            <w:bottom w:val="none" w:sz="0" w:space="0" w:color="auto"/>
            <w:right w:val="none" w:sz="0" w:space="0" w:color="auto"/>
          </w:divBdr>
        </w:div>
        <w:div w:id="467627661">
          <w:marLeft w:val="0"/>
          <w:marRight w:val="0"/>
          <w:marTop w:val="0"/>
          <w:marBottom w:val="0"/>
          <w:divBdr>
            <w:top w:val="none" w:sz="0" w:space="0" w:color="auto"/>
            <w:left w:val="none" w:sz="0" w:space="0" w:color="auto"/>
            <w:bottom w:val="none" w:sz="0" w:space="0" w:color="auto"/>
            <w:right w:val="none" w:sz="0" w:space="0" w:color="auto"/>
          </w:divBdr>
        </w:div>
        <w:div w:id="468783140">
          <w:marLeft w:val="0"/>
          <w:marRight w:val="0"/>
          <w:marTop w:val="0"/>
          <w:marBottom w:val="0"/>
          <w:divBdr>
            <w:top w:val="none" w:sz="0" w:space="0" w:color="auto"/>
            <w:left w:val="none" w:sz="0" w:space="0" w:color="auto"/>
            <w:bottom w:val="none" w:sz="0" w:space="0" w:color="auto"/>
            <w:right w:val="none" w:sz="0" w:space="0" w:color="auto"/>
          </w:divBdr>
        </w:div>
        <w:div w:id="471675870">
          <w:marLeft w:val="0"/>
          <w:marRight w:val="0"/>
          <w:marTop w:val="0"/>
          <w:marBottom w:val="0"/>
          <w:divBdr>
            <w:top w:val="none" w:sz="0" w:space="0" w:color="auto"/>
            <w:left w:val="none" w:sz="0" w:space="0" w:color="auto"/>
            <w:bottom w:val="none" w:sz="0" w:space="0" w:color="auto"/>
            <w:right w:val="none" w:sz="0" w:space="0" w:color="auto"/>
          </w:divBdr>
        </w:div>
        <w:div w:id="476920592">
          <w:marLeft w:val="0"/>
          <w:marRight w:val="0"/>
          <w:marTop w:val="0"/>
          <w:marBottom w:val="0"/>
          <w:divBdr>
            <w:top w:val="none" w:sz="0" w:space="0" w:color="auto"/>
            <w:left w:val="none" w:sz="0" w:space="0" w:color="auto"/>
            <w:bottom w:val="none" w:sz="0" w:space="0" w:color="auto"/>
            <w:right w:val="none" w:sz="0" w:space="0" w:color="auto"/>
          </w:divBdr>
        </w:div>
        <w:div w:id="486937911">
          <w:marLeft w:val="0"/>
          <w:marRight w:val="0"/>
          <w:marTop w:val="0"/>
          <w:marBottom w:val="0"/>
          <w:divBdr>
            <w:top w:val="none" w:sz="0" w:space="0" w:color="auto"/>
            <w:left w:val="none" w:sz="0" w:space="0" w:color="auto"/>
            <w:bottom w:val="none" w:sz="0" w:space="0" w:color="auto"/>
            <w:right w:val="none" w:sz="0" w:space="0" w:color="auto"/>
          </w:divBdr>
        </w:div>
        <w:div w:id="487212545">
          <w:marLeft w:val="0"/>
          <w:marRight w:val="0"/>
          <w:marTop w:val="0"/>
          <w:marBottom w:val="0"/>
          <w:divBdr>
            <w:top w:val="none" w:sz="0" w:space="0" w:color="auto"/>
            <w:left w:val="none" w:sz="0" w:space="0" w:color="auto"/>
            <w:bottom w:val="none" w:sz="0" w:space="0" w:color="auto"/>
            <w:right w:val="none" w:sz="0" w:space="0" w:color="auto"/>
          </w:divBdr>
        </w:div>
        <w:div w:id="487867201">
          <w:marLeft w:val="0"/>
          <w:marRight w:val="0"/>
          <w:marTop w:val="0"/>
          <w:marBottom w:val="0"/>
          <w:divBdr>
            <w:top w:val="none" w:sz="0" w:space="0" w:color="auto"/>
            <w:left w:val="none" w:sz="0" w:space="0" w:color="auto"/>
            <w:bottom w:val="none" w:sz="0" w:space="0" w:color="auto"/>
            <w:right w:val="none" w:sz="0" w:space="0" w:color="auto"/>
          </w:divBdr>
        </w:div>
        <w:div w:id="488444895">
          <w:marLeft w:val="0"/>
          <w:marRight w:val="0"/>
          <w:marTop w:val="0"/>
          <w:marBottom w:val="0"/>
          <w:divBdr>
            <w:top w:val="none" w:sz="0" w:space="0" w:color="auto"/>
            <w:left w:val="none" w:sz="0" w:space="0" w:color="auto"/>
            <w:bottom w:val="none" w:sz="0" w:space="0" w:color="auto"/>
            <w:right w:val="none" w:sz="0" w:space="0" w:color="auto"/>
          </w:divBdr>
        </w:div>
        <w:div w:id="489055950">
          <w:marLeft w:val="0"/>
          <w:marRight w:val="0"/>
          <w:marTop w:val="0"/>
          <w:marBottom w:val="0"/>
          <w:divBdr>
            <w:top w:val="none" w:sz="0" w:space="0" w:color="auto"/>
            <w:left w:val="none" w:sz="0" w:space="0" w:color="auto"/>
            <w:bottom w:val="none" w:sz="0" w:space="0" w:color="auto"/>
            <w:right w:val="none" w:sz="0" w:space="0" w:color="auto"/>
          </w:divBdr>
        </w:div>
        <w:div w:id="495415439">
          <w:marLeft w:val="0"/>
          <w:marRight w:val="0"/>
          <w:marTop w:val="0"/>
          <w:marBottom w:val="0"/>
          <w:divBdr>
            <w:top w:val="none" w:sz="0" w:space="0" w:color="auto"/>
            <w:left w:val="none" w:sz="0" w:space="0" w:color="auto"/>
            <w:bottom w:val="none" w:sz="0" w:space="0" w:color="auto"/>
            <w:right w:val="none" w:sz="0" w:space="0" w:color="auto"/>
          </w:divBdr>
        </w:div>
        <w:div w:id="496699353">
          <w:marLeft w:val="0"/>
          <w:marRight w:val="0"/>
          <w:marTop w:val="0"/>
          <w:marBottom w:val="0"/>
          <w:divBdr>
            <w:top w:val="none" w:sz="0" w:space="0" w:color="auto"/>
            <w:left w:val="none" w:sz="0" w:space="0" w:color="auto"/>
            <w:bottom w:val="none" w:sz="0" w:space="0" w:color="auto"/>
            <w:right w:val="none" w:sz="0" w:space="0" w:color="auto"/>
          </w:divBdr>
        </w:div>
        <w:div w:id="497424302">
          <w:marLeft w:val="0"/>
          <w:marRight w:val="0"/>
          <w:marTop w:val="0"/>
          <w:marBottom w:val="0"/>
          <w:divBdr>
            <w:top w:val="none" w:sz="0" w:space="0" w:color="auto"/>
            <w:left w:val="none" w:sz="0" w:space="0" w:color="auto"/>
            <w:bottom w:val="none" w:sz="0" w:space="0" w:color="auto"/>
            <w:right w:val="none" w:sz="0" w:space="0" w:color="auto"/>
          </w:divBdr>
        </w:div>
        <w:div w:id="498231696">
          <w:marLeft w:val="0"/>
          <w:marRight w:val="0"/>
          <w:marTop w:val="0"/>
          <w:marBottom w:val="0"/>
          <w:divBdr>
            <w:top w:val="none" w:sz="0" w:space="0" w:color="auto"/>
            <w:left w:val="none" w:sz="0" w:space="0" w:color="auto"/>
            <w:bottom w:val="none" w:sz="0" w:space="0" w:color="auto"/>
            <w:right w:val="none" w:sz="0" w:space="0" w:color="auto"/>
          </w:divBdr>
        </w:div>
        <w:div w:id="500197562">
          <w:marLeft w:val="0"/>
          <w:marRight w:val="0"/>
          <w:marTop w:val="0"/>
          <w:marBottom w:val="0"/>
          <w:divBdr>
            <w:top w:val="none" w:sz="0" w:space="0" w:color="auto"/>
            <w:left w:val="none" w:sz="0" w:space="0" w:color="auto"/>
            <w:bottom w:val="none" w:sz="0" w:space="0" w:color="auto"/>
            <w:right w:val="none" w:sz="0" w:space="0" w:color="auto"/>
          </w:divBdr>
        </w:div>
        <w:div w:id="504439996">
          <w:marLeft w:val="0"/>
          <w:marRight w:val="0"/>
          <w:marTop w:val="0"/>
          <w:marBottom w:val="0"/>
          <w:divBdr>
            <w:top w:val="none" w:sz="0" w:space="0" w:color="auto"/>
            <w:left w:val="none" w:sz="0" w:space="0" w:color="auto"/>
            <w:bottom w:val="none" w:sz="0" w:space="0" w:color="auto"/>
            <w:right w:val="none" w:sz="0" w:space="0" w:color="auto"/>
          </w:divBdr>
        </w:div>
        <w:div w:id="504832571">
          <w:marLeft w:val="0"/>
          <w:marRight w:val="0"/>
          <w:marTop w:val="0"/>
          <w:marBottom w:val="0"/>
          <w:divBdr>
            <w:top w:val="none" w:sz="0" w:space="0" w:color="auto"/>
            <w:left w:val="none" w:sz="0" w:space="0" w:color="auto"/>
            <w:bottom w:val="none" w:sz="0" w:space="0" w:color="auto"/>
            <w:right w:val="none" w:sz="0" w:space="0" w:color="auto"/>
          </w:divBdr>
        </w:div>
        <w:div w:id="507137657">
          <w:marLeft w:val="0"/>
          <w:marRight w:val="0"/>
          <w:marTop w:val="0"/>
          <w:marBottom w:val="0"/>
          <w:divBdr>
            <w:top w:val="none" w:sz="0" w:space="0" w:color="auto"/>
            <w:left w:val="none" w:sz="0" w:space="0" w:color="auto"/>
            <w:bottom w:val="none" w:sz="0" w:space="0" w:color="auto"/>
            <w:right w:val="none" w:sz="0" w:space="0" w:color="auto"/>
          </w:divBdr>
        </w:div>
        <w:div w:id="507445369">
          <w:marLeft w:val="0"/>
          <w:marRight w:val="0"/>
          <w:marTop w:val="0"/>
          <w:marBottom w:val="0"/>
          <w:divBdr>
            <w:top w:val="none" w:sz="0" w:space="0" w:color="auto"/>
            <w:left w:val="none" w:sz="0" w:space="0" w:color="auto"/>
            <w:bottom w:val="none" w:sz="0" w:space="0" w:color="auto"/>
            <w:right w:val="none" w:sz="0" w:space="0" w:color="auto"/>
          </w:divBdr>
        </w:div>
        <w:div w:id="508250494">
          <w:marLeft w:val="0"/>
          <w:marRight w:val="0"/>
          <w:marTop w:val="0"/>
          <w:marBottom w:val="0"/>
          <w:divBdr>
            <w:top w:val="none" w:sz="0" w:space="0" w:color="auto"/>
            <w:left w:val="none" w:sz="0" w:space="0" w:color="auto"/>
            <w:bottom w:val="none" w:sz="0" w:space="0" w:color="auto"/>
            <w:right w:val="none" w:sz="0" w:space="0" w:color="auto"/>
          </w:divBdr>
        </w:div>
        <w:div w:id="508983602">
          <w:marLeft w:val="0"/>
          <w:marRight w:val="0"/>
          <w:marTop w:val="0"/>
          <w:marBottom w:val="0"/>
          <w:divBdr>
            <w:top w:val="none" w:sz="0" w:space="0" w:color="auto"/>
            <w:left w:val="none" w:sz="0" w:space="0" w:color="auto"/>
            <w:bottom w:val="none" w:sz="0" w:space="0" w:color="auto"/>
            <w:right w:val="none" w:sz="0" w:space="0" w:color="auto"/>
          </w:divBdr>
        </w:div>
        <w:div w:id="514537136">
          <w:marLeft w:val="0"/>
          <w:marRight w:val="0"/>
          <w:marTop w:val="0"/>
          <w:marBottom w:val="0"/>
          <w:divBdr>
            <w:top w:val="none" w:sz="0" w:space="0" w:color="auto"/>
            <w:left w:val="none" w:sz="0" w:space="0" w:color="auto"/>
            <w:bottom w:val="none" w:sz="0" w:space="0" w:color="auto"/>
            <w:right w:val="none" w:sz="0" w:space="0" w:color="auto"/>
          </w:divBdr>
        </w:div>
        <w:div w:id="516775397">
          <w:marLeft w:val="0"/>
          <w:marRight w:val="0"/>
          <w:marTop w:val="0"/>
          <w:marBottom w:val="0"/>
          <w:divBdr>
            <w:top w:val="none" w:sz="0" w:space="0" w:color="auto"/>
            <w:left w:val="none" w:sz="0" w:space="0" w:color="auto"/>
            <w:bottom w:val="none" w:sz="0" w:space="0" w:color="auto"/>
            <w:right w:val="none" w:sz="0" w:space="0" w:color="auto"/>
          </w:divBdr>
        </w:div>
        <w:div w:id="518198001">
          <w:marLeft w:val="0"/>
          <w:marRight w:val="0"/>
          <w:marTop w:val="0"/>
          <w:marBottom w:val="0"/>
          <w:divBdr>
            <w:top w:val="none" w:sz="0" w:space="0" w:color="auto"/>
            <w:left w:val="none" w:sz="0" w:space="0" w:color="auto"/>
            <w:bottom w:val="none" w:sz="0" w:space="0" w:color="auto"/>
            <w:right w:val="none" w:sz="0" w:space="0" w:color="auto"/>
          </w:divBdr>
        </w:div>
        <w:div w:id="520516075">
          <w:marLeft w:val="0"/>
          <w:marRight w:val="0"/>
          <w:marTop w:val="0"/>
          <w:marBottom w:val="0"/>
          <w:divBdr>
            <w:top w:val="none" w:sz="0" w:space="0" w:color="auto"/>
            <w:left w:val="none" w:sz="0" w:space="0" w:color="auto"/>
            <w:bottom w:val="none" w:sz="0" w:space="0" w:color="auto"/>
            <w:right w:val="none" w:sz="0" w:space="0" w:color="auto"/>
          </w:divBdr>
        </w:div>
        <w:div w:id="521483059">
          <w:marLeft w:val="0"/>
          <w:marRight w:val="0"/>
          <w:marTop w:val="0"/>
          <w:marBottom w:val="0"/>
          <w:divBdr>
            <w:top w:val="none" w:sz="0" w:space="0" w:color="auto"/>
            <w:left w:val="none" w:sz="0" w:space="0" w:color="auto"/>
            <w:bottom w:val="none" w:sz="0" w:space="0" w:color="auto"/>
            <w:right w:val="none" w:sz="0" w:space="0" w:color="auto"/>
          </w:divBdr>
        </w:div>
        <w:div w:id="524557380">
          <w:marLeft w:val="0"/>
          <w:marRight w:val="0"/>
          <w:marTop w:val="0"/>
          <w:marBottom w:val="0"/>
          <w:divBdr>
            <w:top w:val="none" w:sz="0" w:space="0" w:color="auto"/>
            <w:left w:val="none" w:sz="0" w:space="0" w:color="auto"/>
            <w:bottom w:val="none" w:sz="0" w:space="0" w:color="auto"/>
            <w:right w:val="none" w:sz="0" w:space="0" w:color="auto"/>
          </w:divBdr>
        </w:div>
        <w:div w:id="525408291">
          <w:marLeft w:val="0"/>
          <w:marRight w:val="0"/>
          <w:marTop w:val="0"/>
          <w:marBottom w:val="0"/>
          <w:divBdr>
            <w:top w:val="none" w:sz="0" w:space="0" w:color="auto"/>
            <w:left w:val="none" w:sz="0" w:space="0" w:color="auto"/>
            <w:bottom w:val="none" w:sz="0" w:space="0" w:color="auto"/>
            <w:right w:val="none" w:sz="0" w:space="0" w:color="auto"/>
          </w:divBdr>
        </w:div>
        <w:div w:id="528833121">
          <w:marLeft w:val="0"/>
          <w:marRight w:val="0"/>
          <w:marTop w:val="0"/>
          <w:marBottom w:val="0"/>
          <w:divBdr>
            <w:top w:val="none" w:sz="0" w:space="0" w:color="auto"/>
            <w:left w:val="none" w:sz="0" w:space="0" w:color="auto"/>
            <w:bottom w:val="none" w:sz="0" w:space="0" w:color="auto"/>
            <w:right w:val="none" w:sz="0" w:space="0" w:color="auto"/>
          </w:divBdr>
        </w:div>
        <w:div w:id="529226735">
          <w:marLeft w:val="0"/>
          <w:marRight w:val="0"/>
          <w:marTop w:val="0"/>
          <w:marBottom w:val="0"/>
          <w:divBdr>
            <w:top w:val="none" w:sz="0" w:space="0" w:color="auto"/>
            <w:left w:val="none" w:sz="0" w:space="0" w:color="auto"/>
            <w:bottom w:val="none" w:sz="0" w:space="0" w:color="auto"/>
            <w:right w:val="none" w:sz="0" w:space="0" w:color="auto"/>
          </w:divBdr>
        </w:div>
        <w:div w:id="529993578">
          <w:marLeft w:val="0"/>
          <w:marRight w:val="0"/>
          <w:marTop w:val="0"/>
          <w:marBottom w:val="0"/>
          <w:divBdr>
            <w:top w:val="none" w:sz="0" w:space="0" w:color="auto"/>
            <w:left w:val="none" w:sz="0" w:space="0" w:color="auto"/>
            <w:bottom w:val="none" w:sz="0" w:space="0" w:color="auto"/>
            <w:right w:val="none" w:sz="0" w:space="0" w:color="auto"/>
          </w:divBdr>
        </w:div>
        <w:div w:id="530265578">
          <w:marLeft w:val="0"/>
          <w:marRight w:val="0"/>
          <w:marTop w:val="0"/>
          <w:marBottom w:val="0"/>
          <w:divBdr>
            <w:top w:val="none" w:sz="0" w:space="0" w:color="auto"/>
            <w:left w:val="none" w:sz="0" w:space="0" w:color="auto"/>
            <w:bottom w:val="none" w:sz="0" w:space="0" w:color="auto"/>
            <w:right w:val="none" w:sz="0" w:space="0" w:color="auto"/>
          </w:divBdr>
        </w:div>
        <w:div w:id="530455752">
          <w:marLeft w:val="0"/>
          <w:marRight w:val="0"/>
          <w:marTop w:val="0"/>
          <w:marBottom w:val="0"/>
          <w:divBdr>
            <w:top w:val="none" w:sz="0" w:space="0" w:color="auto"/>
            <w:left w:val="none" w:sz="0" w:space="0" w:color="auto"/>
            <w:bottom w:val="none" w:sz="0" w:space="0" w:color="auto"/>
            <w:right w:val="none" w:sz="0" w:space="0" w:color="auto"/>
          </w:divBdr>
        </w:div>
        <w:div w:id="531261271">
          <w:marLeft w:val="0"/>
          <w:marRight w:val="0"/>
          <w:marTop w:val="0"/>
          <w:marBottom w:val="0"/>
          <w:divBdr>
            <w:top w:val="none" w:sz="0" w:space="0" w:color="auto"/>
            <w:left w:val="none" w:sz="0" w:space="0" w:color="auto"/>
            <w:bottom w:val="none" w:sz="0" w:space="0" w:color="auto"/>
            <w:right w:val="none" w:sz="0" w:space="0" w:color="auto"/>
          </w:divBdr>
        </w:div>
        <w:div w:id="534078674">
          <w:marLeft w:val="0"/>
          <w:marRight w:val="0"/>
          <w:marTop w:val="0"/>
          <w:marBottom w:val="0"/>
          <w:divBdr>
            <w:top w:val="none" w:sz="0" w:space="0" w:color="auto"/>
            <w:left w:val="none" w:sz="0" w:space="0" w:color="auto"/>
            <w:bottom w:val="none" w:sz="0" w:space="0" w:color="auto"/>
            <w:right w:val="none" w:sz="0" w:space="0" w:color="auto"/>
          </w:divBdr>
        </w:div>
        <w:div w:id="535315554">
          <w:marLeft w:val="0"/>
          <w:marRight w:val="0"/>
          <w:marTop w:val="0"/>
          <w:marBottom w:val="0"/>
          <w:divBdr>
            <w:top w:val="none" w:sz="0" w:space="0" w:color="auto"/>
            <w:left w:val="none" w:sz="0" w:space="0" w:color="auto"/>
            <w:bottom w:val="none" w:sz="0" w:space="0" w:color="auto"/>
            <w:right w:val="none" w:sz="0" w:space="0" w:color="auto"/>
          </w:divBdr>
        </w:div>
        <w:div w:id="535585540">
          <w:marLeft w:val="0"/>
          <w:marRight w:val="0"/>
          <w:marTop w:val="0"/>
          <w:marBottom w:val="0"/>
          <w:divBdr>
            <w:top w:val="none" w:sz="0" w:space="0" w:color="auto"/>
            <w:left w:val="none" w:sz="0" w:space="0" w:color="auto"/>
            <w:bottom w:val="none" w:sz="0" w:space="0" w:color="auto"/>
            <w:right w:val="none" w:sz="0" w:space="0" w:color="auto"/>
          </w:divBdr>
        </w:div>
        <w:div w:id="538326342">
          <w:marLeft w:val="0"/>
          <w:marRight w:val="0"/>
          <w:marTop w:val="0"/>
          <w:marBottom w:val="0"/>
          <w:divBdr>
            <w:top w:val="none" w:sz="0" w:space="0" w:color="auto"/>
            <w:left w:val="none" w:sz="0" w:space="0" w:color="auto"/>
            <w:bottom w:val="none" w:sz="0" w:space="0" w:color="auto"/>
            <w:right w:val="none" w:sz="0" w:space="0" w:color="auto"/>
          </w:divBdr>
        </w:div>
        <w:div w:id="538980275">
          <w:marLeft w:val="0"/>
          <w:marRight w:val="0"/>
          <w:marTop w:val="0"/>
          <w:marBottom w:val="0"/>
          <w:divBdr>
            <w:top w:val="none" w:sz="0" w:space="0" w:color="auto"/>
            <w:left w:val="none" w:sz="0" w:space="0" w:color="auto"/>
            <w:bottom w:val="none" w:sz="0" w:space="0" w:color="auto"/>
            <w:right w:val="none" w:sz="0" w:space="0" w:color="auto"/>
          </w:divBdr>
        </w:div>
        <w:div w:id="544686064">
          <w:marLeft w:val="0"/>
          <w:marRight w:val="0"/>
          <w:marTop w:val="0"/>
          <w:marBottom w:val="0"/>
          <w:divBdr>
            <w:top w:val="none" w:sz="0" w:space="0" w:color="auto"/>
            <w:left w:val="none" w:sz="0" w:space="0" w:color="auto"/>
            <w:bottom w:val="none" w:sz="0" w:space="0" w:color="auto"/>
            <w:right w:val="none" w:sz="0" w:space="0" w:color="auto"/>
          </w:divBdr>
        </w:div>
        <w:div w:id="548301747">
          <w:marLeft w:val="0"/>
          <w:marRight w:val="0"/>
          <w:marTop w:val="0"/>
          <w:marBottom w:val="0"/>
          <w:divBdr>
            <w:top w:val="none" w:sz="0" w:space="0" w:color="auto"/>
            <w:left w:val="none" w:sz="0" w:space="0" w:color="auto"/>
            <w:bottom w:val="none" w:sz="0" w:space="0" w:color="auto"/>
            <w:right w:val="none" w:sz="0" w:space="0" w:color="auto"/>
          </w:divBdr>
        </w:div>
        <w:div w:id="555628525">
          <w:marLeft w:val="0"/>
          <w:marRight w:val="0"/>
          <w:marTop w:val="0"/>
          <w:marBottom w:val="0"/>
          <w:divBdr>
            <w:top w:val="none" w:sz="0" w:space="0" w:color="auto"/>
            <w:left w:val="none" w:sz="0" w:space="0" w:color="auto"/>
            <w:bottom w:val="none" w:sz="0" w:space="0" w:color="auto"/>
            <w:right w:val="none" w:sz="0" w:space="0" w:color="auto"/>
          </w:divBdr>
        </w:div>
        <w:div w:id="556361383">
          <w:marLeft w:val="0"/>
          <w:marRight w:val="0"/>
          <w:marTop w:val="0"/>
          <w:marBottom w:val="0"/>
          <w:divBdr>
            <w:top w:val="none" w:sz="0" w:space="0" w:color="auto"/>
            <w:left w:val="none" w:sz="0" w:space="0" w:color="auto"/>
            <w:bottom w:val="none" w:sz="0" w:space="0" w:color="auto"/>
            <w:right w:val="none" w:sz="0" w:space="0" w:color="auto"/>
          </w:divBdr>
        </w:div>
        <w:div w:id="558827681">
          <w:marLeft w:val="0"/>
          <w:marRight w:val="0"/>
          <w:marTop w:val="0"/>
          <w:marBottom w:val="0"/>
          <w:divBdr>
            <w:top w:val="none" w:sz="0" w:space="0" w:color="auto"/>
            <w:left w:val="none" w:sz="0" w:space="0" w:color="auto"/>
            <w:bottom w:val="none" w:sz="0" w:space="0" w:color="auto"/>
            <w:right w:val="none" w:sz="0" w:space="0" w:color="auto"/>
          </w:divBdr>
        </w:div>
        <w:div w:id="560486007">
          <w:marLeft w:val="0"/>
          <w:marRight w:val="0"/>
          <w:marTop w:val="0"/>
          <w:marBottom w:val="0"/>
          <w:divBdr>
            <w:top w:val="none" w:sz="0" w:space="0" w:color="auto"/>
            <w:left w:val="none" w:sz="0" w:space="0" w:color="auto"/>
            <w:bottom w:val="none" w:sz="0" w:space="0" w:color="auto"/>
            <w:right w:val="none" w:sz="0" w:space="0" w:color="auto"/>
          </w:divBdr>
        </w:div>
        <w:div w:id="560673583">
          <w:marLeft w:val="0"/>
          <w:marRight w:val="0"/>
          <w:marTop w:val="0"/>
          <w:marBottom w:val="0"/>
          <w:divBdr>
            <w:top w:val="none" w:sz="0" w:space="0" w:color="auto"/>
            <w:left w:val="none" w:sz="0" w:space="0" w:color="auto"/>
            <w:bottom w:val="none" w:sz="0" w:space="0" w:color="auto"/>
            <w:right w:val="none" w:sz="0" w:space="0" w:color="auto"/>
          </w:divBdr>
        </w:div>
        <w:div w:id="571433611">
          <w:marLeft w:val="0"/>
          <w:marRight w:val="0"/>
          <w:marTop w:val="0"/>
          <w:marBottom w:val="0"/>
          <w:divBdr>
            <w:top w:val="none" w:sz="0" w:space="0" w:color="auto"/>
            <w:left w:val="none" w:sz="0" w:space="0" w:color="auto"/>
            <w:bottom w:val="none" w:sz="0" w:space="0" w:color="auto"/>
            <w:right w:val="none" w:sz="0" w:space="0" w:color="auto"/>
          </w:divBdr>
        </w:div>
        <w:div w:id="574320721">
          <w:marLeft w:val="0"/>
          <w:marRight w:val="0"/>
          <w:marTop w:val="0"/>
          <w:marBottom w:val="0"/>
          <w:divBdr>
            <w:top w:val="none" w:sz="0" w:space="0" w:color="auto"/>
            <w:left w:val="none" w:sz="0" w:space="0" w:color="auto"/>
            <w:bottom w:val="none" w:sz="0" w:space="0" w:color="auto"/>
            <w:right w:val="none" w:sz="0" w:space="0" w:color="auto"/>
          </w:divBdr>
        </w:div>
        <w:div w:id="574361184">
          <w:marLeft w:val="0"/>
          <w:marRight w:val="0"/>
          <w:marTop w:val="0"/>
          <w:marBottom w:val="0"/>
          <w:divBdr>
            <w:top w:val="none" w:sz="0" w:space="0" w:color="auto"/>
            <w:left w:val="none" w:sz="0" w:space="0" w:color="auto"/>
            <w:bottom w:val="none" w:sz="0" w:space="0" w:color="auto"/>
            <w:right w:val="none" w:sz="0" w:space="0" w:color="auto"/>
          </w:divBdr>
        </w:div>
        <w:div w:id="574707891">
          <w:marLeft w:val="0"/>
          <w:marRight w:val="0"/>
          <w:marTop w:val="0"/>
          <w:marBottom w:val="0"/>
          <w:divBdr>
            <w:top w:val="none" w:sz="0" w:space="0" w:color="auto"/>
            <w:left w:val="none" w:sz="0" w:space="0" w:color="auto"/>
            <w:bottom w:val="none" w:sz="0" w:space="0" w:color="auto"/>
            <w:right w:val="none" w:sz="0" w:space="0" w:color="auto"/>
          </w:divBdr>
        </w:div>
        <w:div w:id="577667023">
          <w:marLeft w:val="0"/>
          <w:marRight w:val="0"/>
          <w:marTop w:val="0"/>
          <w:marBottom w:val="0"/>
          <w:divBdr>
            <w:top w:val="none" w:sz="0" w:space="0" w:color="auto"/>
            <w:left w:val="none" w:sz="0" w:space="0" w:color="auto"/>
            <w:bottom w:val="none" w:sz="0" w:space="0" w:color="auto"/>
            <w:right w:val="none" w:sz="0" w:space="0" w:color="auto"/>
          </w:divBdr>
        </w:div>
        <w:div w:id="580915955">
          <w:marLeft w:val="0"/>
          <w:marRight w:val="0"/>
          <w:marTop w:val="0"/>
          <w:marBottom w:val="0"/>
          <w:divBdr>
            <w:top w:val="none" w:sz="0" w:space="0" w:color="auto"/>
            <w:left w:val="none" w:sz="0" w:space="0" w:color="auto"/>
            <w:bottom w:val="none" w:sz="0" w:space="0" w:color="auto"/>
            <w:right w:val="none" w:sz="0" w:space="0" w:color="auto"/>
          </w:divBdr>
        </w:div>
        <w:div w:id="581718042">
          <w:marLeft w:val="0"/>
          <w:marRight w:val="0"/>
          <w:marTop w:val="0"/>
          <w:marBottom w:val="0"/>
          <w:divBdr>
            <w:top w:val="none" w:sz="0" w:space="0" w:color="auto"/>
            <w:left w:val="none" w:sz="0" w:space="0" w:color="auto"/>
            <w:bottom w:val="none" w:sz="0" w:space="0" w:color="auto"/>
            <w:right w:val="none" w:sz="0" w:space="0" w:color="auto"/>
          </w:divBdr>
        </w:div>
        <w:div w:id="583145908">
          <w:marLeft w:val="0"/>
          <w:marRight w:val="0"/>
          <w:marTop w:val="0"/>
          <w:marBottom w:val="0"/>
          <w:divBdr>
            <w:top w:val="none" w:sz="0" w:space="0" w:color="auto"/>
            <w:left w:val="none" w:sz="0" w:space="0" w:color="auto"/>
            <w:bottom w:val="none" w:sz="0" w:space="0" w:color="auto"/>
            <w:right w:val="none" w:sz="0" w:space="0" w:color="auto"/>
          </w:divBdr>
        </w:div>
        <w:div w:id="583299668">
          <w:marLeft w:val="0"/>
          <w:marRight w:val="0"/>
          <w:marTop w:val="0"/>
          <w:marBottom w:val="0"/>
          <w:divBdr>
            <w:top w:val="none" w:sz="0" w:space="0" w:color="auto"/>
            <w:left w:val="none" w:sz="0" w:space="0" w:color="auto"/>
            <w:bottom w:val="none" w:sz="0" w:space="0" w:color="auto"/>
            <w:right w:val="none" w:sz="0" w:space="0" w:color="auto"/>
          </w:divBdr>
        </w:div>
        <w:div w:id="585310006">
          <w:marLeft w:val="0"/>
          <w:marRight w:val="0"/>
          <w:marTop w:val="0"/>
          <w:marBottom w:val="0"/>
          <w:divBdr>
            <w:top w:val="none" w:sz="0" w:space="0" w:color="auto"/>
            <w:left w:val="none" w:sz="0" w:space="0" w:color="auto"/>
            <w:bottom w:val="none" w:sz="0" w:space="0" w:color="auto"/>
            <w:right w:val="none" w:sz="0" w:space="0" w:color="auto"/>
          </w:divBdr>
        </w:div>
        <w:div w:id="586154441">
          <w:marLeft w:val="0"/>
          <w:marRight w:val="0"/>
          <w:marTop w:val="0"/>
          <w:marBottom w:val="0"/>
          <w:divBdr>
            <w:top w:val="none" w:sz="0" w:space="0" w:color="auto"/>
            <w:left w:val="none" w:sz="0" w:space="0" w:color="auto"/>
            <w:bottom w:val="none" w:sz="0" w:space="0" w:color="auto"/>
            <w:right w:val="none" w:sz="0" w:space="0" w:color="auto"/>
          </w:divBdr>
        </w:div>
        <w:div w:id="586695974">
          <w:marLeft w:val="0"/>
          <w:marRight w:val="0"/>
          <w:marTop w:val="0"/>
          <w:marBottom w:val="0"/>
          <w:divBdr>
            <w:top w:val="none" w:sz="0" w:space="0" w:color="auto"/>
            <w:left w:val="none" w:sz="0" w:space="0" w:color="auto"/>
            <w:bottom w:val="none" w:sz="0" w:space="0" w:color="auto"/>
            <w:right w:val="none" w:sz="0" w:space="0" w:color="auto"/>
          </w:divBdr>
        </w:div>
        <w:div w:id="591473029">
          <w:marLeft w:val="0"/>
          <w:marRight w:val="0"/>
          <w:marTop w:val="0"/>
          <w:marBottom w:val="0"/>
          <w:divBdr>
            <w:top w:val="none" w:sz="0" w:space="0" w:color="auto"/>
            <w:left w:val="none" w:sz="0" w:space="0" w:color="auto"/>
            <w:bottom w:val="none" w:sz="0" w:space="0" w:color="auto"/>
            <w:right w:val="none" w:sz="0" w:space="0" w:color="auto"/>
          </w:divBdr>
        </w:div>
        <w:div w:id="591545152">
          <w:marLeft w:val="0"/>
          <w:marRight w:val="0"/>
          <w:marTop w:val="0"/>
          <w:marBottom w:val="0"/>
          <w:divBdr>
            <w:top w:val="none" w:sz="0" w:space="0" w:color="auto"/>
            <w:left w:val="none" w:sz="0" w:space="0" w:color="auto"/>
            <w:bottom w:val="none" w:sz="0" w:space="0" w:color="auto"/>
            <w:right w:val="none" w:sz="0" w:space="0" w:color="auto"/>
          </w:divBdr>
        </w:div>
        <w:div w:id="593319522">
          <w:marLeft w:val="0"/>
          <w:marRight w:val="0"/>
          <w:marTop w:val="0"/>
          <w:marBottom w:val="0"/>
          <w:divBdr>
            <w:top w:val="none" w:sz="0" w:space="0" w:color="auto"/>
            <w:left w:val="none" w:sz="0" w:space="0" w:color="auto"/>
            <w:bottom w:val="none" w:sz="0" w:space="0" w:color="auto"/>
            <w:right w:val="none" w:sz="0" w:space="0" w:color="auto"/>
          </w:divBdr>
        </w:div>
        <w:div w:id="595096196">
          <w:marLeft w:val="0"/>
          <w:marRight w:val="0"/>
          <w:marTop w:val="0"/>
          <w:marBottom w:val="0"/>
          <w:divBdr>
            <w:top w:val="none" w:sz="0" w:space="0" w:color="auto"/>
            <w:left w:val="none" w:sz="0" w:space="0" w:color="auto"/>
            <w:bottom w:val="none" w:sz="0" w:space="0" w:color="auto"/>
            <w:right w:val="none" w:sz="0" w:space="0" w:color="auto"/>
          </w:divBdr>
        </w:div>
        <w:div w:id="596716380">
          <w:marLeft w:val="0"/>
          <w:marRight w:val="0"/>
          <w:marTop w:val="0"/>
          <w:marBottom w:val="0"/>
          <w:divBdr>
            <w:top w:val="none" w:sz="0" w:space="0" w:color="auto"/>
            <w:left w:val="none" w:sz="0" w:space="0" w:color="auto"/>
            <w:bottom w:val="none" w:sz="0" w:space="0" w:color="auto"/>
            <w:right w:val="none" w:sz="0" w:space="0" w:color="auto"/>
          </w:divBdr>
        </w:div>
        <w:div w:id="597103978">
          <w:marLeft w:val="0"/>
          <w:marRight w:val="0"/>
          <w:marTop w:val="0"/>
          <w:marBottom w:val="0"/>
          <w:divBdr>
            <w:top w:val="none" w:sz="0" w:space="0" w:color="auto"/>
            <w:left w:val="none" w:sz="0" w:space="0" w:color="auto"/>
            <w:bottom w:val="none" w:sz="0" w:space="0" w:color="auto"/>
            <w:right w:val="none" w:sz="0" w:space="0" w:color="auto"/>
          </w:divBdr>
        </w:div>
        <w:div w:id="598024752">
          <w:marLeft w:val="0"/>
          <w:marRight w:val="0"/>
          <w:marTop w:val="0"/>
          <w:marBottom w:val="0"/>
          <w:divBdr>
            <w:top w:val="none" w:sz="0" w:space="0" w:color="auto"/>
            <w:left w:val="none" w:sz="0" w:space="0" w:color="auto"/>
            <w:bottom w:val="none" w:sz="0" w:space="0" w:color="auto"/>
            <w:right w:val="none" w:sz="0" w:space="0" w:color="auto"/>
          </w:divBdr>
        </w:div>
        <w:div w:id="598684176">
          <w:marLeft w:val="0"/>
          <w:marRight w:val="0"/>
          <w:marTop w:val="0"/>
          <w:marBottom w:val="0"/>
          <w:divBdr>
            <w:top w:val="none" w:sz="0" w:space="0" w:color="auto"/>
            <w:left w:val="none" w:sz="0" w:space="0" w:color="auto"/>
            <w:bottom w:val="none" w:sz="0" w:space="0" w:color="auto"/>
            <w:right w:val="none" w:sz="0" w:space="0" w:color="auto"/>
          </w:divBdr>
        </w:div>
        <w:div w:id="599027326">
          <w:marLeft w:val="0"/>
          <w:marRight w:val="0"/>
          <w:marTop w:val="0"/>
          <w:marBottom w:val="0"/>
          <w:divBdr>
            <w:top w:val="none" w:sz="0" w:space="0" w:color="auto"/>
            <w:left w:val="none" w:sz="0" w:space="0" w:color="auto"/>
            <w:bottom w:val="none" w:sz="0" w:space="0" w:color="auto"/>
            <w:right w:val="none" w:sz="0" w:space="0" w:color="auto"/>
          </w:divBdr>
        </w:div>
        <w:div w:id="599800763">
          <w:marLeft w:val="0"/>
          <w:marRight w:val="0"/>
          <w:marTop w:val="0"/>
          <w:marBottom w:val="0"/>
          <w:divBdr>
            <w:top w:val="none" w:sz="0" w:space="0" w:color="auto"/>
            <w:left w:val="none" w:sz="0" w:space="0" w:color="auto"/>
            <w:bottom w:val="none" w:sz="0" w:space="0" w:color="auto"/>
            <w:right w:val="none" w:sz="0" w:space="0" w:color="auto"/>
          </w:divBdr>
        </w:div>
        <w:div w:id="601500318">
          <w:marLeft w:val="0"/>
          <w:marRight w:val="0"/>
          <w:marTop w:val="0"/>
          <w:marBottom w:val="0"/>
          <w:divBdr>
            <w:top w:val="none" w:sz="0" w:space="0" w:color="auto"/>
            <w:left w:val="none" w:sz="0" w:space="0" w:color="auto"/>
            <w:bottom w:val="none" w:sz="0" w:space="0" w:color="auto"/>
            <w:right w:val="none" w:sz="0" w:space="0" w:color="auto"/>
          </w:divBdr>
        </w:div>
        <w:div w:id="601768090">
          <w:marLeft w:val="0"/>
          <w:marRight w:val="0"/>
          <w:marTop w:val="0"/>
          <w:marBottom w:val="0"/>
          <w:divBdr>
            <w:top w:val="none" w:sz="0" w:space="0" w:color="auto"/>
            <w:left w:val="none" w:sz="0" w:space="0" w:color="auto"/>
            <w:bottom w:val="none" w:sz="0" w:space="0" w:color="auto"/>
            <w:right w:val="none" w:sz="0" w:space="0" w:color="auto"/>
          </w:divBdr>
        </w:div>
        <w:div w:id="602541823">
          <w:marLeft w:val="0"/>
          <w:marRight w:val="0"/>
          <w:marTop w:val="0"/>
          <w:marBottom w:val="0"/>
          <w:divBdr>
            <w:top w:val="none" w:sz="0" w:space="0" w:color="auto"/>
            <w:left w:val="none" w:sz="0" w:space="0" w:color="auto"/>
            <w:bottom w:val="none" w:sz="0" w:space="0" w:color="auto"/>
            <w:right w:val="none" w:sz="0" w:space="0" w:color="auto"/>
          </w:divBdr>
        </w:div>
        <w:div w:id="602959594">
          <w:marLeft w:val="0"/>
          <w:marRight w:val="0"/>
          <w:marTop w:val="0"/>
          <w:marBottom w:val="0"/>
          <w:divBdr>
            <w:top w:val="none" w:sz="0" w:space="0" w:color="auto"/>
            <w:left w:val="none" w:sz="0" w:space="0" w:color="auto"/>
            <w:bottom w:val="none" w:sz="0" w:space="0" w:color="auto"/>
            <w:right w:val="none" w:sz="0" w:space="0" w:color="auto"/>
          </w:divBdr>
        </w:div>
        <w:div w:id="604076533">
          <w:marLeft w:val="0"/>
          <w:marRight w:val="0"/>
          <w:marTop w:val="0"/>
          <w:marBottom w:val="0"/>
          <w:divBdr>
            <w:top w:val="none" w:sz="0" w:space="0" w:color="auto"/>
            <w:left w:val="none" w:sz="0" w:space="0" w:color="auto"/>
            <w:bottom w:val="none" w:sz="0" w:space="0" w:color="auto"/>
            <w:right w:val="none" w:sz="0" w:space="0" w:color="auto"/>
          </w:divBdr>
        </w:div>
        <w:div w:id="605502970">
          <w:marLeft w:val="0"/>
          <w:marRight w:val="0"/>
          <w:marTop w:val="0"/>
          <w:marBottom w:val="0"/>
          <w:divBdr>
            <w:top w:val="none" w:sz="0" w:space="0" w:color="auto"/>
            <w:left w:val="none" w:sz="0" w:space="0" w:color="auto"/>
            <w:bottom w:val="none" w:sz="0" w:space="0" w:color="auto"/>
            <w:right w:val="none" w:sz="0" w:space="0" w:color="auto"/>
          </w:divBdr>
        </w:div>
        <w:div w:id="605889025">
          <w:marLeft w:val="0"/>
          <w:marRight w:val="0"/>
          <w:marTop w:val="0"/>
          <w:marBottom w:val="0"/>
          <w:divBdr>
            <w:top w:val="none" w:sz="0" w:space="0" w:color="auto"/>
            <w:left w:val="none" w:sz="0" w:space="0" w:color="auto"/>
            <w:bottom w:val="none" w:sz="0" w:space="0" w:color="auto"/>
            <w:right w:val="none" w:sz="0" w:space="0" w:color="auto"/>
          </w:divBdr>
        </w:div>
        <w:div w:id="606158045">
          <w:marLeft w:val="0"/>
          <w:marRight w:val="0"/>
          <w:marTop w:val="0"/>
          <w:marBottom w:val="0"/>
          <w:divBdr>
            <w:top w:val="none" w:sz="0" w:space="0" w:color="auto"/>
            <w:left w:val="none" w:sz="0" w:space="0" w:color="auto"/>
            <w:bottom w:val="none" w:sz="0" w:space="0" w:color="auto"/>
            <w:right w:val="none" w:sz="0" w:space="0" w:color="auto"/>
          </w:divBdr>
        </w:div>
        <w:div w:id="606278417">
          <w:marLeft w:val="0"/>
          <w:marRight w:val="0"/>
          <w:marTop w:val="0"/>
          <w:marBottom w:val="0"/>
          <w:divBdr>
            <w:top w:val="none" w:sz="0" w:space="0" w:color="auto"/>
            <w:left w:val="none" w:sz="0" w:space="0" w:color="auto"/>
            <w:bottom w:val="none" w:sz="0" w:space="0" w:color="auto"/>
            <w:right w:val="none" w:sz="0" w:space="0" w:color="auto"/>
          </w:divBdr>
        </w:div>
        <w:div w:id="607349621">
          <w:marLeft w:val="0"/>
          <w:marRight w:val="0"/>
          <w:marTop w:val="0"/>
          <w:marBottom w:val="0"/>
          <w:divBdr>
            <w:top w:val="none" w:sz="0" w:space="0" w:color="auto"/>
            <w:left w:val="none" w:sz="0" w:space="0" w:color="auto"/>
            <w:bottom w:val="none" w:sz="0" w:space="0" w:color="auto"/>
            <w:right w:val="none" w:sz="0" w:space="0" w:color="auto"/>
          </w:divBdr>
        </w:div>
        <w:div w:id="611128739">
          <w:marLeft w:val="0"/>
          <w:marRight w:val="0"/>
          <w:marTop w:val="0"/>
          <w:marBottom w:val="0"/>
          <w:divBdr>
            <w:top w:val="none" w:sz="0" w:space="0" w:color="auto"/>
            <w:left w:val="none" w:sz="0" w:space="0" w:color="auto"/>
            <w:bottom w:val="none" w:sz="0" w:space="0" w:color="auto"/>
            <w:right w:val="none" w:sz="0" w:space="0" w:color="auto"/>
          </w:divBdr>
        </w:div>
        <w:div w:id="611979414">
          <w:marLeft w:val="0"/>
          <w:marRight w:val="0"/>
          <w:marTop w:val="0"/>
          <w:marBottom w:val="0"/>
          <w:divBdr>
            <w:top w:val="none" w:sz="0" w:space="0" w:color="auto"/>
            <w:left w:val="none" w:sz="0" w:space="0" w:color="auto"/>
            <w:bottom w:val="none" w:sz="0" w:space="0" w:color="auto"/>
            <w:right w:val="none" w:sz="0" w:space="0" w:color="auto"/>
          </w:divBdr>
        </w:div>
        <w:div w:id="613639820">
          <w:marLeft w:val="0"/>
          <w:marRight w:val="0"/>
          <w:marTop w:val="0"/>
          <w:marBottom w:val="0"/>
          <w:divBdr>
            <w:top w:val="none" w:sz="0" w:space="0" w:color="auto"/>
            <w:left w:val="none" w:sz="0" w:space="0" w:color="auto"/>
            <w:bottom w:val="none" w:sz="0" w:space="0" w:color="auto"/>
            <w:right w:val="none" w:sz="0" w:space="0" w:color="auto"/>
          </w:divBdr>
        </w:div>
        <w:div w:id="615139422">
          <w:marLeft w:val="0"/>
          <w:marRight w:val="0"/>
          <w:marTop w:val="0"/>
          <w:marBottom w:val="0"/>
          <w:divBdr>
            <w:top w:val="none" w:sz="0" w:space="0" w:color="auto"/>
            <w:left w:val="none" w:sz="0" w:space="0" w:color="auto"/>
            <w:bottom w:val="none" w:sz="0" w:space="0" w:color="auto"/>
            <w:right w:val="none" w:sz="0" w:space="0" w:color="auto"/>
          </w:divBdr>
        </w:div>
        <w:div w:id="616837264">
          <w:marLeft w:val="0"/>
          <w:marRight w:val="0"/>
          <w:marTop w:val="0"/>
          <w:marBottom w:val="0"/>
          <w:divBdr>
            <w:top w:val="none" w:sz="0" w:space="0" w:color="auto"/>
            <w:left w:val="none" w:sz="0" w:space="0" w:color="auto"/>
            <w:bottom w:val="none" w:sz="0" w:space="0" w:color="auto"/>
            <w:right w:val="none" w:sz="0" w:space="0" w:color="auto"/>
          </w:divBdr>
        </w:div>
        <w:div w:id="617492791">
          <w:marLeft w:val="0"/>
          <w:marRight w:val="0"/>
          <w:marTop w:val="0"/>
          <w:marBottom w:val="0"/>
          <w:divBdr>
            <w:top w:val="none" w:sz="0" w:space="0" w:color="auto"/>
            <w:left w:val="none" w:sz="0" w:space="0" w:color="auto"/>
            <w:bottom w:val="none" w:sz="0" w:space="0" w:color="auto"/>
            <w:right w:val="none" w:sz="0" w:space="0" w:color="auto"/>
          </w:divBdr>
        </w:div>
        <w:div w:id="618147609">
          <w:marLeft w:val="0"/>
          <w:marRight w:val="0"/>
          <w:marTop w:val="0"/>
          <w:marBottom w:val="0"/>
          <w:divBdr>
            <w:top w:val="none" w:sz="0" w:space="0" w:color="auto"/>
            <w:left w:val="none" w:sz="0" w:space="0" w:color="auto"/>
            <w:bottom w:val="none" w:sz="0" w:space="0" w:color="auto"/>
            <w:right w:val="none" w:sz="0" w:space="0" w:color="auto"/>
          </w:divBdr>
        </w:div>
        <w:div w:id="618610892">
          <w:marLeft w:val="0"/>
          <w:marRight w:val="0"/>
          <w:marTop w:val="0"/>
          <w:marBottom w:val="0"/>
          <w:divBdr>
            <w:top w:val="none" w:sz="0" w:space="0" w:color="auto"/>
            <w:left w:val="none" w:sz="0" w:space="0" w:color="auto"/>
            <w:bottom w:val="none" w:sz="0" w:space="0" w:color="auto"/>
            <w:right w:val="none" w:sz="0" w:space="0" w:color="auto"/>
          </w:divBdr>
        </w:div>
        <w:div w:id="619848120">
          <w:marLeft w:val="0"/>
          <w:marRight w:val="0"/>
          <w:marTop w:val="0"/>
          <w:marBottom w:val="0"/>
          <w:divBdr>
            <w:top w:val="none" w:sz="0" w:space="0" w:color="auto"/>
            <w:left w:val="none" w:sz="0" w:space="0" w:color="auto"/>
            <w:bottom w:val="none" w:sz="0" w:space="0" w:color="auto"/>
            <w:right w:val="none" w:sz="0" w:space="0" w:color="auto"/>
          </w:divBdr>
        </w:div>
        <w:div w:id="621108233">
          <w:marLeft w:val="0"/>
          <w:marRight w:val="0"/>
          <w:marTop w:val="0"/>
          <w:marBottom w:val="0"/>
          <w:divBdr>
            <w:top w:val="none" w:sz="0" w:space="0" w:color="auto"/>
            <w:left w:val="none" w:sz="0" w:space="0" w:color="auto"/>
            <w:bottom w:val="none" w:sz="0" w:space="0" w:color="auto"/>
            <w:right w:val="none" w:sz="0" w:space="0" w:color="auto"/>
          </w:divBdr>
        </w:div>
        <w:div w:id="624392662">
          <w:marLeft w:val="0"/>
          <w:marRight w:val="0"/>
          <w:marTop w:val="0"/>
          <w:marBottom w:val="0"/>
          <w:divBdr>
            <w:top w:val="none" w:sz="0" w:space="0" w:color="auto"/>
            <w:left w:val="none" w:sz="0" w:space="0" w:color="auto"/>
            <w:bottom w:val="none" w:sz="0" w:space="0" w:color="auto"/>
            <w:right w:val="none" w:sz="0" w:space="0" w:color="auto"/>
          </w:divBdr>
        </w:div>
        <w:div w:id="624623933">
          <w:marLeft w:val="0"/>
          <w:marRight w:val="0"/>
          <w:marTop w:val="0"/>
          <w:marBottom w:val="0"/>
          <w:divBdr>
            <w:top w:val="none" w:sz="0" w:space="0" w:color="auto"/>
            <w:left w:val="none" w:sz="0" w:space="0" w:color="auto"/>
            <w:bottom w:val="none" w:sz="0" w:space="0" w:color="auto"/>
            <w:right w:val="none" w:sz="0" w:space="0" w:color="auto"/>
          </w:divBdr>
        </w:div>
        <w:div w:id="625429961">
          <w:marLeft w:val="0"/>
          <w:marRight w:val="0"/>
          <w:marTop w:val="0"/>
          <w:marBottom w:val="0"/>
          <w:divBdr>
            <w:top w:val="none" w:sz="0" w:space="0" w:color="auto"/>
            <w:left w:val="none" w:sz="0" w:space="0" w:color="auto"/>
            <w:bottom w:val="none" w:sz="0" w:space="0" w:color="auto"/>
            <w:right w:val="none" w:sz="0" w:space="0" w:color="auto"/>
          </w:divBdr>
        </w:div>
        <w:div w:id="625890685">
          <w:marLeft w:val="0"/>
          <w:marRight w:val="0"/>
          <w:marTop w:val="0"/>
          <w:marBottom w:val="0"/>
          <w:divBdr>
            <w:top w:val="none" w:sz="0" w:space="0" w:color="auto"/>
            <w:left w:val="none" w:sz="0" w:space="0" w:color="auto"/>
            <w:bottom w:val="none" w:sz="0" w:space="0" w:color="auto"/>
            <w:right w:val="none" w:sz="0" w:space="0" w:color="auto"/>
          </w:divBdr>
        </w:div>
        <w:div w:id="627399794">
          <w:marLeft w:val="0"/>
          <w:marRight w:val="0"/>
          <w:marTop w:val="0"/>
          <w:marBottom w:val="0"/>
          <w:divBdr>
            <w:top w:val="none" w:sz="0" w:space="0" w:color="auto"/>
            <w:left w:val="none" w:sz="0" w:space="0" w:color="auto"/>
            <w:bottom w:val="none" w:sz="0" w:space="0" w:color="auto"/>
            <w:right w:val="none" w:sz="0" w:space="0" w:color="auto"/>
          </w:divBdr>
        </w:div>
        <w:div w:id="629094018">
          <w:marLeft w:val="0"/>
          <w:marRight w:val="0"/>
          <w:marTop w:val="0"/>
          <w:marBottom w:val="0"/>
          <w:divBdr>
            <w:top w:val="none" w:sz="0" w:space="0" w:color="auto"/>
            <w:left w:val="none" w:sz="0" w:space="0" w:color="auto"/>
            <w:bottom w:val="none" w:sz="0" w:space="0" w:color="auto"/>
            <w:right w:val="none" w:sz="0" w:space="0" w:color="auto"/>
          </w:divBdr>
        </w:div>
        <w:div w:id="634023262">
          <w:marLeft w:val="0"/>
          <w:marRight w:val="0"/>
          <w:marTop w:val="0"/>
          <w:marBottom w:val="0"/>
          <w:divBdr>
            <w:top w:val="none" w:sz="0" w:space="0" w:color="auto"/>
            <w:left w:val="none" w:sz="0" w:space="0" w:color="auto"/>
            <w:bottom w:val="none" w:sz="0" w:space="0" w:color="auto"/>
            <w:right w:val="none" w:sz="0" w:space="0" w:color="auto"/>
          </w:divBdr>
        </w:div>
        <w:div w:id="634912989">
          <w:marLeft w:val="0"/>
          <w:marRight w:val="0"/>
          <w:marTop w:val="0"/>
          <w:marBottom w:val="0"/>
          <w:divBdr>
            <w:top w:val="none" w:sz="0" w:space="0" w:color="auto"/>
            <w:left w:val="none" w:sz="0" w:space="0" w:color="auto"/>
            <w:bottom w:val="none" w:sz="0" w:space="0" w:color="auto"/>
            <w:right w:val="none" w:sz="0" w:space="0" w:color="auto"/>
          </w:divBdr>
        </w:div>
        <w:div w:id="637804303">
          <w:marLeft w:val="0"/>
          <w:marRight w:val="0"/>
          <w:marTop w:val="0"/>
          <w:marBottom w:val="0"/>
          <w:divBdr>
            <w:top w:val="none" w:sz="0" w:space="0" w:color="auto"/>
            <w:left w:val="none" w:sz="0" w:space="0" w:color="auto"/>
            <w:bottom w:val="none" w:sz="0" w:space="0" w:color="auto"/>
            <w:right w:val="none" w:sz="0" w:space="0" w:color="auto"/>
          </w:divBdr>
        </w:div>
        <w:div w:id="639306293">
          <w:marLeft w:val="0"/>
          <w:marRight w:val="0"/>
          <w:marTop w:val="0"/>
          <w:marBottom w:val="0"/>
          <w:divBdr>
            <w:top w:val="none" w:sz="0" w:space="0" w:color="auto"/>
            <w:left w:val="none" w:sz="0" w:space="0" w:color="auto"/>
            <w:bottom w:val="none" w:sz="0" w:space="0" w:color="auto"/>
            <w:right w:val="none" w:sz="0" w:space="0" w:color="auto"/>
          </w:divBdr>
        </w:div>
        <w:div w:id="643436240">
          <w:marLeft w:val="0"/>
          <w:marRight w:val="0"/>
          <w:marTop w:val="0"/>
          <w:marBottom w:val="0"/>
          <w:divBdr>
            <w:top w:val="none" w:sz="0" w:space="0" w:color="auto"/>
            <w:left w:val="none" w:sz="0" w:space="0" w:color="auto"/>
            <w:bottom w:val="none" w:sz="0" w:space="0" w:color="auto"/>
            <w:right w:val="none" w:sz="0" w:space="0" w:color="auto"/>
          </w:divBdr>
        </w:div>
        <w:div w:id="644746254">
          <w:marLeft w:val="0"/>
          <w:marRight w:val="0"/>
          <w:marTop w:val="0"/>
          <w:marBottom w:val="0"/>
          <w:divBdr>
            <w:top w:val="none" w:sz="0" w:space="0" w:color="auto"/>
            <w:left w:val="none" w:sz="0" w:space="0" w:color="auto"/>
            <w:bottom w:val="none" w:sz="0" w:space="0" w:color="auto"/>
            <w:right w:val="none" w:sz="0" w:space="0" w:color="auto"/>
          </w:divBdr>
        </w:div>
        <w:div w:id="647517752">
          <w:marLeft w:val="0"/>
          <w:marRight w:val="0"/>
          <w:marTop w:val="0"/>
          <w:marBottom w:val="0"/>
          <w:divBdr>
            <w:top w:val="none" w:sz="0" w:space="0" w:color="auto"/>
            <w:left w:val="none" w:sz="0" w:space="0" w:color="auto"/>
            <w:bottom w:val="none" w:sz="0" w:space="0" w:color="auto"/>
            <w:right w:val="none" w:sz="0" w:space="0" w:color="auto"/>
          </w:divBdr>
        </w:div>
        <w:div w:id="649867137">
          <w:marLeft w:val="0"/>
          <w:marRight w:val="0"/>
          <w:marTop w:val="0"/>
          <w:marBottom w:val="0"/>
          <w:divBdr>
            <w:top w:val="none" w:sz="0" w:space="0" w:color="auto"/>
            <w:left w:val="none" w:sz="0" w:space="0" w:color="auto"/>
            <w:bottom w:val="none" w:sz="0" w:space="0" w:color="auto"/>
            <w:right w:val="none" w:sz="0" w:space="0" w:color="auto"/>
          </w:divBdr>
        </w:div>
        <w:div w:id="652293748">
          <w:marLeft w:val="0"/>
          <w:marRight w:val="0"/>
          <w:marTop w:val="0"/>
          <w:marBottom w:val="0"/>
          <w:divBdr>
            <w:top w:val="none" w:sz="0" w:space="0" w:color="auto"/>
            <w:left w:val="none" w:sz="0" w:space="0" w:color="auto"/>
            <w:bottom w:val="none" w:sz="0" w:space="0" w:color="auto"/>
            <w:right w:val="none" w:sz="0" w:space="0" w:color="auto"/>
          </w:divBdr>
        </w:div>
        <w:div w:id="655374769">
          <w:marLeft w:val="0"/>
          <w:marRight w:val="0"/>
          <w:marTop w:val="0"/>
          <w:marBottom w:val="0"/>
          <w:divBdr>
            <w:top w:val="none" w:sz="0" w:space="0" w:color="auto"/>
            <w:left w:val="none" w:sz="0" w:space="0" w:color="auto"/>
            <w:bottom w:val="none" w:sz="0" w:space="0" w:color="auto"/>
            <w:right w:val="none" w:sz="0" w:space="0" w:color="auto"/>
          </w:divBdr>
        </w:div>
        <w:div w:id="657657129">
          <w:marLeft w:val="0"/>
          <w:marRight w:val="0"/>
          <w:marTop w:val="0"/>
          <w:marBottom w:val="0"/>
          <w:divBdr>
            <w:top w:val="none" w:sz="0" w:space="0" w:color="auto"/>
            <w:left w:val="none" w:sz="0" w:space="0" w:color="auto"/>
            <w:bottom w:val="none" w:sz="0" w:space="0" w:color="auto"/>
            <w:right w:val="none" w:sz="0" w:space="0" w:color="auto"/>
          </w:divBdr>
        </w:div>
        <w:div w:id="658965214">
          <w:marLeft w:val="0"/>
          <w:marRight w:val="0"/>
          <w:marTop w:val="0"/>
          <w:marBottom w:val="0"/>
          <w:divBdr>
            <w:top w:val="none" w:sz="0" w:space="0" w:color="auto"/>
            <w:left w:val="none" w:sz="0" w:space="0" w:color="auto"/>
            <w:bottom w:val="none" w:sz="0" w:space="0" w:color="auto"/>
            <w:right w:val="none" w:sz="0" w:space="0" w:color="auto"/>
          </w:divBdr>
        </w:div>
        <w:div w:id="662899806">
          <w:marLeft w:val="0"/>
          <w:marRight w:val="0"/>
          <w:marTop w:val="0"/>
          <w:marBottom w:val="0"/>
          <w:divBdr>
            <w:top w:val="none" w:sz="0" w:space="0" w:color="auto"/>
            <w:left w:val="none" w:sz="0" w:space="0" w:color="auto"/>
            <w:bottom w:val="none" w:sz="0" w:space="0" w:color="auto"/>
            <w:right w:val="none" w:sz="0" w:space="0" w:color="auto"/>
          </w:divBdr>
        </w:div>
        <w:div w:id="664822252">
          <w:marLeft w:val="0"/>
          <w:marRight w:val="0"/>
          <w:marTop w:val="0"/>
          <w:marBottom w:val="0"/>
          <w:divBdr>
            <w:top w:val="none" w:sz="0" w:space="0" w:color="auto"/>
            <w:left w:val="none" w:sz="0" w:space="0" w:color="auto"/>
            <w:bottom w:val="none" w:sz="0" w:space="0" w:color="auto"/>
            <w:right w:val="none" w:sz="0" w:space="0" w:color="auto"/>
          </w:divBdr>
        </w:div>
        <w:div w:id="670988730">
          <w:marLeft w:val="0"/>
          <w:marRight w:val="0"/>
          <w:marTop w:val="0"/>
          <w:marBottom w:val="0"/>
          <w:divBdr>
            <w:top w:val="none" w:sz="0" w:space="0" w:color="auto"/>
            <w:left w:val="none" w:sz="0" w:space="0" w:color="auto"/>
            <w:bottom w:val="none" w:sz="0" w:space="0" w:color="auto"/>
            <w:right w:val="none" w:sz="0" w:space="0" w:color="auto"/>
          </w:divBdr>
        </w:div>
        <w:div w:id="672801244">
          <w:marLeft w:val="0"/>
          <w:marRight w:val="0"/>
          <w:marTop w:val="0"/>
          <w:marBottom w:val="0"/>
          <w:divBdr>
            <w:top w:val="none" w:sz="0" w:space="0" w:color="auto"/>
            <w:left w:val="none" w:sz="0" w:space="0" w:color="auto"/>
            <w:bottom w:val="none" w:sz="0" w:space="0" w:color="auto"/>
            <w:right w:val="none" w:sz="0" w:space="0" w:color="auto"/>
          </w:divBdr>
        </w:div>
        <w:div w:id="674117201">
          <w:marLeft w:val="0"/>
          <w:marRight w:val="0"/>
          <w:marTop w:val="0"/>
          <w:marBottom w:val="0"/>
          <w:divBdr>
            <w:top w:val="none" w:sz="0" w:space="0" w:color="auto"/>
            <w:left w:val="none" w:sz="0" w:space="0" w:color="auto"/>
            <w:bottom w:val="none" w:sz="0" w:space="0" w:color="auto"/>
            <w:right w:val="none" w:sz="0" w:space="0" w:color="auto"/>
          </w:divBdr>
        </w:div>
        <w:div w:id="674695836">
          <w:marLeft w:val="0"/>
          <w:marRight w:val="0"/>
          <w:marTop w:val="0"/>
          <w:marBottom w:val="0"/>
          <w:divBdr>
            <w:top w:val="none" w:sz="0" w:space="0" w:color="auto"/>
            <w:left w:val="none" w:sz="0" w:space="0" w:color="auto"/>
            <w:bottom w:val="none" w:sz="0" w:space="0" w:color="auto"/>
            <w:right w:val="none" w:sz="0" w:space="0" w:color="auto"/>
          </w:divBdr>
        </w:div>
        <w:div w:id="675112497">
          <w:marLeft w:val="0"/>
          <w:marRight w:val="0"/>
          <w:marTop w:val="0"/>
          <w:marBottom w:val="0"/>
          <w:divBdr>
            <w:top w:val="none" w:sz="0" w:space="0" w:color="auto"/>
            <w:left w:val="none" w:sz="0" w:space="0" w:color="auto"/>
            <w:bottom w:val="none" w:sz="0" w:space="0" w:color="auto"/>
            <w:right w:val="none" w:sz="0" w:space="0" w:color="auto"/>
          </w:divBdr>
        </w:div>
        <w:div w:id="677394355">
          <w:marLeft w:val="0"/>
          <w:marRight w:val="0"/>
          <w:marTop w:val="0"/>
          <w:marBottom w:val="0"/>
          <w:divBdr>
            <w:top w:val="none" w:sz="0" w:space="0" w:color="auto"/>
            <w:left w:val="none" w:sz="0" w:space="0" w:color="auto"/>
            <w:bottom w:val="none" w:sz="0" w:space="0" w:color="auto"/>
            <w:right w:val="none" w:sz="0" w:space="0" w:color="auto"/>
          </w:divBdr>
        </w:div>
        <w:div w:id="680813453">
          <w:marLeft w:val="0"/>
          <w:marRight w:val="0"/>
          <w:marTop w:val="0"/>
          <w:marBottom w:val="0"/>
          <w:divBdr>
            <w:top w:val="none" w:sz="0" w:space="0" w:color="auto"/>
            <w:left w:val="none" w:sz="0" w:space="0" w:color="auto"/>
            <w:bottom w:val="none" w:sz="0" w:space="0" w:color="auto"/>
            <w:right w:val="none" w:sz="0" w:space="0" w:color="auto"/>
          </w:divBdr>
        </w:div>
        <w:div w:id="681250068">
          <w:marLeft w:val="0"/>
          <w:marRight w:val="0"/>
          <w:marTop w:val="0"/>
          <w:marBottom w:val="0"/>
          <w:divBdr>
            <w:top w:val="none" w:sz="0" w:space="0" w:color="auto"/>
            <w:left w:val="none" w:sz="0" w:space="0" w:color="auto"/>
            <w:bottom w:val="none" w:sz="0" w:space="0" w:color="auto"/>
            <w:right w:val="none" w:sz="0" w:space="0" w:color="auto"/>
          </w:divBdr>
        </w:div>
        <w:div w:id="683094286">
          <w:marLeft w:val="0"/>
          <w:marRight w:val="0"/>
          <w:marTop w:val="0"/>
          <w:marBottom w:val="0"/>
          <w:divBdr>
            <w:top w:val="none" w:sz="0" w:space="0" w:color="auto"/>
            <w:left w:val="none" w:sz="0" w:space="0" w:color="auto"/>
            <w:bottom w:val="none" w:sz="0" w:space="0" w:color="auto"/>
            <w:right w:val="none" w:sz="0" w:space="0" w:color="auto"/>
          </w:divBdr>
        </w:div>
        <w:div w:id="686177236">
          <w:marLeft w:val="0"/>
          <w:marRight w:val="0"/>
          <w:marTop w:val="0"/>
          <w:marBottom w:val="0"/>
          <w:divBdr>
            <w:top w:val="none" w:sz="0" w:space="0" w:color="auto"/>
            <w:left w:val="none" w:sz="0" w:space="0" w:color="auto"/>
            <w:bottom w:val="none" w:sz="0" w:space="0" w:color="auto"/>
            <w:right w:val="none" w:sz="0" w:space="0" w:color="auto"/>
          </w:divBdr>
        </w:div>
        <w:div w:id="686752855">
          <w:marLeft w:val="0"/>
          <w:marRight w:val="0"/>
          <w:marTop w:val="0"/>
          <w:marBottom w:val="0"/>
          <w:divBdr>
            <w:top w:val="none" w:sz="0" w:space="0" w:color="auto"/>
            <w:left w:val="none" w:sz="0" w:space="0" w:color="auto"/>
            <w:bottom w:val="none" w:sz="0" w:space="0" w:color="auto"/>
            <w:right w:val="none" w:sz="0" w:space="0" w:color="auto"/>
          </w:divBdr>
        </w:div>
        <w:div w:id="687098291">
          <w:marLeft w:val="0"/>
          <w:marRight w:val="0"/>
          <w:marTop w:val="0"/>
          <w:marBottom w:val="0"/>
          <w:divBdr>
            <w:top w:val="none" w:sz="0" w:space="0" w:color="auto"/>
            <w:left w:val="none" w:sz="0" w:space="0" w:color="auto"/>
            <w:bottom w:val="none" w:sz="0" w:space="0" w:color="auto"/>
            <w:right w:val="none" w:sz="0" w:space="0" w:color="auto"/>
          </w:divBdr>
        </w:div>
        <w:div w:id="690184689">
          <w:marLeft w:val="0"/>
          <w:marRight w:val="0"/>
          <w:marTop w:val="0"/>
          <w:marBottom w:val="0"/>
          <w:divBdr>
            <w:top w:val="none" w:sz="0" w:space="0" w:color="auto"/>
            <w:left w:val="none" w:sz="0" w:space="0" w:color="auto"/>
            <w:bottom w:val="none" w:sz="0" w:space="0" w:color="auto"/>
            <w:right w:val="none" w:sz="0" w:space="0" w:color="auto"/>
          </w:divBdr>
        </w:div>
        <w:div w:id="690185198">
          <w:marLeft w:val="0"/>
          <w:marRight w:val="0"/>
          <w:marTop w:val="0"/>
          <w:marBottom w:val="0"/>
          <w:divBdr>
            <w:top w:val="none" w:sz="0" w:space="0" w:color="auto"/>
            <w:left w:val="none" w:sz="0" w:space="0" w:color="auto"/>
            <w:bottom w:val="none" w:sz="0" w:space="0" w:color="auto"/>
            <w:right w:val="none" w:sz="0" w:space="0" w:color="auto"/>
          </w:divBdr>
        </w:div>
        <w:div w:id="691031295">
          <w:marLeft w:val="0"/>
          <w:marRight w:val="0"/>
          <w:marTop w:val="0"/>
          <w:marBottom w:val="0"/>
          <w:divBdr>
            <w:top w:val="none" w:sz="0" w:space="0" w:color="auto"/>
            <w:left w:val="none" w:sz="0" w:space="0" w:color="auto"/>
            <w:bottom w:val="none" w:sz="0" w:space="0" w:color="auto"/>
            <w:right w:val="none" w:sz="0" w:space="0" w:color="auto"/>
          </w:divBdr>
        </w:div>
        <w:div w:id="691734612">
          <w:marLeft w:val="0"/>
          <w:marRight w:val="0"/>
          <w:marTop w:val="0"/>
          <w:marBottom w:val="0"/>
          <w:divBdr>
            <w:top w:val="none" w:sz="0" w:space="0" w:color="auto"/>
            <w:left w:val="none" w:sz="0" w:space="0" w:color="auto"/>
            <w:bottom w:val="none" w:sz="0" w:space="0" w:color="auto"/>
            <w:right w:val="none" w:sz="0" w:space="0" w:color="auto"/>
          </w:divBdr>
        </w:div>
        <w:div w:id="693267130">
          <w:marLeft w:val="0"/>
          <w:marRight w:val="0"/>
          <w:marTop w:val="0"/>
          <w:marBottom w:val="0"/>
          <w:divBdr>
            <w:top w:val="none" w:sz="0" w:space="0" w:color="auto"/>
            <w:left w:val="none" w:sz="0" w:space="0" w:color="auto"/>
            <w:bottom w:val="none" w:sz="0" w:space="0" w:color="auto"/>
            <w:right w:val="none" w:sz="0" w:space="0" w:color="auto"/>
          </w:divBdr>
        </w:div>
        <w:div w:id="696464380">
          <w:marLeft w:val="0"/>
          <w:marRight w:val="0"/>
          <w:marTop w:val="0"/>
          <w:marBottom w:val="0"/>
          <w:divBdr>
            <w:top w:val="none" w:sz="0" w:space="0" w:color="auto"/>
            <w:left w:val="none" w:sz="0" w:space="0" w:color="auto"/>
            <w:bottom w:val="none" w:sz="0" w:space="0" w:color="auto"/>
            <w:right w:val="none" w:sz="0" w:space="0" w:color="auto"/>
          </w:divBdr>
        </w:div>
        <w:div w:id="703943169">
          <w:marLeft w:val="0"/>
          <w:marRight w:val="0"/>
          <w:marTop w:val="0"/>
          <w:marBottom w:val="0"/>
          <w:divBdr>
            <w:top w:val="none" w:sz="0" w:space="0" w:color="auto"/>
            <w:left w:val="none" w:sz="0" w:space="0" w:color="auto"/>
            <w:bottom w:val="none" w:sz="0" w:space="0" w:color="auto"/>
            <w:right w:val="none" w:sz="0" w:space="0" w:color="auto"/>
          </w:divBdr>
        </w:div>
        <w:div w:id="703990304">
          <w:marLeft w:val="0"/>
          <w:marRight w:val="0"/>
          <w:marTop w:val="0"/>
          <w:marBottom w:val="0"/>
          <w:divBdr>
            <w:top w:val="none" w:sz="0" w:space="0" w:color="auto"/>
            <w:left w:val="none" w:sz="0" w:space="0" w:color="auto"/>
            <w:bottom w:val="none" w:sz="0" w:space="0" w:color="auto"/>
            <w:right w:val="none" w:sz="0" w:space="0" w:color="auto"/>
          </w:divBdr>
        </w:div>
        <w:div w:id="706100337">
          <w:marLeft w:val="0"/>
          <w:marRight w:val="0"/>
          <w:marTop w:val="0"/>
          <w:marBottom w:val="0"/>
          <w:divBdr>
            <w:top w:val="none" w:sz="0" w:space="0" w:color="auto"/>
            <w:left w:val="none" w:sz="0" w:space="0" w:color="auto"/>
            <w:bottom w:val="none" w:sz="0" w:space="0" w:color="auto"/>
            <w:right w:val="none" w:sz="0" w:space="0" w:color="auto"/>
          </w:divBdr>
        </w:div>
        <w:div w:id="708605102">
          <w:marLeft w:val="0"/>
          <w:marRight w:val="0"/>
          <w:marTop w:val="0"/>
          <w:marBottom w:val="0"/>
          <w:divBdr>
            <w:top w:val="none" w:sz="0" w:space="0" w:color="auto"/>
            <w:left w:val="none" w:sz="0" w:space="0" w:color="auto"/>
            <w:bottom w:val="none" w:sz="0" w:space="0" w:color="auto"/>
            <w:right w:val="none" w:sz="0" w:space="0" w:color="auto"/>
          </w:divBdr>
        </w:div>
        <w:div w:id="709838018">
          <w:marLeft w:val="0"/>
          <w:marRight w:val="0"/>
          <w:marTop w:val="0"/>
          <w:marBottom w:val="0"/>
          <w:divBdr>
            <w:top w:val="none" w:sz="0" w:space="0" w:color="auto"/>
            <w:left w:val="none" w:sz="0" w:space="0" w:color="auto"/>
            <w:bottom w:val="none" w:sz="0" w:space="0" w:color="auto"/>
            <w:right w:val="none" w:sz="0" w:space="0" w:color="auto"/>
          </w:divBdr>
        </w:div>
        <w:div w:id="710613022">
          <w:marLeft w:val="0"/>
          <w:marRight w:val="0"/>
          <w:marTop w:val="0"/>
          <w:marBottom w:val="0"/>
          <w:divBdr>
            <w:top w:val="none" w:sz="0" w:space="0" w:color="auto"/>
            <w:left w:val="none" w:sz="0" w:space="0" w:color="auto"/>
            <w:bottom w:val="none" w:sz="0" w:space="0" w:color="auto"/>
            <w:right w:val="none" w:sz="0" w:space="0" w:color="auto"/>
          </w:divBdr>
        </w:div>
        <w:div w:id="712920476">
          <w:marLeft w:val="0"/>
          <w:marRight w:val="0"/>
          <w:marTop w:val="0"/>
          <w:marBottom w:val="0"/>
          <w:divBdr>
            <w:top w:val="none" w:sz="0" w:space="0" w:color="auto"/>
            <w:left w:val="none" w:sz="0" w:space="0" w:color="auto"/>
            <w:bottom w:val="none" w:sz="0" w:space="0" w:color="auto"/>
            <w:right w:val="none" w:sz="0" w:space="0" w:color="auto"/>
          </w:divBdr>
        </w:div>
        <w:div w:id="713963114">
          <w:marLeft w:val="0"/>
          <w:marRight w:val="0"/>
          <w:marTop w:val="0"/>
          <w:marBottom w:val="0"/>
          <w:divBdr>
            <w:top w:val="none" w:sz="0" w:space="0" w:color="auto"/>
            <w:left w:val="none" w:sz="0" w:space="0" w:color="auto"/>
            <w:bottom w:val="none" w:sz="0" w:space="0" w:color="auto"/>
            <w:right w:val="none" w:sz="0" w:space="0" w:color="auto"/>
          </w:divBdr>
        </w:div>
        <w:div w:id="722369180">
          <w:marLeft w:val="0"/>
          <w:marRight w:val="0"/>
          <w:marTop w:val="0"/>
          <w:marBottom w:val="0"/>
          <w:divBdr>
            <w:top w:val="none" w:sz="0" w:space="0" w:color="auto"/>
            <w:left w:val="none" w:sz="0" w:space="0" w:color="auto"/>
            <w:bottom w:val="none" w:sz="0" w:space="0" w:color="auto"/>
            <w:right w:val="none" w:sz="0" w:space="0" w:color="auto"/>
          </w:divBdr>
        </w:div>
        <w:div w:id="728302861">
          <w:marLeft w:val="0"/>
          <w:marRight w:val="0"/>
          <w:marTop w:val="0"/>
          <w:marBottom w:val="0"/>
          <w:divBdr>
            <w:top w:val="none" w:sz="0" w:space="0" w:color="auto"/>
            <w:left w:val="none" w:sz="0" w:space="0" w:color="auto"/>
            <w:bottom w:val="none" w:sz="0" w:space="0" w:color="auto"/>
            <w:right w:val="none" w:sz="0" w:space="0" w:color="auto"/>
          </w:divBdr>
        </w:div>
        <w:div w:id="735738525">
          <w:marLeft w:val="0"/>
          <w:marRight w:val="0"/>
          <w:marTop w:val="0"/>
          <w:marBottom w:val="0"/>
          <w:divBdr>
            <w:top w:val="none" w:sz="0" w:space="0" w:color="auto"/>
            <w:left w:val="none" w:sz="0" w:space="0" w:color="auto"/>
            <w:bottom w:val="none" w:sz="0" w:space="0" w:color="auto"/>
            <w:right w:val="none" w:sz="0" w:space="0" w:color="auto"/>
          </w:divBdr>
        </w:div>
        <w:div w:id="737751999">
          <w:marLeft w:val="0"/>
          <w:marRight w:val="0"/>
          <w:marTop w:val="0"/>
          <w:marBottom w:val="0"/>
          <w:divBdr>
            <w:top w:val="none" w:sz="0" w:space="0" w:color="auto"/>
            <w:left w:val="none" w:sz="0" w:space="0" w:color="auto"/>
            <w:bottom w:val="none" w:sz="0" w:space="0" w:color="auto"/>
            <w:right w:val="none" w:sz="0" w:space="0" w:color="auto"/>
          </w:divBdr>
        </w:div>
        <w:div w:id="737947095">
          <w:marLeft w:val="0"/>
          <w:marRight w:val="0"/>
          <w:marTop w:val="0"/>
          <w:marBottom w:val="0"/>
          <w:divBdr>
            <w:top w:val="none" w:sz="0" w:space="0" w:color="auto"/>
            <w:left w:val="none" w:sz="0" w:space="0" w:color="auto"/>
            <w:bottom w:val="none" w:sz="0" w:space="0" w:color="auto"/>
            <w:right w:val="none" w:sz="0" w:space="0" w:color="auto"/>
          </w:divBdr>
        </w:div>
        <w:div w:id="739598389">
          <w:marLeft w:val="0"/>
          <w:marRight w:val="0"/>
          <w:marTop w:val="0"/>
          <w:marBottom w:val="0"/>
          <w:divBdr>
            <w:top w:val="none" w:sz="0" w:space="0" w:color="auto"/>
            <w:left w:val="none" w:sz="0" w:space="0" w:color="auto"/>
            <w:bottom w:val="none" w:sz="0" w:space="0" w:color="auto"/>
            <w:right w:val="none" w:sz="0" w:space="0" w:color="auto"/>
          </w:divBdr>
        </w:div>
        <w:div w:id="739669554">
          <w:marLeft w:val="0"/>
          <w:marRight w:val="0"/>
          <w:marTop w:val="0"/>
          <w:marBottom w:val="0"/>
          <w:divBdr>
            <w:top w:val="none" w:sz="0" w:space="0" w:color="auto"/>
            <w:left w:val="none" w:sz="0" w:space="0" w:color="auto"/>
            <w:bottom w:val="none" w:sz="0" w:space="0" w:color="auto"/>
            <w:right w:val="none" w:sz="0" w:space="0" w:color="auto"/>
          </w:divBdr>
        </w:div>
        <w:div w:id="741492629">
          <w:marLeft w:val="0"/>
          <w:marRight w:val="0"/>
          <w:marTop w:val="0"/>
          <w:marBottom w:val="0"/>
          <w:divBdr>
            <w:top w:val="none" w:sz="0" w:space="0" w:color="auto"/>
            <w:left w:val="none" w:sz="0" w:space="0" w:color="auto"/>
            <w:bottom w:val="none" w:sz="0" w:space="0" w:color="auto"/>
            <w:right w:val="none" w:sz="0" w:space="0" w:color="auto"/>
          </w:divBdr>
        </w:div>
        <w:div w:id="742147409">
          <w:marLeft w:val="0"/>
          <w:marRight w:val="0"/>
          <w:marTop w:val="0"/>
          <w:marBottom w:val="0"/>
          <w:divBdr>
            <w:top w:val="none" w:sz="0" w:space="0" w:color="auto"/>
            <w:left w:val="none" w:sz="0" w:space="0" w:color="auto"/>
            <w:bottom w:val="none" w:sz="0" w:space="0" w:color="auto"/>
            <w:right w:val="none" w:sz="0" w:space="0" w:color="auto"/>
          </w:divBdr>
        </w:div>
        <w:div w:id="745029886">
          <w:marLeft w:val="0"/>
          <w:marRight w:val="0"/>
          <w:marTop w:val="0"/>
          <w:marBottom w:val="0"/>
          <w:divBdr>
            <w:top w:val="none" w:sz="0" w:space="0" w:color="auto"/>
            <w:left w:val="none" w:sz="0" w:space="0" w:color="auto"/>
            <w:bottom w:val="none" w:sz="0" w:space="0" w:color="auto"/>
            <w:right w:val="none" w:sz="0" w:space="0" w:color="auto"/>
          </w:divBdr>
        </w:div>
        <w:div w:id="745608896">
          <w:marLeft w:val="0"/>
          <w:marRight w:val="0"/>
          <w:marTop w:val="0"/>
          <w:marBottom w:val="0"/>
          <w:divBdr>
            <w:top w:val="none" w:sz="0" w:space="0" w:color="auto"/>
            <w:left w:val="none" w:sz="0" w:space="0" w:color="auto"/>
            <w:bottom w:val="none" w:sz="0" w:space="0" w:color="auto"/>
            <w:right w:val="none" w:sz="0" w:space="0" w:color="auto"/>
          </w:divBdr>
        </w:div>
        <w:div w:id="747701058">
          <w:marLeft w:val="0"/>
          <w:marRight w:val="0"/>
          <w:marTop w:val="0"/>
          <w:marBottom w:val="0"/>
          <w:divBdr>
            <w:top w:val="none" w:sz="0" w:space="0" w:color="auto"/>
            <w:left w:val="none" w:sz="0" w:space="0" w:color="auto"/>
            <w:bottom w:val="none" w:sz="0" w:space="0" w:color="auto"/>
            <w:right w:val="none" w:sz="0" w:space="0" w:color="auto"/>
          </w:divBdr>
        </w:div>
        <w:div w:id="748427131">
          <w:marLeft w:val="0"/>
          <w:marRight w:val="0"/>
          <w:marTop w:val="0"/>
          <w:marBottom w:val="0"/>
          <w:divBdr>
            <w:top w:val="none" w:sz="0" w:space="0" w:color="auto"/>
            <w:left w:val="none" w:sz="0" w:space="0" w:color="auto"/>
            <w:bottom w:val="none" w:sz="0" w:space="0" w:color="auto"/>
            <w:right w:val="none" w:sz="0" w:space="0" w:color="auto"/>
          </w:divBdr>
        </w:div>
        <w:div w:id="748579158">
          <w:marLeft w:val="0"/>
          <w:marRight w:val="0"/>
          <w:marTop w:val="0"/>
          <w:marBottom w:val="0"/>
          <w:divBdr>
            <w:top w:val="none" w:sz="0" w:space="0" w:color="auto"/>
            <w:left w:val="none" w:sz="0" w:space="0" w:color="auto"/>
            <w:bottom w:val="none" w:sz="0" w:space="0" w:color="auto"/>
            <w:right w:val="none" w:sz="0" w:space="0" w:color="auto"/>
          </w:divBdr>
        </w:div>
        <w:div w:id="759761699">
          <w:marLeft w:val="0"/>
          <w:marRight w:val="0"/>
          <w:marTop w:val="0"/>
          <w:marBottom w:val="0"/>
          <w:divBdr>
            <w:top w:val="none" w:sz="0" w:space="0" w:color="auto"/>
            <w:left w:val="none" w:sz="0" w:space="0" w:color="auto"/>
            <w:bottom w:val="none" w:sz="0" w:space="0" w:color="auto"/>
            <w:right w:val="none" w:sz="0" w:space="0" w:color="auto"/>
          </w:divBdr>
        </w:div>
        <w:div w:id="761144107">
          <w:marLeft w:val="0"/>
          <w:marRight w:val="0"/>
          <w:marTop w:val="0"/>
          <w:marBottom w:val="0"/>
          <w:divBdr>
            <w:top w:val="none" w:sz="0" w:space="0" w:color="auto"/>
            <w:left w:val="none" w:sz="0" w:space="0" w:color="auto"/>
            <w:bottom w:val="none" w:sz="0" w:space="0" w:color="auto"/>
            <w:right w:val="none" w:sz="0" w:space="0" w:color="auto"/>
          </w:divBdr>
        </w:div>
        <w:div w:id="763457559">
          <w:marLeft w:val="0"/>
          <w:marRight w:val="0"/>
          <w:marTop w:val="0"/>
          <w:marBottom w:val="0"/>
          <w:divBdr>
            <w:top w:val="none" w:sz="0" w:space="0" w:color="auto"/>
            <w:left w:val="none" w:sz="0" w:space="0" w:color="auto"/>
            <w:bottom w:val="none" w:sz="0" w:space="0" w:color="auto"/>
            <w:right w:val="none" w:sz="0" w:space="0" w:color="auto"/>
          </w:divBdr>
        </w:div>
        <w:div w:id="763841576">
          <w:marLeft w:val="0"/>
          <w:marRight w:val="0"/>
          <w:marTop w:val="0"/>
          <w:marBottom w:val="0"/>
          <w:divBdr>
            <w:top w:val="none" w:sz="0" w:space="0" w:color="auto"/>
            <w:left w:val="none" w:sz="0" w:space="0" w:color="auto"/>
            <w:bottom w:val="none" w:sz="0" w:space="0" w:color="auto"/>
            <w:right w:val="none" w:sz="0" w:space="0" w:color="auto"/>
          </w:divBdr>
        </w:div>
        <w:div w:id="767626995">
          <w:marLeft w:val="0"/>
          <w:marRight w:val="0"/>
          <w:marTop w:val="0"/>
          <w:marBottom w:val="0"/>
          <w:divBdr>
            <w:top w:val="none" w:sz="0" w:space="0" w:color="auto"/>
            <w:left w:val="none" w:sz="0" w:space="0" w:color="auto"/>
            <w:bottom w:val="none" w:sz="0" w:space="0" w:color="auto"/>
            <w:right w:val="none" w:sz="0" w:space="0" w:color="auto"/>
          </w:divBdr>
        </w:div>
        <w:div w:id="767653630">
          <w:marLeft w:val="0"/>
          <w:marRight w:val="0"/>
          <w:marTop w:val="0"/>
          <w:marBottom w:val="0"/>
          <w:divBdr>
            <w:top w:val="none" w:sz="0" w:space="0" w:color="auto"/>
            <w:left w:val="none" w:sz="0" w:space="0" w:color="auto"/>
            <w:bottom w:val="none" w:sz="0" w:space="0" w:color="auto"/>
            <w:right w:val="none" w:sz="0" w:space="0" w:color="auto"/>
          </w:divBdr>
        </w:div>
        <w:div w:id="768041842">
          <w:marLeft w:val="0"/>
          <w:marRight w:val="0"/>
          <w:marTop w:val="0"/>
          <w:marBottom w:val="0"/>
          <w:divBdr>
            <w:top w:val="none" w:sz="0" w:space="0" w:color="auto"/>
            <w:left w:val="none" w:sz="0" w:space="0" w:color="auto"/>
            <w:bottom w:val="none" w:sz="0" w:space="0" w:color="auto"/>
            <w:right w:val="none" w:sz="0" w:space="0" w:color="auto"/>
          </w:divBdr>
        </w:div>
        <w:div w:id="771509174">
          <w:marLeft w:val="0"/>
          <w:marRight w:val="0"/>
          <w:marTop w:val="0"/>
          <w:marBottom w:val="0"/>
          <w:divBdr>
            <w:top w:val="none" w:sz="0" w:space="0" w:color="auto"/>
            <w:left w:val="none" w:sz="0" w:space="0" w:color="auto"/>
            <w:bottom w:val="none" w:sz="0" w:space="0" w:color="auto"/>
            <w:right w:val="none" w:sz="0" w:space="0" w:color="auto"/>
          </w:divBdr>
        </w:div>
        <w:div w:id="771630333">
          <w:marLeft w:val="0"/>
          <w:marRight w:val="0"/>
          <w:marTop w:val="0"/>
          <w:marBottom w:val="0"/>
          <w:divBdr>
            <w:top w:val="none" w:sz="0" w:space="0" w:color="auto"/>
            <w:left w:val="none" w:sz="0" w:space="0" w:color="auto"/>
            <w:bottom w:val="none" w:sz="0" w:space="0" w:color="auto"/>
            <w:right w:val="none" w:sz="0" w:space="0" w:color="auto"/>
          </w:divBdr>
        </w:div>
        <w:div w:id="772165643">
          <w:marLeft w:val="0"/>
          <w:marRight w:val="0"/>
          <w:marTop w:val="0"/>
          <w:marBottom w:val="0"/>
          <w:divBdr>
            <w:top w:val="none" w:sz="0" w:space="0" w:color="auto"/>
            <w:left w:val="none" w:sz="0" w:space="0" w:color="auto"/>
            <w:bottom w:val="none" w:sz="0" w:space="0" w:color="auto"/>
            <w:right w:val="none" w:sz="0" w:space="0" w:color="auto"/>
          </w:divBdr>
        </w:div>
        <w:div w:id="778335581">
          <w:marLeft w:val="0"/>
          <w:marRight w:val="0"/>
          <w:marTop w:val="0"/>
          <w:marBottom w:val="0"/>
          <w:divBdr>
            <w:top w:val="none" w:sz="0" w:space="0" w:color="auto"/>
            <w:left w:val="none" w:sz="0" w:space="0" w:color="auto"/>
            <w:bottom w:val="none" w:sz="0" w:space="0" w:color="auto"/>
            <w:right w:val="none" w:sz="0" w:space="0" w:color="auto"/>
          </w:divBdr>
        </w:div>
        <w:div w:id="779449924">
          <w:marLeft w:val="0"/>
          <w:marRight w:val="0"/>
          <w:marTop w:val="0"/>
          <w:marBottom w:val="0"/>
          <w:divBdr>
            <w:top w:val="none" w:sz="0" w:space="0" w:color="auto"/>
            <w:left w:val="none" w:sz="0" w:space="0" w:color="auto"/>
            <w:bottom w:val="none" w:sz="0" w:space="0" w:color="auto"/>
            <w:right w:val="none" w:sz="0" w:space="0" w:color="auto"/>
          </w:divBdr>
        </w:div>
        <w:div w:id="780535414">
          <w:marLeft w:val="0"/>
          <w:marRight w:val="0"/>
          <w:marTop w:val="0"/>
          <w:marBottom w:val="0"/>
          <w:divBdr>
            <w:top w:val="none" w:sz="0" w:space="0" w:color="auto"/>
            <w:left w:val="none" w:sz="0" w:space="0" w:color="auto"/>
            <w:bottom w:val="none" w:sz="0" w:space="0" w:color="auto"/>
            <w:right w:val="none" w:sz="0" w:space="0" w:color="auto"/>
          </w:divBdr>
        </w:div>
        <w:div w:id="785662686">
          <w:marLeft w:val="0"/>
          <w:marRight w:val="0"/>
          <w:marTop w:val="0"/>
          <w:marBottom w:val="0"/>
          <w:divBdr>
            <w:top w:val="none" w:sz="0" w:space="0" w:color="auto"/>
            <w:left w:val="none" w:sz="0" w:space="0" w:color="auto"/>
            <w:bottom w:val="none" w:sz="0" w:space="0" w:color="auto"/>
            <w:right w:val="none" w:sz="0" w:space="0" w:color="auto"/>
          </w:divBdr>
        </w:div>
        <w:div w:id="792671078">
          <w:marLeft w:val="0"/>
          <w:marRight w:val="0"/>
          <w:marTop w:val="0"/>
          <w:marBottom w:val="0"/>
          <w:divBdr>
            <w:top w:val="none" w:sz="0" w:space="0" w:color="auto"/>
            <w:left w:val="none" w:sz="0" w:space="0" w:color="auto"/>
            <w:bottom w:val="none" w:sz="0" w:space="0" w:color="auto"/>
            <w:right w:val="none" w:sz="0" w:space="0" w:color="auto"/>
          </w:divBdr>
        </w:div>
        <w:div w:id="795491512">
          <w:marLeft w:val="0"/>
          <w:marRight w:val="0"/>
          <w:marTop w:val="0"/>
          <w:marBottom w:val="0"/>
          <w:divBdr>
            <w:top w:val="none" w:sz="0" w:space="0" w:color="auto"/>
            <w:left w:val="none" w:sz="0" w:space="0" w:color="auto"/>
            <w:bottom w:val="none" w:sz="0" w:space="0" w:color="auto"/>
            <w:right w:val="none" w:sz="0" w:space="0" w:color="auto"/>
          </w:divBdr>
        </w:div>
        <w:div w:id="796531602">
          <w:marLeft w:val="0"/>
          <w:marRight w:val="0"/>
          <w:marTop w:val="0"/>
          <w:marBottom w:val="0"/>
          <w:divBdr>
            <w:top w:val="none" w:sz="0" w:space="0" w:color="auto"/>
            <w:left w:val="none" w:sz="0" w:space="0" w:color="auto"/>
            <w:bottom w:val="none" w:sz="0" w:space="0" w:color="auto"/>
            <w:right w:val="none" w:sz="0" w:space="0" w:color="auto"/>
          </w:divBdr>
        </w:div>
        <w:div w:id="800540866">
          <w:marLeft w:val="0"/>
          <w:marRight w:val="0"/>
          <w:marTop w:val="0"/>
          <w:marBottom w:val="0"/>
          <w:divBdr>
            <w:top w:val="none" w:sz="0" w:space="0" w:color="auto"/>
            <w:left w:val="none" w:sz="0" w:space="0" w:color="auto"/>
            <w:bottom w:val="none" w:sz="0" w:space="0" w:color="auto"/>
            <w:right w:val="none" w:sz="0" w:space="0" w:color="auto"/>
          </w:divBdr>
        </w:div>
        <w:div w:id="802845087">
          <w:marLeft w:val="0"/>
          <w:marRight w:val="0"/>
          <w:marTop w:val="0"/>
          <w:marBottom w:val="0"/>
          <w:divBdr>
            <w:top w:val="none" w:sz="0" w:space="0" w:color="auto"/>
            <w:left w:val="none" w:sz="0" w:space="0" w:color="auto"/>
            <w:bottom w:val="none" w:sz="0" w:space="0" w:color="auto"/>
            <w:right w:val="none" w:sz="0" w:space="0" w:color="auto"/>
          </w:divBdr>
        </w:div>
        <w:div w:id="805199391">
          <w:marLeft w:val="0"/>
          <w:marRight w:val="0"/>
          <w:marTop w:val="0"/>
          <w:marBottom w:val="0"/>
          <w:divBdr>
            <w:top w:val="none" w:sz="0" w:space="0" w:color="auto"/>
            <w:left w:val="none" w:sz="0" w:space="0" w:color="auto"/>
            <w:bottom w:val="none" w:sz="0" w:space="0" w:color="auto"/>
            <w:right w:val="none" w:sz="0" w:space="0" w:color="auto"/>
          </w:divBdr>
        </w:div>
        <w:div w:id="808400123">
          <w:marLeft w:val="0"/>
          <w:marRight w:val="0"/>
          <w:marTop w:val="0"/>
          <w:marBottom w:val="0"/>
          <w:divBdr>
            <w:top w:val="none" w:sz="0" w:space="0" w:color="auto"/>
            <w:left w:val="none" w:sz="0" w:space="0" w:color="auto"/>
            <w:bottom w:val="none" w:sz="0" w:space="0" w:color="auto"/>
            <w:right w:val="none" w:sz="0" w:space="0" w:color="auto"/>
          </w:divBdr>
        </w:div>
        <w:div w:id="808860974">
          <w:marLeft w:val="0"/>
          <w:marRight w:val="0"/>
          <w:marTop w:val="0"/>
          <w:marBottom w:val="0"/>
          <w:divBdr>
            <w:top w:val="none" w:sz="0" w:space="0" w:color="auto"/>
            <w:left w:val="none" w:sz="0" w:space="0" w:color="auto"/>
            <w:bottom w:val="none" w:sz="0" w:space="0" w:color="auto"/>
            <w:right w:val="none" w:sz="0" w:space="0" w:color="auto"/>
          </w:divBdr>
        </w:div>
        <w:div w:id="809204189">
          <w:marLeft w:val="0"/>
          <w:marRight w:val="0"/>
          <w:marTop w:val="0"/>
          <w:marBottom w:val="0"/>
          <w:divBdr>
            <w:top w:val="none" w:sz="0" w:space="0" w:color="auto"/>
            <w:left w:val="none" w:sz="0" w:space="0" w:color="auto"/>
            <w:bottom w:val="none" w:sz="0" w:space="0" w:color="auto"/>
            <w:right w:val="none" w:sz="0" w:space="0" w:color="auto"/>
          </w:divBdr>
        </w:div>
        <w:div w:id="810438228">
          <w:marLeft w:val="0"/>
          <w:marRight w:val="0"/>
          <w:marTop w:val="0"/>
          <w:marBottom w:val="0"/>
          <w:divBdr>
            <w:top w:val="none" w:sz="0" w:space="0" w:color="auto"/>
            <w:left w:val="none" w:sz="0" w:space="0" w:color="auto"/>
            <w:bottom w:val="none" w:sz="0" w:space="0" w:color="auto"/>
            <w:right w:val="none" w:sz="0" w:space="0" w:color="auto"/>
          </w:divBdr>
        </w:div>
        <w:div w:id="811483230">
          <w:marLeft w:val="0"/>
          <w:marRight w:val="0"/>
          <w:marTop w:val="0"/>
          <w:marBottom w:val="0"/>
          <w:divBdr>
            <w:top w:val="none" w:sz="0" w:space="0" w:color="auto"/>
            <w:left w:val="none" w:sz="0" w:space="0" w:color="auto"/>
            <w:bottom w:val="none" w:sz="0" w:space="0" w:color="auto"/>
            <w:right w:val="none" w:sz="0" w:space="0" w:color="auto"/>
          </w:divBdr>
        </w:div>
        <w:div w:id="812134510">
          <w:marLeft w:val="0"/>
          <w:marRight w:val="0"/>
          <w:marTop w:val="0"/>
          <w:marBottom w:val="0"/>
          <w:divBdr>
            <w:top w:val="none" w:sz="0" w:space="0" w:color="auto"/>
            <w:left w:val="none" w:sz="0" w:space="0" w:color="auto"/>
            <w:bottom w:val="none" w:sz="0" w:space="0" w:color="auto"/>
            <w:right w:val="none" w:sz="0" w:space="0" w:color="auto"/>
          </w:divBdr>
        </w:div>
        <w:div w:id="813134394">
          <w:marLeft w:val="0"/>
          <w:marRight w:val="0"/>
          <w:marTop w:val="0"/>
          <w:marBottom w:val="0"/>
          <w:divBdr>
            <w:top w:val="none" w:sz="0" w:space="0" w:color="auto"/>
            <w:left w:val="none" w:sz="0" w:space="0" w:color="auto"/>
            <w:bottom w:val="none" w:sz="0" w:space="0" w:color="auto"/>
            <w:right w:val="none" w:sz="0" w:space="0" w:color="auto"/>
          </w:divBdr>
        </w:div>
        <w:div w:id="817963599">
          <w:marLeft w:val="0"/>
          <w:marRight w:val="0"/>
          <w:marTop w:val="0"/>
          <w:marBottom w:val="0"/>
          <w:divBdr>
            <w:top w:val="none" w:sz="0" w:space="0" w:color="auto"/>
            <w:left w:val="none" w:sz="0" w:space="0" w:color="auto"/>
            <w:bottom w:val="none" w:sz="0" w:space="0" w:color="auto"/>
            <w:right w:val="none" w:sz="0" w:space="0" w:color="auto"/>
          </w:divBdr>
        </w:div>
        <w:div w:id="826557384">
          <w:marLeft w:val="0"/>
          <w:marRight w:val="0"/>
          <w:marTop w:val="0"/>
          <w:marBottom w:val="0"/>
          <w:divBdr>
            <w:top w:val="none" w:sz="0" w:space="0" w:color="auto"/>
            <w:left w:val="none" w:sz="0" w:space="0" w:color="auto"/>
            <w:bottom w:val="none" w:sz="0" w:space="0" w:color="auto"/>
            <w:right w:val="none" w:sz="0" w:space="0" w:color="auto"/>
          </w:divBdr>
        </w:div>
        <w:div w:id="829058121">
          <w:marLeft w:val="0"/>
          <w:marRight w:val="0"/>
          <w:marTop w:val="0"/>
          <w:marBottom w:val="0"/>
          <w:divBdr>
            <w:top w:val="none" w:sz="0" w:space="0" w:color="auto"/>
            <w:left w:val="none" w:sz="0" w:space="0" w:color="auto"/>
            <w:bottom w:val="none" w:sz="0" w:space="0" w:color="auto"/>
            <w:right w:val="none" w:sz="0" w:space="0" w:color="auto"/>
          </w:divBdr>
        </w:div>
        <w:div w:id="829440259">
          <w:marLeft w:val="0"/>
          <w:marRight w:val="0"/>
          <w:marTop w:val="0"/>
          <w:marBottom w:val="0"/>
          <w:divBdr>
            <w:top w:val="none" w:sz="0" w:space="0" w:color="auto"/>
            <w:left w:val="none" w:sz="0" w:space="0" w:color="auto"/>
            <w:bottom w:val="none" w:sz="0" w:space="0" w:color="auto"/>
            <w:right w:val="none" w:sz="0" w:space="0" w:color="auto"/>
          </w:divBdr>
        </w:div>
        <w:div w:id="829559670">
          <w:marLeft w:val="0"/>
          <w:marRight w:val="0"/>
          <w:marTop w:val="0"/>
          <w:marBottom w:val="0"/>
          <w:divBdr>
            <w:top w:val="none" w:sz="0" w:space="0" w:color="auto"/>
            <w:left w:val="none" w:sz="0" w:space="0" w:color="auto"/>
            <w:bottom w:val="none" w:sz="0" w:space="0" w:color="auto"/>
            <w:right w:val="none" w:sz="0" w:space="0" w:color="auto"/>
          </w:divBdr>
        </w:div>
        <w:div w:id="829783932">
          <w:marLeft w:val="0"/>
          <w:marRight w:val="0"/>
          <w:marTop w:val="0"/>
          <w:marBottom w:val="0"/>
          <w:divBdr>
            <w:top w:val="none" w:sz="0" w:space="0" w:color="auto"/>
            <w:left w:val="none" w:sz="0" w:space="0" w:color="auto"/>
            <w:bottom w:val="none" w:sz="0" w:space="0" w:color="auto"/>
            <w:right w:val="none" w:sz="0" w:space="0" w:color="auto"/>
          </w:divBdr>
        </w:div>
        <w:div w:id="830297340">
          <w:marLeft w:val="0"/>
          <w:marRight w:val="0"/>
          <w:marTop w:val="0"/>
          <w:marBottom w:val="0"/>
          <w:divBdr>
            <w:top w:val="none" w:sz="0" w:space="0" w:color="auto"/>
            <w:left w:val="none" w:sz="0" w:space="0" w:color="auto"/>
            <w:bottom w:val="none" w:sz="0" w:space="0" w:color="auto"/>
            <w:right w:val="none" w:sz="0" w:space="0" w:color="auto"/>
          </w:divBdr>
        </w:div>
        <w:div w:id="832111889">
          <w:marLeft w:val="0"/>
          <w:marRight w:val="0"/>
          <w:marTop w:val="0"/>
          <w:marBottom w:val="0"/>
          <w:divBdr>
            <w:top w:val="none" w:sz="0" w:space="0" w:color="auto"/>
            <w:left w:val="none" w:sz="0" w:space="0" w:color="auto"/>
            <w:bottom w:val="none" w:sz="0" w:space="0" w:color="auto"/>
            <w:right w:val="none" w:sz="0" w:space="0" w:color="auto"/>
          </w:divBdr>
        </w:div>
        <w:div w:id="834614819">
          <w:marLeft w:val="0"/>
          <w:marRight w:val="0"/>
          <w:marTop w:val="0"/>
          <w:marBottom w:val="0"/>
          <w:divBdr>
            <w:top w:val="none" w:sz="0" w:space="0" w:color="auto"/>
            <w:left w:val="none" w:sz="0" w:space="0" w:color="auto"/>
            <w:bottom w:val="none" w:sz="0" w:space="0" w:color="auto"/>
            <w:right w:val="none" w:sz="0" w:space="0" w:color="auto"/>
          </w:divBdr>
        </w:div>
        <w:div w:id="834954593">
          <w:marLeft w:val="0"/>
          <w:marRight w:val="0"/>
          <w:marTop w:val="0"/>
          <w:marBottom w:val="0"/>
          <w:divBdr>
            <w:top w:val="none" w:sz="0" w:space="0" w:color="auto"/>
            <w:left w:val="none" w:sz="0" w:space="0" w:color="auto"/>
            <w:bottom w:val="none" w:sz="0" w:space="0" w:color="auto"/>
            <w:right w:val="none" w:sz="0" w:space="0" w:color="auto"/>
          </w:divBdr>
        </w:div>
        <w:div w:id="836267577">
          <w:marLeft w:val="0"/>
          <w:marRight w:val="0"/>
          <w:marTop w:val="0"/>
          <w:marBottom w:val="0"/>
          <w:divBdr>
            <w:top w:val="none" w:sz="0" w:space="0" w:color="auto"/>
            <w:left w:val="none" w:sz="0" w:space="0" w:color="auto"/>
            <w:bottom w:val="none" w:sz="0" w:space="0" w:color="auto"/>
            <w:right w:val="none" w:sz="0" w:space="0" w:color="auto"/>
          </w:divBdr>
        </w:div>
        <w:div w:id="855928295">
          <w:marLeft w:val="0"/>
          <w:marRight w:val="0"/>
          <w:marTop w:val="0"/>
          <w:marBottom w:val="0"/>
          <w:divBdr>
            <w:top w:val="none" w:sz="0" w:space="0" w:color="auto"/>
            <w:left w:val="none" w:sz="0" w:space="0" w:color="auto"/>
            <w:bottom w:val="none" w:sz="0" w:space="0" w:color="auto"/>
            <w:right w:val="none" w:sz="0" w:space="0" w:color="auto"/>
          </w:divBdr>
        </w:div>
        <w:div w:id="859583548">
          <w:marLeft w:val="0"/>
          <w:marRight w:val="0"/>
          <w:marTop w:val="0"/>
          <w:marBottom w:val="0"/>
          <w:divBdr>
            <w:top w:val="none" w:sz="0" w:space="0" w:color="auto"/>
            <w:left w:val="none" w:sz="0" w:space="0" w:color="auto"/>
            <w:bottom w:val="none" w:sz="0" w:space="0" w:color="auto"/>
            <w:right w:val="none" w:sz="0" w:space="0" w:color="auto"/>
          </w:divBdr>
        </w:div>
        <w:div w:id="861480138">
          <w:marLeft w:val="0"/>
          <w:marRight w:val="0"/>
          <w:marTop w:val="0"/>
          <w:marBottom w:val="0"/>
          <w:divBdr>
            <w:top w:val="none" w:sz="0" w:space="0" w:color="auto"/>
            <w:left w:val="none" w:sz="0" w:space="0" w:color="auto"/>
            <w:bottom w:val="none" w:sz="0" w:space="0" w:color="auto"/>
            <w:right w:val="none" w:sz="0" w:space="0" w:color="auto"/>
          </w:divBdr>
        </w:div>
        <w:div w:id="861747787">
          <w:marLeft w:val="0"/>
          <w:marRight w:val="0"/>
          <w:marTop w:val="0"/>
          <w:marBottom w:val="0"/>
          <w:divBdr>
            <w:top w:val="none" w:sz="0" w:space="0" w:color="auto"/>
            <w:left w:val="none" w:sz="0" w:space="0" w:color="auto"/>
            <w:bottom w:val="none" w:sz="0" w:space="0" w:color="auto"/>
            <w:right w:val="none" w:sz="0" w:space="0" w:color="auto"/>
          </w:divBdr>
        </w:div>
        <w:div w:id="861939418">
          <w:marLeft w:val="0"/>
          <w:marRight w:val="0"/>
          <w:marTop w:val="0"/>
          <w:marBottom w:val="0"/>
          <w:divBdr>
            <w:top w:val="none" w:sz="0" w:space="0" w:color="auto"/>
            <w:left w:val="none" w:sz="0" w:space="0" w:color="auto"/>
            <w:bottom w:val="none" w:sz="0" w:space="0" w:color="auto"/>
            <w:right w:val="none" w:sz="0" w:space="0" w:color="auto"/>
          </w:divBdr>
        </w:div>
        <w:div w:id="868176629">
          <w:marLeft w:val="0"/>
          <w:marRight w:val="0"/>
          <w:marTop w:val="0"/>
          <w:marBottom w:val="0"/>
          <w:divBdr>
            <w:top w:val="none" w:sz="0" w:space="0" w:color="auto"/>
            <w:left w:val="none" w:sz="0" w:space="0" w:color="auto"/>
            <w:bottom w:val="none" w:sz="0" w:space="0" w:color="auto"/>
            <w:right w:val="none" w:sz="0" w:space="0" w:color="auto"/>
          </w:divBdr>
        </w:div>
        <w:div w:id="868226147">
          <w:marLeft w:val="0"/>
          <w:marRight w:val="0"/>
          <w:marTop w:val="0"/>
          <w:marBottom w:val="0"/>
          <w:divBdr>
            <w:top w:val="none" w:sz="0" w:space="0" w:color="auto"/>
            <w:left w:val="none" w:sz="0" w:space="0" w:color="auto"/>
            <w:bottom w:val="none" w:sz="0" w:space="0" w:color="auto"/>
            <w:right w:val="none" w:sz="0" w:space="0" w:color="auto"/>
          </w:divBdr>
        </w:div>
        <w:div w:id="871265623">
          <w:marLeft w:val="0"/>
          <w:marRight w:val="0"/>
          <w:marTop w:val="0"/>
          <w:marBottom w:val="0"/>
          <w:divBdr>
            <w:top w:val="none" w:sz="0" w:space="0" w:color="auto"/>
            <w:left w:val="none" w:sz="0" w:space="0" w:color="auto"/>
            <w:bottom w:val="none" w:sz="0" w:space="0" w:color="auto"/>
            <w:right w:val="none" w:sz="0" w:space="0" w:color="auto"/>
          </w:divBdr>
        </w:div>
        <w:div w:id="871303798">
          <w:marLeft w:val="0"/>
          <w:marRight w:val="0"/>
          <w:marTop w:val="0"/>
          <w:marBottom w:val="0"/>
          <w:divBdr>
            <w:top w:val="none" w:sz="0" w:space="0" w:color="auto"/>
            <w:left w:val="none" w:sz="0" w:space="0" w:color="auto"/>
            <w:bottom w:val="none" w:sz="0" w:space="0" w:color="auto"/>
            <w:right w:val="none" w:sz="0" w:space="0" w:color="auto"/>
          </w:divBdr>
        </w:div>
        <w:div w:id="875391190">
          <w:marLeft w:val="0"/>
          <w:marRight w:val="0"/>
          <w:marTop w:val="0"/>
          <w:marBottom w:val="0"/>
          <w:divBdr>
            <w:top w:val="none" w:sz="0" w:space="0" w:color="auto"/>
            <w:left w:val="none" w:sz="0" w:space="0" w:color="auto"/>
            <w:bottom w:val="none" w:sz="0" w:space="0" w:color="auto"/>
            <w:right w:val="none" w:sz="0" w:space="0" w:color="auto"/>
          </w:divBdr>
        </w:div>
        <w:div w:id="876235008">
          <w:marLeft w:val="0"/>
          <w:marRight w:val="0"/>
          <w:marTop w:val="0"/>
          <w:marBottom w:val="0"/>
          <w:divBdr>
            <w:top w:val="none" w:sz="0" w:space="0" w:color="auto"/>
            <w:left w:val="none" w:sz="0" w:space="0" w:color="auto"/>
            <w:bottom w:val="none" w:sz="0" w:space="0" w:color="auto"/>
            <w:right w:val="none" w:sz="0" w:space="0" w:color="auto"/>
          </w:divBdr>
        </w:div>
        <w:div w:id="878322012">
          <w:marLeft w:val="0"/>
          <w:marRight w:val="0"/>
          <w:marTop w:val="0"/>
          <w:marBottom w:val="0"/>
          <w:divBdr>
            <w:top w:val="none" w:sz="0" w:space="0" w:color="auto"/>
            <w:left w:val="none" w:sz="0" w:space="0" w:color="auto"/>
            <w:bottom w:val="none" w:sz="0" w:space="0" w:color="auto"/>
            <w:right w:val="none" w:sz="0" w:space="0" w:color="auto"/>
          </w:divBdr>
        </w:div>
        <w:div w:id="884489589">
          <w:marLeft w:val="0"/>
          <w:marRight w:val="0"/>
          <w:marTop w:val="0"/>
          <w:marBottom w:val="0"/>
          <w:divBdr>
            <w:top w:val="none" w:sz="0" w:space="0" w:color="auto"/>
            <w:left w:val="none" w:sz="0" w:space="0" w:color="auto"/>
            <w:bottom w:val="none" w:sz="0" w:space="0" w:color="auto"/>
            <w:right w:val="none" w:sz="0" w:space="0" w:color="auto"/>
          </w:divBdr>
        </w:div>
        <w:div w:id="884829105">
          <w:marLeft w:val="0"/>
          <w:marRight w:val="0"/>
          <w:marTop w:val="0"/>
          <w:marBottom w:val="0"/>
          <w:divBdr>
            <w:top w:val="none" w:sz="0" w:space="0" w:color="auto"/>
            <w:left w:val="none" w:sz="0" w:space="0" w:color="auto"/>
            <w:bottom w:val="none" w:sz="0" w:space="0" w:color="auto"/>
            <w:right w:val="none" w:sz="0" w:space="0" w:color="auto"/>
          </w:divBdr>
        </w:div>
        <w:div w:id="886066642">
          <w:marLeft w:val="0"/>
          <w:marRight w:val="0"/>
          <w:marTop w:val="0"/>
          <w:marBottom w:val="0"/>
          <w:divBdr>
            <w:top w:val="none" w:sz="0" w:space="0" w:color="auto"/>
            <w:left w:val="none" w:sz="0" w:space="0" w:color="auto"/>
            <w:bottom w:val="none" w:sz="0" w:space="0" w:color="auto"/>
            <w:right w:val="none" w:sz="0" w:space="0" w:color="auto"/>
          </w:divBdr>
        </w:div>
        <w:div w:id="887032120">
          <w:marLeft w:val="0"/>
          <w:marRight w:val="0"/>
          <w:marTop w:val="0"/>
          <w:marBottom w:val="0"/>
          <w:divBdr>
            <w:top w:val="none" w:sz="0" w:space="0" w:color="auto"/>
            <w:left w:val="none" w:sz="0" w:space="0" w:color="auto"/>
            <w:bottom w:val="none" w:sz="0" w:space="0" w:color="auto"/>
            <w:right w:val="none" w:sz="0" w:space="0" w:color="auto"/>
          </w:divBdr>
        </w:div>
        <w:div w:id="888686463">
          <w:marLeft w:val="0"/>
          <w:marRight w:val="0"/>
          <w:marTop w:val="0"/>
          <w:marBottom w:val="0"/>
          <w:divBdr>
            <w:top w:val="none" w:sz="0" w:space="0" w:color="auto"/>
            <w:left w:val="none" w:sz="0" w:space="0" w:color="auto"/>
            <w:bottom w:val="none" w:sz="0" w:space="0" w:color="auto"/>
            <w:right w:val="none" w:sz="0" w:space="0" w:color="auto"/>
          </w:divBdr>
        </w:div>
        <w:div w:id="888879775">
          <w:marLeft w:val="0"/>
          <w:marRight w:val="0"/>
          <w:marTop w:val="0"/>
          <w:marBottom w:val="0"/>
          <w:divBdr>
            <w:top w:val="none" w:sz="0" w:space="0" w:color="auto"/>
            <w:left w:val="none" w:sz="0" w:space="0" w:color="auto"/>
            <w:bottom w:val="none" w:sz="0" w:space="0" w:color="auto"/>
            <w:right w:val="none" w:sz="0" w:space="0" w:color="auto"/>
          </w:divBdr>
        </w:div>
        <w:div w:id="897326070">
          <w:marLeft w:val="0"/>
          <w:marRight w:val="0"/>
          <w:marTop w:val="0"/>
          <w:marBottom w:val="0"/>
          <w:divBdr>
            <w:top w:val="none" w:sz="0" w:space="0" w:color="auto"/>
            <w:left w:val="none" w:sz="0" w:space="0" w:color="auto"/>
            <w:bottom w:val="none" w:sz="0" w:space="0" w:color="auto"/>
            <w:right w:val="none" w:sz="0" w:space="0" w:color="auto"/>
          </w:divBdr>
        </w:div>
        <w:div w:id="897591521">
          <w:marLeft w:val="0"/>
          <w:marRight w:val="0"/>
          <w:marTop w:val="0"/>
          <w:marBottom w:val="0"/>
          <w:divBdr>
            <w:top w:val="none" w:sz="0" w:space="0" w:color="auto"/>
            <w:left w:val="none" w:sz="0" w:space="0" w:color="auto"/>
            <w:bottom w:val="none" w:sz="0" w:space="0" w:color="auto"/>
            <w:right w:val="none" w:sz="0" w:space="0" w:color="auto"/>
          </w:divBdr>
        </w:div>
        <w:div w:id="899555803">
          <w:marLeft w:val="0"/>
          <w:marRight w:val="0"/>
          <w:marTop w:val="0"/>
          <w:marBottom w:val="0"/>
          <w:divBdr>
            <w:top w:val="none" w:sz="0" w:space="0" w:color="auto"/>
            <w:left w:val="none" w:sz="0" w:space="0" w:color="auto"/>
            <w:bottom w:val="none" w:sz="0" w:space="0" w:color="auto"/>
            <w:right w:val="none" w:sz="0" w:space="0" w:color="auto"/>
          </w:divBdr>
        </w:div>
        <w:div w:id="901139512">
          <w:marLeft w:val="0"/>
          <w:marRight w:val="0"/>
          <w:marTop w:val="0"/>
          <w:marBottom w:val="0"/>
          <w:divBdr>
            <w:top w:val="none" w:sz="0" w:space="0" w:color="auto"/>
            <w:left w:val="none" w:sz="0" w:space="0" w:color="auto"/>
            <w:bottom w:val="none" w:sz="0" w:space="0" w:color="auto"/>
            <w:right w:val="none" w:sz="0" w:space="0" w:color="auto"/>
          </w:divBdr>
        </w:div>
        <w:div w:id="902762507">
          <w:marLeft w:val="0"/>
          <w:marRight w:val="0"/>
          <w:marTop w:val="0"/>
          <w:marBottom w:val="0"/>
          <w:divBdr>
            <w:top w:val="none" w:sz="0" w:space="0" w:color="auto"/>
            <w:left w:val="none" w:sz="0" w:space="0" w:color="auto"/>
            <w:bottom w:val="none" w:sz="0" w:space="0" w:color="auto"/>
            <w:right w:val="none" w:sz="0" w:space="0" w:color="auto"/>
          </w:divBdr>
        </w:div>
        <w:div w:id="903031342">
          <w:marLeft w:val="0"/>
          <w:marRight w:val="0"/>
          <w:marTop w:val="0"/>
          <w:marBottom w:val="0"/>
          <w:divBdr>
            <w:top w:val="none" w:sz="0" w:space="0" w:color="auto"/>
            <w:left w:val="none" w:sz="0" w:space="0" w:color="auto"/>
            <w:bottom w:val="none" w:sz="0" w:space="0" w:color="auto"/>
            <w:right w:val="none" w:sz="0" w:space="0" w:color="auto"/>
          </w:divBdr>
        </w:div>
        <w:div w:id="904997319">
          <w:marLeft w:val="0"/>
          <w:marRight w:val="0"/>
          <w:marTop w:val="0"/>
          <w:marBottom w:val="0"/>
          <w:divBdr>
            <w:top w:val="none" w:sz="0" w:space="0" w:color="auto"/>
            <w:left w:val="none" w:sz="0" w:space="0" w:color="auto"/>
            <w:bottom w:val="none" w:sz="0" w:space="0" w:color="auto"/>
            <w:right w:val="none" w:sz="0" w:space="0" w:color="auto"/>
          </w:divBdr>
        </w:div>
        <w:div w:id="907963501">
          <w:marLeft w:val="0"/>
          <w:marRight w:val="0"/>
          <w:marTop w:val="0"/>
          <w:marBottom w:val="0"/>
          <w:divBdr>
            <w:top w:val="none" w:sz="0" w:space="0" w:color="auto"/>
            <w:left w:val="none" w:sz="0" w:space="0" w:color="auto"/>
            <w:bottom w:val="none" w:sz="0" w:space="0" w:color="auto"/>
            <w:right w:val="none" w:sz="0" w:space="0" w:color="auto"/>
          </w:divBdr>
        </w:div>
        <w:div w:id="909274137">
          <w:marLeft w:val="0"/>
          <w:marRight w:val="0"/>
          <w:marTop w:val="0"/>
          <w:marBottom w:val="0"/>
          <w:divBdr>
            <w:top w:val="none" w:sz="0" w:space="0" w:color="auto"/>
            <w:left w:val="none" w:sz="0" w:space="0" w:color="auto"/>
            <w:bottom w:val="none" w:sz="0" w:space="0" w:color="auto"/>
            <w:right w:val="none" w:sz="0" w:space="0" w:color="auto"/>
          </w:divBdr>
        </w:div>
        <w:div w:id="910579862">
          <w:marLeft w:val="0"/>
          <w:marRight w:val="0"/>
          <w:marTop w:val="0"/>
          <w:marBottom w:val="0"/>
          <w:divBdr>
            <w:top w:val="none" w:sz="0" w:space="0" w:color="auto"/>
            <w:left w:val="none" w:sz="0" w:space="0" w:color="auto"/>
            <w:bottom w:val="none" w:sz="0" w:space="0" w:color="auto"/>
            <w:right w:val="none" w:sz="0" w:space="0" w:color="auto"/>
          </w:divBdr>
        </w:div>
        <w:div w:id="911501044">
          <w:marLeft w:val="0"/>
          <w:marRight w:val="0"/>
          <w:marTop w:val="0"/>
          <w:marBottom w:val="0"/>
          <w:divBdr>
            <w:top w:val="none" w:sz="0" w:space="0" w:color="auto"/>
            <w:left w:val="none" w:sz="0" w:space="0" w:color="auto"/>
            <w:bottom w:val="none" w:sz="0" w:space="0" w:color="auto"/>
            <w:right w:val="none" w:sz="0" w:space="0" w:color="auto"/>
          </w:divBdr>
        </w:div>
        <w:div w:id="914244306">
          <w:marLeft w:val="0"/>
          <w:marRight w:val="0"/>
          <w:marTop w:val="0"/>
          <w:marBottom w:val="0"/>
          <w:divBdr>
            <w:top w:val="none" w:sz="0" w:space="0" w:color="auto"/>
            <w:left w:val="none" w:sz="0" w:space="0" w:color="auto"/>
            <w:bottom w:val="none" w:sz="0" w:space="0" w:color="auto"/>
            <w:right w:val="none" w:sz="0" w:space="0" w:color="auto"/>
          </w:divBdr>
        </w:div>
        <w:div w:id="919027965">
          <w:marLeft w:val="0"/>
          <w:marRight w:val="0"/>
          <w:marTop w:val="0"/>
          <w:marBottom w:val="0"/>
          <w:divBdr>
            <w:top w:val="none" w:sz="0" w:space="0" w:color="auto"/>
            <w:left w:val="none" w:sz="0" w:space="0" w:color="auto"/>
            <w:bottom w:val="none" w:sz="0" w:space="0" w:color="auto"/>
            <w:right w:val="none" w:sz="0" w:space="0" w:color="auto"/>
          </w:divBdr>
        </w:div>
        <w:div w:id="919362931">
          <w:marLeft w:val="0"/>
          <w:marRight w:val="0"/>
          <w:marTop w:val="0"/>
          <w:marBottom w:val="0"/>
          <w:divBdr>
            <w:top w:val="none" w:sz="0" w:space="0" w:color="auto"/>
            <w:left w:val="none" w:sz="0" w:space="0" w:color="auto"/>
            <w:bottom w:val="none" w:sz="0" w:space="0" w:color="auto"/>
            <w:right w:val="none" w:sz="0" w:space="0" w:color="auto"/>
          </w:divBdr>
        </w:div>
        <w:div w:id="919480984">
          <w:marLeft w:val="0"/>
          <w:marRight w:val="0"/>
          <w:marTop w:val="0"/>
          <w:marBottom w:val="0"/>
          <w:divBdr>
            <w:top w:val="none" w:sz="0" w:space="0" w:color="auto"/>
            <w:left w:val="none" w:sz="0" w:space="0" w:color="auto"/>
            <w:bottom w:val="none" w:sz="0" w:space="0" w:color="auto"/>
            <w:right w:val="none" w:sz="0" w:space="0" w:color="auto"/>
          </w:divBdr>
        </w:div>
        <w:div w:id="921378581">
          <w:marLeft w:val="0"/>
          <w:marRight w:val="0"/>
          <w:marTop w:val="0"/>
          <w:marBottom w:val="0"/>
          <w:divBdr>
            <w:top w:val="none" w:sz="0" w:space="0" w:color="auto"/>
            <w:left w:val="none" w:sz="0" w:space="0" w:color="auto"/>
            <w:bottom w:val="none" w:sz="0" w:space="0" w:color="auto"/>
            <w:right w:val="none" w:sz="0" w:space="0" w:color="auto"/>
          </w:divBdr>
        </w:div>
        <w:div w:id="921453835">
          <w:marLeft w:val="0"/>
          <w:marRight w:val="0"/>
          <w:marTop w:val="0"/>
          <w:marBottom w:val="0"/>
          <w:divBdr>
            <w:top w:val="none" w:sz="0" w:space="0" w:color="auto"/>
            <w:left w:val="none" w:sz="0" w:space="0" w:color="auto"/>
            <w:bottom w:val="none" w:sz="0" w:space="0" w:color="auto"/>
            <w:right w:val="none" w:sz="0" w:space="0" w:color="auto"/>
          </w:divBdr>
        </w:div>
        <w:div w:id="922958367">
          <w:marLeft w:val="0"/>
          <w:marRight w:val="0"/>
          <w:marTop w:val="0"/>
          <w:marBottom w:val="0"/>
          <w:divBdr>
            <w:top w:val="none" w:sz="0" w:space="0" w:color="auto"/>
            <w:left w:val="none" w:sz="0" w:space="0" w:color="auto"/>
            <w:bottom w:val="none" w:sz="0" w:space="0" w:color="auto"/>
            <w:right w:val="none" w:sz="0" w:space="0" w:color="auto"/>
          </w:divBdr>
        </w:div>
        <w:div w:id="924846484">
          <w:marLeft w:val="0"/>
          <w:marRight w:val="0"/>
          <w:marTop w:val="0"/>
          <w:marBottom w:val="0"/>
          <w:divBdr>
            <w:top w:val="none" w:sz="0" w:space="0" w:color="auto"/>
            <w:left w:val="none" w:sz="0" w:space="0" w:color="auto"/>
            <w:bottom w:val="none" w:sz="0" w:space="0" w:color="auto"/>
            <w:right w:val="none" w:sz="0" w:space="0" w:color="auto"/>
          </w:divBdr>
        </w:div>
        <w:div w:id="929317422">
          <w:marLeft w:val="0"/>
          <w:marRight w:val="0"/>
          <w:marTop w:val="0"/>
          <w:marBottom w:val="0"/>
          <w:divBdr>
            <w:top w:val="none" w:sz="0" w:space="0" w:color="auto"/>
            <w:left w:val="none" w:sz="0" w:space="0" w:color="auto"/>
            <w:bottom w:val="none" w:sz="0" w:space="0" w:color="auto"/>
            <w:right w:val="none" w:sz="0" w:space="0" w:color="auto"/>
          </w:divBdr>
        </w:div>
        <w:div w:id="932857213">
          <w:marLeft w:val="0"/>
          <w:marRight w:val="0"/>
          <w:marTop w:val="0"/>
          <w:marBottom w:val="0"/>
          <w:divBdr>
            <w:top w:val="none" w:sz="0" w:space="0" w:color="auto"/>
            <w:left w:val="none" w:sz="0" w:space="0" w:color="auto"/>
            <w:bottom w:val="none" w:sz="0" w:space="0" w:color="auto"/>
            <w:right w:val="none" w:sz="0" w:space="0" w:color="auto"/>
          </w:divBdr>
        </w:div>
        <w:div w:id="941642520">
          <w:marLeft w:val="0"/>
          <w:marRight w:val="0"/>
          <w:marTop w:val="0"/>
          <w:marBottom w:val="0"/>
          <w:divBdr>
            <w:top w:val="none" w:sz="0" w:space="0" w:color="auto"/>
            <w:left w:val="none" w:sz="0" w:space="0" w:color="auto"/>
            <w:bottom w:val="none" w:sz="0" w:space="0" w:color="auto"/>
            <w:right w:val="none" w:sz="0" w:space="0" w:color="auto"/>
          </w:divBdr>
        </w:div>
        <w:div w:id="944076251">
          <w:marLeft w:val="0"/>
          <w:marRight w:val="0"/>
          <w:marTop w:val="0"/>
          <w:marBottom w:val="0"/>
          <w:divBdr>
            <w:top w:val="none" w:sz="0" w:space="0" w:color="auto"/>
            <w:left w:val="none" w:sz="0" w:space="0" w:color="auto"/>
            <w:bottom w:val="none" w:sz="0" w:space="0" w:color="auto"/>
            <w:right w:val="none" w:sz="0" w:space="0" w:color="auto"/>
          </w:divBdr>
        </w:div>
        <w:div w:id="945427087">
          <w:marLeft w:val="0"/>
          <w:marRight w:val="0"/>
          <w:marTop w:val="0"/>
          <w:marBottom w:val="0"/>
          <w:divBdr>
            <w:top w:val="none" w:sz="0" w:space="0" w:color="auto"/>
            <w:left w:val="none" w:sz="0" w:space="0" w:color="auto"/>
            <w:bottom w:val="none" w:sz="0" w:space="0" w:color="auto"/>
            <w:right w:val="none" w:sz="0" w:space="0" w:color="auto"/>
          </w:divBdr>
        </w:div>
        <w:div w:id="946738053">
          <w:marLeft w:val="0"/>
          <w:marRight w:val="0"/>
          <w:marTop w:val="0"/>
          <w:marBottom w:val="0"/>
          <w:divBdr>
            <w:top w:val="none" w:sz="0" w:space="0" w:color="auto"/>
            <w:left w:val="none" w:sz="0" w:space="0" w:color="auto"/>
            <w:bottom w:val="none" w:sz="0" w:space="0" w:color="auto"/>
            <w:right w:val="none" w:sz="0" w:space="0" w:color="auto"/>
          </w:divBdr>
        </w:div>
        <w:div w:id="947811121">
          <w:marLeft w:val="0"/>
          <w:marRight w:val="0"/>
          <w:marTop w:val="0"/>
          <w:marBottom w:val="0"/>
          <w:divBdr>
            <w:top w:val="none" w:sz="0" w:space="0" w:color="auto"/>
            <w:left w:val="none" w:sz="0" w:space="0" w:color="auto"/>
            <w:bottom w:val="none" w:sz="0" w:space="0" w:color="auto"/>
            <w:right w:val="none" w:sz="0" w:space="0" w:color="auto"/>
          </w:divBdr>
        </w:div>
        <w:div w:id="948466228">
          <w:marLeft w:val="0"/>
          <w:marRight w:val="0"/>
          <w:marTop w:val="0"/>
          <w:marBottom w:val="0"/>
          <w:divBdr>
            <w:top w:val="none" w:sz="0" w:space="0" w:color="auto"/>
            <w:left w:val="none" w:sz="0" w:space="0" w:color="auto"/>
            <w:bottom w:val="none" w:sz="0" w:space="0" w:color="auto"/>
            <w:right w:val="none" w:sz="0" w:space="0" w:color="auto"/>
          </w:divBdr>
        </w:div>
        <w:div w:id="948900658">
          <w:marLeft w:val="0"/>
          <w:marRight w:val="0"/>
          <w:marTop w:val="0"/>
          <w:marBottom w:val="0"/>
          <w:divBdr>
            <w:top w:val="none" w:sz="0" w:space="0" w:color="auto"/>
            <w:left w:val="none" w:sz="0" w:space="0" w:color="auto"/>
            <w:bottom w:val="none" w:sz="0" w:space="0" w:color="auto"/>
            <w:right w:val="none" w:sz="0" w:space="0" w:color="auto"/>
          </w:divBdr>
        </w:div>
        <w:div w:id="949236485">
          <w:marLeft w:val="0"/>
          <w:marRight w:val="0"/>
          <w:marTop w:val="0"/>
          <w:marBottom w:val="0"/>
          <w:divBdr>
            <w:top w:val="none" w:sz="0" w:space="0" w:color="auto"/>
            <w:left w:val="none" w:sz="0" w:space="0" w:color="auto"/>
            <w:bottom w:val="none" w:sz="0" w:space="0" w:color="auto"/>
            <w:right w:val="none" w:sz="0" w:space="0" w:color="auto"/>
          </w:divBdr>
        </w:div>
        <w:div w:id="951058449">
          <w:marLeft w:val="0"/>
          <w:marRight w:val="0"/>
          <w:marTop w:val="0"/>
          <w:marBottom w:val="0"/>
          <w:divBdr>
            <w:top w:val="none" w:sz="0" w:space="0" w:color="auto"/>
            <w:left w:val="none" w:sz="0" w:space="0" w:color="auto"/>
            <w:bottom w:val="none" w:sz="0" w:space="0" w:color="auto"/>
            <w:right w:val="none" w:sz="0" w:space="0" w:color="auto"/>
          </w:divBdr>
        </w:div>
        <w:div w:id="951864187">
          <w:marLeft w:val="0"/>
          <w:marRight w:val="0"/>
          <w:marTop w:val="0"/>
          <w:marBottom w:val="0"/>
          <w:divBdr>
            <w:top w:val="none" w:sz="0" w:space="0" w:color="auto"/>
            <w:left w:val="none" w:sz="0" w:space="0" w:color="auto"/>
            <w:bottom w:val="none" w:sz="0" w:space="0" w:color="auto"/>
            <w:right w:val="none" w:sz="0" w:space="0" w:color="auto"/>
          </w:divBdr>
        </w:div>
        <w:div w:id="954825346">
          <w:marLeft w:val="0"/>
          <w:marRight w:val="0"/>
          <w:marTop w:val="0"/>
          <w:marBottom w:val="0"/>
          <w:divBdr>
            <w:top w:val="none" w:sz="0" w:space="0" w:color="auto"/>
            <w:left w:val="none" w:sz="0" w:space="0" w:color="auto"/>
            <w:bottom w:val="none" w:sz="0" w:space="0" w:color="auto"/>
            <w:right w:val="none" w:sz="0" w:space="0" w:color="auto"/>
          </w:divBdr>
        </w:div>
        <w:div w:id="955673670">
          <w:marLeft w:val="0"/>
          <w:marRight w:val="0"/>
          <w:marTop w:val="0"/>
          <w:marBottom w:val="0"/>
          <w:divBdr>
            <w:top w:val="none" w:sz="0" w:space="0" w:color="auto"/>
            <w:left w:val="none" w:sz="0" w:space="0" w:color="auto"/>
            <w:bottom w:val="none" w:sz="0" w:space="0" w:color="auto"/>
            <w:right w:val="none" w:sz="0" w:space="0" w:color="auto"/>
          </w:divBdr>
        </w:div>
        <w:div w:id="957030998">
          <w:marLeft w:val="0"/>
          <w:marRight w:val="0"/>
          <w:marTop w:val="0"/>
          <w:marBottom w:val="0"/>
          <w:divBdr>
            <w:top w:val="none" w:sz="0" w:space="0" w:color="auto"/>
            <w:left w:val="none" w:sz="0" w:space="0" w:color="auto"/>
            <w:bottom w:val="none" w:sz="0" w:space="0" w:color="auto"/>
            <w:right w:val="none" w:sz="0" w:space="0" w:color="auto"/>
          </w:divBdr>
        </w:div>
        <w:div w:id="958873470">
          <w:marLeft w:val="0"/>
          <w:marRight w:val="0"/>
          <w:marTop w:val="0"/>
          <w:marBottom w:val="0"/>
          <w:divBdr>
            <w:top w:val="none" w:sz="0" w:space="0" w:color="auto"/>
            <w:left w:val="none" w:sz="0" w:space="0" w:color="auto"/>
            <w:bottom w:val="none" w:sz="0" w:space="0" w:color="auto"/>
            <w:right w:val="none" w:sz="0" w:space="0" w:color="auto"/>
          </w:divBdr>
        </w:div>
        <w:div w:id="958951512">
          <w:marLeft w:val="0"/>
          <w:marRight w:val="0"/>
          <w:marTop w:val="0"/>
          <w:marBottom w:val="0"/>
          <w:divBdr>
            <w:top w:val="none" w:sz="0" w:space="0" w:color="auto"/>
            <w:left w:val="none" w:sz="0" w:space="0" w:color="auto"/>
            <w:bottom w:val="none" w:sz="0" w:space="0" w:color="auto"/>
            <w:right w:val="none" w:sz="0" w:space="0" w:color="auto"/>
          </w:divBdr>
        </w:div>
        <w:div w:id="961040593">
          <w:marLeft w:val="0"/>
          <w:marRight w:val="0"/>
          <w:marTop w:val="0"/>
          <w:marBottom w:val="0"/>
          <w:divBdr>
            <w:top w:val="none" w:sz="0" w:space="0" w:color="auto"/>
            <w:left w:val="none" w:sz="0" w:space="0" w:color="auto"/>
            <w:bottom w:val="none" w:sz="0" w:space="0" w:color="auto"/>
            <w:right w:val="none" w:sz="0" w:space="0" w:color="auto"/>
          </w:divBdr>
        </w:div>
        <w:div w:id="961232928">
          <w:marLeft w:val="0"/>
          <w:marRight w:val="0"/>
          <w:marTop w:val="0"/>
          <w:marBottom w:val="0"/>
          <w:divBdr>
            <w:top w:val="none" w:sz="0" w:space="0" w:color="auto"/>
            <w:left w:val="none" w:sz="0" w:space="0" w:color="auto"/>
            <w:bottom w:val="none" w:sz="0" w:space="0" w:color="auto"/>
            <w:right w:val="none" w:sz="0" w:space="0" w:color="auto"/>
          </w:divBdr>
        </w:div>
        <w:div w:id="961888330">
          <w:marLeft w:val="0"/>
          <w:marRight w:val="0"/>
          <w:marTop w:val="0"/>
          <w:marBottom w:val="0"/>
          <w:divBdr>
            <w:top w:val="none" w:sz="0" w:space="0" w:color="auto"/>
            <w:left w:val="none" w:sz="0" w:space="0" w:color="auto"/>
            <w:bottom w:val="none" w:sz="0" w:space="0" w:color="auto"/>
            <w:right w:val="none" w:sz="0" w:space="0" w:color="auto"/>
          </w:divBdr>
        </w:div>
        <w:div w:id="962730467">
          <w:marLeft w:val="0"/>
          <w:marRight w:val="0"/>
          <w:marTop w:val="0"/>
          <w:marBottom w:val="0"/>
          <w:divBdr>
            <w:top w:val="none" w:sz="0" w:space="0" w:color="auto"/>
            <w:left w:val="none" w:sz="0" w:space="0" w:color="auto"/>
            <w:bottom w:val="none" w:sz="0" w:space="0" w:color="auto"/>
            <w:right w:val="none" w:sz="0" w:space="0" w:color="auto"/>
          </w:divBdr>
        </w:div>
        <w:div w:id="962883335">
          <w:marLeft w:val="0"/>
          <w:marRight w:val="0"/>
          <w:marTop w:val="0"/>
          <w:marBottom w:val="0"/>
          <w:divBdr>
            <w:top w:val="none" w:sz="0" w:space="0" w:color="auto"/>
            <w:left w:val="none" w:sz="0" w:space="0" w:color="auto"/>
            <w:bottom w:val="none" w:sz="0" w:space="0" w:color="auto"/>
            <w:right w:val="none" w:sz="0" w:space="0" w:color="auto"/>
          </w:divBdr>
        </w:div>
        <w:div w:id="963729546">
          <w:marLeft w:val="0"/>
          <w:marRight w:val="0"/>
          <w:marTop w:val="0"/>
          <w:marBottom w:val="0"/>
          <w:divBdr>
            <w:top w:val="none" w:sz="0" w:space="0" w:color="auto"/>
            <w:left w:val="none" w:sz="0" w:space="0" w:color="auto"/>
            <w:bottom w:val="none" w:sz="0" w:space="0" w:color="auto"/>
            <w:right w:val="none" w:sz="0" w:space="0" w:color="auto"/>
          </w:divBdr>
        </w:div>
        <w:div w:id="973829603">
          <w:marLeft w:val="0"/>
          <w:marRight w:val="0"/>
          <w:marTop w:val="0"/>
          <w:marBottom w:val="0"/>
          <w:divBdr>
            <w:top w:val="none" w:sz="0" w:space="0" w:color="auto"/>
            <w:left w:val="none" w:sz="0" w:space="0" w:color="auto"/>
            <w:bottom w:val="none" w:sz="0" w:space="0" w:color="auto"/>
            <w:right w:val="none" w:sz="0" w:space="0" w:color="auto"/>
          </w:divBdr>
        </w:div>
        <w:div w:id="974989262">
          <w:marLeft w:val="0"/>
          <w:marRight w:val="0"/>
          <w:marTop w:val="0"/>
          <w:marBottom w:val="0"/>
          <w:divBdr>
            <w:top w:val="none" w:sz="0" w:space="0" w:color="auto"/>
            <w:left w:val="none" w:sz="0" w:space="0" w:color="auto"/>
            <w:bottom w:val="none" w:sz="0" w:space="0" w:color="auto"/>
            <w:right w:val="none" w:sz="0" w:space="0" w:color="auto"/>
          </w:divBdr>
        </w:div>
        <w:div w:id="976757875">
          <w:marLeft w:val="0"/>
          <w:marRight w:val="0"/>
          <w:marTop w:val="0"/>
          <w:marBottom w:val="0"/>
          <w:divBdr>
            <w:top w:val="none" w:sz="0" w:space="0" w:color="auto"/>
            <w:left w:val="none" w:sz="0" w:space="0" w:color="auto"/>
            <w:bottom w:val="none" w:sz="0" w:space="0" w:color="auto"/>
            <w:right w:val="none" w:sz="0" w:space="0" w:color="auto"/>
          </w:divBdr>
        </w:div>
        <w:div w:id="978338413">
          <w:marLeft w:val="0"/>
          <w:marRight w:val="0"/>
          <w:marTop w:val="0"/>
          <w:marBottom w:val="0"/>
          <w:divBdr>
            <w:top w:val="none" w:sz="0" w:space="0" w:color="auto"/>
            <w:left w:val="none" w:sz="0" w:space="0" w:color="auto"/>
            <w:bottom w:val="none" w:sz="0" w:space="0" w:color="auto"/>
            <w:right w:val="none" w:sz="0" w:space="0" w:color="auto"/>
          </w:divBdr>
        </w:div>
        <w:div w:id="980112536">
          <w:marLeft w:val="0"/>
          <w:marRight w:val="0"/>
          <w:marTop w:val="0"/>
          <w:marBottom w:val="0"/>
          <w:divBdr>
            <w:top w:val="none" w:sz="0" w:space="0" w:color="auto"/>
            <w:left w:val="none" w:sz="0" w:space="0" w:color="auto"/>
            <w:bottom w:val="none" w:sz="0" w:space="0" w:color="auto"/>
            <w:right w:val="none" w:sz="0" w:space="0" w:color="auto"/>
          </w:divBdr>
        </w:div>
        <w:div w:id="980813630">
          <w:marLeft w:val="0"/>
          <w:marRight w:val="0"/>
          <w:marTop w:val="0"/>
          <w:marBottom w:val="0"/>
          <w:divBdr>
            <w:top w:val="none" w:sz="0" w:space="0" w:color="auto"/>
            <w:left w:val="none" w:sz="0" w:space="0" w:color="auto"/>
            <w:bottom w:val="none" w:sz="0" w:space="0" w:color="auto"/>
            <w:right w:val="none" w:sz="0" w:space="0" w:color="auto"/>
          </w:divBdr>
        </w:div>
        <w:div w:id="982080531">
          <w:marLeft w:val="0"/>
          <w:marRight w:val="0"/>
          <w:marTop w:val="0"/>
          <w:marBottom w:val="0"/>
          <w:divBdr>
            <w:top w:val="none" w:sz="0" w:space="0" w:color="auto"/>
            <w:left w:val="none" w:sz="0" w:space="0" w:color="auto"/>
            <w:bottom w:val="none" w:sz="0" w:space="0" w:color="auto"/>
            <w:right w:val="none" w:sz="0" w:space="0" w:color="auto"/>
          </w:divBdr>
        </w:div>
        <w:div w:id="984625399">
          <w:marLeft w:val="0"/>
          <w:marRight w:val="0"/>
          <w:marTop w:val="0"/>
          <w:marBottom w:val="0"/>
          <w:divBdr>
            <w:top w:val="none" w:sz="0" w:space="0" w:color="auto"/>
            <w:left w:val="none" w:sz="0" w:space="0" w:color="auto"/>
            <w:bottom w:val="none" w:sz="0" w:space="0" w:color="auto"/>
            <w:right w:val="none" w:sz="0" w:space="0" w:color="auto"/>
          </w:divBdr>
        </w:div>
        <w:div w:id="984697033">
          <w:marLeft w:val="0"/>
          <w:marRight w:val="0"/>
          <w:marTop w:val="0"/>
          <w:marBottom w:val="0"/>
          <w:divBdr>
            <w:top w:val="none" w:sz="0" w:space="0" w:color="auto"/>
            <w:left w:val="none" w:sz="0" w:space="0" w:color="auto"/>
            <w:bottom w:val="none" w:sz="0" w:space="0" w:color="auto"/>
            <w:right w:val="none" w:sz="0" w:space="0" w:color="auto"/>
          </w:divBdr>
        </w:div>
        <w:div w:id="992028823">
          <w:marLeft w:val="0"/>
          <w:marRight w:val="0"/>
          <w:marTop w:val="0"/>
          <w:marBottom w:val="0"/>
          <w:divBdr>
            <w:top w:val="none" w:sz="0" w:space="0" w:color="auto"/>
            <w:left w:val="none" w:sz="0" w:space="0" w:color="auto"/>
            <w:bottom w:val="none" w:sz="0" w:space="0" w:color="auto"/>
            <w:right w:val="none" w:sz="0" w:space="0" w:color="auto"/>
          </w:divBdr>
        </w:div>
        <w:div w:id="996614585">
          <w:marLeft w:val="0"/>
          <w:marRight w:val="0"/>
          <w:marTop w:val="0"/>
          <w:marBottom w:val="0"/>
          <w:divBdr>
            <w:top w:val="none" w:sz="0" w:space="0" w:color="auto"/>
            <w:left w:val="none" w:sz="0" w:space="0" w:color="auto"/>
            <w:bottom w:val="none" w:sz="0" w:space="0" w:color="auto"/>
            <w:right w:val="none" w:sz="0" w:space="0" w:color="auto"/>
          </w:divBdr>
        </w:div>
        <w:div w:id="996877736">
          <w:marLeft w:val="0"/>
          <w:marRight w:val="0"/>
          <w:marTop w:val="0"/>
          <w:marBottom w:val="0"/>
          <w:divBdr>
            <w:top w:val="none" w:sz="0" w:space="0" w:color="auto"/>
            <w:left w:val="none" w:sz="0" w:space="0" w:color="auto"/>
            <w:bottom w:val="none" w:sz="0" w:space="0" w:color="auto"/>
            <w:right w:val="none" w:sz="0" w:space="0" w:color="auto"/>
          </w:divBdr>
        </w:div>
        <w:div w:id="999044970">
          <w:marLeft w:val="0"/>
          <w:marRight w:val="0"/>
          <w:marTop w:val="0"/>
          <w:marBottom w:val="0"/>
          <w:divBdr>
            <w:top w:val="none" w:sz="0" w:space="0" w:color="auto"/>
            <w:left w:val="none" w:sz="0" w:space="0" w:color="auto"/>
            <w:bottom w:val="none" w:sz="0" w:space="0" w:color="auto"/>
            <w:right w:val="none" w:sz="0" w:space="0" w:color="auto"/>
          </w:divBdr>
        </w:div>
        <w:div w:id="999234615">
          <w:marLeft w:val="0"/>
          <w:marRight w:val="0"/>
          <w:marTop w:val="0"/>
          <w:marBottom w:val="0"/>
          <w:divBdr>
            <w:top w:val="none" w:sz="0" w:space="0" w:color="auto"/>
            <w:left w:val="none" w:sz="0" w:space="0" w:color="auto"/>
            <w:bottom w:val="none" w:sz="0" w:space="0" w:color="auto"/>
            <w:right w:val="none" w:sz="0" w:space="0" w:color="auto"/>
          </w:divBdr>
        </w:div>
        <w:div w:id="1006441320">
          <w:marLeft w:val="0"/>
          <w:marRight w:val="0"/>
          <w:marTop w:val="0"/>
          <w:marBottom w:val="0"/>
          <w:divBdr>
            <w:top w:val="none" w:sz="0" w:space="0" w:color="auto"/>
            <w:left w:val="none" w:sz="0" w:space="0" w:color="auto"/>
            <w:bottom w:val="none" w:sz="0" w:space="0" w:color="auto"/>
            <w:right w:val="none" w:sz="0" w:space="0" w:color="auto"/>
          </w:divBdr>
        </w:div>
        <w:div w:id="1008097491">
          <w:marLeft w:val="0"/>
          <w:marRight w:val="0"/>
          <w:marTop w:val="0"/>
          <w:marBottom w:val="0"/>
          <w:divBdr>
            <w:top w:val="none" w:sz="0" w:space="0" w:color="auto"/>
            <w:left w:val="none" w:sz="0" w:space="0" w:color="auto"/>
            <w:bottom w:val="none" w:sz="0" w:space="0" w:color="auto"/>
            <w:right w:val="none" w:sz="0" w:space="0" w:color="auto"/>
          </w:divBdr>
        </w:div>
        <w:div w:id="1009139199">
          <w:marLeft w:val="0"/>
          <w:marRight w:val="0"/>
          <w:marTop w:val="0"/>
          <w:marBottom w:val="0"/>
          <w:divBdr>
            <w:top w:val="none" w:sz="0" w:space="0" w:color="auto"/>
            <w:left w:val="none" w:sz="0" w:space="0" w:color="auto"/>
            <w:bottom w:val="none" w:sz="0" w:space="0" w:color="auto"/>
            <w:right w:val="none" w:sz="0" w:space="0" w:color="auto"/>
          </w:divBdr>
        </w:div>
        <w:div w:id="1010058795">
          <w:marLeft w:val="0"/>
          <w:marRight w:val="0"/>
          <w:marTop w:val="0"/>
          <w:marBottom w:val="0"/>
          <w:divBdr>
            <w:top w:val="none" w:sz="0" w:space="0" w:color="auto"/>
            <w:left w:val="none" w:sz="0" w:space="0" w:color="auto"/>
            <w:bottom w:val="none" w:sz="0" w:space="0" w:color="auto"/>
            <w:right w:val="none" w:sz="0" w:space="0" w:color="auto"/>
          </w:divBdr>
        </w:div>
        <w:div w:id="1011377772">
          <w:marLeft w:val="0"/>
          <w:marRight w:val="0"/>
          <w:marTop w:val="0"/>
          <w:marBottom w:val="0"/>
          <w:divBdr>
            <w:top w:val="none" w:sz="0" w:space="0" w:color="auto"/>
            <w:left w:val="none" w:sz="0" w:space="0" w:color="auto"/>
            <w:bottom w:val="none" w:sz="0" w:space="0" w:color="auto"/>
            <w:right w:val="none" w:sz="0" w:space="0" w:color="auto"/>
          </w:divBdr>
        </w:div>
        <w:div w:id="1012076016">
          <w:marLeft w:val="0"/>
          <w:marRight w:val="0"/>
          <w:marTop w:val="0"/>
          <w:marBottom w:val="0"/>
          <w:divBdr>
            <w:top w:val="none" w:sz="0" w:space="0" w:color="auto"/>
            <w:left w:val="none" w:sz="0" w:space="0" w:color="auto"/>
            <w:bottom w:val="none" w:sz="0" w:space="0" w:color="auto"/>
            <w:right w:val="none" w:sz="0" w:space="0" w:color="auto"/>
          </w:divBdr>
        </w:div>
        <w:div w:id="1012224780">
          <w:marLeft w:val="0"/>
          <w:marRight w:val="0"/>
          <w:marTop w:val="0"/>
          <w:marBottom w:val="0"/>
          <w:divBdr>
            <w:top w:val="none" w:sz="0" w:space="0" w:color="auto"/>
            <w:left w:val="none" w:sz="0" w:space="0" w:color="auto"/>
            <w:bottom w:val="none" w:sz="0" w:space="0" w:color="auto"/>
            <w:right w:val="none" w:sz="0" w:space="0" w:color="auto"/>
          </w:divBdr>
        </w:div>
        <w:div w:id="1013914656">
          <w:marLeft w:val="0"/>
          <w:marRight w:val="0"/>
          <w:marTop w:val="0"/>
          <w:marBottom w:val="0"/>
          <w:divBdr>
            <w:top w:val="none" w:sz="0" w:space="0" w:color="auto"/>
            <w:left w:val="none" w:sz="0" w:space="0" w:color="auto"/>
            <w:bottom w:val="none" w:sz="0" w:space="0" w:color="auto"/>
            <w:right w:val="none" w:sz="0" w:space="0" w:color="auto"/>
          </w:divBdr>
        </w:div>
        <w:div w:id="1014961854">
          <w:marLeft w:val="0"/>
          <w:marRight w:val="0"/>
          <w:marTop w:val="0"/>
          <w:marBottom w:val="0"/>
          <w:divBdr>
            <w:top w:val="none" w:sz="0" w:space="0" w:color="auto"/>
            <w:left w:val="none" w:sz="0" w:space="0" w:color="auto"/>
            <w:bottom w:val="none" w:sz="0" w:space="0" w:color="auto"/>
            <w:right w:val="none" w:sz="0" w:space="0" w:color="auto"/>
          </w:divBdr>
        </w:div>
        <w:div w:id="1017269611">
          <w:marLeft w:val="0"/>
          <w:marRight w:val="0"/>
          <w:marTop w:val="0"/>
          <w:marBottom w:val="0"/>
          <w:divBdr>
            <w:top w:val="none" w:sz="0" w:space="0" w:color="auto"/>
            <w:left w:val="none" w:sz="0" w:space="0" w:color="auto"/>
            <w:bottom w:val="none" w:sz="0" w:space="0" w:color="auto"/>
            <w:right w:val="none" w:sz="0" w:space="0" w:color="auto"/>
          </w:divBdr>
        </w:div>
        <w:div w:id="1017461550">
          <w:marLeft w:val="0"/>
          <w:marRight w:val="0"/>
          <w:marTop w:val="0"/>
          <w:marBottom w:val="0"/>
          <w:divBdr>
            <w:top w:val="none" w:sz="0" w:space="0" w:color="auto"/>
            <w:left w:val="none" w:sz="0" w:space="0" w:color="auto"/>
            <w:bottom w:val="none" w:sz="0" w:space="0" w:color="auto"/>
            <w:right w:val="none" w:sz="0" w:space="0" w:color="auto"/>
          </w:divBdr>
        </w:div>
        <w:div w:id="1018893362">
          <w:marLeft w:val="0"/>
          <w:marRight w:val="0"/>
          <w:marTop w:val="0"/>
          <w:marBottom w:val="0"/>
          <w:divBdr>
            <w:top w:val="none" w:sz="0" w:space="0" w:color="auto"/>
            <w:left w:val="none" w:sz="0" w:space="0" w:color="auto"/>
            <w:bottom w:val="none" w:sz="0" w:space="0" w:color="auto"/>
            <w:right w:val="none" w:sz="0" w:space="0" w:color="auto"/>
          </w:divBdr>
        </w:div>
        <w:div w:id="1021974774">
          <w:marLeft w:val="0"/>
          <w:marRight w:val="0"/>
          <w:marTop w:val="0"/>
          <w:marBottom w:val="0"/>
          <w:divBdr>
            <w:top w:val="none" w:sz="0" w:space="0" w:color="auto"/>
            <w:left w:val="none" w:sz="0" w:space="0" w:color="auto"/>
            <w:bottom w:val="none" w:sz="0" w:space="0" w:color="auto"/>
            <w:right w:val="none" w:sz="0" w:space="0" w:color="auto"/>
          </w:divBdr>
        </w:div>
        <w:div w:id="1025327489">
          <w:marLeft w:val="0"/>
          <w:marRight w:val="0"/>
          <w:marTop w:val="0"/>
          <w:marBottom w:val="0"/>
          <w:divBdr>
            <w:top w:val="none" w:sz="0" w:space="0" w:color="auto"/>
            <w:left w:val="none" w:sz="0" w:space="0" w:color="auto"/>
            <w:bottom w:val="none" w:sz="0" w:space="0" w:color="auto"/>
            <w:right w:val="none" w:sz="0" w:space="0" w:color="auto"/>
          </w:divBdr>
        </w:div>
        <w:div w:id="1025597218">
          <w:marLeft w:val="0"/>
          <w:marRight w:val="0"/>
          <w:marTop w:val="0"/>
          <w:marBottom w:val="0"/>
          <w:divBdr>
            <w:top w:val="none" w:sz="0" w:space="0" w:color="auto"/>
            <w:left w:val="none" w:sz="0" w:space="0" w:color="auto"/>
            <w:bottom w:val="none" w:sz="0" w:space="0" w:color="auto"/>
            <w:right w:val="none" w:sz="0" w:space="0" w:color="auto"/>
          </w:divBdr>
        </w:div>
        <w:div w:id="1027946528">
          <w:marLeft w:val="0"/>
          <w:marRight w:val="0"/>
          <w:marTop w:val="0"/>
          <w:marBottom w:val="0"/>
          <w:divBdr>
            <w:top w:val="none" w:sz="0" w:space="0" w:color="auto"/>
            <w:left w:val="none" w:sz="0" w:space="0" w:color="auto"/>
            <w:bottom w:val="none" w:sz="0" w:space="0" w:color="auto"/>
            <w:right w:val="none" w:sz="0" w:space="0" w:color="auto"/>
          </w:divBdr>
        </w:div>
        <w:div w:id="1028330566">
          <w:marLeft w:val="0"/>
          <w:marRight w:val="0"/>
          <w:marTop w:val="0"/>
          <w:marBottom w:val="0"/>
          <w:divBdr>
            <w:top w:val="none" w:sz="0" w:space="0" w:color="auto"/>
            <w:left w:val="none" w:sz="0" w:space="0" w:color="auto"/>
            <w:bottom w:val="none" w:sz="0" w:space="0" w:color="auto"/>
            <w:right w:val="none" w:sz="0" w:space="0" w:color="auto"/>
          </w:divBdr>
        </w:div>
        <w:div w:id="1028608588">
          <w:marLeft w:val="0"/>
          <w:marRight w:val="0"/>
          <w:marTop w:val="0"/>
          <w:marBottom w:val="0"/>
          <w:divBdr>
            <w:top w:val="none" w:sz="0" w:space="0" w:color="auto"/>
            <w:left w:val="none" w:sz="0" w:space="0" w:color="auto"/>
            <w:bottom w:val="none" w:sz="0" w:space="0" w:color="auto"/>
            <w:right w:val="none" w:sz="0" w:space="0" w:color="auto"/>
          </w:divBdr>
        </w:div>
        <w:div w:id="1028993325">
          <w:marLeft w:val="0"/>
          <w:marRight w:val="0"/>
          <w:marTop w:val="0"/>
          <w:marBottom w:val="0"/>
          <w:divBdr>
            <w:top w:val="none" w:sz="0" w:space="0" w:color="auto"/>
            <w:left w:val="none" w:sz="0" w:space="0" w:color="auto"/>
            <w:bottom w:val="none" w:sz="0" w:space="0" w:color="auto"/>
            <w:right w:val="none" w:sz="0" w:space="0" w:color="auto"/>
          </w:divBdr>
        </w:div>
        <w:div w:id="1029914591">
          <w:marLeft w:val="0"/>
          <w:marRight w:val="0"/>
          <w:marTop w:val="0"/>
          <w:marBottom w:val="0"/>
          <w:divBdr>
            <w:top w:val="none" w:sz="0" w:space="0" w:color="auto"/>
            <w:left w:val="none" w:sz="0" w:space="0" w:color="auto"/>
            <w:bottom w:val="none" w:sz="0" w:space="0" w:color="auto"/>
            <w:right w:val="none" w:sz="0" w:space="0" w:color="auto"/>
          </w:divBdr>
        </w:div>
        <w:div w:id="1030031942">
          <w:marLeft w:val="0"/>
          <w:marRight w:val="0"/>
          <w:marTop w:val="0"/>
          <w:marBottom w:val="0"/>
          <w:divBdr>
            <w:top w:val="none" w:sz="0" w:space="0" w:color="auto"/>
            <w:left w:val="none" w:sz="0" w:space="0" w:color="auto"/>
            <w:bottom w:val="none" w:sz="0" w:space="0" w:color="auto"/>
            <w:right w:val="none" w:sz="0" w:space="0" w:color="auto"/>
          </w:divBdr>
        </w:div>
        <w:div w:id="1033458756">
          <w:marLeft w:val="0"/>
          <w:marRight w:val="0"/>
          <w:marTop w:val="0"/>
          <w:marBottom w:val="0"/>
          <w:divBdr>
            <w:top w:val="none" w:sz="0" w:space="0" w:color="auto"/>
            <w:left w:val="none" w:sz="0" w:space="0" w:color="auto"/>
            <w:bottom w:val="none" w:sz="0" w:space="0" w:color="auto"/>
            <w:right w:val="none" w:sz="0" w:space="0" w:color="auto"/>
          </w:divBdr>
        </w:div>
        <w:div w:id="1036273152">
          <w:marLeft w:val="0"/>
          <w:marRight w:val="0"/>
          <w:marTop w:val="0"/>
          <w:marBottom w:val="0"/>
          <w:divBdr>
            <w:top w:val="none" w:sz="0" w:space="0" w:color="auto"/>
            <w:left w:val="none" w:sz="0" w:space="0" w:color="auto"/>
            <w:bottom w:val="none" w:sz="0" w:space="0" w:color="auto"/>
            <w:right w:val="none" w:sz="0" w:space="0" w:color="auto"/>
          </w:divBdr>
        </w:div>
        <w:div w:id="1037855297">
          <w:marLeft w:val="0"/>
          <w:marRight w:val="0"/>
          <w:marTop w:val="0"/>
          <w:marBottom w:val="0"/>
          <w:divBdr>
            <w:top w:val="none" w:sz="0" w:space="0" w:color="auto"/>
            <w:left w:val="none" w:sz="0" w:space="0" w:color="auto"/>
            <w:bottom w:val="none" w:sz="0" w:space="0" w:color="auto"/>
            <w:right w:val="none" w:sz="0" w:space="0" w:color="auto"/>
          </w:divBdr>
        </w:div>
        <w:div w:id="1039011597">
          <w:marLeft w:val="0"/>
          <w:marRight w:val="0"/>
          <w:marTop w:val="0"/>
          <w:marBottom w:val="0"/>
          <w:divBdr>
            <w:top w:val="none" w:sz="0" w:space="0" w:color="auto"/>
            <w:left w:val="none" w:sz="0" w:space="0" w:color="auto"/>
            <w:bottom w:val="none" w:sz="0" w:space="0" w:color="auto"/>
            <w:right w:val="none" w:sz="0" w:space="0" w:color="auto"/>
          </w:divBdr>
        </w:div>
        <w:div w:id="1039821831">
          <w:marLeft w:val="0"/>
          <w:marRight w:val="0"/>
          <w:marTop w:val="0"/>
          <w:marBottom w:val="0"/>
          <w:divBdr>
            <w:top w:val="none" w:sz="0" w:space="0" w:color="auto"/>
            <w:left w:val="none" w:sz="0" w:space="0" w:color="auto"/>
            <w:bottom w:val="none" w:sz="0" w:space="0" w:color="auto"/>
            <w:right w:val="none" w:sz="0" w:space="0" w:color="auto"/>
          </w:divBdr>
        </w:div>
        <w:div w:id="1041049626">
          <w:marLeft w:val="0"/>
          <w:marRight w:val="0"/>
          <w:marTop w:val="0"/>
          <w:marBottom w:val="0"/>
          <w:divBdr>
            <w:top w:val="none" w:sz="0" w:space="0" w:color="auto"/>
            <w:left w:val="none" w:sz="0" w:space="0" w:color="auto"/>
            <w:bottom w:val="none" w:sz="0" w:space="0" w:color="auto"/>
            <w:right w:val="none" w:sz="0" w:space="0" w:color="auto"/>
          </w:divBdr>
        </w:div>
        <w:div w:id="1041436743">
          <w:marLeft w:val="0"/>
          <w:marRight w:val="0"/>
          <w:marTop w:val="0"/>
          <w:marBottom w:val="0"/>
          <w:divBdr>
            <w:top w:val="none" w:sz="0" w:space="0" w:color="auto"/>
            <w:left w:val="none" w:sz="0" w:space="0" w:color="auto"/>
            <w:bottom w:val="none" w:sz="0" w:space="0" w:color="auto"/>
            <w:right w:val="none" w:sz="0" w:space="0" w:color="auto"/>
          </w:divBdr>
        </w:div>
        <w:div w:id="1047609480">
          <w:marLeft w:val="0"/>
          <w:marRight w:val="0"/>
          <w:marTop w:val="0"/>
          <w:marBottom w:val="0"/>
          <w:divBdr>
            <w:top w:val="none" w:sz="0" w:space="0" w:color="auto"/>
            <w:left w:val="none" w:sz="0" w:space="0" w:color="auto"/>
            <w:bottom w:val="none" w:sz="0" w:space="0" w:color="auto"/>
            <w:right w:val="none" w:sz="0" w:space="0" w:color="auto"/>
          </w:divBdr>
        </w:div>
        <w:div w:id="1048724746">
          <w:marLeft w:val="0"/>
          <w:marRight w:val="0"/>
          <w:marTop w:val="0"/>
          <w:marBottom w:val="0"/>
          <w:divBdr>
            <w:top w:val="none" w:sz="0" w:space="0" w:color="auto"/>
            <w:left w:val="none" w:sz="0" w:space="0" w:color="auto"/>
            <w:bottom w:val="none" w:sz="0" w:space="0" w:color="auto"/>
            <w:right w:val="none" w:sz="0" w:space="0" w:color="auto"/>
          </w:divBdr>
        </w:div>
        <w:div w:id="1048838205">
          <w:marLeft w:val="0"/>
          <w:marRight w:val="0"/>
          <w:marTop w:val="0"/>
          <w:marBottom w:val="0"/>
          <w:divBdr>
            <w:top w:val="none" w:sz="0" w:space="0" w:color="auto"/>
            <w:left w:val="none" w:sz="0" w:space="0" w:color="auto"/>
            <w:bottom w:val="none" w:sz="0" w:space="0" w:color="auto"/>
            <w:right w:val="none" w:sz="0" w:space="0" w:color="auto"/>
          </w:divBdr>
        </w:div>
        <w:div w:id="1048992843">
          <w:marLeft w:val="0"/>
          <w:marRight w:val="0"/>
          <w:marTop w:val="0"/>
          <w:marBottom w:val="0"/>
          <w:divBdr>
            <w:top w:val="none" w:sz="0" w:space="0" w:color="auto"/>
            <w:left w:val="none" w:sz="0" w:space="0" w:color="auto"/>
            <w:bottom w:val="none" w:sz="0" w:space="0" w:color="auto"/>
            <w:right w:val="none" w:sz="0" w:space="0" w:color="auto"/>
          </w:divBdr>
        </w:div>
        <w:div w:id="1050687231">
          <w:marLeft w:val="0"/>
          <w:marRight w:val="0"/>
          <w:marTop w:val="0"/>
          <w:marBottom w:val="0"/>
          <w:divBdr>
            <w:top w:val="none" w:sz="0" w:space="0" w:color="auto"/>
            <w:left w:val="none" w:sz="0" w:space="0" w:color="auto"/>
            <w:bottom w:val="none" w:sz="0" w:space="0" w:color="auto"/>
            <w:right w:val="none" w:sz="0" w:space="0" w:color="auto"/>
          </w:divBdr>
        </w:div>
        <w:div w:id="1050806579">
          <w:marLeft w:val="0"/>
          <w:marRight w:val="0"/>
          <w:marTop w:val="0"/>
          <w:marBottom w:val="0"/>
          <w:divBdr>
            <w:top w:val="none" w:sz="0" w:space="0" w:color="auto"/>
            <w:left w:val="none" w:sz="0" w:space="0" w:color="auto"/>
            <w:bottom w:val="none" w:sz="0" w:space="0" w:color="auto"/>
            <w:right w:val="none" w:sz="0" w:space="0" w:color="auto"/>
          </w:divBdr>
        </w:div>
        <w:div w:id="1057125984">
          <w:marLeft w:val="0"/>
          <w:marRight w:val="0"/>
          <w:marTop w:val="0"/>
          <w:marBottom w:val="0"/>
          <w:divBdr>
            <w:top w:val="none" w:sz="0" w:space="0" w:color="auto"/>
            <w:left w:val="none" w:sz="0" w:space="0" w:color="auto"/>
            <w:bottom w:val="none" w:sz="0" w:space="0" w:color="auto"/>
            <w:right w:val="none" w:sz="0" w:space="0" w:color="auto"/>
          </w:divBdr>
        </w:div>
        <w:div w:id="1059062385">
          <w:marLeft w:val="0"/>
          <w:marRight w:val="0"/>
          <w:marTop w:val="0"/>
          <w:marBottom w:val="0"/>
          <w:divBdr>
            <w:top w:val="none" w:sz="0" w:space="0" w:color="auto"/>
            <w:left w:val="none" w:sz="0" w:space="0" w:color="auto"/>
            <w:bottom w:val="none" w:sz="0" w:space="0" w:color="auto"/>
            <w:right w:val="none" w:sz="0" w:space="0" w:color="auto"/>
          </w:divBdr>
        </w:div>
        <w:div w:id="1060178947">
          <w:marLeft w:val="0"/>
          <w:marRight w:val="0"/>
          <w:marTop w:val="0"/>
          <w:marBottom w:val="0"/>
          <w:divBdr>
            <w:top w:val="none" w:sz="0" w:space="0" w:color="auto"/>
            <w:left w:val="none" w:sz="0" w:space="0" w:color="auto"/>
            <w:bottom w:val="none" w:sz="0" w:space="0" w:color="auto"/>
            <w:right w:val="none" w:sz="0" w:space="0" w:color="auto"/>
          </w:divBdr>
        </w:div>
        <w:div w:id="1062406015">
          <w:marLeft w:val="0"/>
          <w:marRight w:val="0"/>
          <w:marTop w:val="0"/>
          <w:marBottom w:val="0"/>
          <w:divBdr>
            <w:top w:val="none" w:sz="0" w:space="0" w:color="auto"/>
            <w:left w:val="none" w:sz="0" w:space="0" w:color="auto"/>
            <w:bottom w:val="none" w:sz="0" w:space="0" w:color="auto"/>
            <w:right w:val="none" w:sz="0" w:space="0" w:color="auto"/>
          </w:divBdr>
        </w:div>
        <w:div w:id="1065029744">
          <w:marLeft w:val="0"/>
          <w:marRight w:val="0"/>
          <w:marTop w:val="0"/>
          <w:marBottom w:val="0"/>
          <w:divBdr>
            <w:top w:val="none" w:sz="0" w:space="0" w:color="auto"/>
            <w:left w:val="none" w:sz="0" w:space="0" w:color="auto"/>
            <w:bottom w:val="none" w:sz="0" w:space="0" w:color="auto"/>
            <w:right w:val="none" w:sz="0" w:space="0" w:color="auto"/>
          </w:divBdr>
        </w:div>
        <w:div w:id="1065182865">
          <w:marLeft w:val="0"/>
          <w:marRight w:val="0"/>
          <w:marTop w:val="0"/>
          <w:marBottom w:val="0"/>
          <w:divBdr>
            <w:top w:val="none" w:sz="0" w:space="0" w:color="auto"/>
            <w:left w:val="none" w:sz="0" w:space="0" w:color="auto"/>
            <w:bottom w:val="none" w:sz="0" w:space="0" w:color="auto"/>
            <w:right w:val="none" w:sz="0" w:space="0" w:color="auto"/>
          </w:divBdr>
        </w:div>
        <w:div w:id="1065370772">
          <w:marLeft w:val="0"/>
          <w:marRight w:val="0"/>
          <w:marTop w:val="0"/>
          <w:marBottom w:val="0"/>
          <w:divBdr>
            <w:top w:val="none" w:sz="0" w:space="0" w:color="auto"/>
            <w:left w:val="none" w:sz="0" w:space="0" w:color="auto"/>
            <w:bottom w:val="none" w:sz="0" w:space="0" w:color="auto"/>
            <w:right w:val="none" w:sz="0" w:space="0" w:color="auto"/>
          </w:divBdr>
        </w:div>
        <w:div w:id="1070034271">
          <w:marLeft w:val="0"/>
          <w:marRight w:val="0"/>
          <w:marTop w:val="0"/>
          <w:marBottom w:val="0"/>
          <w:divBdr>
            <w:top w:val="none" w:sz="0" w:space="0" w:color="auto"/>
            <w:left w:val="none" w:sz="0" w:space="0" w:color="auto"/>
            <w:bottom w:val="none" w:sz="0" w:space="0" w:color="auto"/>
            <w:right w:val="none" w:sz="0" w:space="0" w:color="auto"/>
          </w:divBdr>
        </w:div>
        <w:div w:id="1070271005">
          <w:marLeft w:val="0"/>
          <w:marRight w:val="0"/>
          <w:marTop w:val="0"/>
          <w:marBottom w:val="0"/>
          <w:divBdr>
            <w:top w:val="none" w:sz="0" w:space="0" w:color="auto"/>
            <w:left w:val="none" w:sz="0" w:space="0" w:color="auto"/>
            <w:bottom w:val="none" w:sz="0" w:space="0" w:color="auto"/>
            <w:right w:val="none" w:sz="0" w:space="0" w:color="auto"/>
          </w:divBdr>
        </w:div>
        <w:div w:id="1071151785">
          <w:marLeft w:val="0"/>
          <w:marRight w:val="0"/>
          <w:marTop w:val="0"/>
          <w:marBottom w:val="0"/>
          <w:divBdr>
            <w:top w:val="none" w:sz="0" w:space="0" w:color="auto"/>
            <w:left w:val="none" w:sz="0" w:space="0" w:color="auto"/>
            <w:bottom w:val="none" w:sz="0" w:space="0" w:color="auto"/>
            <w:right w:val="none" w:sz="0" w:space="0" w:color="auto"/>
          </w:divBdr>
        </w:div>
        <w:div w:id="1071732698">
          <w:marLeft w:val="0"/>
          <w:marRight w:val="0"/>
          <w:marTop w:val="0"/>
          <w:marBottom w:val="0"/>
          <w:divBdr>
            <w:top w:val="none" w:sz="0" w:space="0" w:color="auto"/>
            <w:left w:val="none" w:sz="0" w:space="0" w:color="auto"/>
            <w:bottom w:val="none" w:sz="0" w:space="0" w:color="auto"/>
            <w:right w:val="none" w:sz="0" w:space="0" w:color="auto"/>
          </w:divBdr>
        </w:div>
        <w:div w:id="1075056164">
          <w:marLeft w:val="0"/>
          <w:marRight w:val="0"/>
          <w:marTop w:val="0"/>
          <w:marBottom w:val="0"/>
          <w:divBdr>
            <w:top w:val="none" w:sz="0" w:space="0" w:color="auto"/>
            <w:left w:val="none" w:sz="0" w:space="0" w:color="auto"/>
            <w:bottom w:val="none" w:sz="0" w:space="0" w:color="auto"/>
            <w:right w:val="none" w:sz="0" w:space="0" w:color="auto"/>
          </w:divBdr>
        </w:div>
        <w:div w:id="1076053018">
          <w:marLeft w:val="0"/>
          <w:marRight w:val="0"/>
          <w:marTop w:val="0"/>
          <w:marBottom w:val="0"/>
          <w:divBdr>
            <w:top w:val="none" w:sz="0" w:space="0" w:color="auto"/>
            <w:left w:val="none" w:sz="0" w:space="0" w:color="auto"/>
            <w:bottom w:val="none" w:sz="0" w:space="0" w:color="auto"/>
            <w:right w:val="none" w:sz="0" w:space="0" w:color="auto"/>
          </w:divBdr>
        </w:div>
        <w:div w:id="1077167597">
          <w:marLeft w:val="0"/>
          <w:marRight w:val="0"/>
          <w:marTop w:val="0"/>
          <w:marBottom w:val="0"/>
          <w:divBdr>
            <w:top w:val="none" w:sz="0" w:space="0" w:color="auto"/>
            <w:left w:val="none" w:sz="0" w:space="0" w:color="auto"/>
            <w:bottom w:val="none" w:sz="0" w:space="0" w:color="auto"/>
            <w:right w:val="none" w:sz="0" w:space="0" w:color="auto"/>
          </w:divBdr>
        </w:div>
        <w:div w:id="1077675404">
          <w:marLeft w:val="0"/>
          <w:marRight w:val="0"/>
          <w:marTop w:val="0"/>
          <w:marBottom w:val="0"/>
          <w:divBdr>
            <w:top w:val="none" w:sz="0" w:space="0" w:color="auto"/>
            <w:left w:val="none" w:sz="0" w:space="0" w:color="auto"/>
            <w:bottom w:val="none" w:sz="0" w:space="0" w:color="auto"/>
            <w:right w:val="none" w:sz="0" w:space="0" w:color="auto"/>
          </w:divBdr>
        </w:div>
        <w:div w:id="1080450038">
          <w:marLeft w:val="0"/>
          <w:marRight w:val="0"/>
          <w:marTop w:val="0"/>
          <w:marBottom w:val="0"/>
          <w:divBdr>
            <w:top w:val="none" w:sz="0" w:space="0" w:color="auto"/>
            <w:left w:val="none" w:sz="0" w:space="0" w:color="auto"/>
            <w:bottom w:val="none" w:sz="0" w:space="0" w:color="auto"/>
            <w:right w:val="none" w:sz="0" w:space="0" w:color="auto"/>
          </w:divBdr>
        </w:div>
        <w:div w:id="1080635178">
          <w:marLeft w:val="0"/>
          <w:marRight w:val="0"/>
          <w:marTop w:val="0"/>
          <w:marBottom w:val="0"/>
          <w:divBdr>
            <w:top w:val="none" w:sz="0" w:space="0" w:color="auto"/>
            <w:left w:val="none" w:sz="0" w:space="0" w:color="auto"/>
            <w:bottom w:val="none" w:sz="0" w:space="0" w:color="auto"/>
            <w:right w:val="none" w:sz="0" w:space="0" w:color="auto"/>
          </w:divBdr>
        </w:div>
        <w:div w:id="1081753628">
          <w:marLeft w:val="0"/>
          <w:marRight w:val="0"/>
          <w:marTop w:val="0"/>
          <w:marBottom w:val="0"/>
          <w:divBdr>
            <w:top w:val="none" w:sz="0" w:space="0" w:color="auto"/>
            <w:left w:val="none" w:sz="0" w:space="0" w:color="auto"/>
            <w:bottom w:val="none" w:sz="0" w:space="0" w:color="auto"/>
            <w:right w:val="none" w:sz="0" w:space="0" w:color="auto"/>
          </w:divBdr>
        </w:div>
        <w:div w:id="1083331329">
          <w:marLeft w:val="0"/>
          <w:marRight w:val="0"/>
          <w:marTop w:val="0"/>
          <w:marBottom w:val="0"/>
          <w:divBdr>
            <w:top w:val="none" w:sz="0" w:space="0" w:color="auto"/>
            <w:left w:val="none" w:sz="0" w:space="0" w:color="auto"/>
            <w:bottom w:val="none" w:sz="0" w:space="0" w:color="auto"/>
            <w:right w:val="none" w:sz="0" w:space="0" w:color="auto"/>
          </w:divBdr>
        </w:div>
        <w:div w:id="1088113146">
          <w:marLeft w:val="0"/>
          <w:marRight w:val="0"/>
          <w:marTop w:val="0"/>
          <w:marBottom w:val="0"/>
          <w:divBdr>
            <w:top w:val="none" w:sz="0" w:space="0" w:color="auto"/>
            <w:left w:val="none" w:sz="0" w:space="0" w:color="auto"/>
            <w:bottom w:val="none" w:sz="0" w:space="0" w:color="auto"/>
            <w:right w:val="none" w:sz="0" w:space="0" w:color="auto"/>
          </w:divBdr>
        </w:div>
        <w:div w:id="1092359829">
          <w:marLeft w:val="0"/>
          <w:marRight w:val="0"/>
          <w:marTop w:val="0"/>
          <w:marBottom w:val="0"/>
          <w:divBdr>
            <w:top w:val="none" w:sz="0" w:space="0" w:color="auto"/>
            <w:left w:val="none" w:sz="0" w:space="0" w:color="auto"/>
            <w:bottom w:val="none" w:sz="0" w:space="0" w:color="auto"/>
            <w:right w:val="none" w:sz="0" w:space="0" w:color="auto"/>
          </w:divBdr>
        </w:div>
        <w:div w:id="1093477076">
          <w:marLeft w:val="0"/>
          <w:marRight w:val="0"/>
          <w:marTop w:val="0"/>
          <w:marBottom w:val="0"/>
          <w:divBdr>
            <w:top w:val="none" w:sz="0" w:space="0" w:color="auto"/>
            <w:left w:val="none" w:sz="0" w:space="0" w:color="auto"/>
            <w:bottom w:val="none" w:sz="0" w:space="0" w:color="auto"/>
            <w:right w:val="none" w:sz="0" w:space="0" w:color="auto"/>
          </w:divBdr>
        </w:div>
        <w:div w:id="1100837695">
          <w:marLeft w:val="0"/>
          <w:marRight w:val="0"/>
          <w:marTop w:val="0"/>
          <w:marBottom w:val="0"/>
          <w:divBdr>
            <w:top w:val="none" w:sz="0" w:space="0" w:color="auto"/>
            <w:left w:val="none" w:sz="0" w:space="0" w:color="auto"/>
            <w:bottom w:val="none" w:sz="0" w:space="0" w:color="auto"/>
            <w:right w:val="none" w:sz="0" w:space="0" w:color="auto"/>
          </w:divBdr>
        </w:div>
        <w:div w:id="1102065241">
          <w:marLeft w:val="0"/>
          <w:marRight w:val="0"/>
          <w:marTop w:val="0"/>
          <w:marBottom w:val="0"/>
          <w:divBdr>
            <w:top w:val="none" w:sz="0" w:space="0" w:color="auto"/>
            <w:left w:val="none" w:sz="0" w:space="0" w:color="auto"/>
            <w:bottom w:val="none" w:sz="0" w:space="0" w:color="auto"/>
            <w:right w:val="none" w:sz="0" w:space="0" w:color="auto"/>
          </w:divBdr>
        </w:div>
        <w:div w:id="1104618206">
          <w:marLeft w:val="0"/>
          <w:marRight w:val="0"/>
          <w:marTop w:val="0"/>
          <w:marBottom w:val="0"/>
          <w:divBdr>
            <w:top w:val="none" w:sz="0" w:space="0" w:color="auto"/>
            <w:left w:val="none" w:sz="0" w:space="0" w:color="auto"/>
            <w:bottom w:val="none" w:sz="0" w:space="0" w:color="auto"/>
            <w:right w:val="none" w:sz="0" w:space="0" w:color="auto"/>
          </w:divBdr>
        </w:div>
        <w:div w:id="1104692425">
          <w:marLeft w:val="0"/>
          <w:marRight w:val="0"/>
          <w:marTop w:val="0"/>
          <w:marBottom w:val="0"/>
          <w:divBdr>
            <w:top w:val="none" w:sz="0" w:space="0" w:color="auto"/>
            <w:left w:val="none" w:sz="0" w:space="0" w:color="auto"/>
            <w:bottom w:val="none" w:sz="0" w:space="0" w:color="auto"/>
            <w:right w:val="none" w:sz="0" w:space="0" w:color="auto"/>
          </w:divBdr>
        </w:div>
        <w:div w:id="1105927352">
          <w:marLeft w:val="0"/>
          <w:marRight w:val="0"/>
          <w:marTop w:val="0"/>
          <w:marBottom w:val="0"/>
          <w:divBdr>
            <w:top w:val="none" w:sz="0" w:space="0" w:color="auto"/>
            <w:left w:val="none" w:sz="0" w:space="0" w:color="auto"/>
            <w:bottom w:val="none" w:sz="0" w:space="0" w:color="auto"/>
            <w:right w:val="none" w:sz="0" w:space="0" w:color="auto"/>
          </w:divBdr>
        </w:div>
        <w:div w:id="1107042774">
          <w:marLeft w:val="0"/>
          <w:marRight w:val="0"/>
          <w:marTop w:val="0"/>
          <w:marBottom w:val="0"/>
          <w:divBdr>
            <w:top w:val="none" w:sz="0" w:space="0" w:color="auto"/>
            <w:left w:val="none" w:sz="0" w:space="0" w:color="auto"/>
            <w:bottom w:val="none" w:sz="0" w:space="0" w:color="auto"/>
            <w:right w:val="none" w:sz="0" w:space="0" w:color="auto"/>
          </w:divBdr>
        </w:div>
        <w:div w:id="1109543828">
          <w:marLeft w:val="0"/>
          <w:marRight w:val="0"/>
          <w:marTop w:val="0"/>
          <w:marBottom w:val="0"/>
          <w:divBdr>
            <w:top w:val="none" w:sz="0" w:space="0" w:color="auto"/>
            <w:left w:val="none" w:sz="0" w:space="0" w:color="auto"/>
            <w:bottom w:val="none" w:sz="0" w:space="0" w:color="auto"/>
            <w:right w:val="none" w:sz="0" w:space="0" w:color="auto"/>
          </w:divBdr>
        </w:div>
        <w:div w:id="1110055461">
          <w:marLeft w:val="0"/>
          <w:marRight w:val="0"/>
          <w:marTop w:val="0"/>
          <w:marBottom w:val="0"/>
          <w:divBdr>
            <w:top w:val="none" w:sz="0" w:space="0" w:color="auto"/>
            <w:left w:val="none" w:sz="0" w:space="0" w:color="auto"/>
            <w:bottom w:val="none" w:sz="0" w:space="0" w:color="auto"/>
            <w:right w:val="none" w:sz="0" w:space="0" w:color="auto"/>
          </w:divBdr>
        </w:div>
        <w:div w:id="1111391552">
          <w:marLeft w:val="0"/>
          <w:marRight w:val="0"/>
          <w:marTop w:val="0"/>
          <w:marBottom w:val="0"/>
          <w:divBdr>
            <w:top w:val="none" w:sz="0" w:space="0" w:color="auto"/>
            <w:left w:val="none" w:sz="0" w:space="0" w:color="auto"/>
            <w:bottom w:val="none" w:sz="0" w:space="0" w:color="auto"/>
            <w:right w:val="none" w:sz="0" w:space="0" w:color="auto"/>
          </w:divBdr>
        </w:div>
        <w:div w:id="1112480853">
          <w:marLeft w:val="0"/>
          <w:marRight w:val="0"/>
          <w:marTop w:val="0"/>
          <w:marBottom w:val="0"/>
          <w:divBdr>
            <w:top w:val="none" w:sz="0" w:space="0" w:color="auto"/>
            <w:left w:val="none" w:sz="0" w:space="0" w:color="auto"/>
            <w:bottom w:val="none" w:sz="0" w:space="0" w:color="auto"/>
            <w:right w:val="none" w:sz="0" w:space="0" w:color="auto"/>
          </w:divBdr>
        </w:div>
        <w:div w:id="1113670153">
          <w:marLeft w:val="0"/>
          <w:marRight w:val="0"/>
          <w:marTop w:val="0"/>
          <w:marBottom w:val="0"/>
          <w:divBdr>
            <w:top w:val="none" w:sz="0" w:space="0" w:color="auto"/>
            <w:left w:val="none" w:sz="0" w:space="0" w:color="auto"/>
            <w:bottom w:val="none" w:sz="0" w:space="0" w:color="auto"/>
            <w:right w:val="none" w:sz="0" w:space="0" w:color="auto"/>
          </w:divBdr>
        </w:div>
        <w:div w:id="1116751691">
          <w:marLeft w:val="0"/>
          <w:marRight w:val="0"/>
          <w:marTop w:val="0"/>
          <w:marBottom w:val="0"/>
          <w:divBdr>
            <w:top w:val="none" w:sz="0" w:space="0" w:color="auto"/>
            <w:left w:val="none" w:sz="0" w:space="0" w:color="auto"/>
            <w:bottom w:val="none" w:sz="0" w:space="0" w:color="auto"/>
            <w:right w:val="none" w:sz="0" w:space="0" w:color="auto"/>
          </w:divBdr>
        </w:div>
        <w:div w:id="1117139834">
          <w:marLeft w:val="0"/>
          <w:marRight w:val="0"/>
          <w:marTop w:val="0"/>
          <w:marBottom w:val="0"/>
          <w:divBdr>
            <w:top w:val="none" w:sz="0" w:space="0" w:color="auto"/>
            <w:left w:val="none" w:sz="0" w:space="0" w:color="auto"/>
            <w:bottom w:val="none" w:sz="0" w:space="0" w:color="auto"/>
            <w:right w:val="none" w:sz="0" w:space="0" w:color="auto"/>
          </w:divBdr>
        </w:div>
        <w:div w:id="1118643727">
          <w:marLeft w:val="0"/>
          <w:marRight w:val="0"/>
          <w:marTop w:val="0"/>
          <w:marBottom w:val="0"/>
          <w:divBdr>
            <w:top w:val="none" w:sz="0" w:space="0" w:color="auto"/>
            <w:left w:val="none" w:sz="0" w:space="0" w:color="auto"/>
            <w:bottom w:val="none" w:sz="0" w:space="0" w:color="auto"/>
            <w:right w:val="none" w:sz="0" w:space="0" w:color="auto"/>
          </w:divBdr>
        </w:div>
        <w:div w:id="1120301612">
          <w:marLeft w:val="0"/>
          <w:marRight w:val="0"/>
          <w:marTop w:val="0"/>
          <w:marBottom w:val="0"/>
          <w:divBdr>
            <w:top w:val="none" w:sz="0" w:space="0" w:color="auto"/>
            <w:left w:val="none" w:sz="0" w:space="0" w:color="auto"/>
            <w:bottom w:val="none" w:sz="0" w:space="0" w:color="auto"/>
            <w:right w:val="none" w:sz="0" w:space="0" w:color="auto"/>
          </w:divBdr>
        </w:div>
        <w:div w:id="1120338526">
          <w:marLeft w:val="0"/>
          <w:marRight w:val="0"/>
          <w:marTop w:val="0"/>
          <w:marBottom w:val="0"/>
          <w:divBdr>
            <w:top w:val="none" w:sz="0" w:space="0" w:color="auto"/>
            <w:left w:val="none" w:sz="0" w:space="0" w:color="auto"/>
            <w:bottom w:val="none" w:sz="0" w:space="0" w:color="auto"/>
            <w:right w:val="none" w:sz="0" w:space="0" w:color="auto"/>
          </w:divBdr>
        </w:div>
        <w:div w:id="1120952424">
          <w:marLeft w:val="0"/>
          <w:marRight w:val="0"/>
          <w:marTop w:val="0"/>
          <w:marBottom w:val="0"/>
          <w:divBdr>
            <w:top w:val="none" w:sz="0" w:space="0" w:color="auto"/>
            <w:left w:val="none" w:sz="0" w:space="0" w:color="auto"/>
            <w:bottom w:val="none" w:sz="0" w:space="0" w:color="auto"/>
            <w:right w:val="none" w:sz="0" w:space="0" w:color="auto"/>
          </w:divBdr>
        </w:div>
        <w:div w:id="1122073519">
          <w:marLeft w:val="0"/>
          <w:marRight w:val="0"/>
          <w:marTop w:val="0"/>
          <w:marBottom w:val="0"/>
          <w:divBdr>
            <w:top w:val="none" w:sz="0" w:space="0" w:color="auto"/>
            <w:left w:val="none" w:sz="0" w:space="0" w:color="auto"/>
            <w:bottom w:val="none" w:sz="0" w:space="0" w:color="auto"/>
            <w:right w:val="none" w:sz="0" w:space="0" w:color="auto"/>
          </w:divBdr>
        </w:div>
        <w:div w:id="1122111491">
          <w:marLeft w:val="0"/>
          <w:marRight w:val="0"/>
          <w:marTop w:val="0"/>
          <w:marBottom w:val="0"/>
          <w:divBdr>
            <w:top w:val="none" w:sz="0" w:space="0" w:color="auto"/>
            <w:left w:val="none" w:sz="0" w:space="0" w:color="auto"/>
            <w:bottom w:val="none" w:sz="0" w:space="0" w:color="auto"/>
            <w:right w:val="none" w:sz="0" w:space="0" w:color="auto"/>
          </w:divBdr>
        </w:div>
        <w:div w:id="1123887616">
          <w:marLeft w:val="0"/>
          <w:marRight w:val="0"/>
          <w:marTop w:val="0"/>
          <w:marBottom w:val="0"/>
          <w:divBdr>
            <w:top w:val="none" w:sz="0" w:space="0" w:color="auto"/>
            <w:left w:val="none" w:sz="0" w:space="0" w:color="auto"/>
            <w:bottom w:val="none" w:sz="0" w:space="0" w:color="auto"/>
            <w:right w:val="none" w:sz="0" w:space="0" w:color="auto"/>
          </w:divBdr>
        </w:div>
        <w:div w:id="1128664801">
          <w:marLeft w:val="0"/>
          <w:marRight w:val="0"/>
          <w:marTop w:val="0"/>
          <w:marBottom w:val="0"/>
          <w:divBdr>
            <w:top w:val="none" w:sz="0" w:space="0" w:color="auto"/>
            <w:left w:val="none" w:sz="0" w:space="0" w:color="auto"/>
            <w:bottom w:val="none" w:sz="0" w:space="0" w:color="auto"/>
            <w:right w:val="none" w:sz="0" w:space="0" w:color="auto"/>
          </w:divBdr>
        </w:div>
        <w:div w:id="1130317885">
          <w:marLeft w:val="0"/>
          <w:marRight w:val="0"/>
          <w:marTop w:val="0"/>
          <w:marBottom w:val="0"/>
          <w:divBdr>
            <w:top w:val="none" w:sz="0" w:space="0" w:color="auto"/>
            <w:left w:val="none" w:sz="0" w:space="0" w:color="auto"/>
            <w:bottom w:val="none" w:sz="0" w:space="0" w:color="auto"/>
            <w:right w:val="none" w:sz="0" w:space="0" w:color="auto"/>
          </w:divBdr>
        </w:div>
        <w:div w:id="1131554880">
          <w:marLeft w:val="0"/>
          <w:marRight w:val="0"/>
          <w:marTop w:val="0"/>
          <w:marBottom w:val="0"/>
          <w:divBdr>
            <w:top w:val="none" w:sz="0" w:space="0" w:color="auto"/>
            <w:left w:val="none" w:sz="0" w:space="0" w:color="auto"/>
            <w:bottom w:val="none" w:sz="0" w:space="0" w:color="auto"/>
            <w:right w:val="none" w:sz="0" w:space="0" w:color="auto"/>
          </w:divBdr>
        </w:div>
        <w:div w:id="1139303451">
          <w:marLeft w:val="0"/>
          <w:marRight w:val="0"/>
          <w:marTop w:val="0"/>
          <w:marBottom w:val="0"/>
          <w:divBdr>
            <w:top w:val="none" w:sz="0" w:space="0" w:color="auto"/>
            <w:left w:val="none" w:sz="0" w:space="0" w:color="auto"/>
            <w:bottom w:val="none" w:sz="0" w:space="0" w:color="auto"/>
            <w:right w:val="none" w:sz="0" w:space="0" w:color="auto"/>
          </w:divBdr>
        </w:div>
        <w:div w:id="1140417506">
          <w:marLeft w:val="0"/>
          <w:marRight w:val="0"/>
          <w:marTop w:val="0"/>
          <w:marBottom w:val="0"/>
          <w:divBdr>
            <w:top w:val="none" w:sz="0" w:space="0" w:color="auto"/>
            <w:left w:val="none" w:sz="0" w:space="0" w:color="auto"/>
            <w:bottom w:val="none" w:sz="0" w:space="0" w:color="auto"/>
            <w:right w:val="none" w:sz="0" w:space="0" w:color="auto"/>
          </w:divBdr>
        </w:div>
        <w:div w:id="1145900553">
          <w:marLeft w:val="0"/>
          <w:marRight w:val="0"/>
          <w:marTop w:val="0"/>
          <w:marBottom w:val="0"/>
          <w:divBdr>
            <w:top w:val="none" w:sz="0" w:space="0" w:color="auto"/>
            <w:left w:val="none" w:sz="0" w:space="0" w:color="auto"/>
            <w:bottom w:val="none" w:sz="0" w:space="0" w:color="auto"/>
            <w:right w:val="none" w:sz="0" w:space="0" w:color="auto"/>
          </w:divBdr>
        </w:div>
        <w:div w:id="1147283208">
          <w:marLeft w:val="0"/>
          <w:marRight w:val="0"/>
          <w:marTop w:val="0"/>
          <w:marBottom w:val="0"/>
          <w:divBdr>
            <w:top w:val="none" w:sz="0" w:space="0" w:color="auto"/>
            <w:left w:val="none" w:sz="0" w:space="0" w:color="auto"/>
            <w:bottom w:val="none" w:sz="0" w:space="0" w:color="auto"/>
            <w:right w:val="none" w:sz="0" w:space="0" w:color="auto"/>
          </w:divBdr>
        </w:div>
        <w:div w:id="1152677709">
          <w:marLeft w:val="0"/>
          <w:marRight w:val="0"/>
          <w:marTop w:val="0"/>
          <w:marBottom w:val="0"/>
          <w:divBdr>
            <w:top w:val="none" w:sz="0" w:space="0" w:color="auto"/>
            <w:left w:val="none" w:sz="0" w:space="0" w:color="auto"/>
            <w:bottom w:val="none" w:sz="0" w:space="0" w:color="auto"/>
            <w:right w:val="none" w:sz="0" w:space="0" w:color="auto"/>
          </w:divBdr>
        </w:div>
        <w:div w:id="1153109884">
          <w:marLeft w:val="0"/>
          <w:marRight w:val="0"/>
          <w:marTop w:val="0"/>
          <w:marBottom w:val="0"/>
          <w:divBdr>
            <w:top w:val="none" w:sz="0" w:space="0" w:color="auto"/>
            <w:left w:val="none" w:sz="0" w:space="0" w:color="auto"/>
            <w:bottom w:val="none" w:sz="0" w:space="0" w:color="auto"/>
            <w:right w:val="none" w:sz="0" w:space="0" w:color="auto"/>
          </w:divBdr>
        </w:div>
        <w:div w:id="1153377646">
          <w:marLeft w:val="0"/>
          <w:marRight w:val="0"/>
          <w:marTop w:val="0"/>
          <w:marBottom w:val="0"/>
          <w:divBdr>
            <w:top w:val="none" w:sz="0" w:space="0" w:color="auto"/>
            <w:left w:val="none" w:sz="0" w:space="0" w:color="auto"/>
            <w:bottom w:val="none" w:sz="0" w:space="0" w:color="auto"/>
            <w:right w:val="none" w:sz="0" w:space="0" w:color="auto"/>
          </w:divBdr>
        </w:div>
        <w:div w:id="1160464598">
          <w:marLeft w:val="0"/>
          <w:marRight w:val="0"/>
          <w:marTop w:val="0"/>
          <w:marBottom w:val="0"/>
          <w:divBdr>
            <w:top w:val="none" w:sz="0" w:space="0" w:color="auto"/>
            <w:left w:val="none" w:sz="0" w:space="0" w:color="auto"/>
            <w:bottom w:val="none" w:sz="0" w:space="0" w:color="auto"/>
            <w:right w:val="none" w:sz="0" w:space="0" w:color="auto"/>
          </w:divBdr>
        </w:div>
        <w:div w:id="1160846419">
          <w:marLeft w:val="0"/>
          <w:marRight w:val="0"/>
          <w:marTop w:val="0"/>
          <w:marBottom w:val="0"/>
          <w:divBdr>
            <w:top w:val="none" w:sz="0" w:space="0" w:color="auto"/>
            <w:left w:val="none" w:sz="0" w:space="0" w:color="auto"/>
            <w:bottom w:val="none" w:sz="0" w:space="0" w:color="auto"/>
            <w:right w:val="none" w:sz="0" w:space="0" w:color="auto"/>
          </w:divBdr>
        </w:div>
        <w:div w:id="1161584463">
          <w:marLeft w:val="0"/>
          <w:marRight w:val="0"/>
          <w:marTop w:val="0"/>
          <w:marBottom w:val="0"/>
          <w:divBdr>
            <w:top w:val="none" w:sz="0" w:space="0" w:color="auto"/>
            <w:left w:val="none" w:sz="0" w:space="0" w:color="auto"/>
            <w:bottom w:val="none" w:sz="0" w:space="0" w:color="auto"/>
            <w:right w:val="none" w:sz="0" w:space="0" w:color="auto"/>
          </w:divBdr>
        </w:div>
        <w:div w:id="1164736077">
          <w:marLeft w:val="0"/>
          <w:marRight w:val="0"/>
          <w:marTop w:val="0"/>
          <w:marBottom w:val="0"/>
          <w:divBdr>
            <w:top w:val="none" w:sz="0" w:space="0" w:color="auto"/>
            <w:left w:val="none" w:sz="0" w:space="0" w:color="auto"/>
            <w:bottom w:val="none" w:sz="0" w:space="0" w:color="auto"/>
            <w:right w:val="none" w:sz="0" w:space="0" w:color="auto"/>
          </w:divBdr>
        </w:div>
        <w:div w:id="1165629059">
          <w:marLeft w:val="0"/>
          <w:marRight w:val="0"/>
          <w:marTop w:val="0"/>
          <w:marBottom w:val="0"/>
          <w:divBdr>
            <w:top w:val="none" w:sz="0" w:space="0" w:color="auto"/>
            <w:left w:val="none" w:sz="0" w:space="0" w:color="auto"/>
            <w:bottom w:val="none" w:sz="0" w:space="0" w:color="auto"/>
            <w:right w:val="none" w:sz="0" w:space="0" w:color="auto"/>
          </w:divBdr>
        </w:div>
        <w:div w:id="1166242780">
          <w:marLeft w:val="0"/>
          <w:marRight w:val="0"/>
          <w:marTop w:val="0"/>
          <w:marBottom w:val="0"/>
          <w:divBdr>
            <w:top w:val="none" w:sz="0" w:space="0" w:color="auto"/>
            <w:left w:val="none" w:sz="0" w:space="0" w:color="auto"/>
            <w:bottom w:val="none" w:sz="0" w:space="0" w:color="auto"/>
            <w:right w:val="none" w:sz="0" w:space="0" w:color="auto"/>
          </w:divBdr>
        </w:div>
        <w:div w:id="1166362632">
          <w:marLeft w:val="0"/>
          <w:marRight w:val="0"/>
          <w:marTop w:val="0"/>
          <w:marBottom w:val="0"/>
          <w:divBdr>
            <w:top w:val="none" w:sz="0" w:space="0" w:color="auto"/>
            <w:left w:val="none" w:sz="0" w:space="0" w:color="auto"/>
            <w:bottom w:val="none" w:sz="0" w:space="0" w:color="auto"/>
            <w:right w:val="none" w:sz="0" w:space="0" w:color="auto"/>
          </w:divBdr>
        </w:div>
        <w:div w:id="1169978964">
          <w:marLeft w:val="0"/>
          <w:marRight w:val="0"/>
          <w:marTop w:val="0"/>
          <w:marBottom w:val="0"/>
          <w:divBdr>
            <w:top w:val="none" w:sz="0" w:space="0" w:color="auto"/>
            <w:left w:val="none" w:sz="0" w:space="0" w:color="auto"/>
            <w:bottom w:val="none" w:sz="0" w:space="0" w:color="auto"/>
            <w:right w:val="none" w:sz="0" w:space="0" w:color="auto"/>
          </w:divBdr>
        </w:div>
        <w:div w:id="1171919072">
          <w:marLeft w:val="0"/>
          <w:marRight w:val="0"/>
          <w:marTop w:val="0"/>
          <w:marBottom w:val="0"/>
          <w:divBdr>
            <w:top w:val="none" w:sz="0" w:space="0" w:color="auto"/>
            <w:left w:val="none" w:sz="0" w:space="0" w:color="auto"/>
            <w:bottom w:val="none" w:sz="0" w:space="0" w:color="auto"/>
            <w:right w:val="none" w:sz="0" w:space="0" w:color="auto"/>
          </w:divBdr>
        </w:div>
        <w:div w:id="1181774992">
          <w:marLeft w:val="0"/>
          <w:marRight w:val="0"/>
          <w:marTop w:val="0"/>
          <w:marBottom w:val="0"/>
          <w:divBdr>
            <w:top w:val="none" w:sz="0" w:space="0" w:color="auto"/>
            <w:left w:val="none" w:sz="0" w:space="0" w:color="auto"/>
            <w:bottom w:val="none" w:sz="0" w:space="0" w:color="auto"/>
            <w:right w:val="none" w:sz="0" w:space="0" w:color="auto"/>
          </w:divBdr>
        </w:div>
        <w:div w:id="1182427427">
          <w:marLeft w:val="0"/>
          <w:marRight w:val="0"/>
          <w:marTop w:val="0"/>
          <w:marBottom w:val="0"/>
          <w:divBdr>
            <w:top w:val="none" w:sz="0" w:space="0" w:color="auto"/>
            <w:left w:val="none" w:sz="0" w:space="0" w:color="auto"/>
            <w:bottom w:val="none" w:sz="0" w:space="0" w:color="auto"/>
            <w:right w:val="none" w:sz="0" w:space="0" w:color="auto"/>
          </w:divBdr>
        </w:div>
        <w:div w:id="1183738519">
          <w:marLeft w:val="0"/>
          <w:marRight w:val="0"/>
          <w:marTop w:val="0"/>
          <w:marBottom w:val="0"/>
          <w:divBdr>
            <w:top w:val="none" w:sz="0" w:space="0" w:color="auto"/>
            <w:left w:val="none" w:sz="0" w:space="0" w:color="auto"/>
            <w:bottom w:val="none" w:sz="0" w:space="0" w:color="auto"/>
            <w:right w:val="none" w:sz="0" w:space="0" w:color="auto"/>
          </w:divBdr>
        </w:div>
        <w:div w:id="1184125992">
          <w:marLeft w:val="0"/>
          <w:marRight w:val="0"/>
          <w:marTop w:val="0"/>
          <w:marBottom w:val="0"/>
          <w:divBdr>
            <w:top w:val="none" w:sz="0" w:space="0" w:color="auto"/>
            <w:left w:val="none" w:sz="0" w:space="0" w:color="auto"/>
            <w:bottom w:val="none" w:sz="0" w:space="0" w:color="auto"/>
            <w:right w:val="none" w:sz="0" w:space="0" w:color="auto"/>
          </w:divBdr>
        </w:div>
        <w:div w:id="1188954838">
          <w:marLeft w:val="0"/>
          <w:marRight w:val="0"/>
          <w:marTop w:val="0"/>
          <w:marBottom w:val="0"/>
          <w:divBdr>
            <w:top w:val="none" w:sz="0" w:space="0" w:color="auto"/>
            <w:left w:val="none" w:sz="0" w:space="0" w:color="auto"/>
            <w:bottom w:val="none" w:sz="0" w:space="0" w:color="auto"/>
            <w:right w:val="none" w:sz="0" w:space="0" w:color="auto"/>
          </w:divBdr>
        </w:div>
        <w:div w:id="1191450608">
          <w:marLeft w:val="0"/>
          <w:marRight w:val="0"/>
          <w:marTop w:val="0"/>
          <w:marBottom w:val="0"/>
          <w:divBdr>
            <w:top w:val="none" w:sz="0" w:space="0" w:color="auto"/>
            <w:left w:val="none" w:sz="0" w:space="0" w:color="auto"/>
            <w:bottom w:val="none" w:sz="0" w:space="0" w:color="auto"/>
            <w:right w:val="none" w:sz="0" w:space="0" w:color="auto"/>
          </w:divBdr>
        </w:div>
        <w:div w:id="1192300059">
          <w:marLeft w:val="0"/>
          <w:marRight w:val="0"/>
          <w:marTop w:val="0"/>
          <w:marBottom w:val="0"/>
          <w:divBdr>
            <w:top w:val="none" w:sz="0" w:space="0" w:color="auto"/>
            <w:left w:val="none" w:sz="0" w:space="0" w:color="auto"/>
            <w:bottom w:val="none" w:sz="0" w:space="0" w:color="auto"/>
            <w:right w:val="none" w:sz="0" w:space="0" w:color="auto"/>
          </w:divBdr>
        </w:div>
        <w:div w:id="1193492427">
          <w:marLeft w:val="0"/>
          <w:marRight w:val="0"/>
          <w:marTop w:val="0"/>
          <w:marBottom w:val="0"/>
          <w:divBdr>
            <w:top w:val="none" w:sz="0" w:space="0" w:color="auto"/>
            <w:left w:val="none" w:sz="0" w:space="0" w:color="auto"/>
            <w:bottom w:val="none" w:sz="0" w:space="0" w:color="auto"/>
            <w:right w:val="none" w:sz="0" w:space="0" w:color="auto"/>
          </w:divBdr>
        </w:div>
        <w:div w:id="1194997147">
          <w:marLeft w:val="0"/>
          <w:marRight w:val="0"/>
          <w:marTop w:val="0"/>
          <w:marBottom w:val="0"/>
          <w:divBdr>
            <w:top w:val="none" w:sz="0" w:space="0" w:color="auto"/>
            <w:left w:val="none" w:sz="0" w:space="0" w:color="auto"/>
            <w:bottom w:val="none" w:sz="0" w:space="0" w:color="auto"/>
            <w:right w:val="none" w:sz="0" w:space="0" w:color="auto"/>
          </w:divBdr>
        </w:div>
        <w:div w:id="1196236221">
          <w:marLeft w:val="0"/>
          <w:marRight w:val="0"/>
          <w:marTop w:val="0"/>
          <w:marBottom w:val="0"/>
          <w:divBdr>
            <w:top w:val="none" w:sz="0" w:space="0" w:color="auto"/>
            <w:left w:val="none" w:sz="0" w:space="0" w:color="auto"/>
            <w:bottom w:val="none" w:sz="0" w:space="0" w:color="auto"/>
            <w:right w:val="none" w:sz="0" w:space="0" w:color="auto"/>
          </w:divBdr>
        </w:div>
        <w:div w:id="1196457744">
          <w:marLeft w:val="0"/>
          <w:marRight w:val="0"/>
          <w:marTop w:val="0"/>
          <w:marBottom w:val="0"/>
          <w:divBdr>
            <w:top w:val="none" w:sz="0" w:space="0" w:color="auto"/>
            <w:left w:val="none" w:sz="0" w:space="0" w:color="auto"/>
            <w:bottom w:val="none" w:sz="0" w:space="0" w:color="auto"/>
            <w:right w:val="none" w:sz="0" w:space="0" w:color="auto"/>
          </w:divBdr>
        </w:div>
        <w:div w:id="1198929004">
          <w:marLeft w:val="0"/>
          <w:marRight w:val="0"/>
          <w:marTop w:val="0"/>
          <w:marBottom w:val="0"/>
          <w:divBdr>
            <w:top w:val="none" w:sz="0" w:space="0" w:color="auto"/>
            <w:left w:val="none" w:sz="0" w:space="0" w:color="auto"/>
            <w:bottom w:val="none" w:sz="0" w:space="0" w:color="auto"/>
            <w:right w:val="none" w:sz="0" w:space="0" w:color="auto"/>
          </w:divBdr>
        </w:div>
        <w:div w:id="1199077383">
          <w:marLeft w:val="0"/>
          <w:marRight w:val="0"/>
          <w:marTop w:val="0"/>
          <w:marBottom w:val="0"/>
          <w:divBdr>
            <w:top w:val="none" w:sz="0" w:space="0" w:color="auto"/>
            <w:left w:val="none" w:sz="0" w:space="0" w:color="auto"/>
            <w:bottom w:val="none" w:sz="0" w:space="0" w:color="auto"/>
            <w:right w:val="none" w:sz="0" w:space="0" w:color="auto"/>
          </w:divBdr>
        </w:div>
        <w:div w:id="1199901426">
          <w:marLeft w:val="0"/>
          <w:marRight w:val="0"/>
          <w:marTop w:val="0"/>
          <w:marBottom w:val="0"/>
          <w:divBdr>
            <w:top w:val="none" w:sz="0" w:space="0" w:color="auto"/>
            <w:left w:val="none" w:sz="0" w:space="0" w:color="auto"/>
            <w:bottom w:val="none" w:sz="0" w:space="0" w:color="auto"/>
            <w:right w:val="none" w:sz="0" w:space="0" w:color="auto"/>
          </w:divBdr>
        </w:div>
        <w:div w:id="1201474739">
          <w:marLeft w:val="0"/>
          <w:marRight w:val="0"/>
          <w:marTop w:val="0"/>
          <w:marBottom w:val="0"/>
          <w:divBdr>
            <w:top w:val="none" w:sz="0" w:space="0" w:color="auto"/>
            <w:left w:val="none" w:sz="0" w:space="0" w:color="auto"/>
            <w:bottom w:val="none" w:sz="0" w:space="0" w:color="auto"/>
            <w:right w:val="none" w:sz="0" w:space="0" w:color="auto"/>
          </w:divBdr>
        </w:div>
        <w:div w:id="1202401471">
          <w:marLeft w:val="0"/>
          <w:marRight w:val="0"/>
          <w:marTop w:val="0"/>
          <w:marBottom w:val="0"/>
          <w:divBdr>
            <w:top w:val="none" w:sz="0" w:space="0" w:color="auto"/>
            <w:left w:val="none" w:sz="0" w:space="0" w:color="auto"/>
            <w:bottom w:val="none" w:sz="0" w:space="0" w:color="auto"/>
            <w:right w:val="none" w:sz="0" w:space="0" w:color="auto"/>
          </w:divBdr>
        </w:div>
        <w:div w:id="1205102310">
          <w:marLeft w:val="0"/>
          <w:marRight w:val="0"/>
          <w:marTop w:val="0"/>
          <w:marBottom w:val="0"/>
          <w:divBdr>
            <w:top w:val="none" w:sz="0" w:space="0" w:color="auto"/>
            <w:left w:val="none" w:sz="0" w:space="0" w:color="auto"/>
            <w:bottom w:val="none" w:sz="0" w:space="0" w:color="auto"/>
            <w:right w:val="none" w:sz="0" w:space="0" w:color="auto"/>
          </w:divBdr>
        </w:div>
        <w:div w:id="1206406865">
          <w:marLeft w:val="0"/>
          <w:marRight w:val="0"/>
          <w:marTop w:val="0"/>
          <w:marBottom w:val="0"/>
          <w:divBdr>
            <w:top w:val="none" w:sz="0" w:space="0" w:color="auto"/>
            <w:left w:val="none" w:sz="0" w:space="0" w:color="auto"/>
            <w:bottom w:val="none" w:sz="0" w:space="0" w:color="auto"/>
            <w:right w:val="none" w:sz="0" w:space="0" w:color="auto"/>
          </w:divBdr>
        </w:div>
        <w:div w:id="1207571460">
          <w:marLeft w:val="0"/>
          <w:marRight w:val="0"/>
          <w:marTop w:val="0"/>
          <w:marBottom w:val="0"/>
          <w:divBdr>
            <w:top w:val="none" w:sz="0" w:space="0" w:color="auto"/>
            <w:left w:val="none" w:sz="0" w:space="0" w:color="auto"/>
            <w:bottom w:val="none" w:sz="0" w:space="0" w:color="auto"/>
            <w:right w:val="none" w:sz="0" w:space="0" w:color="auto"/>
          </w:divBdr>
        </w:div>
        <w:div w:id="1207912237">
          <w:marLeft w:val="0"/>
          <w:marRight w:val="0"/>
          <w:marTop w:val="0"/>
          <w:marBottom w:val="0"/>
          <w:divBdr>
            <w:top w:val="none" w:sz="0" w:space="0" w:color="auto"/>
            <w:left w:val="none" w:sz="0" w:space="0" w:color="auto"/>
            <w:bottom w:val="none" w:sz="0" w:space="0" w:color="auto"/>
            <w:right w:val="none" w:sz="0" w:space="0" w:color="auto"/>
          </w:divBdr>
        </w:div>
        <w:div w:id="1207986409">
          <w:marLeft w:val="0"/>
          <w:marRight w:val="0"/>
          <w:marTop w:val="0"/>
          <w:marBottom w:val="0"/>
          <w:divBdr>
            <w:top w:val="none" w:sz="0" w:space="0" w:color="auto"/>
            <w:left w:val="none" w:sz="0" w:space="0" w:color="auto"/>
            <w:bottom w:val="none" w:sz="0" w:space="0" w:color="auto"/>
            <w:right w:val="none" w:sz="0" w:space="0" w:color="auto"/>
          </w:divBdr>
        </w:div>
        <w:div w:id="1210725139">
          <w:marLeft w:val="0"/>
          <w:marRight w:val="0"/>
          <w:marTop w:val="0"/>
          <w:marBottom w:val="0"/>
          <w:divBdr>
            <w:top w:val="none" w:sz="0" w:space="0" w:color="auto"/>
            <w:left w:val="none" w:sz="0" w:space="0" w:color="auto"/>
            <w:bottom w:val="none" w:sz="0" w:space="0" w:color="auto"/>
            <w:right w:val="none" w:sz="0" w:space="0" w:color="auto"/>
          </w:divBdr>
        </w:div>
        <w:div w:id="1220632091">
          <w:marLeft w:val="0"/>
          <w:marRight w:val="0"/>
          <w:marTop w:val="0"/>
          <w:marBottom w:val="0"/>
          <w:divBdr>
            <w:top w:val="none" w:sz="0" w:space="0" w:color="auto"/>
            <w:left w:val="none" w:sz="0" w:space="0" w:color="auto"/>
            <w:bottom w:val="none" w:sz="0" w:space="0" w:color="auto"/>
            <w:right w:val="none" w:sz="0" w:space="0" w:color="auto"/>
          </w:divBdr>
        </w:div>
        <w:div w:id="1222516638">
          <w:marLeft w:val="0"/>
          <w:marRight w:val="0"/>
          <w:marTop w:val="0"/>
          <w:marBottom w:val="0"/>
          <w:divBdr>
            <w:top w:val="none" w:sz="0" w:space="0" w:color="auto"/>
            <w:left w:val="none" w:sz="0" w:space="0" w:color="auto"/>
            <w:bottom w:val="none" w:sz="0" w:space="0" w:color="auto"/>
            <w:right w:val="none" w:sz="0" w:space="0" w:color="auto"/>
          </w:divBdr>
        </w:div>
        <w:div w:id="1227761347">
          <w:marLeft w:val="0"/>
          <w:marRight w:val="0"/>
          <w:marTop w:val="0"/>
          <w:marBottom w:val="0"/>
          <w:divBdr>
            <w:top w:val="none" w:sz="0" w:space="0" w:color="auto"/>
            <w:left w:val="none" w:sz="0" w:space="0" w:color="auto"/>
            <w:bottom w:val="none" w:sz="0" w:space="0" w:color="auto"/>
            <w:right w:val="none" w:sz="0" w:space="0" w:color="auto"/>
          </w:divBdr>
        </w:div>
        <w:div w:id="1230075931">
          <w:marLeft w:val="0"/>
          <w:marRight w:val="0"/>
          <w:marTop w:val="0"/>
          <w:marBottom w:val="0"/>
          <w:divBdr>
            <w:top w:val="none" w:sz="0" w:space="0" w:color="auto"/>
            <w:left w:val="none" w:sz="0" w:space="0" w:color="auto"/>
            <w:bottom w:val="none" w:sz="0" w:space="0" w:color="auto"/>
            <w:right w:val="none" w:sz="0" w:space="0" w:color="auto"/>
          </w:divBdr>
        </w:div>
        <w:div w:id="1236671591">
          <w:marLeft w:val="0"/>
          <w:marRight w:val="0"/>
          <w:marTop w:val="0"/>
          <w:marBottom w:val="0"/>
          <w:divBdr>
            <w:top w:val="none" w:sz="0" w:space="0" w:color="auto"/>
            <w:left w:val="none" w:sz="0" w:space="0" w:color="auto"/>
            <w:bottom w:val="none" w:sz="0" w:space="0" w:color="auto"/>
            <w:right w:val="none" w:sz="0" w:space="0" w:color="auto"/>
          </w:divBdr>
        </w:div>
        <w:div w:id="1239944478">
          <w:marLeft w:val="0"/>
          <w:marRight w:val="0"/>
          <w:marTop w:val="0"/>
          <w:marBottom w:val="0"/>
          <w:divBdr>
            <w:top w:val="none" w:sz="0" w:space="0" w:color="auto"/>
            <w:left w:val="none" w:sz="0" w:space="0" w:color="auto"/>
            <w:bottom w:val="none" w:sz="0" w:space="0" w:color="auto"/>
            <w:right w:val="none" w:sz="0" w:space="0" w:color="auto"/>
          </w:divBdr>
        </w:div>
        <w:div w:id="1239949182">
          <w:marLeft w:val="0"/>
          <w:marRight w:val="0"/>
          <w:marTop w:val="0"/>
          <w:marBottom w:val="0"/>
          <w:divBdr>
            <w:top w:val="none" w:sz="0" w:space="0" w:color="auto"/>
            <w:left w:val="none" w:sz="0" w:space="0" w:color="auto"/>
            <w:bottom w:val="none" w:sz="0" w:space="0" w:color="auto"/>
            <w:right w:val="none" w:sz="0" w:space="0" w:color="auto"/>
          </w:divBdr>
        </w:div>
        <w:div w:id="1242835617">
          <w:marLeft w:val="0"/>
          <w:marRight w:val="0"/>
          <w:marTop w:val="0"/>
          <w:marBottom w:val="0"/>
          <w:divBdr>
            <w:top w:val="none" w:sz="0" w:space="0" w:color="auto"/>
            <w:left w:val="none" w:sz="0" w:space="0" w:color="auto"/>
            <w:bottom w:val="none" w:sz="0" w:space="0" w:color="auto"/>
            <w:right w:val="none" w:sz="0" w:space="0" w:color="auto"/>
          </w:divBdr>
        </w:div>
        <w:div w:id="1244753787">
          <w:marLeft w:val="0"/>
          <w:marRight w:val="0"/>
          <w:marTop w:val="0"/>
          <w:marBottom w:val="0"/>
          <w:divBdr>
            <w:top w:val="none" w:sz="0" w:space="0" w:color="auto"/>
            <w:left w:val="none" w:sz="0" w:space="0" w:color="auto"/>
            <w:bottom w:val="none" w:sz="0" w:space="0" w:color="auto"/>
            <w:right w:val="none" w:sz="0" w:space="0" w:color="auto"/>
          </w:divBdr>
        </w:div>
        <w:div w:id="1245719315">
          <w:marLeft w:val="0"/>
          <w:marRight w:val="0"/>
          <w:marTop w:val="0"/>
          <w:marBottom w:val="0"/>
          <w:divBdr>
            <w:top w:val="none" w:sz="0" w:space="0" w:color="auto"/>
            <w:left w:val="none" w:sz="0" w:space="0" w:color="auto"/>
            <w:bottom w:val="none" w:sz="0" w:space="0" w:color="auto"/>
            <w:right w:val="none" w:sz="0" w:space="0" w:color="auto"/>
          </w:divBdr>
        </w:div>
        <w:div w:id="1246064341">
          <w:marLeft w:val="0"/>
          <w:marRight w:val="0"/>
          <w:marTop w:val="0"/>
          <w:marBottom w:val="0"/>
          <w:divBdr>
            <w:top w:val="none" w:sz="0" w:space="0" w:color="auto"/>
            <w:left w:val="none" w:sz="0" w:space="0" w:color="auto"/>
            <w:bottom w:val="none" w:sz="0" w:space="0" w:color="auto"/>
            <w:right w:val="none" w:sz="0" w:space="0" w:color="auto"/>
          </w:divBdr>
        </w:div>
        <w:div w:id="1248419346">
          <w:marLeft w:val="0"/>
          <w:marRight w:val="0"/>
          <w:marTop w:val="0"/>
          <w:marBottom w:val="0"/>
          <w:divBdr>
            <w:top w:val="none" w:sz="0" w:space="0" w:color="auto"/>
            <w:left w:val="none" w:sz="0" w:space="0" w:color="auto"/>
            <w:bottom w:val="none" w:sz="0" w:space="0" w:color="auto"/>
            <w:right w:val="none" w:sz="0" w:space="0" w:color="auto"/>
          </w:divBdr>
        </w:div>
        <w:div w:id="1249921463">
          <w:marLeft w:val="0"/>
          <w:marRight w:val="0"/>
          <w:marTop w:val="0"/>
          <w:marBottom w:val="0"/>
          <w:divBdr>
            <w:top w:val="none" w:sz="0" w:space="0" w:color="auto"/>
            <w:left w:val="none" w:sz="0" w:space="0" w:color="auto"/>
            <w:bottom w:val="none" w:sz="0" w:space="0" w:color="auto"/>
            <w:right w:val="none" w:sz="0" w:space="0" w:color="auto"/>
          </w:divBdr>
        </w:div>
        <w:div w:id="1251813735">
          <w:marLeft w:val="0"/>
          <w:marRight w:val="0"/>
          <w:marTop w:val="0"/>
          <w:marBottom w:val="0"/>
          <w:divBdr>
            <w:top w:val="none" w:sz="0" w:space="0" w:color="auto"/>
            <w:left w:val="none" w:sz="0" w:space="0" w:color="auto"/>
            <w:bottom w:val="none" w:sz="0" w:space="0" w:color="auto"/>
            <w:right w:val="none" w:sz="0" w:space="0" w:color="auto"/>
          </w:divBdr>
        </w:div>
        <w:div w:id="1254124381">
          <w:marLeft w:val="0"/>
          <w:marRight w:val="0"/>
          <w:marTop w:val="0"/>
          <w:marBottom w:val="0"/>
          <w:divBdr>
            <w:top w:val="none" w:sz="0" w:space="0" w:color="auto"/>
            <w:left w:val="none" w:sz="0" w:space="0" w:color="auto"/>
            <w:bottom w:val="none" w:sz="0" w:space="0" w:color="auto"/>
            <w:right w:val="none" w:sz="0" w:space="0" w:color="auto"/>
          </w:divBdr>
        </w:div>
        <w:div w:id="1254895630">
          <w:marLeft w:val="0"/>
          <w:marRight w:val="0"/>
          <w:marTop w:val="0"/>
          <w:marBottom w:val="0"/>
          <w:divBdr>
            <w:top w:val="none" w:sz="0" w:space="0" w:color="auto"/>
            <w:left w:val="none" w:sz="0" w:space="0" w:color="auto"/>
            <w:bottom w:val="none" w:sz="0" w:space="0" w:color="auto"/>
            <w:right w:val="none" w:sz="0" w:space="0" w:color="auto"/>
          </w:divBdr>
        </w:div>
        <w:div w:id="1257012504">
          <w:marLeft w:val="0"/>
          <w:marRight w:val="0"/>
          <w:marTop w:val="0"/>
          <w:marBottom w:val="0"/>
          <w:divBdr>
            <w:top w:val="none" w:sz="0" w:space="0" w:color="auto"/>
            <w:left w:val="none" w:sz="0" w:space="0" w:color="auto"/>
            <w:bottom w:val="none" w:sz="0" w:space="0" w:color="auto"/>
            <w:right w:val="none" w:sz="0" w:space="0" w:color="auto"/>
          </w:divBdr>
        </w:div>
        <w:div w:id="1259098882">
          <w:marLeft w:val="0"/>
          <w:marRight w:val="0"/>
          <w:marTop w:val="0"/>
          <w:marBottom w:val="0"/>
          <w:divBdr>
            <w:top w:val="none" w:sz="0" w:space="0" w:color="auto"/>
            <w:left w:val="none" w:sz="0" w:space="0" w:color="auto"/>
            <w:bottom w:val="none" w:sz="0" w:space="0" w:color="auto"/>
            <w:right w:val="none" w:sz="0" w:space="0" w:color="auto"/>
          </w:divBdr>
        </w:div>
        <w:div w:id="1259406515">
          <w:marLeft w:val="0"/>
          <w:marRight w:val="0"/>
          <w:marTop w:val="0"/>
          <w:marBottom w:val="0"/>
          <w:divBdr>
            <w:top w:val="none" w:sz="0" w:space="0" w:color="auto"/>
            <w:left w:val="none" w:sz="0" w:space="0" w:color="auto"/>
            <w:bottom w:val="none" w:sz="0" w:space="0" w:color="auto"/>
            <w:right w:val="none" w:sz="0" w:space="0" w:color="auto"/>
          </w:divBdr>
        </w:div>
        <w:div w:id="1261182430">
          <w:marLeft w:val="0"/>
          <w:marRight w:val="0"/>
          <w:marTop w:val="0"/>
          <w:marBottom w:val="0"/>
          <w:divBdr>
            <w:top w:val="none" w:sz="0" w:space="0" w:color="auto"/>
            <w:left w:val="none" w:sz="0" w:space="0" w:color="auto"/>
            <w:bottom w:val="none" w:sz="0" w:space="0" w:color="auto"/>
            <w:right w:val="none" w:sz="0" w:space="0" w:color="auto"/>
          </w:divBdr>
        </w:div>
        <w:div w:id="1262643806">
          <w:marLeft w:val="0"/>
          <w:marRight w:val="0"/>
          <w:marTop w:val="0"/>
          <w:marBottom w:val="0"/>
          <w:divBdr>
            <w:top w:val="none" w:sz="0" w:space="0" w:color="auto"/>
            <w:left w:val="none" w:sz="0" w:space="0" w:color="auto"/>
            <w:bottom w:val="none" w:sz="0" w:space="0" w:color="auto"/>
            <w:right w:val="none" w:sz="0" w:space="0" w:color="auto"/>
          </w:divBdr>
        </w:div>
        <w:div w:id="1266615425">
          <w:marLeft w:val="0"/>
          <w:marRight w:val="0"/>
          <w:marTop w:val="0"/>
          <w:marBottom w:val="0"/>
          <w:divBdr>
            <w:top w:val="none" w:sz="0" w:space="0" w:color="auto"/>
            <w:left w:val="none" w:sz="0" w:space="0" w:color="auto"/>
            <w:bottom w:val="none" w:sz="0" w:space="0" w:color="auto"/>
            <w:right w:val="none" w:sz="0" w:space="0" w:color="auto"/>
          </w:divBdr>
        </w:div>
        <w:div w:id="1268540732">
          <w:marLeft w:val="0"/>
          <w:marRight w:val="0"/>
          <w:marTop w:val="0"/>
          <w:marBottom w:val="0"/>
          <w:divBdr>
            <w:top w:val="none" w:sz="0" w:space="0" w:color="auto"/>
            <w:left w:val="none" w:sz="0" w:space="0" w:color="auto"/>
            <w:bottom w:val="none" w:sz="0" w:space="0" w:color="auto"/>
            <w:right w:val="none" w:sz="0" w:space="0" w:color="auto"/>
          </w:divBdr>
        </w:div>
        <w:div w:id="1270892287">
          <w:marLeft w:val="0"/>
          <w:marRight w:val="0"/>
          <w:marTop w:val="0"/>
          <w:marBottom w:val="0"/>
          <w:divBdr>
            <w:top w:val="none" w:sz="0" w:space="0" w:color="auto"/>
            <w:left w:val="none" w:sz="0" w:space="0" w:color="auto"/>
            <w:bottom w:val="none" w:sz="0" w:space="0" w:color="auto"/>
            <w:right w:val="none" w:sz="0" w:space="0" w:color="auto"/>
          </w:divBdr>
        </w:div>
        <w:div w:id="1275745884">
          <w:marLeft w:val="0"/>
          <w:marRight w:val="0"/>
          <w:marTop w:val="0"/>
          <w:marBottom w:val="0"/>
          <w:divBdr>
            <w:top w:val="none" w:sz="0" w:space="0" w:color="auto"/>
            <w:left w:val="none" w:sz="0" w:space="0" w:color="auto"/>
            <w:bottom w:val="none" w:sz="0" w:space="0" w:color="auto"/>
            <w:right w:val="none" w:sz="0" w:space="0" w:color="auto"/>
          </w:divBdr>
        </w:div>
        <w:div w:id="1275868108">
          <w:marLeft w:val="0"/>
          <w:marRight w:val="0"/>
          <w:marTop w:val="0"/>
          <w:marBottom w:val="0"/>
          <w:divBdr>
            <w:top w:val="none" w:sz="0" w:space="0" w:color="auto"/>
            <w:left w:val="none" w:sz="0" w:space="0" w:color="auto"/>
            <w:bottom w:val="none" w:sz="0" w:space="0" w:color="auto"/>
            <w:right w:val="none" w:sz="0" w:space="0" w:color="auto"/>
          </w:divBdr>
        </w:div>
        <w:div w:id="1285037045">
          <w:marLeft w:val="0"/>
          <w:marRight w:val="0"/>
          <w:marTop w:val="0"/>
          <w:marBottom w:val="0"/>
          <w:divBdr>
            <w:top w:val="none" w:sz="0" w:space="0" w:color="auto"/>
            <w:left w:val="none" w:sz="0" w:space="0" w:color="auto"/>
            <w:bottom w:val="none" w:sz="0" w:space="0" w:color="auto"/>
            <w:right w:val="none" w:sz="0" w:space="0" w:color="auto"/>
          </w:divBdr>
        </w:div>
        <w:div w:id="1285238345">
          <w:marLeft w:val="0"/>
          <w:marRight w:val="0"/>
          <w:marTop w:val="0"/>
          <w:marBottom w:val="0"/>
          <w:divBdr>
            <w:top w:val="none" w:sz="0" w:space="0" w:color="auto"/>
            <w:left w:val="none" w:sz="0" w:space="0" w:color="auto"/>
            <w:bottom w:val="none" w:sz="0" w:space="0" w:color="auto"/>
            <w:right w:val="none" w:sz="0" w:space="0" w:color="auto"/>
          </w:divBdr>
        </w:div>
        <w:div w:id="1285963689">
          <w:marLeft w:val="0"/>
          <w:marRight w:val="0"/>
          <w:marTop w:val="0"/>
          <w:marBottom w:val="0"/>
          <w:divBdr>
            <w:top w:val="none" w:sz="0" w:space="0" w:color="auto"/>
            <w:left w:val="none" w:sz="0" w:space="0" w:color="auto"/>
            <w:bottom w:val="none" w:sz="0" w:space="0" w:color="auto"/>
            <w:right w:val="none" w:sz="0" w:space="0" w:color="auto"/>
          </w:divBdr>
        </w:div>
        <w:div w:id="1287271495">
          <w:marLeft w:val="0"/>
          <w:marRight w:val="0"/>
          <w:marTop w:val="0"/>
          <w:marBottom w:val="0"/>
          <w:divBdr>
            <w:top w:val="none" w:sz="0" w:space="0" w:color="auto"/>
            <w:left w:val="none" w:sz="0" w:space="0" w:color="auto"/>
            <w:bottom w:val="none" w:sz="0" w:space="0" w:color="auto"/>
            <w:right w:val="none" w:sz="0" w:space="0" w:color="auto"/>
          </w:divBdr>
        </w:div>
        <w:div w:id="1290741099">
          <w:marLeft w:val="0"/>
          <w:marRight w:val="0"/>
          <w:marTop w:val="0"/>
          <w:marBottom w:val="0"/>
          <w:divBdr>
            <w:top w:val="none" w:sz="0" w:space="0" w:color="auto"/>
            <w:left w:val="none" w:sz="0" w:space="0" w:color="auto"/>
            <w:bottom w:val="none" w:sz="0" w:space="0" w:color="auto"/>
            <w:right w:val="none" w:sz="0" w:space="0" w:color="auto"/>
          </w:divBdr>
        </w:div>
        <w:div w:id="1291277290">
          <w:marLeft w:val="0"/>
          <w:marRight w:val="0"/>
          <w:marTop w:val="0"/>
          <w:marBottom w:val="0"/>
          <w:divBdr>
            <w:top w:val="none" w:sz="0" w:space="0" w:color="auto"/>
            <w:left w:val="none" w:sz="0" w:space="0" w:color="auto"/>
            <w:bottom w:val="none" w:sz="0" w:space="0" w:color="auto"/>
            <w:right w:val="none" w:sz="0" w:space="0" w:color="auto"/>
          </w:divBdr>
        </w:div>
        <w:div w:id="1292786254">
          <w:marLeft w:val="0"/>
          <w:marRight w:val="0"/>
          <w:marTop w:val="0"/>
          <w:marBottom w:val="0"/>
          <w:divBdr>
            <w:top w:val="none" w:sz="0" w:space="0" w:color="auto"/>
            <w:left w:val="none" w:sz="0" w:space="0" w:color="auto"/>
            <w:bottom w:val="none" w:sz="0" w:space="0" w:color="auto"/>
            <w:right w:val="none" w:sz="0" w:space="0" w:color="auto"/>
          </w:divBdr>
        </w:div>
        <w:div w:id="1294822337">
          <w:marLeft w:val="0"/>
          <w:marRight w:val="0"/>
          <w:marTop w:val="0"/>
          <w:marBottom w:val="0"/>
          <w:divBdr>
            <w:top w:val="none" w:sz="0" w:space="0" w:color="auto"/>
            <w:left w:val="none" w:sz="0" w:space="0" w:color="auto"/>
            <w:bottom w:val="none" w:sz="0" w:space="0" w:color="auto"/>
            <w:right w:val="none" w:sz="0" w:space="0" w:color="auto"/>
          </w:divBdr>
        </w:div>
        <w:div w:id="1299650503">
          <w:marLeft w:val="0"/>
          <w:marRight w:val="0"/>
          <w:marTop w:val="0"/>
          <w:marBottom w:val="0"/>
          <w:divBdr>
            <w:top w:val="none" w:sz="0" w:space="0" w:color="auto"/>
            <w:left w:val="none" w:sz="0" w:space="0" w:color="auto"/>
            <w:bottom w:val="none" w:sz="0" w:space="0" w:color="auto"/>
            <w:right w:val="none" w:sz="0" w:space="0" w:color="auto"/>
          </w:divBdr>
        </w:div>
        <w:div w:id="1303273720">
          <w:marLeft w:val="0"/>
          <w:marRight w:val="0"/>
          <w:marTop w:val="0"/>
          <w:marBottom w:val="0"/>
          <w:divBdr>
            <w:top w:val="none" w:sz="0" w:space="0" w:color="auto"/>
            <w:left w:val="none" w:sz="0" w:space="0" w:color="auto"/>
            <w:bottom w:val="none" w:sz="0" w:space="0" w:color="auto"/>
            <w:right w:val="none" w:sz="0" w:space="0" w:color="auto"/>
          </w:divBdr>
        </w:div>
        <w:div w:id="1306426345">
          <w:marLeft w:val="0"/>
          <w:marRight w:val="0"/>
          <w:marTop w:val="0"/>
          <w:marBottom w:val="0"/>
          <w:divBdr>
            <w:top w:val="none" w:sz="0" w:space="0" w:color="auto"/>
            <w:left w:val="none" w:sz="0" w:space="0" w:color="auto"/>
            <w:bottom w:val="none" w:sz="0" w:space="0" w:color="auto"/>
            <w:right w:val="none" w:sz="0" w:space="0" w:color="auto"/>
          </w:divBdr>
        </w:div>
        <w:div w:id="1310130938">
          <w:marLeft w:val="0"/>
          <w:marRight w:val="0"/>
          <w:marTop w:val="0"/>
          <w:marBottom w:val="0"/>
          <w:divBdr>
            <w:top w:val="none" w:sz="0" w:space="0" w:color="auto"/>
            <w:left w:val="none" w:sz="0" w:space="0" w:color="auto"/>
            <w:bottom w:val="none" w:sz="0" w:space="0" w:color="auto"/>
            <w:right w:val="none" w:sz="0" w:space="0" w:color="auto"/>
          </w:divBdr>
        </w:div>
        <w:div w:id="1310406871">
          <w:marLeft w:val="0"/>
          <w:marRight w:val="0"/>
          <w:marTop w:val="0"/>
          <w:marBottom w:val="0"/>
          <w:divBdr>
            <w:top w:val="none" w:sz="0" w:space="0" w:color="auto"/>
            <w:left w:val="none" w:sz="0" w:space="0" w:color="auto"/>
            <w:bottom w:val="none" w:sz="0" w:space="0" w:color="auto"/>
            <w:right w:val="none" w:sz="0" w:space="0" w:color="auto"/>
          </w:divBdr>
        </w:div>
        <w:div w:id="1311445984">
          <w:marLeft w:val="0"/>
          <w:marRight w:val="0"/>
          <w:marTop w:val="0"/>
          <w:marBottom w:val="0"/>
          <w:divBdr>
            <w:top w:val="none" w:sz="0" w:space="0" w:color="auto"/>
            <w:left w:val="none" w:sz="0" w:space="0" w:color="auto"/>
            <w:bottom w:val="none" w:sz="0" w:space="0" w:color="auto"/>
            <w:right w:val="none" w:sz="0" w:space="0" w:color="auto"/>
          </w:divBdr>
        </w:div>
        <w:div w:id="1311786689">
          <w:marLeft w:val="0"/>
          <w:marRight w:val="0"/>
          <w:marTop w:val="0"/>
          <w:marBottom w:val="0"/>
          <w:divBdr>
            <w:top w:val="none" w:sz="0" w:space="0" w:color="auto"/>
            <w:left w:val="none" w:sz="0" w:space="0" w:color="auto"/>
            <w:bottom w:val="none" w:sz="0" w:space="0" w:color="auto"/>
            <w:right w:val="none" w:sz="0" w:space="0" w:color="auto"/>
          </w:divBdr>
        </w:div>
        <w:div w:id="1312634479">
          <w:marLeft w:val="0"/>
          <w:marRight w:val="0"/>
          <w:marTop w:val="0"/>
          <w:marBottom w:val="0"/>
          <w:divBdr>
            <w:top w:val="none" w:sz="0" w:space="0" w:color="auto"/>
            <w:left w:val="none" w:sz="0" w:space="0" w:color="auto"/>
            <w:bottom w:val="none" w:sz="0" w:space="0" w:color="auto"/>
            <w:right w:val="none" w:sz="0" w:space="0" w:color="auto"/>
          </w:divBdr>
        </w:div>
        <w:div w:id="1313169997">
          <w:marLeft w:val="0"/>
          <w:marRight w:val="0"/>
          <w:marTop w:val="0"/>
          <w:marBottom w:val="0"/>
          <w:divBdr>
            <w:top w:val="none" w:sz="0" w:space="0" w:color="auto"/>
            <w:left w:val="none" w:sz="0" w:space="0" w:color="auto"/>
            <w:bottom w:val="none" w:sz="0" w:space="0" w:color="auto"/>
            <w:right w:val="none" w:sz="0" w:space="0" w:color="auto"/>
          </w:divBdr>
        </w:div>
        <w:div w:id="1313605198">
          <w:marLeft w:val="0"/>
          <w:marRight w:val="0"/>
          <w:marTop w:val="0"/>
          <w:marBottom w:val="0"/>
          <w:divBdr>
            <w:top w:val="none" w:sz="0" w:space="0" w:color="auto"/>
            <w:left w:val="none" w:sz="0" w:space="0" w:color="auto"/>
            <w:bottom w:val="none" w:sz="0" w:space="0" w:color="auto"/>
            <w:right w:val="none" w:sz="0" w:space="0" w:color="auto"/>
          </w:divBdr>
        </w:div>
        <w:div w:id="1322075460">
          <w:marLeft w:val="0"/>
          <w:marRight w:val="0"/>
          <w:marTop w:val="0"/>
          <w:marBottom w:val="0"/>
          <w:divBdr>
            <w:top w:val="none" w:sz="0" w:space="0" w:color="auto"/>
            <w:left w:val="none" w:sz="0" w:space="0" w:color="auto"/>
            <w:bottom w:val="none" w:sz="0" w:space="0" w:color="auto"/>
            <w:right w:val="none" w:sz="0" w:space="0" w:color="auto"/>
          </w:divBdr>
        </w:div>
        <w:div w:id="1323897702">
          <w:marLeft w:val="0"/>
          <w:marRight w:val="0"/>
          <w:marTop w:val="0"/>
          <w:marBottom w:val="0"/>
          <w:divBdr>
            <w:top w:val="none" w:sz="0" w:space="0" w:color="auto"/>
            <w:left w:val="none" w:sz="0" w:space="0" w:color="auto"/>
            <w:bottom w:val="none" w:sz="0" w:space="0" w:color="auto"/>
            <w:right w:val="none" w:sz="0" w:space="0" w:color="auto"/>
          </w:divBdr>
        </w:div>
        <w:div w:id="1326320027">
          <w:marLeft w:val="0"/>
          <w:marRight w:val="0"/>
          <w:marTop w:val="0"/>
          <w:marBottom w:val="0"/>
          <w:divBdr>
            <w:top w:val="none" w:sz="0" w:space="0" w:color="auto"/>
            <w:left w:val="none" w:sz="0" w:space="0" w:color="auto"/>
            <w:bottom w:val="none" w:sz="0" w:space="0" w:color="auto"/>
            <w:right w:val="none" w:sz="0" w:space="0" w:color="auto"/>
          </w:divBdr>
        </w:div>
        <w:div w:id="1329406108">
          <w:marLeft w:val="0"/>
          <w:marRight w:val="0"/>
          <w:marTop w:val="0"/>
          <w:marBottom w:val="0"/>
          <w:divBdr>
            <w:top w:val="none" w:sz="0" w:space="0" w:color="auto"/>
            <w:left w:val="none" w:sz="0" w:space="0" w:color="auto"/>
            <w:bottom w:val="none" w:sz="0" w:space="0" w:color="auto"/>
            <w:right w:val="none" w:sz="0" w:space="0" w:color="auto"/>
          </w:divBdr>
        </w:div>
        <w:div w:id="1333220670">
          <w:marLeft w:val="0"/>
          <w:marRight w:val="0"/>
          <w:marTop w:val="0"/>
          <w:marBottom w:val="0"/>
          <w:divBdr>
            <w:top w:val="none" w:sz="0" w:space="0" w:color="auto"/>
            <w:left w:val="none" w:sz="0" w:space="0" w:color="auto"/>
            <w:bottom w:val="none" w:sz="0" w:space="0" w:color="auto"/>
            <w:right w:val="none" w:sz="0" w:space="0" w:color="auto"/>
          </w:divBdr>
        </w:div>
        <w:div w:id="1337807979">
          <w:marLeft w:val="0"/>
          <w:marRight w:val="0"/>
          <w:marTop w:val="0"/>
          <w:marBottom w:val="0"/>
          <w:divBdr>
            <w:top w:val="none" w:sz="0" w:space="0" w:color="auto"/>
            <w:left w:val="none" w:sz="0" w:space="0" w:color="auto"/>
            <w:bottom w:val="none" w:sz="0" w:space="0" w:color="auto"/>
            <w:right w:val="none" w:sz="0" w:space="0" w:color="auto"/>
          </w:divBdr>
        </w:div>
        <w:div w:id="1339041335">
          <w:marLeft w:val="0"/>
          <w:marRight w:val="0"/>
          <w:marTop w:val="0"/>
          <w:marBottom w:val="0"/>
          <w:divBdr>
            <w:top w:val="none" w:sz="0" w:space="0" w:color="auto"/>
            <w:left w:val="none" w:sz="0" w:space="0" w:color="auto"/>
            <w:bottom w:val="none" w:sz="0" w:space="0" w:color="auto"/>
            <w:right w:val="none" w:sz="0" w:space="0" w:color="auto"/>
          </w:divBdr>
        </w:div>
        <w:div w:id="1342926016">
          <w:marLeft w:val="0"/>
          <w:marRight w:val="0"/>
          <w:marTop w:val="0"/>
          <w:marBottom w:val="0"/>
          <w:divBdr>
            <w:top w:val="none" w:sz="0" w:space="0" w:color="auto"/>
            <w:left w:val="none" w:sz="0" w:space="0" w:color="auto"/>
            <w:bottom w:val="none" w:sz="0" w:space="0" w:color="auto"/>
            <w:right w:val="none" w:sz="0" w:space="0" w:color="auto"/>
          </w:divBdr>
        </w:div>
        <w:div w:id="1344548240">
          <w:marLeft w:val="0"/>
          <w:marRight w:val="0"/>
          <w:marTop w:val="0"/>
          <w:marBottom w:val="0"/>
          <w:divBdr>
            <w:top w:val="none" w:sz="0" w:space="0" w:color="auto"/>
            <w:left w:val="none" w:sz="0" w:space="0" w:color="auto"/>
            <w:bottom w:val="none" w:sz="0" w:space="0" w:color="auto"/>
            <w:right w:val="none" w:sz="0" w:space="0" w:color="auto"/>
          </w:divBdr>
        </w:div>
        <w:div w:id="1344824415">
          <w:marLeft w:val="0"/>
          <w:marRight w:val="0"/>
          <w:marTop w:val="0"/>
          <w:marBottom w:val="0"/>
          <w:divBdr>
            <w:top w:val="none" w:sz="0" w:space="0" w:color="auto"/>
            <w:left w:val="none" w:sz="0" w:space="0" w:color="auto"/>
            <w:bottom w:val="none" w:sz="0" w:space="0" w:color="auto"/>
            <w:right w:val="none" w:sz="0" w:space="0" w:color="auto"/>
          </w:divBdr>
        </w:div>
        <w:div w:id="1346440259">
          <w:marLeft w:val="0"/>
          <w:marRight w:val="0"/>
          <w:marTop w:val="0"/>
          <w:marBottom w:val="0"/>
          <w:divBdr>
            <w:top w:val="none" w:sz="0" w:space="0" w:color="auto"/>
            <w:left w:val="none" w:sz="0" w:space="0" w:color="auto"/>
            <w:bottom w:val="none" w:sz="0" w:space="0" w:color="auto"/>
            <w:right w:val="none" w:sz="0" w:space="0" w:color="auto"/>
          </w:divBdr>
        </w:div>
        <w:div w:id="1347713921">
          <w:marLeft w:val="0"/>
          <w:marRight w:val="0"/>
          <w:marTop w:val="0"/>
          <w:marBottom w:val="0"/>
          <w:divBdr>
            <w:top w:val="none" w:sz="0" w:space="0" w:color="auto"/>
            <w:left w:val="none" w:sz="0" w:space="0" w:color="auto"/>
            <w:bottom w:val="none" w:sz="0" w:space="0" w:color="auto"/>
            <w:right w:val="none" w:sz="0" w:space="0" w:color="auto"/>
          </w:divBdr>
        </w:div>
        <w:div w:id="1348021068">
          <w:marLeft w:val="0"/>
          <w:marRight w:val="0"/>
          <w:marTop w:val="0"/>
          <w:marBottom w:val="0"/>
          <w:divBdr>
            <w:top w:val="none" w:sz="0" w:space="0" w:color="auto"/>
            <w:left w:val="none" w:sz="0" w:space="0" w:color="auto"/>
            <w:bottom w:val="none" w:sz="0" w:space="0" w:color="auto"/>
            <w:right w:val="none" w:sz="0" w:space="0" w:color="auto"/>
          </w:divBdr>
        </w:div>
        <w:div w:id="1348869761">
          <w:marLeft w:val="0"/>
          <w:marRight w:val="0"/>
          <w:marTop w:val="0"/>
          <w:marBottom w:val="0"/>
          <w:divBdr>
            <w:top w:val="none" w:sz="0" w:space="0" w:color="auto"/>
            <w:left w:val="none" w:sz="0" w:space="0" w:color="auto"/>
            <w:bottom w:val="none" w:sz="0" w:space="0" w:color="auto"/>
            <w:right w:val="none" w:sz="0" w:space="0" w:color="auto"/>
          </w:divBdr>
        </w:div>
        <w:div w:id="1349139274">
          <w:marLeft w:val="0"/>
          <w:marRight w:val="0"/>
          <w:marTop w:val="0"/>
          <w:marBottom w:val="0"/>
          <w:divBdr>
            <w:top w:val="none" w:sz="0" w:space="0" w:color="auto"/>
            <w:left w:val="none" w:sz="0" w:space="0" w:color="auto"/>
            <w:bottom w:val="none" w:sz="0" w:space="0" w:color="auto"/>
            <w:right w:val="none" w:sz="0" w:space="0" w:color="auto"/>
          </w:divBdr>
        </w:div>
        <w:div w:id="1349939988">
          <w:marLeft w:val="0"/>
          <w:marRight w:val="0"/>
          <w:marTop w:val="0"/>
          <w:marBottom w:val="0"/>
          <w:divBdr>
            <w:top w:val="none" w:sz="0" w:space="0" w:color="auto"/>
            <w:left w:val="none" w:sz="0" w:space="0" w:color="auto"/>
            <w:bottom w:val="none" w:sz="0" w:space="0" w:color="auto"/>
            <w:right w:val="none" w:sz="0" w:space="0" w:color="auto"/>
          </w:divBdr>
        </w:div>
        <w:div w:id="1350522134">
          <w:marLeft w:val="0"/>
          <w:marRight w:val="0"/>
          <w:marTop w:val="0"/>
          <w:marBottom w:val="0"/>
          <w:divBdr>
            <w:top w:val="none" w:sz="0" w:space="0" w:color="auto"/>
            <w:left w:val="none" w:sz="0" w:space="0" w:color="auto"/>
            <w:bottom w:val="none" w:sz="0" w:space="0" w:color="auto"/>
            <w:right w:val="none" w:sz="0" w:space="0" w:color="auto"/>
          </w:divBdr>
        </w:div>
        <w:div w:id="1351754950">
          <w:marLeft w:val="0"/>
          <w:marRight w:val="0"/>
          <w:marTop w:val="0"/>
          <w:marBottom w:val="0"/>
          <w:divBdr>
            <w:top w:val="none" w:sz="0" w:space="0" w:color="auto"/>
            <w:left w:val="none" w:sz="0" w:space="0" w:color="auto"/>
            <w:bottom w:val="none" w:sz="0" w:space="0" w:color="auto"/>
            <w:right w:val="none" w:sz="0" w:space="0" w:color="auto"/>
          </w:divBdr>
        </w:div>
        <w:div w:id="1352606254">
          <w:marLeft w:val="0"/>
          <w:marRight w:val="0"/>
          <w:marTop w:val="0"/>
          <w:marBottom w:val="0"/>
          <w:divBdr>
            <w:top w:val="none" w:sz="0" w:space="0" w:color="auto"/>
            <w:left w:val="none" w:sz="0" w:space="0" w:color="auto"/>
            <w:bottom w:val="none" w:sz="0" w:space="0" w:color="auto"/>
            <w:right w:val="none" w:sz="0" w:space="0" w:color="auto"/>
          </w:divBdr>
        </w:div>
        <w:div w:id="1357807190">
          <w:marLeft w:val="0"/>
          <w:marRight w:val="0"/>
          <w:marTop w:val="0"/>
          <w:marBottom w:val="0"/>
          <w:divBdr>
            <w:top w:val="none" w:sz="0" w:space="0" w:color="auto"/>
            <w:left w:val="none" w:sz="0" w:space="0" w:color="auto"/>
            <w:bottom w:val="none" w:sz="0" w:space="0" w:color="auto"/>
            <w:right w:val="none" w:sz="0" w:space="0" w:color="auto"/>
          </w:divBdr>
        </w:div>
        <w:div w:id="1363046153">
          <w:marLeft w:val="0"/>
          <w:marRight w:val="0"/>
          <w:marTop w:val="0"/>
          <w:marBottom w:val="0"/>
          <w:divBdr>
            <w:top w:val="none" w:sz="0" w:space="0" w:color="auto"/>
            <w:left w:val="none" w:sz="0" w:space="0" w:color="auto"/>
            <w:bottom w:val="none" w:sz="0" w:space="0" w:color="auto"/>
            <w:right w:val="none" w:sz="0" w:space="0" w:color="auto"/>
          </w:divBdr>
        </w:div>
        <w:div w:id="1365670694">
          <w:marLeft w:val="0"/>
          <w:marRight w:val="0"/>
          <w:marTop w:val="0"/>
          <w:marBottom w:val="0"/>
          <w:divBdr>
            <w:top w:val="none" w:sz="0" w:space="0" w:color="auto"/>
            <w:left w:val="none" w:sz="0" w:space="0" w:color="auto"/>
            <w:bottom w:val="none" w:sz="0" w:space="0" w:color="auto"/>
            <w:right w:val="none" w:sz="0" w:space="0" w:color="auto"/>
          </w:divBdr>
        </w:div>
        <w:div w:id="1368288869">
          <w:marLeft w:val="0"/>
          <w:marRight w:val="0"/>
          <w:marTop w:val="0"/>
          <w:marBottom w:val="0"/>
          <w:divBdr>
            <w:top w:val="none" w:sz="0" w:space="0" w:color="auto"/>
            <w:left w:val="none" w:sz="0" w:space="0" w:color="auto"/>
            <w:bottom w:val="none" w:sz="0" w:space="0" w:color="auto"/>
            <w:right w:val="none" w:sz="0" w:space="0" w:color="auto"/>
          </w:divBdr>
        </w:div>
        <w:div w:id="1368942731">
          <w:marLeft w:val="0"/>
          <w:marRight w:val="0"/>
          <w:marTop w:val="0"/>
          <w:marBottom w:val="0"/>
          <w:divBdr>
            <w:top w:val="none" w:sz="0" w:space="0" w:color="auto"/>
            <w:left w:val="none" w:sz="0" w:space="0" w:color="auto"/>
            <w:bottom w:val="none" w:sz="0" w:space="0" w:color="auto"/>
            <w:right w:val="none" w:sz="0" w:space="0" w:color="auto"/>
          </w:divBdr>
        </w:div>
        <w:div w:id="1372921081">
          <w:marLeft w:val="0"/>
          <w:marRight w:val="0"/>
          <w:marTop w:val="0"/>
          <w:marBottom w:val="0"/>
          <w:divBdr>
            <w:top w:val="none" w:sz="0" w:space="0" w:color="auto"/>
            <w:left w:val="none" w:sz="0" w:space="0" w:color="auto"/>
            <w:bottom w:val="none" w:sz="0" w:space="0" w:color="auto"/>
            <w:right w:val="none" w:sz="0" w:space="0" w:color="auto"/>
          </w:divBdr>
        </w:div>
        <w:div w:id="1375957408">
          <w:marLeft w:val="0"/>
          <w:marRight w:val="0"/>
          <w:marTop w:val="0"/>
          <w:marBottom w:val="0"/>
          <w:divBdr>
            <w:top w:val="none" w:sz="0" w:space="0" w:color="auto"/>
            <w:left w:val="none" w:sz="0" w:space="0" w:color="auto"/>
            <w:bottom w:val="none" w:sz="0" w:space="0" w:color="auto"/>
            <w:right w:val="none" w:sz="0" w:space="0" w:color="auto"/>
          </w:divBdr>
        </w:div>
        <w:div w:id="1378580189">
          <w:marLeft w:val="0"/>
          <w:marRight w:val="0"/>
          <w:marTop w:val="0"/>
          <w:marBottom w:val="0"/>
          <w:divBdr>
            <w:top w:val="none" w:sz="0" w:space="0" w:color="auto"/>
            <w:left w:val="none" w:sz="0" w:space="0" w:color="auto"/>
            <w:bottom w:val="none" w:sz="0" w:space="0" w:color="auto"/>
            <w:right w:val="none" w:sz="0" w:space="0" w:color="auto"/>
          </w:divBdr>
        </w:div>
        <w:div w:id="1378890973">
          <w:marLeft w:val="0"/>
          <w:marRight w:val="0"/>
          <w:marTop w:val="0"/>
          <w:marBottom w:val="0"/>
          <w:divBdr>
            <w:top w:val="none" w:sz="0" w:space="0" w:color="auto"/>
            <w:left w:val="none" w:sz="0" w:space="0" w:color="auto"/>
            <w:bottom w:val="none" w:sz="0" w:space="0" w:color="auto"/>
            <w:right w:val="none" w:sz="0" w:space="0" w:color="auto"/>
          </w:divBdr>
        </w:div>
        <w:div w:id="1381515147">
          <w:marLeft w:val="0"/>
          <w:marRight w:val="0"/>
          <w:marTop w:val="0"/>
          <w:marBottom w:val="0"/>
          <w:divBdr>
            <w:top w:val="none" w:sz="0" w:space="0" w:color="auto"/>
            <w:left w:val="none" w:sz="0" w:space="0" w:color="auto"/>
            <w:bottom w:val="none" w:sz="0" w:space="0" w:color="auto"/>
            <w:right w:val="none" w:sz="0" w:space="0" w:color="auto"/>
          </w:divBdr>
        </w:div>
        <w:div w:id="1386175736">
          <w:marLeft w:val="0"/>
          <w:marRight w:val="0"/>
          <w:marTop w:val="0"/>
          <w:marBottom w:val="0"/>
          <w:divBdr>
            <w:top w:val="none" w:sz="0" w:space="0" w:color="auto"/>
            <w:left w:val="none" w:sz="0" w:space="0" w:color="auto"/>
            <w:bottom w:val="none" w:sz="0" w:space="0" w:color="auto"/>
            <w:right w:val="none" w:sz="0" w:space="0" w:color="auto"/>
          </w:divBdr>
        </w:div>
        <w:div w:id="1389183805">
          <w:marLeft w:val="0"/>
          <w:marRight w:val="0"/>
          <w:marTop w:val="0"/>
          <w:marBottom w:val="0"/>
          <w:divBdr>
            <w:top w:val="none" w:sz="0" w:space="0" w:color="auto"/>
            <w:left w:val="none" w:sz="0" w:space="0" w:color="auto"/>
            <w:bottom w:val="none" w:sz="0" w:space="0" w:color="auto"/>
            <w:right w:val="none" w:sz="0" w:space="0" w:color="auto"/>
          </w:divBdr>
        </w:div>
        <w:div w:id="1389958558">
          <w:marLeft w:val="0"/>
          <w:marRight w:val="0"/>
          <w:marTop w:val="0"/>
          <w:marBottom w:val="0"/>
          <w:divBdr>
            <w:top w:val="none" w:sz="0" w:space="0" w:color="auto"/>
            <w:left w:val="none" w:sz="0" w:space="0" w:color="auto"/>
            <w:bottom w:val="none" w:sz="0" w:space="0" w:color="auto"/>
            <w:right w:val="none" w:sz="0" w:space="0" w:color="auto"/>
          </w:divBdr>
        </w:div>
        <w:div w:id="1390692737">
          <w:marLeft w:val="0"/>
          <w:marRight w:val="0"/>
          <w:marTop w:val="0"/>
          <w:marBottom w:val="0"/>
          <w:divBdr>
            <w:top w:val="none" w:sz="0" w:space="0" w:color="auto"/>
            <w:left w:val="none" w:sz="0" w:space="0" w:color="auto"/>
            <w:bottom w:val="none" w:sz="0" w:space="0" w:color="auto"/>
            <w:right w:val="none" w:sz="0" w:space="0" w:color="auto"/>
          </w:divBdr>
        </w:div>
        <w:div w:id="1398472964">
          <w:marLeft w:val="0"/>
          <w:marRight w:val="0"/>
          <w:marTop w:val="0"/>
          <w:marBottom w:val="0"/>
          <w:divBdr>
            <w:top w:val="none" w:sz="0" w:space="0" w:color="auto"/>
            <w:left w:val="none" w:sz="0" w:space="0" w:color="auto"/>
            <w:bottom w:val="none" w:sz="0" w:space="0" w:color="auto"/>
            <w:right w:val="none" w:sz="0" w:space="0" w:color="auto"/>
          </w:divBdr>
        </w:div>
        <w:div w:id="1400252916">
          <w:marLeft w:val="0"/>
          <w:marRight w:val="0"/>
          <w:marTop w:val="0"/>
          <w:marBottom w:val="0"/>
          <w:divBdr>
            <w:top w:val="none" w:sz="0" w:space="0" w:color="auto"/>
            <w:left w:val="none" w:sz="0" w:space="0" w:color="auto"/>
            <w:bottom w:val="none" w:sz="0" w:space="0" w:color="auto"/>
            <w:right w:val="none" w:sz="0" w:space="0" w:color="auto"/>
          </w:divBdr>
        </w:div>
        <w:div w:id="1401059444">
          <w:marLeft w:val="0"/>
          <w:marRight w:val="0"/>
          <w:marTop w:val="0"/>
          <w:marBottom w:val="0"/>
          <w:divBdr>
            <w:top w:val="none" w:sz="0" w:space="0" w:color="auto"/>
            <w:left w:val="none" w:sz="0" w:space="0" w:color="auto"/>
            <w:bottom w:val="none" w:sz="0" w:space="0" w:color="auto"/>
            <w:right w:val="none" w:sz="0" w:space="0" w:color="auto"/>
          </w:divBdr>
        </w:div>
        <w:div w:id="1404141081">
          <w:marLeft w:val="0"/>
          <w:marRight w:val="0"/>
          <w:marTop w:val="0"/>
          <w:marBottom w:val="0"/>
          <w:divBdr>
            <w:top w:val="none" w:sz="0" w:space="0" w:color="auto"/>
            <w:left w:val="none" w:sz="0" w:space="0" w:color="auto"/>
            <w:bottom w:val="none" w:sz="0" w:space="0" w:color="auto"/>
            <w:right w:val="none" w:sz="0" w:space="0" w:color="auto"/>
          </w:divBdr>
        </w:div>
        <w:div w:id="1404256985">
          <w:marLeft w:val="0"/>
          <w:marRight w:val="0"/>
          <w:marTop w:val="0"/>
          <w:marBottom w:val="0"/>
          <w:divBdr>
            <w:top w:val="none" w:sz="0" w:space="0" w:color="auto"/>
            <w:left w:val="none" w:sz="0" w:space="0" w:color="auto"/>
            <w:bottom w:val="none" w:sz="0" w:space="0" w:color="auto"/>
            <w:right w:val="none" w:sz="0" w:space="0" w:color="auto"/>
          </w:divBdr>
        </w:div>
        <w:div w:id="1406146707">
          <w:marLeft w:val="0"/>
          <w:marRight w:val="0"/>
          <w:marTop w:val="0"/>
          <w:marBottom w:val="0"/>
          <w:divBdr>
            <w:top w:val="none" w:sz="0" w:space="0" w:color="auto"/>
            <w:left w:val="none" w:sz="0" w:space="0" w:color="auto"/>
            <w:bottom w:val="none" w:sz="0" w:space="0" w:color="auto"/>
            <w:right w:val="none" w:sz="0" w:space="0" w:color="auto"/>
          </w:divBdr>
        </w:div>
        <w:div w:id="1406148606">
          <w:marLeft w:val="0"/>
          <w:marRight w:val="0"/>
          <w:marTop w:val="0"/>
          <w:marBottom w:val="0"/>
          <w:divBdr>
            <w:top w:val="none" w:sz="0" w:space="0" w:color="auto"/>
            <w:left w:val="none" w:sz="0" w:space="0" w:color="auto"/>
            <w:bottom w:val="none" w:sz="0" w:space="0" w:color="auto"/>
            <w:right w:val="none" w:sz="0" w:space="0" w:color="auto"/>
          </w:divBdr>
        </w:div>
        <w:div w:id="1406757125">
          <w:marLeft w:val="0"/>
          <w:marRight w:val="0"/>
          <w:marTop w:val="0"/>
          <w:marBottom w:val="0"/>
          <w:divBdr>
            <w:top w:val="none" w:sz="0" w:space="0" w:color="auto"/>
            <w:left w:val="none" w:sz="0" w:space="0" w:color="auto"/>
            <w:bottom w:val="none" w:sz="0" w:space="0" w:color="auto"/>
            <w:right w:val="none" w:sz="0" w:space="0" w:color="auto"/>
          </w:divBdr>
        </w:div>
        <w:div w:id="1408334673">
          <w:marLeft w:val="0"/>
          <w:marRight w:val="0"/>
          <w:marTop w:val="0"/>
          <w:marBottom w:val="0"/>
          <w:divBdr>
            <w:top w:val="none" w:sz="0" w:space="0" w:color="auto"/>
            <w:left w:val="none" w:sz="0" w:space="0" w:color="auto"/>
            <w:bottom w:val="none" w:sz="0" w:space="0" w:color="auto"/>
            <w:right w:val="none" w:sz="0" w:space="0" w:color="auto"/>
          </w:divBdr>
        </w:div>
        <w:div w:id="1409689813">
          <w:marLeft w:val="0"/>
          <w:marRight w:val="0"/>
          <w:marTop w:val="0"/>
          <w:marBottom w:val="0"/>
          <w:divBdr>
            <w:top w:val="none" w:sz="0" w:space="0" w:color="auto"/>
            <w:left w:val="none" w:sz="0" w:space="0" w:color="auto"/>
            <w:bottom w:val="none" w:sz="0" w:space="0" w:color="auto"/>
            <w:right w:val="none" w:sz="0" w:space="0" w:color="auto"/>
          </w:divBdr>
        </w:div>
        <w:div w:id="1412462122">
          <w:marLeft w:val="0"/>
          <w:marRight w:val="0"/>
          <w:marTop w:val="0"/>
          <w:marBottom w:val="0"/>
          <w:divBdr>
            <w:top w:val="none" w:sz="0" w:space="0" w:color="auto"/>
            <w:left w:val="none" w:sz="0" w:space="0" w:color="auto"/>
            <w:bottom w:val="none" w:sz="0" w:space="0" w:color="auto"/>
            <w:right w:val="none" w:sz="0" w:space="0" w:color="auto"/>
          </w:divBdr>
        </w:div>
        <w:div w:id="1413090199">
          <w:marLeft w:val="0"/>
          <w:marRight w:val="0"/>
          <w:marTop w:val="0"/>
          <w:marBottom w:val="0"/>
          <w:divBdr>
            <w:top w:val="none" w:sz="0" w:space="0" w:color="auto"/>
            <w:left w:val="none" w:sz="0" w:space="0" w:color="auto"/>
            <w:bottom w:val="none" w:sz="0" w:space="0" w:color="auto"/>
            <w:right w:val="none" w:sz="0" w:space="0" w:color="auto"/>
          </w:divBdr>
        </w:div>
        <w:div w:id="1421297249">
          <w:marLeft w:val="0"/>
          <w:marRight w:val="0"/>
          <w:marTop w:val="0"/>
          <w:marBottom w:val="0"/>
          <w:divBdr>
            <w:top w:val="none" w:sz="0" w:space="0" w:color="auto"/>
            <w:left w:val="none" w:sz="0" w:space="0" w:color="auto"/>
            <w:bottom w:val="none" w:sz="0" w:space="0" w:color="auto"/>
            <w:right w:val="none" w:sz="0" w:space="0" w:color="auto"/>
          </w:divBdr>
        </w:div>
        <w:div w:id="1422753772">
          <w:marLeft w:val="0"/>
          <w:marRight w:val="0"/>
          <w:marTop w:val="0"/>
          <w:marBottom w:val="0"/>
          <w:divBdr>
            <w:top w:val="none" w:sz="0" w:space="0" w:color="auto"/>
            <w:left w:val="none" w:sz="0" w:space="0" w:color="auto"/>
            <w:bottom w:val="none" w:sz="0" w:space="0" w:color="auto"/>
            <w:right w:val="none" w:sz="0" w:space="0" w:color="auto"/>
          </w:divBdr>
        </w:div>
        <w:div w:id="1423335198">
          <w:marLeft w:val="0"/>
          <w:marRight w:val="0"/>
          <w:marTop w:val="0"/>
          <w:marBottom w:val="0"/>
          <w:divBdr>
            <w:top w:val="none" w:sz="0" w:space="0" w:color="auto"/>
            <w:left w:val="none" w:sz="0" w:space="0" w:color="auto"/>
            <w:bottom w:val="none" w:sz="0" w:space="0" w:color="auto"/>
            <w:right w:val="none" w:sz="0" w:space="0" w:color="auto"/>
          </w:divBdr>
        </w:div>
        <w:div w:id="1425106039">
          <w:marLeft w:val="0"/>
          <w:marRight w:val="0"/>
          <w:marTop w:val="0"/>
          <w:marBottom w:val="0"/>
          <w:divBdr>
            <w:top w:val="none" w:sz="0" w:space="0" w:color="auto"/>
            <w:left w:val="none" w:sz="0" w:space="0" w:color="auto"/>
            <w:bottom w:val="none" w:sz="0" w:space="0" w:color="auto"/>
            <w:right w:val="none" w:sz="0" w:space="0" w:color="auto"/>
          </w:divBdr>
        </w:div>
        <w:div w:id="1425223011">
          <w:marLeft w:val="0"/>
          <w:marRight w:val="0"/>
          <w:marTop w:val="0"/>
          <w:marBottom w:val="0"/>
          <w:divBdr>
            <w:top w:val="none" w:sz="0" w:space="0" w:color="auto"/>
            <w:left w:val="none" w:sz="0" w:space="0" w:color="auto"/>
            <w:bottom w:val="none" w:sz="0" w:space="0" w:color="auto"/>
            <w:right w:val="none" w:sz="0" w:space="0" w:color="auto"/>
          </w:divBdr>
        </w:div>
        <w:div w:id="1431242119">
          <w:marLeft w:val="0"/>
          <w:marRight w:val="0"/>
          <w:marTop w:val="0"/>
          <w:marBottom w:val="0"/>
          <w:divBdr>
            <w:top w:val="none" w:sz="0" w:space="0" w:color="auto"/>
            <w:left w:val="none" w:sz="0" w:space="0" w:color="auto"/>
            <w:bottom w:val="none" w:sz="0" w:space="0" w:color="auto"/>
            <w:right w:val="none" w:sz="0" w:space="0" w:color="auto"/>
          </w:divBdr>
        </w:div>
        <w:div w:id="1432505720">
          <w:marLeft w:val="0"/>
          <w:marRight w:val="0"/>
          <w:marTop w:val="0"/>
          <w:marBottom w:val="0"/>
          <w:divBdr>
            <w:top w:val="none" w:sz="0" w:space="0" w:color="auto"/>
            <w:left w:val="none" w:sz="0" w:space="0" w:color="auto"/>
            <w:bottom w:val="none" w:sz="0" w:space="0" w:color="auto"/>
            <w:right w:val="none" w:sz="0" w:space="0" w:color="auto"/>
          </w:divBdr>
        </w:div>
        <w:div w:id="1434471070">
          <w:marLeft w:val="0"/>
          <w:marRight w:val="0"/>
          <w:marTop w:val="0"/>
          <w:marBottom w:val="0"/>
          <w:divBdr>
            <w:top w:val="none" w:sz="0" w:space="0" w:color="auto"/>
            <w:left w:val="none" w:sz="0" w:space="0" w:color="auto"/>
            <w:bottom w:val="none" w:sz="0" w:space="0" w:color="auto"/>
            <w:right w:val="none" w:sz="0" w:space="0" w:color="auto"/>
          </w:divBdr>
        </w:div>
        <w:div w:id="1435247557">
          <w:marLeft w:val="0"/>
          <w:marRight w:val="0"/>
          <w:marTop w:val="0"/>
          <w:marBottom w:val="0"/>
          <w:divBdr>
            <w:top w:val="none" w:sz="0" w:space="0" w:color="auto"/>
            <w:left w:val="none" w:sz="0" w:space="0" w:color="auto"/>
            <w:bottom w:val="none" w:sz="0" w:space="0" w:color="auto"/>
            <w:right w:val="none" w:sz="0" w:space="0" w:color="auto"/>
          </w:divBdr>
        </w:div>
        <w:div w:id="1439832170">
          <w:marLeft w:val="0"/>
          <w:marRight w:val="0"/>
          <w:marTop w:val="0"/>
          <w:marBottom w:val="0"/>
          <w:divBdr>
            <w:top w:val="none" w:sz="0" w:space="0" w:color="auto"/>
            <w:left w:val="none" w:sz="0" w:space="0" w:color="auto"/>
            <w:bottom w:val="none" w:sz="0" w:space="0" w:color="auto"/>
            <w:right w:val="none" w:sz="0" w:space="0" w:color="auto"/>
          </w:divBdr>
        </w:div>
        <w:div w:id="1442646950">
          <w:marLeft w:val="0"/>
          <w:marRight w:val="0"/>
          <w:marTop w:val="0"/>
          <w:marBottom w:val="0"/>
          <w:divBdr>
            <w:top w:val="none" w:sz="0" w:space="0" w:color="auto"/>
            <w:left w:val="none" w:sz="0" w:space="0" w:color="auto"/>
            <w:bottom w:val="none" w:sz="0" w:space="0" w:color="auto"/>
            <w:right w:val="none" w:sz="0" w:space="0" w:color="auto"/>
          </w:divBdr>
        </w:div>
        <w:div w:id="1443695371">
          <w:marLeft w:val="0"/>
          <w:marRight w:val="0"/>
          <w:marTop w:val="0"/>
          <w:marBottom w:val="0"/>
          <w:divBdr>
            <w:top w:val="none" w:sz="0" w:space="0" w:color="auto"/>
            <w:left w:val="none" w:sz="0" w:space="0" w:color="auto"/>
            <w:bottom w:val="none" w:sz="0" w:space="0" w:color="auto"/>
            <w:right w:val="none" w:sz="0" w:space="0" w:color="auto"/>
          </w:divBdr>
        </w:div>
        <w:div w:id="1444808684">
          <w:marLeft w:val="0"/>
          <w:marRight w:val="0"/>
          <w:marTop w:val="0"/>
          <w:marBottom w:val="0"/>
          <w:divBdr>
            <w:top w:val="none" w:sz="0" w:space="0" w:color="auto"/>
            <w:left w:val="none" w:sz="0" w:space="0" w:color="auto"/>
            <w:bottom w:val="none" w:sz="0" w:space="0" w:color="auto"/>
            <w:right w:val="none" w:sz="0" w:space="0" w:color="auto"/>
          </w:divBdr>
        </w:div>
        <w:div w:id="1445149961">
          <w:marLeft w:val="0"/>
          <w:marRight w:val="0"/>
          <w:marTop w:val="0"/>
          <w:marBottom w:val="0"/>
          <w:divBdr>
            <w:top w:val="none" w:sz="0" w:space="0" w:color="auto"/>
            <w:left w:val="none" w:sz="0" w:space="0" w:color="auto"/>
            <w:bottom w:val="none" w:sz="0" w:space="0" w:color="auto"/>
            <w:right w:val="none" w:sz="0" w:space="0" w:color="auto"/>
          </w:divBdr>
        </w:div>
        <w:div w:id="1447001173">
          <w:marLeft w:val="0"/>
          <w:marRight w:val="0"/>
          <w:marTop w:val="0"/>
          <w:marBottom w:val="0"/>
          <w:divBdr>
            <w:top w:val="none" w:sz="0" w:space="0" w:color="auto"/>
            <w:left w:val="none" w:sz="0" w:space="0" w:color="auto"/>
            <w:bottom w:val="none" w:sz="0" w:space="0" w:color="auto"/>
            <w:right w:val="none" w:sz="0" w:space="0" w:color="auto"/>
          </w:divBdr>
        </w:div>
        <w:div w:id="1452243175">
          <w:marLeft w:val="0"/>
          <w:marRight w:val="0"/>
          <w:marTop w:val="0"/>
          <w:marBottom w:val="0"/>
          <w:divBdr>
            <w:top w:val="none" w:sz="0" w:space="0" w:color="auto"/>
            <w:left w:val="none" w:sz="0" w:space="0" w:color="auto"/>
            <w:bottom w:val="none" w:sz="0" w:space="0" w:color="auto"/>
            <w:right w:val="none" w:sz="0" w:space="0" w:color="auto"/>
          </w:divBdr>
        </w:div>
        <w:div w:id="1455246076">
          <w:marLeft w:val="0"/>
          <w:marRight w:val="0"/>
          <w:marTop w:val="0"/>
          <w:marBottom w:val="0"/>
          <w:divBdr>
            <w:top w:val="none" w:sz="0" w:space="0" w:color="auto"/>
            <w:left w:val="none" w:sz="0" w:space="0" w:color="auto"/>
            <w:bottom w:val="none" w:sz="0" w:space="0" w:color="auto"/>
            <w:right w:val="none" w:sz="0" w:space="0" w:color="auto"/>
          </w:divBdr>
        </w:div>
        <w:div w:id="1459448978">
          <w:marLeft w:val="0"/>
          <w:marRight w:val="0"/>
          <w:marTop w:val="0"/>
          <w:marBottom w:val="0"/>
          <w:divBdr>
            <w:top w:val="none" w:sz="0" w:space="0" w:color="auto"/>
            <w:left w:val="none" w:sz="0" w:space="0" w:color="auto"/>
            <w:bottom w:val="none" w:sz="0" w:space="0" w:color="auto"/>
            <w:right w:val="none" w:sz="0" w:space="0" w:color="auto"/>
          </w:divBdr>
        </w:div>
        <w:div w:id="1460883064">
          <w:marLeft w:val="0"/>
          <w:marRight w:val="0"/>
          <w:marTop w:val="0"/>
          <w:marBottom w:val="0"/>
          <w:divBdr>
            <w:top w:val="none" w:sz="0" w:space="0" w:color="auto"/>
            <w:left w:val="none" w:sz="0" w:space="0" w:color="auto"/>
            <w:bottom w:val="none" w:sz="0" w:space="0" w:color="auto"/>
            <w:right w:val="none" w:sz="0" w:space="0" w:color="auto"/>
          </w:divBdr>
        </w:div>
        <w:div w:id="1464543654">
          <w:marLeft w:val="0"/>
          <w:marRight w:val="0"/>
          <w:marTop w:val="0"/>
          <w:marBottom w:val="0"/>
          <w:divBdr>
            <w:top w:val="none" w:sz="0" w:space="0" w:color="auto"/>
            <w:left w:val="none" w:sz="0" w:space="0" w:color="auto"/>
            <w:bottom w:val="none" w:sz="0" w:space="0" w:color="auto"/>
            <w:right w:val="none" w:sz="0" w:space="0" w:color="auto"/>
          </w:divBdr>
        </w:div>
        <w:div w:id="1470708763">
          <w:marLeft w:val="0"/>
          <w:marRight w:val="0"/>
          <w:marTop w:val="0"/>
          <w:marBottom w:val="0"/>
          <w:divBdr>
            <w:top w:val="none" w:sz="0" w:space="0" w:color="auto"/>
            <w:left w:val="none" w:sz="0" w:space="0" w:color="auto"/>
            <w:bottom w:val="none" w:sz="0" w:space="0" w:color="auto"/>
            <w:right w:val="none" w:sz="0" w:space="0" w:color="auto"/>
          </w:divBdr>
        </w:div>
        <w:div w:id="1472214566">
          <w:marLeft w:val="0"/>
          <w:marRight w:val="0"/>
          <w:marTop w:val="0"/>
          <w:marBottom w:val="0"/>
          <w:divBdr>
            <w:top w:val="none" w:sz="0" w:space="0" w:color="auto"/>
            <w:left w:val="none" w:sz="0" w:space="0" w:color="auto"/>
            <w:bottom w:val="none" w:sz="0" w:space="0" w:color="auto"/>
            <w:right w:val="none" w:sz="0" w:space="0" w:color="auto"/>
          </w:divBdr>
        </w:div>
        <w:div w:id="1475755422">
          <w:marLeft w:val="0"/>
          <w:marRight w:val="0"/>
          <w:marTop w:val="0"/>
          <w:marBottom w:val="0"/>
          <w:divBdr>
            <w:top w:val="none" w:sz="0" w:space="0" w:color="auto"/>
            <w:left w:val="none" w:sz="0" w:space="0" w:color="auto"/>
            <w:bottom w:val="none" w:sz="0" w:space="0" w:color="auto"/>
            <w:right w:val="none" w:sz="0" w:space="0" w:color="auto"/>
          </w:divBdr>
        </w:div>
        <w:div w:id="1476026643">
          <w:marLeft w:val="0"/>
          <w:marRight w:val="0"/>
          <w:marTop w:val="0"/>
          <w:marBottom w:val="0"/>
          <w:divBdr>
            <w:top w:val="none" w:sz="0" w:space="0" w:color="auto"/>
            <w:left w:val="none" w:sz="0" w:space="0" w:color="auto"/>
            <w:bottom w:val="none" w:sz="0" w:space="0" w:color="auto"/>
            <w:right w:val="none" w:sz="0" w:space="0" w:color="auto"/>
          </w:divBdr>
        </w:div>
        <w:div w:id="1479961458">
          <w:marLeft w:val="0"/>
          <w:marRight w:val="0"/>
          <w:marTop w:val="0"/>
          <w:marBottom w:val="0"/>
          <w:divBdr>
            <w:top w:val="none" w:sz="0" w:space="0" w:color="auto"/>
            <w:left w:val="none" w:sz="0" w:space="0" w:color="auto"/>
            <w:bottom w:val="none" w:sz="0" w:space="0" w:color="auto"/>
            <w:right w:val="none" w:sz="0" w:space="0" w:color="auto"/>
          </w:divBdr>
        </w:div>
        <w:div w:id="1481113817">
          <w:marLeft w:val="0"/>
          <w:marRight w:val="0"/>
          <w:marTop w:val="0"/>
          <w:marBottom w:val="0"/>
          <w:divBdr>
            <w:top w:val="none" w:sz="0" w:space="0" w:color="auto"/>
            <w:left w:val="none" w:sz="0" w:space="0" w:color="auto"/>
            <w:bottom w:val="none" w:sz="0" w:space="0" w:color="auto"/>
            <w:right w:val="none" w:sz="0" w:space="0" w:color="auto"/>
          </w:divBdr>
        </w:div>
        <w:div w:id="1481969511">
          <w:marLeft w:val="0"/>
          <w:marRight w:val="0"/>
          <w:marTop w:val="0"/>
          <w:marBottom w:val="0"/>
          <w:divBdr>
            <w:top w:val="none" w:sz="0" w:space="0" w:color="auto"/>
            <w:left w:val="none" w:sz="0" w:space="0" w:color="auto"/>
            <w:bottom w:val="none" w:sz="0" w:space="0" w:color="auto"/>
            <w:right w:val="none" w:sz="0" w:space="0" w:color="auto"/>
          </w:divBdr>
        </w:div>
        <w:div w:id="1484467957">
          <w:marLeft w:val="0"/>
          <w:marRight w:val="0"/>
          <w:marTop w:val="0"/>
          <w:marBottom w:val="0"/>
          <w:divBdr>
            <w:top w:val="none" w:sz="0" w:space="0" w:color="auto"/>
            <w:left w:val="none" w:sz="0" w:space="0" w:color="auto"/>
            <w:bottom w:val="none" w:sz="0" w:space="0" w:color="auto"/>
            <w:right w:val="none" w:sz="0" w:space="0" w:color="auto"/>
          </w:divBdr>
        </w:div>
        <w:div w:id="1484849879">
          <w:marLeft w:val="0"/>
          <w:marRight w:val="0"/>
          <w:marTop w:val="0"/>
          <w:marBottom w:val="0"/>
          <w:divBdr>
            <w:top w:val="none" w:sz="0" w:space="0" w:color="auto"/>
            <w:left w:val="none" w:sz="0" w:space="0" w:color="auto"/>
            <w:bottom w:val="none" w:sz="0" w:space="0" w:color="auto"/>
            <w:right w:val="none" w:sz="0" w:space="0" w:color="auto"/>
          </w:divBdr>
        </w:div>
        <w:div w:id="1485780437">
          <w:marLeft w:val="0"/>
          <w:marRight w:val="0"/>
          <w:marTop w:val="0"/>
          <w:marBottom w:val="0"/>
          <w:divBdr>
            <w:top w:val="none" w:sz="0" w:space="0" w:color="auto"/>
            <w:left w:val="none" w:sz="0" w:space="0" w:color="auto"/>
            <w:bottom w:val="none" w:sz="0" w:space="0" w:color="auto"/>
            <w:right w:val="none" w:sz="0" w:space="0" w:color="auto"/>
          </w:divBdr>
        </w:div>
        <w:div w:id="1486972871">
          <w:marLeft w:val="0"/>
          <w:marRight w:val="0"/>
          <w:marTop w:val="0"/>
          <w:marBottom w:val="0"/>
          <w:divBdr>
            <w:top w:val="none" w:sz="0" w:space="0" w:color="auto"/>
            <w:left w:val="none" w:sz="0" w:space="0" w:color="auto"/>
            <w:bottom w:val="none" w:sz="0" w:space="0" w:color="auto"/>
            <w:right w:val="none" w:sz="0" w:space="0" w:color="auto"/>
          </w:divBdr>
        </w:div>
        <w:div w:id="1491554272">
          <w:marLeft w:val="0"/>
          <w:marRight w:val="0"/>
          <w:marTop w:val="0"/>
          <w:marBottom w:val="0"/>
          <w:divBdr>
            <w:top w:val="none" w:sz="0" w:space="0" w:color="auto"/>
            <w:left w:val="none" w:sz="0" w:space="0" w:color="auto"/>
            <w:bottom w:val="none" w:sz="0" w:space="0" w:color="auto"/>
            <w:right w:val="none" w:sz="0" w:space="0" w:color="auto"/>
          </w:divBdr>
        </w:div>
        <w:div w:id="1492212286">
          <w:marLeft w:val="0"/>
          <w:marRight w:val="0"/>
          <w:marTop w:val="0"/>
          <w:marBottom w:val="0"/>
          <w:divBdr>
            <w:top w:val="none" w:sz="0" w:space="0" w:color="auto"/>
            <w:left w:val="none" w:sz="0" w:space="0" w:color="auto"/>
            <w:bottom w:val="none" w:sz="0" w:space="0" w:color="auto"/>
            <w:right w:val="none" w:sz="0" w:space="0" w:color="auto"/>
          </w:divBdr>
        </w:div>
        <w:div w:id="1493764581">
          <w:marLeft w:val="0"/>
          <w:marRight w:val="0"/>
          <w:marTop w:val="0"/>
          <w:marBottom w:val="0"/>
          <w:divBdr>
            <w:top w:val="none" w:sz="0" w:space="0" w:color="auto"/>
            <w:left w:val="none" w:sz="0" w:space="0" w:color="auto"/>
            <w:bottom w:val="none" w:sz="0" w:space="0" w:color="auto"/>
            <w:right w:val="none" w:sz="0" w:space="0" w:color="auto"/>
          </w:divBdr>
        </w:div>
        <w:div w:id="1494296926">
          <w:marLeft w:val="0"/>
          <w:marRight w:val="0"/>
          <w:marTop w:val="0"/>
          <w:marBottom w:val="0"/>
          <w:divBdr>
            <w:top w:val="none" w:sz="0" w:space="0" w:color="auto"/>
            <w:left w:val="none" w:sz="0" w:space="0" w:color="auto"/>
            <w:bottom w:val="none" w:sz="0" w:space="0" w:color="auto"/>
            <w:right w:val="none" w:sz="0" w:space="0" w:color="auto"/>
          </w:divBdr>
        </w:div>
        <w:div w:id="1497921499">
          <w:marLeft w:val="0"/>
          <w:marRight w:val="0"/>
          <w:marTop w:val="0"/>
          <w:marBottom w:val="0"/>
          <w:divBdr>
            <w:top w:val="none" w:sz="0" w:space="0" w:color="auto"/>
            <w:left w:val="none" w:sz="0" w:space="0" w:color="auto"/>
            <w:bottom w:val="none" w:sz="0" w:space="0" w:color="auto"/>
            <w:right w:val="none" w:sz="0" w:space="0" w:color="auto"/>
          </w:divBdr>
        </w:div>
        <w:div w:id="1497957819">
          <w:marLeft w:val="0"/>
          <w:marRight w:val="0"/>
          <w:marTop w:val="0"/>
          <w:marBottom w:val="0"/>
          <w:divBdr>
            <w:top w:val="none" w:sz="0" w:space="0" w:color="auto"/>
            <w:left w:val="none" w:sz="0" w:space="0" w:color="auto"/>
            <w:bottom w:val="none" w:sz="0" w:space="0" w:color="auto"/>
            <w:right w:val="none" w:sz="0" w:space="0" w:color="auto"/>
          </w:divBdr>
        </w:div>
        <w:div w:id="1499617877">
          <w:marLeft w:val="0"/>
          <w:marRight w:val="0"/>
          <w:marTop w:val="0"/>
          <w:marBottom w:val="0"/>
          <w:divBdr>
            <w:top w:val="none" w:sz="0" w:space="0" w:color="auto"/>
            <w:left w:val="none" w:sz="0" w:space="0" w:color="auto"/>
            <w:bottom w:val="none" w:sz="0" w:space="0" w:color="auto"/>
            <w:right w:val="none" w:sz="0" w:space="0" w:color="auto"/>
          </w:divBdr>
        </w:div>
        <w:div w:id="1500996375">
          <w:marLeft w:val="0"/>
          <w:marRight w:val="0"/>
          <w:marTop w:val="0"/>
          <w:marBottom w:val="0"/>
          <w:divBdr>
            <w:top w:val="none" w:sz="0" w:space="0" w:color="auto"/>
            <w:left w:val="none" w:sz="0" w:space="0" w:color="auto"/>
            <w:bottom w:val="none" w:sz="0" w:space="0" w:color="auto"/>
            <w:right w:val="none" w:sz="0" w:space="0" w:color="auto"/>
          </w:divBdr>
        </w:div>
        <w:div w:id="1505126826">
          <w:marLeft w:val="0"/>
          <w:marRight w:val="0"/>
          <w:marTop w:val="0"/>
          <w:marBottom w:val="0"/>
          <w:divBdr>
            <w:top w:val="none" w:sz="0" w:space="0" w:color="auto"/>
            <w:left w:val="none" w:sz="0" w:space="0" w:color="auto"/>
            <w:bottom w:val="none" w:sz="0" w:space="0" w:color="auto"/>
            <w:right w:val="none" w:sz="0" w:space="0" w:color="auto"/>
          </w:divBdr>
        </w:div>
        <w:div w:id="1505969864">
          <w:marLeft w:val="0"/>
          <w:marRight w:val="0"/>
          <w:marTop w:val="0"/>
          <w:marBottom w:val="0"/>
          <w:divBdr>
            <w:top w:val="none" w:sz="0" w:space="0" w:color="auto"/>
            <w:left w:val="none" w:sz="0" w:space="0" w:color="auto"/>
            <w:bottom w:val="none" w:sz="0" w:space="0" w:color="auto"/>
            <w:right w:val="none" w:sz="0" w:space="0" w:color="auto"/>
          </w:divBdr>
        </w:div>
        <w:div w:id="1506282908">
          <w:marLeft w:val="0"/>
          <w:marRight w:val="0"/>
          <w:marTop w:val="0"/>
          <w:marBottom w:val="0"/>
          <w:divBdr>
            <w:top w:val="none" w:sz="0" w:space="0" w:color="auto"/>
            <w:left w:val="none" w:sz="0" w:space="0" w:color="auto"/>
            <w:bottom w:val="none" w:sz="0" w:space="0" w:color="auto"/>
            <w:right w:val="none" w:sz="0" w:space="0" w:color="auto"/>
          </w:divBdr>
        </w:div>
        <w:div w:id="1510175936">
          <w:marLeft w:val="0"/>
          <w:marRight w:val="0"/>
          <w:marTop w:val="0"/>
          <w:marBottom w:val="0"/>
          <w:divBdr>
            <w:top w:val="none" w:sz="0" w:space="0" w:color="auto"/>
            <w:left w:val="none" w:sz="0" w:space="0" w:color="auto"/>
            <w:bottom w:val="none" w:sz="0" w:space="0" w:color="auto"/>
            <w:right w:val="none" w:sz="0" w:space="0" w:color="auto"/>
          </w:divBdr>
        </w:div>
        <w:div w:id="1510480769">
          <w:marLeft w:val="0"/>
          <w:marRight w:val="0"/>
          <w:marTop w:val="0"/>
          <w:marBottom w:val="0"/>
          <w:divBdr>
            <w:top w:val="none" w:sz="0" w:space="0" w:color="auto"/>
            <w:left w:val="none" w:sz="0" w:space="0" w:color="auto"/>
            <w:bottom w:val="none" w:sz="0" w:space="0" w:color="auto"/>
            <w:right w:val="none" w:sz="0" w:space="0" w:color="auto"/>
          </w:divBdr>
        </w:div>
        <w:div w:id="1511095465">
          <w:marLeft w:val="0"/>
          <w:marRight w:val="0"/>
          <w:marTop w:val="0"/>
          <w:marBottom w:val="0"/>
          <w:divBdr>
            <w:top w:val="none" w:sz="0" w:space="0" w:color="auto"/>
            <w:left w:val="none" w:sz="0" w:space="0" w:color="auto"/>
            <w:bottom w:val="none" w:sz="0" w:space="0" w:color="auto"/>
            <w:right w:val="none" w:sz="0" w:space="0" w:color="auto"/>
          </w:divBdr>
        </w:div>
        <w:div w:id="1511262489">
          <w:marLeft w:val="0"/>
          <w:marRight w:val="0"/>
          <w:marTop w:val="0"/>
          <w:marBottom w:val="0"/>
          <w:divBdr>
            <w:top w:val="none" w:sz="0" w:space="0" w:color="auto"/>
            <w:left w:val="none" w:sz="0" w:space="0" w:color="auto"/>
            <w:bottom w:val="none" w:sz="0" w:space="0" w:color="auto"/>
            <w:right w:val="none" w:sz="0" w:space="0" w:color="auto"/>
          </w:divBdr>
        </w:div>
        <w:div w:id="1513642800">
          <w:marLeft w:val="0"/>
          <w:marRight w:val="0"/>
          <w:marTop w:val="0"/>
          <w:marBottom w:val="0"/>
          <w:divBdr>
            <w:top w:val="none" w:sz="0" w:space="0" w:color="auto"/>
            <w:left w:val="none" w:sz="0" w:space="0" w:color="auto"/>
            <w:bottom w:val="none" w:sz="0" w:space="0" w:color="auto"/>
            <w:right w:val="none" w:sz="0" w:space="0" w:color="auto"/>
          </w:divBdr>
        </w:div>
        <w:div w:id="1518038638">
          <w:marLeft w:val="0"/>
          <w:marRight w:val="0"/>
          <w:marTop w:val="0"/>
          <w:marBottom w:val="0"/>
          <w:divBdr>
            <w:top w:val="none" w:sz="0" w:space="0" w:color="auto"/>
            <w:left w:val="none" w:sz="0" w:space="0" w:color="auto"/>
            <w:bottom w:val="none" w:sz="0" w:space="0" w:color="auto"/>
            <w:right w:val="none" w:sz="0" w:space="0" w:color="auto"/>
          </w:divBdr>
        </w:div>
        <w:div w:id="1519083055">
          <w:marLeft w:val="0"/>
          <w:marRight w:val="0"/>
          <w:marTop w:val="0"/>
          <w:marBottom w:val="0"/>
          <w:divBdr>
            <w:top w:val="none" w:sz="0" w:space="0" w:color="auto"/>
            <w:left w:val="none" w:sz="0" w:space="0" w:color="auto"/>
            <w:bottom w:val="none" w:sz="0" w:space="0" w:color="auto"/>
            <w:right w:val="none" w:sz="0" w:space="0" w:color="auto"/>
          </w:divBdr>
        </w:div>
        <w:div w:id="1520585189">
          <w:marLeft w:val="0"/>
          <w:marRight w:val="0"/>
          <w:marTop w:val="0"/>
          <w:marBottom w:val="0"/>
          <w:divBdr>
            <w:top w:val="none" w:sz="0" w:space="0" w:color="auto"/>
            <w:left w:val="none" w:sz="0" w:space="0" w:color="auto"/>
            <w:bottom w:val="none" w:sz="0" w:space="0" w:color="auto"/>
            <w:right w:val="none" w:sz="0" w:space="0" w:color="auto"/>
          </w:divBdr>
        </w:div>
        <w:div w:id="1520852894">
          <w:marLeft w:val="0"/>
          <w:marRight w:val="0"/>
          <w:marTop w:val="0"/>
          <w:marBottom w:val="0"/>
          <w:divBdr>
            <w:top w:val="none" w:sz="0" w:space="0" w:color="auto"/>
            <w:left w:val="none" w:sz="0" w:space="0" w:color="auto"/>
            <w:bottom w:val="none" w:sz="0" w:space="0" w:color="auto"/>
            <w:right w:val="none" w:sz="0" w:space="0" w:color="auto"/>
          </w:divBdr>
        </w:div>
        <w:div w:id="1527864136">
          <w:marLeft w:val="0"/>
          <w:marRight w:val="0"/>
          <w:marTop w:val="0"/>
          <w:marBottom w:val="0"/>
          <w:divBdr>
            <w:top w:val="none" w:sz="0" w:space="0" w:color="auto"/>
            <w:left w:val="none" w:sz="0" w:space="0" w:color="auto"/>
            <w:bottom w:val="none" w:sz="0" w:space="0" w:color="auto"/>
            <w:right w:val="none" w:sz="0" w:space="0" w:color="auto"/>
          </w:divBdr>
        </w:div>
        <w:div w:id="1531146179">
          <w:marLeft w:val="0"/>
          <w:marRight w:val="0"/>
          <w:marTop w:val="0"/>
          <w:marBottom w:val="0"/>
          <w:divBdr>
            <w:top w:val="none" w:sz="0" w:space="0" w:color="auto"/>
            <w:left w:val="none" w:sz="0" w:space="0" w:color="auto"/>
            <w:bottom w:val="none" w:sz="0" w:space="0" w:color="auto"/>
            <w:right w:val="none" w:sz="0" w:space="0" w:color="auto"/>
          </w:divBdr>
        </w:div>
        <w:div w:id="1531726074">
          <w:marLeft w:val="0"/>
          <w:marRight w:val="0"/>
          <w:marTop w:val="0"/>
          <w:marBottom w:val="0"/>
          <w:divBdr>
            <w:top w:val="none" w:sz="0" w:space="0" w:color="auto"/>
            <w:left w:val="none" w:sz="0" w:space="0" w:color="auto"/>
            <w:bottom w:val="none" w:sz="0" w:space="0" w:color="auto"/>
            <w:right w:val="none" w:sz="0" w:space="0" w:color="auto"/>
          </w:divBdr>
        </w:div>
        <w:div w:id="1532454412">
          <w:marLeft w:val="0"/>
          <w:marRight w:val="0"/>
          <w:marTop w:val="0"/>
          <w:marBottom w:val="0"/>
          <w:divBdr>
            <w:top w:val="none" w:sz="0" w:space="0" w:color="auto"/>
            <w:left w:val="none" w:sz="0" w:space="0" w:color="auto"/>
            <w:bottom w:val="none" w:sz="0" w:space="0" w:color="auto"/>
            <w:right w:val="none" w:sz="0" w:space="0" w:color="auto"/>
          </w:divBdr>
        </w:div>
        <w:div w:id="1533883957">
          <w:marLeft w:val="0"/>
          <w:marRight w:val="0"/>
          <w:marTop w:val="0"/>
          <w:marBottom w:val="0"/>
          <w:divBdr>
            <w:top w:val="none" w:sz="0" w:space="0" w:color="auto"/>
            <w:left w:val="none" w:sz="0" w:space="0" w:color="auto"/>
            <w:bottom w:val="none" w:sz="0" w:space="0" w:color="auto"/>
            <w:right w:val="none" w:sz="0" w:space="0" w:color="auto"/>
          </w:divBdr>
        </w:div>
        <w:div w:id="1534076446">
          <w:marLeft w:val="0"/>
          <w:marRight w:val="0"/>
          <w:marTop w:val="0"/>
          <w:marBottom w:val="0"/>
          <w:divBdr>
            <w:top w:val="none" w:sz="0" w:space="0" w:color="auto"/>
            <w:left w:val="none" w:sz="0" w:space="0" w:color="auto"/>
            <w:bottom w:val="none" w:sz="0" w:space="0" w:color="auto"/>
            <w:right w:val="none" w:sz="0" w:space="0" w:color="auto"/>
          </w:divBdr>
        </w:div>
        <w:div w:id="1534609565">
          <w:marLeft w:val="0"/>
          <w:marRight w:val="0"/>
          <w:marTop w:val="0"/>
          <w:marBottom w:val="0"/>
          <w:divBdr>
            <w:top w:val="none" w:sz="0" w:space="0" w:color="auto"/>
            <w:left w:val="none" w:sz="0" w:space="0" w:color="auto"/>
            <w:bottom w:val="none" w:sz="0" w:space="0" w:color="auto"/>
            <w:right w:val="none" w:sz="0" w:space="0" w:color="auto"/>
          </w:divBdr>
        </w:div>
        <w:div w:id="1535121030">
          <w:marLeft w:val="0"/>
          <w:marRight w:val="0"/>
          <w:marTop w:val="0"/>
          <w:marBottom w:val="0"/>
          <w:divBdr>
            <w:top w:val="none" w:sz="0" w:space="0" w:color="auto"/>
            <w:left w:val="none" w:sz="0" w:space="0" w:color="auto"/>
            <w:bottom w:val="none" w:sz="0" w:space="0" w:color="auto"/>
            <w:right w:val="none" w:sz="0" w:space="0" w:color="auto"/>
          </w:divBdr>
        </w:div>
        <w:div w:id="1535381272">
          <w:marLeft w:val="0"/>
          <w:marRight w:val="0"/>
          <w:marTop w:val="0"/>
          <w:marBottom w:val="0"/>
          <w:divBdr>
            <w:top w:val="none" w:sz="0" w:space="0" w:color="auto"/>
            <w:left w:val="none" w:sz="0" w:space="0" w:color="auto"/>
            <w:bottom w:val="none" w:sz="0" w:space="0" w:color="auto"/>
            <w:right w:val="none" w:sz="0" w:space="0" w:color="auto"/>
          </w:divBdr>
        </w:div>
        <w:div w:id="1536502012">
          <w:marLeft w:val="0"/>
          <w:marRight w:val="0"/>
          <w:marTop w:val="0"/>
          <w:marBottom w:val="0"/>
          <w:divBdr>
            <w:top w:val="none" w:sz="0" w:space="0" w:color="auto"/>
            <w:left w:val="none" w:sz="0" w:space="0" w:color="auto"/>
            <w:bottom w:val="none" w:sz="0" w:space="0" w:color="auto"/>
            <w:right w:val="none" w:sz="0" w:space="0" w:color="auto"/>
          </w:divBdr>
        </w:div>
        <w:div w:id="1537500681">
          <w:marLeft w:val="0"/>
          <w:marRight w:val="0"/>
          <w:marTop w:val="0"/>
          <w:marBottom w:val="0"/>
          <w:divBdr>
            <w:top w:val="none" w:sz="0" w:space="0" w:color="auto"/>
            <w:left w:val="none" w:sz="0" w:space="0" w:color="auto"/>
            <w:bottom w:val="none" w:sz="0" w:space="0" w:color="auto"/>
            <w:right w:val="none" w:sz="0" w:space="0" w:color="auto"/>
          </w:divBdr>
        </w:div>
        <w:div w:id="1539780766">
          <w:marLeft w:val="0"/>
          <w:marRight w:val="0"/>
          <w:marTop w:val="0"/>
          <w:marBottom w:val="0"/>
          <w:divBdr>
            <w:top w:val="none" w:sz="0" w:space="0" w:color="auto"/>
            <w:left w:val="none" w:sz="0" w:space="0" w:color="auto"/>
            <w:bottom w:val="none" w:sz="0" w:space="0" w:color="auto"/>
            <w:right w:val="none" w:sz="0" w:space="0" w:color="auto"/>
          </w:divBdr>
        </w:div>
        <w:div w:id="1540166931">
          <w:marLeft w:val="0"/>
          <w:marRight w:val="0"/>
          <w:marTop w:val="0"/>
          <w:marBottom w:val="0"/>
          <w:divBdr>
            <w:top w:val="none" w:sz="0" w:space="0" w:color="auto"/>
            <w:left w:val="none" w:sz="0" w:space="0" w:color="auto"/>
            <w:bottom w:val="none" w:sz="0" w:space="0" w:color="auto"/>
            <w:right w:val="none" w:sz="0" w:space="0" w:color="auto"/>
          </w:divBdr>
        </w:div>
        <w:div w:id="1541866899">
          <w:marLeft w:val="0"/>
          <w:marRight w:val="0"/>
          <w:marTop w:val="0"/>
          <w:marBottom w:val="0"/>
          <w:divBdr>
            <w:top w:val="none" w:sz="0" w:space="0" w:color="auto"/>
            <w:left w:val="none" w:sz="0" w:space="0" w:color="auto"/>
            <w:bottom w:val="none" w:sz="0" w:space="0" w:color="auto"/>
            <w:right w:val="none" w:sz="0" w:space="0" w:color="auto"/>
          </w:divBdr>
        </w:div>
        <w:div w:id="1545095029">
          <w:marLeft w:val="0"/>
          <w:marRight w:val="0"/>
          <w:marTop w:val="0"/>
          <w:marBottom w:val="0"/>
          <w:divBdr>
            <w:top w:val="none" w:sz="0" w:space="0" w:color="auto"/>
            <w:left w:val="none" w:sz="0" w:space="0" w:color="auto"/>
            <w:bottom w:val="none" w:sz="0" w:space="0" w:color="auto"/>
            <w:right w:val="none" w:sz="0" w:space="0" w:color="auto"/>
          </w:divBdr>
        </w:div>
        <w:div w:id="1545561999">
          <w:marLeft w:val="0"/>
          <w:marRight w:val="0"/>
          <w:marTop w:val="0"/>
          <w:marBottom w:val="0"/>
          <w:divBdr>
            <w:top w:val="none" w:sz="0" w:space="0" w:color="auto"/>
            <w:left w:val="none" w:sz="0" w:space="0" w:color="auto"/>
            <w:bottom w:val="none" w:sz="0" w:space="0" w:color="auto"/>
            <w:right w:val="none" w:sz="0" w:space="0" w:color="auto"/>
          </w:divBdr>
        </w:div>
        <w:div w:id="1546915733">
          <w:marLeft w:val="0"/>
          <w:marRight w:val="0"/>
          <w:marTop w:val="0"/>
          <w:marBottom w:val="0"/>
          <w:divBdr>
            <w:top w:val="none" w:sz="0" w:space="0" w:color="auto"/>
            <w:left w:val="none" w:sz="0" w:space="0" w:color="auto"/>
            <w:bottom w:val="none" w:sz="0" w:space="0" w:color="auto"/>
            <w:right w:val="none" w:sz="0" w:space="0" w:color="auto"/>
          </w:divBdr>
        </w:div>
        <w:div w:id="1548370976">
          <w:marLeft w:val="0"/>
          <w:marRight w:val="0"/>
          <w:marTop w:val="0"/>
          <w:marBottom w:val="0"/>
          <w:divBdr>
            <w:top w:val="none" w:sz="0" w:space="0" w:color="auto"/>
            <w:left w:val="none" w:sz="0" w:space="0" w:color="auto"/>
            <w:bottom w:val="none" w:sz="0" w:space="0" w:color="auto"/>
            <w:right w:val="none" w:sz="0" w:space="0" w:color="auto"/>
          </w:divBdr>
        </w:div>
        <w:div w:id="1554732208">
          <w:marLeft w:val="0"/>
          <w:marRight w:val="0"/>
          <w:marTop w:val="0"/>
          <w:marBottom w:val="0"/>
          <w:divBdr>
            <w:top w:val="none" w:sz="0" w:space="0" w:color="auto"/>
            <w:left w:val="none" w:sz="0" w:space="0" w:color="auto"/>
            <w:bottom w:val="none" w:sz="0" w:space="0" w:color="auto"/>
            <w:right w:val="none" w:sz="0" w:space="0" w:color="auto"/>
          </w:divBdr>
        </w:div>
        <w:div w:id="1555507232">
          <w:marLeft w:val="0"/>
          <w:marRight w:val="0"/>
          <w:marTop w:val="0"/>
          <w:marBottom w:val="0"/>
          <w:divBdr>
            <w:top w:val="none" w:sz="0" w:space="0" w:color="auto"/>
            <w:left w:val="none" w:sz="0" w:space="0" w:color="auto"/>
            <w:bottom w:val="none" w:sz="0" w:space="0" w:color="auto"/>
            <w:right w:val="none" w:sz="0" w:space="0" w:color="auto"/>
          </w:divBdr>
        </w:div>
        <w:div w:id="1556890534">
          <w:marLeft w:val="0"/>
          <w:marRight w:val="0"/>
          <w:marTop w:val="0"/>
          <w:marBottom w:val="0"/>
          <w:divBdr>
            <w:top w:val="none" w:sz="0" w:space="0" w:color="auto"/>
            <w:left w:val="none" w:sz="0" w:space="0" w:color="auto"/>
            <w:bottom w:val="none" w:sz="0" w:space="0" w:color="auto"/>
            <w:right w:val="none" w:sz="0" w:space="0" w:color="auto"/>
          </w:divBdr>
        </w:div>
        <w:div w:id="1557161281">
          <w:marLeft w:val="0"/>
          <w:marRight w:val="0"/>
          <w:marTop w:val="0"/>
          <w:marBottom w:val="0"/>
          <w:divBdr>
            <w:top w:val="none" w:sz="0" w:space="0" w:color="auto"/>
            <w:left w:val="none" w:sz="0" w:space="0" w:color="auto"/>
            <w:bottom w:val="none" w:sz="0" w:space="0" w:color="auto"/>
            <w:right w:val="none" w:sz="0" w:space="0" w:color="auto"/>
          </w:divBdr>
        </w:div>
        <w:div w:id="1562252991">
          <w:marLeft w:val="0"/>
          <w:marRight w:val="0"/>
          <w:marTop w:val="0"/>
          <w:marBottom w:val="0"/>
          <w:divBdr>
            <w:top w:val="none" w:sz="0" w:space="0" w:color="auto"/>
            <w:left w:val="none" w:sz="0" w:space="0" w:color="auto"/>
            <w:bottom w:val="none" w:sz="0" w:space="0" w:color="auto"/>
            <w:right w:val="none" w:sz="0" w:space="0" w:color="auto"/>
          </w:divBdr>
        </w:div>
        <w:div w:id="1562713572">
          <w:marLeft w:val="0"/>
          <w:marRight w:val="0"/>
          <w:marTop w:val="0"/>
          <w:marBottom w:val="0"/>
          <w:divBdr>
            <w:top w:val="none" w:sz="0" w:space="0" w:color="auto"/>
            <w:left w:val="none" w:sz="0" w:space="0" w:color="auto"/>
            <w:bottom w:val="none" w:sz="0" w:space="0" w:color="auto"/>
            <w:right w:val="none" w:sz="0" w:space="0" w:color="auto"/>
          </w:divBdr>
        </w:div>
        <w:div w:id="1566254923">
          <w:marLeft w:val="0"/>
          <w:marRight w:val="0"/>
          <w:marTop w:val="0"/>
          <w:marBottom w:val="0"/>
          <w:divBdr>
            <w:top w:val="none" w:sz="0" w:space="0" w:color="auto"/>
            <w:left w:val="none" w:sz="0" w:space="0" w:color="auto"/>
            <w:bottom w:val="none" w:sz="0" w:space="0" w:color="auto"/>
            <w:right w:val="none" w:sz="0" w:space="0" w:color="auto"/>
          </w:divBdr>
        </w:div>
        <w:div w:id="1567185741">
          <w:marLeft w:val="0"/>
          <w:marRight w:val="0"/>
          <w:marTop w:val="0"/>
          <w:marBottom w:val="0"/>
          <w:divBdr>
            <w:top w:val="none" w:sz="0" w:space="0" w:color="auto"/>
            <w:left w:val="none" w:sz="0" w:space="0" w:color="auto"/>
            <w:bottom w:val="none" w:sz="0" w:space="0" w:color="auto"/>
            <w:right w:val="none" w:sz="0" w:space="0" w:color="auto"/>
          </w:divBdr>
        </w:div>
        <w:div w:id="1569265759">
          <w:marLeft w:val="0"/>
          <w:marRight w:val="0"/>
          <w:marTop w:val="0"/>
          <w:marBottom w:val="0"/>
          <w:divBdr>
            <w:top w:val="none" w:sz="0" w:space="0" w:color="auto"/>
            <w:left w:val="none" w:sz="0" w:space="0" w:color="auto"/>
            <w:bottom w:val="none" w:sz="0" w:space="0" w:color="auto"/>
            <w:right w:val="none" w:sz="0" w:space="0" w:color="auto"/>
          </w:divBdr>
        </w:div>
        <w:div w:id="1570845703">
          <w:marLeft w:val="0"/>
          <w:marRight w:val="0"/>
          <w:marTop w:val="0"/>
          <w:marBottom w:val="0"/>
          <w:divBdr>
            <w:top w:val="none" w:sz="0" w:space="0" w:color="auto"/>
            <w:left w:val="none" w:sz="0" w:space="0" w:color="auto"/>
            <w:bottom w:val="none" w:sz="0" w:space="0" w:color="auto"/>
            <w:right w:val="none" w:sz="0" w:space="0" w:color="auto"/>
          </w:divBdr>
        </w:div>
        <w:div w:id="1571041012">
          <w:marLeft w:val="0"/>
          <w:marRight w:val="0"/>
          <w:marTop w:val="0"/>
          <w:marBottom w:val="0"/>
          <w:divBdr>
            <w:top w:val="none" w:sz="0" w:space="0" w:color="auto"/>
            <w:left w:val="none" w:sz="0" w:space="0" w:color="auto"/>
            <w:bottom w:val="none" w:sz="0" w:space="0" w:color="auto"/>
            <w:right w:val="none" w:sz="0" w:space="0" w:color="auto"/>
          </w:divBdr>
        </w:div>
        <w:div w:id="1572228746">
          <w:marLeft w:val="0"/>
          <w:marRight w:val="0"/>
          <w:marTop w:val="0"/>
          <w:marBottom w:val="0"/>
          <w:divBdr>
            <w:top w:val="none" w:sz="0" w:space="0" w:color="auto"/>
            <w:left w:val="none" w:sz="0" w:space="0" w:color="auto"/>
            <w:bottom w:val="none" w:sz="0" w:space="0" w:color="auto"/>
            <w:right w:val="none" w:sz="0" w:space="0" w:color="auto"/>
          </w:divBdr>
        </w:div>
        <w:div w:id="1572424872">
          <w:marLeft w:val="0"/>
          <w:marRight w:val="0"/>
          <w:marTop w:val="0"/>
          <w:marBottom w:val="0"/>
          <w:divBdr>
            <w:top w:val="none" w:sz="0" w:space="0" w:color="auto"/>
            <w:left w:val="none" w:sz="0" w:space="0" w:color="auto"/>
            <w:bottom w:val="none" w:sz="0" w:space="0" w:color="auto"/>
            <w:right w:val="none" w:sz="0" w:space="0" w:color="auto"/>
          </w:divBdr>
        </w:div>
        <w:div w:id="1573806784">
          <w:marLeft w:val="0"/>
          <w:marRight w:val="0"/>
          <w:marTop w:val="0"/>
          <w:marBottom w:val="0"/>
          <w:divBdr>
            <w:top w:val="none" w:sz="0" w:space="0" w:color="auto"/>
            <w:left w:val="none" w:sz="0" w:space="0" w:color="auto"/>
            <w:bottom w:val="none" w:sz="0" w:space="0" w:color="auto"/>
            <w:right w:val="none" w:sz="0" w:space="0" w:color="auto"/>
          </w:divBdr>
        </w:div>
        <w:div w:id="1575316788">
          <w:marLeft w:val="0"/>
          <w:marRight w:val="0"/>
          <w:marTop w:val="0"/>
          <w:marBottom w:val="0"/>
          <w:divBdr>
            <w:top w:val="none" w:sz="0" w:space="0" w:color="auto"/>
            <w:left w:val="none" w:sz="0" w:space="0" w:color="auto"/>
            <w:bottom w:val="none" w:sz="0" w:space="0" w:color="auto"/>
            <w:right w:val="none" w:sz="0" w:space="0" w:color="auto"/>
          </w:divBdr>
        </w:div>
        <w:div w:id="1576360206">
          <w:marLeft w:val="0"/>
          <w:marRight w:val="0"/>
          <w:marTop w:val="0"/>
          <w:marBottom w:val="0"/>
          <w:divBdr>
            <w:top w:val="none" w:sz="0" w:space="0" w:color="auto"/>
            <w:left w:val="none" w:sz="0" w:space="0" w:color="auto"/>
            <w:bottom w:val="none" w:sz="0" w:space="0" w:color="auto"/>
            <w:right w:val="none" w:sz="0" w:space="0" w:color="auto"/>
          </w:divBdr>
        </w:div>
        <w:div w:id="1578514104">
          <w:marLeft w:val="0"/>
          <w:marRight w:val="0"/>
          <w:marTop w:val="0"/>
          <w:marBottom w:val="0"/>
          <w:divBdr>
            <w:top w:val="none" w:sz="0" w:space="0" w:color="auto"/>
            <w:left w:val="none" w:sz="0" w:space="0" w:color="auto"/>
            <w:bottom w:val="none" w:sz="0" w:space="0" w:color="auto"/>
            <w:right w:val="none" w:sz="0" w:space="0" w:color="auto"/>
          </w:divBdr>
        </w:div>
        <w:div w:id="1581253175">
          <w:marLeft w:val="0"/>
          <w:marRight w:val="0"/>
          <w:marTop w:val="0"/>
          <w:marBottom w:val="0"/>
          <w:divBdr>
            <w:top w:val="none" w:sz="0" w:space="0" w:color="auto"/>
            <w:left w:val="none" w:sz="0" w:space="0" w:color="auto"/>
            <w:bottom w:val="none" w:sz="0" w:space="0" w:color="auto"/>
            <w:right w:val="none" w:sz="0" w:space="0" w:color="auto"/>
          </w:divBdr>
        </w:div>
        <w:div w:id="1584873058">
          <w:marLeft w:val="0"/>
          <w:marRight w:val="0"/>
          <w:marTop w:val="0"/>
          <w:marBottom w:val="0"/>
          <w:divBdr>
            <w:top w:val="none" w:sz="0" w:space="0" w:color="auto"/>
            <w:left w:val="none" w:sz="0" w:space="0" w:color="auto"/>
            <w:bottom w:val="none" w:sz="0" w:space="0" w:color="auto"/>
            <w:right w:val="none" w:sz="0" w:space="0" w:color="auto"/>
          </w:divBdr>
        </w:div>
        <w:div w:id="1585068684">
          <w:marLeft w:val="0"/>
          <w:marRight w:val="0"/>
          <w:marTop w:val="0"/>
          <w:marBottom w:val="0"/>
          <w:divBdr>
            <w:top w:val="none" w:sz="0" w:space="0" w:color="auto"/>
            <w:left w:val="none" w:sz="0" w:space="0" w:color="auto"/>
            <w:bottom w:val="none" w:sz="0" w:space="0" w:color="auto"/>
            <w:right w:val="none" w:sz="0" w:space="0" w:color="auto"/>
          </w:divBdr>
        </w:div>
        <w:div w:id="1587694009">
          <w:marLeft w:val="0"/>
          <w:marRight w:val="0"/>
          <w:marTop w:val="0"/>
          <w:marBottom w:val="0"/>
          <w:divBdr>
            <w:top w:val="none" w:sz="0" w:space="0" w:color="auto"/>
            <w:left w:val="none" w:sz="0" w:space="0" w:color="auto"/>
            <w:bottom w:val="none" w:sz="0" w:space="0" w:color="auto"/>
            <w:right w:val="none" w:sz="0" w:space="0" w:color="auto"/>
          </w:divBdr>
        </w:div>
        <w:div w:id="1591354586">
          <w:marLeft w:val="0"/>
          <w:marRight w:val="0"/>
          <w:marTop w:val="0"/>
          <w:marBottom w:val="0"/>
          <w:divBdr>
            <w:top w:val="none" w:sz="0" w:space="0" w:color="auto"/>
            <w:left w:val="none" w:sz="0" w:space="0" w:color="auto"/>
            <w:bottom w:val="none" w:sz="0" w:space="0" w:color="auto"/>
            <w:right w:val="none" w:sz="0" w:space="0" w:color="auto"/>
          </w:divBdr>
        </w:div>
        <w:div w:id="1592161727">
          <w:marLeft w:val="0"/>
          <w:marRight w:val="0"/>
          <w:marTop w:val="0"/>
          <w:marBottom w:val="0"/>
          <w:divBdr>
            <w:top w:val="none" w:sz="0" w:space="0" w:color="auto"/>
            <w:left w:val="none" w:sz="0" w:space="0" w:color="auto"/>
            <w:bottom w:val="none" w:sz="0" w:space="0" w:color="auto"/>
            <w:right w:val="none" w:sz="0" w:space="0" w:color="auto"/>
          </w:divBdr>
        </w:div>
        <w:div w:id="1599096659">
          <w:marLeft w:val="0"/>
          <w:marRight w:val="0"/>
          <w:marTop w:val="0"/>
          <w:marBottom w:val="0"/>
          <w:divBdr>
            <w:top w:val="none" w:sz="0" w:space="0" w:color="auto"/>
            <w:left w:val="none" w:sz="0" w:space="0" w:color="auto"/>
            <w:bottom w:val="none" w:sz="0" w:space="0" w:color="auto"/>
            <w:right w:val="none" w:sz="0" w:space="0" w:color="auto"/>
          </w:divBdr>
        </w:div>
        <w:div w:id="1605117074">
          <w:marLeft w:val="0"/>
          <w:marRight w:val="0"/>
          <w:marTop w:val="0"/>
          <w:marBottom w:val="0"/>
          <w:divBdr>
            <w:top w:val="none" w:sz="0" w:space="0" w:color="auto"/>
            <w:left w:val="none" w:sz="0" w:space="0" w:color="auto"/>
            <w:bottom w:val="none" w:sz="0" w:space="0" w:color="auto"/>
            <w:right w:val="none" w:sz="0" w:space="0" w:color="auto"/>
          </w:divBdr>
        </w:div>
        <w:div w:id="1605848050">
          <w:marLeft w:val="0"/>
          <w:marRight w:val="0"/>
          <w:marTop w:val="0"/>
          <w:marBottom w:val="0"/>
          <w:divBdr>
            <w:top w:val="none" w:sz="0" w:space="0" w:color="auto"/>
            <w:left w:val="none" w:sz="0" w:space="0" w:color="auto"/>
            <w:bottom w:val="none" w:sz="0" w:space="0" w:color="auto"/>
            <w:right w:val="none" w:sz="0" w:space="0" w:color="auto"/>
          </w:divBdr>
        </w:div>
        <w:div w:id="1606188145">
          <w:marLeft w:val="0"/>
          <w:marRight w:val="0"/>
          <w:marTop w:val="0"/>
          <w:marBottom w:val="0"/>
          <w:divBdr>
            <w:top w:val="none" w:sz="0" w:space="0" w:color="auto"/>
            <w:left w:val="none" w:sz="0" w:space="0" w:color="auto"/>
            <w:bottom w:val="none" w:sz="0" w:space="0" w:color="auto"/>
            <w:right w:val="none" w:sz="0" w:space="0" w:color="auto"/>
          </w:divBdr>
        </w:div>
        <w:div w:id="1609506677">
          <w:marLeft w:val="0"/>
          <w:marRight w:val="0"/>
          <w:marTop w:val="0"/>
          <w:marBottom w:val="0"/>
          <w:divBdr>
            <w:top w:val="none" w:sz="0" w:space="0" w:color="auto"/>
            <w:left w:val="none" w:sz="0" w:space="0" w:color="auto"/>
            <w:bottom w:val="none" w:sz="0" w:space="0" w:color="auto"/>
            <w:right w:val="none" w:sz="0" w:space="0" w:color="auto"/>
          </w:divBdr>
        </w:div>
        <w:div w:id="1609655097">
          <w:marLeft w:val="0"/>
          <w:marRight w:val="0"/>
          <w:marTop w:val="0"/>
          <w:marBottom w:val="0"/>
          <w:divBdr>
            <w:top w:val="none" w:sz="0" w:space="0" w:color="auto"/>
            <w:left w:val="none" w:sz="0" w:space="0" w:color="auto"/>
            <w:bottom w:val="none" w:sz="0" w:space="0" w:color="auto"/>
            <w:right w:val="none" w:sz="0" w:space="0" w:color="auto"/>
          </w:divBdr>
        </w:div>
        <w:div w:id="1615593579">
          <w:marLeft w:val="0"/>
          <w:marRight w:val="0"/>
          <w:marTop w:val="0"/>
          <w:marBottom w:val="0"/>
          <w:divBdr>
            <w:top w:val="none" w:sz="0" w:space="0" w:color="auto"/>
            <w:left w:val="none" w:sz="0" w:space="0" w:color="auto"/>
            <w:bottom w:val="none" w:sz="0" w:space="0" w:color="auto"/>
            <w:right w:val="none" w:sz="0" w:space="0" w:color="auto"/>
          </w:divBdr>
        </w:div>
        <w:div w:id="1619754050">
          <w:marLeft w:val="0"/>
          <w:marRight w:val="0"/>
          <w:marTop w:val="0"/>
          <w:marBottom w:val="0"/>
          <w:divBdr>
            <w:top w:val="none" w:sz="0" w:space="0" w:color="auto"/>
            <w:left w:val="none" w:sz="0" w:space="0" w:color="auto"/>
            <w:bottom w:val="none" w:sz="0" w:space="0" w:color="auto"/>
            <w:right w:val="none" w:sz="0" w:space="0" w:color="auto"/>
          </w:divBdr>
        </w:div>
        <w:div w:id="1621762179">
          <w:marLeft w:val="0"/>
          <w:marRight w:val="0"/>
          <w:marTop w:val="0"/>
          <w:marBottom w:val="0"/>
          <w:divBdr>
            <w:top w:val="none" w:sz="0" w:space="0" w:color="auto"/>
            <w:left w:val="none" w:sz="0" w:space="0" w:color="auto"/>
            <w:bottom w:val="none" w:sz="0" w:space="0" w:color="auto"/>
            <w:right w:val="none" w:sz="0" w:space="0" w:color="auto"/>
          </w:divBdr>
        </w:div>
        <w:div w:id="1623612670">
          <w:marLeft w:val="0"/>
          <w:marRight w:val="0"/>
          <w:marTop w:val="0"/>
          <w:marBottom w:val="0"/>
          <w:divBdr>
            <w:top w:val="none" w:sz="0" w:space="0" w:color="auto"/>
            <w:left w:val="none" w:sz="0" w:space="0" w:color="auto"/>
            <w:bottom w:val="none" w:sz="0" w:space="0" w:color="auto"/>
            <w:right w:val="none" w:sz="0" w:space="0" w:color="auto"/>
          </w:divBdr>
        </w:div>
        <w:div w:id="1627930652">
          <w:marLeft w:val="0"/>
          <w:marRight w:val="0"/>
          <w:marTop w:val="0"/>
          <w:marBottom w:val="0"/>
          <w:divBdr>
            <w:top w:val="none" w:sz="0" w:space="0" w:color="auto"/>
            <w:left w:val="none" w:sz="0" w:space="0" w:color="auto"/>
            <w:bottom w:val="none" w:sz="0" w:space="0" w:color="auto"/>
            <w:right w:val="none" w:sz="0" w:space="0" w:color="auto"/>
          </w:divBdr>
        </w:div>
        <w:div w:id="1631400769">
          <w:marLeft w:val="0"/>
          <w:marRight w:val="0"/>
          <w:marTop w:val="0"/>
          <w:marBottom w:val="0"/>
          <w:divBdr>
            <w:top w:val="none" w:sz="0" w:space="0" w:color="auto"/>
            <w:left w:val="none" w:sz="0" w:space="0" w:color="auto"/>
            <w:bottom w:val="none" w:sz="0" w:space="0" w:color="auto"/>
            <w:right w:val="none" w:sz="0" w:space="0" w:color="auto"/>
          </w:divBdr>
        </w:div>
        <w:div w:id="1631592329">
          <w:marLeft w:val="0"/>
          <w:marRight w:val="0"/>
          <w:marTop w:val="0"/>
          <w:marBottom w:val="0"/>
          <w:divBdr>
            <w:top w:val="none" w:sz="0" w:space="0" w:color="auto"/>
            <w:left w:val="none" w:sz="0" w:space="0" w:color="auto"/>
            <w:bottom w:val="none" w:sz="0" w:space="0" w:color="auto"/>
            <w:right w:val="none" w:sz="0" w:space="0" w:color="auto"/>
          </w:divBdr>
        </w:div>
        <w:div w:id="1637301013">
          <w:marLeft w:val="0"/>
          <w:marRight w:val="0"/>
          <w:marTop w:val="0"/>
          <w:marBottom w:val="0"/>
          <w:divBdr>
            <w:top w:val="none" w:sz="0" w:space="0" w:color="auto"/>
            <w:left w:val="none" w:sz="0" w:space="0" w:color="auto"/>
            <w:bottom w:val="none" w:sz="0" w:space="0" w:color="auto"/>
            <w:right w:val="none" w:sz="0" w:space="0" w:color="auto"/>
          </w:divBdr>
        </w:div>
        <w:div w:id="1638337904">
          <w:marLeft w:val="0"/>
          <w:marRight w:val="0"/>
          <w:marTop w:val="0"/>
          <w:marBottom w:val="0"/>
          <w:divBdr>
            <w:top w:val="none" w:sz="0" w:space="0" w:color="auto"/>
            <w:left w:val="none" w:sz="0" w:space="0" w:color="auto"/>
            <w:bottom w:val="none" w:sz="0" w:space="0" w:color="auto"/>
            <w:right w:val="none" w:sz="0" w:space="0" w:color="auto"/>
          </w:divBdr>
        </w:div>
        <w:div w:id="1640301671">
          <w:marLeft w:val="0"/>
          <w:marRight w:val="0"/>
          <w:marTop w:val="0"/>
          <w:marBottom w:val="0"/>
          <w:divBdr>
            <w:top w:val="none" w:sz="0" w:space="0" w:color="auto"/>
            <w:left w:val="none" w:sz="0" w:space="0" w:color="auto"/>
            <w:bottom w:val="none" w:sz="0" w:space="0" w:color="auto"/>
            <w:right w:val="none" w:sz="0" w:space="0" w:color="auto"/>
          </w:divBdr>
        </w:div>
        <w:div w:id="1642614497">
          <w:marLeft w:val="0"/>
          <w:marRight w:val="0"/>
          <w:marTop w:val="0"/>
          <w:marBottom w:val="0"/>
          <w:divBdr>
            <w:top w:val="none" w:sz="0" w:space="0" w:color="auto"/>
            <w:left w:val="none" w:sz="0" w:space="0" w:color="auto"/>
            <w:bottom w:val="none" w:sz="0" w:space="0" w:color="auto"/>
            <w:right w:val="none" w:sz="0" w:space="0" w:color="auto"/>
          </w:divBdr>
        </w:div>
        <w:div w:id="1643654023">
          <w:marLeft w:val="0"/>
          <w:marRight w:val="0"/>
          <w:marTop w:val="0"/>
          <w:marBottom w:val="0"/>
          <w:divBdr>
            <w:top w:val="none" w:sz="0" w:space="0" w:color="auto"/>
            <w:left w:val="none" w:sz="0" w:space="0" w:color="auto"/>
            <w:bottom w:val="none" w:sz="0" w:space="0" w:color="auto"/>
            <w:right w:val="none" w:sz="0" w:space="0" w:color="auto"/>
          </w:divBdr>
        </w:div>
        <w:div w:id="1644651817">
          <w:marLeft w:val="0"/>
          <w:marRight w:val="0"/>
          <w:marTop w:val="0"/>
          <w:marBottom w:val="0"/>
          <w:divBdr>
            <w:top w:val="none" w:sz="0" w:space="0" w:color="auto"/>
            <w:left w:val="none" w:sz="0" w:space="0" w:color="auto"/>
            <w:bottom w:val="none" w:sz="0" w:space="0" w:color="auto"/>
            <w:right w:val="none" w:sz="0" w:space="0" w:color="auto"/>
          </w:divBdr>
        </w:div>
        <w:div w:id="1650135965">
          <w:marLeft w:val="0"/>
          <w:marRight w:val="0"/>
          <w:marTop w:val="0"/>
          <w:marBottom w:val="0"/>
          <w:divBdr>
            <w:top w:val="none" w:sz="0" w:space="0" w:color="auto"/>
            <w:left w:val="none" w:sz="0" w:space="0" w:color="auto"/>
            <w:bottom w:val="none" w:sz="0" w:space="0" w:color="auto"/>
            <w:right w:val="none" w:sz="0" w:space="0" w:color="auto"/>
          </w:divBdr>
        </w:div>
        <w:div w:id="1655984933">
          <w:marLeft w:val="0"/>
          <w:marRight w:val="0"/>
          <w:marTop w:val="0"/>
          <w:marBottom w:val="0"/>
          <w:divBdr>
            <w:top w:val="none" w:sz="0" w:space="0" w:color="auto"/>
            <w:left w:val="none" w:sz="0" w:space="0" w:color="auto"/>
            <w:bottom w:val="none" w:sz="0" w:space="0" w:color="auto"/>
            <w:right w:val="none" w:sz="0" w:space="0" w:color="auto"/>
          </w:divBdr>
        </w:div>
        <w:div w:id="1657033045">
          <w:marLeft w:val="0"/>
          <w:marRight w:val="0"/>
          <w:marTop w:val="0"/>
          <w:marBottom w:val="0"/>
          <w:divBdr>
            <w:top w:val="none" w:sz="0" w:space="0" w:color="auto"/>
            <w:left w:val="none" w:sz="0" w:space="0" w:color="auto"/>
            <w:bottom w:val="none" w:sz="0" w:space="0" w:color="auto"/>
            <w:right w:val="none" w:sz="0" w:space="0" w:color="auto"/>
          </w:divBdr>
        </w:div>
        <w:div w:id="1657564710">
          <w:marLeft w:val="0"/>
          <w:marRight w:val="0"/>
          <w:marTop w:val="0"/>
          <w:marBottom w:val="0"/>
          <w:divBdr>
            <w:top w:val="none" w:sz="0" w:space="0" w:color="auto"/>
            <w:left w:val="none" w:sz="0" w:space="0" w:color="auto"/>
            <w:bottom w:val="none" w:sz="0" w:space="0" w:color="auto"/>
            <w:right w:val="none" w:sz="0" w:space="0" w:color="auto"/>
          </w:divBdr>
        </w:div>
        <w:div w:id="1658919896">
          <w:marLeft w:val="0"/>
          <w:marRight w:val="0"/>
          <w:marTop w:val="0"/>
          <w:marBottom w:val="0"/>
          <w:divBdr>
            <w:top w:val="none" w:sz="0" w:space="0" w:color="auto"/>
            <w:left w:val="none" w:sz="0" w:space="0" w:color="auto"/>
            <w:bottom w:val="none" w:sz="0" w:space="0" w:color="auto"/>
            <w:right w:val="none" w:sz="0" w:space="0" w:color="auto"/>
          </w:divBdr>
        </w:div>
        <w:div w:id="1660108118">
          <w:marLeft w:val="0"/>
          <w:marRight w:val="0"/>
          <w:marTop w:val="0"/>
          <w:marBottom w:val="0"/>
          <w:divBdr>
            <w:top w:val="none" w:sz="0" w:space="0" w:color="auto"/>
            <w:left w:val="none" w:sz="0" w:space="0" w:color="auto"/>
            <w:bottom w:val="none" w:sz="0" w:space="0" w:color="auto"/>
            <w:right w:val="none" w:sz="0" w:space="0" w:color="auto"/>
          </w:divBdr>
        </w:div>
        <w:div w:id="1661041399">
          <w:marLeft w:val="0"/>
          <w:marRight w:val="0"/>
          <w:marTop w:val="0"/>
          <w:marBottom w:val="0"/>
          <w:divBdr>
            <w:top w:val="none" w:sz="0" w:space="0" w:color="auto"/>
            <w:left w:val="none" w:sz="0" w:space="0" w:color="auto"/>
            <w:bottom w:val="none" w:sz="0" w:space="0" w:color="auto"/>
            <w:right w:val="none" w:sz="0" w:space="0" w:color="auto"/>
          </w:divBdr>
        </w:div>
        <w:div w:id="1662538719">
          <w:marLeft w:val="0"/>
          <w:marRight w:val="0"/>
          <w:marTop w:val="0"/>
          <w:marBottom w:val="0"/>
          <w:divBdr>
            <w:top w:val="none" w:sz="0" w:space="0" w:color="auto"/>
            <w:left w:val="none" w:sz="0" w:space="0" w:color="auto"/>
            <w:bottom w:val="none" w:sz="0" w:space="0" w:color="auto"/>
            <w:right w:val="none" w:sz="0" w:space="0" w:color="auto"/>
          </w:divBdr>
        </w:div>
        <w:div w:id="1664044427">
          <w:marLeft w:val="0"/>
          <w:marRight w:val="0"/>
          <w:marTop w:val="0"/>
          <w:marBottom w:val="0"/>
          <w:divBdr>
            <w:top w:val="none" w:sz="0" w:space="0" w:color="auto"/>
            <w:left w:val="none" w:sz="0" w:space="0" w:color="auto"/>
            <w:bottom w:val="none" w:sz="0" w:space="0" w:color="auto"/>
            <w:right w:val="none" w:sz="0" w:space="0" w:color="auto"/>
          </w:divBdr>
        </w:div>
        <w:div w:id="1669477226">
          <w:marLeft w:val="0"/>
          <w:marRight w:val="0"/>
          <w:marTop w:val="0"/>
          <w:marBottom w:val="0"/>
          <w:divBdr>
            <w:top w:val="none" w:sz="0" w:space="0" w:color="auto"/>
            <w:left w:val="none" w:sz="0" w:space="0" w:color="auto"/>
            <w:bottom w:val="none" w:sz="0" w:space="0" w:color="auto"/>
            <w:right w:val="none" w:sz="0" w:space="0" w:color="auto"/>
          </w:divBdr>
        </w:div>
        <w:div w:id="1671105160">
          <w:marLeft w:val="0"/>
          <w:marRight w:val="0"/>
          <w:marTop w:val="0"/>
          <w:marBottom w:val="0"/>
          <w:divBdr>
            <w:top w:val="none" w:sz="0" w:space="0" w:color="auto"/>
            <w:left w:val="none" w:sz="0" w:space="0" w:color="auto"/>
            <w:bottom w:val="none" w:sz="0" w:space="0" w:color="auto"/>
            <w:right w:val="none" w:sz="0" w:space="0" w:color="auto"/>
          </w:divBdr>
        </w:div>
        <w:div w:id="1672367088">
          <w:marLeft w:val="0"/>
          <w:marRight w:val="0"/>
          <w:marTop w:val="0"/>
          <w:marBottom w:val="0"/>
          <w:divBdr>
            <w:top w:val="none" w:sz="0" w:space="0" w:color="auto"/>
            <w:left w:val="none" w:sz="0" w:space="0" w:color="auto"/>
            <w:bottom w:val="none" w:sz="0" w:space="0" w:color="auto"/>
            <w:right w:val="none" w:sz="0" w:space="0" w:color="auto"/>
          </w:divBdr>
        </w:div>
        <w:div w:id="1673608957">
          <w:marLeft w:val="0"/>
          <w:marRight w:val="0"/>
          <w:marTop w:val="0"/>
          <w:marBottom w:val="0"/>
          <w:divBdr>
            <w:top w:val="none" w:sz="0" w:space="0" w:color="auto"/>
            <w:left w:val="none" w:sz="0" w:space="0" w:color="auto"/>
            <w:bottom w:val="none" w:sz="0" w:space="0" w:color="auto"/>
            <w:right w:val="none" w:sz="0" w:space="0" w:color="auto"/>
          </w:divBdr>
        </w:div>
        <w:div w:id="1676608832">
          <w:marLeft w:val="0"/>
          <w:marRight w:val="0"/>
          <w:marTop w:val="0"/>
          <w:marBottom w:val="0"/>
          <w:divBdr>
            <w:top w:val="none" w:sz="0" w:space="0" w:color="auto"/>
            <w:left w:val="none" w:sz="0" w:space="0" w:color="auto"/>
            <w:bottom w:val="none" w:sz="0" w:space="0" w:color="auto"/>
            <w:right w:val="none" w:sz="0" w:space="0" w:color="auto"/>
          </w:divBdr>
        </w:div>
        <w:div w:id="1676765259">
          <w:marLeft w:val="0"/>
          <w:marRight w:val="0"/>
          <w:marTop w:val="0"/>
          <w:marBottom w:val="0"/>
          <w:divBdr>
            <w:top w:val="none" w:sz="0" w:space="0" w:color="auto"/>
            <w:left w:val="none" w:sz="0" w:space="0" w:color="auto"/>
            <w:bottom w:val="none" w:sz="0" w:space="0" w:color="auto"/>
            <w:right w:val="none" w:sz="0" w:space="0" w:color="auto"/>
          </w:divBdr>
        </w:div>
        <w:div w:id="1677221691">
          <w:marLeft w:val="0"/>
          <w:marRight w:val="0"/>
          <w:marTop w:val="0"/>
          <w:marBottom w:val="0"/>
          <w:divBdr>
            <w:top w:val="none" w:sz="0" w:space="0" w:color="auto"/>
            <w:left w:val="none" w:sz="0" w:space="0" w:color="auto"/>
            <w:bottom w:val="none" w:sz="0" w:space="0" w:color="auto"/>
            <w:right w:val="none" w:sz="0" w:space="0" w:color="auto"/>
          </w:divBdr>
        </w:div>
        <w:div w:id="1677538601">
          <w:marLeft w:val="0"/>
          <w:marRight w:val="0"/>
          <w:marTop w:val="0"/>
          <w:marBottom w:val="0"/>
          <w:divBdr>
            <w:top w:val="none" w:sz="0" w:space="0" w:color="auto"/>
            <w:left w:val="none" w:sz="0" w:space="0" w:color="auto"/>
            <w:bottom w:val="none" w:sz="0" w:space="0" w:color="auto"/>
            <w:right w:val="none" w:sz="0" w:space="0" w:color="auto"/>
          </w:divBdr>
        </w:div>
        <w:div w:id="1681082416">
          <w:marLeft w:val="0"/>
          <w:marRight w:val="0"/>
          <w:marTop w:val="0"/>
          <w:marBottom w:val="0"/>
          <w:divBdr>
            <w:top w:val="none" w:sz="0" w:space="0" w:color="auto"/>
            <w:left w:val="none" w:sz="0" w:space="0" w:color="auto"/>
            <w:bottom w:val="none" w:sz="0" w:space="0" w:color="auto"/>
            <w:right w:val="none" w:sz="0" w:space="0" w:color="auto"/>
          </w:divBdr>
        </w:div>
        <w:div w:id="1682657506">
          <w:marLeft w:val="0"/>
          <w:marRight w:val="0"/>
          <w:marTop w:val="0"/>
          <w:marBottom w:val="0"/>
          <w:divBdr>
            <w:top w:val="none" w:sz="0" w:space="0" w:color="auto"/>
            <w:left w:val="none" w:sz="0" w:space="0" w:color="auto"/>
            <w:bottom w:val="none" w:sz="0" w:space="0" w:color="auto"/>
            <w:right w:val="none" w:sz="0" w:space="0" w:color="auto"/>
          </w:divBdr>
        </w:div>
        <w:div w:id="1683046930">
          <w:marLeft w:val="0"/>
          <w:marRight w:val="0"/>
          <w:marTop w:val="0"/>
          <w:marBottom w:val="0"/>
          <w:divBdr>
            <w:top w:val="none" w:sz="0" w:space="0" w:color="auto"/>
            <w:left w:val="none" w:sz="0" w:space="0" w:color="auto"/>
            <w:bottom w:val="none" w:sz="0" w:space="0" w:color="auto"/>
            <w:right w:val="none" w:sz="0" w:space="0" w:color="auto"/>
          </w:divBdr>
        </w:div>
        <w:div w:id="1683781008">
          <w:marLeft w:val="0"/>
          <w:marRight w:val="0"/>
          <w:marTop w:val="0"/>
          <w:marBottom w:val="0"/>
          <w:divBdr>
            <w:top w:val="none" w:sz="0" w:space="0" w:color="auto"/>
            <w:left w:val="none" w:sz="0" w:space="0" w:color="auto"/>
            <w:bottom w:val="none" w:sz="0" w:space="0" w:color="auto"/>
            <w:right w:val="none" w:sz="0" w:space="0" w:color="auto"/>
          </w:divBdr>
        </w:div>
        <w:div w:id="1686857379">
          <w:marLeft w:val="0"/>
          <w:marRight w:val="0"/>
          <w:marTop w:val="0"/>
          <w:marBottom w:val="0"/>
          <w:divBdr>
            <w:top w:val="none" w:sz="0" w:space="0" w:color="auto"/>
            <w:left w:val="none" w:sz="0" w:space="0" w:color="auto"/>
            <w:bottom w:val="none" w:sz="0" w:space="0" w:color="auto"/>
            <w:right w:val="none" w:sz="0" w:space="0" w:color="auto"/>
          </w:divBdr>
        </w:div>
        <w:div w:id="1690982731">
          <w:marLeft w:val="0"/>
          <w:marRight w:val="0"/>
          <w:marTop w:val="0"/>
          <w:marBottom w:val="0"/>
          <w:divBdr>
            <w:top w:val="none" w:sz="0" w:space="0" w:color="auto"/>
            <w:left w:val="none" w:sz="0" w:space="0" w:color="auto"/>
            <w:bottom w:val="none" w:sz="0" w:space="0" w:color="auto"/>
            <w:right w:val="none" w:sz="0" w:space="0" w:color="auto"/>
          </w:divBdr>
        </w:div>
        <w:div w:id="1691565580">
          <w:marLeft w:val="0"/>
          <w:marRight w:val="0"/>
          <w:marTop w:val="0"/>
          <w:marBottom w:val="0"/>
          <w:divBdr>
            <w:top w:val="none" w:sz="0" w:space="0" w:color="auto"/>
            <w:left w:val="none" w:sz="0" w:space="0" w:color="auto"/>
            <w:bottom w:val="none" w:sz="0" w:space="0" w:color="auto"/>
            <w:right w:val="none" w:sz="0" w:space="0" w:color="auto"/>
          </w:divBdr>
        </w:div>
        <w:div w:id="1691950459">
          <w:marLeft w:val="0"/>
          <w:marRight w:val="0"/>
          <w:marTop w:val="0"/>
          <w:marBottom w:val="0"/>
          <w:divBdr>
            <w:top w:val="none" w:sz="0" w:space="0" w:color="auto"/>
            <w:left w:val="none" w:sz="0" w:space="0" w:color="auto"/>
            <w:bottom w:val="none" w:sz="0" w:space="0" w:color="auto"/>
            <w:right w:val="none" w:sz="0" w:space="0" w:color="auto"/>
          </w:divBdr>
        </w:div>
        <w:div w:id="1699310619">
          <w:marLeft w:val="0"/>
          <w:marRight w:val="0"/>
          <w:marTop w:val="0"/>
          <w:marBottom w:val="0"/>
          <w:divBdr>
            <w:top w:val="none" w:sz="0" w:space="0" w:color="auto"/>
            <w:left w:val="none" w:sz="0" w:space="0" w:color="auto"/>
            <w:bottom w:val="none" w:sz="0" w:space="0" w:color="auto"/>
            <w:right w:val="none" w:sz="0" w:space="0" w:color="auto"/>
          </w:divBdr>
        </w:div>
        <w:div w:id="1700932285">
          <w:marLeft w:val="0"/>
          <w:marRight w:val="0"/>
          <w:marTop w:val="0"/>
          <w:marBottom w:val="0"/>
          <w:divBdr>
            <w:top w:val="none" w:sz="0" w:space="0" w:color="auto"/>
            <w:left w:val="none" w:sz="0" w:space="0" w:color="auto"/>
            <w:bottom w:val="none" w:sz="0" w:space="0" w:color="auto"/>
            <w:right w:val="none" w:sz="0" w:space="0" w:color="auto"/>
          </w:divBdr>
        </w:div>
        <w:div w:id="1704746496">
          <w:marLeft w:val="0"/>
          <w:marRight w:val="0"/>
          <w:marTop w:val="0"/>
          <w:marBottom w:val="0"/>
          <w:divBdr>
            <w:top w:val="none" w:sz="0" w:space="0" w:color="auto"/>
            <w:left w:val="none" w:sz="0" w:space="0" w:color="auto"/>
            <w:bottom w:val="none" w:sz="0" w:space="0" w:color="auto"/>
            <w:right w:val="none" w:sz="0" w:space="0" w:color="auto"/>
          </w:divBdr>
        </w:div>
        <w:div w:id="1707365455">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11955816">
          <w:marLeft w:val="0"/>
          <w:marRight w:val="0"/>
          <w:marTop w:val="0"/>
          <w:marBottom w:val="0"/>
          <w:divBdr>
            <w:top w:val="none" w:sz="0" w:space="0" w:color="auto"/>
            <w:left w:val="none" w:sz="0" w:space="0" w:color="auto"/>
            <w:bottom w:val="none" w:sz="0" w:space="0" w:color="auto"/>
            <w:right w:val="none" w:sz="0" w:space="0" w:color="auto"/>
          </w:divBdr>
        </w:div>
        <w:div w:id="1714883503">
          <w:marLeft w:val="0"/>
          <w:marRight w:val="0"/>
          <w:marTop w:val="0"/>
          <w:marBottom w:val="0"/>
          <w:divBdr>
            <w:top w:val="none" w:sz="0" w:space="0" w:color="auto"/>
            <w:left w:val="none" w:sz="0" w:space="0" w:color="auto"/>
            <w:bottom w:val="none" w:sz="0" w:space="0" w:color="auto"/>
            <w:right w:val="none" w:sz="0" w:space="0" w:color="auto"/>
          </w:divBdr>
        </w:div>
        <w:div w:id="1715813008">
          <w:marLeft w:val="0"/>
          <w:marRight w:val="0"/>
          <w:marTop w:val="0"/>
          <w:marBottom w:val="0"/>
          <w:divBdr>
            <w:top w:val="none" w:sz="0" w:space="0" w:color="auto"/>
            <w:left w:val="none" w:sz="0" w:space="0" w:color="auto"/>
            <w:bottom w:val="none" w:sz="0" w:space="0" w:color="auto"/>
            <w:right w:val="none" w:sz="0" w:space="0" w:color="auto"/>
          </w:divBdr>
        </w:div>
        <w:div w:id="1716083892">
          <w:marLeft w:val="0"/>
          <w:marRight w:val="0"/>
          <w:marTop w:val="0"/>
          <w:marBottom w:val="0"/>
          <w:divBdr>
            <w:top w:val="none" w:sz="0" w:space="0" w:color="auto"/>
            <w:left w:val="none" w:sz="0" w:space="0" w:color="auto"/>
            <w:bottom w:val="none" w:sz="0" w:space="0" w:color="auto"/>
            <w:right w:val="none" w:sz="0" w:space="0" w:color="auto"/>
          </w:divBdr>
        </w:div>
        <w:div w:id="1716613910">
          <w:marLeft w:val="0"/>
          <w:marRight w:val="0"/>
          <w:marTop w:val="0"/>
          <w:marBottom w:val="0"/>
          <w:divBdr>
            <w:top w:val="none" w:sz="0" w:space="0" w:color="auto"/>
            <w:left w:val="none" w:sz="0" w:space="0" w:color="auto"/>
            <w:bottom w:val="none" w:sz="0" w:space="0" w:color="auto"/>
            <w:right w:val="none" w:sz="0" w:space="0" w:color="auto"/>
          </w:divBdr>
        </w:div>
        <w:div w:id="1717464156">
          <w:marLeft w:val="0"/>
          <w:marRight w:val="0"/>
          <w:marTop w:val="0"/>
          <w:marBottom w:val="0"/>
          <w:divBdr>
            <w:top w:val="none" w:sz="0" w:space="0" w:color="auto"/>
            <w:left w:val="none" w:sz="0" w:space="0" w:color="auto"/>
            <w:bottom w:val="none" w:sz="0" w:space="0" w:color="auto"/>
            <w:right w:val="none" w:sz="0" w:space="0" w:color="auto"/>
          </w:divBdr>
        </w:div>
        <w:div w:id="1717465454">
          <w:marLeft w:val="0"/>
          <w:marRight w:val="0"/>
          <w:marTop w:val="0"/>
          <w:marBottom w:val="0"/>
          <w:divBdr>
            <w:top w:val="none" w:sz="0" w:space="0" w:color="auto"/>
            <w:left w:val="none" w:sz="0" w:space="0" w:color="auto"/>
            <w:bottom w:val="none" w:sz="0" w:space="0" w:color="auto"/>
            <w:right w:val="none" w:sz="0" w:space="0" w:color="auto"/>
          </w:divBdr>
        </w:div>
        <w:div w:id="1718897561">
          <w:marLeft w:val="0"/>
          <w:marRight w:val="0"/>
          <w:marTop w:val="0"/>
          <w:marBottom w:val="0"/>
          <w:divBdr>
            <w:top w:val="none" w:sz="0" w:space="0" w:color="auto"/>
            <w:left w:val="none" w:sz="0" w:space="0" w:color="auto"/>
            <w:bottom w:val="none" w:sz="0" w:space="0" w:color="auto"/>
            <w:right w:val="none" w:sz="0" w:space="0" w:color="auto"/>
          </w:divBdr>
        </w:div>
        <w:div w:id="1719276139">
          <w:marLeft w:val="0"/>
          <w:marRight w:val="0"/>
          <w:marTop w:val="0"/>
          <w:marBottom w:val="0"/>
          <w:divBdr>
            <w:top w:val="none" w:sz="0" w:space="0" w:color="auto"/>
            <w:left w:val="none" w:sz="0" w:space="0" w:color="auto"/>
            <w:bottom w:val="none" w:sz="0" w:space="0" w:color="auto"/>
            <w:right w:val="none" w:sz="0" w:space="0" w:color="auto"/>
          </w:divBdr>
        </w:div>
        <w:div w:id="1722054046">
          <w:marLeft w:val="0"/>
          <w:marRight w:val="0"/>
          <w:marTop w:val="0"/>
          <w:marBottom w:val="0"/>
          <w:divBdr>
            <w:top w:val="none" w:sz="0" w:space="0" w:color="auto"/>
            <w:left w:val="none" w:sz="0" w:space="0" w:color="auto"/>
            <w:bottom w:val="none" w:sz="0" w:space="0" w:color="auto"/>
            <w:right w:val="none" w:sz="0" w:space="0" w:color="auto"/>
          </w:divBdr>
        </w:div>
        <w:div w:id="1722629274">
          <w:marLeft w:val="0"/>
          <w:marRight w:val="0"/>
          <w:marTop w:val="0"/>
          <w:marBottom w:val="0"/>
          <w:divBdr>
            <w:top w:val="none" w:sz="0" w:space="0" w:color="auto"/>
            <w:left w:val="none" w:sz="0" w:space="0" w:color="auto"/>
            <w:bottom w:val="none" w:sz="0" w:space="0" w:color="auto"/>
            <w:right w:val="none" w:sz="0" w:space="0" w:color="auto"/>
          </w:divBdr>
        </w:div>
        <w:div w:id="1727996046">
          <w:marLeft w:val="0"/>
          <w:marRight w:val="0"/>
          <w:marTop w:val="0"/>
          <w:marBottom w:val="0"/>
          <w:divBdr>
            <w:top w:val="none" w:sz="0" w:space="0" w:color="auto"/>
            <w:left w:val="none" w:sz="0" w:space="0" w:color="auto"/>
            <w:bottom w:val="none" w:sz="0" w:space="0" w:color="auto"/>
            <w:right w:val="none" w:sz="0" w:space="0" w:color="auto"/>
          </w:divBdr>
        </w:div>
        <w:div w:id="1728067193">
          <w:marLeft w:val="0"/>
          <w:marRight w:val="0"/>
          <w:marTop w:val="0"/>
          <w:marBottom w:val="0"/>
          <w:divBdr>
            <w:top w:val="none" w:sz="0" w:space="0" w:color="auto"/>
            <w:left w:val="none" w:sz="0" w:space="0" w:color="auto"/>
            <w:bottom w:val="none" w:sz="0" w:space="0" w:color="auto"/>
            <w:right w:val="none" w:sz="0" w:space="0" w:color="auto"/>
          </w:divBdr>
        </w:div>
        <w:div w:id="1728645473">
          <w:marLeft w:val="0"/>
          <w:marRight w:val="0"/>
          <w:marTop w:val="0"/>
          <w:marBottom w:val="0"/>
          <w:divBdr>
            <w:top w:val="none" w:sz="0" w:space="0" w:color="auto"/>
            <w:left w:val="none" w:sz="0" w:space="0" w:color="auto"/>
            <w:bottom w:val="none" w:sz="0" w:space="0" w:color="auto"/>
            <w:right w:val="none" w:sz="0" w:space="0" w:color="auto"/>
          </w:divBdr>
        </w:div>
        <w:div w:id="1729761749">
          <w:marLeft w:val="0"/>
          <w:marRight w:val="0"/>
          <w:marTop w:val="0"/>
          <w:marBottom w:val="0"/>
          <w:divBdr>
            <w:top w:val="none" w:sz="0" w:space="0" w:color="auto"/>
            <w:left w:val="none" w:sz="0" w:space="0" w:color="auto"/>
            <w:bottom w:val="none" w:sz="0" w:space="0" w:color="auto"/>
            <w:right w:val="none" w:sz="0" w:space="0" w:color="auto"/>
          </w:divBdr>
        </w:div>
        <w:div w:id="1733844981">
          <w:marLeft w:val="0"/>
          <w:marRight w:val="0"/>
          <w:marTop w:val="0"/>
          <w:marBottom w:val="0"/>
          <w:divBdr>
            <w:top w:val="none" w:sz="0" w:space="0" w:color="auto"/>
            <w:left w:val="none" w:sz="0" w:space="0" w:color="auto"/>
            <w:bottom w:val="none" w:sz="0" w:space="0" w:color="auto"/>
            <w:right w:val="none" w:sz="0" w:space="0" w:color="auto"/>
          </w:divBdr>
        </w:div>
        <w:div w:id="1738891798">
          <w:marLeft w:val="0"/>
          <w:marRight w:val="0"/>
          <w:marTop w:val="0"/>
          <w:marBottom w:val="0"/>
          <w:divBdr>
            <w:top w:val="none" w:sz="0" w:space="0" w:color="auto"/>
            <w:left w:val="none" w:sz="0" w:space="0" w:color="auto"/>
            <w:bottom w:val="none" w:sz="0" w:space="0" w:color="auto"/>
            <w:right w:val="none" w:sz="0" w:space="0" w:color="auto"/>
          </w:divBdr>
        </w:div>
        <w:div w:id="1739085298">
          <w:marLeft w:val="0"/>
          <w:marRight w:val="0"/>
          <w:marTop w:val="0"/>
          <w:marBottom w:val="0"/>
          <w:divBdr>
            <w:top w:val="none" w:sz="0" w:space="0" w:color="auto"/>
            <w:left w:val="none" w:sz="0" w:space="0" w:color="auto"/>
            <w:bottom w:val="none" w:sz="0" w:space="0" w:color="auto"/>
            <w:right w:val="none" w:sz="0" w:space="0" w:color="auto"/>
          </w:divBdr>
        </w:div>
        <w:div w:id="1739597795">
          <w:marLeft w:val="0"/>
          <w:marRight w:val="0"/>
          <w:marTop w:val="0"/>
          <w:marBottom w:val="0"/>
          <w:divBdr>
            <w:top w:val="none" w:sz="0" w:space="0" w:color="auto"/>
            <w:left w:val="none" w:sz="0" w:space="0" w:color="auto"/>
            <w:bottom w:val="none" w:sz="0" w:space="0" w:color="auto"/>
            <w:right w:val="none" w:sz="0" w:space="0" w:color="auto"/>
          </w:divBdr>
        </w:div>
        <w:div w:id="1739744289">
          <w:marLeft w:val="0"/>
          <w:marRight w:val="0"/>
          <w:marTop w:val="0"/>
          <w:marBottom w:val="0"/>
          <w:divBdr>
            <w:top w:val="none" w:sz="0" w:space="0" w:color="auto"/>
            <w:left w:val="none" w:sz="0" w:space="0" w:color="auto"/>
            <w:bottom w:val="none" w:sz="0" w:space="0" w:color="auto"/>
            <w:right w:val="none" w:sz="0" w:space="0" w:color="auto"/>
          </w:divBdr>
        </w:div>
        <w:div w:id="1739865510">
          <w:marLeft w:val="0"/>
          <w:marRight w:val="0"/>
          <w:marTop w:val="0"/>
          <w:marBottom w:val="0"/>
          <w:divBdr>
            <w:top w:val="none" w:sz="0" w:space="0" w:color="auto"/>
            <w:left w:val="none" w:sz="0" w:space="0" w:color="auto"/>
            <w:bottom w:val="none" w:sz="0" w:space="0" w:color="auto"/>
            <w:right w:val="none" w:sz="0" w:space="0" w:color="auto"/>
          </w:divBdr>
        </w:div>
        <w:div w:id="1740789340">
          <w:marLeft w:val="0"/>
          <w:marRight w:val="0"/>
          <w:marTop w:val="0"/>
          <w:marBottom w:val="0"/>
          <w:divBdr>
            <w:top w:val="none" w:sz="0" w:space="0" w:color="auto"/>
            <w:left w:val="none" w:sz="0" w:space="0" w:color="auto"/>
            <w:bottom w:val="none" w:sz="0" w:space="0" w:color="auto"/>
            <w:right w:val="none" w:sz="0" w:space="0" w:color="auto"/>
          </w:divBdr>
        </w:div>
        <w:div w:id="1741979436">
          <w:marLeft w:val="0"/>
          <w:marRight w:val="0"/>
          <w:marTop w:val="0"/>
          <w:marBottom w:val="0"/>
          <w:divBdr>
            <w:top w:val="none" w:sz="0" w:space="0" w:color="auto"/>
            <w:left w:val="none" w:sz="0" w:space="0" w:color="auto"/>
            <w:bottom w:val="none" w:sz="0" w:space="0" w:color="auto"/>
            <w:right w:val="none" w:sz="0" w:space="0" w:color="auto"/>
          </w:divBdr>
        </w:div>
        <w:div w:id="1744915430">
          <w:marLeft w:val="0"/>
          <w:marRight w:val="0"/>
          <w:marTop w:val="0"/>
          <w:marBottom w:val="0"/>
          <w:divBdr>
            <w:top w:val="none" w:sz="0" w:space="0" w:color="auto"/>
            <w:left w:val="none" w:sz="0" w:space="0" w:color="auto"/>
            <w:bottom w:val="none" w:sz="0" w:space="0" w:color="auto"/>
            <w:right w:val="none" w:sz="0" w:space="0" w:color="auto"/>
          </w:divBdr>
        </w:div>
        <w:div w:id="1745101270">
          <w:marLeft w:val="0"/>
          <w:marRight w:val="0"/>
          <w:marTop w:val="0"/>
          <w:marBottom w:val="0"/>
          <w:divBdr>
            <w:top w:val="none" w:sz="0" w:space="0" w:color="auto"/>
            <w:left w:val="none" w:sz="0" w:space="0" w:color="auto"/>
            <w:bottom w:val="none" w:sz="0" w:space="0" w:color="auto"/>
            <w:right w:val="none" w:sz="0" w:space="0" w:color="auto"/>
          </w:divBdr>
        </w:div>
        <w:div w:id="1745758234">
          <w:marLeft w:val="0"/>
          <w:marRight w:val="0"/>
          <w:marTop w:val="0"/>
          <w:marBottom w:val="0"/>
          <w:divBdr>
            <w:top w:val="none" w:sz="0" w:space="0" w:color="auto"/>
            <w:left w:val="none" w:sz="0" w:space="0" w:color="auto"/>
            <w:bottom w:val="none" w:sz="0" w:space="0" w:color="auto"/>
            <w:right w:val="none" w:sz="0" w:space="0" w:color="auto"/>
          </w:divBdr>
        </w:div>
        <w:div w:id="1746485947">
          <w:marLeft w:val="0"/>
          <w:marRight w:val="0"/>
          <w:marTop w:val="0"/>
          <w:marBottom w:val="0"/>
          <w:divBdr>
            <w:top w:val="none" w:sz="0" w:space="0" w:color="auto"/>
            <w:left w:val="none" w:sz="0" w:space="0" w:color="auto"/>
            <w:bottom w:val="none" w:sz="0" w:space="0" w:color="auto"/>
            <w:right w:val="none" w:sz="0" w:space="0" w:color="auto"/>
          </w:divBdr>
        </w:div>
        <w:div w:id="1747216321">
          <w:marLeft w:val="0"/>
          <w:marRight w:val="0"/>
          <w:marTop w:val="0"/>
          <w:marBottom w:val="0"/>
          <w:divBdr>
            <w:top w:val="none" w:sz="0" w:space="0" w:color="auto"/>
            <w:left w:val="none" w:sz="0" w:space="0" w:color="auto"/>
            <w:bottom w:val="none" w:sz="0" w:space="0" w:color="auto"/>
            <w:right w:val="none" w:sz="0" w:space="0" w:color="auto"/>
          </w:divBdr>
        </w:div>
        <w:div w:id="1748377649">
          <w:marLeft w:val="0"/>
          <w:marRight w:val="0"/>
          <w:marTop w:val="0"/>
          <w:marBottom w:val="0"/>
          <w:divBdr>
            <w:top w:val="none" w:sz="0" w:space="0" w:color="auto"/>
            <w:left w:val="none" w:sz="0" w:space="0" w:color="auto"/>
            <w:bottom w:val="none" w:sz="0" w:space="0" w:color="auto"/>
            <w:right w:val="none" w:sz="0" w:space="0" w:color="auto"/>
          </w:divBdr>
        </w:div>
        <w:div w:id="1750688881">
          <w:marLeft w:val="0"/>
          <w:marRight w:val="0"/>
          <w:marTop w:val="0"/>
          <w:marBottom w:val="0"/>
          <w:divBdr>
            <w:top w:val="none" w:sz="0" w:space="0" w:color="auto"/>
            <w:left w:val="none" w:sz="0" w:space="0" w:color="auto"/>
            <w:bottom w:val="none" w:sz="0" w:space="0" w:color="auto"/>
            <w:right w:val="none" w:sz="0" w:space="0" w:color="auto"/>
          </w:divBdr>
        </w:div>
        <w:div w:id="1754936836">
          <w:marLeft w:val="0"/>
          <w:marRight w:val="0"/>
          <w:marTop w:val="0"/>
          <w:marBottom w:val="0"/>
          <w:divBdr>
            <w:top w:val="none" w:sz="0" w:space="0" w:color="auto"/>
            <w:left w:val="none" w:sz="0" w:space="0" w:color="auto"/>
            <w:bottom w:val="none" w:sz="0" w:space="0" w:color="auto"/>
            <w:right w:val="none" w:sz="0" w:space="0" w:color="auto"/>
          </w:divBdr>
        </w:div>
        <w:div w:id="1755859275">
          <w:marLeft w:val="0"/>
          <w:marRight w:val="0"/>
          <w:marTop w:val="0"/>
          <w:marBottom w:val="0"/>
          <w:divBdr>
            <w:top w:val="none" w:sz="0" w:space="0" w:color="auto"/>
            <w:left w:val="none" w:sz="0" w:space="0" w:color="auto"/>
            <w:bottom w:val="none" w:sz="0" w:space="0" w:color="auto"/>
            <w:right w:val="none" w:sz="0" w:space="0" w:color="auto"/>
          </w:divBdr>
        </w:div>
        <w:div w:id="1760760547">
          <w:marLeft w:val="0"/>
          <w:marRight w:val="0"/>
          <w:marTop w:val="0"/>
          <w:marBottom w:val="0"/>
          <w:divBdr>
            <w:top w:val="none" w:sz="0" w:space="0" w:color="auto"/>
            <w:left w:val="none" w:sz="0" w:space="0" w:color="auto"/>
            <w:bottom w:val="none" w:sz="0" w:space="0" w:color="auto"/>
            <w:right w:val="none" w:sz="0" w:space="0" w:color="auto"/>
          </w:divBdr>
        </w:div>
        <w:div w:id="1762799289">
          <w:marLeft w:val="0"/>
          <w:marRight w:val="0"/>
          <w:marTop w:val="0"/>
          <w:marBottom w:val="0"/>
          <w:divBdr>
            <w:top w:val="none" w:sz="0" w:space="0" w:color="auto"/>
            <w:left w:val="none" w:sz="0" w:space="0" w:color="auto"/>
            <w:bottom w:val="none" w:sz="0" w:space="0" w:color="auto"/>
            <w:right w:val="none" w:sz="0" w:space="0" w:color="auto"/>
          </w:divBdr>
        </w:div>
        <w:div w:id="1763867218">
          <w:marLeft w:val="0"/>
          <w:marRight w:val="0"/>
          <w:marTop w:val="0"/>
          <w:marBottom w:val="0"/>
          <w:divBdr>
            <w:top w:val="none" w:sz="0" w:space="0" w:color="auto"/>
            <w:left w:val="none" w:sz="0" w:space="0" w:color="auto"/>
            <w:bottom w:val="none" w:sz="0" w:space="0" w:color="auto"/>
            <w:right w:val="none" w:sz="0" w:space="0" w:color="auto"/>
          </w:divBdr>
        </w:div>
        <w:div w:id="1764455974">
          <w:marLeft w:val="0"/>
          <w:marRight w:val="0"/>
          <w:marTop w:val="0"/>
          <w:marBottom w:val="0"/>
          <w:divBdr>
            <w:top w:val="none" w:sz="0" w:space="0" w:color="auto"/>
            <w:left w:val="none" w:sz="0" w:space="0" w:color="auto"/>
            <w:bottom w:val="none" w:sz="0" w:space="0" w:color="auto"/>
            <w:right w:val="none" w:sz="0" w:space="0" w:color="auto"/>
          </w:divBdr>
        </w:div>
        <w:div w:id="1765302672">
          <w:marLeft w:val="0"/>
          <w:marRight w:val="0"/>
          <w:marTop w:val="0"/>
          <w:marBottom w:val="0"/>
          <w:divBdr>
            <w:top w:val="none" w:sz="0" w:space="0" w:color="auto"/>
            <w:left w:val="none" w:sz="0" w:space="0" w:color="auto"/>
            <w:bottom w:val="none" w:sz="0" w:space="0" w:color="auto"/>
            <w:right w:val="none" w:sz="0" w:space="0" w:color="auto"/>
          </w:divBdr>
        </w:div>
        <w:div w:id="1765413923">
          <w:marLeft w:val="0"/>
          <w:marRight w:val="0"/>
          <w:marTop w:val="0"/>
          <w:marBottom w:val="0"/>
          <w:divBdr>
            <w:top w:val="none" w:sz="0" w:space="0" w:color="auto"/>
            <w:left w:val="none" w:sz="0" w:space="0" w:color="auto"/>
            <w:bottom w:val="none" w:sz="0" w:space="0" w:color="auto"/>
            <w:right w:val="none" w:sz="0" w:space="0" w:color="auto"/>
          </w:divBdr>
        </w:div>
        <w:div w:id="1767840905">
          <w:marLeft w:val="0"/>
          <w:marRight w:val="0"/>
          <w:marTop w:val="0"/>
          <w:marBottom w:val="0"/>
          <w:divBdr>
            <w:top w:val="none" w:sz="0" w:space="0" w:color="auto"/>
            <w:left w:val="none" w:sz="0" w:space="0" w:color="auto"/>
            <w:bottom w:val="none" w:sz="0" w:space="0" w:color="auto"/>
            <w:right w:val="none" w:sz="0" w:space="0" w:color="auto"/>
          </w:divBdr>
        </w:div>
        <w:div w:id="1769155191">
          <w:marLeft w:val="0"/>
          <w:marRight w:val="0"/>
          <w:marTop w:val="0"/>
          <w:marBottom w:val="0"/>
          <w:divBdr>
            <w:top w:val="none" w:sz="0" w:space="0" w:color="auto"/>
            <w:left w:val="none" w:sz="0" w:space="0" w:color="auto"/>
            <w:bottom w:val="none" w:sz="0" w:space="0" w:color="auto"/>
            <w:right w:val="none" w:sz="0" w:space="0" w:color="auto"/>
          </w:divBdr>
        </w:div>
        <w:div w:id="1770849783">
          <w:marLeft w:val="0"/>
          <w:marRight w:val="0"/>
          <w:marTop w:val="0"/>
          <w:marBottom w:val="0"/>
          <w:divBdr>
            <w:top w:val="none" w:sz="0" w:space="0" w:color="auto"/>
            <w:left w:val="none" w:sz="0" w:space="0" w:color="auto"/>
            <w:bottom w:val="none" w:sz="0" w:space="0" w:color="auto"/>
            <w:right w:val="none" w:sz="0" w:space="0" w:color="auto"/>
          </w:divBdr>
        </w:div>
        <w:div w:id="1770929781">
          <w:marLeft w:val="0"/>
          <w:marRight w:val="0"/>
          <w:marTop w:val="0"/>
          <w:marBottom w:val="0"/>
          <w:divBdr>
            <w:top w:val="none" w:sz="0" w:space="0" w:color="auto"/>
            <w:left w:val="none" w:sz="0" w:space="0" w:color="auto"/>
            <w:bottom w:val="none" w:sz="0" w:space="0" w:color="auto"/>
            <w:right w:val="none" w:sz="0" w:space="0" w:color="auto"/>
          </w:divBdr>
        </w:div>
        <w:div w:id="1771272107">
          <w:marLeft w:val="0"/>
          <w:marRight w:val="0"/>
          <w:marTop w:val="0"/>
          <w:marBottom w:val="0"/>
          <w:divBdr>
            <w:top w:val="none" w:sz="0" w:space="0" w:color="auto"/>
            <w:left w:val="none" w:sz="0" w:space="0" w:color="auto"/>
            <w:bottom w:val="none" w:sz="0" w:space="0" w:color="auto"/>
            <w:right w:val="none" w:sz="0" w:space="0" w:color="auto"/>
          </w:divBdr>
        </w:div>
        <w:div w:id="1773283929">
          <w:marLeft w:val="0"/>
          <w:marRight w:val="0"/>
          <w:marTop w:val="0"/>
          <w:marBottom w:val="0"/>
          <w:divBdr>
            <w:top w:val="none" w:sz="0" w:space="0" w:color="auto"/>
            <w:left w:val="none" w:sz="0" w:space="0" w:color="auto"/>
            <w:bottom w:val="none" w:sz="0" w:space="0" w:color="auto"/>
            <w:right w:val="none" w:sz="0" w:space="0" w:color="auto"/>
          </w:divBdr>
        </w:div>
        <w:div w:id="1773697253">
          <w:marLeft w:val="0"/>
          <w:marRight w:val="0"/>
          <w:marTop w:val="0"/>
          <w:marBottom w:val="0"/>
          <w:divBdr>
            <w:top w:val="none" w:sz="0" w:space="0" w:color="auto"/>
            <w:left w:val="none" w:sz="0" w:space="0" w:color="auto"/>
            <w:bottom w:val="none" w:sz="0" w:space="0" w:color="auto"/>
            <w:right w:val="none" w:sz="0" w:space="0" w:color="auto"/>
          </w:divBdr>
        </w:div>
        <w:div w:id="1776320222">
          <w:marLeft w:val="0"/>
          <w:marRight w:val="0"/>
          <w:marTop w:val="0"/>
          <w:marBottom w:val="0"/>
          <w:divBdr>
            <w:top w:val="none" w:sz="0" w:space="0" w:color="auto"/>
            <w:left w:val="none" w:sz="0" w:space="0" w:color="auto"/>
            <w:bottom w:val="none" w:sz="0" w:space="0" w:color="auto"/>
            <w:right w:val="none" w:sz="0" w:space="0" w:color="auto"/>
          </w:divBdr>
        </w:div>
        <w:div w:id="1779565635">
          <w:marLeft w:val="0"/>
          <w:marRight w:val="0"/>
          <w:marTop w:val="0"/>
          <w:marBottom w:val="0"/>
          <w:divBdr>
            <w:top w:val="none" w:sz="0" w:space="0" w:color="auto"/>
            <w:left w:val="none" w:sz="0" w:space="0" w:color="auto"/>
            <w:bottom w:val="none" w:sz="0" w:space="0" w:color="auto"/>
            <w:right w:val="none" w:sz="0" w:space="0" w:color="auto"/>
          </w:divBdr>
        </w:div>
        <w:div w:id="1780224252">
          <w:marLeft w:val="0"/>
          <w:marRight w:val="0"/>
          <w:marTop w:val="0"/>
          <w:marBottom w:val="0"/>
          <w:divBdr>
            <w:top w:val="none" w:sz="0" w:space="0" w:color="auto"/>
            <w:left w:val="none" w:sz="0" w:space="0" w:color="auto"/>
            <w:bottom w:val="none" w:sz="0" w:space="0" w:color="auto"/>
            <w:right w:val="none" w:sz="0" w:space="0" w:color="auto"/>
          </w:divBdr>
        </w:div>
        <w:div w:id="1781026460">
          <w:marLeft w:val="0"/>
          <w:marRight w:val="0"/>
          <w:marTop w:val="0"/>
          <w:marBottom w:val="0"/>
          <w:divBdr>
            <w:top w:val="none" w:sz="0" w:space="0" w:color="auto"/>
            <w:left w:val="none" w:sz="0" w:space="0" w:color="auto"/>
            <w:bottom w:val="none" w:sz="0" w:space="0" w:color="auto"/>
            <w:right w:val="none" w:sz="0" w:space="0" w:color="auto"/>
          </w:divBdr>
        </w:div>
        <w:div w:id="1782412656">
          <w:marLeft w:val="0"/>
          <w:marRight w:val="0"/>
          <w:marTop w:val="0"/>
          <w:marBottom w:val="0"/>
          <w:divBdr>
            <w:top w:val="none" w:sz="0" w:space="0" w:color="auto"/>
            <w:left w:val="none" w:sz="0" w:space="0" w:color="auto"/>
            <w:bottom w:val="none" w:sz="0" w:space="0" w:color="auto"/>
            <w:right w:val="none" w:sz="0" w:space="0" w:color="auto"/>
          </w:divBdr>
        </w:div>
        <w:div w:id="1784304852">
          <w:marLeft w:val="0"/>
          <w:marRight w:val="0"/>
          <w:marTop w:val="0"/>
          <w:marBottom w:val="0"/>
          <w:divBdr>
            <w:top w:val="none" w:sz="0" w:space="0" w:color="auto"/>
            <w:left w:val="none" w:sz="0" w:space="0" w:color="auto"/>
            <w:bottom w:val="none" w:sz="0" w:space="0" w:color="auto"/>
            <w:right w:val="none" w:sz="0" w:space="0" w:color="auto"/>
          </w:divBdr>
        </w:div>
        <w:div w:id="1788623933">
          <w:marLeft w:val="0"/>
          <w:marRight w:val="0"/>
          <w:marTop w:val="0"/>
          <w:marBottom w:val="0"/>
          <w:divBdr>
            <w:top w:val="none" w:sz="0" w:space="0" w:color="auto"/>
            <w:left w:val="none" w:sz="0" w:space="0" w:color="auto"/>
            <w:bottom w:val="none" w:sz="0" w:space="0" w:color="auto"/>
            <w:right w:val="none" w:sz="0" w:space="0" w:color="auto"/>
          </w:divBdr>
        </w:div>
        <w:div w:id="1790853722">
          <w:marLeft w:val="0"/>
          <w:marRight w:val="0"/>
          <w:marTop w:val="0"/>
          <w:marBottom w:val="0"/>
          <w:divBdr>
            <w:top w:val="none" w:sz="0" w:space="0" w:color="auto"/>
            <w:left w:val="none" w:sz="0" w:space="0" w:color="auto"/>
            <w:bottom w:val="none" w:sz="0" w:space="0" w:color="auto"/>
            <w:right w:val="none" w:sz="0" w:space="0" w:color="auto"/>
          </w:divBdr>
        </w:div>
        <w:div w:id="1791168493">
          <w:marLeft w:val="0"/>
          <w:marRight w:val="0"/>
          <w:marTop w:val="0"/>
          <w:marBottom w:val="0"/>
          <w:divBdr>
            <w:top w:val="none" w:sz="0" w:space="0" w:color="auto"/>
            <w:left w:val="none" w:sz="0" w:space="0" w:color="auto"/>
            <w:bottom w:val="none" w:sz="0" w:space="0" w:color="auto"/>
            <w:right w:val="none" w:sz="0" w:space="0" w:color="auto"/>
          </w:divBdr>
        </w:div>
        <w:div w:id="1792242131">
          <w:marLeft w:val="0"/>
          <w:marRight w:val="0"/>
          <w:marTop w:val="0"/>
          <w:marBottom w:val="0"/>
          <w:divBdr>
            <w:top w:val="none" w:sz="0" w:space="0" w:color="auto"/>
            <w:left w:val="none" w:sz="0" w:space="0" w:color="auto"/>
            <w:bottom w:val="none" w:sz="0" w:space="0" w:color="auto"/>
            <w:right w:val="none" w:sz="0" w:space="0" w:color="auto"/>
          </w:divBdr>
        </w:div>
        <w:div w:id="1793091953">
          <w:marLeft w:val="0"/>
          <w:marRight w:val="0"/>
          <w:marTop w:val="0"/>
          <w:marBottom w:val="0"/>
          <w:divBdr>
            <w:top w:val="none" w:sz="0" w:space="0" w:color="auto"/>
            <w:left w:val="none" w:sz="0" w:space="0" w:color="auto"/>
            <w:bottom w:val="none" w:sz="0" w:space="0" w:color="auto"/>
            <w:right w:val="none" w:sz="0" w:space="0" w:color="auto"/>
          </w:divBdr>
        </w:div>
        <w:div w:id="1795517379">
          <w:marLeft w:val="0"/>
          <w:marRight w:val="0"/>
          <w:marTop w:val="0"/>
          <w:marBottom w:val="0"/>
          <w:divBdr>
            <w:top w:val="none" w:sz="0" w:space="0" w:color="auto"/>
            <w:left w:val="none" w:sz="0" w:space="0" w:color="auto"/>
            <w:bottom w:val="none" w:sz="0" w:space="0" w:color="auto"/>
            <w:right w:val="none" w:sz="0" w:space="0" w:color="auto"/>
          </w:divBdr>
        </w:div>
        <w:div w:id="1795517481">
          <w:marLeft w:val="0"/>
          <w:marRight w:val="0"/>
          <w:marTop w:val="0"/>
          <w:marBottom w:val="0"/>
          <w:divBdr>
            <w:top w:val="none" w:sz="0" w:space="0" w:color="auto"/>
            <w:left w:val="none" w:sz="0" w:space="0" w:color="auto"/>
            <w:bottom w:val="none" w:sz="0" w:space="0" w:color="auto"/>
            <w:right w:val="none" w:sz="0" w:space="0" w:color="auto"/>
          </w:divBdr>
        </w:div>
        <w:div w:id="1797291534">
          <w:marLeft w:val="0"/>
          <w:marRight w:val="0"/>
          <w:marTop w:val="0"/>
          <w:marBottom w:val="0"/>
          <w:divBdr>
            <w:top w:val="none" w:sz="0" w:space="0" w:color="auto"/>
            <w:left w:val="none" w:sz="0" w:space="0" w:color="auto"/>
            <w:bottom w:val="none" w:sz="0" w:space="0" w:color="auto"/>
            <w:right w:val="none" w:sz="0" w:space="0" w:color="auto"/>
          </w:divBdr>
        </w:div>
        <w:div w:id="1799646788">
          <w:marLeft w:val="0"/>
          <w:marRight w:val="0"/>
          <w:marTop w:val="0"/>
          <w:marBottom w:val="0"/>
          <w:divBdr>
            <w:top w:val="none" w:sz="0" w:space="0" w:color="auto"/>
            <w:left w:val="none" w:sz="0" w:space="0" w:color="auto"/>
            <w:bottom w:val="none" w:sz="0" w:space="0" w:color="auto"/>
            <w:right w:val="none" w:sz="0" w:space="0" w:color="auto"/>
          </w:divBdr>
        </w:div>
        <w:div w:id="1802259138">
          <w:marLeft w:val="0"/>
          <w:marRight w:val="0"/>
          <w:marTop w:val="0"/>
          <w:marBottom w:val="0"/>
          <w:divBdr>
            <w:top w:val="none" w:sz="0" w:space="0" w:color="auto"/>
            <w:left w:val="none" w:sz="0" w:space="0" w:color="auto"/>
            <w:bottom w:val="none" w:sz="0" w:space="0" w:color="auto"/>
            <w:right w:val="none" w:sz="0" w:space="0" w:color="auto"/>
          </w:divBdr>
        </w:div>
        <w:div w:id="1806311244">
          <w:marLeft w:val="0"/>
          <w:marRight w:val="0"/>
          <w:marTop w:val="0"/>
          <w:marBottom w:val="0"/>
          <w:divBdr>
            <w:top w:val="none" w:sz="0" w:space="0" w:color="auto"/>
            <w:left w:val="none" w:sz="0" w:space="0" w:color="auto"/>
            <w:bottom w:val="none" w:sz="0" w:space="0" w:color="auto"/>
            <w:right w:val="none" w:sz="0" w:space="0" w:color="auto"/>
          </w:divBdr>
        </w:div>
        <w:div w:id="1806777101">
          <w:marLeft w:val="0"/>
          <w:marRight w:val="0"/>
          <w:marTop w:val="0"/>
          <w:marBottom w:val="0"/>
          <w:divBdr>
            <w:top w:val="none" w:sz="0" w:space="0" w:color="auto"/>
            <w:left w:val="none" w:sz="0" w:space="0" w:color="auto"/>
            <w:bottom w:val="none" w:sz="0" w:space="0" w:color="auto"/>
            <w:right w:val="none" w:sz="0" w:space="0" w:color="auto"/>
          </w:divBdr>
        </w:div>
        <w:div w:id="1808744516">
          <w:marLeft w:val="0"/>
          <w:marRight w:val="0"/>
          <w:marTop w:val="0"/>
          <w:marBottom w:val="0"/>
          <w:divBdr>
            <w:top w:val="none" w:sz="0" w:space="0" w:color="auto"/>
            <w:left w:val="none" w:sz="0" w:space="0" w:color="auto"/>
            <w:bottom w:val="none" w:sz="0" w:space="0" w:color="auto"/>
            <w:right w:val="none" w:sz="0" w:space="0" w:color="auto"/>
          </w:divBdr>
        </w:div>
        <w:div w:id="1811708064">
          <w:marLeft w:val="0"/>
          <w:marRight w:val="0"/>
          <w:marTop w:val="0"/>
          <w:marBottom w:val="0"/>
          <w:divBdr>
            <w:top w:val="none" w:sz="0" w:space="0" w:color="auto"/>
            <w:left w:val="none" w:sz="0" w:space="0" w:color="auto"/>
            <w:bottom w:val="none" w:sz="0" w:space="0" w:color="auto"/>
            <w:right w:val="none" w:sz="0" w:space="0" w:color="auto"/>
          </w:divBdr>
        </w:div>
        <w:div w:id="1813450262">
          <w:marLeft w:val="0"/>
          <w:marRight w:val="0"/>
          <w:marTop w:val="0"/>
          <w:marBottom w:val="0"/>
          <w:divBdr>
            <w:top w:val="none" w:sz="0" w:space="0" w:color="auto"/>
            <w:left w:val="none" w:sz="0" w:space="0" w:color="auto"/>
            <w:bottom w:val="none" w:sz="0" w:space="0" w:color="auto"/>
            <w:right w:val="none" w:sz="0" w:space="0" w:color="auto"/>
          </w:divBdr>
        </w:div>
        <w:div w:id="1814980239">
          <w:marLeft w:val="0"/>
          <w:marRight w:val="0"/>
          <w:marTop w:val="0"/>
          <w:marBottom w:val="0"/>
          <w:divBdr>
            <w:top w:val="none" w:sz="0" w:space="0" w:color="auto"/>
            <w:left w:val="none" w:sz="0" w:space="0" w:color="auto"/>
            <w:bottom w:val="none" w:sz="0" w:space="0" w:color="auto"/>
            <w:right w:val="none" w:sz="0" w:space="0" w:color="auto"/>
          </w:divBdr>
        </w:div>
        <w:div w:id="1814984046">
          <w:marLeft w:val="0"/>
          <w:marRight w:val="0"/>
          <w:marTop w:val="0"/>
          <w:marBottom w:val="0"/>
          <w:divBdr>
            <w:top w:val="none" w:sz="0" w:space="0" w:color="auto"/>
            <w:left w:val="none" w:sz="0" w:space="0" w:color="auto"/>
            <w:bottom w:val="none" w:sz="0" w:space="0" w:color="auto"/>
            <w:right w:val="none" w:sz="0" w:space="0" w:color="auto"/>
          </w:divBdr>
        </w:div>
        <w:div w:id="1816334143">
          <w:marLeft w:val="0"/>
          <w:marRight w:val="0"/>
          <w:marTop w:val="0"/>
          <w:marBottom w:val="0"/>
          <w:divBdr>
            <w:top w:val="none" w:sz="0" w:space="0" w:color="auto"/>
            <w:left w:val="none" w:sz="0" w:space="0" w:color="auto"/>
            <w:bottom w:val="none" w:sz="0" w:space="0" w:color="auto"/>
            <w:right w:val="none" w:sz="0" w:space="0" w:color="auto"/>
          </w:divBdr>
        </w:div>
        <w:div w:id="1816753468">
          <w:marLeft w:val="0"/>
          <w:marRight w:val="0"/>
          <w:marTop w:val="0"/>
          <w:marBottom w:val="0"/>
          <w:divBdr>
            <w:top w:val="none" w:sz="0" w:space="0" w:color="auto"/>
            <w:left w:val="none" w:sz="0" w:space="0" w:color="auto"/>
            <w:bottom w:val="none" w:sz="0" w:space="0" w:color="auto"/>
            <w:right w:val="none" w:sz="0" w:space="0" w:color="auto"/>
          </w:divBdr>
        </w:div>
        <w:div w:id="1817337919">
          <w:marLeft w:val="0"/>
          <w:marRight w:val="0"/>
          <w:marTop w:val="0"/>
          <w:marBottom w:val="0"/>
          <w:divBdr>
            <w:top w:val="none" w:sz="0" w:space="0" w:color="auto"/>
            <w:left w:val="none" w:sz="0" w:space="0" w:color="auto"/>
            <w:bottom w:val="none" w:sz="0" w:space="0" w:color="auto"/>
            <w:right w:val="none" w:sz="0" w:space="0" w:color="auto"/>
          </w:divBdr>
        </w:div>
        <w:div w:id="1819685367">
          <w:marLeft w:val="0"/>
          <w:marRight w:val="0"/>
          <w:marTop w:val="0"/>
          <w:marBottom w:val="0"/>
          <w:divBdr>
            <w:top w:val="none" w:sz="0" w:space="0" w:color="auto"/>
            <w:left w:val="none" w:sz="0" w:space="0" w:color="auto"/>
            <w:bottom w:val="none" w:sz="0" w:space="0" w:color="auto"/>
            <w:right w:val="none" w:sz="0" w:space="0" w:color="auto"/>
          </w:divBdr>
        </w:div>
        <w:div w:id="1820220326">
          <w:marLeft w:val="0"/>
          <w:marRight w:val="0"/>
          <w:marTop w:val="0"/>
          <w:marBottom w:val="0"/>
          <w:divBdr>
            <w:top w:val="none" w:sz="0" w:space="0" w:color="auto"/>
            <w:left w:val="none" w:sz="0" w:space="0" w:color="auto"/>
            <w:bottom w:val="none" w:sz="0" w:space="0" w:color="auto"/>
            <w:right w:val="none" w:sz="0" w:space="0" w:color="auto"/>
          </w:divBdr>
        </w:div>
        <w:div w:id="1821186697">
          <w:marLeft w:val="0"/>
          <w:marRight w:val="0"/>
          <w:marTop w:val="0"/>
          <w:marBottom w:val="0"/>
          <w:divBdr>
            <w:top w:val="none" w:sz="0" w:space="0" w:color="auto"/>
            <w:left w:val="none" w:sz="0" w:space="0" w:color="auto"/>
            <w:bottom w:val="none" w:sz="0" w:space="0" w:color="auto"/>
            <w:right w:val="none" w:sz="0" w:space="0" w:color="auto"/>
          </w:divBdr>
        </w:div>
        <w:div w:id="1821653004">
          <w:marLeft w:val="0"/>
          <w:marRight w:val="0"/>
          <w:marTop w:val="0"/>
          <w:marBottom w:val="0"/>
          <w:divBdr>
            <w:top w:val="none" w:sz="0" w:space="0" w:color="auto"/>
            <w:left w:val="none" w:sz="0" w:space="0" w:color="auto"/>
            <w:bottom w:val="none" w:sz="0" w:space="0" w:color="auto"/>
            <w:right w:val="none" w:sz="0" w:space="0" w:color="auto"/>
          </w:divBdr>
        </w:div>
        <w:div w:id="1828472846">
          <w:marLeft w:val="0"/>
          <w:marRight w:val="0"/>
          <w:marTop w:val="0"/>
          <w:marBottom w:val="0"/>
          <w:divBdr>
            <w:top w:val="none" w:sz="0" w:space="0" w:color="auto"/>
            <w:left w:val="none" w:sz="0" w:space="0" w:color="auto"/>
            <w:bottom w:val="none" w:sz="0" w:space="0" w:color="auto"/>
            <w:right w:val="none" w:sz="0" w:space="0" w:color="auto"/>
          </w:divBdr>
        </w:div>
        <w:div w:id="1828597097">
          <w:marLeft w:val="0"/>
          <w:marRight w:val="0"/>
          <w:marTop w:val="0"/>
          <w:marBottom w:val="0"/>
          <w:divBdr>
            <w:top w:val="none" w:sz="0" w:space="0" w:color="auto"/>
            <w:left w:val="none" w:sz="0" w:space="0" w:color="auto"/>
            <w:bottom w:val="none" w:sz="0" w:space="0" w:color="auto"/>
            <w:right w:val="none" w:sz="0" w:space="0" w:color="auto"/>
          </w:divBdr>
        </w:div>
        <w:div w:id="1829051988">
          <w:marLeft w:val="0"/>
          <w:marRight w:val="0"/>
          <w:marTop w:val="0"/>
          <w:marBottom w:val="0"/>
          <w:divBdr>
            <w:top w:val="none" w:sz="0" w:space="0" w:color="auto"/>
            <w:left w:val="none" w:sz="0" w:space="0" w:color="auto"/>
            <w:bottom w:val="none" w:sz="0" w:space="0" w:color="auto"/>
            <w:right w:val="none" w:sz="0" w:space="0" w:color="auto"/>
          </w:divBdr>
        </w:div>
        <w:div w:id="1829400071">
          <w:marLeft w:val="0"/>
          <w:marRight w:val="0"/>
          <w:marTop w:val="0"/>
          <w:marBottom w:val="0"/>
          <w:divBdr>
            <w:top w:val="none" w:sz="0" w:space="0" w:color="auto"/>
            <w:left w:val="none" w:sz="0" w:space="0" w:color="auto"/>
            <w:bottom w:val="none" w:sz="0" w:space="0" w:color="auto"/>
            <w:right w:val="none" w:sz="0" w:space="0" w:color="auto"/>
          </w:divBdr>
        </w:div>
        <w:div w:id="1834027694">
          <w:marLeft w:val="0"/>
          <w:marRight w:val="0"/>
          <w:marTop w:val="0"/>
          <w:marBottom w:val="0"/>
          <w:divBdr>
            <w:top w:val="none" w:sz="0" w:space="0" w:color="auto"/>
            <w:left w:val="none" w:sz="0" w:space="0" w:color="auto"/>
            <w:bottom w:val="none" w:sz="0" w:space="0" w:color="auto"/>
            <w:right w:val="none" w:sz="0" w:space="0" w:color="auto"/>
          </w:divBdr>
        </w:div>
        <w:div w:id="1834182162">
          <w:marLeft w:val="0"/>
          <w:marRight w:val="0"/>
          <w:marTop w:val="0"/>
          <w:marBottom w:val="0"/>
          <w:divBdr>
            <w:top w:val="none" w:sz="0" w:space="0" w:color="auto"/>
            <w:left w:val="none" w:sz="0" w:space="0" w:color="auto"/>
            <w:bottom w:val="none" w:sz="0" w:space="0" w:color="auto"/>
            <w:right w:val="none" w:sz="0" w:space="0" w:color="auto"/>
          </w:divBdr>
        </w:div>
        <w:div w:id="1842619471">
          <w:marLeft w:val="0"/>
          <w:marRight w:val="0"/>
          <w:marTop w:val="0"/>
          <w:marBottom w:val="0"/>
          <w:divBdr>
            <w:top w:val="none" w:sz="0" w:space="0" w:color="auto"/>
            <w:left w:val="none" w:sz="0" w:space="0" w:color="auto"/>
            <w:bottom w:val="none" w:sz="0" w:space="0" w:color="auto"/>
            <w:right w:val="none" w:sz="0" w:space="0" w:color="auto"/>
          </w:divBdr>
        </w:div>
        <w:div w:id="1846700802">
          <w:marLeft w:val="0"/>
          <w:marRight w:val="0"/>
          <w:marTop w:val="0"/>
          <w:marBottom w:val="0"/>
          <w:divBdr>
            <w:top w:val="none" w:sz="0" w:space="0" w:color="auto"/>
            <w:left w:val="none" w:sz="0" w:space="0" w:color="auto"/>
            <w:bottom w:val="none" w:sz="0" w:space="0" w:color="auto"/>
            <w:right w:val="none" w:sz="0" w:space="0" w:color="auto"/>
          </w:divBdr>
        </w:div>
        <w:div w:id="1846940807">
          <w:marLeft w:val="0"/>
          <w:marRight w:val="0"/>
          <w:marTop w:val="0"/>
          <w:marBottom w:val="0"/>
          <w:divBdr>
            <w:top w:val="none" w:sz="0" w:space="0" w:color="auto"/>
            <w:left w:val="none" w:sz="0" w:space="0" w:color="auto"/>
            <w:bottom w:val="none" w:sz="0" w:space="0" w:color="auto"/>
            <w:right w:val="none" w:sz="0" w:space="0" w:color="auto"/>
          </w:divBdr>
        </w:div>
        <w:div w:id="1849834538">
          <w:marLeft w:val="0"/>
          <w:marRight w:val="0"/>
          <w:marTop w:val="0"/>
          <w:marBottom w:val="0"/>
          <w:divBdr>
            <w:top w:val="none" w:sz="0" w:space="0" w:color="auto"/>
            <w:left w:val="none" w:sz="0" w:space="0" w:color="auto"/>
            <w:bottom w:val="none" w:sz="0" w:space="0" w:color="auto"/>
            <w:right w:val="none" w:sz="0" w:space="0" w:color="auto"/>
          </w:divBdr>
        </w:div>
        <w:div w:id="1850027033">
          <w:marLeft w:val="0"/>
          <w:marRight w:val="0"/>
          <w:marTop w:val="0"/>
          <w:marBottom w:val="0"/>
          <w:divBdr>
            <w:top w:val="none" w:sz="0" w:space="0" w:color="auto"/>
            <w:left w:val="none" w:sz="0" w:space="0" w:color="auto"/>
            <w:bottom w:val="none" w:sz="0" w:space="0" w:color="auto"/>
            <w:right w:val="none" w:sz="0" w:space="0" w:color="auto"/>
          </w:divBdr>
        </w:div>
        <w:div w:id="1852451270">
          <w:marLeft w:val="0"/>
          <w:marRight w:val="0"/>
          <w:marTop w:val="0"/>
          <w:marBottom w:val="0"/>
          <w:divBdr>
            <w:top w:val="none" w:sz="0" w:space="0" w:color="auto"/>
            <w:left w:val="none" w:sz="0" w:space="0" w:color="auto"/>
            <w:bottom w:val="none" w:sz="0" w:space="0" w:color="auto"/>
            <w:right w:val="none" w:sz="0" w:space="0" w:color="auto"/>
          </w:divBdr>
        </w:div>
        <w:div w:id="1854219432">
          <w:marLeft w:val="0"/>
          <w:marRight w:val="0"/>
          <w:marTop w:val="0"/>
          <w:marBottom w:val="0"/>
          <w:divBdr>
            <w:top w:val="none" w:sz="0" w:space="0" w:color="auto"/>
            <w:left w:val="none" w:sz="0" w:space="0" w:color="auto"/>
            <w:bottom w:val="none" w:sz="0" w:space="0" w:color="auto"/>
            <w:right w:val="none" w:sz="0" w:space="0" w:color="auto"/>
          </w:divBdr>
        </w:div>
        <w:div w:id="1869180630">
          <w:marLeft w:val="0"/>
          <w:marRight w:val="0"/>
          <w:marTop w:val="0"/>
          <w:marBottom w:val="0"/>
          <w:divBdr>
            <w:top w:val="none" w:sz="0" w:space="0" w:color="auto"/>
            <w:left w:val="none" w:sz="0" w:space="0" w:color="auto"/>
            <w:bottom w:val="none" w:sz="0" w:space="0" w:color="auto"/>
            <w:right w:val="none" w:sz="0" w:space="0" w:color="auto"/>
          </w:divBdr>
        </w:div>
        <w:div w:id="1871257949">
          <w:marLeft w:val="0"/>
          <w:marRight w:val="0"/>
          <w:marTop w:val="0"/>
          <w:marBottom w:val="0"/>
          <w:divBdr>
            <w:top w:val="none" w:sz="0" w:space="0" w:color="auto"/>
            <w:left w:val="none" w:sz="0" w:space="0" w:color="auto"/>
            <w:bottom w:val="none" w:sz="0" w:space="0" w:color="auto"/>
            <w:right w:val="none" w:sz="0" w:space="0" w:color="auto"/>
          </w:divBdr>
        </w:div>
        <w:div w:id="1872910304">
          <w:marLeft w:val="0"/>
          <w:marRight w:val="0"/>
          <w:marTop w:val="0"/>
          <w:marBottom w:val="0"/>
          <w:divBdr>
            <w:top w:val="none" w:sz="0" w:space="0" w:color="auto"/>
            <w:left w:val="none" w:sz="0" w:space="0" w:color="auto"/>
            <w:bottom w:val="none" w:sz="0" w:space="0" w:color="auto"/>
            <w:right w:val="none" w:sz="0" w:space="0" w:color="auto"/>
          </w:divBdr>
        </w:div>
        <w:div w:id="1874265809">
          <w:marLeft w:val="0"/>
          <w:marRight w:val="0"/>
          <w:marTop w:val="0"/>
          <w:marBottom w:val="0"/>
          <w:divBdr>
            <w:top w:val="none" w:sz="0" w:space="0" w:color="auto"/>
            <w:left w:val="none" w:sz="0" w:space="0" w:color="auto"/>
            <w:bottom w:val="none" w:sz="0" w:space="0" w:color="auto"/>
            <w:right w:val="none" w:sz="0" w:space="0" w:color="auto"/>
          </w:divBdr>
        </w:div>
        <w:div w:id="1875338805">
          <w:marLeft w:val="0"/>
          <w:marRight w:val="0"/>
          <w:marTop w:val="0"/>
          <w:marBottom w:val="0"/>
          <w:divBdr>
            <w:top w:val="none" w:sz="0" w:space="0" w:color="auto"/>
            <w:left w:val="none" w:sz="0" w:space="0" w:color="auto"/>
            <w:bottom w:val="none" w:sz="0" w:space="0" w:color="auto"/>
            <w:right w:val="none" w:sz="0" w:space="0" w:color="auto"/>
          </w:divBdr>
        </w:div>
        <w:div w:id="1875382614">
          <w:marLeft w:val="0"/>
          <w:marRight w:val="0"/>
          <w:marTop w:val="0"/>
          <w:marBottom w:val="0"/>
          <w:divBdr>
            <w:top w:val="none" w:sz="0" w:space="0" w:color="auto"/>
            <w:left w:val="none" w:sz="0" w:space="0" w:color="auto"/>
            <w:bottom w:val="none" w:sz="0" w:space="0" w:color="auto"/>
            <w:right w:val="none" w:sz="0" w:space="0" w:color="auto"/>
          </w:divBdr>
        </w:div>
        <w:div w:id="1880896914">
          <w:marLeft w:val="0"/>
          <w:marRight w:val="0"/>
          <w:marTop w:val="0"/>
          <w:marBottom w:val="0"/>
          <w:divBdr>
            <w:top w:val="none" w:sz="0" w:space="0" w:color="auto"/>
            <w:left w:val="none" w:sz="0" w:space="0" w:color="auto"/>
            <w:bottom w:val="none" w:sz="0" w:space="0" w:color="auto"/>
            <w:right w:val="none" w:sz="0" w:space="0" w:color="auto"/>
          </w:divBdr>
        </w:div>
        <w:div w:id="1883593302">
          <w:marLeft w:val="0"/>
          <w:marRight w:val="0"/>
          <w:marTop w:val="0"/>
          <w:marBottom w:val="0"/>
          <w:divBdr>
            <w:top w:val="none" w:sz="0" w:space="0" w:color="auto"/>
            <w:left w:val="none" w:sz="0" w:space="0" w:color="auto"/>
            <w:bottom w:val="none" w:sz="0" w:space="0" w:color="auto"/>
            <w:right w:val="none" w:sz="0" w:space="0" w:color="auto"/>
          </w:divBdr>
        </w:div>
        <w:div w:id="1884051308">
          <w:marLeft w:val="0"/>
          <w:marRight w:val="0"/>
          <w:marTop w:val="0"/>
          <w:marBottom w:val="0"/>
          <w:divBdr>
            <w:top w:val="none" w:sz="0" w:space="0" w:color="auto"/>
            <w:left w:val="none" w:sz="0" w:space="0" w:color="auto"/>
            <w:bottom w:val="none" w:sz="0" w:space="0" w:color="auto"/>
            <w:right w:val="none" w:sz="0" w:space="0" w:color="auto"/>
          </w:divBdr>
        </w:div>
        <w:div w:id="1886988169">
          <w:marLeft w:val="0"/>
          <w:marRight w:val="0"/>
          <w:marTop w:val="0"/>
          <w:marBottom w:val="0"/>
          <w:divBdr>
            <w:top w:val="none" w:sz="0" w:space="0" w:color="auto"/>
            <w:left w:val="none" w:sz="0" w:space="0" w:color="auto"/>
            <w:bottom w:val="none" w:sz="0" w:space="0" w:color="auto"/>
            <w:right w:val="none" w:sz="0" w:space="0" w:color="auto"/>
          </w:divBdr>
        </w:div>
        <w:div w:id="1893229092">
          <w:marLeft w:val="0"/>
          <w:marRight w:val="0"/>
          <w:marTop w:val="0"/>
          <w:marBottom w:val="0"/>
          <w:divBdr>
            <w:top w:val="none" w:sz="0" w:space="0" w:color="auto"/>
            <w:left w:val="none" w:sz="0" w:space="0" w:color="auto"/>
            <w:bottom w:val="none" w:sz="0" w:space="0" w:color="auto"/>
            <w:right w:val="none" w:sz="0" w:space="0" w:color="auto"/>
          </w:divBdr>
        </w:div>
        <w:div w:id="1893419334">
          <w:marLeft w:val="0"/>
          <w:marRight w:val="0"/>
          <w:marTop w:val="0"/>
          <w:marBottom w:val="0"/>
          <w:divBdr>
            <w:top w:val="none" w:sz="0" w:space="0" w:color="auto"/>
            <w:left w:val="none" w:sz="0" w:space="0" w:color="auto"/>
            <w:bottom w:val="none" w:sz="0" w:space="0" w:color="auto"/>
            <w:right w:val="none" w:sz="0" w:space="0" w:color="auto"/>
          </w:divBdr>
        </w:div>
        <w:div w:id="1896315288">
          <w:marLeft w:val="0"/>
          <w:marRight w:val="0"/>
          <w:marTop w:val="0"/>
          <w:marBottom w:val="0"/>
          <w:divBdr>
            <w:top w:val="none" w:sz="0" w:space="0" w:color="auto"/>
            <w:left w:val="none" w:sz="0" w:space="0" w:color="auto"/>
            <w:bottom w:val="none" w:sz="0" w:space="0" w:color="auto"/>
            <w:right w:val="none" w:sz="0" w:space="0" w:color="auto"/>
          </w:divBdr>
        </w:div>
        <w:div w:id="1898322418">
          <w:marLeft w:val="0"/>
          <w:marRight w:val="0"/>
          <w:marTop w:val="0"/>
          <w:marBottom w:val="0"/>
          <w:divBdr>
            <w:top w:val="none" w:sz="0" w:space="0" w:color="auto"/>
            <w:left w:val="none" w:sz="0" w:space="0" w:color="auto"/>
            <w:bottom w:val="none" w:sz="0" w:space="0" w:color="auto"/>
            <w:right w:val="none" w:sz="0" w:space="0" w:color="auto"/>
          </w:divBdr>
        </w:div>
        <w:div w:id="1901357225">
          <w:marLeft w:val="0"/>
          <w:marRight w:val="0"/>
          <w:marTop w:val="0"/>
          <w:marBottom w:val="0"/>
          <w:divBdr>
            <w:top w:val="none" w:sz="0" w:space="0" w:color="auto"/>
            <w:left w:val="none" w:sz="0" w:space="0" w:color="auto"/>
            <w:bottom w:val="none" w:sz="0" w:space="0" w:color="auto"/>
            <w:right w:val="none" w:sz="0" w:space="0" w:color="auto"/>
          </w:divBdr>
        </w:div>
        <w:div w:id="1902910210">
          <w:marLeft w:val="0"/>
          <w:marRight w:val="0"/>
          <w:marTop w:val="0"/>
          <w:marBottom w:val="0"/>
          <w:divBdr>
            <w:top w:val="none" w:sz="0" w:space="0" w:color="auto"/>
            <w:left w:val="none" w:sz="0" w:space="0" w:color="auto"/>
            <w:bottom w:val="none" w:sz="0" w:space="0" w:color="auto"/>
            <w:right w:val="none" w:sz="0" w:space="0" w:color="auto"/>
          </w:divBdr>
        </w:div>
        <w:div w:id="1903364142">
          <w:marLeft w:val="0"/>
          <w:marRight w:val="0"/>
          <w:marTop w:val="0"/>
          <w:marBottom w:val="0"/>
          <w:divBdr>
            <w:top w:val="none" w:sz="0" w:space="0" w:color="auto"/>
            <w:left w:val="none" w:sz="0" w:space="0" w:color="auto"/>
            <w:bottom w:val="none" w:sz="0" w:space="0" w:color="auto"/>
            <w:right w:val="none" w:sz="0" w:space="0" w:color="auto"/>
          </w:divBdr>
        </w:div>
        <w:div w:id="1903828786">
          <w:marLeft w:val="0"/>
          <w:marRight w:val="0"/>
          <w:marTop w:val="0"/>
          <w:marBottom w:val="0"/>
          <w:divBdr>
            <w:top w:val="none" w:sz="0" w:space="0" w:color="auto"/>
            <w:left w:val="none" w:sz="0" w:space="0" w:color="auto"/>
            <w:bottom w:val="none" w:sz="0" w:space="0" w:color="auto"/>
            <w:right w:val="none" w:sz="0" w:space="0" w:color="auto"/>
          </w:divBdr>
        </w:div>
        <w:div w:id="1904638438">
          <w:marLeft w:val="0"/>
          <w:marRight w:val="0"/>
          <w:marTop w:val="0"/>
          <w:marBottom w:val="0"/>
          <w:divBdr>
            <w:top w:val="none" w:sz="0" w:space="0" w:color="auto"/>
            <w:left w:val="none" w:sz="0" w:space="0" w:color="auto"/>
            <w:bottom w:val="none" w:sz="0" w:space="0" w:color="auto"/>
            <w:right w:val="none" w:sz="0" w:space="0" w:color="auto"/>
          </w:divBdr>
        </w:div>
        <w:div w:id="1908802088">
          <w:marLeft w:val="0"/>
          <w:marRight w:val="0"/>
          <w:marTop w:val="0"/>
          <w:marBottom w:val="0"/>
          <w:divBdr>
            <w:top w:val="none" w:sz="0" w:space="0" w:color="auto"/>
            <w:left w:val="none" w:sz="0" w:space="0" w:color="auto"/>
            <w:bottom w:val="none" w:sz="0" w:space="0" w:color="auto"/>
            <w:right w:val="none" w:sz="0" w:space="0" w:color="auto"/>
          </w:divBdr>
        </w:div>
        <w:div w:id="1910651055">
          <w:marLeft w:val="0"/>
          <w:marRight w:val="0"/>
          <w:marTop w:val="0"/>
          <w:marBottom w:val="0"/>
          <w:divBdr>
            <w:top w:val="none" w:sz="0" w:space="0" w:color="auto"/>
            <w:left w:val="none" w:sz="0" w:space="0" w:color="auto"/>
            <w:bottom w:val="none" w:sz="0" w:space="0" w:color="auto"/>
            <w:right w:val="none" w:sz="0" w:space="0" w:color="auto"/>
          </w:divBdr>
        </w:div>
        <w:div w:id="1910923138">
          <w:marLeft w:val="0"/>
          <w:marRight w:val="0"/>
          <w:marTop w:val="0"/>
          <w:marBottom w:val="0"/>
          <w:divBdr>
            <w:top w:val="none" w:sz="0" w:space="0" w:color="auto"/>
            <w:left w:val="none" w:sz="0" w:space="0" w:color="auto"/>
            <w:bottom w:val="none" w:sz="0" w:space="0" w:color="auto"/>
            <w:right w:val="none" w:sz="0" w:space="0" w:color="auto"/>
          </w:divBdr>
        </w:div>
        <w:div w:id="1914046904">
          <w:marLeft w:val="0"/>
          <w:marRight w:val="0"/>
          <w:marTop w:val="0"/>
          <w:marBottom w:val="0"/>
          <w:divBdr>
            <w:top w:val="none" w:sz="0" w:space="0" w:color="auto"/>
            <w:left w:val="none" w:sz="0" w:space="0" w:color="auto"/>
            <w:bottom w:val="none" w:sz="0" w:space="0" w:color="auto"/>
            <w:right w:val="none" w:sz="0" w:space="0" w:color="auto"/>
          </w:divBdr>
        </w:div>
        <w:div w:id="1920483262">
          <w:marLeft w:val="0"/>
          <w:marRight w:val="0"/>
          <w:marTop w:val="0"/>
          <w:marBottom w:val="0"/>
          <w:divBdr>
            <w:top w:val="none" w:sz="0" w:space="0" w:color="auto"/>
            <w:left w:val="none" w:sz="0" w:space="0" w:color="auto"/>
            <w:bottom w:val="none" w:sz="0" w:space="0" w:color="auto"/>
            <w:right w:val="none" w:sz="0" w:space="0" w:color="auto"/>
          </w:divBdr>
        </w:div>
        <w:div w:id="1927303392">
          <w:marLeft w:val="0"/>
          <w:marRight w:val="0"/>
          <w:marTop w:val="0"/>
          <w:marBottom w:val="0"/>
          <w:divBdr>
            <w:top w:val="none" w:sz="0" w:space="0" w:color="auto"/>
            <w:left w:val="none" w:sz="0" w:space="0" w:color="auto"/>
            <w:bottom w:val="none" w:sz="0" w:space="0" w:color="auto"/>
            <w:right w:val="none" w:sz="0" w:space="0" w:color="auto"/>
          </w:divBdr>
        </w:div>
        <w:div w:id="1932156084">
          <w:marLeft w:val="0"/>
          <w:marRight w:val="0"/>
          <w:marTop w:val="0"/>
          <w:marBottom w:val="0"/>
          <w:divBdr>
            <w:top w:val="none" w:sz="0" w:space="0" w:color="auto"/>
            <w:left w:val="none" w:sz="0" w:space="0" w:color="auto"/>
            <w:bottom w:val="none" w:sz="0" w:space="0" w:color="auto"/>
            <w:right w:val="none" w:sz="0" w:space="0" w:color="auto"/>
          </w:divBdr>
        </w:div>
        <w:div w:id="1932935474">
          <w:marLeft w:val="0"/>
          <w:marRight w:val="0"/>
          <w:marTop w:val="0"/>
          <w:marBottom w:val="0"/>
          <w:divBdr>
            <w:top w:val="none" w:sz="0" w:space="0" w:color="auto"/>
            <w:left w:val="none" w:sz="0" w:space="0" w:color="auto"/>
            <w:bottom w:val="none" w:sz="0" w:space="0" w:color="auto"/>
            <w:right w:val="none" w:sz="0" w:space="0" w:color="auto"/>
          </w:divBdr>
        </w:div>
        <w:div w:id="1933077143">
          <w:marLeft w:val="0"/>
          <w:marRight w:val="0"/>
          <w:marTop w:val="0"/>
          <w:marBottom w:val="0"/>
          <w:divBdr>
            <w:top w:val="none" w:sz="0" w:space="0" w:color="auto"/>
            <w:left w:val="none" w:sz="0" w:space="0" w:color="auto"/>
            <w:bottom w:val="none" w:sz="0" w:space="0" w:color="auto"/>
            <w:right w:val="none" w:sz="0" w:space="0" w:color="auto"/>
          </w:divBdr>
        </w:div>
        <w:div w:id="1936664348">
          <w:marLeft w:val="0"/>
          <w:marRight w:val="0"/>
          <w:marTop w:val="0"/>
          <w:marBottom w:val="0"/>
          <w:divBdr>
            <w:top w:val="none" w:sz="0" w:space="0" w:color="auto"/>
            <w:left w:val="none" w:sz="0" w:space="0" w:color="auto"/>
            <w:bottom w:val="none" w:sz="0" w:space="0" w:color="auto"/>
            <w:right w:val="none" w:sz="0" w:space="0" w:color="auto"/>
          </w:divBdr>
        </w:div>
        <w:div w:id="1936739816">
          <w:marLeft w:val="0"/>
          <w:marRight w:val="0"/>
          <w:marTop w:val="0"/>
          <w:marBottom w:val="0"/>
          <w:divBdr>
            <w:top w:val="none" w:sz="0" w:space="0" w:color="auto"/>
            <w:left w:val="none" w:sz="0" w:space="0" w:color="auto"/>
            <w:bottom w:val="none" w:sz="0" w:space="0" w:color="auto"/>
            <w:right w:val="none" w:sz="0" w:space="0" w:color="auto"/>
          </w:divBdr>
        </w:div>
        <w:div w:id="1937245739">
          <w:marLeft w:val="0"/>
          <w:marRight w:val="0"/>
          <w:marTop w:val="0"/>
          <w:marBottom w:val="0"/>
          <w:divBdr>
            <w:top w:val="none" w:sz="0" w:space="0" w:color="auto"/>
            <w:left w:val="none" w:sz="0" w:space="0" w:color="auto"/>
            <w:bottom w:val="none" w:sz="0" w:space="0" w:color="auto"/>
            <w:right w:val="none" w:sz="0" w:space="0" w:color="auto"/>
          </w:divBdr>
        </w:div>
        <w:div w:id="1938173750">
          <w:marLeft w:val="0"/>
          <w:marRight w:val="0"/>
          <w:marTop w:val="0"/>
          <w:marBottom w:val="0"/>
          <w:divBdr>
            <w:top w:val="none" w:sz="0" w:space="0" w:color="auto"/>
            <w:left w:val="none" w:sz="0" w:space="0" w:color="auto"/>
            <w:bottom w:val="none" w:sz="0" w:space="0" w:color="auto"/>
            <w:right w:val="none" w:sz="0" w:space="0" w:color="auto"/>
          </w:divBdr>
        </w:div>
        <w:div w:id="1938639041">
          <w:marLeft w:val="0"/>
          <w:marRight w:val="0"/>
          <w:marTop w:val="0"/>
          <w:marBottom w:val="0"/>
          <w:divBdr>
            <w:top w:val="none" w:sz="0" w:space="0" w:color="auto"/>
            <w:left w:val="none" w:sz="0" w:space="0" w:color="auto"/>
            <w:bottom w:val="none" w:sz="0" w:space="0" w:color="auto"/>
            <w:right w:val="none" w:sz="0" w:space="0" w:color="auto"/>
          </w:divBdr>
        </w:div>
        <w:div w:id="1939292098">
          <w:marLeft w:val="0"/>
          <w:marRight w:val="0"/>
          <w:marTop w:val="0"/>
          <w:marBottom w:val="0"/>
          <w:divBdr>
            <w:top w:val="none" w:sz="0" w:space="0" w:color="auto"/>
            <w:left w:val="none" w:sz="0" w:space="0" w:color="auto"/>
            <w:bottom w:val="none" w:sz="0" w:space="0" w:color="auto"/>
            <w:right w:val="none" w:sz="0" w:space="0" w:color="auto"/>
          </w:divBdr>
        </w:div>
        <w:div w:id="1945185044">
          <w:marLeft w:val="0"/>
          <w:marRight w:val="0"/>
          <w:marTop w:val="0"/>
          <w:marBottom w:val="0"/>
          <w:divBdr>
            <w:top w:val="none" w:sz="0" w:space="0" w:color="auto"/>
            <w:left w:val="none" w:sz="0" w:space="0" w:color="auto"/>
            <w:bottom w:val="none" w:sz="0" w:space="0" w:color="auto"/>
            <w:right w:val="none" w:sz="0" w:space="0" w:color="auto"/>
          </w:divBdr>
        </w:div>
        <w:div w:id="1945452389">
          <w:marLeft w:val="0"/>
          <w:marRight w:val="0"/>
          <w:marTop w:val="0"/>
          <w:marBottom w:val="0"/>
          <w:divBdr>
            <w:top w:val="none" w:sz="0" w:space="0" w:color="auto"/>
            <w:left w:val="none" w:sz="0" w:space="0" w:color="auto"/>
            <w:bottom w:val="none" w:sz="0" w:space="0" w:color="auto"/>
            <w:right w:val="none" w:sz="0" w:space="0" w:color="auto"/>
          </w:divBdr>
        </w:div>
        <w:div w:id="1947228109">
          <w:marLeft w:val="0"/>
          <w:marRight w:val="0"/>
          <w:marTop w:val="0"/>
          <w:marBottom w:val="0"/>
          <w:divBdr>
            <w:top w:val="none" w:sz="0" w:space="0" w:color="auto"/>
            <w:left w:val="none" w:sz="0" w:space="0" w:color="auto"/>
            <w:bottom w:val="none" w:sz="0" w:space="0" w:color="auto"/>
            <w:right w:val="none" w:sz="0" w:space="0" w:color="auto"/>
          </w:divBdr>
        </w:div>
        <w:div w:id="1954053265">
          <w:marLeft w:val="0"/>
          <w:marRight w:val="0"/>
          <w:marTop w:val="0"/>
          <w:marBottom w:val="0"/>
          <w:divBdr>
            <w:top w:val="none" w:sz="0" w:space="0" w:color="auto"/>
            <w:left w:val="none" w:sz="0" w:space="0" w:color="auto"/>
            <w:bottom w:val="none" w:sz="0" w:space="0" w:color="auto"/>
            <w:right w:val="none" w:sz="0" w:space="0" w:color="auto"/>
          </w:divBdr>
        </w:div>
        <w:div w:id="1954440964">
          <w:marLeft w:val="0"/>
          <w:marRight w:val="0"/>
          <w:marTop w:val="0"/>
          <w:marBottom w:val="0"/>
          <w:divBdr>
            <w:top w:val="none" w:sz="0" w:space="0" w:color="auto"/>
            <w:left w:val="none" w:sz="0" w:space="0" w:color="auto"/>
            <w:bottom w:val="none" w:sz="0" w:space="0" w:color="auto"/>
            <w:right w:val="none" w:sz="0" w:space="0" w:color="auto"/>
          </w:divBdr>
        </w:div>
        <w:div w:id="1954512050">
          <w:marLeft w:val="0"/>
          <w:marRight w:val="0"/>
          <w:marTop w:val="0"/>
          <w:marBottom w:val="0"/>
          <w:divBdr>
            <w:top w:val="none" w:sz="0" w:space="0" w:color="auto"/>
            <w:left w:val="none" w:sz="0" w:space="0" w:color="auto"/>
            <w:bottom w:val="none" w:sz="0" w:space="0" w:color="auto"/>
            <w:right w:val="none" w:sz="0" w:space="0" w:color="auto"/>
          </w:divBdr>
        </w:div>
        <w:div w:id="1955362114">
          <w:marLeft w:val="0"/>
          <w:marRight w:val="0"/>
          <w:marTop w:val="0"/>
          <w:marBottom w:val="0"/>
          <w:divBdr>
            <w:top w:val="none" w:sz="0" w:space="0" w:color="auto"/>
            <w:left w:val="none" w:sz="0" w:space="0" w:color="auto"/>
            <w:bottom w:val="none" w:sz="0" w:space="0" w:color="auto"/>
            <w:right w:val="none" w:sz="0" w:space="0" w:color="auto"/>
          </w:divBdr>
        </w:div>
        <w:div w:id="1956250330">
          <w:marLeft w:val="0"/>
          <w:marRight w:val="0"/>
          <w:marTop w:val="0"/>
          <w:marBottom w:val="0"/>
          <w:divBdr>
            <w:top w:val="none" w:sz="0" w:space="0" w:color="auto"/>
            <w:left w:val="none" w:sz="0" w:space="0" w:color="auto"/>
            <w:bottom w:val="none" w:sz="0" w:space="0" w:color="auto"/>
            <w:right w:val="none" w:sz="0" w:space="0" w:color="auto"/>
          </w:divBdr>
        </w:div>
        <w:div w:id="1960532350">
          <w:marLeft w:val="0"/>
          <w:marRight w:val="0"/>
          <w:marTop w:val="0"/>
          <w:marBottom w:val="0"/>
          <w:divBdr>
            <w:top w:val="none" w:sz="0" w:space="0" w:color="auto"/>
            <w:left w:val="none" w:sz="0" w:space="0" w:color="auto"/>
            <w:bottom w:val="none" w:sz="0" w:space="0" w:color="auto"/>
            <w:right w:val="none" w:sz="0" w:space="0" w:color="auto"/>
          </w:divBdr>
        </w:div>
        <w:div w:id="1961913279">
          <w:marLeft w:val="0"/>
          <w:marRight w:val="0"/>
          <w:marTop w:val="0"/>
          <w:marBottom w:val="0"/>
          <w:divBdr>
            <w:top w:val="none" w:sz="0" w:space="0" w:color="auto"/>
            <w:left w:val="none" w:sz="0" w:space="0" w:color="auto"/>
            <w:bottom w:val="none" w:sz="0" w:space="0" w:color="auto"/>
            <w:right w:val="none" w:sz="0" w:space="0" w:color="auto"/>
          </w:divBdr>
        </w:div>
        <w:div w:id="1963921445">
          <w:marLeft w:val="0"/>
          <w:marRight w:val="0"/>
          <w:marTop w:val="0"/>
          <w:marBottom w:val="0"/>
          <w:divBdr>
            <w:top w:val="none" w:sz="0" w:space="0" w:color="auto"/>
            <w:left w:val="none" w:sz="0" w:space="0" w:color="auto"/>
            <w:bottom w:val="none" w:sz="0" w:space="0" w:color="auto"/>
            <w:right w:val="none" w:sz="0" w:space="0" w:color="auto"/>
          </w:divBdr>
        </w:div>
        <w:div w:id="1964994123">
          <w:marLeft w:val="0"/>
          <w:marRight w:val="0"/>
          <w:marTop w:val="0"/>
          <w:marBottom w:val="0"/>
          <w:divBdr>
            <w:top w:val="none" w:sz="0" w:space="0" w:color="auto"/>
            <w:left w:val="none" w:sz="0" w:space="0" w:color="auto"/>
            <w:bottom w:val="none" w:sz="0" w:space="0" w:color="auto"/>
            <w:right w:val="none" w:sz="0" w:space="0" w:color="auto"/>
          </w:divBdr>
        </w:div>
        <w:div w:id="1965037404">
          <w:marLeft w:val="0"/>
          <w:marRight w:val="0"/>
          <w:marTop w:val="0"/>
          <w:marBottom w:val="0"/>
          <w:divBdr>
            <w:top w:val="none" w:sz="0" w:space="0" w:color="auto"/>
            <w:left w:val="none" w:sz="0" w:space="0" w:color="auto"/>
            <w:bottom w:val="none" w:sz="0" w:space="0" w:color="auto"/>
            <w:right w:val="none" w:sz="0" w:space="0" w:color="auto"/>
          </w:divBdr>
        </w:div>
        <w:div w:id="1966308778">
          <w:marLeft w:val="0"/>
          <w:marRight w:val="0"/>
          <w:marTop w:val="0"/>
          <w:marBottom w:val="0"/>
          <w:divBdr>
            <w:top w:val="none" w:sz="0" w:space="0" w:color="auto"/>
            <w:left w:val="none" w:sz="0" w:space="0" w:color="auto"/>
            <w:bottom w:val="none" w:sz="0" w:space="0" w:color="auto"/>
            <w:right w:val="none" w:sz="0" w:space="0" w:color="auto"/>
          </w:divBdr>
        </w:div>
        <w:div w:id="1966888123">
          <w:marLeft w:val="0"/>
          <w:marRight w:val="0"/>
          <w:marTop w:val="0"/>
          <w:marBottom w:val="0"/>
          <w:divBdr>
            <w:top w:val="none" w:sz="0" w:space="0" w:color="auto"/>
            <w:left w:val="none" w:sz="0" w:space="0" w:color="auto"/>
            <w:bottom w:val="none" w:sz="0" w:space="0" w:color="auto"/>
            <w:right w:val="none" w:sz="0" w:space="0" w:color="auto"/>
          </w:divBdr>
        </w:div>
        <w:div w:id="1967930697">
          <w:marLeft w:val="0"/>
          <w:marRight w:val="0"/>
          <w:marTop w:val="0"/>
          <w:marBottom w:val="0"/>
          <w:divBdr>
            <w:top w:val="none" w:sz="0" w:space="0" w:color="auto"/>
            <w:left w:val="none" w:sz="0" w:space="0" w:color="auto"/>
            <w:bottom w:val="none" w:sz="0" w:space="0" w:color="auto"/>
            <w:right w:val="none" w:sz="0" w:space="0" w:color="auto"/>
          </w:divBdr>
        </w:div>
        <w:div w:id="1970820252">
          <w:marLeft w:val="0"/>
          <w:marRight w:val="0"/>
          <w:marTop w:val="0"/>
          <w:marBottom w:val="0"/>
          <w:divBdr>
            <w:top w:val="none" w:sz="0" w:space="0" w:color="auto"/>
            <w:left w:val="none" w:sz="0" w:space="0" w:color="auto"/>
            <w:bottom w:val="none" w:sz="0" w:space="0" w:color="auto"/>
            <w:right w:val="none" w:sz="0" w:space="0" w:color="auto"/>
          </w:divBdr>
        </w:div>
        <w:div w:id="1972830816">
          <w:marLeft w:val="0"/>
          <w:marRight w:val="0"/>
          <w:marTop w:val="0"/>
          <w:marBottom w:val="0"/>
          <w:divBdr>
            <w:top w:val="none" w:sz="0" w:space="0" w:color="auto"/>
            <w:left w:val="none" w:sz="0" w:space="0" w:color="auto"/>
            <w:bottom w:val="none" w:sz="0" w:space="0" w:color="auto"/>
            <w:right w:val="none" w:sz="0" w:space="0" w:color="auto"/>
          </w:divBdr>
        </w:div>
        <w:div w:id="1975022021">
          <w:marLeft w:val="0"/>
          <w:marRight w:val="0"/>
          <w:marTop w:val="0"/>
          <w:marBottom w:val="0"/>
          <w:divBdr>
            <w:top w:val="none" w:sz="0" w:space="0" w:color="auto"/>
            <w:left w:val="none" w:sz="0" w:space="0" w:color="auto"/>
            <w:bottom w:val="none" w:sz="0" w:space="0" w:color="auto"/>
            <w:right w:val="none" w:sz="0" w:space="0" w:color="auto"/>
          </w:divBdr>
        </w:div>
        <w:div w:id="1976139318">
          <w:marLeft w:val="0"/>
          <w:marRight w:val="0"/>
          <w:marTop w:val="0"/>
          <w:marBottom w:val="0"/>
          <w:divBdr>
            <w:top w:val="none" w:sz="0" w:space="0" w:color="auto"/>
            <w:left w:val="none" w:sz="0" w:space="0" w:color="auto"/>
            <w:bottom w:val="none" w:sz="0" w:space="0" w:color="auto"/>
            <w:right w:val="none" w:sz="0" w:space="0" w:color="auto"/>
          </w:divBdr>
        </w:div>
        <w:div w:id="1976373716">
          <w:marLeft w:val="0"/>
          <w:marRight w:val="0"/>
          <w:marTop w:val="0"/>
          <w:marBottom w:val="0"/>
          <w:divBdr>
            <w:top w:val="none" w:sz="0" w:space="0" w:color="auto"/>
            <w:left w:val="none" w:sz="0" w:space="0" w:color="auto"/>
            <w:bottom w:val="none" w:sz="0" w:space="0" w:color="auto"/>
            <w:right w:val="none" w:sz="0" w:space="0" w:color="auto"/>
          </w:divBdr>
        </w:div>
        <w:div w:id="1978995518">
          <w:marLeft w:val="0"/>
          <w:marRight w:val="0"/>
          <w:marTop w:val="0"/>
          <w:marBottom w:val="0"/>
          <w:divBdr>
            <w:top w:val="none" w:sz="0" w:space="0" w:color="auto"/>
            <w:left w:val="none" w:sz="0" w:space="0" w:color="auto"/>
            <w:bottom w:val="none" w:sz="0" w:space="0" w:color="auto"/>
            <w:right w:val="none" w:sz="0" w:space="0" w:color="auto"/>
          </w:divBdr>
        </w:div>
        <w:div w:id="1980455301">
          <w:marLeft w:val="0"/>
          <w:marRight w:val="0"/>
          <w:marTop w:val="0"/>
          <w:marBottom w:val="0"/>
          <w:divBdr>
            <w:top w:val="none" w:sz="0" w:space="0" w:color="auto"/>
            <w:left w:val="none" w:sz="0" w:space="0" w:color="auto"/>
            <w:bottom w:val="none" w:sz="0" w:space="0" w:color="auto"/>
            <w:right w:val="none" w:sz="0" w:space="0" w:color="auto"/>
          </w:divBdr>
        </w:div>
        <w:div w:id="1983347874">
          <w:marLeft w:val="0"/>
          <w:marRight w:val="0"/>
          <w:marTop w:val="0"/>
          <w:marBottom w:val="0"/>
          <w:divBdr>
            <w:top w:val="none" w:sz="0" w:space="0" w:color="auto"/>
            <w:left w:val="none" w:sz="0" w:space="0" w:color="auto"/>
            <w:bottom w:val="none" w:sz="0" w:space="0" w:color="auto"/>
            <w:right w:val="none" w:sz="0" w:space="0" w:color="auto"/>
          </w:divBdr>
        </w:div>
        <w:div w:id="1983650884">
          <w:marLeft w:val="0"/>
          <w:marRight w:val="0"/>
          <w:marTop w:val="0"/>
          <w:marBottom w:val="0"/>
          <w:divBdr>
            <w:top w:val="none" w:sz="0" w:space="0" w:color="auto"/>
            <w:left w:val="none" w:sz="0" w:space="0" w:color="auto"/>
            <w:bottom w:val="none" w:sz="0" w:space="0" w:color="auto"/>
            <w:right w:val="none" w:sz="0" w:space="0" w:color="auto"/>
          </w:divBdr>
        </w:div>
        <w:div w:id="1984770924">
          <w:marLeft w:val="0"/>
          <w:marRight w:val="0"/>
          <w:marTop w:val="0"/>
          <w:marBottom w:val="0"/>
          <w:divBdr>
            <w:top w:val="none" w:sz="0" w:space="0" w:color="auto"/>
            <w:left w:val="none" w:sz="0" w:space="0" w:color="auto"/>
            <w:bottom w:val="none" w:sz="0" w:space="0" w:color="auto"/>
            <w:right w:val="none" w:sz="0" w:space="0" w:color="auto"/>
          </w:divBdr>
        </w:div>
        <w:div w:id="1989163444">
          <w:marLeft w:val="0"/>
          <w:marRight w:val="0"/>
          <w:marTop w:val="0"/>
          <w:marBottom w:val="0"/>
          <w:divBdr>
            <w:top w:val="none" w:sz="0" w:space="0" w:color="auto"/>
            <w:left w:val="none" w:sz="0" w:space="0" w:color="auto"/>
            <w:bottom w:val="none" w:sz="0" w:space="0" w:color="auto"/>
            <w:right w:val="none" w:sz="0" w:space="0" w:color="auto"/>
          </w:divBdr>
        </w:div>
        <w:div w:id="1990087294">
          <w:marLeft w:val="0"/>
          <w:marRight w:val="0"/>
          <w:marTop w:val="0"/>
          <w:marBottom w:val="0"/>
          <w:divBdr>
            <w:top w:val="none" w:sz="0" w:space="0" w:color="auto"/>
            <w:left w:val="none" w:sz="0" w:space="0" w:color="auto"/>
            <w:bottom w:val="none" w:sz="0" w:space="0" w:color="auto"/>
            <w:right w:val="none" w:sz="0" w:space="0" w:color="auto"/>
          </w:divBdr>
        </w:div>
        <w:div w:id="1990593095">
          <w:marLeft w:val="0"/>
          <w:marRight w:val="0"/>
          <w:marTop w:val="0"/>
          <w:marBottom w:val="0"/>
          <w:divBdr>
            <w:top w:val="none" w:sz="0" w:space="0" w:color="auto"/>
            <w:left w:val="none" w:sz="0" w:space="0" w:color="auto"/>
            <w:bottom w:val="none" w:sz="0" w:space="0" w:color="auto"/>
            <w:right w:val="none" w:sz="0" w:space="0" w:color="auto"/>
          </w:divBdr>
        </w:div>
        <w:div w:id="1992052251">
          <w:marLeft w:val="0"/>
          <w:marRight w:val="0"/>
          <w:marTop w:val="0"/>
          <w:marBottom w:val="0"/>
          <w:divBdr>
            <w:top w:val="none" w:sz="0" w:space="0" w:color="auto"/>
            <w:left w:val="none" w:sz="0" w:space="0" w:color="auto"/>
            <w:bottom w:val="none" w:sz="0" w:space="0" w:color="auto"/>
            <w:right w:val="none" w:sz="0" w:space="0" w:color="auto"/>
          </w:divBdr>
        </w:div>
        <w:div w:id="1992102019">
          <w:marLeft w:val="0"/>
          <w:marRight w:val="0"/>
          <w:marTop w:val="0"/>
          <w:marBottom w:val="0"/>
          <w:divBdr>
            <w:top w:val="none" w:sz="0" w:space="0" w:color="auto"/>
            <w:left w:val="none" w:sz="0" w:space="0" w:color="auto"/>
            <w:bottom w:val="none" w:sz="0" w:space="0" w:color="auto"/>
            <w:right w:val="none" w:sz="0" w:space="0" w:color="auto"/>
          </w:divBdr>
        </w:div>
        <w:div w:id="1992561648">
          <w:marLeft w:val="0"/>
          <w:marRight w:val="0"/>
          <w:marTop w:val="0"/>
          <w:marBottom w:val="0"/>
          <w:divBdr>
            <w:top w:val="none" w:sz="0" w:space="0" w:color="auto"/>
            <w:left w:val="none" w:sz="0" w:space="0" w:color="auto"/>
            <w:bottom w:val="none" w:sz="0" w:space="0" w:color="auto"/>
            <w:right w:val="none" w:sz="0" w:space="0" w:color="auto"/>
          </w:divBdr>
        </w:div>
        <w:div w:id="1993437388">
          <w:marLeft w:val="0"/>
          <w:marRight w:val="0"/>
          <w:marTop w:val="0"/>
          <w:marBottom w:val="0"/>
          <w:divBdr>
            <w:top w:val="none" w:sz="0" w:space="0" w:color="auto"/>
            <w:left w:val="none" w:sz="0" w:space="0" w:color="auto"/>
            <w:bottom w:val="none" w:sz="0" w:space="0" w:color="auto"/>
            <w:right w:val="none" w:sz="0" w:space="0" w:color="auto"/>
          </w:divBdr>
        </w:div>
        <w:div w:id="1994022825">
          <w:marLeft w:val="0"/>
          <w:marRight w:val="0"/>
          <w:marTop w:val="0"/>
          <w:marBottom w:val="0"/>
          <w:divBdr>
            <w:top w:val="none" w:sz="0" w:space="0" w:color="auto"/>
            <w:left w:val="none" w:sz="0" w:space="0" w:color="auto"/>
            <w:bottom w:val="none" w:sz="0" w:space="0" w:color="auto"/>
            <w:right w:val="none" w:sz="0" w:space="0" w:color="auto"/>
          </w:divBdr>
        </w:div>
        <w:div w:id="1994022934">
          <w:marLeft w:val="0"/>
          <w:marRight w:val="0"/>
          <w:marTop w:val="0"/>
          <w:marBottom w:val="0"/>
          <w:divBdr>
            <w:top w:val="none" w:sz="0" w:space="0" w:color="auto"/>
            <w:left w:val="none" w:sz="0" w:space="0" w:color="auto"/>
            <w:bottom w:val="none" w:sz="0" w:space="0" w:color="auto"/>
            <w:right w:val="none" w:sz="0" w:space="0" w:color="auto"/>
          </w:divBdr>
        </w:div>
        <w:div w:id="1994486028">
          <w:marLeft w:val="0"/>
          <w:marRight w:val="0"/>
          <w:marTop w:val="0"/>
          <w:marBottom w:val="0"/>
          <w:divBdr>
            <w:top w:val="none" w:sz="0" w:space="0" w:color="auto"/>
            <w:left w:val="none" w:sz="0" w:space="0" w:color="auto"/>
            <w:bottom w:val="none" w:sz="0" w:space="0" w:color="auto"/>
            <w:right w:val="none" w:sz="0" w:space="0" w:color="auto"/>
          </w:divBdr>
        </w:div>
        <w:div w:id="1997100287">
          <w:marLeft w:val="0"/>
          <w:marRight w:val="0"/>
          <w:marTop w:val="0"/>
          <w:marBottom w:val="0"/>
          <w:divBdr>
            <w:top w:val="none" w:sz="0" w:space="0" w:color="auto"/>
            <w:left w:val="none" w:sz="0" w:space="0" w:color="auto"/>
            <w:bottom w:val="none" w:sz="0" w:space="0" w:color="auto"/>
            <w:right w:val="none" w:sz="0" w:space="0" w:color="auto"/>
          </w:divBdr>
        </w:div>
        <w:div w:id="2000690135">
          <w:marLeft w:val="0"/>
          <w:marRight w:val="0"/>
          <w:marTop w:val="0"/>
          <w:marBottom w:val="0"/>
          <w:divBdr>
            <w:top w:val="none" w:sz="0" w:space="0" w:color="auto"/>
            <w:left w:val="none" w:sz="0" w:space="0" w:color="auto"/>
            <w:bottom w:val="none" w:sz="0" w:space="0" w:color="auto"/>
            <w:right w:val="none" w:sz="0" w:space="0" w:color="auto"/>
          </w:divBdr>
        </w:div>
        <w:div w:id="2001349268">
          <w:marLeft w:val="0"/>
          <w:marRight w:val="0"/>
          <w:marTop w:val="0"/>
          <w:marBottom w:val="0"/>
          <w:divBdr>
            <w:top w:val="none" w:sz="0" w:space="0" w:color="auto"/>
            <w:left w:val="none" w:sz="0" w:space="0" w:color="auto"/>
            <w:bottom w:val="none" w:sz="0" w:space="0" w:color="auto"/>
            <w:right w:val="none" w:sz="0" w:space="0" w:color="auto"/>
          </w:divBdr>
        </w:div>
        <w:div w:id="2002076193">
          <w:marLeft w:val="0"/>
          <w:marRight w:val="0"/>
          <w:marTop w:val="0"/>
          <w:marBottom w:val="0"/>
          <w:divBdr>
            <w:top w:val="none" w:sz="0" w:space="0" w:color="auto"/>
            <w:left w:val="none" w:sz="0" w:space="0" w:color="auto"/>
            <w:bottom w:val="none" w:sz="0" w:space="0" w:color="auto"/>
            <w:right w:val="none" w:sz="0" w:space="0" w:color="auto"/>
          </w:divBdr>
        </w:div>
        <w:div w:id="2003460421">
          <w:marLeft w:val="0"/>
          <w:marRight w:val="0"/>
          <w:marTop w:val="0"/>
          <w:marBottom w:val="0"/>
          <w:divBdr>
            <w:top w:val="none" w:sz="0" w:space="0" w:color="auto"/>
            <w:left w:val="none" w:sz="0" w:space="0" w:color="auto"/>
            <w:bottom w:val="none" w:sz="0" w:space="0" w:color="auto"/>
            <w:right w:val="none" w:sz="0" w:space="0" w:color="auto"/>
          </w:divBdr>
        </w:div>
        <w:div w:id="2004894825">
          <w:marLeft w:val="0"/>
          <w:marRight w:val="0"/>
          <w:marTop w:val="0"/>
          <w:marBottom w:val="0"/>
          <w:divBdr>
            <w:top w:val="none" w:sz="0" w:space="0" w:color="auto"/>
            <w:left w:val="none" w:sz="0" w:space="0" w:color="auto"/>
            <w:bottom w:val="none" w:sz="0" w:space="0" w:color="auto"/>
            <w:right w:val="none" w:sz="0" w:space="0" w:color="auto"/>
          </w:divBdr>
        </w:div>
        <w:div w:id="2006861366">
          <w:marLeft w:val="0"/>
          <w:marRight w:val="0"/>
          <w:marTop w:val="0"/>
          <w:marBottom w:val="0"/>
          <w:divBdr>
            <w:top w:val="none" w:sz="0" w:space="0" w:color="auto"/>
            <w:left w:val="none" w:sz="0" w:space="0" w:color="auto"/>
            <w:bottom w:val="none" w:sz="0" w:space="0" w:color="auto"/>
            <w:right w:val="none" w:sz="0" w:space="0" w:color="auto"/>
          </w:divBdr>
        </w:div>
        <w:div w:id="2007174018">
          <w:marLeft w:val="0"/>
          <w:marRight w:val="0"/>
          <w:marTop w:val="0"/>
          <w:marBottom w:val="0"/>
          <w:divBdr>
            <w:top w:val="none" w:sz="0" w:space="0" w:color="auto"/>
            <w:left w:val="none" w:sz="0" w:space="0" w:color="auto"/>
            <w:bottom w:val="none" w:sz="0" w:space="0" w:color="auto"/>
            <w:right w:val="none" w:sz="0" w:space="0" w:color="auto"/>
          </w:divBdr>
        </w:div>
        <w:div w:id="2009290516">
          <w:marLeft w:val="0"/>
          <w:marRight w:val="0"/>
          <w:marTop w:val="0"/>
          <w:marBottom w:val="0"/>
          <w:divBdr>
            <w:top w:val="none" w:sz="0" w:space="0" w:color="auto"/>
            <w:left w:val="none" w:sz="0" w:space="0" w:color="auto"/>
            <w:bottom w:val="none" w:sz="0" w:space="0" w:color="auto"/>
            <w:right w:val="none" w:sz="0" w:space="0" w:color="auto"/>
          </w:divBdr>
        </w:div>
        <w:div w:id="2010526072">
          <w:marLeft w:val="0"/>
          <w:marRight w:val="0"/>
          <w:marTop w:val="0"/>
          <w:marBottom w:val="0"/>
          <w:divBdr>
            <w:top w:val="none" w:sz="0" w:space="0" w:color="auto"/>
            <w:left w:val="none" w:sz="0" w:space="0" w:color="auto"/>
            <w:bottom w:val="none" w:sz="0" w:space="0" w:color="auto"/>
            <w:right w:val="none" w:sz="0" w:space="0" w:color="auto"/>
          </w:divBdr>
        </w:div>
        <w:div w:id="2011786282">
          <w:marLeft w:val="0"/>
          <w:marRight w:val="0"/>
          <w:marTop w:val="0"/>
          <w:marBottom w:val="0"/>
          <w:divBdr>
            <w:top w:val="none" w:sz="0" w:space="0" w:color="auto"/>
            <w:left w:val="none" w:sz="0" w:space="0" w:color="auto"/>
            <w:bottom w:val="none" w:sz="0" w:space="0" w:color="auto"/>
            <w:right w:val="none" w:sz="0" w:space="0" w:color="auto"/>
          </w:divBdr>
        </w:div>
        <w:div w:id="2015303922">
          <w:marLeft w:val="0"/>
          <w:marRight w:val="0"/>
          <w:marTop w:val="0"/>
          <w:marBottom w:val="0"/>
          <w:divBdr>
            <w:top w:val="none" w:sz="0" w:space="0" w:color="auto"/>
            <w:left w:val="none" w:sz="0" w:space="0" w:color="auto"/>
            <w:bottom w:val="none" w:sz="0" w:space="0" w:color="auto"/>
            <w:right w:val="none" w:sz="0" w:space="0" w:color="auto"/>
          </w:divBdr>
        </w:div>
        <w:div w:id="2017028259">
          <w:marLeft w:val="0"/>
          <w:marRight w:val="0"/>
          <w:marTop w:val="0"/>
          <w:marBottom w:val="0"/>
          <w:divBdr>
            <w:top w:val="none" w:sz="0" w:space="0" w:color="auto"/>
            <w:left w:val="none" w:sz="0" w:space="0" w:color="auto"/>
            <w:bottom w:val="none" w:sz="0" w:space="0" w:color="auto"/>
            <w:right w:val="none" w:sz="0" w:space="0" w:color="auto"/>
          </w:divBdr>
        </w:div>
        <w:div w:id="2017149092">
          <w:marLeft w:val="0"/>
          <w:marRight w:val="0"/>
          <w:marTop w:val="0"/>
          <w:marBottom w:val="0"/>
          <w:divBdr>
            <w:top w:val="none" w:sz="0" w:space="0" w:color="auto"/>
            <w:left w:val="none" w:sz="0" w:space="0" w:color="auto"/>
            <w:bottom w:val="none" w:sz="0" w:space="0" w:color="auto"/>
            <w:right w:val="none" w:sz="0" w:space="0" w:color="auto"/>
          </w:divBdr>
        </w:div>
        <w:div w:id="2017919608">
          <w:marLeft w:val="0"/>
          <w:marRight w:val="0"/>
          <w:marTop w:val="0"/>
          <w:marBottom w:val="0"/>
          <w:divBdr>
            <w:top w:val="none" w:sz="0" w:space="0" w:color="auto"/>
            <w:left w:val="none" w:sz="0" w:space="0" w:color="auto"/>
            <w:bottom w:val="none" w:sz="0" w:space="0" w:color="auto"/>
            <w:right w:val="none" w:sz="0" w:space="0" w:color="auto"/>
          </w:divBdr>
        </w:div>
        <w:div w:id="2018193779">
          <w:marLeft w:val="0"/>
          <w:marRight w:val="0"/>
          <w:marTop w:val="0"/>
          <w:marBottom w:val="0"/>
          <w:divBdr>
            <w:top w:val="none" w:sz="0" w:space="0" w:color="auto"/>
            <w:left w:val="none" w:sz="0" w:space="0" w:color="auto"/>
            <w:bottom w:val="none" w:sz="0" w:space="0" w:color="auto"/>
            <w:right w:val="none" w:sz="0" w:space="0" w:color="auto"/>
          </w:divBdr>
        </w:div>
        <w:div w:id="2018577750">
          <w:marLeft w:val="0"/>
          <w:marRight w:val="0"/>
          <w:marTop w:val="0"/>
          <w:marBottom w:val="0"/>
          <w:divBdr>
            <w:top w:val="none" w:sz="0" w:space="0" w:color="auto"/>
            <w:left w:val="none" w:sz="0" w:space="0" w:color="auto"/>
            <w:bottom w:val="none" w:sz="0" w:space="0" w:color="auto"/>
            <w:right w:val="none" w:sz="0" w:space="0" w:color="auto"/>
          </w:divBdr>
        </w:div>
        <w:div w:id="2020623462">
          <w:marLeft w:val="0"/>
          <w:marRight w:val="0"/>
          <w:marTop w:val="0"/>
          <w:marBottom w:val="0"/>
          <w:divBdr>
            <w:top w:val="none" w:sz="0" w:space="0" w:color="auto"/>
            <w:left w:val="none" w:sz="0" w:space="0" w:color="auto"/>
            <w:bottom w:val="none" w:sz="0" w:space="0" w:color="auto"/>
            <w:right w:val="none" w:sz="0" w:space="0" w:color="auto"/>
          </w:divBdr>
        </w:div>
        <w:div w:id="2024629285">
          <w:marLeft w:val="0"/>
          <w:marRight w:val="0"/>
          <w:marTop w:val="0"/>
          <w:marBottom w:val="0"/>
          <w:divBdr>
            <w:top w:val="none" w:sz="0" w:space="0" w:color="auto"/>
            <w:left w:val="none" w:sz="0" w:space="0" w:color="auto"/>
            <w:bottom w:val="none" w:sz="0" w:space="0" w:color="auto"/>
            <w:right w:val="none" w:sz="0" w:space="0" w:color="auto"/>
          </w:divBdr>
        </w:div>
        <w:div w:id="2025552394">
          <w:marLeft w:val="0"/>
          <w:marRight w:val="0"/>
          <w:marTop w:val="0"/>
          <w:marBottom w:val="0"/>
          <w:divBdr>
            <w:top w:val="none" w:sz="0" w:space="0" w:color="auto"/>
            <w:left w:val="none" w:sz="0" w:space="0" w:color="auto"/>
            <w:bottom w:val="none" w:sz="0" w:space="0" w:color="auto"/>
            <w:right w:val="none" w:sz="0" w:space="0" w:color="auto"/>
          </w:divBdr>
        </w:div>
        <w:div w:id="2027756446">
          <w:marLeft w:val="0"/>
          <w:marRight w:val="0"/>
          <w:marTop w:val="0"/>
          <w:marBottom w:val="0"/>
          <w:divBdr>
            <w:top w:val="none" w:sz="0" w:space="0" w:color="auto"/>
            <w:left w:val="none" w:sz="0" w:space="0" w:color="auto"/>
            <w:bottom w:val="none" w:sz="0" w:space="0" w:color="auto"/>
            <w:right w:val="none" w:sz="0" w:space="0" w:color="auto"/>
          </w:divBdr>
        </w:div>
        <w:div w:id="2031108092">
          <w:marLeft w:val="0"/>
          <w:marRight w:val="0"/>
          <w:marTop w:val="0"/>
          <w:marBottom w:val="0"/>
          <w:divBdr>
            <w:top w:val="none" w:sz="0" w:space="0" w:color="auto"/>
            <w:left w:val="none" w:sz="0" w:space="0" w:color="auto"/>
            <w:bottom w:val="none" w:sz="0" w:space="0" w:color="auto"/>
            <w:right w:val="none" w:sz="0" w:space="0" w:color="auto"/>
          </w:divBdr>
        </w:div>
        <w:div w:id="2038892465">
          <w:marLeft w:val="0"/>
          <w:marRight w:val="0"/>
          <w:marTop w:val="0"/>
          <w:marBottom w:val="0"/>
          <w:divBdr>
            <w:top w:val="none" w:sz="0" w:space="0" w:color="auto"/>
            <w:left w:val="none" w:sz="0" w:space="0" w:color="auto"/>
            <w:bottom w:val="none" w:sz="0" w:space="0" w:color="auto"/>
            <w:right w:val="none" w:sz="0" w:space="0" w:color="auto"/>
          </w:divBdr>
        </w:div>
        <w:div w:id="2039505607">
          <w:marLeft w:val="0"/>
          <w:marRight w:val="0"/>
          <w:marTop w:val="0"/>
          <w:marBottom w:val="0"/>
          <w:divBdr>
            <w:top w:val="none" w:sz="0" w:space="0" w:color="auto"/>
            <w:left w:val="none" w:sz="0" w:space="0" w:color="auto"/>
            <w:bottom w:val="none" w:sz="0" w:space="0" w:color="auto"/>
            <w:right w:val="none" w:sz="0" w:space="0" w:color="auto"/>
          </w:divBdr>
        </w:div>
        <w:div w:id="2042823343">
          <w:marLeft w:val="0"/>
          <w:marRight w:val="0"/>
          <w:marTop w:val="0"/>
          <w:marBottom w:val="0"/>
          <w:divBdr>
            <w:top w:val="none" w:sz="0" w:space="0" w:color="auto"/>
            <w:left w:val="none" w:sz="0" w:space="0" w:color="auto"/>
            <w:bottom w:val="none" w:sz="0" w:space="0" w:color="auto"/>
            <w:right w:val="none" w:sz="0" w:space="0" w:color="auto"/>
          </w:divBdr>
        </w:div>
        <w:div w:id="2043169995">
          <w:marLeft w:val="0"/>
          <w:marRight w:val="0"/>
          <w:marTop w:val="0"/>
          <w:marBottom w:val="0"/>
          <w:divBdr>
            <w:top w:val="none" w:sz="0" w:space="0" w:color="auto"/>
            <w:left w:val="none" w:sz="0" w:space="0" w:color="auto"/>
            <w:bottom w:val="none" w:sz="0" w:space="0" w:color="auto"/>
            <w:right w:val="none" w:sz="0" w:space="0" w:color="auto"/>
          </w:divBdr>
        </w:div>
        <w:div w:id="2048212492">
          <w:marLeft w:val="0"/>
          <w:marRight w:val="0"/>
          <w:marTop w:val="0"/>
          <w:marBottom w:val="0"/>
          <w:divBdr>
            <w:top w:val="none" w:sz="0" w:space="0" w:color="auto"/>
            <w:left w:val="none" w:sz="0" w:space="0" w:color="auto"/>
            <w:bottom w:val="none" w:sz="0" w:space="0" w:color="auto"/>
            <w:right w:val="none" w:sz="0" w:space="0" w:color="auto"/>
          </w:divBdr>
        </w:div>
        <w:div w:id="2049798532">
          <w:marLeft w:val="0"/>
          <w:marRight w:val="0"/>
          <w:marTop w:val="0"/>
          <w:marBottom w:val="0"/>
          <w:divBdr>
            <w:top w:val="none" w:sz="0" w:space="0" w:color="auto"/>
            <w:left w:val="none" w:sz="0" w:space="0" w:color="auto"/>
            <w:bottom w:val="none" w:sz="0" w:space="0" w:color="auto"/>
            <w:right w:val="none" w:sz="0" w:space="0" w:color="auto"/>
          </w:divBdr>
        </w:div>
        <w:div w:id="2049840846">
          <w:marLeft w:val="0"/>
          <w:marRight w:val="0"/>
          <w:marTop w:val="0"/>
          <w:marBottom w:val="0"/>
          <w:divBdr>
            <w:top w:val="none" w:sz="0" w:space="0" w:color="auto"/>
            <w:left w:val="none" w:sz="0" w:space="0" w:color="auto"/>
            <w:bottom w:val="none" w:sz="0" w:space="0" w:color="auto"/>
            <w:right w:val="none" w:sz="0" w:space="0" w:color="auto"/>
          </w:divBdr>
        </w:div>
        <w:div w:id="2050061434">
          <w:marLeft w:val="0"/>
          <w:marRight w:val="0"/>
          <w:marTop w:val="0"/>
          <w:marBottom w:val="0"/>
          <w:divBdr>
            <w:top w:val="none" w:sz="0" w:space="0" w:color="auto"/>
            <w:left w:val="none" w:sz="0" w:space="0" w:color="auto"/>
            <w:bottom w:val="none" w:sz="0" w:space="0" w:color="auto"/>
            <w:right w:val="none" w:sz="0" w:space="0" w:color="auto"/>
          </w:divBdr>
        </w:div>
        <w:div w:id="2053965175">
          <w:marLeft w:val="0"/>
          <w:marRight w:val="0"/>
          <w:marTop w:val="0"/>
          <w:marBottom w:val="0"/>
          <w:divBdr>
            <w:top w:val="none" w:sz="0" w:space="0" w:color="auto"/>
            <w:left w:val="none" w:sz="0" w:space="0" w:color="auto"/>
            <w:bottom w:val="none" w:sz="0" w:space="0" w:color="auto"/>
            <w:right w:val="none" w:sz="0" w:space="0" w:color="auto"/>
          </w:divBdr>
        </w:div>
        <w:div w:id="2056807415">
          <w:marLeft w:val="0"/>
          <w:marRight w:val="0"/>
          <w:marTop w:val="0"/>
          <w:marBottom w:val="0"/>
          <w:divBdr>
            <w:top w:val="none" w:sz="0" w:space="0" w:color="auto"/>
            <w:left w:val="none" w:sz="0" w:space="0" w:color="auto"/>
            <w:bottom w:val="none" w:sz="0" w:space="0" w:color="auto"/>
            <w:right w:val="none" w:sz="0" w:space="0" w:color="auto"/>
          </w:divBdr>
        </w:div>
        <w:div w:id="2057391485">
          <w:marLeft w:val="0"/>
          <w:marRight w:val="0"/>
          <w:marTop w:val="0"/>
          <w:marBottom w:val="0"/>
          <w:divBdr>
            <w:top w:val="none" w:sz="0" w:space="0" w:color="auto"/>
            <w:left w:val="none" w:sz="0" w:space="0" w:color="auto"/>
            <w:bottom w:val="none" w:sz="0" w:space="0" w:color="auto"/>
            <w:right w:val="none" w:sz="0" w:space="0" w:color="auto"/>
          </w:divBdr>
        </w:div>
        <w:div w:id="2063360873">
          <w:marLeft w:val="0"/>
          <w:marRight w:val="0"/>
          <w:marTop w:val="0"/>
          <w:marBottom w:val="0"/>
          <w:divBdr>
            <w:top w:val="none" w:sz="0" w:space="0" w:color="auto"/>
            <w:left w:val="none" w:sz="0" w:space="0" w:color="auto"/>
            <w:bottom w:val="none" w:sz="0" w:space="0" w:color="auto"/>
            <w:right w:val="none" w:sz="0" w:space="0" w:color="auto"/>
          </w:divBdr>
        </w:div>
        <w:div w:id="2064913282">
          <w:marLeft w:val="0"/>
          <w:marRight w:val="0"/>
          <w:marTop w:val="0"/>
          <w:marBottom w:val="0"/>
          <w:divBdr>
            <w:top w:val="none" w:sz="0" w:space="0" w:color="auto"/>
            <w:left w:val="none" w:sz="0" w:space="0" w:color="auto"/>
            <w:bottom w:val="none" w:sz="0" w:space="0" w:color="auto"/>
            <w:right w:val="none" w:sz="0" w:space="0" w:color="auto"/>
          </w:divBdr>
        </w:div>
        <w:div w:id="2065399657">
          <w:marLeft w:val="0"/>
          <w:marRight w:val="0"/>
          <w:marTop w:val="0"/>
          <w:marBottom w:val="0"/>
          <w:divBdr>
            <w:top w:val="none" w:sz="0" w:space="0" w:color="auto"/>
            <w:left w:val="none" w:sz="0" w:space="0" w:color="auto"/>
            <w:bottom w:val="none" w:sz="0" w:space="0" w:color="auto"/>
            <w:right w:val="none" w:sz="0" w:space="0" w:color="auto"/>
          </w:divBdr>
        </w:div>
        <w:div w:id="2069961205">
          <w:marLeft w:val="0"/>
          <w:marRight w:val="0"/>
          <w:marTop w:val="0"/>
          <w:marBottom w:val="0"/>
          <w:divBdr>
            <w:top w:val="none" w:sz="0" w:space="0" w:color="auto"/>
            <w:left w:val="none" w:sz="0" w:space="0" w:color="auto"/>
            <w:bottom w:val="none" w:sz="0" w:space="0" w:color="auto"/>
            <w:right w:val="none" w:sz="0" w:space="0" w:color="auto"/>
          </w:divBdr>
        </w:div>
        <w:div w:id="2071342504">
          <w:marLeft w:val="0"/>
          <w:marRight w:val="0"/>
          <w:marTop w:val="0"/>
          <w:marBottom w:val="0"/>
          <w:divBdr>
            <w:top w:val="none" w:sz="0" w:space="0" w:color="auto"/>
            <w:left w:val="none" w:sz="0" w:space="0" w:color="auto"/>
            <w:bottom w:val="none" w:sz="0" w:space="0" w:color="auto"/>
            <w:right w:val="none" w:sz="0" w:space="0" w:color="auto"/>
          </w:divBdr>
        </w:div>
        <w:div w:id="2072918906">
          <w:marLeft w:val="0"/>
          <w:marRight w:val="0"/>
          <w:marTop w:val="0"/>
          <w:marBottom w:val="0"/>
          <w:divBdr>
            <w:top w:val="none" w:sz="0" w:space="0" w:color="auto"/>
            <w:left w:val="none" w:sz="0" w:space="0" w:color="auto"/>
            <w:bottom w:val="none" w:sz="0" w:space="0" w:color="auto"/>
            <w:right w:val="none" w:sz="0" w:space="0" w:color="auto"/>
          </w:divBdr>
        </w:div>
        <w:div w:id="2073846447">
          <w:marLeft w:val="0"/>
          <w:marRight w:val="0"/>
          <w:marTop w:val="0"/>
          <w:marBottom w:val="0"/>
          <w:divBdr>
            <w:top w:val="none" w:sz="0" w:space="0" w:color="auto"/>
            <w:left w:val="none" w:sz="0" w:space="0" w:color="auto"/>
            <w:bottom w:val="none" w:sz="0" w:space="0" w:color="auto"/>
            <w:right w:val="none" w:sz="0" w:space="0" w:color="auto"/>
          </w:divBdr>
        </w:div>
        <w:div w:id="2075200729">
          <w:marLeft w:val="0"/>
          <w:marRight w:val="0"/>
          <w:marTop w:val="0"/>
          <w:marBottom w:val="0"/>
          <w:divBdr>
            <w:top w:val="none" w:sz="0" w:space="0" w:color="auto"/>
            <w:left w:val="none" w:sz="0" w:space="0" w:color="auto"/>
            <w:bottom w:val="none" w:sz="0" w:space="0" w:color="auto"/>
            <w:right w:val="none" w:sz="0" w:space="0" w:color="auto"/>
          </w:divBdr>
        </w:div>
        <w:div w:id="2076051506">
          <w:marLeft w:val="0"/>
          <w:marRight w:val="0"/>
          <w:marTop w:val="0"/>
          <w:marBottom w:val="0"/>
          <w:divBdr>
            <w:top w:val="none" w:sz="0" w:space="0" w:color="auto"/>
            <w:left w:val="none" w:sz="0" w:space="0" w:color="auto"/>
            <w:bottom w:val="none" w:sz="0" w:space="0" w:color="auto"/>
            <w:right w:val="none" w:sz="0" w:space="0" w:color="auto"/>
          </w:divBdr>
        </w:div>
        <w:div w:id="2077165541">
          <w:marLeft w:val="0"/>
          <w:marRight w:val="0"/>
          <w:marTop w:val="0"/>
          <w:marBottom w:val="0"/>
          <w:divBdr>
            <w:top w:val="none" w:sz="0" w:space="0" w:color="auto"/>
            <w:left w:val="none" w:sz="0" w:space="0" w:color="auto"/>
            <w:bottom w:val="none" w:sz="0" w:space="0" w:color="auto"/>
            <w:right w:val="none" w:sz="0" w:space="0" w:color="auto"/>
          </w:divBdr>
        </w:div>
        <w:div w:id="2078282484">
          <w:marLeft w:val="0"/>
          <w:marRight w:val="0"/>
          <w:marTop w:val="0"/>
          <w:marBottom w:val="0"/>
          <w:divBdr>
            <w:top w:val="none" w:sz="0" w:space="0" w:color="auto"/>
            <w:left w:val="none" w:sz="0" w:space="0" w:color="auto"/>
            <w:bottom w:val="none" w:sz="0" w:space="0" w:color="auto"/>
            <w:right w:val="none" w:sz="0" w:space="0" w:color="auto"/>
          </w:divBdr>
        </w:div>
        <w:div w:id="2078745916">
          <w:marLeft w:val="0"/>
          <w:marRight w:val="0"/>
          <w:marTop w:val="0"/>
          <w:marBottom w:val="0"/>
          <w:divBdr>
            <w:top w:val="none" w:sz="0" w:space="0" w:color="auto"/>
            <w:left w:val="none" w:sz="0" w:space="0" w:color="auto"/>
            <w:bottom w:val="none" w:sz="0" w:space="0" w:color="auto"/>
            <w:right w:val="none" w:sz="0" w:space="0" w:color="auto"/>
          </w:divBdr>
        </w:div>
        <w:div w:id="2079278442">
          <w:marLeft w:val="0"/>
          <w:marRight w:val="0"/>
          <w:marTop w:val="0"/>
          <w:marBottom w:val="0"/>
          <w:divBdr>
            <w:top w:val="none" w:sz="0" w:space="0" w:color="auto"/>
            <w:left w:val="none" w:sz="0" w:space="0" w:color="auto"/>
            <w:bottom w:val="none" w:sz="0" w:space="0" w:color="auto"/>
            <w:right w:val="none" w:sz="0" w:space="0" w:color="auto"/>
          </w:divBdr>
        </w:div>
        <w:div w:id="2080201905">
          <w:marLeft w:val="0"/>
          <w:marRight w:val="0"/>
          <w:marTop w:val="0"/>
          <w:marBottom w:val="0"/>
          <w:divBdr>
            <w:top w:val="none" w:sz="0" w:space="0" w:color="auto"/>
            <w:left w:val="none" w:sz="0" w:space="0" w:color="auto"/>
            <w:bottom w:val="none" w:sz="0" w:space="0" w:color="auto"/>
            <w:right w:val="none" w:sz="0" w:space="0" w:color="auto"/>
          </w:divBdr>
        </w:div>
        <w:div w:id="2080864207">
          <w:marLeft w:val="0"/>
          <w:marRight w:val="0"/>
          <w:marTop w:val="0"/>
          <w:marBottom w:val="0"/>
          <w:divBdr>
            <w:top w:val="none" w:sz="0" w:space="0" w:color="auto"/>
            <w:left w:val="none" w:sz="0" w:space="0" w:color="auto"/>
            <w:bottom w:val="none" w:sz="0" w:space="0" w:color="auto"/>
            <w:right w:val="none" w:sz="0" w:space="0" w:color="auto"/>
          </w:divBdr>
        </w:div>
        <w:div w:id="2083019237">
          <w:marLeft w:val="0"/>
          <w:marRight w:val="0"/>
          <w:marTop w:val="0"/>
          <w:marBottom w:val="0"/>
          <w:divBdr>
            <w:top w:val="none" w:sz="0" w:space="0" w:color="auto"/>
            <w:left w:val="none" w:sz="0" w:space="0" w:color="auto"/>
            <w:bottom w:val="none" w:sz="0" w:space="0" w:color="auto"/>
            <w:right w:val="none" w:sz="0" w:space="0" w:color="auto"/>
          </w:divBdr>
        </w:div>
        <w:div w:id="2088185716">
          <w:marLeft w:val="0"/>
          <w:marRight w:val="0"/>
          <w:marTop w:val="0"/>
          <w:marBottom w:val="0"/>
          <w:divBdr>
            <w:top w:val="none" w:sz="0" w:space="0" w:color="auto"/>
            <w:left w:val="none" w:sz="0" w:space="0" w:color="auto"/>
            <w:bottom w:val="none" w:sz="0" w:space="0" w:color="auto"/>
            <w:right w:val="none" w:sz="0" w:space="0" w:color="auto"/>
          </w:divBdr>
        </w:div>
        <w:div w:id="2088459866">
          <w:marLeft w:val="0"/>
          <w:marRight w:val="0"/>
          <w:marTop w:val="0"/>
          <w:marBottom w:val="0"/>
          <w:divBdr>
            <w:top w:val="none" w:sz="0" w:space="0" w:color="auto"/>
            <w:left w:val="none" w:sz="0" w:space="0" w:color="auto"/>
            <w:bottom w:val="none" w:sz="0" w:space="0" w:color="auto"/>
            <w:right w:val="none" w:sz="0" w:space="0" w:color="auto"/>
          </w:divBdr>
        </w:div>
        <w:div w:id="2088965098">
          <w:marLeft w:val="0"/>
          <w:marRight w:val="0"/>
          <w:marTop w:val="0"/>
          <w:marBottom w:val="0"/>
          <w:divBdr>
            <w:top w:val="none" w:sz="0" w:space="0" w:color="auto"/>
            <w:left w:val="none" w:sz="0" w:space="0" w:color="auto"/>
            <w:bottom w:val="none" w:sz="0" w:space="0" w:color="auto"/>
            <w:right w:val="none" w:sz="0" w:space="0" w:color="auto"/>
          </w:divBdr>
        </w:div>
        <w:div w:id="2089571541">
          <w:marLeft w:val="0"/>
          <w:marRight w:val="0"/>
          <w:marTop w:val="0"/>
          <w:marBottom w:val="0"/>
          <w:divBdr>
            <w:top w:val="none" w:sz="0" w:space="0" w:color="auto"/>
            <w:left w:val="none" w:sz="0" w:space="0" w:color="auto"/>
            <w:bottom w:val="none" w:sz="0" w:space="0" w:color="auto"/>
            <w:right w:val="none" w:sz="0" w:space="0" w:color="auto"/>
          </w:divBdr>
        </w:div>
        <w:div w:id="2091537890">
          <w:marLeft w:val="0"/>
          <w:marRight w:val="0"/>
          <w:marTop w:val="0"/>
          <w:marBottom w:val="0"/>
          <w:divBdr>
            <w:top w:val="none" w:sz="0" w:space="0" w:color="auto"/>
            <w:left w:val="none" w:sz="0" w:space="0" w:color="auto"/>
            <w:bottom w:val="none" w:sz="0" w:space="0" w:color="auto"/>
            <w:right w:val="none" w:sz="0" w:space="0" w:color="auto"/>
          </w:divBdr>
        </w:div>
        <w:div w:id="2093162838">
          <w:marLeft w:val="0"/>
          <w:marRight w:val="0"/>
          <w:marTop w:val="0"/>
          <w:marBottom w:val="0"/>
          <w:divBdr>
            <w:top w:val="none" w:sz="0" w:space="0" w:color="auto"/>
            <w:left w:val="none" w:sz="0" w:space="0" w:color="auto"/>
            <w:bottom w:val="none" w:sz="0" w:space="0" w:color="auto"/>
            <w:right w:val="none" w:sz="0" w:space="0" w:color="auto"/>
          </w:divBdr>
        </w:div>
        <w:div w:id="2093963131">
          <w:marLeft w:val="0"/>
          <w:marRight w:val="0"/>
          <w:marTop w:val="0"/>
          <w:marBottom w:val="0"/>
          <w:divBdr>
            <w:top w:val="none" w:sz="0" w:space="0" w:color="auto"/>
            <w:left w:val="none" w:sz="0" w:space="0" w:color="auto"/>
            <w:bottom w:val="none" w:sz="0" w:space="0" w:color="auto"/>
            <w:right w:val="none" w:sz="0" w:space="0" w:color="auto"/>
          </w:divBdr>
        </w:div>
        <w:div w:id="2094666472">
          <w:marLeft w:val="0"/>
          <w:marRight w:val="0"/>
          <w:marTop w:val="0"/>
          <w:marBottom w:val="0"/>
          <w:divBdr>
            <w:top w:val="none" w:sz="0" w:space="0" w:color="auto"/>
            <w:left w:val="none" w:sz="0" w:space="0" w:color="auto"/>
            <w:bottom w:val="none" w:sz="0" w:space="0" w:color="auto"/>
            <w:right w:val="none" w:sz="0" w:space="0" w:color="auto"/>
          </w:divBdr>
        </w:div>
        <w:div w:id="2098670042">
          <w:marLeft w:val="0"/>
          <w:marRight w:val="0"/>
          <w:marTop w:val="0"/>
          <w:marBottom w:val="0"/>
          <w:divBdr>
            <w:top w:val="none" w:sz="0" w:space="0" w:color="auto"/>
            <w:left w:val="none" w:sz="0" w:space="0" w:color="auto"/>
            <w:bottom w:val="none" w:sz="0" w:space="0" w:color="auto"/>
            <w:right w:val="none" w:sz="0" w:space="0" w:color="auto"/>
          </w:divBdr>
        </w:div>
        <w:div w:id="2103598933">
          <w:marLeft w:val="0"/>
          <w:marRight w:val="0"/>
          <w:marTop w:val="0"/>
          <w:marBottom w:val="0"/>
          <w:divBdr>
            <w:top w:val="none" w:sz="0" w:space="0" w:color="auto"/>
            <w:left w:val="none" w:sz="0" w:space="0" w:color="auto"/>
            <w:bottom w:val="none" w:sz="0" w:space="0" w:color="auto"/>
            <w:right w:val="none" w:sz="0" w:space="0" w:color="auto"/>
          </w:divBdr>
        </w:div>
        <w:div w:id="2104256918">
          <w:marLeft w:val="0"/>
          <w:marRight w:val="0"/>
          <w:marTop w:val="0"/>
          <w:marBottom w:val="0"/>
          <w:divBdr>
            <w:top w:val="none" w:sz="0" w:space="0" w:color="auto"/>
            <w:left w:val="none" w:sz="0" w:space="0" w:color="auto"/>
            <w:bottom w:val="none" w:sz="0" w:space="0" w:color="auto"/>
            <w:right w:val="none" w:sz="0" w:space="0" w:color="auto"/>
          </w:divBdr>
        </w:div>
        <w:div w:id="2104688965">
          <w:marLeft w:val="0"/>
          <w:marRight w:val="0"/>
          <w:marTop w:val="0"/>
          <w:marBottom w:val="0"/>
          <w:divBdr>
            <w:top w:val="none" w:sz="0" w:space="0" w:color="auto"/>
            <w:left w:val="none" w:sz="0" w:space="0" w:color="auto"/>
            <w:bottom w:val="none" w:sz="0" w:space="0" w:color="auto"/>
            <w:right w:val="none" w:sz="0" w:space="0" w:color="auto"/>
          </w:divBdr>
        </w:div>
        <w:div w:id="2104912796">
          <w:marLeft w:val="0"/>
          <w:marRight w:val="0"/>
          <w:marTop w:val="0"/>
          <w:marBottom w:val="0"/>
          <w:divBdr>
            <w:top w:val="none" w:sz="0" w:space="0" w:color="auto"/>
            <w:left w:val="none" w:sz="0" w:space="0" w:color="auto"/>
            <w:bottom w:val="none" w:sz="0" w:space="0" w:color="auto"/>
            <w:right w:val="none" w:sz="0" w:space="0" w:color="auto"/>
          </w:divBdr>
        </w:div>
        <w:div w:id="2105491624">
          <w:marLeft w:val="0"/>
          <w:marRight w:val="0"/>
          <w:marTop w:val="0"/>
          <w:marBottom w:val="0"/>
          <w:divBdr>
            <w:top w:val="none" w:sz="0" w:space="0" w:color="auto"/>
            <w:left w:val="none" w:sz="0" w:space="0" w:color="auto"/>
            <w:bottom w:val="none" w:sz="0" w:space="0" w:color="auto"/>
            <w:right w:val="none" w:sz="0" w:space="0" w:color="auto"/>
          </w:divBdr>
        </w:div>
        <w:div w:id="2109157482">
          <w:marLeft w:val="0"/>
          <w:marRight w:val="0"/>
          <w:marTop w:val="0"/>
          <w:marBottom w:val="0"/>
          <w:divBdr>
            <w:top w:val="none" w:sz="0" w:space="0" w:color="auto"/>
            <w:left w:val="none" w:sz="0" w:space="0" w:color="auto"/>
            <w:bottom w:val="none" w:sz="0" w:space="0" w:color="auto"/>
            <w:right w:val="none" w:sz="0" w:space="0" w:color="auto"/>
          </w:divBdr>
        </w:div>
        <w:div w:id="2109960750">
          <w:marLeft w:val="0"/>
          <w:marRight w:val="0"/>
          <w:marTop w:val="0"/>
          <w:marBottom w:val="0"/>
          <w:divBdr>
            <w:top w:val="none" w:sz="0" w:space="0" w:color="auto"/>
            <w:left w:val="none" w:sz="0" w:space="0" w:color="auto"/>
            <w:bottom w:val="none" w:sz="0" w:space="0" w:color="auto"/>
            <w:right w:val="none" w:sz="0" w:space="0" w:color="auto"/>
          </w:divBdr>
        </w:div>
        <w:div w:id="2111704134">
          <w:marLeft w:val="0"/>
          <w:marRight w:val="0"/>
          <w:marTop w:val="0"/>
          <w:marBottom w:val="0"/>
          <w:divBdr>
            <w:top w:val="none" w:sz="0" w:space="0" w:color="auto"/>
            <w:left w:val="none" w:sz="0" w:space="0" w:color="auto"/>
            <w:bottom w:val="none" w:sz="0" w:space="0" w:color="auto"/>
            <w:right w:val="none" w:sz="0" w:space="0" w:color="auto"/>
          </w:divBdr>
        </w:div>
        <w:div w:id="2113552042">
          <w:marLeft w:val="0"/>
          <w:marRight w:val="0"/>
          <w:marTop w:val="0"/>
          <w:marBottom w:val="0"/>
          <w:divBdr>
            <w:top w:val="none" w:sz="0" w:space="0" w:color="auto"/>
            <w:left w:val="none" w:sz="0" w:space="0" w:color="auto"/>
            <w:bottom w:val="none" w:sz="0" w:space="0" w:color="auto"/>
            <w:right w:val="none" w:sz="0" w:space="0" w:color="auto"/>
          </w:divBdr>
        </w:div>
        <w:div w:id="2114016057">
          <w:marLeft w:val="0"/>
          <w:marRight w:val="0"/>
          <w:marTop w:val="0"/>
          <w:marBottom w:val="0"/>
          <w:divBdr>
            <w:top w:val="none" w:sz="0" w:space="0" w:color="auto"/>
            <w:left w:val="none" w:sz="0" w:space="0" w:color="auto"/>
            <w:bottom w:val="none" w:sz="0" w:space="0" w:color="auto"/>
            <w:right w:val="none" w:sz="0" w:space="0" w:color="auto"/>
          </w:divBdr>
        </w:div>
        <w:div w:id="2114126511">
          <w:marLeft w:val="0"/>
          <w:marRight w:val="0"/>
          <w:marTop w:val="0"/>
          <w:marBottom w:val="0"/>
          <w:divBdr>
            <w:top w:val="none" w:sz="0" w:space="0" w:color="auto"/>
            <w:left w:val="none" w:sz="0" w:space="0" w:color="auto"/>
            <w:bottom w:val="none" w:sz="0" w:space="0" w:color="auto"/>
            <w:right w:val="none" w:sz="0" w:space="0" w:color="auto"/>
          </w:divBdr>
        </w:div>
        <w:div w:id="2116241835">
          <w:marLeft w:val="0"/>
          <w:marRight w:val="0"/>
          <w:marTop w:val="0"/>
          <w:marBottom w:val="0"/>
          <w:divBdr>
            <w:top w:val="none" w:sz="0" w:space="0" w:color="auto"/>
            <w:left w:val="none" w:sz="0" w:space="0" w:color="auto"/>
            <w:bottom w:val="none" w:sz="0" w:space="0" w:color="auto"/>
            <w:right w:val="none" w:sz="0" w:space="0" w:color="auto"/>
          </w:divBdr>
        </w:div>
        <w:div w:id="2118745415">
          <w:marLeft w:val="0"/>
          <w:marRight w:val="0"/>
          <w:marTop w:val="0"/>
          <w:marBottom w:val="0"/>
          <w:divBdr>
            <w:top w:val="none" w:sz="0" w:space="0" w:color="auto"/>
            <w:left w:val="none" w:sz="0" w:space="0" w:color="auto"/>
            <w:bottom w:val="none" w:sz="0" w:space="0" w:color="auto"/>
            <w:right w:val="none" w:sz="0" w:space="0" w:color="auto"/>
          </w:divBdr>
        </w:div>
        <w:div w:id="2118985505">
          <w:marLeft w:val="0"/>
          <w:marRight w:val="0"/>
          <w:marTop w:val="0"/>
          <w:marBottom w:val="0"/>
          <w:divBdr>
            <w:top w:val="none" w:sz="0" w:space="0" w:color="auto"/>
            <w:left w:val="none" w:sz="0" w:space="0" w:color="auto"/>
            <w:bottom w:val="none" w:sz="0" w:space="0" w:color="auto"/>
            <w:right w:val="none" w:sz="0" w:space="0" w:color="auto"/>
          </w:divBdr>
        </w:div>
        <w:div w:id="2119525359">
          <w:marLeft w:val="0"/>
          <w:marRight w:val="0"/>
          <w:marTop w:val="0"/>
          <w:marBottom w:val="0"/>
          <w:divBdr>
            <w:top w:val="none" w:sz="0" w:space="0" w:color="auto"/>
            <w:left w:val="none" w:sz="0" w:space="0" w:color="auto"/>
            <w:bottom w:val="none" w:sz="0" w:space="0" w:color="auto"/>
            <w:right w:val="none" w:sz="0" w:space="0" w:color="auto"/>
          </w:divBdr>
        </w:div>
        <w:div w:id="2119635746">
          <w:marLeft w:val="0"/>
          <w:marRight w:val="0"/>
          <w:marTop w:val="0"/>
          <w:marBottom w:val="0"/>
          <w:divBdr>
            <w:top w:val="none" w:sz="0" w:space="0" w:color="auto"/>
            <w:left w:val="none" w:sz="0" w:space="0" w:color="auto"/>
            <w:bottom w:val="none" w:sz="0" w:space="0" w:color="auto"/>
            <w:right w:val="none" w:sz="0" w:space="0" w:color="auto"/>
          </w:divBdr>
        </w:div>
        <w:div w:id="2121487921">
          <w:marLeft w:val="0"/>
          <w:marRight w:val="0"/>
          <w:marTop w:val="0"/>
          <w:marBottom w:val="0"/>
          <w:divBdr>
            <w:top w:val="none" w:sz="0" w:space="0" w:color="auto"/>
            <w:left w:val="none" w:sz="0" w:space="0" w:color="auto"/>
            <w:bottom w:val="none" w:sz="0" w:space="0" w:color="auto"/>
            <w:right w:val="none" w:sz="0" w:space="0" w:color="auto"/>
          </w:divBdr>
        </w:div>
        <w:div w:id="2122335923">
          <w:marLeft w:val="0"/>
          <w:marRight w:val="0"/>
          <w:marTop w:val="0"/>
          <w:marBottom w:val="0"/>
          <w:divBdr>
            <w:top w:val="none" w:sz="0" w:space="0" w:color="auto"/>
            <w:left w:val="none" w:sz="0" w:space="0" w:color="auto"/>
            <w:bottom w:val="none" w:sz="0" w:space="0" w:color="auto"/>
            <w:right w:val="none" w:sz="0" w:space="0" w:color="auto"/>
          </w:divBdr>
        </w:div>
        <w:div w:id="2122871336">
          <w:marLeft w:val="0"/>
          <w:marRight w:val="0"/>
          <w:marTop w:val="0"/>
          <w:marBottom w:val="0"/>
          <w:divBdr>
            <w:top w:val="none" w:sz="0" w:space="0" w:color="auto"/>
            <w:left w:val="none" w:sz="0" w:space="0" w:color="auto"/>
            <w:bottom w:val="none" w:sz="0" w:space="0" w:color="auto"/>
            <w:right w:val="none" w:sz="0" w:space="0" w:color="auto"/>
          </w:divBdr>
        </w:div>
        <w:div w:id="2125538646">
          <w:marLeft w:val="0"/>
          <w:marRight w:val="0"/>
          <w:marTop w:val="0"/>
          <w:marBottom w:val="0"/>
          <w:divBdr>
            <w:top w:val="none" w:sz="0" w:space="0" w:color="auto"/>
            <w:left w:val="none" w:sz="0" w:space="0" w:color="auto"/>
            <w:bottom w:val="none" w:sz="0" w:space="0" w:color="auto"/>
            <w:right w:val="none" w:sz="0" w:space="0" w:color="auto"/>
          </w:divBdr>
        </w:div>
        <w:div w:id="2125685244">
          <w:marLeft w:val="0"/>
          <w:marRight w:val="0"/>
          <w:marTop w:val="0"/>
          <w:marBottom w:val="0"/>
          <w:divBdr>
            <w:top w:val="none" w:sz="0" w:space="0" w:color="auto"/>
            <w:left w:val="none" w:sz="0" w:space="0" w:color="auto"/>
            <w:bottom w:val="none" w:sz="0" w:space="0" w:color="auto"/>
            <w:right w:val="none" w:sz="0" w:space="0" w:color="auto"/>
          </w:divBdr>
        </w:div>
        <w:div w:id="2126001397">
          <w:marLeft w:val="0"/>
          <w:marRight w:val="0"/>
          <w:marTop w:val="0"/>
          <w:marBottom w:val="0"/>
          <w:divBdr>
            <w:top w:val="none" w:sz="0" w:space="0" w:color="auto"/>
            <w:left w:val="none" w:sz="0" w:space="0" w:color="auto"/>
            <w:bottom w:val="none" w:sz="0" w:space="0" w:color="auto"/>
            <w:right w:val="none" w:sz="0" w:space="0" w:color="auto"/>
          </w:divBdr>
        </w:div>
        <w:div w:id="2127965467">
          <w:marLeft w:val="0"/>
          <w:marRight w:val="0"/>
          <w:marTop w:val="0"/>
          <w:marBottom w:val="0"/>
          <w:divBdr>
            <w:top w:val="none" w:sz="0" w:space="0" w:color="auto"/>
            <w:left w:val="none" w:sz="0" w:space="0" w:color="auto"/>
            <w:bottom w:val="none" w:sz="0" w:space="0" w:color="auto"/>
            <w:right w:val="none" w:sz="0" w:space="0" w:color="auto"/>
          </w:divBdr>
        </w:div>
        <w:div w:id="2135558381">
          <w:marLeft w:val="0"/>
          <w:marRight w:val="0"/>
          <w:marTop w:val="0"/>
          <w:marBottom w:val="0"/>
          <w:divBdr>
            <w:top w:val="none" w:sz="0" w:space="0" w:color="auto"/>
            <w:left w:val="none" w:sz="0" w:space="0" w:color="auto"/>
            <w:bottom w:val="none" w:sz="0" w:space="0" w:color="auto"/>
            <w:right w:val="none" w:sz="0" w:space="0" w:color="auto"/>
          </w:divBdr>
        </w:div>
        <w:div w:id="2137750232">
          <w:marLeft w:val="0"/>
          <w:marRight w:val="0"/>
          <w:marTop w:val="0"/>
          <w:marBottom w:val="0"/>
          <w:divBdr>
            <w:top w:val="none" w:sz="0" w:space="0" w:color="auto"/>
            <w:left w:val="none" w:sz="0" w:space="0" w:color="auto"/>
            <w:bottom w:val="none" w:sz="0" w:space="0" w:color="auto"/>
            <w:right w:val="none" w:sz="0" w:space="0" w:color="auto"/>
          </w:divBdr>
        </w:div>
        <w:div w:id="2137982655">
          <w:marLeft w:val="0"/>
          <w:marRight w:val="0"/>
          <w:marTop w:val="0"/>
          <w:marBottom w:val="0"/>
          <w:divBdr>
            <w:top w:val="none" w:sz="0" w:space="0" w:color="auto"/>
            <w:left w:val="none" w:sz="0" w:space="0" w:color="auto"/>
            <w:bottom w:val="none" w:sz="0" w:space="0" w:color="auto"/>
            <w:right w:val="none" w:sz="0" w:space="0" w:color="auto"/>
          </w:divBdr>
        </w:div>
        <w:div w:id="2139447865">
          <w:marLeft w:val="0"/>
          <w:marRight w:val="0"/>
          <w:marTop w:val="0"/>
          <w:marBottom w:val="0"/>
          <w:divBdr>
            <w:top w:val="none" w:sz="0" w:space="0" w:color="auto"/>
            <w:left w:val="none" w:sz="0" w:space="0" w:color="auto"/>
            <w:bottom w:val="none" w:sz="0" w:space="0" w:color="auto"/>
            <w:right w:val="none" w:sz="0" w:space="0" w:color="auto"/>
          </w:divBdr>
        </w:div>
        <w:div w:id="2140874002">
          <w:marLeft w:val="0"/>
          <w:marRight w:val="0"/>
          <w:marTop w:val="0"/>
          <w:marBottom w:val="0"/>
          <w:divBdr>
            <w:top w:val="none" w:sz="0" w:space="0" w:color="auto"/>
            <w:left w:val="none" w:sz="0" w:space="0" w:color="auto"/>
            <w:bottom w:val="none" w:sz="0" w:space="0" w:color="auto"/>
            <w:right w:val="none" w:sz="0" w:space="0" w:color="auto"/>
          </w:divBdr>
        </w:div>
      </w:divsChild>
    </w:div>
    <w:div w:id="1417171979">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473673517">
      <w:bodyDiv w:val="1"/>
      <w:marLeft w:val="0"/>
      <w:marRight w:val="0"/>
      <w:marTop w:val="0"/>
      <w:marBottom w:val="0"/>
      <w:divBdr>
        <w:top w:val="none" w:sz="0" w:space="0" w:color="auto"/>
        <w:left w:val="none" w:sz="0" w:space="0" w:color="auto"/>
        <w:bottom w:val="none" w:sz="0" w:space="0" w:color="auto"/>
        <w:right w:val="none" w:sz="0" w:space="0" w:color="auto"/>
      </w:divBdr>
    </w:div>
    <w:div w:id="1526554934">
      <w:bodyDiv w:val="1"/>
      <w:marLeft w:val="0"/>
      <w:marRight w:val="0"/>
      <w:marTop w:val="0"/>
      <w:marBottom w:val="0"/>
      <w:divBdr>
        <w:top w:val="none" w:sz="0" w:space="0" w:color="auto"/>
        <w:left w:val="none" w:sz="0" w:space="0" w:color="auto"/>
        <w:bottom w:val="none" w:sz="0" w:space="0" w:color="auto"/>
        <w:right w:val="none" w:sz="0" w:space="0" w:color="auto"/>
      </w:divBdr>
    </w:div>
    <w:div w:id="1549494931">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8938708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59771234">
      <w:bodyDiv w:val="1"/>
      <w:marLeft w:val="0"/>
      <w:marRight w:val="0"/>
      <w:marTop w:val="0"/>
      <w:marBottom w:val="0"/>
      <w:divBdr>
        <w:top w:val="none" w:sz="0" w:space="0" w:color="auto"/>
        <w:left w:val="none" w:sz="0" w:space="0" w:color="auto"/>
        <w:bottom w:val="none" w:sz="0" w:space="0" w:color="auto"/>
        <w:right w:val="none" w:sz="0" w:space="0" w:color="auto"/>
      </w:divBdr>
      <w:divsChild>
        <w:div w:id="157501521">
          <w:marLeft w:val="0"/>
          <w:marRight w:val="0"/>
          <w:marTop w:val="0"/>
          <w:marBottom w:val="0"/>
          <w:divBdr>
            <w:top w:val="none" w:sz="0" w:space="0" w:color="auto"/>
            <w:left w:val="none" w:sz="0" w:space="0" w:color="auto"/>
            <w:bottom w:val="none" w:sz="0" w:space="0" w:color="auto"/>
            <w:right w:val="none" w:sz="0" w:space="0" w:color="auto"/>
          </w:divBdr>
        </w:div>
        <w:div w:id="236594147">
          <w:marLeft w:val="0"/>
          <w:marRight w:val="0"/>
          <w:marTop w:val="0"/>
          <w:marBottom w:val="0"/>
          <w:divBdr>
            <w:top w:val="none" w:sz="0" w:space="0" w:color="auto"/>
            <w:left w:val="none" w:sz="0" w:space="0" w:color="auto"/>
            <w:bottom w:val="none" w:sz="0" w:space="0" w:color="auto"/>
            <w:right w:val="none" w:sz="0" w:space="0" w:color="auto"/>
          </w:divBdr>
        </w:div>
        <w:div w:id="290668997">
          <w:marLeft w:val="0"/>
          <w:marRight w:val="0"/>
          <w:marTop w:val="0"/>
          <w:marBottom w:val="0"/>
          <w:divBdr>
            <w:top w:val="none" w:sz="0" w:space="0" w:color="auto"/>
            <w:left w:val="none" w:sz="0" w:space="0" w:color="auto"/>
            <w:bottom w:val="none" w:sz="0" w:space="0" w:color="auto"/>
            <w:right w:val="none" w:sz="0" w:space="0" w:color="auto"/>
          </w:divBdr>
        </w:div>
        <w:div w:id="331494361">
          <w:marLeft w:val="0"/>
          <w:marRight w:val="0"/>
          <w:marTop w:val="0"/>
          <w:marBottom w:val="0"/>
          <w:divBdr>
            <w:top w:val="none" w:sz="0" w:space="0" w:color="auto"/>
            <w:left w:val="none" w:sz="0" w:space="0" w:color="auto"/>
            <w:bottom w:val="none" w:sz="0" w:space="0" w:color="auto"/>
            <w:right w:val="none" w:sz="0" w:space="0" w:color="auto"/>
          </w:divBdr>
        </w:div>
        <w:div w:id="1112162640">
          <w:marLeft w:val="0"/>
          <w:marRight w:val="0"/>
          <w:marTop w:val="0"/>
          <w:marBottom w:val="0"/>
          <w:divBdr>
            <w:top w:val="none" w:sz="0" w:space="0" w:color="auto"/>
            <w:left w:val="none" w:sz="0" w:space="0" w:color="auto"/>
            <w:bottom w:val="none" w:sz="0" w:space="0" w:color="auto"/>
            <w:right w:val="none" w:sz="0" w:space="0" w:color="auto"/>
          </w:divBdr>
        </w:div>
        <w:div w:id="1277568078">
          <w:marLeft w:val="0"/>
          <w:marRight w:val="0"/>
          <w:marTop w:val="0"/>
          <w:marBottom w:val="0"/>
          <w:divBdr>
            <w:top w:val="none" w:sz="0" w:space="0" w:color="auto"/>
            <w:left w:val="none" w:sz="0" w:space="0" w:color="auto"/>
            <w:bottom w:val="none" w:sz="0" w:space="0" w:color="auto"/>
            <w:right w:val="none" w:sz="0" w:space="0" w:color="auto"/>
          </w:divBdr>
        </w:div>
        <w:div w:id="1483351008">
          <w:marLeft w:val="0"/>
          <w:marRight w:val="0"/>
          <w:marTop w:val="0"/>
          <w:marBottom w:val="0"/>
          <w:divBdr>
            <w:top w:val="none" w:sz="0" w:space="0" w:color="auto"/>
            <w:left w:val="none" w:sz="0" w:space="0" w:color="auto"/>
            <w:bottom w:val="none" w:sz="0" w:space="0" w:color="auto"/>
            <w:right w:val="none" w:sz="0" w:space="0" w:color="auto"/>
          </w:divBdr>
        </w:div>
        <w:div w:id="1936092069">
          <w:marLeft w:val="0"/>
          <w:marRight w:val="0"/>
          <w:marTop w:val="0"/>
          <w:marBottom w:val="0"/>
          <w:divBdr>
            <w:top w:val="none" w:sz="0" w:space="0" w:color="auto"/>
            <w:left w:val="none" w:sz="0" w:space="0" w:color="auto"/>
            <w:bottom w:val="none" w:sz="0" w:space="0" w:color="auto"/>
            <w:right w:val="none" w:sz="0" w:space="0" w:color="auto"/>
          </w:divBdr>
        </w:div>
      </w:divsChild>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71852">
      <w:bodyDiv w:val="1"/>
      <w:marLeft w:val="0"/>
      <w:marRight w:val="0"/>
      <w:marTop w:val="0"/>
      <w:marBottom w:val="0"/>
      <w:divBdr>
        <w:top w:val="none" w:sz="0" w:space="0" w:color="auto"/>
        <w:left w:val="none" w:sz="0" w:space="0" w:color="auto"/>
        <w:bottom w:val="none" w:sz="0" w:space="0" w:color="auto"/>
        <w:right w:val="none" w:sz="0" w:space="0" w:color="auto"/>
      </w:divBdr>
    </w:div>
    <w:div w:id="1880510267">
      <w:bodyDiv w:val="1"/>
      <w:marLeft w:val="0"/>
      <w:marRight w:val="0"/>
      <w:marTop w:val="0"/>
      <w:marBottom w:val="0"/>
      <w:divBdr>
        <w:top w:val="none" w:sz="0" w:space="0" w:color="auto"/>
        <w:left w:val="none" w:sz="0" w:space="0" w:color="auto"/>
        <w:bottom w:val="none" w:sz="0" w:space="0" w:color="auto"/>
        <w:right w:val="none" w:sz="0" w:space="0" w:color="auto"/>
      </w:divBdr>
    </w:div>
    <w:div w:id="1940868911">
      <w:bodyDiv w:val="1"/>
      <w:marLeft w:val="0"/>
      <w:marRight w:val="0"/>
      <w:marTop w:val="0"/>
      <w:marBottom w:val="0"/>
      <w:divBdr>
        <w:top w:val="none" w:sz="0" w:space="0" w:color="auto"/>
        <w:left w:val="none" w:sz="0" w:space="0" w:color="auto"/>
        <w:bottom w:val="none" w:sz="0" w:space="0" w:color="auto"/>
        <w:right w:val="none" w:sz="0" w:space="0" w:color="auto"/>
      </w:divBdr>
    </w:div>
    <w:div w:id="1953438195">
      <w:bodyDiv w:val="1"/>
      <w:marLeft w:val="0"/>
      <w:marRight w:val="0"/>
      <w:marTop w:val="0"/>
      <w:marBottom w:val="0"/>
      <w:divBdr>
        <w:top w:val="none" w:sz="0" w:space="0" w:color="auto"/>
        <w:left w:val="none" w:sz="0" w:space="0" w:color="auto"/>
        <w:bottom w:val="none" w:sz="0" w:space="0" w:color="auto"/>
        <w:right w:val="none" w:sz="0" w:space="0" w:color="auto"/>
      </w:divBdr>
    </w:div>
    <w:div w:id="1966620152">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56617419">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086098693">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77839">
      <w:bodyDiv w:val="1"/>
      <w:marLeft w:val="0"/>
      <w:marRight w:val="0"/>
      <w:marTop w:val="0"/>
      <w:marBottom w:val="0"/>
      <w:divBdr>
        <w:top w:val="none" w:sz="0" w:space="0" w:color="auto"/>
        <w:left w:val="none" w:sz="0" w:space="0" w:color="auto"/>
        <w:bottom w:val="none" w:sz="0" w:space="0" w:color="auto"/>
        <w:right w:val="none" w:sz="0" w:space="0" w:color="auto"/>
      </w:divBdr>
      <w:divsChild>
        <w:div w:id="47533638">
          <w:marLeft w:val="0"/>
          <w:marRight w:val="0"/>
          <w:marTop w:val="0"/>
          <w:marBottom w:val="0"/>
          <w:divBdr>
            <w:top w:val="none" w:sz="0" w:space="0" w:color="auto"/>
            <w:left w:val="none" w:sz="0" w:space="0" w:color="auto"/>
            <w:bottom w:val="none" w:sz="0" w:space="0" w:color="auto"/>
            <w:right w:val="none" w:sz="0" w:space="0" w:color="auto"/>
          </w:divBdr>
        </w:div>
        <w:div w:id="92483860">
          <w:marLeft w:val="0"/>
          <w:marRight w:val="0"/>
          <w:marTop w:val="0"/>
          <w:marBottom w:val="0"/>
          <w:divBdr>
            <w:top w:val="none" w:sz="0" w:space="0" w:color="auto"/>
            <w:left w:val="none" w:sz="0" w:space="0" w:color="auto"/>
            <w:bottom w:val="none" w:sz="0" w:space="0" w:color="auto"/>
            <w:right w:val="none" w:sz="0" w:space="0" w:color="auto"/>
          </w:divBdr>
        </w:div>
        <w:div w:id="497116395">
          <w:marLeft w:val="0"/>
          <w:marRight w:val="0"/>
          <w:marTop w:val="0"/>
          <w:marBottom w:val="0"/>
          <w:divBdr>
            <w:top w:val="none" w:sz="0" w:space="0" w:color="auto"/>
            <w:left w:val="none" w:sz="0" w:space="0" w:color="auto"/>
            <w:bottom w:val="none" w:sz="0" w:space="0" w:color="auto"/>
            <w:right w:val="none" w:sz="0" w:space="0" w:color="auto"/>
          </w:divBdr>
        </w:div>
        <w:div w:id="943613615">
          <w:marLeft w:val="0"/>
          <w:marRight w:val="0"/>
          <w:marTop w:val="0"/>
          <w:marBottom w:val="0"/>
          <w:divBdr>
            <w:top w:val="none" w:sz="0" w:space="0" w:color="auto"/>
            <w:left w:val="none" w:sz="0" w:space="0" w:color="auto"/>
            <w:bottom w:val="none" w:sz="0" w:space="0" w:color="auto"/>
            <w:right w:val="none" w:sz="0" w:space="0" w:color="auto"/>
          </w:divBdr>
        </w:div>
        <w:div w:id="1032607442">
          <w:marLeft w:val="0"/>
          <w:marRight w:val="0"/>
          <w:marTop w:val="0"/>
          <w:marBottom w:val="0"/>
          <w:divBdr>
            <w:top w:val="none" w:sz="0" w:space="0" w:color="auto"/>
            <w:left w:val="none" w:sz="0" w:space="0" w:color="auto"/>
            <w:bottom w:val="none" w:sz="0" w:space="0" w:color="auto"/>
            <w:right w:val="none" w:sz="0" w:space="0" w:color="auto"/>
          </w:divBdr>
        </w:div>
        <w:div w:id="1504125921">
          <w:marLeft w:val="0"/>
          <w:marRight w:val="0"/>
          <w:marTop w:val="0"/>
          <w:marBottom w:val="0"/>
          <w:divBdr>
            <w:top w:val="none" w:sz="0" w:space="0" w:color="auto"/>
            <w:left w:val="none" w:sz="0" w:space="0" w:color="auto"/>
            <w:bottom w:val="none" w:sz="0" w:space="0" w:color="auto"/>
            <w:right w:val="none" w:sz="0" w:space="0" w:color="auto"/>
          </w:divBdr>
        </w:div>
        <w:div w:id="1782994558">
          <w:marLeft w:val="0"/>
          <w:marRight w:val="0"/>
          <w:marTop w:val="0"/>
          <w:marBottom w:val="0"/>
          <w:divBdr>
            <w:top w:val="none" w:sz="0" w:space="0" w:color="auto"/>
            <w:left w:val="none" w:sz="0" w:space="0" w:color="auto"/>
            <w:bottom w:val="none" w:sz="0" w:space="0" w:color="auto"/>
            <w:right w:val="none" w:sz="0" w:space="0" w:color="auto"/>
          </w:divBdr>
        </w:div>
        <w:div w:id="1791778760">
          <w:marLeft w:val="0"/>
          <w:marRight w:val="0"/>
          <w:marTop w:val="0"/>
          <w:marBottom w:val="0"/>
          <w:divBdr>
            <w:top w:val="none" w:sz="0" w:space="0" w:color="auto"/>
            <w:left w:val="none" w:sz="0" w:space="0" w:color="auto"/>
            <w:bottom w:val="none" w:sz="0" w:space="0" w:color="auto"/>
            <w:right w:val="none" w:sz="0" w:space="0" w:color="auto"/>
          </w:divBdr>
        </w:div>
        <w:div w:id="204729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isrs.si/pregledPredpisa?id=PRAV14404" TargetMode="External"/><Relationship Id="rId26" Type="http://schemas.openxmlformats.org/officeDocument/2006/relationships/hyperlink" Target="https://www.uradni-list.si/glasilo-uradni-list-rs/vsebina/2004-01-2302" TargetMode="External"/><Relationship Id="rId39" Type="http://schemas.openxmlformats.org/officeDocument/2006/relationships/hyperlink" Target="https://www.uradni-list.si/glasilo-uradni-list-rs/vsebina/2014-01-1069" TargetMode="External"/><Relationship Id="rId21" Type="http://schemas.openxmlformats.org/officeDocument/2006/relationships/hyperlink" Target="https://www.uradni-list.si/glasilo-uradni-list-rs/vsebina/2004-01-2302" TargetMode="External"/><Relationship Id="rId34" Type="http://schemas.openxmlformats.org/officeDocument/2006/relationships/hyperlink" Target="https://www.uradni-list.si/glasilo-uradni-list-rs/vsebina/2023-01-1848" TargetMode="External"/><Relationship Id="rId42" Type="http://schemas.openxmlformats.org/officeDocument/2006/relationships/hyperlink" Target="https://www.uradni-list.si/glasilo-uradni-list-rs/vsebina/2018-01-0946" TargetMode="External"/><Relationship Id="rId47" Type="http://schemas.openxmlformats.org/officeDocument/2006/relationships/hyperlink" Target="https://www.uradni-list.si/glasilo-uradni-list-rs/vsebina/2023-01-0349" TargetMode="External"/><Relationship Id="rId50" Type="http://schemas.openxmlformats.org/officeDocument/2006/relationships/hyperlink" Target="https://www.uradni-list.si/glasilo-uradni-list-rs/vsebina/2010-01-1849" TargetMode="External"/><Relationship Id="rId55" Type="http://schemas.openxmlformats.org/officeDocument/2006/relationships/hyperlink" Target="https://www.gov.si/novice/2020-11-13-umik-prehranskega-dopolnila-betteryou-zaradi-odsotnosti-folne-kislin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od.ec.europa.eu/food-safety/aac_en?prefLang=sl" TargetMode="External"/><Relationship Id="rId20" Type="http://schemas.openxmlformats.org/officeDocument/2006/relationships/hyperlink" Target="https://www.uradni-list.si/glasilo-uradni-list-rs/vsebina/2010-01-1851" TargetMode="External"/><Relationship Id="rId29" Type="http://schemas.openxmlformats.org/officeDocument/2006/relationships/hyperlink" Target="https://www.uradni-list.si/glasilo-uradni-list-rs/vsebina/2023-01-1848" TargetMode="External"/><Relationship Id="rId41" Type="http://schemas.openxmlformats.org/officeDocument/2006/relationships/hyperlink" Target="https://www.uradni-list.si/glasilo-uradni-list-rs/vsebina/2017-01-1446" TargetMode="External"/><Relationship Id="rId54" Type="http://schemas.openxmlformats.org/officeDocument/2006/relationships/hyperlink" Target="https://www.anses.fr/en/content/vitamin-d-children-use-medicines-and-not-food-supplements-prevent-risk-overdo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hyperlink" Target="https://www.uradni-list.si/glasilo-uradni-list-rs/vsebina/2023-01-1848" TargetMode="External"/><Relationship Id="rId32" Type="http://schemas.openxmlformats.org/officeDocument/2006/relationships/hyperlink" Target="https://www.uradni-list.si/glasilo-uradni-list-rs/vsebina/2005-01-3342" TargetMode="External"/><Relationship Id="rId37" Type="http://schemas.openxmlformats.org/officeDocument/2006/relationships/hyperlink" Target="https://www.uradni-list.si/glasilo-uradni-list-rs/vsebina/2012-01-2416" TargetMode="External"/><Relationship Id="rId40" Type="http://schemas.openxmlformats.org/officeDocument/2006/relationships/hyperlink" Target="https://www.uradni-list.si/glasilo-uradni-list-rs/vsebina/2015-01-1327" TargetMode="External"/><Relationship Id="rId45" Type="http://schemas.openxmlformats.org/officeDocument/2006/relationships/hyperlink" Target="https://www.uradni-list.si/glasilo-uradni-list-rs/vsebina/2022-01-0876" TargetMode="External"/><Relationship Id="rId53" Type="http://schemas.openxmlformats.org/officeDocument/2006/relationships/hyperlink" Target="https://www.uradni-list.si/glasilo-uradni-list-rs/vsebina/2004-01-2323"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uradni-list.si/glasilo-uradni-list-rs/vsebina/2008-01-1978" TargetMode="External"/><Relationship Id="rId28" Type="http://schemas.openxmlformats.org/officeDocument/2006/relationships/hyperlink" Target="https://www.uradni-list.si/glasilo-uradni-list-rs/vsebina/2008-01-1978" TargetMode="External"/><Relationship Id="rId36" Type="http://schemas.openxmlformats.org/officeDocument/2006/relationships/hyperlink" Target="https://www.uradni-list.si/glasilo-uradni-list-rs/vsebina/2008-01-1978" TargetMode="External"/><Relationship Id="rId49" Type="http://schemas.openxmlformats.org/officeDocument/2006/relationships/hyperlink" Target="https://www.uradni-list.si/glasilo-uradni-list-rs/vsebina/2006-01-3043" TargetMode="External"/><Relationship Id="rId57" Type="http://schemas.openxmlformats.org/officeDocument/2006/relationships/hyperlink" Target="https://www.uradni-list.si/glasilo-uradni-list-rs/vsebina/2015-01-2441" TargetMode="External"/><Relationship Id="rId61"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uradni-list.si/glasilo-uradni-list-rs/vsebina/2005-01-3645" TargetMode="External"/><Relationship Id="rId31" Type="http://schemas.openxmlformats.org/officeDocument/2006/relationships/hyperlink" Target="https://www.uradni-list.si/glasilo-uradni-list-rs/vsebina/2004-01-2302" TargetMode="External"/><Relationship Id="rId44" Type="http://schemas.openxmlformats.org/officeDocument/2006/relationships/hyperlink" Target="https://www.uradni-list.si/glasilo-uradni-list-rs/vsebina/2021-01-2628" TargetMode="External"/><Relationship Id="rId52" Type="http://schemas.openxmlformats.org/officeDocument/2006/relationships/hyperlink" Target="https://www.uradni-list.si/glasilo-uradni-list-rs/vsebina/2003-01-4030"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radni-list.si/glasilo-uradni-list-rs/vsebina/2005-01-3342" TargetMode="External"/><Relationship Id="rId27" Type="http://schemas.openxmlformats.org/officeDocument/2006/relationships/hyperlink" Target="https://www.uradni-list.si/glasilo-uradni-list-rs/vsebina/2005-01-3342" TargetMode="External"/><Relationship Id="rId30" Type="http://schemas.openxmlformats.org/officeDocument/2006/relationships/hyperlink" Target="https://www.uradni-list.si/glasilo-uradni-list-rs/vsebina/2023-01-1848" TargetMode="External"/><Relationship Id="rId35" Type="http://schemas.openxmlformats.org/officeDocument/2006/relationships/hyperlink" Target="https://www.uradni-list.si/glasilo-uradni-list-rs/vsebina/2023-01-1848" TargetMode="External"/><Relationship Id="rId43" Type="http://schemas.openxmlformats.org/officeDocument/2006/relationships/hyperlink" Target="https://www.uradni-list.si/glasilo-uradni-list-rs/vsebina/2021-01-1790" TargetMode="External"/><Relationship Id="rId48" Type="http://schemas.openxmlformats.org/officeDocument/2006/relationships/hyperlink" Target="https://www.uradni-list.si/glasilo-uradni-list-rs/vsebina/2023-01-2482" TargetMode="External"/><Relationship Id="rId56" Type="http://schemas.openxmlformats.org/officeDocument/2006/relationships/hyperlink" Target="https://www.gov.si/novice/2020-11-13-umik-prehranskega-dopolnila-betteryou-zaradi-odsotnosti-folne-kisline" TargetMode="External"/><Relationship Id="rId8" Type="http://schemas.openxmlformats.org/officeDocument/2006/relationships/webSettings" Target="webSettings.xml"/><Relationship Id="rId51" Type="http://schemas.openxmlformats.org/officeDocument/2006/relationships/hyperlink" Target="https://www.uradni-list.si/glasilo-uradni-list-rs/vsebina/2002-01-3397"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uprava.gov.si/si/drzava-in-druzba/e-demokracija/predlogi-predpisov/predlog-predpisa.html?id=17500&amp;lang=si" TargetMode="External"/><Relationship Id="rId25" Type="http://schemas.openxmlformats.org/officeDocument/2006/relationships/hyperlink" Target="https://www.uradni-list.si/glasilo-uradni-list-rs/vsebina/2023-01-1848" TargetMode="External"/><Relationship Id="rId33" Type="http://schemas.openxmlformats.org/officeDocument/2006/relationships/hyperlink" Target="https://www.uradni-list.si/glasilo-uradni-list-rs/vsebina/2008-01-1978" TargetMode="External"/><Relationship Id="rId38" Type="http://schemas.openxmlformats.org/officeDocument/2006/relationships/hyperlink" Target="https://www.uradni-list.si/glasilo-uradni-list-rs/vsebina/2012-01-3528" TargetMode="External"/><Relationship Id="rId46" Type="http://schemas.openxmlformats.org/officeDocument/2006/relationships/hyperlink" Target="https://www.uradni-list.si/glasilo-uradni-list-rs/vsebina/2022-01-3082" TargetMode="External"/><Relationship Id="rId5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05D7F8A-51D5-4897-B9DA-9FEF0A3DBC6F}">
    <t:Anchor>
      <t:Comment id="481494154"/>
    </t:Anchor>
    <t:History>
      <t:Event id="{07C7F62A-7D15-4A0E-A10F-4AB90D42B434}" time="2025-04-18T08:53:19.736Z">
        <t:Attribution userId="S::mladen.sebek@gov.si::43784319-1940-486f-ba6b-add8d9b9a097" userProvider="AD" userName="Mladen Šebek"/>
        <t:Anchor>
          <t:Comment id="481494154"/>
        </t:Anchor>
        <t:Create/>
      </t:Event>
      <t:Event id="{6E858DF9-B3A0-4B6B-97FC-16B2FF56AEE6}" time="2025-04-18T08:53:19.736Z">
        <t:Attribution userId="S::mladen.sebek@gov.si::43784319-1940-486f-ba6b-add8d9b9a097" userProvider="AD" userName="Mladen Šebek"/>
        <t:Anchor>
          <t:Comment id="481494154"/>
        </t:Anchor>
        <t:Assign userId="S::Ivan.Ambrozic@gov.si::38b5c2a3-d9e9-460a-8405-616b4dbfd081" userProvider="AD" userName="Ivan Ambrožič"/>
      </t:Event>
      <t:Event id="{60559991-20E3-4713-8BA0-9E4D69B41B24}" time="2025-04-18T08:53:19.736Z">
        <t:Attribution userId="S::mladen.sebek@gov.si::43784319-1940-486f-ba6b-add8d9b9a097" userProvider="AD" userName="Mladen Šebek"/>
        <t:Anchor>
          <t:Comment id="481494154"/>
        </t:Anchor>
        <t:SetTitle title="dodati kateri minister @Ivan Ambrožič"/>
      </t:Event>
    </t:History>
  </t:Task>
  <t:Task id="{A4A0E246-F52B-490D-9C61-3A1DDD252893}">
    <t:Anchor>
      <t:Comment id="572161196"/>
    </t:Anchor>
    <t:History>
      <t:Event id="{AA758D47-15DF-4072-9694-98FA3E4401E9}" time="2025-05-21T12:34:10.088Z">
        <t:Attribution userId="S::mladen.sebek@gov.si::43784319-1940-486f-ba6b-add8d9b9a097" userProvider="AD" userName="Mladen Šebek"/>
        <t:Anchor>
          <t:Comment id="572161196"/>
        </t:Anchor>
        <t:Create/>
      </t:Event>
      <t:Event id="{81F3C6F1-0DAF-4BB8-BFFA-AC0CFF286886}" time="2025-05-21T12:34:10.088Z">
        <t:Attribution userId="S::mladen.sebek@gov.si::43784319-1940-486f-ba6b-add8d9b9a097" userProvider="AD" userName="Mladen Šebek"/>
        <t:Anchor>
          <t:Comment id="572161196"/>
        </t:Anchor>
        <t:Assign userId="S::Ana.Rucna@gov.si::21f71fcf-21ed-4693-a86a-6e97bc69775b" userProvider="AD" userName="Ana Ručna"/>
      </t:Event>
      <t:Event id="{F18BFE01-77FB-4B43-AA9C-30856706DB9F}" time="2025-05-21T12:34:10.088Z">
        <t:Attribution userId="S::mladen.sebek@gov.si::43784319-1940-486f-ba6b-add8d9b9a097" userProvider="AD" userName="Mladen Šebek"/>
        <t:Anchor>
          <t:Comment id="572161196"/>
        </t:Anchor>
        <t:SetTitle title="SVZ: Ampak samo do izteka roka iz odločbe? @Ana Ručna ali so v teh odločbah roki?"/>
      </t:Event>
    </t:History>
  </t:Task>
  <t:Task id="{AD1BD84F-6136-47DC-82E4-477FB207C54B}">
    <t:Anchor>
      <t:Comment id="304199588"/>
    </t:Anchor>
    <t:History>
      <t:Event id="{0520EEC7-BCB9-4216-A109-6C730EEB15DB}" time="2025-04-18T08:55:59.299Z">
        <t:Attribution userId="S::mladen.sebek@gov.si::43784319-1940-486f-ba6b-add8d9b9a097" userProvider="AD" userName="Mladen Šebek"/>
        <t:Anchor>
          <t:Comment id="304199588"/>
        </t:Anchor>
        <t:Create/>
      </t:Event>
      <t:Event id="{BF668B5F-B221-4106-9633-AEB7C4081129}" time="2025-04-18T08:55:59.299Z">
        <t:Attribution userId="S::mladen.sebek@gov.si::43784319-1940-486f-ba6b-add8d9b9a097" userProvider="AD" userName="Mladen Šebek"/>
        <t:Anchor>
          <t:Comment id="304199588"/>
        </t:Anchor>
        <t:Assign userId="S::Marjeta.Recek@gov.si::cdeffbbe-a5d6-4547-8f98-4019e48b2dd6" userProvider="AD" userName="Marjeta Recek"/>
      </t:Event>
      <t:Event id="{A88DD7FF-5F5A-44DF-A723-9C7E6BCF1348}" time="2025-04-18T08:55:59.299Z">
        <t:Attribution userId="S::mladen.sebek@gov.si::43784319-1940-486f-ba6b-add8d9b9a097" userProvider="AD" userName="Mladen Šebek"/>
        <t:Anchor>
          <t:Comment id="304199588"/>
        </t:Anchor>
        <t:SetTitle title="dodati sklic na odstavke tega člena @Marjeta Recek"/>
      </t:Event>
    </t:History>
  </t:Task>
  <t:Task id="{6466A1AD-4AF8-43E6-8A3F-15967AC86D5C}">
    <t:Anchor>
      <t:Comment id="511121078"/>
    </t:Anchor>
    <t:History>
      <t:Event id="{880704E0-65DC-4AC3-B8E0-90E24A357258}" time="2025-04-18T10:57:05.939Z">
        <t:Attribution userId="S::mladen.sebek@gov.si::43784319-1940-486f-ba6b-add8d9b9a097" userProvider="AD" userName="Mladen Šebek"/>
        <t:Anchor>
          <t:Comment id="511121078"/>
        </t:Anchor>
        <t:Create/>
      </t:Event>
      <t:Event id="{8D1A87FF-9103-4C2C-84EC-0012BA364EEA}" time="2025-04-18T10:57:05.939Z">
        <t:Attribution userId="S::mladen.sebek@gov.si::43784319-1940-486f-ba6b-add8d9b9a097" userProvider="AD" userName="Mladen Šebek"/>
        <t:Anchor>
          <t:Comment id="511121078"/>
        </t:Anchor>
        <t:Assign userId="S::Marjeta.Recek@gov.si::cdeffbbe-a5d6-4547-8f98-4019e48b2dd6" userProvider="AD" userName="Marjeta Recek"/>
      </t:Event>
      <t:Event id="{CDD4E702-7E26-4AD5-856E-0C46A9D1D647}" time="2025-04-18T10:57:05.939Z">
        <t:Attribution userId="S::mladen.sebek@gov.si::43784319-1940-486f-ba6b-add8d9b9a097" userProvider="AD" userName="Mladen Šebek"/>
        <t:Anchor>
          <t:Comment id="511121078"/>
        </t:Anchor>
        <t:SetTitle title="@Marjeta Recek prosim, če dodate sklic na odstavke tega člena in kateri minister določi."/>
      </t:Event>
      <t:Event id="{0E653B6A-55D3-45F7-B364-CCA807494321}" time="2025-04-24T09:56:12.409Z">
        <t:Attribution userId="S::marjeta.recek@gov.si::cdeffbbe-a5d6-4547-8f98-4019e48b2dd6" userProvider="AD" userName="Marjeta Recek"/>
        <t:Progress percentComplete="100"/>
      </t:Event>
    </t:History>
  </t:Task>
  <t:Task id="{F3AE15F1-8F6F-4A0B-B97E-0B142001BE53}">
    <t:Anchor>
      <t:Comment id="560404887"/>
    </t:Anchor>
    <t:History>
      <t:Event id="{621791C0-254A-4C03-9220-02EB718CB449}" time="2025-05-21T12:39:04.575Z">
        <t:Attribution userId="S::mladen.sebek@gov.si::43784319-1940-486f-ba6b-add8d9b9a097" userProvider="AD" userName="Mladen Šebek"/>
        <t:Anchor>
          <t:Comment id="560404887"/>
        </t:Anchor>
        <t:Create/>
      </t:Event>
      <t:Event id="{593D690A-38CD-4FBF-ACCE-568FEEB6EC7A}" time="2025-05-21T12:39:04.575Z">
        <t:Attribution userId="S::mladen.sebek@gov.si::43784319-1940-486f-ba6b-add8d9b9a097" userProvider="AD" userName="Mladen Šebek"/>
        <t:Anchor>
          <t:Comment id="560404887"/>
        </t:Anchor>
        <t:Assign userId="S::Ana.Rucna@gov.si::21f71fcf-21ed-4693-a86a-6e97bc69775b" userProvider="AD" userName="Ana Ručna"/>
      </t:Event>
      <t:Event id="{29592BF1-E529-4F44-BDD8-BB88B84DBF2E}" time="2025-05-21T12:39:04.575Z">
        <t:Attribution userId="S::mladen.sebek@gov.si::43784319-1940-486f-ba6b-add8d9b9a097" userProvider="AD" userName="Mladen Šebek"/>
        <t:Anchor>
          <t:Comment id="560404887"/>
        </t:Anchor>
        <t:SetTitle title="SVZ naredil vprašaj, kot da ni jasno kaj pomeni &quot;v uporabi&quot;. @Ana Ručna kaj bi odgovorili SVZju?"/>
      </t:Event>
    </t:History>
  </t:Task>
  <t:Task id="{E313E7E7-A1A0-4318-BDE2-1118DAECE1AE}">
    <t:Anchor>
      <t:Comment id="1807029994"/>
    </t:Anchor>
    <t:History>
      <t:Event id="{1698D8B7-2496-4162-87F0-0A4667D7BDE6}" time="2025-04-23T11:36:48.831Z">
        <t:Attribution userId="S::laura.potocnik@gov.si::904a288b-39e2-44c6-a8e7-c850e70956b5" userProvider="AD" userName="Laura Potočnik"/>
        <t:Anchor>
          <t:Comment id="1807029994"/>
        </t:Anchor>
        <t:Create/>
      </t:Event>
      <t:Event id="{957EB43E-F956-46F6-8CA6-5E584A61BB59}" time="2025-04-23T11:36:48.831Z">
        <t:Attribution userId="S::laura.potocnik@gov.si::904a288b-39e2-44c6-a8e7-c850e70956b5" userProvider="AD" userName="Laura Potočnik"/>
        <t:Anchor>
          <t:Comment id="1807029994"/>
        </t:Anchor>
        <t:Assign userId="S::Ivan.Ambrozic@gov.si::38b5c2a3-d9e9-460a-8405-616b4dbfd081" userProvider="AD" userName="Ivan Ambrožič"/>
      </t:Event>
      <t:Event id="{B2F2C255-C32E-4C53-A7BF-4698D70523D4}" time="2025-04-23T11:36:48.831Z">
        <t:Attribution userId="S::laura.potocnik@gov.si::904a288b-39e2-44c6-a8e7-c850e70956b5" userProvider="AD" userName="Laura Potočnik"/>
        <t:Anchor>
          <t:Comment id="1807029994"/>
        </t:Anchor>
        <t:SetTitle title="@Ivan Ambrožič kot smo se pogovarjali, želimo v tem odstavku zakonsko pokriti 6a člen trenutnega Pravilnika o EIRŽ in ERŽ (156. člena Zkme) glede sporočanja podatkov o oddaji živali in živalskih proizvodov v promet. Predlagamo dopolnitev, kot je …"/>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21CE3F2E9C54EB1D67EA7E48BDB14" ma:contentTypeVersion="4" ma:contentTypeDescription="Create a new document." ma:contentTypeScope="" ma:versionID="09987568d1cb1925491636a4c1987d94">
  <xsd:schema xmlns:xsd="http://www.w3.org/2001/XMLSchema" xmlns:xs="http://www.w3.org/2001/XMLSchema" xmlns:p="http://schemas.microsoft.com/office/2006/metadata/properties" xmlns:ns2="81405375-d2f8-49b9-a16d-b8f00208f5cb" targetNamespace="http://schemas.microsoft.com/office/2006/metadata/properties" ma:root="true" ma:fieldsID="69ddda3945372992ee2ff9eec4bfe98f" ns2:_="">
    <xsd:import namespace="81405375-d2f8-49b9-a16d-b8f00208f5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05375-d2f8-49b9-a16d-b8f00208f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6087E-6B36-4E5E-81B1-46EF475657C4}">
  <ds:schemaRefs>
    <ds:schemaRef ds:uri="http://purl.org/dc/elements/1.1/"/>
    <ds:schemaRef ds:uri="http://schemas.microsoft.com/office/2006/metadata/properties"/>
    <ds:schemaRef ds:uri="81405375-d2f8-49b9-a16d-b8f00208f5c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87BEAD6-36B9-482E-B5C2-DBB0D1EA7FC7}">
  <ds:schemaRefs>
    <ds:schemaRef ds:uri="http://schemas.microsoft.com/sharepoint/v3/contenttype/forms"/>
  </ds:schemaRefs>
</ds:datastoreItem>
</file>

<file path=customXml/itemProps3.xml><?xml version="1.0" encoding="utf-8"?>
<ds:datastoreItem xmlns:ds="http://schemas.openxmlformats.org/officeDocument/2006/customXml" ds:itemID="{50A1626B-F1E8-4210-9146-7BE984C6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05375-d2f8-49b9-a16d-b8f00208f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DD290-73B7-4E1C-9B7A-5FFB2070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133</Pages>
  <Words>71407</Words>
  <Characters>418463</Characters>
  <Application>Microsoft Office Word</Application>
  <DocSecurity>0</DocSecurity>
  <Lines>3487</Lines>
  <Paragraphs>977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488893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Eva Pučnik</cp:lastModifiedBy>
  <cp:revision>5</cp:revision>
  <cp:lastPrinted>2014-02-18T02:10:00Z</cp:lastPrinted>
  <dcterms:created xsi:type="dcterms:W3CDTF">2025-06-16T15:39:00Z</dcterms:created>
  <dcterms:modified xsi:type="dcterms:W3CDTF">2025-06-16T15:41:00Z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0x010100D8221CE3F2E9C54EB1D67EA7E48BDB14</vt:lpwstr>
  </property>
</Properties>
</file>