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B6DC" w14:textId="21AF6AAE" w:rsidR="00DC7D02" w:rsidRPr="008347E5" w:rsidRDefault="00DC7D02" w:rsidP="00DC7D02">
      <w:pPr>
        <w:spacing w:after="0" w:line="260" w:lineRule="exact"/>
        <w:contextualSpacing/>
        <w:rPr>
          <w:rFonts w:ascii="Arial" w:eastAsia="Times New Roman" w:hAnsi="Arial" w:cs="Arial"/>
          <w:b/>
          <w:noProof/>
          <w:sz w:val="20"/>
          <w:szCs w:val="20"/>
          <w:lang w:eastAsia="sl-SI"/>
        </w:rPr>
      </w:pPr>
    </w:p>
    <w:p w14:paraId="32CD01DD" w14:textId="77777777" w:rsidR="00086970" w:rsidRPr="008347E5" w:rsidRDefault="00086970" w:rsidP="00DC7D02">
      <w:pPr>
        <w:spacing w:after="0" w:line="260" w:lineRule="exact"/>
        <w:contextualSpacing/>
        <w:rPr>
          <w:rFonts w:ascii="Arial" w:eastAsia="Times New Roman" w:hAnsi="Arial" w:cs="Arial"/>
          <w:b/>
          <w:noProof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086970" w:rsidRPr="008347E5" w14:paraId="3EE413A4" w14:textId="77777777" w:rsidTr="00AF04B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362C31D" w14:textId="6491C03E" w:rsidR="00086970" w:rsidRPr="00396060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396060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 xml:space="preserve">Številka: </w:t>
            </w:r>
            <w:r w:rsidR="00A37850" w:rsidRPr="00A37850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0070-95/2025</w:t>
            </w:r>
            <w:r w:rsidR="00A37850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/</w:t>
            </w:r>
            <w:r w:rsidR="005A443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6</w:t>
            </w:r>
          </w:p>
        </w:tc>
      </w:tr>
      <w:tr w:rsidR="00086970" w:rsidRPr="008347E5" w14:paraId="741A7444" w14:textId="77777777" w:rsidTr="00AF04B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ED247D4" w14:textId="00EC65EE" w:rsidR="00086970" w:rsidRPr="00396060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396060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 xml:space="preserve">Ljubljana, </w:t>
            </w:r>
            <w:r w:rsidR="00A37850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6. 1. 2026</w:t>
            </w:r>
          </w:p>
        </w:tc>
      </w:tr>
      <w:tr w:rsidR="00A42421" w:rsidRPr="008347E5" w14:paraId="39FACBCD" w14:textId="77777777" w:rsidTr="00AF04B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4995911" w14:textId="3010EC76" w:rsidR="00A42421" w:rsidRPr="00396060" w:rsidRDefault="00A42421" w:rsidP="00AF04BD">
            <w:pPr>
              <w:spacing w:after="0" w:line="260" w:lineRule="exac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396060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EVA </w:t>
            </w:r>
            <w:r w:rsidR="00A37850" w:rsidRPr="00A37850">
              <w:rPr>
                <w:rFonts w:ascii="Arial" w:eastAsia="Times New Roman" w:hAnsi="Arial" w:cs="Arial"/>
                <w:noProof/>
                <w:sz w:val="20"/>
                <w:szCs w:val="20"/>
              </w:rPr>
              <w:t>2025-2711-0095</w:t>
            </w:r>
          </w:p>
        </w:tc>
      </w:tr>
      <w:tr w:rsidR="00086970" w:rsidRPr="008347E5" w14:paraId="112E9897" w14:textId="77777777" w:rsidTr="00AF04B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B57D0F0" w14:textId="77777777" w:rsidR="00086970" w:rsidRPr="008347E5" w:rsidRDefault="00086970" w:rsidP="00AF04BD">
            <w:pPr>
              <w:spacing w:after="0" w:line="260" w:lineRule="exac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14:paraId="42F731AC" w14:textId="77777777" w:rsidR="00086970" w:rsidRPr="008347E5" w:rsidRDefault="00086970" w:rsidP="00AF04BD">
            <w:pPr>
              <w:spacing w:after="0" w:line="260" w:lineRule="exac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GENERALNI SEKRETARIAT VLADE REPUBLIKE SLOVENIJE</w:t>
            </w:r>
          </w:p>
          <w:p w14:paraId="20396CF3" w14:textId="77777777" w:rsidR="00086970" w:rsidRPr="008347E5" w:rsidRDefault="00086970" w:rsidP="00AF04BD">
            <w:pPr>
              <w:spacing w:after="0" w:line="260" w:lineRule="exac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hyperlink r:id="rId8" w:history="1">
              <w:r w:rsidRPr="008347E5">
                <w:rPr>
                  <w:rFonts w:ascii="Arial" w:eastAsia="Times New Roman" w:hAnsi="Arial" w:cs="Arial"/>
                  <w:noProof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56157B78" w14:textId="77777777" w:rsidR="00086970" w:rsidRPr="008347E5" w:rsidRDefault="00086970" w:rsidP="00AF04BD">
            <w:pPr>
              <w:spacing w:after="0" w:line="260" w:lineRule="exac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86970" w:rsidRPr="008347E5" w14:paraId="04EEBF9E" w14:textId="77777777" w:rsidTr="00AF04BD">
        <w:tc>
          <w:tcPr>
            <w:tcW w:w="9163" w:type="dxa"/>
            <w:gridSpan w:val="4"/>
          </w:tcPr>
          <w:p w14:paraId="772115CA" w14:textId="55AFAA7B" w:rsidR="002251D2" w:rsidRDefault="00086970" w:rsidP="00264204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 w:rsidRPr="008347E5">
              <w:rPr>
                <w:rFonts w:eastAsia="Times New Roman"/>
                <w:b/>
                <w:noProof/>
                <w:sz w:val="20"/>
                <w:szCs w:val="20"/>
                <w:lang w:eastAsia="sl-SI"/>
              </w:rPr>
              <w:t xml:space="preserve">ZADEVA: </w:t>
            </w:r>
            <w:bookmarkStart w:id="0" w:name="_Hlk210031944"/>
            <w:r w:rsidR="006C4EB8">
              <w:rPr>
                <w:b/>
                <w:sz w:val="20"/>
              </w:rPr>
              <w:t>Sklep</w:t>
            </w:r>
            <w:r w:rsidR="006C4EB8">
              <w:rPr>
                <w:b/>
                <w:spacing w:val="38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o</w:t>
            </w:r>
            <w:r w:rsidR="006C4EB8">
              <w:rPr>
                <w:b/>
                <w:spacing w:val="40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razglasitvi</w:t>
            </w:r>
            <w:r w:rsidR="006C4EB8">
              <w:rPr>
                <w:b/>
                <w:spacing w:val="40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3.</w:t>
            </w:r>
            <w:r w:rsidR="006C4EB8">
              <w:rPr>
                <w:b/>
                <w:spacing w:val="40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februarja</w:t>
            </w:r>
            <w:r w:rsidR="006C4EB8">
              <w:rPr>
                <w:b/>
                <w:spacing w:val="41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za</w:t>
            </w:r>
            <w:r w:rsidR="002251D2">
              <w:rPr>
                <w:b/>
                <w:sz w:val="20"/>
              </w:rPr>
              <w:t xml:space="preserve"> </w:t>
            </w:r>
            <w:r w:rsidR="005A4435">
              <w:rPr>
                <w:b/>
                <w:sz w:val="20"/>
              </w:rPr>
              <w:t>D</w:t>
            </w:r>
            <w:r w:rsidR="002251D2">
              <w:rPr>
                <w:b/>
                <w:sz w:val="20"/>
              </w:rPr>
              <w:t xml:space="preserve">an </w:t>
            </w:r>
            <w:proofErr w:type="spellStart"/>
            <w:r w:rsidR="002251D2">
              <w:rPr>
                <w:b/>
                <w:sz w:val="20"/>
              </w:rPr>
              <w:t>tinitusa</w:t>
            </w:r>
            <w:proofErr w:type="spellEnd"/>
            <w:r w:rsidR="006C4EB8">
              <w:rPr>
                <w:b/>
                <w:spacing w:val="42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v</w:t>
            </w:r>
            <w:r w:rsidR="006C4EB8">
              <w:rPr>
                <w:b/>
                <w:spacing w:val="36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Republiki</w:t>
            </w:r>
            <w:r w:rsidR="006C4EB8">
              <w:rPr>
                <w:b/>
                <w:spacing w:val="41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Sloveniji</w:t>
            </w:r>
            <w:r w:rsidR="006C4EB8">
              <w:rPr>
                <w:b/>
                <w:spacing w:val="39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–</w:t>
            </w:r>
            <w:r w:rsidR="006C4EB8">
              <w:rPr>
                <w:b/>
                <w:spacing w:val="36"/>
                <w:sz w:val="20"/>
              </w:rPr>
              <w:t xml:space="preserve"> </w:t>
            </w:r>
            <w:r w:rsidR="006C4EB8">
              <w:rPr>
                <w:b/>
                <w:sz w:val="20"/>
              </w:rPr>
              <w:t>predlog</w:t>
            </w:r>
            <w:r w:rsidR="00264204">
              <w:rPr>
                <w:b/>
                <w:sz w:val="20"/>
              </w:rPr>
              <w:t xml:space="preserve"> </w:t>
            </w:r>
            <w:r w:rsidR="002251D2">
              <w:rPr>
                <w:rFonts w:eastAsia="Times New Roman"/>
                <w:b/>
                <w:noProof/>
                <w:sz w:val="20"/>
                <w:szCs w:val="20"/>
                <w:lang w:eastAsia="sl-SI"/>
              </w:rPr>
              <w:t>za obravnavo</w:t>
            </w:r>
          </w:p>
          <w:bookmarkEnd w:id="0"/>
          <w:p w14:paraId="43A0A535" w14:textId="65FF686E" w:rsidR="009E3C9A" w:rsidRPr="002251D2" w:rsidRDefault="002251D2" w:rsidP="002251D2">
            <w:pPr>
              <w:pStyle w:val="TableParagraph"/>
              <w:spacing w:line="220" w:lineRule="exact"/>
              <w:ind w:left="105"/>
              <w:rPr>
                <w:b/>
                <w:spacing w:val="-7"/>
                <w:sz w:val="20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eastAsia="sl-SI"/>
              </w:rPr>
              <w:t xml:space="preserve">               </w:t>
            </w:r>
          </w:p>
        </w:tc>
      </w:tr>
      <w:tr w:rsidR="00086970" w:rsidRPr="008347E5" w14:paraId="02F96495" w14:textId="77777777" w:rsidTr="00AF04BD">
        <w:tc>
          <w:tcPr>
            <w:tcW w:w="9163" w:type="dxa"/>
            <w:gridSpan w:val="4"/>
          </w:tcPr>
          <w:p w14:paraId="5639D050" w14:textId="77777777" w:rsidR="00086970" w:rsidRPr="008347E5" w:rsidRDefault="00086970" w:rsidP="00AF04BD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086970" w:rsidRPr="008347E5" w14:paraId="495E444E" w14:textId="77777777" w:rsidTr="00AF04BD">
        <w:tc>
          <w:tcPr>
            <w:tcW w:w="9163" w:type="dxa"/>
            <w:gridSpan w:val="4"/>
          </w:tcPr>
          <w:p w14:paraId="3494619A" w14:textId="261978A7" w:rsidR="00086970" w:rsidRPr="008347E5" w:rsidRDefault="00086970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  <w:r w:rsidRPr="008347E5">
              <w:rPr>
                <w:iCs/>
                <w:noProof/>
                <w:sz w:val="20"/>
                <w:szCs w:val="20"/>
              </w:rPr>
              <w:t>Na podlagi 21. člena Zakona o Vladi Republike Slovenije (Uradni list RS, št. 24/05 – uradno prečiščeno besedilo, 109/08, 38/10 – ZUKN, 8/12, 21/13, 47/13 – ZDU-1G, 65/14</w:t>
            </w:r>
            <w:r w:rsidR="008F7F8A" w:rsidRPr="008347E5">
              <w:rPr>
                <w:iCs/>
                <w:noProof/>
                <w:sz w:val="20"/>
                <w:szCs w:val="20"/>
              </w:rPr>
              <w:t>,</w:t>
            </w:r>
            <w:r w:rsidRPr="008347E5">
              <w:rPr>
                <w:iCs/>
                <w:noProof/>
                <w:sz w:val="20"/>
                <w:szCs w:val="20"/>
              </w:rPr>
              <w:t xml:space="preserve"> 55/17</w:t>
            </w:r>
            <w:r w:rsidR="006C4EB8">
              <w:rPr>
                <w:iCs/>
                <w:noProof/>
                <w:sz w:val="20"/>
                <w:szCs w:val="20"/>
              </w:rPr>
              <w:t>,</w:t>
            </w:r>
            <w:r w:rsidR="008F7F8A" w:rsidRPr="008347E5">
              <w:rPr>
                <w:iCs/>
                <w:noProof/>
                <w:sz w:val="20"/>
                <w:szCs w:val="20"/>
              </w:rPr>
              <w:t xml:space="preserve"> 163/22</w:t>
            </w:r>
            <w:r w:rsidR="006C4EB8">
              <w:rPr>
                <w:iCs/>
                <w:noProof/>
                <w:sz w:val="20"/>
                <w:szCs w:val="20"/>
              </w:rPr>
              <w:t xml:space="preserve"> </w:t>
            </w:r>
            <w:bookmarkStart w:id="1" w:name="_Hlk209081045"/>
            <w:r w:rsidR="006C4EB8" w:rsidRPr="006C4EB8">
              <w:rPr>
                <w:iCs/>
                <w:noProof/>
                <w:sz w:val="20"/>
                <w:szCs w:val="20"/>
              </w:rPr>
              <w:t>in 57/25 – ZF</w:t>
            </w:r>
            <w:bookmarkEnd w:id="1"/>
            <w:r w:rsidRPr="008347E5">
              <w:rPr>
                <w:iCs/>
                <w:noProof/>
                <w:sz w:val="20"/>
                <w:szCs w:val="20"/>
              </w:rPr>
              <w:t>) je Vlada Republike Slovenije na …</w:t>
            </w:r>
            <w:r w:rsidR="00BB5828">
              <w:rPr>
                <w:iCs/>
                <w:noProof/>
                <w:sz w:val="20"/>
                <w:szCs w:val="20"/>
              </w:rPr>
              <w:t xml:space="preserve"> </w:t>
            </w:r>
            <w:r w:rsidRPr="008347E5">
              <w:rPr>
                <w:iCs/>
                <w:noProof/>
                <w:sz w:val="20"/>
                <w:szCs w:val="20"/>
              </w:rPr>
              <w:t xml:space="preserve">seji </w:t>
            </w:r>
            <w:r w:rsidRPr="000F4699">
              <w:rPr>
                <w:iCs/>
                <w:noProof/>
                <w:sz w:val="20"/>
                <w:szCs w:val="20"/>
              </w:rPr>
              <w:t>dne</w:t>
            </w:r>
            <w:r w:rsidR="008C54E7">
              <w:rPr>
                <w:iCs/>
                <w:noProof/>
                <w:sz w:val="20"/>
                <w:szCs w:val="20"/>
              </w:rPr>
              <w:t xml:space="preserve"> … pod točko ...</w:t>
            </w:r>
            <w:r w:rsidRPr="008347E5">
              <w:rPr>
                <w:iCs/>
                <w:noProof/>
                <w:sz w:val="20"/>
                <w:szCs w:val="20"/>
              </w:rPr>
              <w:t xml:space="preserve"> sprejela</w:t>
            </w:r>
            <w:r w:rsidR="00A37850">
              <w:rPr>
                <w:iCs/>
                <w:noProof/>
                <w:sz w:val="20"/>
                <w:szCs w:val="20"/>
              </w:rPr>
              <w:t xml:space="preserve"> naslednji</w:t>
            </w:r>
          </w:p>
          <w:p w14:paraId="3B7110A3" w14:textId="77777777" w:rsidR="00086970" w:rsidRPr="008347E5" w:rsidRDefault="00086970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</w:p>
          <w:p w14:paraId="7B9816D3" w14:textId="1C5FC0F8" w:rsidR="00086970" w:rsidRPr="000F4699" w:rsidRDefault="00086970" w:rsidP="00AF04BD">
            <w:pPr>
              <w:pStyle w:val="Neotevilenodstavek"/>
              <w:spacing w:before="0" w:after="0" w:line="240" w:lineRule="atLeast"/>
              <w:jc w:val="center"/>
              <w:rPr>
                <w:iCs/>
                <w:noProof/>
                <w:sz w:val="20"/>
                <w:szCs w:val="20"/>
              </w:rPr>
            </w:pPr>
            <w:r w:rsidRPr="000F4699">
              <w:rPr>
                <w:iCs/>
                <w:noProof/>
                <w:sz w:val="20"/>
                <w:szCs w:val="20"/>
              </w:rPr>
              <w:t>S K L E P</w:t>
            </w:r>
            <w:r w:rsidR="00A37850" w:rsidRPr="000F4699">
              <w:rPr>
                <w:iCs/>
                <w:noProof/>
                <w:sz w:val="20"/>
                <w:szCs w:val="20"/>
              </w:rPr>
              <w:t xml:space="preserve"> :</w:t>
            </w:r>
          </w:p>
          <w:p w14:paraId="14B0A626" w14:textId="77777777" w:rsidR="00086970" w:rsidRPr="008347E5" w:rsidRDefault="00086970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</w:p>
          <w:p w14:paraId="3A9C28F0" w14:textId="21D95FF9" w:rsidR="006C4EB8" w:rsidRDefault="00086970" w:rsidP="00D03F02">
            <w:pPr>
              <w:pStyle w:val="TableParagraph"/>
              <w:spacing w:line="276" w:lineRule="auto"/>
              <w:ind w:left="105" w:right="3"/>
              <w:jc w:val="both"/>
              <w:rPr>
                <w:sz w:val="20"/>
              </w:rPr>
            </w:pPr>
            <w:bookmarkStart w:id="2" w:name="_Hlk141175998"/>
            <w:r w:rsidRPr="008347E5">
              <w:rPr>
                <w:iCs/>
                <w:noProof/>
                <w:sz w:val="20"/>
                <w:szCs w:val="20"/>
              </w:rPr>
              <w:t xml:space="preserve">Vlada Republike Slovenije je </w:t>
            </w:r>
            <w:r w:rsidR="006C4EB8">
              <w:rPr>
                <w:iCs/>
                <w:noProof/>
                <w:sz w:val="20"/>
                <w:szCs w:val="20"/>
              </w:rPr>
              <w:t xml:space="preserve">sprejela </w:t>
            </w:r>
            <w:r w:rsidR="006C4EB8">
              <w:rPr>
                <w:sz w:val="20"/>
              </w:rPr>
              <w:t>Sklep</w:t>
            </w:r>
            <w:r w:rsidR="006C4EB8">
              <w:rPr>
                <w:spacing w:val="-8"/>
                <w:sz w:val="20"/>
              </w:rPr>
              <w:t xml:space="preserve"> </w:t>
            </w:r>
            <w:r w:rsidR="006C4EB8">
              <w:rPr>
                <w:sz w:val="20"/>
              </w:rPr>
              <w:t>o</w:t>
            </w:r>
            <w:r w:rsidR="006C4EB8">
              <w:rPr>
                <w:spacing w:val="-8"/>
                <w:sz w:val="20"/>
              </w:rPr>
              <w:t xml:space="preserve"> </w:t>
            </w:r>
            <w:r w:rsidR="006C4EB8">
              <w:rPr>
                <w:sz w:val="20"/>
              </w:rPr>
              <w:t>razglasitvi</w:t>
            </w:r>
            <w:r w:rsidR="006C4EB8">
              <w:rPr>
                <w:spacing w:val="-9"/>
                <w:sz w:val="20"/>
              </w:rPr>
              <w:t xml:space="preserve"> </w:t>
            </w:r>
            <w:r w:rsidR="006C4EB8">
              <w:rPr>
                <w:sz w:val="20"/>
              </w:rPr>
              <w:t>3.</w:t>
            </w:r>
            <w:r w:rsidR="006C4EB8">
              <w:rPr>
                <w:spacing w:val="-8"/>
                <w:sz w:val="20"/>
              </w:rPr>
              <w:t xml:space="preserve"> </w:t>
            </w:r>
            <w:r w:rsidR="006C4EB8">
              <w:rPr>
                <w:sz w:val="20"/>
              </w:rPr>
              <w:t>februarja</w:t>
            </w:r>
            <w:r w:rsidR="006C4EB8">
              <w:rPr>
                <w:spacing w:val="-14"/>
                <w:sz w:val="20"/>
              </w:rPr>
              <w:t xml:space="preserve"> </w:t>
            </w:r>
            <w:r w:rsidR="006C4EB8">
              <w:rPr>
                <w:sz w:val="20"/>
              </w:rPr>
              <w:t>za</w:t>
            </w:r>
            <w:r w:rsidR="006C4EB8">
              <w:rPr>
                <w:spacing w:val="-11"/>
                <w:sz w:val="20"/>
              </w:rPr>
              <w:t xml:space="preserve"> </w:t>
            </w:r>
            <w:r w:rsidR="00A37850">
              <w:rPr>
                <w:spacing w:val="-11"/>
                <w:sz w:val="20"/>
              </w:rPr>
              <w:t>D</w:t>
            </w:r>
            <w:r w:rsidR="006C4EB8">
              <w:rPr>
                <w:sz w:val="20"/>
              </w:rPr>
              <w:t>an</w:t>
            </w:r>
            <w:r w:rsidR="006C4EB8">
              <w:rPr>
                <w:spacing w:val="-8"/>
                <w:sz w:val="20"/>
              </w:rPr>
              <w:t xml:space="preserve"> </w:t>
            </w:r>
            <w:proofErr w:type="spellStart"/>
            <w:r w:rsidR="006C4EB8">
              <w:rPr>
                <w:sz w:val="20"/>
              </w:rPr>
              <w:t>tinitusa</w:t>
            </w:r>
            <w:proofErr w:type="spellEnd"/>
            <w:r w:rsidR="006C4EB8">
              <w:rPr>
                <w:spacing w:val="-8"/>
                <w:sz w:val="20"/>
              </w:rPr>
              <w:t xml:space="preserve"> </w:t>
            </w:r>
            <w:r w:rsidR="006C4EB8">
              <w:rPr>
                <w:sz w:val="20"/>
              </w:rPr>
              <w:t>v</w:t>
            </w:r>
            <w:r w:rsidR="006C4EB8">
              <w:rPr>
                <w:spacing w:val="-14"/>
                <w:sz w:val="20"/>
              </w:rPr>
              <w:t xml:space="preserve"> </w:t>
            </w:r>
            <w:r w:rsidR="006C4EB8">
              <w:rPr>
                <w:sz w:val="20"/>
              </w:rPr>
              <w:t>Republiki</w:t>
            </w:r>
            <w:r w:rsidR="006C4EB8">
              <w:rPr>
                <w:spacing w:val="-10"/>
                <w:sz w:val="20"/>
              </w:rPr>
              <w:t xml:space="preserve"> </w:t>
            </w:r>
            <w:r w:rsidR="006C4EB8">
              <w:rPr>
                <w:sz w:val="20"/>
              </w:rPr>
              <w:t>Sloveniji in ga objavi v Uradnem listu Republike Slovenije.</w:t>
            </w:r>
          </w:p>
          <w:bookmarkEnd w:id="2"/>
          <w:p w14:paraId="30D08E23" w14:textId="13DB60F9" w:rsidR="00086970" w:rsidRPr="008347E5" w:rsidRDefault="00086970" w:rsidP="00D03F02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</w:p>
          <w:p w14:paraId="4BE9A6E9" w14:textId="77777777" w:rsidR="00086970" w:rsidRPr="008347E5" w:rsidRDefault="00086970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</w:p>
          <w:p w14:paraId="5DB51C73" w14:textId="77777777" w:rsidR="00086970" w:rsidRPr="008347E5" w:rsidRDefault="00086970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</w:p>
          <w:p w14:paraId="08113F86" w14:textId="1501F46F" w:rsidR="00086970" w:rsidRPr="008347E5" w:rsidRDefault="00E10B51" w:rsidP="00AF04BD">
            <w:pPr>
              <w:autoSpaceDE w:val="0"/>
              <w:autoSpaceDN w:val="0"/>
              <w:adjustRightInd w:val="0"/>
              <w:spacing w:after="0" w:line="240" w:lineRule="auto"/>
              <w:ind w:firstLine="3150"/>
              <w:jc w:val="center"/>
              <w:rPr>
                <w:rFonts w:ascii="Arial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Barbara Kolenko Helbl</w:t>
            </w:r>
          </w:p>
          <w:p w14:paraId="18BE9FB2" w14:textId="5D1671F3" w:rsidR="00086970" w:rsidRPr="008347E5" w:rsidRDefault="00086970" w:rsidP="00AF04BD">
            <w:pPr>
              <w:pStyle w:val="Neotevilenodstavek"/>
              <w:spacing w:before="0" w:after="0" w:line="240" w:lineRule="atLeast"/>
              <w:ind w:firstLine="3150"/>
              <w:jc w:val="center"/>
              <w:rPr>
                <w:iCs/>
                <w:noProof/>
                <w:sz w:val="20"/>
                <w:szCs w:val="20"/>
              </w:rPr>
            </w:pPr>
            <w:r w:rsidRPr="008347E5">
              <w:rPr>
                <w:noProof/>
                <w:sz w:val="20"/>
                <w:szCs w:val="20"/>
              </w:rPr>
              <w:t>generaln</w:t>
            </w:r>
            <w:r w:rsidR="00E10B51" w:rsidRPr="008347E5">
              <w:rPr>
                <w:noProof/>
                <w:sz w:val="20"/>
                <w:szCs w:val="20"/>
              </w:rPr>
              <w:t>a</w:t>
            </w:r>
            <w:r w:rsidRPr="008347E5">
              <w:rPr>
                <w:noProof/>
                <w:sz w:val="20"/>
                <w:szCs w:val="20"/>
              </w:rPr>
              <w:t xml:space="preserve"> sekretar</w:t>
            </w:r>
            <w:r w:rsidR="00E10B51" w:rsidRPr="008347E5">
              <w:rPr>
                <w:noProof/>
                <w:sz w:val="20"/>
                <w:szCs w:val="20"/>
              </w:rPr>
              <w:t>ka</w:t>
            </w:r>
          </w:p>
          <w:p w14:paraId="640122FD" w14:textId="77777777" w:rsidR="00086970" w:rsidRPr="008347E5" w:rsidRDefault="00086970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</w:p>
          <w:p w14:paraId="6C178534" w14:textId="77777777" w:rsidR="006C4EB8" w:rsidRPr="008347E5" w:rsidRDefault="006C4EB8" w:rsidP="006C4EB8">
            <w:pPr>
              <w:pStyle w:val="Neotevilenodstavek"/>
              <w:spacing w:before="0" w:after="0" w:line="240" w:lineRule="atLeast"/>
              <w:ind w:left="720"/>
              <w:rPr>
                <w:iCs/>
                <w:noProof/>
                <w:sz w:val="20"/>
                <w:szCs w:val="20"/>
              </w:rPr>
            </w:pPr>
          </w:p>
          <w:p w14:paraId="7FE749F3" w14:textId="670CFAF1" w:rsidR="006C4EB8" w:rsidRPr="008347E5" w:rsidRDefault="009E03AD" w:rsidP="00AF04BD">
            <w:pPr>
              <w:pStyle w:val="Neotevilenodstavek"/>
              <w:spacing w:before="0" w:after="0" w:line="240" w:lineRule="atLeast"/>
              <w:rPr>
                <w:iCs/>
                <w:noProof/>
                <w:sz w:val="20"/>
                <w:szCs w:val="20"/>
              </w:rPr>
            </w:pPr>
            <w:r w:rsidRPr="008347E5">
              <w:rPr>
                <w:iCs/>
                <w:noProof/>
                <w:sz w:val="20"/>
                <w:szCs w:val="20"/>
              </w:rPr>
              <w:t>P</w:t>
            </w:r>
            <w:r w:rsidR="00E539AE" w:rsidRPr="008347E5">
              <w:rPr>
                <w:iCs/>
                <w:noProof/>
                <w:sz w:val="20"/>
                <w:szCs w:val="20"/>
              </w:rPr>
              <w:t>r</w:t>
            </w:r>
            <w:r w:rsidR="00111B3B" w:rsidRPr="008347E5">
              <w:rPr>
                <w:iCs/>
                <w:noProof/>
                <w:sz w:val="20"/>
                <w:szCs w:val="20"/>
              </w:rPr>
              <w:t>ejmejo</w:t>
            </w:r>
            <w:r w:rsidR="00086970" w:rsidRPr="008347E5">
              <w:rPr>
                <w:iCs/>
                <w:noProof/>
                <w:sz w:val="20"/>
                <w:szCs w:val="20"/>
              </w:rPr>
              <w:t>:</w:t>
            </w:r>
          </w:p>
          <w:p w14:paraId="11DB687A" w14:textId="7E8C7E32" w:rsidR="006C4EB8" w:rsidRDefault="006C4EB8" w:rsidP="006C4EB8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>Ministrstvo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zdravje</w:t>
            </w:r>
          </w:p>
          <w:p w14:paraId="2943BF9A" w14:textId="62E76F13" w:rsidR="006C4EB8" w:rsidRDefault="006C4EB8" w:rsidP="006C4EB8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Ministrstvo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družino,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možnosti</w:t>
            </w:r>
          </w:p>
          <w:p w14:paraId="271A4206" w14:textId="20029FDF" w:rsidR="006C4EB8" w:rsidRDefault="006C4EB8" w:rsidP="006C4EB8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Ministrstvo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solidarno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prihodnost</w:t>
            </w:r>
          </w:p>
          <w:p w14:paraId="3563BA2B" w14:textId="24F6FD54" w:rsidR="006C4EB8" w:rsidRDefault="006C4EB8" w:rsidP="006C4EB8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Ministrstvo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upravo</w:t>
            </w:r>
          </w:p>
          <w:p w14:paraId="07AAB06E" w14:textId="32615443" w:rsidR="006C4EB8" w:rsidRPr="006C4EB8" w:rsidRDefault="006C4EB8" w:rsidP="006C4EB8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>Ministrstvo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</w:t>
            </w:r>
          </w:p>
          <w:p w14:paraId="65193946" w14:textId="5AEA5286" w:rsidR="00A51F2E" w:rsidRPr="006C4EB8" w:rsidRDefault="006C4EB8" w:rsidP="006C4EB8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30"/>
              <w:rPr>
                <w:sz w:val="20"/>
              </w:rPr>
            </w:pPr>
            <w:r w:rsidRPr="006C4EB8">
              <w:rPr>
                <w:sz w:val="20"/>
              </w:rPr>
              <w:t>Služba</w:t>
            </w:r>
            <w:r w:rsidRPr="006C4EB8">
              <w:rPr>
                <w:spacing w:val="-4"/>
                <w:sz w:val="20"/>
              </w:rPr>
              <w:t xml:space="preserve"> </w:t>
            </w:r>
            <w:r w:rsidRPr="006C4EB8">
              <w:rPr>
                <w:sz w:val="20"/>
              </w:rPr>
              <w:t>Vlade</w:t>
            </w:r>
            <w:r w:rsidRPr="006C4EB8">
              <w:rPr>
                <w:spacing w:val="-4"/>
                <w:sz w:val="20"/>
              </w:rPr>
              <w:t xml:space="preserve"> </w:t>
            </w:r>
            <w:r w:rsidRPr="006C4EB8">
              <w:rPr>
                <w:sz w:val="20"/>
              </w:rPr>
              <w:t>R</w:t>
            </w:r>
            <w:r w:rsidR="008C54E7">
              <w:rPr>
                <w:sz w:val="20"/>
              </w:rPr>
              <w:t xml:space="preserve">epublike </w:t>
            </w:r>
            <w:r w:rsidRPr="006C4EB8">
              <w:rPr>
                <w:sz w:val="20"/>
              </w:rPr>
              <w:t>S</w:t>
            </w:r>
            <w:r w:rsidR="008C54E7">
              <w:rPr>
                <w:sz w:val="20"/>
              </w:rPr>
              <w:t>lovenije</w:t>
            </w:r>
            <w:r w:rsidRPr="006C4EB8">
              <w:rPr>
                <w:spacing w:val="-4"/>
                <w:sz w:val="20"/>
              </w:rPr>
              <w:t xml:space="preserve"> </w:t>
            </w:r>
            <w:r w:rsidRPr="006C4EB8">
              <w:rPr>
                <w:sz w:val="20"/>
              </w:rPr>
              <w:t>za</w:t>
            </w:r>
            <w:r w:rsidRPr="006C4EB8">
              <w:rPr>
                <w:spacing w:val="-3"/>
                <w:sz w:val="20"/>
              </w:rPr>
              <w:t xml:space="preserve"> </w:t>
            </w:r>
            <w:r w:rsidRPr="006C4EB8">
              <w:rPr>
                <w:spacing w:val="-2"/>
                <w:sz w:val="20"/>
              </w:rPr>
              <w:t>zakonodajo</w:t>
            </w:r>
          </w:p>
          <w:p w14:paraId="2B327279" w14:textId="20BF1F95" w:rsidR="006C4EB8" w:rsidRPr="008347E5" w:rsidRDefault="006C4EB8" w:rsidP="006C4EB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</w:p>
        </w:tc>
      </w:tr>
      <w:tr w:rsidR="00086970" w:rsidRPr="008347E5" w14:paraId="045B30EC" w14:textId="77777777" w:rsidTr="00AF04BD">
        <w:tc>
          <w:tcPr>
            <w:tcW w:w="9163" w:type="dxa"/>
            <w:gridSpan w:val="4"/>
          </w:tcPr>
          <w:p w14:paraId="406F2E97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086970" w:rsidRPr="008347E5" w14:paraId="2E02704E" w14:textId="77777777" w:rsidTr="00AF04BD">
        <w:tc>
          <w:tcPr>
            <w:tcW w:w="9163" w:type="dxa"/>
            <w:gridSpan w:val="4"/>
          </w:tcPr>
          <w:p w14:paraId="39708DF3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/</w:t>
            </w:r>
          </w:p>
        </w:tc>
      </w:tr>
      <w:tr w:rsidR="00086970" w:rsidRPr="008347E5" w14:paraId="12813421" w14:textId="77777777" w:rsidTr="00AF04BD">
        <w:tc>
          <w:tcPr>
            <w:tcW w:w="9163" w:type="dxa"/>
            <w:gridSpan w:val="4"/>
          </w:tcPr>
          <w:p w14:paraId="2E9B2FB0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086970" w:rsidRPr="008347E5" w14:paraId="10FE414D" w14:textId="77777777" w:rsidTr="00AF04BD">
        <w:tc>
          <w:tcPr>
            <w:tcW w:w="9163" w:type="dxa"/>
            <w:gridSpan w:val="4"/>
          </w:tcPr>
          <w:p w14:paraId="3AEECB33" w14:textId="699EC496" w:rsidR="006C4EB8" w:rsidRDefault="00922156" w:rsidP="006C4EB8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Jasna Humar, </w:t>
            </w:r>
            <w:r w:rsidR="00A37850">
              <w:rPr>
                <w:sz w:val="20"/>
              </w:rPr>
              <w:t>državna sekretarka</w:t>
            </w:r>
            <w:r w:rsidR="002251D2">
              <w:rPr>
                <w:sz w:val="20"/>
              </w:rPr>
              <w:t>, Ministrstvo za zdravje</w:t>
            </w:r>
          </w:p>
          <w:p w14:paraId="77FB2DE6" w14:textId="4C98BC76" w:rsidR="003340CB" w:rsidRDefault="002251D2" w:rsidP="006C4EB8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Samira Ališič Kovač, sekretarka, Sektor za uporabnike v Direktoratu za zdravstveno varstvo, </w:t>
            </w:r>
            <w:r w:rsidR="006C4EB8">
              <w:rPr>
                <w:sz w:val="20"/>
              </w:rPr>
              <w:t>Ministrstvo za zdravje</w:t>
            </w:r>
          </w:p>
          <w:p w14:paraId="21BAA951" w14:textId="5BC60678" w:rsidR="002251D2" w:rsidRPr="006C4EB8" w:rsidRDefault="002251D2" w:rsidP="006C4EB8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Damijan Jagodic, sekretar, Sektor za uporabnike v Direktoratu za zdravstveno varstvo</w:t>
            </w:r>
            <w:r w:rsidR="008C54E7">
              <w:rPr>
                <w:sz w:val="20"/>
              </w:rPr>
              <w:t>,</w:t>
            </w:r>
            <w:r>
              <w:rPr>
                <w:sz w:val="20"/>
              </w:rPr>
              <w:t xml:space="preserve"> Ministrstvo za zdravje</w:t>
            </w:r>
          </w:p>
        </w:tc>
      </w:tr>
      <w:tr w:rsidR="00086970" w:rsidRPr="008347E5" w14:paraId="17D1E860" w14:textId="77777777" w:rsidTr="00AF04BD">
        <w:tc>
          <w:tcPr>
            <w:tcW w:w="9163" w:type="dxa"/>
            <w:gridSpan w:val="4"/>
          </w:tcPr>
          <w:p w14:paraId="051BD548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  <w:lang w:eastAsia="sl-SI"/>
              </w:rPr>
              <w:t xml:space="preserve">3.b Zunanji strokovnjaki, ki so </w:t>
            </w: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086970" w:rsidRPr="008347E5" w14:paraId="3F99B9DB" w14:textId="77777777" w:rsidTr="00AF04BD">
        <w:tc>
          <w:tcPr>
            <w:tcW w:w="9163" w:type="dxa"/>
            <w:gridSpan w:val="4"/>
          </w:tcPr>
          <w:p w14:paraId="6ACC6DB5" w14:textId="54A0D969" w:rsidR="00086970" w:rsidRPr="00943559" w:rsidRDefault="002251D2" w:rsidP="006C4EB8">
            <w:pPr>
              <w:pStyle w:val="Odstavekseznama"/>
              <w:overflowPunct w:val="0"/>
              <w:autoSpaceDE w:val="0"/>
              <w:autoSpaceDN w:val="0"/>
              <w:adjustRightInd w:val="0"/>
              <w:spacing w:line="260" w:lineRule="exact"/>
              <w:ind w:left="770"/>
              <w:jc w:val="both"/>
              <w:textAlignment w:val="baseline"/>
              <w:rPr>
                <w:rFonts w:ascii="Arial" w:hAnsi="Arial" w:cs="Arial"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/</w:t>
            </w:r>
          </w:p>
        </w:tc>
      </w:tr>
      <w:tr w:rsidR="00086970" w:rsidRPr="008347E5" w14:paraId="362E7CCC" w14:textId="77777777" w:rsidTr="00AF04BD">
        <w:tc>
          <w:tcPr>
            <w:tcW w:w="9163" w:type="dxa"/>
            <w:gridSpan w:val="4"/>
          </w:tcPr>
          <w:p w14:paraId="077BDF34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086970" w:rsidRPr="008347E5" w14:paraId="5C7D6B96" w14:textId="77777777" w:rsidTr="00AF04BD">
        <w:tc>
          <w:tcPr>
            <w:tcW w:w="9163" w:type="dxa"/>
            <w:gridSpan w:val="4"/>
          </w:tcPr>
          <w:p w14:paraId="096400C0" w14:textId="506F5F4F" w:rsidR="002251D2" w:rsidRPr="00922156" w:rsidRDefault="00A37850" w:rsidP="00922156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86970" w:rsidRPr="008347E5" w14:paraId="450F4550" w14:textId="77777777" w:rsidTr="00AF04BD">
        <w:tc>
          <w:tcPr>
            <w:tcW w:w="9163" w:type="dxa"/>
            <w:gridSpan w:val="4"/>
          </w:tcPr>
          <w:p w14:paraId="52954F47" w14:textId="77777777" w:rsidR="00086970" w:rsidRPr="008347E5" w:rsidRDefault="00086970" w:rsidP="00AF04BD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086970" w:rsidRPr="008347E5" w14:paraId="31EC7725" w14:textId="77777777" w:rsidTr="00AF04BD">
        <w:tc>
          <w:tcPr>
            <w:tcW w:w="9163" w:type="dxa"/>
            <w:gridSpan w:val="4"/>
          </w:tcPr>
          <w:p w14:paraId="69C9E2DE" w14:textId="70E96A10" w:rsidR="00B55CE3" w:rsidRDefault="002251D2" w:rsidP="0097580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97E54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Razglasitev 3. februarja za 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>an tinitusa v 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epubliki 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loveniji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o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prispevala k ozaveščanju 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 xml:space="preserve">o 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>tinitus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v naši družbi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saj </w:t>
            </w:r>
            <w:r w:rsidR="0029742B">
              <w:rPr>
                <w:rFonts w:ascii="Arial" w:hAnsi="Arial" w:cs="Arial"/>
                <w:noProof/>
                <w:sz w:val="20"/>
                <w:szCs w:val="20"/>
              </w:rPr>
              <w:t xml:space="preserve">bo 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>po</w:t>
            </w:r>
            <w:r w:rsidR="0029742B"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>eča</w:t>
            </w:r>
            <w:r w:rsidR="0029742B">
              <w:rPr>
                <w:rFonts w:ascii="Arial" w:hAnsi="Arial" w:cs="Arial"/>
                <w:noProof/>
                <w:sz w:val="20"/>
                <w:szCs w:val="20"/>
              </w:rPr>
              <w:t xml:space="preserve">la 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zavedanje o pomembnosti preventive, zdravljenja 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>in</w:t>
            </w:r>
            <w:r w:rsidR="008C54E7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>tudi vključevanja vseh posameznikov v družb</w:t>
            </w:r>
            <w:r w:rsidR="008C54E7">
              <w:rPr>
                <w:rFonts w:ascii="Arial" w:hAnsi="Arial" w:cs="Arial"/>
                <w:noProof/>
                <w:sz w:val="20"/>
                <w:szCs w:val="20"/>
              </w:rPr>
              <w:t>o</w:t>
            </w:r>
            <w:r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="00975800">
              <w:rPr>
                <w:rFonts w:ascii="Arial" w:hAnsi="Arial" w:cs="Arial"/>
                <w:noProof/>
                <w:sz w:val="20"/>
                <w:szCs w:val="20"/>
              </w:rPr>
              <w:t>Razglasitev dneva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, namenjenega</w:t>
            </w:r>
            <w:r w:rsidR="00975800">
              <w:rPr>
                <w:rFonts w:ascii="Arial" w:hAnsi="Arial" w:cs="Arial"/>
                <w:noProof/>
                <w:sz w:val="20"/>
                <w:szCs w:val="20"/>
              </w:rPr>
              <w:t xml:space="preserve"> ozaveščanju 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 xml:space="preserve">o </w:t>
            </w:r>
            <w:r w:rsidR="00975800">
              <w:rPr>
                <w:rFonts w:ascii="Arial" w:hAnsi="Arial" w:cs="Arial"/>
                <w:noProof/>
                <w:sz w:val="20"/>
                <w:szCs w:val="20"/>
              </w:rPr>
              <w:t>tinitus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u,</w:t>
            </w:r>
            <w:r w:rsidR="00975800">
              <w:rPr>
                <w:rFonts w:ascii="Arial" w:hAnsi="Arial" w:cs="Arial"/>
                <w:noProof/>
                <w:sz w:val="20"/>
                <w:szCs w:val="20"/>
              </w:rPr>
              <w:t xml:space="preserve"> bi med drugim o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krepila nacionaln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pr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izad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vanja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za bolj sistematično reševanje te 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žgo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če težave. Prizadeti bodo lažje prido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bili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informacij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in pomoč. 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an 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 xml:space="preserve">bo 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namenjen tudi preventivnim </w:t>
            </w:r>
            <w:r w:rsidR="00B96F6D">
              <w:rPr>
                <w:rFonts w:ascii="Arial" w:hAnsi="Arial" w:cs="Arial"/>
                <w:noProof/>
                <w:sz w:val="20"/>
                <w:szCs w:val="20"/>
              </w:rPr>
              <w:t>dej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avnostim, predavanjem, </w:t>
            </w:r>
            <w:r w:rsidR="0014265B">
              <w:rPr>
                <w:rFonts w:ascii="Arial" w:hAnsi="Arial" w:cs="Arial"/>
                <w:noProof/>
                <w:sz w:val="20"/>
                <w:szCs w:val="20"/>
              </w:rPr>
              <w:t>pr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ei</w:t>
            </w:r>
            <w:r w:rsidR="0014265B">
              <w:rPr>
                <w:rFonts w:ascii="Arial" w:hAnsi="Arial" w:cs="Arial"/>
                <w:noProof/>
                <w:sz w:val="20"/>
                <w:szCs w:val="20"/>
              </w:rPr>
              <w:t>zk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 w:rsidR="0014265B">
              <w:rPr>
                <w:rFonts w:ascii="Arial" w:hAnsi="Arial" w:cs="Arial"/>
                <w:noProof/>
                <w:sz w:val="20"/>
                <w:szCs w:val="20"/>
              </w:rPr>
              <w:t>som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sluha, kampanjam za varovanje sluha in širjenju strokovnega znanja. Dolgoročno to lahko pomeni boljše duševno zdravje, manjšo obremenitev zdravstvenega sistema </w:t>
            </w:r>
            <w:r w:rsidR="0014265B">
              <w:rPr>
                <w:rFonts w:ascii="Arial" w:hAnsi="Arial" w:cs="Arial"/>
                <w:noProof/>
                <w:sz w:val="20"/>
                <w:szCs w:val="20"/>
              </w:rPr>
              <w:t>in</w:t>
            </w:r>
            <w:r w:rsidR="0014265B" w:rsidRPr="00797E5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="0014265B">
              <w:rPr>
                <w:rFonts w:ascii="Arial" w:hAnsi="Arial" w:cs="Arial"/>
                <w:noProof/>
                <w:sz w:val="20"/>
                <w:szCs w:val="20"/>
              </w:rPr>
              <w:t>iš</w:t>
            </w:r>
            <w:r w:rsidR="00975800" w:rsidRPr="00797E54">
              <w:rPr>
                <w:rFonts w:ascii="Arial" w:hAnsi="Arial" w:cs="Arial"/>
                <w:noProof/>
                <w:sz w:val="20"/>
                <w:szCs w:val="20"/>
              </w:rPr>
              <w:t>jo kakovost življenja številnih posameznikov.</w:t>
            </w:r>
          </w:p>
          <w:p w14:paraId="40810D6A" w14:textId="6C79D901" w:rsidR="00975800" w:rsidRPr="008347E5" w:rsidRDefault="00975800" w:rsidP="0097580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86970" w:rsidRPr="008347E5" w14:paraId="3C205221" w14:textId="77777777" w:rsidTr="00AF04BD">
        <w:tc>
          <w:tcPr>
            <w:tcW w:w="9163" w:type="dxa"/>
            <w:gridSpan w:val="4"/>
          </w:tcPr>
          <w:p w14:paraId="57A3A5E6" w14:textId="77777777" w:rsidR="00086970" w:rsidRPr="008347E5" w:rsidRDefault="00086970" w:rsidP="00AF04BD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086970" w:rsidRPr="008347E5" w14:paraId="1871D1A6" w14:textId="77777777" w:rsidTr="00AF04BD">
        <w:tc>
          <w:tcPr>
            <w:tcW w:w="1448" w:type="dxa"/>
          </w:tcPr>
          <w:p w14:paraId="3EFB9335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544B1C37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60863A27" w14:textId="3955D7DF" w:rsidR="00086970" w:rsidRPr="008347E5" w:rsidRDefault="00B172C1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42AB3F7D" w14:textId="77777777" w:rsidTr="00AF04BD">
        <w:tc>
          <w:tcPr>
            <w:tcW w:w="1448" w:type="dxa"/>
          </w:tcPr>
          <w:p w14:paraId="61847ADC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326A348C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2F6EA48B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7FB61909" w14:textId="77777777" w:rsidTr="00AF04BD">
        <w:tc>
          <w:tcPr>
            <w:tcW w:w="1448" w:type="dxa"/>
          </w:tcPr>
          <w:p w14:paraId="3EAF73D4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6BFB688D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26E6CF94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21A272B7" w14:textId="77777777" w:rsidTr="00AF04BD">
        <w:tc>
          <w:tcPr>
            <w:tcW w:w="1448" w:type="dxa"/>
          </w:tcPr>
          <w:p w14:paraId="07EB57EC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6A98B0B4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gospodarstvo, zlasti</w:t>
            </w: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EBFDD87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7CDF12FC" w14:textId="77777777" w:rsidTr="00AF04BD">
        <w:tc>
          <w:tcPr>
            <w:tcW w:w="1448" w:type="dxa"/>
          </w:tcPr>
          <w:p w14:paraId="701794E5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53B7FACB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541D2346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4428222B" w14:textId="77777777" w:rsidTr="00AF04BD">
        <w:tc>
          <w:tcPr>
            <w:tcW w:w="1448" w:type="dxa"/>
          </w:tcPr>
          <w:p w14:paraId="14E85698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304EC13D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8580797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11450188" w14:textId="77777777" w:rsidTr="00AF04BD">
        <w:tc>
          <w:tcPr>
            <w:tcW w:w="1448" w:type="dxa"/>
            <w:tcBorders>
              <w:bottom w:val="single" w:sz="4" w:space="0" w:color="auto"/>
            </w:tcBorders>
          </w:tcPr>
          <w:p w14:paraId="52B39E31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FC89E15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dokumente razvojnega načrtovanja:</w:t>
            </w:r>
          </w:p>
          <w:p w14:paraId="5E657520" w14:textId="77777777" w:rsidR="00086970" w:rsidRPr="008347E5" w:rsidRDefault="00086970" w:rsidP="00154AA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nacionalne dokumente razvojnega načrtovanja</w:t>
            </w:r>
          </w:p>
          <w:p w14:paraId="754B433C" w14:textId="77777777" w:rsidR="00086970" w:rsidRPr="008347E5" w:rsidRDefault="00086970" w:rsidP="00154AA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35F433D" w14:textId="77777777" w:rsidR="00086970" w:rsidRPr="008347E5" w:rsidRDefault="00086970" w:rsidP="00154AA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8A37179" w14:textId="77777777" w:rsidR="00086970" w:rsidRPr="008347E5" w:rsidRDefault="00086970" w:rsidP="00AF04B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2B9F63EB" w14:textId="77777777" w:rsidTr="00AF04BD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854" w14:textId="77777777" w:rsidR="00086970" w:rsidRPr="008347E5" w:rsidRDefault="00086970" w:rsidP="00AF04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200CF1A7" w14:textId="0ABDDDC4" w:rsidR="00086970" w:rsidRPr="008347E5" w:rsidRDefault="00086970" w:rsidP="00F80AAA">
            <w:pPr>
              <w:keepNext/>
              <w:autoSpaceDE w:val="0"/>
              <w:autoSpaceDN w:val="0"/>
              <w:spacing w:after="240" w:line="252" w:lineRule="auto"/>
              <w:ind w:left="360"/>
              <w:jc w:val="both"/>
              <w:rPr>
                <w:rFonts w:ascii="Arial" w:hAnsi="Arial" w:cs="Arial"/>
                <w:strike/>
                <w:noProof/>
                <w:sz w:val="20"/>
                <w:szCs w:val="20"/>
                <w:lang w:eastAsia="sl-SI"/>
              </w:rPr>
            </w:pPr>
          </w:p>
        </w:tc>
      </w:tr>
    </w:tbl>
    <w:p w14:paraId="1CC8F674" w14:textId="77777777" w:rsidR="00086970" w:rsidRPr="008347E5" w:rsidRDefault="00086970" w:rsidP="00086970">
      <w:pPr>
        <w:spacing w:after="0" w:line="260" w:lineRule="exact"/>
        <w:rPr>
          <w:rFonts w:ascii="Arial" w:eastAsia="Times New Roman" w:hAnsi="Arial" w:cs="Arial"/>
          <w:noProof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086970" w:rsidRPr="008347E5" w14:paraId="71D5D52F" w14:textId="77777777" w:rsidTr="00AF04BD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A38FF0" w14:textId="77777777" w:rsidR="00086970" w:rsidRPr="008347E5" w:rsidRDefault="00086970" w:rsidP="00AF04BD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086970" w:rsidRPr="008347E5" w14:paraId="04CC97AC" w14:textId="77777777" w:rsidTr="00AF04BD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549A" w14:textId="77777777" w:rsidR="00086970" w:rsidRPr="008347E5" w:rsidRDefault="00086970" w:rsidP="00AF04BD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A69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260A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ACE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D44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t + 3</w:t>
            </w:r>
          </w:p>
        </w:tc>
      </w:tr>
      <w:tr w:rsidR="00086970" w:rsidRPr="008347E5" w14:paraId="26C1475D" w14:textId="77777777" w:rsidTr="00AF04B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D47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Predvideno povečanje (+) ali zmanjšanje (</w:t>
            </w: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–</w:t>
            </w: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4B0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9E4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AEA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077E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1872FF20" w14:textId="77777777" w:rsidTr="00AF04B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856A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Predvideno povečanje (+) ali zmanjšanje (</w:t>
            </w: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–</w:t>
            </w: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A0E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6B2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991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D6A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6082F312" w14:textId="77777777" w:rsidTr="00AF04B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C85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Predvideno povečanje (+) ali zmanjšanje (</w:t>
            </w: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–</w:t>
            </w: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F24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0417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24A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8C37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86970" w:rsidRPr="008347E5" w14:paraId="108ECA25" w14:textId="77777777" w:rsidTr="00AF04BD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D242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Predvideno povečanje (+) ali zmanjšanje (</w:t>
            </w: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–</w:t>
            </w: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D9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CAD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19A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919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86970" w:rsidRPr="008347E5" w14:paraId="4C4C4B84" w14:textId="77777777" w:rsidTr="00AF04B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A8C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Predvideno povečanje (+) ali zmanjšanje (</w:t>
            </w: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–</w:t>
            </w:r>
            <w:r w:rsidRPr="008347E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409" w14:textId="204AA984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BAE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56F5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B931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7E627B37" w14:textId="77777777" w:rsidTr="00AF04BD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9E211" w14:textId="77777777" w:rsidR="00086970" w:rsidRPr="008347E5" w:rsidRDefault="00086970" w:rsidP="00AF04BD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086970" w:rsidRPr="008347E5" w14:paraId="4F0F8B29" w14:textId="77777777" w:rsidTr="00AF04BD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DF367" w14:textId="77777777" w:rsidR="00086970" w:rsidRPr="008347E5" w:rsidRDefault="00086970" w:rsidP="00AF04BD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086970" w:rsidRPr="008347E5" w14:paraId="6254B430" w14:textId="77777777" w:rsidTr="00AF04BD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E72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6A22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F1A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D7E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3479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Znesek za t + 1</w:t>
            </w:r>
          </w:p>
        </w:tc>
      </w:tr>
      <w:tr w:rsidR="00086970" w:rsidRPr="008347E5" w14:paraId="1C4E9D35" w14:textId="77777777" w:rsidTr="00AF04BD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20C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3AD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A494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7A3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90F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43150A42" w14:textId="77777777" w:rsidTr="00AF04BD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BC0B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7E7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04D1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EFB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10D9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208DBFF1" w14:textId="77777777" w:rsidTr="00AF04BD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4D03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270E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4269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71573FA0" w14:textId="77777777" w:rsidTr="00AF04BD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093586" w14:textId="77777777" w:rsidR="00086970" w:rsidRPr="008347E5" w:rsidRDefault="00086970" w:rsidP="00AF04BD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086970" w:rsidRPr="008347E5" w14:paraId="35E67AA0" w14:textId="77777777" w:rsidTr="00AF04BD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55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B9B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2072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7E8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CEF6" w14:textId="77777777" w:rsidR="00086970" w:rsidRPr="008347E5" w:rsidRDefault="00086970" w:rsidP="00AF04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Znesek za t + 1 </w:t>
            </w:r>
          </w:p>
        </w:tc>
      </w:tr>
      <w:tr w:rsidR="00086970" w:rsidRPr="008347E5" w14:paraId="1E80BC1E" w14:textId="77777777" w:rsidTr="00AF04BD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BFF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79A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35A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75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A46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3EDD95B9" w14:textId="77777777" w:rsidTr="00AF04BD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8D3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CE5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9A7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B0E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467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7D494046" w14:textId="77777777" w:rsidTr="00AF04BD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C009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D57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4CE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21AE4539" w14:textId="77777777" w:rsidTr="00AF04BD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33BB88" w14:textId="77777777" w:rsidR="00086970" w:rsidRPr="008347E5" w:rsidRDefault="00086970" w:rsidP="00AF04BD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086970" w:rsidRPr="008347E5" w14:paraId="575F522C" w14:textId="77777777" w:rsidTr="00AF04BD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5614" w14:textId="77777777" w:rsidR="00086970" w:rsidRPr="008347E5" w:rsidRDefault="00086970" w:rsidP="00AF04BD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3D9" w14:textId="77777777" w:rsidR="00086970" w:rsidRPr="008347E5" w:rsidRDefault="00086970" w:rsidP="00AF04BD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9B7" w14:textId="77777777" w:rsidR="00086970" w:rsidRPr="008347E5" w:rsidRDefault="00086970" w:rsidP="00AF04BD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</w:rPr>
              <w:t>Znesek za t + 1</w:t>
            </w:r>
          </w:p>
        </w:tc>
      </w:tr>
      <w:tr w:rsidR="00086970" w:rsidRPr="008347E5" w14:paraId="6ED81200" w14:textId="77777777" w:rsidTr="00AF04B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303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2E8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233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43291C2B" w14:textId="77777777" w:rsidTr="00AF04B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8208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6CCF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D70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1307B246" w14:textId="77777777" w:rsidTr="00AF04B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63B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949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53AB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603407C5" w14:textId="77777777" w:rsidTr="00AF04B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D12B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8C4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F3E" w14:textId="77777777" w:rsidR="00086970" w:rsidRPr="008347E5" w:rsidRDefault="00086970" w:rsidP="00AF04BD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noProof/>
                <w:kern w:val="32"/>
                <w:sz w:val="20"/>
                <w:szCs w:val="20"/>
                <w:lang w:eastAsia="sl-SI"/>
              </w:rPr>
            </w:pPr>
          </w:p>
        </w:tc>
      </w:tr>
      <w:tr w:rsidR="00086970" w:rsidRPr="008347E5" w14:paraId="538A841B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9200" w:type="dxa"/>
            <w:gridSpan w:val="9"/>
          </w:tcPr>
          <w:p w14:paraId="471B0022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  <w:p w14:paraId="71E103F2" w14:textId="77777777" w:rsidR="00086970" w:rsidRPr="008347E5" w:rsidRDefault="00086970" w:rsidP="00AF04BD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OBRAZLOŽITEV:</w:t>
            </w:r>
          </w:p>
          <w:p w14:paraId="606154D2" w14:textId="77777777" w:rsidR="00086970" w:rsidRPr="008347E5" w:rsidRDefault="00086970" w:rsidP="00154AAB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Ocena finančnih posledic, ki niso načrtovane v sprejetem proračunu: /</w:t>
            </w:r>
          </w:p>
          <w:p w14:paraId="10FFEA83" w14:textId="77777777" w:rsidR="00086970" w:rsidRPr="008347E5" w:rsidRDefault="00086970" w:rsidP="00154AAB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 xml:space="preserve">Finančne posledice za državni proračun: </w:t>
            </w:r>
          </w:p>
          <w:p w14:paraId="44D45E7C" w14:textId="77777777" w:rsidR="00086970" w:rsidRPr="008347E5" w:rsidRDefault="00086970" w:rsidP="00AF04BD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 xml:space="preserve">    II.a Pravice porabe za izvedbo predlaganih rešitev so zagotovljene: /</w:t>
            </w:r>
          </w:p>
          <w:p w14:paraId="22398C0C" w14:textId="77777777" w:rsidR="00086970" w:rsidRPr="008347E5" w:rsidRDefault="00086970" w:rsidP="00AF04BD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 xml:space="preserve">    II.b Manjkajoče pravice porabe bodo zagotovljene s prerazporeditvijo: /</w:t>
            </w:r>
          </w:p>
          <w:p w14:paraId="14BE6966" w14:textId="77777777" w:rsidR="00086970" w:rsidRPr="008347E5" w:rsidRDefault="00086970" w:rsidP="00AF04BD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 xml:space="preserve">    II.c Načrtovana nadomestitev zmanjšanih prihodkov in povečanih odhodkov proračuna: /</w:t>
            </w:r>
          </w:p>
          <w:p w14:paraId="726FB8D3" w14:textId="77777777" w:rsidR="00F056EC" w:rsidRPr="008347E5" w:rsidRDefault="00F056EC" w:rsidP="00F80AA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</w:p>
          <w:p w14:paraId="63FDABC3" w14:textId="77777777" w:rsidR="00086970" w:rsidRPr="008347E5" w:rsidRDefault="00086970" w:rsidP="00F80AA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Mnenje Vlade Republike Slovenije nima finančnih posledic za javnofinančna sredstva</w:t>
            </w:r>
            <w:r w:rsidR="00F9361F"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.</w:t>
            </w:r>
          </w:p>
          <w:p w14:paraId="67DE3B01" w14:textId="76D9F3C9" w:rsidR="00F9361F" w:rsidRPr="008347E5" w:rsidRDefault="00F9361F" w:rsidP="00F80AA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</w:p>
        </w:tc>
      </w:tr>
      <w:tr w:rsidR="00086970" w:rsidRPr="008347E5" w14:paraId="4C28A832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EB7C" w14:textId="77777777" w:rsidR="00086970" w:rsidRPr="008347E5" w:rsidRDefault="00086970" w:rsidP="00AF04BD">
            <w:pPr>
              <w:spacing w:after="0" w:line="260" w:lineRule="exac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lastRenderedPageBreak/>
              <w:t>7.b Predstavitev ocene finančnih posledic pod 40.000 EUR: /</w:t>
            </w:r>
          </w:p>
        </w:tc>
      </w:tr>
      <w:tr w:rsidR="00086970" w:rsidRPr="008347E5" w14:paraId="20E1BC1A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7030" w14:textId="77777777" w:rsidR="00086970" w:rsidRPr="008347E5" w:rsidRDefault="00086970" w:rsidP="00AF04BD">
            <w:pPr>
              <w:spacing w:after="0" w:line="260" w:lineRule="exac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8. Predstavitev sodelovanja z združenji občin:</w:t>
            </w:r>
          </w:p>
        </w:tc>
      </w:tr>
      <w:tr w:rsidR="00086970" w:rsidRPr="008347E5" w14:paraId="716BE162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EFA030C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28538F6B" w14:textId="77777777" w:rsidR="00086970" w:rsidRPr="008347E5" w:rsidRDefault="00086970" w:rsidP="00154AAB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pristojnosti občin,</w:t>
            </w:r>
          </w:p>
          <w:p w14:paraId="28B1CE38" w14:textId="77777777" w:rsidR="00086970" w:rsidRPr="008347E5" w:rsidRDefault="00086970" w:rsidP="00154AAB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delovanje občin,</w:t>
            </w:r>
          </w:p>
          <w:p w14:paraId="484105B9" w14:textId="77777777" w:rsidR="00086970" w:rsidRPr="008347E5" w:rsidRDefault="00086970" w:rsidP="00111B3B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financiranje občin.</w:t>
            </w:r>
          </w:p>
          <w:p w14:paraId="018559B6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3CF43E0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25FC9567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2B25F77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2005439B" w14:textId="77777777" w:rsidR="00086970" w:rsidRPr="008347E5" w:rsidRDefault="00086970" w:rsidP="00154AAB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Skupnosti občin Slovenije SOS: NE</w:t>
            </w:r>
          </w:p>
          <w:p w14:paraId="04FF4FF4" w14:textId="77777777" w:rsidR="00086970" w:rsidRPr="008347E5" w:rsidRDefault="00086970" w:rsidP="00154AAB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Združenju občin Slovenije ZOS: NE</w:t>
            </w:r>
          </w:p>
          <w:p w14:paraId="51AAF16C" w14:textId="77777777" w:rsidR="00086970" w:rsidRPr="008347E5" w:rsidRDefault="00086970" w:rsidP="00154AAB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Združenju mestnih občin Slovenije ZMOS: NE</w:t>
            </w:r>
          </w:p>
        </w:tc>
      </w:tr>
      <w:tr w:rsidR="00086970" w:rsidRPr="008347E5" w14:paraId="1AA5AFC7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5FC49BC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086970" w:rsidRPr="008347E5" w14:paraId="4EBA7E70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1553025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1C24E6E4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5AEB45A8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3915EB6" w14:textId="2307B14B" w:rsidR="00086970" w:rsidRPr="00797E54" w:rsidRDefault="00C629FD" w:rsidP="00797E54">
            <w:pPr>
              <w:pStyle w:val="TableParagraph"/>
              <w:spacing w:line="290" w:lineRule="auto"/>
              <w:ind w:left="105"/>
              <w:rPr>
                <w:rFonts w:eastAsia="Times New Roman"/>
                <w:iCs/>
                <w:noProof/>
                <w:sz w:val="20"/>
                <w:szCs w:val="20"/>
                <w:lang w:eastAsia="sl-SI"/>
              </w:rPr>
            </w:pPr>
            <w:r w:rsidRPr="00C629FD">
              <w:rPr>
                <w:rFonts w:eastAsia="Times New Roman"/>
                <w:iCs/>
                <w:noProof/>
                <w:sz w:val="20"/>
                <w:szCs w:val="20"/>
                <w:lang w:eastAsia="sl-SI"/>
              </w:rPr>
              <w:t xml:space="preserve">Na podlagi sedmega odstavka 9. člena Poslovnika Vlade Republike Slovenije (Uradni list RS, št. 43/01, 23/02 – popr., 54/03, 103/03, 114/04, 26/06, 21/07, 32/10, 73/10, 95/11, 64/12, 10/14,  164/20, 35/21, 51/21 in 114/21) je bila javnost iz priprave gradiva izključena.  </w:t>
            </w:r>
          </w:p>
        </w:tc>
      </w:tr>
      <w:tr w:rsidR="00086970" w:rsidRPr="008347E5" w14:paraId="2CE5B3AD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EDC1A32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/</w:t>
            </w:r>
          </w:p>
        </w:tc>
      </w:tr>
      <w:tr w:rsidR="00086970" w:rsidRPr="008347E5" w14:paraId="70789932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32AC094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A2AA13E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7932E0BF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D9A038E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8874A1B" w14:textId="77777777" w:rsidR="00086970" w:rsidRPr="008347E5" w:rsidRDefault="00086970" w:rsidP="00AF04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NE</w:t>
            </w:r>
          </w:p>
        </w:tc>
      </w:tr>
      <w:tr w:rsidR="00086970" w:rsidRPr="008347E5" w14:paraId="7A35F647" w14:textId="77777777" w:rsidTr="00AF0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F1CE" w14:textId="77777777" w:rsidR="00086970" w:rsidRPr="008347E5" w:rsidRDefault="00086970" w:rsidP="00AF04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</w:p>
          <w:p w14:paraId="0EE504D0" w14:textId="4596DDD3" w:rsidR="00E57ACF" w:rsidRPr="008347E5" w:rsidRDefault="0014265B" w:rsidP="00AF04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firstLine="3849"/>
              <w:jc w:val="center"/>
              <w:textAlignment w:val="baseline"/>
              <w:outlineLvl w:val="3"/>
              <w:rPr>
                <w:rFonts w:ascii="Arial,Bold" w:hAnsi="Arial,Bold" w:cs="Arial,Bold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,Bold" w:hAnsi="Arial,Bold" w:cs="Arial,Bold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D</w:t>
            </w:r>
            <w:r w:rsidR="00AC52D7" w:rsidRPr="008347E5">
              <w:rPr>
                <w:rFonts w:ascii="Arial,Bold" w:hAnsi="Arial,Bold" w:cs="Arial,Bold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r. Valentina Prevolnik Rupel</w:t>
            </w:r>
          </w:p>
          <w:p w14:paraId="6363796B" w14:textId="1E60D05E" w:rsidR="00086970" w:rsidRPr="008347E5" w:rsidRDefault="00AC52D7" w:rsidP="00AF04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firstLine="3849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l-SI"/>
              </w:rPr>
            </w:pPr>
            <w:r w:rsidRPr="008347E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ministrica</w:t>
            </w:r>
          </w:p>
        </w:tc>
      </w:tr>
    </w:tbl>
    <w:p w14:paraId="0335FE07" w14:textId="77777777" w:rsidR="00086970" w:rsidRPr="008347E5" w:rsidRDefault="00086970" w:rsidP="00086970">
      <w:pPr>
        <w:rPr>
          <w:noProof/>
        </w:rPr>
      </w:pPr>
    </w:p>
    <w:p w14:paraId="495F0C50" w14:textId="77777777" w:rsidR="00086970" w:rsidRPr="008347E5" w:rsidRDefault="00086970" w:rsidP="00086970">
      <w:pPr>
        <w:rPr>
          <w:noProof/>
        </w:rPr>
      </w:pPr>
    </w:p>
    <w:p w14:paraId="5E6834A0" w14:textId="77777777" w:rsidR="00086970" w:rsidRPr="008347E5" w:rsidRDefault="00086970" w:rsidP="00086970">
      <w:pPr>
        <w:rPr>
          <w:noProof/>
        </w:rPr>
      </w:pPr>
    </w:p>
    <w:p w14:paraId="5EB7CD9E" w14:textId="77777777" w:rsidR="00086970" w:rsidRPr="008347E5" w:rsidRDefault="00086970" w:rsidP="00086970">
      <w:pPr>
        <w:rPr>
          <w:noProof/>
        </w:rPr>
      </w:pPr>
    </w:p>
    <w:p w14:paraId="4C580B07" w14:textId="77777777" w:rsidR="00086970" w:rsidRPr="008347E5" w:rsidRDefault="00086970" w:rsidP="00086970">
      <w:pPr>
        <w:rPr>
          <w:noProof/>
        </w:rPr>
      </w:pPr>
    </w:p>
    <w:p w14:paraId="68ABE335" w14:textId="77777777" w:rsidR="00086970" w:rsidRPr="008347E5" w:rsidRDefault="00086970" w:rsidP="00086970">
      <w:pPr>
        <w:rPr>
          <w:noProof/>
        </w:rPr>
      </w:pPr>
    </w:p>
    <w:p w14:paraId="25385607" w14:textId="77777777" w:rsidR="00086970" w:rsidRPr="008347E5" w:rsidRDefault="00086970" w:rsidP="00086970">
      <w:pPr>
        <w:rPr>
          <w:noProof/>
        </w:rPr>
      </w:pPr>
    </w:p>
    <w:p w14:paraId="56175C89" w14:textId="77777777" w:rsidR="007C16A3" w:rsidRPr="008347E5" w:rsidRDefault="007C16A3" w:rsidP="00086970">
      <w:pPr>
        <w:rPr>
          <w:noProof/>
        </w:rPr>
      </w:pPr>
    </w:p>
    <w:p w14:paraId="4BB6BE4E" w14:textId="77777777" w:rsidR="007C16A3" w:rsidRPr="008347E5" w:rsidRDefault="007C16A3" w:rsidP="00086970">
      <w:pPr>
        <w:rPr>
          <w:noProof/>
        </w:rPr>
      </w:pPr>
    </w:p>
    <w:p w14:paraId="6560D810" w14:textId="77777777" w:rsidR="007C16A3" w:rsidRPr="008347E5" w:rsidRDefault="007C16A3" w:rsidP="00086970">
      <w:pPr>
        <w:rPr>
          <w:noProof/>
        </w:rPr>
      </w:pPr>
    </w:p>
    <w:p w14:paraId="43C42CAF" w14:textId="77777777" w:rsidR="0047527C" w:rsidRPr="008347E5" w:rsidRDefault="0047527C" w:rsidP="00086970">
      <w:pPr>
        <w:rPr>
          <w:noProof/>
        </w:rPr>
      </w:pPr>
    </w:p>
    <w:p w14:paraId="021123CB" w14:textId="77777777" w:rsidR="007C16A3" w:rsidRPr="008347E5" w:rsidRDefault="007C16A3" w:rsidP="007C16A3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  <w:r w:rsidRPr="008347E5">
        <w:rPr>
          <w:iCs/>
          <w:noProof/>
          <w:sz w:val="20"/>
          <w:szCs w:val="20"/>
        </w:rPr>
        <w:t>Priloga:</w:t>
      </w:r>
    </w:p>
    <w:p w14:paraId="6055B494" w14:textId="0A162934" w:rsidR="00797E54" w:rsidRPr="00797E54" w:rsidRDefault="00797E54" w:rsidP="00797E54">
      <w:pPr>
        <w:pStyle w:val="Odstavekseznama"/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spacing w:line="245" w:lineRule="exact"/>
        <w:rPr>
          <w:rFonts w:ascii="Arial" w:hAnsi="Arial" w:cs="Arial"/>
          <w:sz w:val="20"/>
        </w:rPr>
      </w:pPr>
      <w:r w:rsidRPr="00797E54">
        <w:rPr>
          <w:rFonts w:ascii="Arial" w:hAnsi="Arial" w:cs="Arial"/>
          <w:sz w:val="20"/>
        </w:rPr>
        <w:t>predlog</w:t>
      </w:r>
      <w:r w:rsidRPr="00797E54">
        <w:rPr>
          <w:rFonts w:ascii="Arial" w:hAnsi="Arial" w:cs="Arial"/>
          <w:spacing w:val="-6"/>
          <w:sz w:val="20"/>
        </w:rPr>
        <w:t xml:space="preserve"> </w:t>
      </w:r>
      <w:r w:rsidRPr="00797E54">
        <w:rPr>
          <w:rFonts w:ascii="Arial" w:hAnsi="Arial" w:cs="Arial"/>
          <w:sz w:val="20"/>
        </w:rPr>
        <w:t>Sklepa</w:t>
      </w:r>
      <w:r w:rsidRPr="00797E54">
        <w:rPr>
          <w:rFonts w:ascii="Arial" w:hAnsi="Arial" w:cs="Arial"/>
          <w:spacing w:val="-6"/>
          <w:sz w:val="20"/>
        </w:rPr>
        <w:t xml:space="preserve"> </w:t>
      </w:r>
      <w:r w:rsidRPr="00797E54">
        <w:rPr>
          <w:rFonts w:ascii="Arial" w:hAnsi="Arial" w:cs="Arial"/>
          <w:sz w:val="20"/>
        </w:rPr>
        <w:t>Vlade</w:t>
      </w:r>
      <w:r w:rsidRPr="00797E54">
        <w:rPr>
          <w:rFonts w:ascii="Arial" w:hAnsi="Arial" w:cs="Arial"/>
          <w:spacing w:val="-6"/>
          <w:sz w:val="20"/>
        </w:rPr>
        <w:t xml:space="preserve"> </w:t>
      </w:r>
      <w:r w:rsidRPr="00797E54">
        <w:rPr>
          <w:rFonts w:ascii="Arial" w:hAnsi="Arial" w:cs="Arial"/>
          <w:spacing w:val="-5"/>
          <w:sz w:val="20"/>
        </w:rPr>
        <w:t>R</w:t>
      </w:r>
      <w:r>
        <w:rPr>
          <w:rFonts w:ascii="Arial" w:hAnsi="Arial" w:cs="Arial"/>
          <w:spacing w:val="-5"/>
          <w:sz w:val="20"/>
        </w:rPr>
        <w:t xml:space="preserve">epublike </w:t>
      </w:r>
      <w:r w:rsidRPr="00797E54">
        <w:rPr>
          <w:rFonts w:ascii="Arial" w:hAnsi="Arial" w:cs="Arial"/>
          <w:spacing w:val="-5"/>
          <w:sz w:val="20"/>
        </w:rPr>
        <w:t>S</w:t>
      </w:r>
      <w:r>
        <w:rPr>
          <w:rFonts w:ascii="Arial" w:hAnsi="Arial" w:cs="Arial"/>
          <w:spacing w:val="-5"/>
          <w:sz w:val="20"/>
        </w:rPr>
        <w:t>lovenije,</w:t>
      </w:r>
    </w:p>
    <w:p w14:paraId="52FD811C" w14:textId="0F3767B7" w:rsidR="00797E54" w:rsidRPr="00797E54" w:rsidRDefault="00797E54" w:rsidP="00797E54">
      <w:pPr>
        <w:pStyle w:val="Odstavekseznama"/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spacing w:line="245" w:lineRule="exact"/>
        <w:rPr>
          <w:rFonts w:ascii="Arial" w:hAnsi="Arial" w:cs="Arial"/>
          <w:sz w:val="20"/>
        </w:rPr>
      </w:pPr>
      <w:r w:rsidRPr="00797E54">
        <w:rPr>
          <w:rFonts w:ascii="Arial" w:hAnsi="Arial" w:cs="Arial"/>
          <w:spacing w:val="-2"/>
          <w:sz w:val="20"/>
        </w:rPr>
        <w:t>obrazložitev</w:t>
      </w:r>
      <w:r>
        <w:rPr>
          <w:rFonts w:ascii="Arial" w:hAnsi="Arial" w:cs="Arial"/>
          <w:spacing w:val="-2"/>
          <w:sz w:val="20"/>
        </w:rPr>
        <w:t>.</w:t>
      </w:r>
    </w:p>
    <w:p w14:paraId="5F621A9B" w14:textId="77777777" w:rsidR="00797E54" w:rsidRPr="00797E54" w:rsidRDefault="00797E54" w:rsidP="00797E54">
      <w:pPr>
        <w:pStyle w:val="Odstavekseznama"/>
        <w:widowControl w:val="0"/>
        <w:tabs>
          <w:tab w:val="left" w:pos="720"/>
        </w:tabs>
        <w:autoSpaceDE w:val="0"/>
        <w:autoSpaceDN w:val="0"/>
        <w:spacing w:line="245" w:lineRule="exact"/>
        <w:ind w:left="720"/>
        <w:rPr>
          <w:rFonts w:ascii="Arial" w:hAnsi="Arial" w:cs="Arial"/>
          <w:sz w:val="20"/>
        </w:rPr>
      </w:pPr>
    </w:p>
    <w:p w14:paraId="346E71C5" w14:textId="77777777" w:rsidR="006713E8" w:rsidRPr="008347E5" w:rsidRDefault="006713E8" w:rsidP="006713E8">
      <w:pPr>
        <w:pStyle w:val="Neotevilenodstavek"/>
        <w:spacing w:before="0" w:after="0" w:line="240" w:lineRule="atLeast"/>
        <w:ind w:left="720"/>
        <w:rPr>
          <w:iCs/>
          <w:noProof/>
          <w:sz w:val="20"/>
          <w:szCs w:val="20"/>
        </w:rPr>
      </w:pPr>
    </w:p>
    <w:p w14:paraId="60EC6D5D" w14:textId="48238833" w:rsidR="00762875" w:rsidRPr="00797E54" w:rsidRDefault="00797E54" w:rsidP="00797E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1D7680">
        <w:rPr>
          <w:rFonts w:ascii="Arial" w:eastAsiaTheme="minorHAnsi" w:hAnsi="Arial" w:cs="Arial"/>
          <w:b/>
          <w:bCs/>
          <w:sz w:val="20"/>
          <w:szCs w:val="20"/>
        </w:rPr>
        <w:lastRenderedPageBreak/>
        <w:t xml:space="preserve">PRILOGA </w:t>
      </w:r>
      <w:r>
        <w:rPr>
          <w:rFonts w:ascii="Arial" w:eastAsiaTheme="minorHAnsi" w:hAnsi="Arial" w:cs="Arial"/>
          <w:b/>
          <w:bCs/>
          <w:sz w:val="20"/>
          <w:szCs w:val="20"/>
        </w:rPr>
        <w:t>1</w:t>
      </w:r>
      <w:r w:rsidRPr="001D7680">
        <w:rPr>
          <w:rFonts w:ascii="Arial" w:eastAsiaTheme="minorHAnsi" w:hAnsi="Arial" w:cs="Arial"/>
          <w:b/>
          <w:bCs/>
          <w:sz w:val="20"/>
          <w:szCs w:val="20"/>
        </w:rPr>
        <w:t xml:space="preserve"> (jedro gradiva):</w:t>
      </w:r>
    </w:p>
    <w:p w14:paraId="4537C67F" w14:textId="77777777" w:rsidR="00762875" w:rsidRPr="008347E5" w:rsidRDefault="00762875" w:rsidP="00086970">
      <w:pPr>
        <w:spacing w:after="0" w:line="240" w:lineRule="atLeast"/>
        <w:rPr>
          <w:rFonts w:ascii="Arial" w:hAnsi="Arial" w:cs="Arial"/>
          <w:noProof/>
          <w:snapToGrid w:val="0"/>
          <w:sz w:val="20"/>
          <w:szCs w:val="20"/>
        </w:rPr>
      </w:pPr>
    </w:p>
    <w:p w14:paraId="5F27D04A" w14:textId="77777777" w:rsidR="00086970" w:rsidRPr="008347E5" w:rsidRDefault="00086970" w:rsidP="00086970">
      <w:pPr>
        <w:spacing w:after="0" w:line="240" w:lineRule="atLeast"/>
        <w:rPr>
          <w:rFonts w:ascii="Arial" w:hAnsi="Arial" w:cs="Arial"/>
          <w:noProof/>
          <w:snapToGrid w:val="0"/>
          <w:sz w:val="20"/>
          <w:szCs w:val="20"/>
        </w:rPr>
      </w:pPr>
    </w:p>
    <w:p w14:paraId="156E7DA7" w14:textId="65BC952D" w:rsidR="00086970" w:rsidRPr="009D038D" w:rsidRDefault="00086970" w:rsidP="00086970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  <w:r w:rsidRPr="009D038D">
        <w:rPr>
          <w:iCs/>
          <w:noProof/>
          <w:sz w:val="20"/>
          <w:szCs w:val="20"/>
        </w:rPr>
        <w:t>Na podlagi 21. člena Zakona o Vladi Republike Slovenije (Uradni list RS, št. 24/05 – uradno prečiščeno besedilo, 109/08, 38/10 – ZUKN, 8/12, 21/13, 47/13 – ZDU-1G, 65/14</w:t>
      </w:r>
      <w:r w:rsidR="008F7F8A" w:rsidRPr="009D038D">
        <w:rPr>
          <w:iCs/>
          <w:noProof/>
          <w:sz w:val="20"/>
          <w:szCs w:val="20"/>
        </w:rPr>
        <w:t>,</w:t>
      </w:r>
      <w:r w:rsidRPr="009D038D">
        <w:rPr>
          <w:iCs/>
          <w:noProof/>
          <w:sz w:val="20"/>
          <w:szCs w:val="20"/>
        </w:rPr>
        <w:t xml:space="preserve"> 55/17</w:t>
      </w:r>
      <w:r w:rsidR="00797E54" w:rsidRPr="009D038D">
        <w:rPr>
          <w:iCs/>
          <w:noProof/>
          <w:sz w:val="20"/>
          <w:szCs w:val="20"/>
        </w:rPr>
        <w:t xml:space="preserve">, </w:t>
      </w:r>
      <w:r w:rsidR="008F7F8A" w:rsidRPr="009D038D">
        <w:rPr>
          <w:iCs/>
          <w:noProof/>
          <w:sz w:val="20"/>
          <w:szCs w:val="20"/>
        </w:rPr>
        <w:t>163/22</w:t>
      </w:r>
      <w:r w:rsidR="00797E54" w:rsidRPr="009D038D">
        <w:rPr>
          <w:iCs/>
          <w:noProof/>
          <w:sz w:val="20"/>
          <w:szCs w:val="20"/>
        </w:rPr>
        <w:t xml:space="preserve"> in </w:t>
      </w:r>
      <w:hyperlink r:id="rId9" w:tgtFrame="_blank" w:tooltip="Zakon o funkcionarjih (ZF)" w:history="1">
        <w:r w:rsidR="00797E54" w:rsidRPr="009D038D">
          <w:rPr>
            <w:rStyle w:val="Hiperpovezava"/>
            <w:iCs/>
            <w:noProof/>
            <w:color w:val="auto"/>
            <w:sz w:val="20"/>
            <w:szCs w:val="20"/>
            <w:u w:val="none"/>
          </w:rPr>
          <w:t>57/25</w:t>
        </w:r>
      </w:hyperlink>
      <w:r w:rsidR="00797E54" w:rsidRPr="009D038D">
        <w:rPr>
          <w:iCs/>
          <w:noProof/>
          <w:sz w:val="20"/>
          <w:szCs w:val="20"/>
        </w:rPr>
        <w:t> – ZF</w:t>
      </w:r>
      <w:r w:rsidRPr="009D038D">
        <w:rPr>
          <w:iCs/>
          <w:noProof/>
          <w:sz w:val="20"/>
          <w:szCs w:val="20"/>
        </w:rPr>
        <w:t>) je Vlada Repub</w:t>
      </w:r>
      <w:r w:rsidR="0014265B">
        <w:rPr>
          <w:iCs/>
          <w:noProof/>
          <w:sz w:val="20"/>
          <w:szCs w:val="20"/>
        </w:rPr>
        <w:t xml:space="preserve">like Slovenije </w:t>
      </w:r>
      <w:r w:rsidRPr="009D038D">
        <w:rPr>
          <w:iCs/>
          <w:noProof/>
          <w:sz w:val="20"/>
          <w:szCs w:val="20"/>
        </w:rPr>
        <w:t>sprejela</w:t>
      </w:r>
    </w:p>
    <w:p w14:paraId="4AD7302E" w14:textId="77777777" w:rsidR="00086970" w:rsidRPr="008347E5" w:rsidRDefault="00086970" w:rsidP="00086970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1A19C518" w14:textId="77777777" w:rsidR="00762875" w:rsidRPr="008347E5" w:rsidRDefault="00762875" w:rsidP="00086970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2FCF7723" w14:textId="77777777" w:rsidR="00762875" w:rsidRPr="008347E5" w:rsidRDefault="00762875" w:rsidP="00086970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6A280F71" w14:textId="4475D313" w:rsidR="00797E54" w:rsidRPr="000F4699" w:rsidRDefault="00797E54" w:rsidP="00797E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0F4699">
        <w:rPr>
          <w:rFonts w:ascii="Arial" w:eastAsiaTheme="minorHAnsi" w:hAnsi="Arial" w:cs="Arial"/>
          <w:sz w:val="20"/>
          <w:szCs w:val="20"/>
        </w:rPr>
        <w:t>S</w:t>
      </w:r>
      <w:r w:rsidR="00A37850">
        <w:rPr>
          <w:rFonts w:ascii="Arial" w:eastAsiaTheme="minorHAnsi" w:hAnsi="Arial" w:cs="Arial"/>
          <w:sz w:val="20"/>
          <w:szCs w:val="20"/>
        </w:rPr>
        <w:t xml:space="preserve"> </w:t>
      </w:r>
      <w:r w:rsidRPr="000F4699">
        <w:rPr>
          <w:rFonts w:ascii="Arial" w:eastAsiaTheme="minorHAnsi" w:hAnsi="Arial" w:cs="Arial"/>
          <w:sz w:val="20"/>
          <w:szCs w:val="20"/>
        </w:rPr>
        <w:t>K</w:t>
      </w:r>
      <w:r w:rsidR="00A37850">
        <w:rPr>
          <w:rFonts w:ascii="Arial" w:eastAsiaTheme="minorHAnsi" w:hAnsi="Arial" w:cs="Arial"/>
          <w:sz w:val="20"/>
          <w:szCs w:val="20"/>
        </w:rPr>
        <w:t xml:space="preserve"> </w:t>
      </w:r>
      <w:r w:rsidRPr="000F4699">
        <w:rPr>
          <w:rFonts w:ascii="Arial" w:eastAsiaTheme="minorHAnsi" w:hAnsi="Arial" w:cs="Arial"/>
          <w:sz w:val="20"/>
          <w:szCs w:val="20"/>
        </w:rPr>
        <w:t>L</w:t>
      </w:r>
      <w:r w:rsidR="00A37850">
        <w:rPr>
          <w:rFonts w:ascii="Arial" w:eastAsiaTheme="minorHAnsi" w:hAnsi="Arial" w:cs="Arial"/>
          <w:sz w:val="20"/>
          <w:szCs w:val="20"/>
        </w:rPr>
        <w:t xml:space="preserve"> </w:t>
      </w:r>
      <w:r w:rsidRPr="000F4699">
        <w:rPr>
          <w:rFonts w:ascii="Arial" w:eastAsiaTheme="minorHAnsi" w:hAnsi="Arial" w:cs="Arial"/>
          <w:sz w:val="20"/>
          <w:szCs w:val="20"/>
        </w:rPr>
        <w:t>E</w:t>
      </w:r>
      <w:r w:rsidR="00A37850">
        <w:rPr>
          <w:rFonts w:ascii="Arial" w:eastAsiaTheme="minorHAnsi" w:hAnsi="Arial" w:cs="Arial"/>
          <w:sz w:val="20"/>
          <w:szCs w:val="20"/>
        </w:rPr>
        <w:t xml:space="preserve"> </w:t>
      </w:r>
      <w:r w:rsidRPr="000F4699">
        <w:rPr>
          <w:rFonts w:ascii="Arial" w:eastAsiaTheme="minorHAnsi" w:hAnsi="Arial" w:cs="Arial"/>
          <w:sz w:val="20"/>
          <w:szCs w:val="20"/>
        </w:rPr>
        <w:t xml:space="preserve">P </w:t>
      </w:r>
    </w:p>
    <w:p w14:paraId="47736EA2" w14:textId="77777777" w:rsidR="004659DB" w:rsidRPr="000F4699" w:rsidRDefault="004659DB" w:rsidP="00797E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</w:p>
    <w:p w14:paraId="1DE562A1" w14:textId="0EB3B9B7" w:rsidR="00797E54" w:rsidRPr="000F4699" w:rsidRDefault="00797E54" w:rsidP="00797E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0F4699">
        <w:rPr>
          <w:rFonts w:ascii="Arial" w:eastAsiaTheme="minorHAnsi" w:hAnsi="Arial" w:cs="Arial"/>
          <w:sz w:val="20"/>
          <w:szCs w:val="20"/>
        </w:rPr>
        <w:t xml:space="preserve">o razglasitvi 3. februarja za </w:t>
      </w:r>
      <w:r w:rsidR="00A37850">
        <w:rPr>
          <w:rFonts w:ascii="Arial" w:eastAsiaTheme="minorHAnsi" w:hAnsi="Arial" w:cs="Arial"/>
          <w:sz w:val="20"/>
          <w:szCs w:val="20"/>
        </w:rPr>
        <w:t>D</w:t>
      </w:r>
      <w:r w:rsidRPr="000F4699">
        <w:rPr>
          <w:rFonts w:ascii="Arial" w:eastAsiaTheme="minorHAnsi" w:hAnsi="Arial" w:cs="Arial"/>
          <w:sz w:val="20"/>
          <w:szCs w:val="20"/>
        </w:rPr>
        <w:t xml:space="preserve">an </w:t>
      </w:r>
      <w:proofErr w:type="spellStart"/>
      <w:r w:rsidRPr="000F4699">
        <w:rPr>
          <w:rFonts w:ascii="Arial" w:eastAsiaTheme="minorHAnsi" w:hAnsi="Arial" w:cs="Arial"/>
          <w:sz w:val="20"/>
          <w:szCs w:val="20"/>
        </w:rPr>
        <w:t>tinitusa</w:t>
      </w:r>
      <w:proofErr w:type="spellEnd"/>
      <w:r w:rsidRPr="000F4699">
        <w:rPr>
          <w:rFonts w:ascii="Arial" w:eastAsiaTheme="minorHAnsi" w:hAnsi="Arial" w:cs="Arial"/>
          <w:sz w:val="20"/>
          <w:szCs w:val="20"/>
        </w:rPr>
        <w:t xml:space="preserve"> v Republiki Sloveniji</w:t>
      </w:r>
    </w:p>
    <w:p w14:paraId="53286EE6" w14:textId="77777777" w:rsidR="00086970" w:rsidRPr="008347E5" w:rsidRDefault="00086970" w:rsidP="00086970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32A673DF" w14:textId="77777777" w:rsidR="00797E54" w:rsidRDefault="00797E54" w:rsidP="00797E54">
      <w:pPr>
        <w:pStyle w:val="Telobesedila"/>
        <w:spacing w:before="1"/>
        <w:rPr>
          <w:b/>
        </w:rPr>
      </w:pPr>
    </w:p>
    <w:p w14:paraId="36B80F26" w14:textId="1FE85735" w:rsidR="00797E54" w:rsidRPr="00797E54" w:rsidRDefault="00797E54" w:rsidP="00797E54">
      <w:pPr>
        <w:pStyle w:val="Telobesedila"/>
        <w:ind w:left="1403" w:right="2397"/>
        <w:jc w:val="center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pacing w:val="-5"/>
          <w:sz w:val="20"/>
          <w:szCs w:val="20"/>
        </w:rPr>
        <w:t>I</w:t>
      </w:r>
    </w:p>
    <w:p w14:paraId="4E29F62D" w14:textId="77777777" w:rsidR="00797E54" w:rsidRPr="00797E54" w:rsidRDefault="00797E54" w:rsidP="00797E54">
      <w:pPr>
        <w:pStyle w:val="Telobesedila"/>
        <w:rPr>
          <w:rFonts w:ascii="Arial" w:hAnsi="Arial" w:cs="Arial"/>
          <w:sz w:val="20"/>
          <w:szCs w:val="20"/>
        </w:rPr>
      </w:pPr>
    </w:p>
    <w:p w14:paraId="3AD6003A" w14:textId="2F6648CC" w:rsidR="00797E54" w:rsidRPr="00797E54" w:rsidRDefault="00797E54" w:rsidP="00797E54">
      <w:pPr>
        <w:pStyle w:val="Telobesedila"/>
        <w:spacing w:before="1"/>
        <w:ind w:left="1143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z w:val="20"/>
          <w:szCs w:val="20"/>
        </w:rPr>
        <w:t>Vlada</w:t>
      </w:r>
      <w:r w:rsidRPr="00797E54">
        <w:rPr>
          <w:rFonts w:ascii="Arial" w:hAnsi="Arial" w:cs="Arial"/>
          <w:spacing w:val="-6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Republike</w:t>
      </w:r>
      <w:r w:rsidRPr="00797E54">
        <w:rPr>
          <w:rFonts w:ascii="Arial" w:hAnsi="Arial" w:cs="Arial"/>
          <w:spacing w:val="-6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Slovenije</w:t>
      </w:r>
      <w:r w:rsidRPr="00797E54">
        <w:rPr>
          <w:rFonts w:ascii="Arial" w:hAnsi="Arial" w:cs="Arial"/>
          <w:spacing w:val="-9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razglaša</w:t>
      </w:r>
      <w:r w:rsidRPr="00797E54">
        <w:rPr>
          <w:rFonts w:ascii="Arial" w:hAnsi="Arial" w:cs="Arial"/>
          <w:spacing w:val="-4"/>
          <w:sz w:val="20"/>
          <w:szCs w:val="20"/>
        </w:rPr>
        <w:t xml:space="preserve"> </w:t>
      </w:r>
      <w:bookmarkStart w:id="3" w:name="_Hlk209011119"/>
      <w:r w:rsidRPr="00797E54">
        <w:rPr>
          <w:rFonts w:ascii="Arial" w:hAnsi="Arial" w:cs="Arial"/>
          <w:spacing w:val="-4"/>
          <w:sz w:val="20"/>
          <w:szCs w:val="20"/>
        </w:rPr>
        <w:t xml:space="preserve">3. februar za </w:t>
      </w:r>
      <w:r w:rsidR="00A37850">
        <w:rPr>
          <w:rFonts w:ascii="Arial" w:hAnsi="Arial" w:cs="Arial"/>
          <w:spacing w:val="-4"/>
          <w:sz w:val="20"/>
          <w:szCs w:val="20"/>
        </w:rPr>
        <w:t>D</w:t>
      </w:r>
      <w:r w:rsidRPr="00797E54">
        <w:rPr>
          <w:rFonts w:ascii="Arial" w:hAnsi="Arial" w:cs="Arial"/>
          <w:spacing w:val="-4"/>
          <w:sz w:val="20"/>
          <w:szCs w:val="20"/>
        </w:rPr>
        <w:t xml:space="preserve">an </w:t>
      </w:r>
      <w:proofErr w:type="spellStart"/>
      <w:r w:rsidRPr="00797E54">
        <w:rPr>
          <w:rFonts w:ascii="Arial" w:hAnsi="Arial" w:cs="Arial"/>
          <w:spacing w:val="-4"/>
          <w:sz w:val="20"/>
          <w:szCs w:val="20"/>
        </w:rPr>
        <w:t>tinitusa</w:t>
      </w:r>
      <w:proofErr w:type="spellEnd"/>
      <w:r w:rsidRPr="00797E54">
        <w:rPr>
          <w:rFonts w:ascii="Arial" w:hAnsi="Arial" w:cs="Arial"/>
          <w:spacing w:val="-4"/>
          <w:sz w:val="20"/>
          <w:szCs w:val="20"/>
        </w:rPr>
        <w:t xml:space="preserve"> </w:t>
      </w:r>
      <w:bookmarkEnd w:id="3"/>
      <w:r w:rsidRPr="00797E54">
        <w:rPr>
          <w:rFonts w:ascii="Arial" w:hAnsi="Arial" w:cs="Arial"/>
          <w:spacing w:val="-4"/>
          <w:sz w:val="20"/>
          <w:szCs w:val="20"/>
        </w:rPr>
        <w:t xml:space="preserve">v </w:t>
      </w:r>
      <w:r w:rsidRPr="00797E54">
        <w:rPr>
          <w:rFonts w:ascii="Arial" w:hAnsi="Arial" w:cs="Arial"/>
          <w:sz w:val="20"/>
          <w:szCs w:val="20"/>
        </w:rPr>
        <w:t>Republiki</w:t>
      </w:r>
      <w:r w:rsidRPr="00797E54">
        <w:rPr>
          <w:rFonts w:ascii="Arial" w:hAnsi="Arial" w:cs="Arial"/>
          <w:spacing w:val="-6"/>
          <w:sz w:val="20"/>
          <w:szCs w:val="20"/>
        </w:rPr>
        <w:t xml:space="preserve"> </w:t>
      </w:r>
      <w:r w:rsidRPr="00797E54">
        <w:rPr>
          <w:rFonts w:ascii="Arial" w:hAnsi="Arial" w:cs="Arial"/>
          <w:spacing w:val="-2"/>
          <w:sz w:val="20"/>
          <w:szCs w:val="20"/>
        </w:rPr>
        <w:t>Sloveniji.</w:t>
      </w:r>
    </w:p>
    <w:p w14:paraId="3ED38FC8" w14:textId="77777777" w:rsidR="00797E54" w:rsidRPr="00797E54" w:rsidRDefault="00797E54" w:rsidP="00797E54">
      <w:pPr>
        <w:pStyle w:val="Telobesedila"/>
        <w:rPr>
          <w:rFonts w:ascii="Arial" w:hAnsi="Arial" w:cs="Arial"/>
          <w:sz w:val="20"/>
          <w:szCs w:val="20"/>
        </w:rPr>
      </w:pPr>
    </w:p>
    <w:p w14:paraId="553FB5E9" w14:textId="75587604" w:rsidR="00797E54" w:rsidRPr="00797E54" w:rsidRDefault="00797E54" w:rsidP="00797E54">
      <w:pPr>
        <w:pStyle w:val="Telobesedila"/>
        <w:ind w:left="1403" w:right="2397"/>
        <w:jc w:val="center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pacing w:val="-5"/>
          <w:sz w:val="20"/>
          <w:szCs w:val="20"/>
        </w:rPr>
        <w:t>II</w:t>
      </w:r>
    </w:p>
    <w:p w14:paraId="083285B6" w14:textId="77777777" w:rsidR="00797E54" w:rsidRPr="00797E54" w:rsidRDefault="00797E54" w:rsidP="00797E54">
      <w:pPr>
        <w:pStyle w:val="Telobesedila"/>
        <w:spacing w:before="1"/>
        <w:rPr>
          <w:rFonts w:ascii="Arial" w:hAnsi="Arial" w:cs="Arial"/>
          <w:sz w:val="20"/>
          <w:szCs w:val="20"/>
        </w:rPr>
      </w:pPr>
    </w:p>
    <w:p w14:paraId="15405755" w14:textId="77777777" w:rsidR="00797E54" w:rsidRPr="00797E54" w:rsidRDefault="00797E54" w:rsidP="00797E54">
      <w:pPr>
        <w:pStyle w:val="Telobesedila"/>
        <w:ind w:left="1143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z w:val="20"/>
          <w:szCs w:val="20"/>
        </w:rPr>
        <w:t>Ta</w:t>
      </w:r>
      <w:r w:rsidRPr="00797E54">
        <w:rPr>
          <w:rFonts w:ascii="Arial" w:hAnsi="Arial" w:cs="Arial"/>
          <w:spacing w:val="-5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sklep</w:t>
      </w:r>
      <w:r w:rsidRPr="00797E54">
        <w:rPr>
          <w:rFonts w:ascii="Arial" w:hAnsi="Arial" w:cs="Arial"/>
          <w:spacing w:val="-5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se</w:t>
      </w:r>
      <w:r w:rsidRPr="00797E54">
        <w:rPr>
          <w:rFonts w:ascii="Arial" w:hAnsi="Arial" w:cs="Arial"/>
          <w:spacing w:val="-4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objavi</w:t>
      </w:r>
      <w:r w:rsidRPr="00797E54">
        <w:rPr>
          <w:rFonts w:ascii="Arial" w:hAnsi="Arial" w:cs="Arial"/>
          <w:spacing w:val="-5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v</w:t>
      </w:r>
      <w:r w:rsidRPr="00797E54">
        <w:rPr>
          <w:rFonts w:ascii="Arial" w:hAnsi="Arial" w:cs="Arial"/>
          <w:spacing w:val="-4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Uradnem</w:t>
      </w:r>
      <w:r w:rsidRPr="00797E54">
        <w:rPr>
          <w:rFonts w:ascii="Arial" w:hAnsi="Arial" w:cs="Arial"/>
          <w:spacing w:val="-5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listu</w:t>
      </w:r>
      <w:r w:rsidRPr="00797E54">
        <w:rPr>
          <w:rFonts w:ascii="Arial" w:hAnsi="Arial" w:cs="Arial"/>
          <w:spacing w:val="-5"/>
          <w:sz w:val="20"/>
          <w:szCs w:val="20"/>
        </w:rPr>
        <w:t xml:space="preserve"> </w:t>
      </w:r>
      <w:r w:rsidRPr="00797E54">
        <w:rPr>
          <w:rFonts w:ascii="Arial" w:hAnsi="Arial" w:cs="Arial"/>
          <w:sz w:val="20"/>
          <w:szCs w:val="20"/>
        </w:rPr>
        <w:t>Republike</w:t>
      </w:r>
      <w:r w:rsidRPr="00797E54">
        <w:rPr>
          <w:rFonts w:ascii="Arial" w:hAnsi="Arial" w:cs="Arial"/>
          <w:spacing w:val="-1"/>
          <w:sz w:val="20"/>
          <w:szCs w:val="20"/>
        </w:rPr>
        <w:t xml:space="preserve"> </w:t>
      </w:r>
      <w:r w:rsidRPr="00797E54">
        <w:rPr>
          <w:rFonts w:ascii="Arial" w:hAnsi="Arial" w:cs="Arial"/>
          <w:spacing w:val="-2"/>
          <w:sz w:val="20"/>
          <w:szCs w:val="20"/>
        </w:rPr>
        <w:t>Slovenije.</w:t>
      </w:r>
    </w:p>
    <w:p w14:paraId="606324E7" w14:textId="77777777" w:rsidR="00797E54" w:rsidRDefault="00797E54" w:rsidP="00797E54">
      <w:pPr>
        <w:pStyle w:val="Telobesedila"/>
      </w:pPr>
    </w:p>
    <w:p w14:paraId="2C51F265" w14:textId="77777777" w:rsidR="009E03AD" w:rsidRPr="00797E54" w:rsidRDefault="009E03AD" w:rsidP="009E03AD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5ECCE70E" w14:textId="77777777" w:rsidR="009E03AD" w:rsidRPr="00797E54" w:rsidRDefault="009E03AD" w:rsidP="009E03AD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4C1D8A37" w14:textId="77777777" w:rsidR="00797E54" w:rsidRPr="00797E54" w:rsidRDefault="00797E54" w:rsidP="00797E54">
      <w:pPr>
        <w:spacing w:after="0" w:line="26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z w:val="20"/>
          <w:szCs w:val="20"/>
        </w:rPr>
        <w:t>Št.</w:t>
      </w:r>
      <w:r w:rsidRPr="00797E54">
        <w:rPr>
          <w:rFonts w:ascii="Arial" w:hAnsi="Arial" w:cs="Arial"/>
          <w:spacing w:val="-15"/>
          <w:sz w:val="20"/>
          <w:szCs w:val="20"/>
        </w:rPr>
        <w:t xml:space="preserve"> </w:t>
      </w:r>
    </w:p>
    <w:p w14:paraId="244C4968" w14:textId="77777777" w:rsidR="00797E54" w:rsidRPr="00797E54" w:rsidRDefault="00797E54" w:rsidP="00797E54">
      <w:pPr>
        <w:pStyle w:val="Telobesedila"/>
        <w:spacing w:after="0" w:line="26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z w:val="20"/>
          <w:szCs w:val="20"/>
        </w:rPr>
        <w:t>Ljubljana,</w:t>
      </w:r>
      <w:r w:rsidRPr="00797E54">
        <w:rPr>
          <w:rFonts w:ascii="Arial" w:hAnsi="Arial" w:cs="Arial"/>
          <w:spacing w:val="-4"/>
          <w:sz w:val="20"/>
          <w:szCs w:val="20"/>
        </w:rPr>
        <w:t xml:space="preserve"> </w:t>
      </w:r>
      <w:r w:rsidRPr="000F4699">
        <w:rPr>
          <w:rFonts w:ascii="Arial" w:hAnsi="Arial" w:cs="Arial"/>
          <w:sz w:val="20"/>
          <w:szCs w:val="20"/>
        </w:rPr>
        <w:t>dne</w:t>
      </w:r>
      <w:r w:rsidRPr="00797E54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1DA8E410" w14:textId="1A8C9014" w:rsidR="00797E54" w:rsidRPr="00797E54" w:rsidRDefault="00797E54" w:rsidP="00797E54">
      <w:pPr>
        <w:pStyle w:val="Telobesedila"/>
        <w:spacing w:after="0" w:line="26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797E54">
        <w:rPr>
          <w:rFonts w:ascii="Arial" w:hAnsi="Arial" w:cs="Arial"/>
          <w:spacing w:val="-2"/>
          <w:sz w:val="20"/>
          <w:szCs w:val="20"/>
        </w:rPr>
        <w:t>EVA</w:t>
      </w:r>
      <w:r w:rsidRPr="00797E54">
        <w:rPr>
          <w:rFonts w:ascii="Arial" w:hAnsi="Arial" w:cs="Arial"/>
          <w:spacing w:val="9"/>
          <w:sz w:val="20"/>
          <w:szCs w:val="20"/>
        </w:rPr>
        <w:t xml:space="preserve"> </w:t>
      </w:r>
      <w:r w:rsidR="00A37850" w:rsidRPr="00A37850">
        <w:rPr>
          <w:rFonts w:ascii="Arial" w:hAnsi="Arial" w:cs="Arial"/>
          <w:spacing w:val="9"/>
          <w:sz w:val="20"/>
          <w:szCs w:val="20"/>
        </w:rPr>
        <w:t>2025-2711-0095</w:t>
      </w:r>
    </w:p>
    <w:p w14:paraId="79C31F4F" w14:textId="77777777" w:rsidR="009E03AD" w:rsidRPr="008347E5" w:rsidRDefault="009E03AD" w:rsidP="009E03AD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41862F09" w14:textId="77777777" w:rsidR="009E03AD" w:rsidRPr="008347E5" w:rsidRDefault="009E03AD" w:rsidP="009E03AD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1F830A37" w14:textId="77777777" w:rsidR="009E03AD" w:rsidRPr="008347E5" w:rsidRDefault="009E03AD" w:rsidP="009E03AD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7878840F" w14:textId="782EB437" w:rsidR="00797E54" w:rsidRPr="001D7680" w:rsidRDefault="00797E54" w:rsidP="00797E54">
      <w:pPr>
        <w:ind w:left="4248"/>
        <w:rPr>
          <w:rFonts w:ascii="Arial" w:hAnsi="Arial" w:cs="Arial"/>
          <w:color w:val="000000"/>
          <w:sz w:val="20"/>
          <w:szCs w:val="20"/>
        </w:rPr>
      </w:pPr>
      <w:r>
        <w:rPr>
          <w:iCs/>
          <w:noProof/>
          <w:sz w:val="20"/>
          <w:szCs w:val="20"/>
        </w:rPr>
        <w:tab/>
      </w:r>
      <w:r w:rsidRPr="00D70C7C">
        <w:rPr>
          <w:rFonts w:ascii="Arial" w:hAnsi="Arial" w:cs="Arial"/>
          <w:color w:val="000000"/>
          <w:sz w:val="20"/>
          <w:szCs w:val="20"/>
        </w:rPr>
        <w:t>Vlada Republike Slovenije</w:t>
      </w:r>
      <w:r w:rsidRPr="00D70C7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</w:t>
      </w:r>
      <w:r w:rsidRPr="00D70C7C">
        <w:rPr>
          <w:rFonts w:ascii="Arial" w:hAnsi="Arial" w:cs="Arial"/>
          <w:bCs/>
          <w:color w:val="000000"/>
          <w:sz w:val="20"/>
          <w:szCs w:val="20"/>
        </w:rPr>
        <w:t>dr. Robert Golob</w:t>
      </w:r>
      <w:r w:rsidRPr="00D70C7C"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D70C7C">
        <w:rPr>
          <w:rFonts w:ascii="Arial" w:hAnsi="Arial" w:cs="Arial"/>
          <w:color w:val="000000"/>
          <w:sz w:val="20"/>
          <w:szCs w:val="20"/>
        </w:rPr>
        <w:t>predsednik</w:t>
      </w:r>
    </w:p>
    <w:p w14:paraId="0381F61D" w14:textId="426F274A" w:rsidR="009E03AD" w:rsidRPr="008347E5" w:rsidRDefault="009E03AD" w:rsidP="00797E54">
      <w:pPr>
        <w:pStyle w:val="Neotevilenodstavek"/>
        <w:tabs>
          <w:tab w:val="left" w:pos="5203"/>
        </w:tabs>
        <w:spacing w:before="0" w:after="0" w:line="240" w:lineRule="atLeast"/>
        <w:rPr>
          <w:iCs/>
          <w:noProof/>
          <w:sz w:val="20"/>
          <w:szCs w:val="20"/>
        </w:rPr>
      </w:pPr>
    </w:p>
    <w:p w14:paraId="36EDE3E7" w14:textId="77777777" w:rsidR="009E03AD" w:rsidRPr="008347E5" w:rsidRDefault="009E03AD" w:rsidP="009E03AD">
      <w:pPr>
        <w:pStyle w:val="Neotevilenodstavek"/>
        <w:spacing w:before="0" w:after="0" w:line="240" w:lineRule="atLeast"/>
        <w:rPr>
          <w:iCs/>
          <w:noProof/>
          <w:sz w:val="20"/>
          <w:szCs w:val="20"/>
        </w:rPr>
      </w:pPr>
    </w:p>
    <w:p w14:paraId="21B9CCCA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376A12D3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523F3DBD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5F4F3E83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614EDD71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63F3276E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67B2B84C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32163A97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3BDCCC50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597B7EE4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681099CC" w14:textId="77777777" w:rsid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b/>
          <w:noProof/>
          <w:sz w:val="20"/>
          <w:szCs w:val="20"/>
        </w:rPr>
      </w:pPr>
    </w:p>
    <w:p w14:paraId="0B20A192" w14:textId="77777777" w:rsidR="003340CB" w:rsidRPr="003340CB" w:rsidRDefault="003340CB" w:rsidP="003340C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noProof/>
          <w:sz w:val="20"/>
          <w:szCs w:val="20"/>
          <w:lang w:eastAsia="sl-SI"/>
        </w:rPr>
      </w:pPr>
    </w:p>
    <w:p w14:paraId="30B38B50" w14:textId="77777777" w:rsidR="000B4FA5" w:rsidRPr="006419F8" w:rsidRDefault="000B4FA5" w:rsidP="000B4FA5">
      <w:pPr>
        <w:spacing w:after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E3A296" w14:textId="77777777" w:rsidR="009E03AD" w:rsidRDefault="009E03AD" w:rsidP="000B4FA5">
      <w:pPr>
        <w:spacing w:after="0"/>
        <w:jc w:val="both"/>
        <w:rPr>
          <w:rFonts w:ascii="Arial" w:eastAsia="Times New Roman" w:hAnsi="Arial" w:cs="Arial"/>
          <w:b/>
          <w:noProof/>
          <w:sz w:val="20"/>
          <w:szCs w:val="20"/>
          <w:lang w:eastAsia="sl-SI"/>
        </w:rPr>
      </w:pPr>
    </w:p>
    <w:p w14:paraId="54075F65" w14:textId="77777777" w:rsidR="00797E54" w:rsidRDefault="00797E54" w:rsidP="000B4FA5">
      <w:pPr>
        <w:spacing w:after="0"/>
        <w:jc w:val="both"/>
        <w:rPr>
          <w:rFonts w:ascii="Arial" w:eastAsia="Times New Roman" w:hAnsi="Arial" w:cs="Arial"/>
          <w:b/>
          <w:noProof/>
          <w:sz w:val="20"/>
          <w:szCs w:val="20"/>
          <w:lang w:eastAsia="sl-SI"/>
        </w:rPr>
      </w:pPr>
    </w:p>
    <w:p w14:paraId="0C3AD2FE" w14:textId="77777777" w:rsidR="00797E54" w:rsidRDefault="00797E54" w:rsidP="000B4FA5">
      <w:pPr>
        <w:spacing w:after="0"/>
        <w:jc w:val="both"/>
        <w:rPr>
          <w:rFonts w:ascii="Arial" w:eastAsia="Times New Roman" w:hAnsi="Arial" w:cs="Arial"/>
          <w:b/>
          <w:noProof/>
          <w:sz w:val="20"/>
          <w:szCs w:val="20"/>
          <w:lang w:eastAsia="sl-SI"/>
        </w:rPr>
      </w:pPr>
    </w:p>
    <w:p w14:paraId="447EE1EC" w14:textId="77777777" w:rsidR="00797E54" w:rsidRDefault="00797E54" w:rsidP="00797E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7D5A38">
        <w:rPr>
          <w:rFonts w:ascii="Arial" w:eastAsiaTheme="minorHAnsi" w:hAnsi="Arial" w:cs="Arial"/>
          <w:b/>
          <w:bCs/>
          <w:sz w:val="20"/>
          <w:szCs w:val="20"/>
        </w:rPr>
        <w:t>OBRAZLOŽITEV:</w:t>
      </w:r>
    </w:p>
    <w:p w14:paraId="3B40EADD" w14:textId="77777777" w:rsidR="00797E54" w:rsidRPr="006419F8" w:rsidRDefault="00797E54" w:rsidP="000B4FA5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146F916B" w14:textId="3F3453C8" w:rsid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bookmarkStart w:id="4" w:name="_Hlk210033422"/>
      <w:r w:rsidRPr="00797E54">
        <w:rPr>
          <w:rFonts w:ascii="Arial" w:hAnsi="Arial" w:cs="Arial"/>
          <w:noProof/>
          <w:sz w:val="20"/>
          <w:szCs w:val="20"/>
        </w:rPr>
        <w:t>Tinitus je zaznava</w:t>
      </w:r>
      <w:r w:rsidR="00EC7F0B">
        <w:rPr>
          <w:rFonts w:ascii="Arial" w:hAnsi="Arial" w:cs="Arial"/>
          <w:noProof/>
          <w:sz w:val="20"/>
          <w:szCs w:val="20"/>
        </w:rPr>
        <w:t>nje</w:t>
      </w:r>
      <w:r w:rsidRPr="00797E54">
        <w:rPr>
          <w:rFonts w:ascii="Arial" w:hAnsi="Arial" w:cs="Arial"/>
          <w:noProof/>
          <w:sz w:val="20"/>
          <w:szCs w:val="20"/>
        </w:rPr>
        <w:t xml:space="preserve"> </w:t>
      </w:r>
      <w:r w:rsidR="00EC7F0B" w:rsidRPr="00797E54">
        <w:rPr>
          <w:rFonts w:ascii="Arial" w:hAnsi="Arial" w:cs="Arial"/>
          <w:noProof/>
          <w:sz w:val="20"/>
          <w:szCs w:val="20"/>
        </w:rPr>
        <w:t>zvok</w:t>
      </w:r>
      <w:r w:rsidR="00EC7F0B">
        <w:rPr>
          <w:rFonts w:ascii="Arial" w:hAnsi="Arial" w:cs="Arial"/>
          <w:noProof/>
          <w:sz w:val="20"/>
          <w:szCs w:val="20"/>
        </w:rPr>
        <w:t>ov</w:t>
      </w:r>
      <w:r w:rsidR="00EC7F0B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>v ušesih ali glavi, ki nima zunanjega vira. Ljudje</w:t>
      </w:r>
      <w:r w:rsidR="00EC7F0B">
        <w:rPr>
          <w:rFonts w:ascii="Arial" w:hAnsi="Arial" w:cs="Arial"/>
          <w:noProof/>
          <w:sz w:val="20"/>
          <w:szCs w:val="20"/>
        </w:rPr>
        <w:t>, ki trpijo za tinitusom,</w:t>
      </w:r>
      <w:r w:rsidR="0029742B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poročajo o zvokih, kot so šumenje, piskanje, brnenje, utripanje ali celo glasba, ki jih nihče drug ne sliši. Gre za simptom, ki lahko kaže na različne zdravstvene težave, med katerimi je najpogostejša povezanost z motnjami v duševnem zdravju in poškodbami sluha. </w:t>
      </w:r>
      <w:bookmarkEnd w:id="4"/>
      <w:r w:rsidRPr="00797E54">
        <w:rPr>
          <w:rFonts w:ascii="Arial" w:hAnsi="Arial" w:cs="Arial"/>
          <w:noProof/>
          <w:sz w:val="20"/>
          <w:szCs w:val="20"/>
        </w:rPr>
        <w:t xml:space="preserve">Tinitus ni bolezen sama po sebi, </w:t>
      </w:r>
      <w:r w:rsidR="000D6E4F">
        <w:rPr>
          <w:rFonts w:ascii="Arial" w:hAnsi="Arial" w:cs="Arial"/>
          <w:noProof/>
          <w:sz w:val="20"/>
          <w:szCs w:val="20"/>
        </w:rPr>
        <w:t>saj</w:t>
      </w:r>
      <w:r w:rsidR="000D6E4F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pogosto </w:t>
      </w:r>
      <w:r w:rsidR="000D6E4F">
        <w:rPr>
          <w:rFonts w:ascii="Arial" w:hAnsi="Arial" w:cs="Arial"/>
          <w:noProof/>
          <w:sz w:val="20"/>
          <w:szCs w:val="20"/>
        </w:rPr>
        <w:t>nastane zaradi</w:t>
      </w:r>
      <w:r w:rsidR="000D6E4F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dolgotrajne izpostavljenosti hrupu, starostnih sprememb, ušesnih okužb, nevroloških motenj ali </w:t>
      </w:r>
      <w:r w:rsidR="000D6E4F">
        <w:rPr>
          <w:rFonts w:ascii="Arial" w:hAnsi="Arial" w:cs="Arial"/>
          <w:noProof/>
          <w:sz w:val="20"/>
          <w:szCs w:val="20"/>
        </w:rPr>
        <w:t>p</w:t>
      </w:r>
      <w:r w:rsidRPr="00797E54">
        <w:rPr>
          <w:rFonts w:ascii="Arial" w:hAnsi="Arial" w:cs="Arial"/>
          <w:noProof/>
          <w:sz w:val="20"/>
          <w:szCs w:val="20"/>
        </w:rPr>
        <w:t>o</w:t>
      </w:r>
      <w:r w:rsidR="000D6E4F">
        <w:rPr>
          <w:rFonts w:ascii="Arial" w:hAnsi="Arial" w:cs="Arial"/>
          <w:noProof/>
          <w:sz w:val="20"/>
          <w:szCs w:val="20"/>
        </w:rPr>
        <w:t>sam</w:t>
      </w:r>
      <w:r w:rsidRPr="00797E54">
        <w:rPr>
          <w:rFonts w:ascii="Arial" w:hAnsi="Arial" w:cs="Arial"/>
          <w:noProof/>
          <w:sz w:val="20"/>
          <w:szCs w:val="20"/>
        </w:rPr>
        <w:t>e</w:t>
      </w:r>
      <w:r w:rsidR="000D6E4F">
        <w:rPr>
          <w:rFonts w:ascii="Arial" w:hAnsi="Arial" w:cs="Arial"/>
          <w:noProof/>
          <w:sz w:val="20"/>
          <w:szCs w:val="20"/>
        </w:rPr>
        <w:t>z</w:t>
      </w:r>
      <w:r w:rsidRPr="00797E54">
        <w:rPr>
          <w:rFonts w:ascii="Arial" w:hAnsi="Arial" w:cs="Arial"/>
          <w:noProof/>
          <w:sz w:val="20"/>
          <w:szCs w:val="20"/>
        </w:rPr>
        <w:t xml:space="preserve">nih zdravil. V nekaterih primerih tinitus postane kroničen in močno vpliva na kakovost življenja posameznika – povzroča nespečnost, težave </w:t>
      </w:r>
      <w:r w:rsidR="000D6E4F">
        <w:rPr>
          <w:rFonts w:ascii="Arial" w:hAnsi="Arial" w:cs="Arial"/>
          <w:noProof/>
          <w:sz w:val="20"/>
          <w:szCs w:val="20"/>
        </w:rPr>
        <w:t>z zbranostjo</w:t>
      </w:r>
      <w:r w:rsidRPr="00797E54">
        <w:rPr>
          <w:rFonts w:ascii="Arial" w:hAnsi="Arial" w:cs="Arial"/>
          <w:noProof/>
          <w:sz w:val="20"/>
          <w:szCs w:val="20"/>
        </w:rPr>
        <w:t xml:space="preserve">, depresijo, anksioznost </w:t>
      </w:r>
      <w:r w:rsidR="000D6E4F">
        <w:rPr>
          <w:rFonts w:ascii="Arial" w:hAnsi="Arial" w:cs="Arial"/>
          <w:noProof/>
          <w:sz w:val="20"/>
          <w:szCs w:val="20"/>
        </w:rPr>
        <w:t>in</w:t>
      </w:r>
      <w:r w:rsidR="000D6E4F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socialno izolacijo. </w:t>
      </w:r>
      <w:r w:rsidR="000D6E4F">
        <w:rPr>
          <w:rFonts w:ascii="Arial" w:hAnsi="Arial" w:cs="Arial"/>
          <w:noProof/>
          <w:sz w:val="20"/>
          <w:szCs w:val="20"/>
        </w:rPr>
        <w:t>V s</w:t>
      </w:r>
      <w:r w:rsidRPr="00797E54">
        <w:rPr>
          <w:rFonts w:ascii="Arial" w:hAnsi="Arial" w:cs="Arial"/>
          <w:noProof/>
          <w:sz w:val="20"/>
          <w:szCs w:val="20"/>
        </w:rPr>
        <w:t>odobn</w:t>
      </w:r>
      <w:r w:rsidR="000D6E4F">
        <w:rPr>
          <w:rFonts w:ascii="Arial" w:hAnsi="Arial" w:cs="Arial"/>
          <w:noProof/>
          <w:sz w:val="20"/>
          <w:szCs w:val="20"/>
        </w:rPr>
        <w:t>em</w:t>
      </w:r>
      <w:r w:rsidRPr="00797E54">
        <w:rPr>
          <w:rFonts w:ascii="Arial" w:hAnsi="Arial" w:cs="Arial"/>
          <w:noProof/>
          <w:sz w:val="20"/>
          <w:szCs w:val="20"/>
        </w:rPr>
        <w:t xml:space="preserve"> življenj</w:t>
      </w:r>
      <w:r w:rsidR="000D6E4F">
        <w:rPr>
          <w:rFonts w:ascii="Arial" w:hAnsi="Arial" w:cs="Arial"/>
          <w:noProof/>
          <w:sz w:val="20"/>
          <w:szCs w:val="20"/>
        </w:rPr>
        <w:t>skem ritmu smo</w:t>
      </w:r>
      <w:r w:rsidR="0029742B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>izpostavlj</w:t>
      </w:r>
      <w:r w:rsidR="0029742B">
        <w:rPr>
          <w:rFonts w:ascii="Arial" w:hAnsi="Arial" w:cs="Arial"/>
          <w:noProof/>
          <w:sz w:val="20"/>
          <w:szCs w:val="20"/>
        </w:rPr>
        <w:t>en</w:t>
      </w:r>
      <w:r w:rsidR="000D6E4F">
        <w:rPr>
          <w:rFonts w:ascii="Arial" w:hAnsi="Arial" w:cs="Arial"/>
          <w:noProof/>
          <w:sz w:val="20"/>
          <w:szCs w:val="20"/>
        </w:rPr>
        <w:t>i</w:t>
      </w:r>
      <w:r w:rsidRPr="00797E54">
        <w:rPr>
          <w:rFonts w:ascii="Arial" w:hAnsi="Arial" w:cs="Arial"/>
          <w:noProof/>
          <w:sz w:val="20"/>
          <w:szCs w:val="20"/>
        </w:rPr>
        <w:t xml:space="preserve"> hrup</w:t>
      </w:r>
      <w:r w:rsidR="00EC7F0B">
        <w:rPr>
          <w:rFonts w:ascii="Arial" w:hAnsi="Arial" w:cs="Arial"/>
          <w:noProof/>
          <w:sz w:val="20"/>
          <w:szCs w:val="20"/>
        </w:rPr>
        <w:t>u</w:t>
      </w:r>
      <w:r w:rsidRPr="00797E54">
        <w:rPr>
          <w:rFonts w:ascii="Arial" w:hAnsi="Arial" w:cs="Arial"/>
          <w:noProof/>
          <w:sz w:val="20"/>
          <w:szCs w:val="20"/>
        </w:rPr>
        <w:t xml:space="preserve"> v domačem okolju, </w:t>
      </w:r>
      <w:r w:rsidR="00EA779F">
        <w:rPr>
          <w:rFonts w:ascii="Arial" w:hAnsi="Arial" w:cs="Arial"/>
          <w:noProof/>
          <w:sz w:val="20"/>
          <w:szCs w:val="20"/>
        </w:rPr>
        <w:t xml:space="preserve">pri </w:t>
      </w:r>
      <w:r w:rsidRPr="00797E54">
        <w:rPr>
          <w:rFonts w:ascii="Arial" w:hAnsi="Arial" w:cs="Arial"/>
          <w:noProof/>
          <w:sz w:val="20"/>
          <w:szCs w:val="20"/>
        </w:rPr>
        <w:t xml:space="preserve">izobraževanju, </w:t>
      </w:r>
      <w:r w:rsidR="000D6E4F">
        <w:rPr>
          <w:rFonts w:ascii="Arial" w:hAnsi="Arial" w:cs="Arial"/>
          <w:noProof/>
          <w:sz w:val="20"/>
          <w:szCs w:val="20"/>
        </w:rPr>
        <w:t xml:space="preserve">na </w:t>
      </w:r>
      <w:r w:rsidRPr="00797E54">
        <w:rPr>
          <w:rFonts w:ascii="Arial" w:hAnsi="Arial" w:cs="Arial"/>
          <w:noProof/>
          <w:sz w:val="20"/>
          <w:szCs w:val="20"/>
        </w:rPr>
        <w:t xml:space="preserve">delovnem mestu </w:t>
      </w:r>
      <w:r w:rsidR="000D6E4F">
        <w:rPr>
          <w:rFonts w:ascii="Arial" w:hAnsi="Arial" w:cs="Arial"/>
          <w:noProof/>
          <w:sz w:val="20"/>
          <w:szCs w:val="20"/>
        </w:rPr>
        <w:t>in</w:t>
      </w:r>
      <w:r w:rsidR="000D6E4F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tudi v javnosti. Dolga in intenzivna izpostavljenost hrupu </w:t>
      </w:r>
      <w:r w:rsidR="00EC7F0B">
        <w:rPr>
          <w:rFonts w:ascii="Arial" w:hAnsi="Arial" w:cs="Arial"/>
          <w:noProof/>
          <w:sz w:val="20"/>
          <w:szCs w:val="20"/>
        </w:rPr>
        <w:t xml:space="preserve">lahko </w:t>
      </w:r>
      <w:r w:rsidRPr="00797E54">
        <w:rPr>
          <w:rFonts w:ascii="Arial" w:hAnsi="Arial" w:cs="Arial"/>
          <w:noProof/>
          <w:sz w:val="20"/>
          <w:szCs w:val="20"/>
        </w:rPr>
        <w:t>povzroč</w:t>
      </w:r>
      <w:r w:rsidR="00EA779F">
        <w:rPr>
          <w:rFonts w:ascii="Arial" w:hAnsi="Arial" w:cs="Arial"/>
          <w:noProof/>
          <w:sz w:val="20"/>
          <w:szCs w:val="20"/>
        </w:rPr>
        <w:t>i</w:t>
      </w:r>
      <w:r w:rsidRPr="00797E54">
        <w:rPr>
          <w:rFonts w:ascii="Arial" w:hAnsi="Arial" w:cs="Arial"/>
          <w:noProof/>
          <w:sz w:val="20"/>
          <w:szCs w:val="20"/>
        </w:rPr>
        <w:t xml:space="preserve"> tinitus in poškodb</w:t>
      </w:r>
      <w:r w:rsidR="00EC7F0B">
        <w:rPr>
          <w:rFonts w:ascii="Arial" w:hAnsi="Arial" w:cs="Arial"/>
          <w:noProof/>
          <w:sz w:val="20"/>
          <w:szCs w:val="20"/>
        </w:rPr>
        <w:t>o</w:t>
      </w:r>
      <w:r w:rsidRPr="00797E54">
        <w:rPr>
          <w:rFonts w:ascii="Arial" w:hAnsi="Arial" w:cs="Arial"/>
          <w:noProof/>
          <w:sz w:val="20"/>
          <w:szCs w:val="20"/>
        </w:rPr>
        <w:t xml:space="preserve"> sluha.</w:t>
      </w:r>
    </w:p>
    <w:p w14:paraId="51FFE93A" w14:textId="77777777" w:rsidR="00EC7F0B" w:rsidRPr="00797E54" w:rsidRDefault="00EC7F0B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172A6454" w14:textId="24A7791B" w:rsidR="00797E54" w:rsidRP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797E54">
        <w:rPr>
          <w:rFonts w:ascii="Arial" w:hAnsi="Arial" w:cs="Arial"/>
          <w:noProof/>
          <w:sz w:val="20"/>
          <w:szCs w:val="20"/>
        </w:rPr>
        <w:t xml:space="preserve">Razglasitev 3. februarja za </w:t>
      </w:r>
      <w:r w:rsidR="00EA779F">
        <w:rPr>
          <w:rFonts w:ascii="Arial" w:hAnsi="Arial" w:cs="Arial"/>
          <w:noProof/>
          <w:sz w:val="20"/>
          <w:szCs w:val="20"/>
        </w:rPr>
        <w:t>d</w:t>
      </w:r>
      <w:r w:rsidRPr="00797E54">
        <w:rPr>
          <w:rFonts w:ascii="Arial" w:hAnsi="Arial" w:cs="Arial"/>
          <w:noProof/>
          <w:sz w:val="20"/>
          <w:szCs w:val="20"/>
        </w:rPr>
        <w:t>an tinitusa v R</w:t>
      </w:r>
      <w:r w:rsidR="00EC7F0B">
        <w:rPr>
          <w:rFonts w:ascii="Arial" w:hAnsi="Arial" w:cs="Arial"/>
          <w:noProof/>
          <w:sz w:val="20"/>
          <w:szCs w:val="20"/>
        </w:rPr>
        <w:t xml:space="preserve">epubliki </w:t>
      </w:r>
      <w:r w:rsidRPr="00797E54">
        <w:rPr>
          <w:rFonts w:ascii="Arial" w:hAnsi="Arial" w:cs="Arial"/>
          <w:noProof/>
          <w:sz w:val="20"/>
          <w:szCs w:val="20"/>
        </w:rPr>
        <w:t>S</w:t>
      </w:r>
      <w:r w:rsidR="00EC7F0B">
        <w:rPr>
          <w:rFonts w:ascii="Arial" w:hAnsi="Arial" w:cs="Arial"/>
          <w:noProof/>
          <w:sz w:val="20"/>
          <w:szCs w:val="20"/>
        </w:rPr>
        <w:t>loveniji</w:t>
      </w:r>
      <w:r w:rsidRPr="00797E54">
        <w:rPr>
          <w:rFonts w:ascii="Arial" w:hAnsi="Arial" w:cs="Arial"/>
          <w:noProof/>
          <w:sz w:val="20"/>
          <w:szCs w:val="20"/>
        </w:rPr>
        <w:t xml:space="preserve"> b</w:t>
      </w:r>
      <w:r w:rsidR="0029742B">
        <w:rPr>
          <w:rFonts w:ascii="Arial" w:hAnsi="Arial" w:cs="Arial"/>
          <w:noProof/>
          <w:sz w:val="20"/>
          <w:szCs w:val="20"/>
        </w:rPr>
        <w:t>o</w:t>
      </w:r>
      <w:r w:rsidRPr="00797E54">
        <w:rPr>
          <w:rFonts w:ascii="Arial" w:hAnsi="Arial" w:cs="Arial"/>
          <w:noProof/>
          <w:sz w:val="20"/>
          <w:szCs w:val="20"/>
        </w:rPr>
        <w:t xml:space="preserve"> prispevala k ozaveščanju </w:t>
      </w:r>
      <w:r w:rsidR="00EA779F">
        <w:rPr>
          <w:rFonts w:ascii="Arial" w:hAnsi="Arial" w:cs="Arial"/>
          <w:noProof/>
          <w:sz w:val="20"/>
          <w:szCs w:val="20"/>
        </w:rPr>
        <w:t xml:space="preserve">o </w:t>
      </w:r>
      <w:r w:rsidRPr="00797E54">
        <w:rPr>
          <w:rFonts w:ascii="Arial" w:hAnsi="Arial" w:cs="Arial"/>
          <w:noProof/>
          <w:sz w:val="20"/>
          <w:szCs w:val="20"/>
        </w:rPr>
        <w:t>tinitus</w:t>
      </w:r>
      <w:r w:rsidR="00EA779F">
        <w:rPr>
          <w:rFonts w:ascii="Arial" w:hAnsi="Arial" w:cs="Arial"/>
          <w:noProof/>
          <w:sz w:val="20"/>
          <w:szCs w:val="20"/>
        </w:rPr>
        <w:t>u</w:t>
      </w:r>
      <w:r w:rsidRPr="00797E54">
        <w:rPr>
          <w:rFonts w:ascii="Arial" w:hAnsi="Arial" w:cs="Arial"/>
          <w:noProof/>
          <w:sz w:val="20"/>
          <w:szCs w:val="20"/>
        </w:rPr>
        <w:t xml:space="preserve"> v naši družbi</w:t>
      </w:r>
      <w:r w:rsidR="00EC7F0B">
        <w:rPr>
          <w:rFonts w:ascii="Arial" w:hAnsi="Arial" w:cs="Arial"/>
          <w:noProof/>
          <w:sz w:val="20"/>
          <w:szCs w:val="20"/>
        </w:rPr>
        <w:t>,</w:t>
      </w:r>
      <w:r w:rsidRPr="00797E54">
        <w:rPr>
          <w:rFonts w:ascii="Arial" w:hAnsi="Arial" w:cs="Arial"/>
          <w:noProof/>
          <w:sz w:val="20"/>
          <w:szCs w:val="20"/>
        </w:rPr>
        <w:t xml:space="preserve"> saj b</w:t>
      </w:r>
      <w:r w:rsidR="0029742B">
        <w:rPr>
          <w:rFonts w:ascii="Arial" w:hAnsi="Arial" w:cs="Arial"/>
          <w:noProof/>
          <w:sz w:val="20"/>
          <w:szCs w:val="20"/>
        </w:rPr>
        <w:t>o</w:t>
      </w:r>
      <w:r w:rsidRPr="00797E54">
        <w:rPr>
          <w:rFonts w:ascii="Arial" w:hAnsi="Arial" w:cs="Arial"/>
          <w:noProof/>
          <w:sz w:val="20"/>
          <w:szCs w:val="20"/>
        </w:rPr>
        <w:t xml:space="preserve"> </w:t>
      </w:r>
      <w:r w:rsidR="00EA779F">
        <w:rPr>
          <w:rFonts w:ascii="Arial" w:hAnsi="Arial" w:cs="Arial"/>
          <w:noProof/>
          <w:sz w:val="20"/>
          <w:szCs w:val="20"/>
        </w:rPr>
        <w:t>po</w:t>
      </w:r>
      <w:r w:rsidR="0029742B">
        <w:rPr>
          <w:rFonts w:ascii="Arial" w:hAnsi="Arial" w:cs="Arial"/>
          <w:noProof/>
          <w:sz w:val="20"/>
          <w:szCs w:val="20"/>
        </w:rPr>
        <w:t>v</w:t>
      </w:r>
      <w:r w:rsidR="00EA779F">
        <w:rPr>
          <w:rFonts w:ascii="Arial" w:hAnsi="Arial" w:cs="Arial"/>
          <w:noProof/>
          <w:sz w:val="20"/>
          <w:szCs w:val="20"/>
        </w:rPr>
        <w:t>eča</w:t>
      </w:r>
      <w:r w:rsidR="0029742B">
        <w:rPr>
          <w:rFonts w:ascii="Arial" w:hAnsi="Arial" w:cs="Arial"/>
          <w:noProof/>
          <w:sz w:val="20"/>
          <w:szCs w:val="20"/>
        </w:rPr>
        <w:t>la</w:t>
      </w:r>
      <w:r w:rsidRPr="00797E54">
        <w:rPr>
          <w:rFonts w:ascii="Arial" w:hAnsi="Arial" w:cs="Arial"/>
          <w:noProof/>
          <w:sz w:val="20"/>
          <w:szCs w:val="20"/>
        </w:rPr>
        <w:t xml:space="preserve"> zavedanje o pomembnosti preventive, zdravljenja </w:t>
      </w:r>
      <w:r w:rsidR="00EA779F">
        <w:rPr>
          <w:rFonts w:ascii="Arial" w:hAnsi="Arial" w:cs="Arial"/>
          <w:noProof/>
          <w:sz w:val="20"/>
          <w:szCs w:val="20"/>
        </w:rPr>
        <w:t>in</w:t>
      </w:r>
      <w:r w:rsidR="00EA779F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>tudi vključevanj</w:t>
      </w:r>
      <w:r w:rsidR="00EA779F">
        <w:rPr>
          <w:rFonts w:ascii="Arial" w:hAnsi="Arial" w:cs="Arial"/>
          <w:noProof/>
          <w:sz w:val="20"/>
          <w:szCs w:val="20"/>
        </w:rPr>
        <w:t>a</w:t>
      </w:r>
      <w:r w:rsidRPr="00797E54">
        <w:rPr>
          <w:rFonts w:ascii="Arial" w:hAnsi="Arial" w:cs="Arial"/>
          <w:noProof/>
          <w:sz w:val="20"/>
          <w:szCs w:val="20"/>
        </w:rPr>
        <w:t xml:space="preserve"> vseh posameznikov v družbo. </w:t>
      </w:r>
      <w:r w:rsidR="0029742B">
        <w:rPr>
          <w:rFonts w:ascii="Arial" w:hAnsi="Arial" w:cs="Arial"/>
          <w:noProof/>
          <w:sz w:val="20"/>
          <w:szCs w:val="20"/>
        </w:rPr>
        <w:t>Razglasitev dneva</w:t>
      </w:r>
      <w:r w:rsidR="00EA779F">
        <w:rPr>
          <w:rFonts w:ascii="Arial" w:hAnsi="Arial" w:cs="Arial"/>
          <w:noProof/>
          <w:sz w:val="20"/>
          <w:szCs w:val="20"/>
        </w:rPr>
        <w:t>, namenjega</w:t>
      </w:r>
      <w:r w:rsidR="0029742B">
        <w:rPr>
          <w:rFonts w:ascii="Arial" w:hAnsi="Arial" w:cs="Arial"/>
          <w:noProof/>
          <w:sz w:val="20"/>
          <w:szCs w:val="20"/>
        </w:rPr>
        <w:t xml:space="preserve"> ozaveščanju </w:t>
      </w:r>
      <w:r w:rsidR="00EA779F">
        <w:rPr>
          <w:rFonts w:ascii="Arial" w:hAnsi="Arial" w:cs="Arial"/>
          <w:noProof/>
          <w:sz w:val="20"/>
          <w:szCs w:val="20"/>
        </w:rPr>
        <w:t xml:space="preserve">o </w:t>
      </w:r>
      <w:r w:rsidR="0029742B">
        <w:rPr>
          <w:rFonts w:ascii="Arial" w:hAnsi="Arial" w:cs="Arial"/>
          <w:noProof/>
          <w:sz w:val="20"/>
          <w:szCs w:val="20"/>
        </w:rPr>
        <w:t>tinitus</w:t>
      </w:r>
      <w:r w:rsidR="00EA779F">
        <w:rPr>
          <w:rFonts w:ascii="Arial" w:hAnsi="Arial" w:cs="Arial"/>
          <w:noProof/>
          <w:sz w:val="20"/>
          <w:szCs w:val="20"/>
        </w:rPr>
        <w:t>u,</w:t>
      </w:r>
      <w:r w:rsidR="0029742B">
        <w:rPr>
          <w:rFonts w:ascii="Arial" w:hAnsi="Arial" w:cs="Arial"/>
          <w:noProof/>
          <w:sz w:val="20"/>
          <w:szCs w:val="20"/>
        </w:rPr>
        <w:t xml:space="preserve"> bi</w:t>
      </w:r>
      <w:r w:rsidR="00BB5828">
        <w:rPr>
          <w:rFonts w:ascii="Arial" w:hAnsi="Arial" w:cs="Arial"/>
          <w:noProof/>
          <w:sz w:val="20"/>
          <w:szCs w:val="20"/>
        </w:rPr>
        <w:t xml:space="preserve"> </w:t>
      </w:r>
      <w:r w:rsidR="0029742B">
        <w:rPr>
          <w:rFonts w:ascii="Arial" w:hAnsi="Arial" w:cs="Arial"/>
          <w:noProof/>
          <w:sz w:val="20"/>
          <w:szCs w:val="20"/>
        </w:rPr>
        <w:t>o</w:t>
      </w:r>
      <w:r w:rsidRPr="00797E54">
        <w:rPr>
          <w:rFonts w:ascii="Arial" w:hAnsi="Arial" w:cs="Arial"/>
          <w:noProof/>
          <w:sz w:val="20"/>
          <w:szCs w:val="20"/>
        </w:rPr>
        <w:t>krepila nacionaln</w:t>
      </w:r>
      <w:r w:rsidR="00EA779F">
        <w:rPr>
          <w:rFonts w:ascii="Arial" w:hAnsi="Arial" w:cs="Arial"/>
          <w:noProof/>
          <w:sz w:val="20"/>
          <w:szCs w:val="20"/>
        </w:rPr>
        <w:t>a</w:t>
      </w:r>
      <w:r w:rsidRPr="00797E54">
        <w:rPr>
          <w:rFonts w:ascii="Arial" w:hAnsi="Arial" w:cs="Arial"/>
          <w:noProof/>
          <w:sz w:val="20"/>
          <w:szCs w:val="20"/>
        </w:rPr>
        <w:t xml:space="preserve"> pr</w:t>
      </w:r>
      <w:r w:rsidR="00EA779F">
        <w:rPr>
          <w:rFonts w:ascii="Arial" w:hAnsi="Arial" w:cs="Arial"/>
          <w:noProof/>
          <w:sz w:val="20"/>
          <w:szCs w:val="20"/>
        </w:rPr>
        <w:t>izad</w:t>
      </w:r>
      <w:r w:rsidRPr="00797E54">
        <w:rPr>
          <w:rFonts w:ascii="Arial" w:hAnsi="Arial" w:cs="Arial"/>
          <w:noProof/>
          <w:sz w:val="20"/>
          <w:szCs w:val="20"/>
        </w:rPr>
        <w:t>e</w:t>
      </w:r>
      <w:r w:rsidR="00EA779F">
        <w:rPr>
          <w:rFonts w:ascii="Arial" w:hAnsi="Arial" w:cs="Arial"/>
          <w:noProof/>
          <w:sz w:val="20"/>
          <w:szCs w:val="20"/>
        </w:rPr>
        <w:t>vanja</w:t>
      </w:r>
      <w:r w:rsidRPr="00797E54">
        <w:rPr>
          <w:rFonts w:ascii="Arial" w:hAnsi="Arial" w:cs="Arial"/>
          <w:noProof/>
          <w:sz w:val="20"/>
          <w:szCs w:val="20"/>
        </w:rPr>
        <w:t xml:space="preserve"> za bolj sistematično reševanje te </w:t>
      </w:r>
      <w:r w:rsidR="00EA779F">
        <w:rPr>
          <w:rFonts w:ascii="Arial" w:hAnsi="Arial" w:cs="Arial"/>
          <w:noProof/>
          <w:sz w:val="20"/>
          <w:szCs w:val="20"/>
        </w:rPr>
        <w:t>žgo</w:t>
      </w:r>
      <w:r w:rsidRPr="00797E54">
        <w:rPr>
          <w:rFonts w:ascii="Arial" w:hAnsi="Arial" w:cs="Arial"/>
          <w:noProof/>
          <w:sz w:val="20"/>
          <w:szCs w:val="20"/>
        </w:rPr>
        <w:t>če težave. Prizadeti bodo lažje prido</w:t>
      </w:r>
      <w:r w:rsidR="00EA779F">
        <w:rPr>
          <w:rFonts w:ascii="Arial" w:hAnsi="Arial" w:cs="Arial"/>
          <w:noProof/>
          <w:sz w:val="20"/>
          <w:szCs w:val="20"/>
        </w:rPr>
        <w:t>bili</w:t>
      </w:r>
      <w:r w:rsidRPr="00797E54">
        <w:rPr>
          <w:rFonts w:ascii="Arial" w:hAnsi="Arial" w:cs="Arial"/>
          <w:noProof/>
          <w:sz w:val="20"/>
          <w:szCs w:val="20"/>
        </w:rPr>
        <w:t xml:space="preserve"> informacij</w:t>
      </w:r>
      <w:r w:rsidR="00EA779F">
        <w:rPr>
          <w:rFonts w:ascii="Arial" w:hAnsi="Arial" w:cs="Arial"/>
          <w:noProof/>
          <w:sz w:val="20"/>
          <w:szCs w:val="20"/>
        </w:rPr>
        <w:t>e</w:t>
      </w:r>
      <w:r w:rsidRPr="00797E54">
        <w:rPr>
          <w:rFonts w:ascii="Arial" w:hAnsi="Arial" w:cs="Arial"/>
          <w:noProof/>
          <w:sz w:val="20"/>
          <w:szCs w:val="20"/>
        </w:rPr>
        <w:t xml:space="preserve"> in pomoč. </w:t>
      </w:r>
      <w:r w:rsidR="00EA779F">
        <w:rPr>
          <w:rFonts w:ascii="Arial" w:hAnsi="Arial" w:cs="Arial"/>
          <w:noProof/>
          <w:sz w:val="20"/>
          <w:szCs w:val="20"/>
        </w:rPr>
        <w:t>D</w:t>
      </w:r>
      <w:r w:rsidRPr="00797E54">
        <w:rPr>
          <w:rFonts w:ascii="Arial" w:hAnsi="Arial" w:cs="Arial"/>
          <w:noProof/>
          <w:sz w:val="20"/>
          <w:szCs w:val="20"/>
        </w:rPr>
        <w:t xml:space="preserve">an </w:t>
      </w:r>
      <w:r w:rsidR="00EA779F">
        <w:rPr>
          <w:rFonts w:ascii="Arial" w:hAnsi="Arial" w:cs="Arial"/>
          <w:noProof/>
          <w:sz w:val="20"/>
          <w:szCs w:val="20"/>
        </w:rPr>
        <w:t xml:space="preserve">bo </w:t>
      </w:r>
      <w:r w:rsidRPr="00797E54">
        <w:rPr>
          <w:rFonts w:ascii="Arial" w:hAnsi="Arial" w:cs="Arial"/>
          <w:noProof/>
          <w:sz w:val="20"/>
          <w:szCs w:val="20"/>
        </w:rPr>
        <w:t xml:space="preserve">namenjen tudi preventivnim aktivnostim, predavanjem, </w:t>
      </w:r>
      <w:r w:rsidR="00EA779F">
        <w:rPr>
          <w:rFonts w:ascii="Arial" w:hAnsi="Arial" w:cs="Arial"/>
          <w:noProof/>
          <w:sz w:val="20"/>
          <w:szCs w:val="20"/>
        </w:rPr>
        <w:t>preizkusom</w:t>
      </w:r>
      <w:r w:rsidRPr="00797E54">
        <w:rPr>
          <w:rFonts w:ascii="Arial" w:hAnsi="Arial" w:cs="Arial"/>
          <w:noProof/>
          <w:sz w:val="20"/>
          <w:szCs w:val="20"/>
        </w:rPr>
        <w:t xml:space="preserve"> sluha, kampanjam za varovanje sluha in širjenju strokovnega znanja. Dolgoročno to lahko pomeni boljše duševno zdravje, manjšo obremenitev zdravstvenega sistema </w:t>
      </w:r>
      <w:r w:rsidR="00EA779F">
        <w:rPr>
          <w:rFonts w:ascii="Arial" w:hAnsi="Arial" w:cs="Arial"/>
          <w:noProof/>
          <w:sz w:val="20"/>
          <w:szCs w:val="20"/>
        </w:rPr>
        <w:t>in</w:t>
      </w:r>
      <w:r w:rsidR="00EA779F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>v</w:t>
      </w:r>
      <w:r w:rsidR="00EA779F">
        <w:rPr>
          <w:rFonts w:ascii="Arial" w:hAnsi="Arial" w:cs="Arial"/>
          <w:noProof/>
          <w:sz w:val="20"/>
          <w:szCs w:val="20"/>
        </w:rPr>
        <w:t>iš</w:t>
      </w:r>
      <w:r w:rsidRPr="00797E54">
        <w:rPr>
          <w:rFonts w:ascii="Arial" w:hAnsi="Arial" w:cs="Arial"/>
          <w:noProof/>
          <w:sz w:val="20"/>
          <w:szCs w:val="20"/>
        </w:rPr>
        <w:t>jo kakovost življenja številnih posameznikov.</w:t>
      </w:r>
    </w:p>
    <w:p w14:paraId="5057B5AB" w14:textId="77777777" w:rsidR="00797E54" w:rsidRP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4FE14214" w14:textId="480B1956" w:rsidR="00797E54" w:rsidRP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797E54">
        <w:rPr>
          <w:rFonts w:ascii="Arial" w:hAnsi="Arial" w:cs="Arial"/>
          <w:noProof/>
          <w:sz w:val="20"/>
          <w:szCs w:val="20"/>
        </w:rPr>
        <w:t xml:space="preserve">Dan tinitusa se pogosto v različnih oblikah zaznamuje tudi v drugih državah po svetu. Evropa si prizadeva za stalno izboljševanje na tem področju. Kljub pozitivnemu stališču </w:t>
      </w:r>
      <w:r w:rsidR="00EC7F0B">
        <w:rPr>
          <w:rFonts w:ascii="Arial" w:hAnsi="Arial" w:cs="Arial"/>
          <w:noProof/>
          <w:sz w:val="20"/>
          <w:szCs w:val="20"/>
        </w:rPr>
        <w:t xml:space="preserve">pa </w:t>
      </w:r>
      <w:r w:rsidR="00EA779F">
        <w:rPr>
          <w:rFonts w:ascii="Arial" w:hAnsi="Arial" w:cs="Arial"/>
          <w:noProof/>
          <w:sz w:val="20"/>
          <w:szCs w:val="20"/>
        </w:rPr>
        <w:t xml:space="preserve">so </w:t>
      </w:r>
      <w:r w:rsidR="00EC7F0B">
        <w:rPr>
          <w:rFonts w:ascii="Arial" w:hAnsi="Arial" w:cs="Arial"/>
          <w:noProof/>
          <w:sz w:val="20"/>
          <w:szCs w:val="20"/>
        </w:rPr>
        <w:t>še</w:t>
      </w:r>
      <w:r w:rsidRPr="00797E54">
        <w:rPr>
          <w:rFonts w:ascii="Arial" w:hAnsi="Arial" w:cs="Arial"/>
          <w:noProof/>
          <w:sz w:val="20"/>
          <w:szCs w:val="20"/>
        </w:rPr>
        <w:t xml:space="preserve"> vedno izzivi, ki jih je treb</w:t>
      </w:r>
      <w:r w:rsidR="00EA779F">
        <w:rPr>
          <w:rFonts w:ascii="Arial" w:hAnsi="Arial" w:cs="Arial"/>
          <w:noProof/>
          <w:sz w:val="20"/>
          <w:szCs w:val="20"/>
        </w:rPr>
        <w:t>a</w:t>
      </w:r>
      <w:r w:rsidRPr="00797E54">
        <w:rPr>
          <w:rFonts w:ascii="Arial" w:hAnsi="Arial" w:cs="Arial"/>
          <w:noProof/>
          <w:sz w:val="20"/>
          <w:szCs w:val="20"/>
        </w:rPr>
        <w:t xml:space="preserve"> premagati, da bi </w:t>
      </w:r>
      <w:r w:rsidR="00EC7F0B" w:rsidRPr="00797E54">
        <w:rPr>
          <w:rFonts w:ascii="Arial" w:hAnsi="Arial" w:cs="Arial"/>
          <w:noProof/>
          <w:sz w:val="20"/>
          <w:szCs w:val="20"/>
        </w:rPr>
        <w:t>posameznikom s tinitusom</w:t>
      </w:r>
      <w:r w:rsidR="00EC7F0B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zagotovili strokovno in zdravstveno pomoč </w:t>
      </w:r>
      <w:r w:rsidR="00EC7F0B">
        <w:rPr>
          <w:rFonts w:ascii="Arial" w:hAnsi="Arial" w:cs="Arial"/>
          <w:noProof/>
          <w:sz w:val="20"/>
          <w:szCs w:val="20"/>
        </w:rPr>
        <w:t xml:space="preserve">ter ustvarili </w:t>
      </w:r>
      <w:r w:rsidRPr="00797E54">
        <w:rPr>
          <w:rFonts w:ascii="Arial" w:hAnsi="Arial" w:cs="Arial"/>
          <w:noProof/>
          <w:sz w:val="20"/>
          <w:szCs w:val="20"/>
        </w:rPr>
        <w:t xml:space="preserve">prijazno okolje z manj hrupa. </w:t>
      </w:r>
      <w:r w:rsidR="00EA779F">
        <w:rPr>
          <w:rFonts w:ascii="Arial" w:hAnsi="Arial" w:cs="Arial"/>
          <w:noProof/>
          <w:sz w:val="20"/>
          <w:szCs w:val="20"/>
        </w:rPr>
        <w:t>Tretji</w:t>
      </w:r>
      <w:r w:rsidRPr="00797E54">
        <w:rPr>
          <w:rFonts w:ascii="Arial" w:hAnsi="Arial" w:cs="Arial"/>
          <w:noProof/>
          <w:sz w:val="20"/>
          <w:szCs w:val="20"/>
        </w:rPr>
        <w:t xml:space="preserve"> februar je mednarodno uveljavljen</w:t>
      </w:r>
      <w:r w:rsidR="00EA779F">
        <w:rPr>
          <w:rFonts w:ascii="Arial" w:hAnsi="Arial" w:cs="Arial"/>
          <w:noProof/>
          <w:sz w:val="20"/>
          <w:szCs w:val="20"/>
        </w:rPr>
        <w:t>i</w:t>
      </w:r>
      <w:r w:rsidRPr="00797E54">
        <w:rPr>
          <w:rFonts w:ascii="Arial" w:hAnsi="Arial" w:cs="Arial"/>
          <w:noProof/>
          <w:sz w:val="20"/>
          <w:szCs w:val="20"/>
        </w:rPr>
        <w:t xml:space="preserve"> dan ozaveščanja o tinitusu (International Tinnitus Awareness Day</w:t>
      </w:r>
      <w:r w:rsidR="008803B7">
        <w:rPr>
          <w:rFonts w:ascii="Arial" w:hAnsi="Arial" w:cs="Arial"/>
          <w:noProof/>
          <w:sz w:val="20"/>
          <w:szCs w:val="20"/>
        </w:rPr>
        <w:t>)</w:t>
      </w:r>
      <w:r w:rsidRPr="00797E54">
        <w:rPr>
          <w:rFonts w:ascii="Arial" w:hAnsi="Arial" w:cs="Arial"/>
          <w:noProof/>
          <w:sz w:val="20"/>
          <w:szCs w:val="20"/>
        </w:rPr>
        <w:t>,</w:t>
      </w:r>
      <w:r w:rsidR="00291058">
        <w:rPr>
          <w:rFonts w:ascii="Arial" w:hAnsi="Arial" w:cs="Arial"/>
          <w:noProof/>
          <w:sz w:val="20"/>
          <w:szCs w:val="20"/>
        </w:rPr>
        <w:t xml:space="preserve"> zato bi njegovo uradno priznanje v</w:t>
      </w:r>
      <w:r w:rsidRPr="00797E54">
        <w:rPr>
          <w:rFonts w:ascii="Arial" w:hAnsi="Arial" w:cs="Arial"/>
          <w:noProof/>
          <w:sz w:val="20"/>
          <w:szCs w:val="20"/>
        </w:rPr>
        <w:t xml:space="preserve"> Republik</w:t>
      </w:r>
      <w:r w:rsidR="00291058">
        <w:rPr>
          <w:rFonts w:ascii="Arial" w:hAnsi="Arial" w:cs="Arial"/>
          <w:noProof/>
          <w:sz w:val="20"/>
          <w:szCs w:val="20"/>
        </w:rPr>
        <w:t>i</w:t>
      </w:r>
      <w:r w:rsidRPr="00797E54">
        <w:rPr>
          <w:rFonts w:ascii="Arial" w:hAnsi="Arial" w:cs="Arial"/>
          <w:noProof/>
          <w:sz w:val="20"/>
          <w:szCs w:val="20"/>
        </w:rPr>
        <w:t xml:space="preserve"> Slovenij</w:t>
      </w:r>
      <w:r w:rsidR="00291058">
        <w:rPr>
          <w:rFonts w:ascii="Arial" w:hAnsi="Arial" w:cs="Arial"/>
          <w:noProof/>
          <w:sz w:val="20"/>
          <w:szCs w:val="20"/>
        </w:rPr>
        <w:t>i</w:t>
      </w:r>
      <w:r w:rsidRPr="00797E54">
        <w:rPr>
          <w:rFonts w:ascii="Arial" w:hAnsi="Arial" w:cs="Arial"/>
          <w:noProof/>
          <w:sz w:val="20"/>
          <w:szCs w:val="20"/>
        </w:rPr>
        <w:t xml:space="preserve"> p</w:t>
      </w:r>
      <w:r w:rsidR="00EA779F">
        <w:rPr>
          <w:rFonts w:ascii="Arial" w:hAnsi="Arial" w:cs="Arial"/>
          <w:noProof/>
          <w:sz w:val="20"/>
          <w:szCs w:val="20"/>
        </w:rPr>
        <w:t>om</w:t>
      </w:r>
      <w:r w:rsidRPr="00797E54">
        <w:rPr>
          <w:rFonts w:ascii="Arial" w:hAnsi="Arial" w:cs="Arial"/>
          <w:noProof/>
          <w:sz w:val="20"/>
          <w:szCs w:val="20"/>
        </w:rPr>
        <w:t>e</w:t>
      </w:r>
      <w:r w:rsidR="00EA779F">
        <w:rPr>
          <w:rFonts w:ascii="Arial" w:hAnsi="Arial" w:cs="Arial"/>
          <w:noProof/>
          <w:sz w:val="20"/>
          <w:szCs w:val="20"/>
        </w:rPr>
        <w:t>ni</w:t>
      </w:r>
      <w:r w:rsidRPr="00797E54">
        <w:rPr>
          <w:rFonts w:ascii="Arial" w:hAnsi="Arial" w:cs="Arial"/>
          <w:noProof/>
          <w:sz w:val="20"/>
          <w:szCs w:val="20"/>
        </w:rPr>
        <w:t xml:space="preserve">lo pomemben korak </w:t>
      </w:r>
      <w:r w:rsidR="00EA779F">
        <w:rPr>
          <w:rFonts w:ascii="Arial" w:hAnsi="Arial" w:cs="Arial"/>
          <w:noProof/>
          <w:sz w:val="20"/>
          <w:szCs w:val="20"/>
        </w:rPr>
        <w:t>k</w:t>
      </w:r>
      <w:r w:rsidRPr="00797E54">
        <w:rPr>
          <w:rFonts w:ascii="Arial" w:hAnsi="Arial" w:cs="Arial"/>
          <w:noProof/>
          <w:sz w:val="20"/>
          <w:szCs w:val="20"/>
        </w:rPr>
        <w:t xml:space="preserve"> večj</w:t>
      </w:r>
      <w:r w:rsidR="00EA779F">
        <w:rPr>
          <w:rFonts w:ascii="Arial" w:hAnsi="Arial" w:cs="Arial"/>
          <w:noProof/>
          <w:sz w:val="20"/>
          <w:szCs w:val="20"/>
        </w:rPr>
        <w:t>i</w:t>
      </w:r>
      <w:r w:rsidRPr="00797E54">
        <w:rPr>
          <w:rFonts w:ascii="Arial" w:hAnsi="Arial" w:cs="Arial"/>
          <w:noProof/>
          <w:sz w:val="20"/>
          <w:szCs w:val="20"/>
        </w:rPr>
        <w:t xml:space="preserve"> prepoznavnosti problematike tinitusa med prebivalstvom, strokovno javnostjo in odločevalci.</w:t>
      </w:r>
    </w:p>
    <w:p w14:paraId="0FB0D4C2" w14:textId="77777777" w:rsidR="00797E54" w:rsidRP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0DDEC1A3" w14:textId="1E1F4462" w:rsid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797E54">
        <w:rPr>
          <w:rFonts w:ascii="Arial" w:hAnsi="Arial" w:cs="Arial"/>
          <w:noProof/>
          <w:sz w:val="20"/>
          <w:szCs w:val="20"/>
        </w:rPr>
        <w:t xml:space="preserve">Cilj tega dneva je ozaveščanje o izzivih tinitusa, saj </w:t>
      </w:r>
      <w:r w:rsidR="00EA779F">
        <w:rPr>
          <w:rFonts w:ascii="Arial" w:hAnsi="Arial" w:cs="Arial"/>
          <w:noProof/>
          <w:sz w:val="20"/>
          <w:szCs w:val="20"/>
        </w:rPr>
        <w:t xml:space="preserve">ta </w:t>
      </w:r>
      <w:r w:rsidRPr="00797E54">
        <w:rPr>
          <w:rFonts w:ascii="Arial" w:hAnsi="Arial" w:cs="Arial"/>
          <w:noProof/>
          <w:sz w:val="20"/>
          <w:szCs w:val="20"/>
        </w:rPr>
        <w:t xml:space="preserve">prizadene več sto tisoč ljudi v Sloveniji – pogosteje starejše, </w:t>
      </w:r>
      <w:r w:rsidR="00B0334D">
        <w:rPr>
          <w:rFonts w:ascii="Arial" w:hAnsi="Arial" w:cs="Arial"/>
          <w:noProof/>
          <w:sz w:val="20"/>
          <w:szCs w:val="20"/>
        </w:rPr>
        <w:t xml:space="preserve">pa </w:t>
      </w:r>
      <w:r w:rsidR="00291058">
        <w:rPr>
          <w:rFonts w:ascii="Arial" w:hAnsi="Arial" w:cs="Arial"/>
          <w:noProof/>
          <w:sz w:val="20"/>
          <w:szCs w:val="20"/>
        </w:rPr>
        <w:t xml:space="preserve">tudi </w:t>
      </w:r>
      <w:r w:rsidR="00EA779F">
        <w:rPr>
          <w:rFonts w:ascii="Arial" w:hAnsi="Arial" w:cs="Arial"/>
          <w:noProof/>
          <w:sz w:val="20"/>
          <w:szCs w:val="20"/>
        </w:rPr>
        <w:t>č</w:t>
      </w:r>
      <w:r w:rsidR="00291058">
        <w:rPr>
          <w:rFonts w:ascii="Arial" w:hAnsi="Arial" w:cs="Arial"/>
          <w:noProof/>
          <w:sz w:val="20"/>
          <w:szCs w:val="20"/>
        </w:rPr>
        <w:t>e</w:t>
      </w:r>
      <w:r w:rsidR="00EA779F">
        <w:rPr>
          <w:rFonts w:ascii="Arial" w:hAnsi="Arial" w:cs="Arial"/>
          <w:noProof/>
          <w:sz w:val="20"/>
          <w:szCs w:val="20"/>
        </w:rPr>
        <w:t>dalje</w:t>
      </w:r>
      <w:r w:rsidR="00291058">
        <w:rPr>
          <w:rFonts w:ascii="Arial" w:hAnsi="Arial" w:cs="Arial"/>
          <w:noProof/>
          <w:sz w:val="20"/>
          <w:szCs w:val="20"/>
        </w:rPr>
        <w:t xml:space="preserve"> več</w:t>
      </w:r>
      <w:r w:rsidRPr="00797E54">
        <w:rPr>
          <w:rFonts w:ascii="Arial" w:hAnsi="Arial" w:cs="Arial"/>
          <w:noProof/>
          <w:sz w:val="20"/>
          <w:szCs w:val="20"/>
        </w:rPr>
        <w:t xml:space="preserve"> mladih zaradi </w:t>
      </w:r>
      <w:r w:rsidR="00EA779F">
        <w:rPr>
          <w:rFonts w:ascii="Arial" w:hAnsi="Arial" w:cs="Arial"/>
          <w:noProof/>
          <w:sz w:val="20"/>
          <w:szCs w:val="20"/>
        </w:rPr>
        <w:t>č</w:t>
      </w:r>
      <w:r w:rsidRPr="00797E54">
        <w:rPr>
          <w:rFonts w:ascii="Arial" w:hAnsi="Arial" w:cs="Arial"/>
          <w:noProof/>
          <w:sz w:val="20"/>
          <w:szCs w:val="20"/>
        </w:rPr>
        <w:t>e</w:t>
      </w:r>
      <w:r w:rsidR="00EA779F">
        <w:rPr>
          <w:rFonts w:ascii="Arial" w:hAnsi="Arial" w:cs="Arial"/>
          <w:noProof/>
          <w:sz w:val="20"/>
          <w:szCs w:val="20"/>
        </w:rPr>
        <w:t>dalje</w:t>
      </w:r>
      <w:r w:rsidRPr="00797E54">
        <w:rPr>
          <w:rFonts w:ascii="Arial" w:hAnsi="Arial" w:cs="Arial"/>
          <w:noProof/>
          <w:sz w:val="20"/>
          <w:szCs w:val="20"/>
        </w:rPr>
        <w:t xml:space="preserve"> večje izpostavljenosti hrupu</w:t>
      </w:r>
      <w:r w:rsidR="00372740">
        <w:rPr>
          <w:rFonts w:ascii="Arial" w:hAnsi="Arial" w:cs="Arial"/>
          <w:noProof/>
          <w:sz w:val="20"/>
          <w:szCs w:val="20"/>
        </w:rPr>
        <w:t xml:space="preserve"> in</w:t>
      </w:r>
      <w:r w:rsidRPr="00797E54">
        <w:rPr>
          <w:rFonts w:ascii="Arial" w:hAnsi="Arial" w:cs="Arial"/>
          <w:noProof/>
          <w:sz w:val="20"/>
          <w:szCs w:val="20"/>
        </w:rPr>
        <w:t xml:space="preserve"> glasni glasbi </w:t>
      </w:r>
      <w:r w:rsidR="00372740">
        <w:rPr>
          <w:rFonts w:ascii="Arial" w:hAnsi="Arial" w:cs="Arial"/>
          <w:noProof/>
          <w:sz w:val="20"/>
          <w:szCs w:val="20"/>
        </w:rPr>
        <w:t>ter</w:t>
      </w:r>
      <w:r w:rsidRPr="00797E54">
        <w:rPr>
          <w:rFonts w:ascii="Arial" w:hAnsi="Arial" w:cs="Arial"/>
          <w:noProof/>
          <w:sz w:val="20"/>
          <w:szCs w:val="20"/>
        </w:rPr>
        <w:t xml:space="preserve"> uporab</w:t>
      </w:r>
      <w:r w:rsidR="00372740">
        <w:rPr>
          <w:rFonts w:ascii="Arial" w:hAnsi="Arial" w:cs="Arial"/>
          <w:noProof/>
          <w:sz w:val="20"/>
          <w:szCs w:val="20"/>
        </w:rPr>
        <w:t>e</w:t>
      </w:r>
      <w:r w:rsidRPr="00797E54">
        <w:rPr>
          <w:rFonts w:ascii="Arial" w:hAnsi="Arial" w:cs="Arial"/>
          <w:noProof/>
          <w:sz w:val="20"/>
          <w:szCs w:val="20"/>
        </w:rPr>
        <w:t xml:space="preserve"> slušalk. </w:t>
      </w:r>
      <w:r w:rsidR="00037BB7">
        <w:rPr>
          <w:rFonts w:ascii="Arial" w:hAnsi="Arial" w:cs="Arial"/>
          <w:noProof/>
          <w:sz w:val="20"/>
          <w:szCs w:val="20"/>
        </w:rPr>
        <w:t>T</w:t>
      </w:r>
      <w:r w:rsidR="00037BB7" w:rsidRPr="00797E54">
        <w:rPr>
          <w:rFonts w:ascii="Arial" w:hAnsi="Arial" w:cs="Arial"/>
          <w:noProof/>
          <w:sz w:val="20"/>
          <w:szCs w:val="20"/>
        </w:rPr>
        <w:t xml:space="preserve">initus </w:t>
      </w:r>
      <w:r w:rsidR="00037BB7">
        <w:rPr>
          <w:rFonts w:ascii="Arial" w:hAnsi="Arial" w:cs="Arial"/>
          <w:noProof/>
          <w:sz w:val="20"/>
          <w:szCs w:val="20"/>
        </w:rPr>
        <w:t>k</w:t>
      </w:r>
      <w:r w:rsidRPr="00797E54">
        <w:rPr>
          <w:rFonts w:ascii="Arial" w:hAnsi="Arial" w:cs="Arial"/>
          <w:noProof/>
          <w:sz w:val="20"/>
          <w:szCs w:val="20"/>
        </w:rPr>
        <w:t xml:space="preserve">ljub razširjenosti </w:t>
      </w:r>
      <w:r w:rsidR="00037BB7" w:rsidRPr="00797E54">
        <w:rPr>
          <w:rFonts w:ascii="Arial" w:hAnsi="Arial" w:cs="Arial"/>
          <w:noProof/>
          <w:sz w:val="20"/>
          <w:szCs w:val="20"/>
        </w:rPr>
        <w:t xml:space="preserve">pogosto </w:t>
      </w:r>
      <w:r w:rsidRPr="00797E54">
        <w:rPr>
          <w:rFonts w:ascii="Arial" w:hAnsi="Arial" w:cs="Arial"/>
          <w:noProof/>
          <w:sz w:val="20"/>
          <w:szCs w:val="20"/>
        </w:rPr>
        <w:t xml:space="preserve">ostaja spregledan v zdravstvenem sistemu. Prizadeti se znajdejo brez ustreznih informacij, podpore ali dostopa do </w:t>
      </w:r>
      <w:r w:rsidR="00291058" w:rsidRPr="00797E54">
        <w:rPr>
          <w:rFonts w:ascii="Arial" w:hAnsi="Arial" w:cs="Arial"/>
          <w:noProof/>
          <w:sz w:val="20"/>
          <w:szCs w:val="20"/>
        </w:rPr>
        <w:t>primern</w:t>
      </w:r>
      <w:r w:rsidR="00B0334D">
        <w:rPr>
          <w:rFonts w:ascii="Arial" w:hAnsi="Arial" w:cs="Arial"/>
          <w:noProof/>
          <w:sz w:val="20"/>
          <w:szCs w:val="20"/>
        </w:rPr>
        <w:t>ih oblik</w:t>
      </w:r>
      <w:r w:rsidR="00291058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Pr="00797E54">
        <w:rPr>
          <w:rFonts w:ascii="Arial" w:hAnsi="Arial" w:cs="Arial"/>
          <w:noProof/>
          <w:sz w:val="20"/>
          <w:szCs w:val="20"/>
        </w:rPr>
        <w:t xml:space="preserve">pomoči. </w:t>
      </w:r>
    </w:p>
    <w:p w14:paraId="07B4525A" w14:textId="77777777" w:rsidR="00291058" w:rsidRPr="00797E54" w:rsidRDefault="00291058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35B755AB" w14:textId="376EC21B" w:rsidR="00797E54" w:rsidRPr="00797E54" w:rsidRDefault="00037BB7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Med cilji r</w:t>
      </w:r>
      <w:r w:rsidR="00797E54" w:rsidRPr="00797E54">
        <w:rPr>
          <w:rFonts w:ascii="Arial" w:hAnsi="Arial" w:cs="Arial"/>
          <w:noProof/>
          <w:sz w:val="20"/>
          <w:szCs w:val="20"/>
        </w:rPr>
        <w:t xml:space="preserve">azglasitev dneva tinitusa </w:t>
      </w:r>
      <w:r>
        <w:rPr>
          <w:rFonts w:ascii="Arial" w:hAnsi="Arial" w:cs="Arial"/>
          <w:noProof/>
          <w:sz w:val="20"/>
          <w:szCs w:val="20"/>
        </w:rPr>
        <w:t>so</w:t>
      </w:r>
      <w:r w:rsidR="00291058">
        <w:rPr>
          <w:rFonts w:ascii="Arial" w:hAnsi="Arial" w:cs="Arial"/>
          <w:noProof/>
          <w:sz w:val="20"/>
          <w:szCs w:val="20"/>
        </w:rPr>
        <w:t xml:space="preserve"> </w:t>
      </w:r>
      <w:r w:rsidR="00291058" w:rsidRPr="00797E54">
        <w:rPr>
          <w:rFonts w:ascii="Arial" w:hAnsi="Arial" w:cs="Arial"/>
          <w:noProof/>
          <w:sz w:val="20"/>
          <w:szCs w:val="20"/>
        </w:rPr>
        <w:t>poveča</w:t>
      </w:r>
      <w:r w:rsidR="00291058">
        <w:rPr>
          <w:rFonts w:ascii="Arial" w:hAnsi="Arial" w:cs="Arial"/>
          <w:noProof/>
          <w:sz w:val="20"/>
          <w:szCs w:val="20"/>
        </w:rPr>
        <w:t>ti</w:t>
      </w:r>
      <w:r w:rsidR="00291058" w:rsidRPr="00797E54">
        <w:rPr>
          <w:rFonts w:ascii="Arial" w:hAnsi="Arial" w:cs="Arial"/>
          <w:noProof/>
          <w:sz w:val="20"/>
          <w:szCs w:val="20"/>
        </w:rPr>
        <w:t xml:space="preserve"> </w:t>
      </w:r>
      <w:r w:rsidR="00797E54" w:rsidRPr="00797E54">
        <w:rPr>
          <w:rFonts w:ascii="Arial" w:hAnsi="Arial" w:cs="Arial"/>
          <w:noProof/>
          <w:sz w:val="20"/>
          <w:szCs w:val="20"/>
        </w:rPr>
        <w:t xml:space="preserve">ozaveščenost javnosti o </w:t>
      </w:r>
      <w:r>
        <w:rPr>
          <w:rFonts w:ascii="Arial" w:hAnsi="Arial" w:cs="Arial"/>
          <w:noProof/>
          <w:sz w:val="20"/>
          <w:szCs w:val="20"/>
        </w:rPr>
        <w:t xml:space="preserve">njegovih </w:t>
      </w:r>
      <w:r w:rsidR="00797E54" w:rsidRPr="00797E54">
        <w:rPr>
          <w:rFonts w:ascii="Arial" w:hAnsi="Arial" w:cs="Arial"/>
          <w:noProof/>
          <w:sz w:val="20"/>
          <w:szCs w:val="20"/>
        </w:rPr>
        <w:t>vzrokih, posledicah in možnostih obvladovanja, spodbuja</w:t>
      </w:r>
      <w:r>
        <w:rPr>
          <w:rFonts w:ascii="Arial" w:hAnsi="Arial" w:cs="Arial"/>
          <w:noProof/>
          <w:sz w:val="20"/>
          <w:szCs w:val="20"/>
        </w:rPr>
        <w:t>ti</w:t>
      </w:r>
      <w:r w:rsidR="00797E54" w:rsidRPr="00797E54">
        <w:rPr>
          <w:rFonts w:ascii="Arial" w:hAnsi="Arial" w:cs="Arial"/>
          <w:noProof/>
          <w:sz w:val="20"/>
          <w:szCs w:val="20"/>
        </w:rPr>
        <w:t xml:space="preserve"> preventivo, predvsem varovanje sluha v mladosti in na delovnih mestih</w:t>
      </w:r>
      <w:r w:rsidR="00BB5828">
        <w:rPr>
          <w:rFonts w:ascii="Arial" w:hAnsi="Arial" w:cs="Arial"/>
          <w:noProof/>
          <w:sz w:val="20"/>
          <w:szCs w:val="20"/>
        </w:rPr>
        <w:t>,</w:t>
      </w:r>
      <w:r w:rsidR="00797E54" w:rsidRPr="00797E54">
        <w:rPr>
          <w:rFonts w:ascii="Arial" w:hAnsi="Arial" w:cs="Arial"/>
          <w:noProof/>
          <w:sz w:val="20"/>
          <w:szCs w:val="20"/>
        </w:rPr>
        <w:t xml:space="preserve"> ter okrepi</w:t>
      </w:r>
      <w:r w:rsidR="00BB5828">
        <w:rPr>
          <w:rFonts w:ascii="Arial" w:hAnsi="Arial" w:cs="Arial"/>
          <w:noProof/>
          <w:sz w:val="20"/>
          <w:szCs w:val="20"/>
        </w:rPr>
        <w:t>ti</w:t>
      </w:r>
      <w:r w:rsidR="00797E54" w:rsidRPr="00797E54">
        <w:rPr>
          <w:rFonts w:ascii="Arial" w:hAnsi="Arial" w:cs="Arial"/>
          <w:noProof/>
          <w:sz w:val="20"/>
          <w:szCs w:val="20"/>
        </w:rPr>
        <w:t xml:space="preserve"> podporo prizadetim, ki pogosto živijo v tišini, nerazumevanju in osamljenosti.</w:t>
      </w:r>
    </w:p>
    <w:p w14:paraId="555E5796" w14:textId="77777777" w:rsidR="00797E54" w:rsidRP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6CCD2267" w14:textId="444B27F5" w:rsidR="000C1413" w:rsidRPr="00797E54" w:rsidRDefault="00797E54" w:rsidP="00797E54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797E54">
        <w:rPr>
          <w:rFonts w:ascii="Arial" w:hAnsi="Arial" w:cs="Arial"/>
          <w:noProof/>
          <w:sz w:val="20"/>
          <w:szCs w:val="20"/>
        </w:rPr>
        <w:t xml:space="preserve">Zaradi vsega navedenega Vlada Republike Slovenije razglaša 3. februar za </w:t>
      </w:r>
      <w:r w:rsidR="00BB5828">
        <w:rPr>
          <w:rFonts w:ascii="Arial" w:hAnsi="Arial" w:cs="Arial"/>
          <w:noProof/>
          <w:sz w:val="20"/>
          <w:szCs w:val="20"/>
        </w:rPr>
        <w:t>d</w:t>
      </w:r>
      <w:r w:rsidRPr="00797E54">
        <w:rPr>
          <w:rFonts w:ascii="Arial" w:hAnsi="Arial" w:cs="Arial"/>
          <w:noProof/>
          <w:sz w:val="20"/>
          <w:szCs w:val="20"/>
        </w:rPr>
        <w:t>an tini</w:t>
      </w:r>
      <w:r w:rsidR="0008484A">
        <w:rPr>
          <w:rFonts w:ascii="Arial" w:hAnsi="Arial" w:cs="Arial"/>
          <w:noProof/>
          <w:sz w:val="20"/>
          <w:szCs w:val="20"/>
        </w:rPr>
        <w:t>tusa</w:t>
      </w:r>
      <w:r w:rsidR="00BB5828">
        <w:rPr>
          <w:rFonts w:ascii="Arial" w:hAnsi="Arial" w:cs="Arial"/>
          <w:noProof/>
          <w:sz w:val="20"/>
          <w:szCs w:val="20"/>
        </w:rPr>
        <w:t>. T</w:t>
      </w:r>
      <w:r w:rsidRPr="00797E54">
        <w:rPr>
          <w:rFonts w:ascii="Arial" w:hAnsi="Arial" w:cs="Arial"/>
          <w:noProof/>
          <w:sz w:val="20"/>
          <w:szCs w:val="20"/>
        </w:rPr>
        <w:t xml:space="preserve">ako </w:t>
      </w:r>
      <w:r w:rsidR="00BB5828">
        <w:rPr>
          <w:rFonts w:ascii="Arial" w:hAnsi="Arial" w:cs="Arial"/>
          <w:noProof/>
          <w:sz w:val="20"/>
          <w:szCs w:val="20"/>
        </w:rPr>
        <w:t xml:space="preserve">se </w:t>
      </w:r>
      <w:r w:rsidRPr="00797E54">
        <w:rPr>
          <w:rFonts w:ascii="Arial" w:hAnsi="Arial" w:cs="Arial"/>
          <w:noProof/>
          <w:sz w:val="20"/>
          <w:szCs w:val="20"/>
        </w:rPr>
        <w:t>pridružuje pobudi in</w:t>
      </w:r>
      <w:r>
        <w:rPr>
          <w:rFonts w:ascii="Arial" w:hAnsi="Arial" w:cs="Arial"/>
          <w:noProof/>
          <w:sz w:val="20"/>
          <w:szCs w:val="20"/>
        </w:rPr>
        <w:t xml:space="preserve"> podpori </w:t>
      </w:r>
      <w:r w:rsidRPr="00797E54">
        <w:rPr>
          <w:rFonts w:ascii="Arial" w:hAnsi="Arial" w:cs="Arial"/>
          <w:noProof/>
          <w:sz w:val="20"/>
          <w:szCs w:val="20"/>
        </w:rPr>
        <w:t>različnih</w:t>
      </w:r>
      <w:r w:rsidR="0008484A">
        <w:rPr>
          <w:rFonts w:ascii="Arial" w:hAnsi="Arial" w:cs="Arial"/>
          <w:noProof/>
          <w:sz w:val="20"/>
          <w:szCs w:val="20"/>
        </w:rPr>
        <w:t xml:space="preserve"> nevladnih in drugih</w:t>
      </w:r>
      <w:r w:rsidRPr="00797E54">
        <w:rPr>
          <w:rFonts w:ascii="Arial" w:hAnsi="Arial" w:cs="Arial"/>
          <w:noProof/>
          <w:sz w:val="20"/>
          <w:szCs w:val="20"/>
        </w:rPr>
        <w:t xml:space="preserve"> organizacij ter potrjuje predlog Ministrstva za zdravje</w:t>
      </w:r>
      <w:r w:rsidR="00BB5828">
        <w:rPr>
          <w:rFonts w:ascii="Arial" w:hAnsi="Arial" w:cs="Arial"/>
          <w:noProof/>
          <w:sz w:val="20"/>
          <w:szCs w:val="20"/>
        </w:rPr>
        <w:t xml:space="preserve"> </w:t>
      </w:r>
      <w:r w:rsidR="00BB5828" w:rsidRPr="00797E54">
        <w:rPr>
          <w:rFonts w:ascii="Arial" w:hAnsi="Arial" w:cs="Arial"/>
          <w:noProof/>
          <w:sz w:val="20"/>
          <w:szCs w:val="20"/>
        </w:rPr>
        <w:t>Republike Slovenije</w:t>
      </w:r>
      <w:r w:rsidRPr="00797E54">
        <w:rPr>
          <w:rFonts w:ascii="Arial" w:hAnsi="Arial" w:cs="Arial"/>
          <w:noProof/>
          <w:sz w:val="20"/>
          <w:szCs w:val="20"/>
        </w:rPr>
        <w:t>.</w:t>
      </w:r>
    </w:p>
    <w:sectPr w:rsidR="000C1413" w:rsidRPr="00797E54" w:rsidSect="00DC7D02">
      <w:head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0BA9" w14:textId="77777777" w:rsidR="00550738" w:rsidRDefault="00550738">
      <w:pPr>
        <w:spacing w:after="0" w:line="240" w:lineRule="auto"/>
      </w:pPr>
      <w:r>
        <w:separator/>
      </w:r>
    </w:p>
  </w:endnote>
  <w:endnote w:type="continuationSeparator" w:id="0">
    <w:p w14:paraId="1E229486" w14:textId="77777777" w:rsidR="00550738" w:rsidRDefault="0055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B25C" w14:textId="77777777" w:rsidR="00550738" w:rsidRDefault="00550738">
      <w:pPr>
        <w:spacing w:after="0" w:line="240" w:lineRule="auto"/>
      </w:pPr>
      <w:r>
        <w:separator/>
      </w:r>
    </w:p>
  </w:footnote>
  <w:footnote w:type="continuationSeparator" w:id="0">
    <w:p w14:paraId="176A3144" w14:textId="77777777" w:rsidR="00550738" w:rsidRDefault="0055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B774" w14:textId="77777777" w:rsidR="00DC7D02" w:rsidRDefault="00DC7D02">
    <w:pPr>
      <w:pStyle w:val="Glava"/>
    </w:pPr>
  </w:p>
  <w:p w14:paraId="033CEF34" w14:textId="77777777" w:rsidR="00DC7D02" w:rsidRDefault="00DC7D02">
    <w:pPr>
      <w:pStyle w:val="Glava"/>
    </w:pPr>
  </w:p>
  <w:p w14:paraId="55182E7C" w14:textId="77777777" w:rsidR="00DC7D02" w:rsidRDefault="00DC7D02">
    <w:pPr>
      <w:pStyle w:val="Glava"/>
    </w:pPr>
  </w:p>
  <w:p w14:paraId="4001B6BC" w14:textId="77777777" w:rsidR="00DC7D02" w:rsidRDefault="00DC7D02">
    <w:pPr>
      <w:pStyle w:val="Glava"/>
    </w:pPr>
  </w:p>
  <w:p w14:paraId="7782D014" w14:textId="77777777" w:rsidR="00DC7D02" w:rsidRPr="008F3500" w:rsidRDefault="00DC7D02" w:rsidP="00DC7D02">
    <w:pPr>
      <w:pStyle w:val="Glava"/>
      <w:tabs>
        <w:tab w:val="clear" w:pos="4320"/>
        <w:tab w:val="clear" w:pos="8640"/>
        <w:tab w:val="left" w:pos="284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Štefanova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01 478 60 01</w:t>
    </w:r>
  </w:p>
  <w:p w14:paraId="70757A69" w14:textId="77777777" w:rsidR="00DC7D02" w:rsidRPr="008F3500" w:rsidRDefault="00DC7D02" w:rsidP="00DC7D0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14:paraId="65E604C1" w14:textId="77777777" w:rsidR="00DC7D02" w:rsidRPr="008F3500" w:rsidRDefault="00DC7D02" w:rsidP="00DC7D0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14:paraId="7AC68ECF" w14:textId="565A5B46" w:rsidR="00DC7D02" w:rsidRDefault="00DC7D02" w:rsidP="00DC7D02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37D050A" wp14:editId="751BCBAB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4321810" cy="972185"/>
          <wp:effectExtent l="0" t="0" r="0" b="0"/>
          <wp:wrapTight wrapText="bothSides">
            <wp:wrapPolygon edited="0">
              <wp:start x="0" y="0"/>
              <wp:lineTo x="0" y="21163"/>
              <wp:lineTo x="21517" y="21163"/>
              <wp:lineTo x="21517" y="0"/>
              <wp:lineTo x="0" y="0"/>
            </wp:wrapPolygon>
          </wp:wrapTight>
          <wp:docPr id="665329826" name="Slika 665329826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178"/>
    <w:multiLevelType w:val="hybridMultilevel"/>
    <w:tmpl w:val="034843FA"/>
    <w:lvl w:ilvl="0" w:tplc="42E48B68">
      <w:start w:val="1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C1234"/>
    <w:multiLevelType w:val="hybridMultilevel"/>
    <w:tmpl w:val="D012B840"/>
    <w:lvl w:ilvl="0" w:tplc="02609D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A2AC1294">
      <w:numFmt w:val="bullet"/>
      <w:lvlText w:val="•"/>
      <w:lvlJc w:val="left"/>
      <w:pPr>
        <w:ind w:left="1624" w:hanging="360"/>
      </w:pPr>
      <w:rPr>
        <w:rFonts w:hint="default"/>
        <w:lang w:val="sl-SI" w:eastAsia="en-US" w:bidi="ar-SA"/>
      </w:rPr>
    </w:lvl>
    <w:lvl w:ilvl="2" w:tplc="24B21092">
      <w:numFmt w:val="bullet"/>
      <w:lvlText w:val="•"/>
      <w:lvlJc w:val="left"/>
      <w:pPr>
        <w:ind w:left="2529" w:hanging="360"/>
      </w:pPr>
      <w:rPr>
        <w:rFonts w:hint="default"/>
        <w:lang w:val="sl-SI" w:eastAsia="en-US" w:bidi="ar-SA"/>
      </w:rPr>
    </w:lvl>
    <w:lvl w:ilvl="3" w:tplc="33A47B34">
      <w:numFmt w:val="bullet"/>
      <w:lvlText w:val="•"/>
      <w:lvlJc w:val="left"/>
      <w:pPr>
        <w:ind w:left="3434" w:hanging="360"/>
      </w:pPr>
      <w:rPr>
        <w:rFonts w:hint="default"/>
        <w:lang w:val="sl-SI" w:eastAsia="en-US" w:bidi="ar-SA"/>
      </w:rPr>
    </w:lvl>
    <w:lvl w:ilvl="4" w:tplc="20001946">
      <w:numFmt w:val="bullet"/>
      <w:lvlText w:val="•"/>
      <w:lvlJc w:val="left"/>
      <w:pPr>
        <w:ind w:left="4339" w:hanging="360"/>
      </w:pPr>
      <w:rPr>
        <w:rFonts w:hint="default"/>
        <w:lang w:val="sl-SI" w:eastAsia="en-US" w:bidi="ar-SA"/>
      </w:rPr>
    </w:lvl>
    <w:lvl w:ilvl="5" w:tplc="15C6C77E">
      <w:numFmt w:val="bullet"/>
      <w:lvlText w:val="•"/>
      <w:lvlJc w:val="left"/>
      <w:pPr>
        <w:ind w:left="5244" w:hanging="360"/>
      </w:pPr>
      <w:rPr>
        <w:rFonts w:hint="default"/>
        <w:lang w:val="sl-SI" w:eastAsia="en-US" w:bidi="ar-SA"/>
      </w:rPr>
    </w:lvl>
    <w:lvl w:ilvl="6" w:tplc="CED090DC">
      <w:numFmt w:val="bullet"/>
      <w:lvlText w:val="•"/>
      <w:lvlJc w:val="left"/>
      <w:pPr>
        <w:ind w:left="6149" w:hanging="360"/>
      </w:pPr>
      <w:rPr>
        <w:rFonts w:hint="default"/>
        <w:lang w:val="sl-SI" w:eastAsia="en-US" w:bidi="ar-SA"/>
      </w:rPr>
    </w:lvl>
    <w:lvl w:ilvl="7" w:tplc="DE4CA9D8">
      <w:numFmt w:val="bullet"/>
      <w:lvlText w:val="•"/>
      <w:lvlJc w:val="left"/>
      <w:pPr>
        <w:ind w:left="7054" w:hanging="360"/>
      </w:pPr>
      <w:rPr>
        <w:rFonts w:hint="default"/>
        <w:lang w:val="sl-SI" w:eastAsia="en-US" w:bidi="ar-SA"/>
      </w:rPr>
    </w:lvl>
    <w:lvl w:ilvl="8" w:tplc="6F5454BC">
      <w:numFmt w:val="bullet"/>
      <w:lvlText w:val="•"/>
      <w:lvlJc w:val="left"/>
      <w:pPr>
        <w:ind w:left="7959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F14"/>
    <w:multiLevelType w:val="hybridMultilevel"/>
    <w:tmpl w:val="4BA8C0C4"/>
    <w:lvl w:ilvl="0" w:tplc="BCF21006">
      <w:start w:val="2"/>
      <w:numFmt w:val="bullet"/>
      <w:lvlText w:val="–"/>
      <w:lvlJc w:val="left"/>
      <w:pPr>
        <w:ind w:left="825" w:hanging="360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8884D738">
      <w:numFmt w:val="bullet"/>
      <w:lvlText w:val="•"/>
      <w:lvlJc w:val="left"/>
      <w:pPr>
        <w:ind w:left="1653" w:hanging="360"/>
      </w:pPr>
      <w:rPr>
        <w:rFonts w:hint="default"/>
        <w:lang w:val="sl-SI" w:eastAsia="en-US" w:bidi="ar-SA"/>
      </w:rPr>
    </w:lvl>
    <w:lvl w:ilvl="2" w:tplc="F5F2E416">
      <w:numFmt w:val="bullet"/>
      <w:lvlText w:val="•"/>
      <w:lvlJc w:val="left"/>
      <w:pPr>
        <w:ind w:left="2487" w:hanging="360"/>
      </w:pPr>
      <w:rPr>
        <w:rFonts w:hint="default"/>
        <w:lang w:val="sl-SI" w:eastAsia="en-US" w:bidi="ar-SA"/>
      </w:rPr>
    </w:lvl>
    <w:lvl w:ilvl="3" w:tplc="BA586712">
      <w:numFmt w:val="bullet"/>
      <w:lvlText w:val="•"/>
      <w:lvlJc w:val="left"/>
      <w:pPr>
        <w:ind w:left="3320" w:hanging="360"/>
      </w:pPr>
      <w:rPr>
        <w:rFonts w:hint="default"/>
        <w:lang w:val="sl-SI" w:eastAsia="en-US" w:bidi="ar-SA"/>
      </w:rPr>
    </w:lvl>
    <w:lvl w:ilvl="4" w:tplc="851017D8">
      <w:numFmt w:val="bullet"/>
      <w:lvlText w:val="•"/>
      <w:lvlJc w:val="left"/>
      <w:pPr>
        <w:ind w:left="4154" w:hanging="360"/>
      </w:pPr>
      <w:rPr>
        <w:rFonts w:hint="default"/>
        <w:lang w:val="sl-SI" w:eastAsia="en-US" w:bidi="ar-SA"/>
      </w:rPr>
    </w:lvl>
    <w:lvl w:ilvl="5" w:tplc="1F92A228">
      <w:numFmt w:val="bullet"/>
      <w:lvlText w:val="•"/>
      <w:lvlJc w:val="left"/>
      <w:pPr>
        <w:ind w:left="4987" w:hanging="360"/>
      </w:pPr>
      <w:rPr>
        <w:rFonts w:hint="default"/>
        <w:lang w:val="sl-SI" w:eastAsia="en-US" w:bidi="ar-SA"/>
      </w:rPr>
    </w:lvl>
    <w:lvl w:ilvl="6" w:tplc="500AE5B2">
      <w:numFmt w:val="bullet"/>
      <w:lvlText w:val="•"/>
      <w:lvlJc w:val="left"/>
      <w:pPr>
        <w:ind w:left="5821" w:hanging="360"/>
      </w:pPr>
      <w:rPr>
        <w:rFonts w:hint="default"/>
        <w:lang w:val="sl-SI" w:eastAsia="en-US" w:bidi="ar-SA"/>
      </w:rPr>
    </w:lvl>
    <w:lvl w:ilvl="7" w:tplc="5F68A45E">
      <w:numFmt w:val="bullet"/>
      <w:lvlText w:val="•"/>
      <w:lvlJc w:val="left"/>
      <w:pPr>
        <w:ind w:left="6654" w:hanging="360"/>
      </w:pPr>
      <w:rPr>
        <w:rFonts w:hint="default"/>
        <w:lang w:val="sl-SI" w:eastAsia="en-US" w:bidi="ar-SA"/>
      </w:rPr>
    </w:lvl>
    <w:lvl w:ilvl="8" w:tplc="51A4945E">
      <w:numFmt w:val="bullet"/>
      <w:lvlText w:val="•"/>
      <w:lvlJc w:val="left"/>
      <w:pPr>
        <w:ind w:left="7488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1E39"/>
    <w:multiLevelType w:val="hybridMultilevel"/>
    <w:tmpl w:val="FFFC1B5C"/>
    <w:lvl w:ilvl="0" w:tplc="3126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2FA5"/>
    <w:multiLevelType w:val="hybridMultilevel"/>
    <w:tmpl w:val="247858EC"/>
    <w:lvl w:ilvl="0" w:tplc="D9D8E120">
      <w:numFmt w:val="bullet"/>
      <w:lvlText w:val="-"/>
      <w:lvlJc w:val="left"/>
      <w:pPr>
        <w:ind w:left="1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271238D6">
      <w:numFmt w:val="bullet"/>
      <w:lvlText w:val="•"/>
      <w:lvlJc w:val="left"/>
      <w:pPr>
        <w:ind w:left="1005" w:hanging="360"/>
      </w:pPr>
      <w:rPr>
        <w:rFonts w:hint="default"/>
        <w:lang w:val="sl-SI" w:eastAsia="en-US" w:bidi="ar-SA"/>
      </w:rPr>
    </w:lvl>
    <w:lvl w:ilvl="2" w:tplc="BD388F42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3" w:tplc="700A9214">
      <w:numFmt w:val="bullet"/>
      <w:lvlText w:val="•"/>
      <w:lvlJc w:val="left"/>
      <w:pPr>
        <w:ind w:left="2815" w:hanging="360"/>
      </w:pPr>
      <w:rPr>
        <w:rFonts w:hint="default"/>
        <w:lang w:val="sl-SI" w:eastAsia="en-US" w:bidi="ar-SA"/>
      </w:rPr>
    </w:lvl>
    <w:lvl w:ilvl="4" w:tplc="A3ACAEDC">
      <w:numFmt w:val="bullet"/>
      <w:lvlText w:val="•"/>
      <w:lvlJc w:val="left"/>
      <w:pPr>
        <w:ind w:left="3721" w:hanging="360"/>
      </w:pPr>
      <w:rPr>
        <w:rFonts w:hint="default"/>
        <w:lang w:val="sl-SI" w:eastAsia="en-US" w:bidi="ar-SA"/>
      </w:rPr>
    </w:lvl>
    <w:lvl w:ilvl="5" w:tplc="D040CC70">
      <w:numFmt w:val="bullet"/>
      <w:lvlText w:val="•"/>
      <w:lvlJc w:val="left"/>
      <w:pPr>
        <w:ind w:left="4626" w:hanging="360"/>
      </w:pPr>
      <w:rPr>
        <w:rFonts w:hint="default"/>
        <w:lang w:val="sl-SI" w:eastAsia="en-US" w:bidi="ar-SA"/>
      </w:rPr>
    </w:lvl>
    <w:lvl w:ilvl="6" w:tplc="7CA8BA9A">
      <w:numFmt w:val="bullet"/>
      <w:lvlText w:val="•"/>
      <w:lvlJc w:val="left"/>
      <w:pPr>
        <w:ind w:left="5531" w:hanging="360"/>
      </w:pPr>
      <w:rPr>
        <w:rFonts w:hint="default"/>
        <w:lang w:val="sl-SI" w:eastAsia="en-US" w:bidi="ar-SA"/>
      </w:rPr>
    </w:lvl>
    <w:lvl w:ilvl="7" w:tplc="4EDE2A22">
      <w:numFmt w:val="bullet"/>
      <w:lvlText w:val="•"/>
      <w:lvlJc w:val="left"/>
      <w:pPr>
        <w:ind w:left="6437" w:hanging="360"/>
      </w:pPr>
      <w:rPr>
        <w:rFonts w:hint="default"/>
        <w:lang w:val="sl-SI" w:eastAsia="en-US" w:bidi="ar-SA"/>
      </w:rPr>
    </w:lvl>
    <w:lvl w:ilvl="8" w:tplc="B8A41C24">
      <w:numFmt w:val="bullet"/>
      <w:lvlText w:val="•"/>
      <w:lvlJc w:val="left"/>
      <w:pPr>
        <w:ind w:left="7342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497"/>
    <w:multiLevelType w:val="hybridMultilevel"/>
    <w:tmpl w:val="CB62FF6A"/>
    <w:lvl w:ilvl="0" w:tplc="BCF21006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83821"/>
    <w:multiLevelType w:val="hybridMultilevel"/>
    <w:tmpl w:val="2C145F98"/>
    <w:lvl w:ilvl="0" w:tplc="64928E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F00A6D"/>
    <w:multiLevelType w:val="hybridMultilevel"/>
    <w:tmpl w:val="32C282F2"/>
    <w:lvl w:ilvl="0" w:tplc="125A657E">
      <w:numFmt w:val="bullet"/>
      <w:lvlText w:val="–"/>
      <w:lvlJc w:val="left"/>
      <w:pPr>
        <w:ind w:left="5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10226F04">
      <w:numFmt w:val="bullet"/>
      <w:lvlText w:val="•"/>
      <w:lvlJc w:val="left"/>
      <w:pPr>
        <w:ind w:left="1383" w:hanging="360"/>
      </w:pPr>
      <w:rPr>
        <w:rFonts w:hint="default"/>
        <w:lang w:val="sl-SI" w:eastAsia="en-US" w:bidi="ar-SA"/>
      </w:rPr>
    </w:lvl>
    <w:lvl w:ilvl="2" w:tplc="8BD28FAA">
      <w:numFmt w:val="bullet"/>
      <w:lvlText w:val="•"/>
      <w:lvlJc w:val="left"/>
      <w:pPr>
        <w:ind w:left="2246" w:hanging="360"/>
      </w:pPr>
      <w:rPr>
        <w:rFonts w:hint="default"/>
        <w:lang w:val="sl-SI" w:eastAsia="en-US" w:bidi="ar-SA"/>
      </w:rPr>
    </w:lvl>
    <w:lvl w:ilvl="3" w:tplc="13564FF0">
      <w:numFmt w:val="bullet"/>
      <w:lvlText w:val="•"/>
      <w:lvlJc w:val="left"/>
      <w:pPr>
        <w:ind w:left="3109" w:hanging="360"/>
      </w:pPr>
      <w:rPr>
        <w:rFonts w:hint="default"/>
        <w:lang w:val="sl-SI" w:eastAsia="en-US" w:bidi="ar-SA"/>
      </w:rPr>
    </w:lvl>
    <w:lvl w:ilvl="4" w:tplc="09EE37A8">
      <w:numFmt w:val="bullet"/>
      <w:lvlText w:val="•"/>
      <w:lvlJc w:val="left"/>
      <w:pPr>
        <w:ind w:left="3973" w:hanging="360"/>
      </w:pPr>
      <w:rPr>
        <w:rFonts w:hint="default"/>
        <w:lang w:val="sl-SI" w:eastAsia="en-US" w:bidi="ar-SA"/>
      </w:rPr>
    </w:lvl>
    <w:lvl w:ilvl="5" w:tplc="734A38F0">
      <w:numFmt w:val="bullet"/>
      <w:lvlText w:val="•"/>
      <w:lvlJc w:val="left"/>
      <w:pPr>
        <w:ind w:left="4836" w:hanging="360"/>
      </w:pPr>
      <w:rPr>
        <w:rFonts w:hint="default"/>
        <w:lang w:val="sl-SI" w:eastAsia="en-US" w:bidi="ar-SA"/>
      </w:rPr>
    </w:lvl>
    <w:lvl w:ilvl="6" w:tplc="DE5E4A8E">
      <w:numFmt w:val="bullet"/>
      <w:lvlText w:val="•"/>
      <w:lvlJc w:val="left"/>
      <w:pPr>
        <w:ind w:left="5699" w:hanging="360"/>
      </w:pPr>
      <w:rPr>
        <w:rFonts w:hint="default"/>
        <w:lang w:val="sl-SI" w:eastAsia="en-US" w:bidi="ar-SA"/>
      </w:rPr>
    </w:lvl>
    <w:lvl w:ilvl="7" w:tplc="A8C64D4C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8" w:tplc="B4BE4ACE">
      <w:numFmt w:val="bullet"/>
      <w:lvlText w:val="•"/>
      <w:lvlJc w:val="left"/>
      <w:pPr>
        <w:ind w:left="7426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35AF4334"/>
    <w:multiLevelType w:val="hybridMultilevel"/>
    <w:tmpl w:val="5FC43870"/>
    <w:lvl w:ilvl="0" w:tplc="3DBE2EF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4CE2"/>
    <w:multiLevelType w:val="hybridMultilevel"/>
    <w:tmpl w:val="F2C88D38"/>
    <w:lvl w:ilvl="0" w:tplc="D0B09C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027C6"/>
    <w:multiLevelType w:val="hybridMultilevel"/>
    <w:tmpl w:val="2506CD90"/>
    <w:lvl w:ilvl="0" w:tplc="02609D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00AC6"/>
    <w:multiLevelType w:val="hybridMultilevel"/>
    <w:tmpl w:val="D1202FB0"/>
    <w:lvl w:ilvl="0" w:tplc="1604E2E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C6BC6"/>
    <w:multiLevelType w:val="hybridMultilevel"/>
    <w:tmpl w:val="94F28E3A"/>
    <w:lvl w:ilvl="0" w:tplc="C83422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C5F88"/>
    <w:multiLevelType w:val="hybridMultilevel"/>
    <w:tmpl w:val="3FF02A32"/>
    <w:lvl w:ilvl="0" w:tplc="5CC68A3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305408B"/>
    <w:multiLevelType w:val="hybridMultilevel"/>
    <w:tmpl w:val="9DB25412"/>
    <w:lvl w:ilvl="0" w:tplc="5CC68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319FB"/>
    <w:multiLevelType w:val="multilevel"/>
    <w:tmpl w:val="B56A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6D287A"/>
    <w:multiLevelType w:val="multilevel"/>
    <w:tmpl w:val="FCCC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335D8"/>
    <w:multiLevelType w:val="hybridMultilevel"/>
    <w:tmpl w:val="1712921A"/>
    <w:lvl w:ilvl="0" w:tplc="C83422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80168"/>
    <w:multiLevelType w:val="hybridMultilevel"/>
    <w:tmpl w:val="3A205E68"/>
    <w:lvl w:ilvl="0" w:tplc="C83422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15BAF"/>
    <w:multiLevelType w:val="hybridMultilevel"/>
    <w:tmpl w:val="3A94C282"/>
    <w:lvl w:ilvl="0" w:tplc="42E48B68">
      <w:start w:val="1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B3170"/>
    <w:multiLevelType w:val="hybridMultilevel"/>
    <w:tmpl w:val="49C22F4C"/>
    <w:lvl w:ilvl="0" w:tplc="852C7B3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06786">
    <w:abstractNumId w:val="17"/>
  </w:num>
  <w:num w:numId="2" w16cid:durableId="1194687511">
    <w:abstractNumId w:val="19"/>
  </w:num>
  <w:num w:numId="3" w16cid:durableId="167598090">
    <w:abstractNumId w:val="14"/>
  </w:num>
  <w:num w:numId="4" w16cid:durableId="1794133146">
    <w:abstractNumId w:val="2"/>
  </w:num>
  <w:num w:numId="5" w16cid:durableId="1524780778">
    <w:abstractNumId w:val="15"/>
    <w:lvlOverride w:ilvl="0">
      <w:startOverride w:val="1"/>
    </w:lvlOverride>
  </w:num>
  <w:num w:numId="6" w16cid:durableId="1520965909">
    <w:abstractNumId w:val="4"/>
  </w:num>
  <w:num w:numId="7" w16cid:durableId="105274943">
    <w:abstractNumId w:val="7"/>
  </w:num>
  <w:num w:numId="8" w16cid:durableId="1061293712">
    <w:abstractNumId w:val="28"/>
  </w:num>
  <w:num w:numId="9" w16cid:durableId="1588881253">
    <w:abstractNumId w:val="26"/>
  </w:num>
  <w:num w:numId="10" w16cid:durableId="413285876">
    <w:abstractNumId w:val="31"/>
  </w:num>
  <w:num w:numId="11" w16cid:durableId="1409572827">
    <w:abstractNumId w:val="16"/>
  </w:num>
  <w:num w:numId="12" w16cid:durableId="1574271556">
    <w:abstractNumId w:val="20"/>
  </w:num>
  <w:num w:numId="13" w16cid:durableId="968629744">
    <w:abstractNumId w:val="18"/>
  </w:num>
  <w:num w:numId="14" w16cid:durableId="827017491">
    <w:abstractNumId w:val="29"/>
  </w:num>
  <w:num w:numId="15" w16cid:durableId="334379491">
    <w:abstractNumId w:val="0"/>
  </w:num>
  <w:num w:numId="16" w16cid:durableId="1331257363">
    <w:abstractNumId w:val="27"/>
  </w:num>
  <w:num w:numId="17" w16cid:durableId="994719184">
    <w:abstractNumId w:val="30"/>
  </w:num>
  <w:num w:numId="18" w16cid:durableId="1321273356">
    <w:abstractNumId w:val="21"/>
  </w:num>
  <w:num w:numId="19" w16cid:durableId="586693894">
    <w:abstractNumId w:val="11"/>
  </w:num>
  <w:num w:numId="20" w16cid:durableId="775447752">
    <w:abstractNumId w:val="24"/>
  </w:num>
  <w:num w:numId="21" w16cid:durableId="27801993">
    <w:abstractNumId w:val="25"/>
  </w:num>
  <w:num w:numId="22" w16cid:durableId="423498266">
    <w:abstractNumId w:val="5"/>
  </w:num>
  <w:num w:numId="23" w16cid:durableId="1506172062">
    <w:abstractNumId w:val="9"/>
  </w:num>
  <w:num w:numId="24" w16cid:durableId="742799887">
    <w:abstractNumId w:val="32"/>
  </w:num>
  <w:num w:numId="25" w16cid:durableId="408886124">
    <w:abstractNumId w:val="12"/>
  </w:num>
  <w:num w:numId="26" w16cid:durableId="1601529814">
    <w:abstractNumId w:val="23"/>
  </w:num>
  <w:num w:numId="27" w16cid:durableId="1012731303">
    <w:abstractNumId w:val="22"/>
  </w:num>
  <w:num w:numId="28" w16cid:durableId="1126392458">
    <w:abstractNumId w:val="6"/>
  </w:num>
  <w:num w:numId="29" w16cid:durableId="1902977456">
    <w:abstractNumId w:val="8"/>
  </w:num>
  <w:num w:numId="30" w16cid:durableId="63334046">
    <w:abstractNumId w:val="10"/>
  </w:num>
  <w:num w:numId="31" w16cid:durableId="2138377146">
    <w:abstractNumId w:val="13"/>
  </w:num>
  <w:num w:numId="32" w16cid:durableId="61298177">
    <w:abstractNumId w:val="3"/>
  </w:num>
  <w:num w:numId="33" w16cid:durableId="2722104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70"/>
    <w:rsid w:val="00013A27"/>
    <w:rsid w:val="00014A05"/>
    <w:rsid w:val="000205D3"/>
    <w:rsid w:val="00021024"/>
    <w:rsid w:val="00022066"/>
    <w:rsid w:val="00022565"/>
    <w:rsid w:val="00023D1F"/>
    <w:rsid w:val="00025D0E"/>
    <w:rsid w:val="000264BB"/>
    <w:rsid w:val="0002665A"/>
    <w:rsid w:val="00034757"/>
    <w:rsid w:val="00037885"/>
    <w:rsid w:val="00037BB7"/>
    <w:rsid w:val="00041FA3"/>
    <w:rsid w:val="0004377B"/>
    <w:rsid w:val="00046811"/>
    <w:rsid w:val="00052558"/>
    <w:rsid w:val="00062E32"/>
    <w:rsid w:val="0006315F"/>
    <w:rsid w:val="00066E9A"/>
    <w:rsid w:val="00070D42"/>
    <w:rsid w:val="00071431"/>
    <w:rsid w:val="00071575"/>
    <w:rsid w:val="0007222E"/>
    <w:rsid w:val="0007286C"/>
    <w:rsid w:val="000736F7"/>
    <w:rsid w:val="0007376E"/>
    <w:rsid w:val="00074ED4"/>
    <w:rsid w:val="0008025D"/>
    <w:rsid w:val="000838C3"/>
    <w:rsid w:val="0008452D"/>
    <w:rsid w:val="0008484A"/>
    <w:rsid w:val="00086970"/>
    <w:rsid w:val="00093C88"/>
    <w:rsid w:val="000946B4"/>
    <w:rsid w:val="000948C4"/>
    <w:rsid w:val="00095D97"/>
    <w:rsid w:val="000969D9"/>
    <w:rsid w:val="000A2BC4"/>
    <w:rsid w:val="000A58B0"/>
    <w:rsid w:val="000B38C3"/>
    <w:rsid w:val="000B4ED6"/>
    <w:rsid w:val="000B4FA5"/>
    <w:rsid w:val="000C0EEC"/>
    <w:rsid w:val="000C1413"/>
    <w:rsid w:val="000C3853"/>
    <w:rsid w:val="000C3C64"/>
    <w:rsid w:val="000C508A"/>
    <w:rsid w:val="000C658A"/>
    <w:rsid w:val="000D0345"/>
    <w:rsid w:val="000D1B2E"/>
    <w:rsid w:val="000D1C23"/>
    <w:rsid w:val="000D2F86"/>
    <w:rsid w:val="000D3DA3"/>
    <w:rsid w:val="000D3DA7"/>
    <w:rsid w:val="000D6E4F"/>
    <w:rsid w:val="000E078A"/>
    <w:rsid w:val="000E2BD2"/>
    <w:rsid w:val="000E469C"/>
    <w:rsid w:val="000E50C6"/>
    <w:rsid w:val="000E5DB6"/>
    <w:rsid w:val="000E6274"/>
    <w:rsid w:val="000E73A9"/>
    <w:rsid w:val="000F053F"/>
    <w:rsid w:val="000F4699"/>
    <w:rsid w:val="000F4F37"/>
    <w:rsid w:val="000F6EFC"/>
    <w:rsid w:val="0010126C"/>
    <w:rsid w:val="00101A32"/>
    <w:rsid w:val="00104ECB"/>
    <w:rsid w:val="00105250"/>
    <w:rsid w:val="00105FDB"/>
    <w:rsid w:val="00106FA8"/>
    <w:rsid w:val="00107E94"/>
    <w:rsid w:val="00107ED0"/>
    <w:rsid w:val="0011096F"/>
    <w:rsid w:val="00111B3B"/>
    <w:rsid w:val="001167D2"/>
    <w:rsid w:val="0011731C"/>
    <w:rsid w:val="00117426"/>
    <w:rsid w:val="00121BD2"/>
    <w:rsid w:val="0012219D"/>
    <w:rsid w:val="00123BBD"/>
    <w:rsid w:val="00124228"/>
    <w:rsid w:val="00125221"/>
    <w:rsid w:val="00125884"/>
    <w:rsid w:val="00126F0C"/>
    <w:rsid w:val="00130762"/>
    <w:rsid w:val="001324CA"/>
    <w:rsid w:val="00132E5C"/>
    <w:rsid w:val="00133856"/>
    <w:rsid w:val="00136430"/>
    <w:rsid w:val="00140D99"/>
    <w:rsid w:val="00140F3B"/>
    <w:rsid w:val="0014265B"/>
    <w:rsid w:val="001427DA"/>
    <w:rsid w:val="00153F7C"/>
    <w:rsid w:val="00154AAB"/>
    <w:rsid w:val="00155D59"/>
    <w:rsid w:val="001563C5"/>
    <w:rsid w:val="001611AF"/>
    <w:rsid w:val="00164EB5"/>
    <w:rsid w:val="00171152"/>
    <w:rsid w:val="001723F2"/>
    <w:rsid w:val="00172430"/>
    <w:rsid w:val="001753AB"/>
    <w:rsid w:val="001767BD"/>
    <w:rsid w:val="001839F3"/>
    <w:rsid w:val="00183FD4"/>
    <w:rsid w:val="00186022"/>
    <w:rsid w:val="0019093F"/>
    <w:rsid w:val="00192C38"/>
    <w:rsid w:val="00196FAF"/>
    <w:rsid w:val="001A4EEF"/>
    <w:rsid w:val="001A55AA"/>
    <w:rsid w:val="001A68E3"/>
    <w:rsid w:val="001A7D43"/>
    <w:rsid w:val="001B04E1"/>
    <w:rsid w:val="001B0C4B"/>
    <w:rsid w:val="001B223E"/>
    <w:rsid w:val="001B29A1"/>
    <w:rsid w:val="001B32A6"/>
    <w:rsid w:val="001B3F01"/>
    <w:rsid w:val="001B4C47"/>
    <w:rsid w:val="001B737B"/>
    <w:rsid w:val="001C034F"/>
    <w:rsid w:val="001C1FE9"/>
    <w:rsid w:val="001C3B1E"/>
    <w:rsid w:val="001C5731"/>
    <w:rsid w:val="001C624F"/>
    <w:rsid w:val="001D2612"/>
    <w:rsid w:val="001D275B"/>
    <w:rsid w:val="001D4667"/>
    <w:rsid w:val="001D54F1"/>
    <w:rsid w:val="001D645C"/>
    <w:rsid w:val="001D69E0"/>
    <w:rsid w:val="001D6A67"/>
    <w:rsid w:val="001E128C"/>
    <w:rsid w:val="001E2409"/>
    <w:rsid w:val="001E6744"/>
    <w:rsid w:val="001F7907"/>
    <w:rsid w:val="00202CF2"/>
    <w:rsid w:val="00205817"/>
    <w:rsid w:val="00211161"/>
    <w:rsid w:val="00212AEC"/>
    <w:rsid w:val="00216910"/>
    <w:rsid w:val="00220367"/>
    <w:rsid w:val="00220FCC"/>
    <w:rsid w:val="002251D2"/>
    <w:rsid w:val="00227ED7"/>
    <w:rsid w:val="00242514"/>
    <w:rsid w:val="00242728"/>
    <w:rsid w:val="002427CB"/>
    <w:rsid w:val="00243E8C"/>
    <w:rsid w:val="00245400"/>
    <w:rsid w:val="00247660"/>
    <w:rsid w:val="002515CD"/>
    <w:rsid w:val="00253243"/>
    <w:rsid w:val="002600CB"/>
    <w:rsid w:val="00260482"/>
    <w:rsid w:val="0026254A"/>
    <w:rsid w:val="002638E7"/>
    <w:rsid w:val="00264204"/>
    <w:rsid w:val="002750EF"/>
    <w:rsid w:val="0027549F"/>
    <w:rsid w:val="002770ED"/>
    <w:rsid w:val="00281DC6"/>
    <w:rsid w:val="00282941"/>
    <w:rsid w:val="00284506"/>
    <w:rsid w:val="00284DD4"/>
    <w:rsid w:val="00286A0A"/>
    <w:rsid w:val="00287050"/>
    <w:rsid w:val="0029035C"/>
    <w:rsid w:val="00291058"/>
    <w:rsid w:val="002914D9"/>
    <w:rsid w:val="00292537"/>
    <w:rsid w:val="00293E25"/>
    <w:rsid w:val="002970B0"/>
    <w:rsid w:val="0029742B"/>
    <w:rsid w:val="002A432B"/>
    <w:rsid w:val="002A5DA8"/>
    <w:rsid w:val="002A6251"/>
    <w:rsid w:val="002A7713"/>
    <w:rsid w:val="002B114C"/>
    <w:rsid w:val="002B3051"/>
    <w:rsid w:val="002B3EC5"/>
    <w:rsid w:val="002B698A"/>
    <w:rsid w:val="002B6D0E"/>
    <w:rsid w:val="002C0175"/>
    <w:rsid w:val="002C235E"/>
    <w:rsid w:val="002D35CF"/>
    <w:rsid w:val="002D36CE"/>
    <w:rsid w:val="002D573A"/>
    <w:rsid w:val="002D5803"/>
    <w:rsid w:val="002D7BD9"/>
    <w:rsid w:val="002E5E19"/>
    <w:rsid w:val="002F06FA"/>
    <w:rsid w:val="002F13F7"/>
    <w:rsid w:val="002F35AC"/>
    <w:rsid w:val="002F5554"/>
    <w:rsid w:val="002F64F3"/>
    <w:rsid w:val="00300986"/>
    <w:rsid w:val="003016B0"/>
    <w:rsid w:val="00303E70"/>
    <w:rsid w:val="00304645"/>
    <w:rsid w:val="003049A8"/>
    <w:rsid w:val="00305894"/>
    <w:rsid w:val="003068B9"/>
    <w:rsid w:val="0030730E"/>
    <w:rsid w:val="00310B0B"/>
    <w:rsid w:val="00310FE8"/>
    <w:rsid w:val="00312C9D"/>
    <w:rsid w:val="00313E0C"/>
    <w:rsid w:val="003152C2"/>
    <w:rsid w:val="00315EDA"/>
    <w:rsid w:val="00316AFA"/>
    <w:rsid w:val="00317FEE"/>
    <w:rsid w:val="00322BB4"/>
    <w:rsid w:val="00324C3D"/>
    <w:rsid w:val="0032607F"/>
    <w:rsid w:val="003340CB"/>
    <w:rsid w:val="00337DE4"/>
    <w:rsid w:val="003430BE"/>
    <w:rsid w:val="00345B58"/>
    <w:rsid w:val="00345F62"/>
    <w:rsid w:val="00346FBE"/>
    <w:rsid w:val="00350952"/>
    <w:rsid w:val="003531CB"/>
    <w:rsid w:val="00356DD2"/>
    <w:rsid w:val="0036014A"/>
    <w:rsid w:val="00361189"/>
    <w:rsid w:val="00363BEF"/>
    <w:rsid w:val="00372466"/>
    <w:rsid w:val="00372740"/>
    <w:rsid w:val="00383EF1"/>
    <w:rsid w:val="00390218"/>
    <w:rsid w:val="00390271"/>
    <w:rsid w:val="00391415"/>
    <w:rsid w:val="00396060"/>
    <w:rsid w:val="003A2724"/>
    <w:rsid w:val="003A3112"/>
    <w:rsid w:val="003A3AC5"/>
    <w:rsid w:val="003A45BC"/>
    <w:rsid w:val="003B1D72"/>
    <w:rsid w:val="003B26A0"/>
    <w:rsid w:val="003B400A"/>
    <w:rsid w:val="003B44C4"/>
    <w:rsid w:val="003B49CF"/>
    <w:rsid w:val="003C1FA1"/>
    <w:rsid w:val="003D1AF4"/>
    <w:rsid w:val="003D394E"/>
    <w:rsid w:val="003E1493"/>
    <w:rsid w:val="003E1C46"/>
    <w:rsid w:val="003E5F81"/>
    <w:rsid w:val="003E7ADF"/>
    <w:rsid w:val="003F0ACB"/>
    <w:rsid w:val="003F4C36"/>
    <w:rsid w:val="00401E5C"/>
    <w:rsid w:val="004028A0"/>
    <w:rsid w:val="00404986"/>
    <w:rsid w:val="0041136E"/>
    <w:rsid w:val="0041207E"/>
    <w:rsid w:val="0041269F"/>
    <w:rsid w:val="00413A96"/>
    <w:rsid w:val="004225CC"/>
    <w:rsid w:val="00423653"/>
    <w:rsid w:val="00424799"/>
    <w:rsid w:val="00425947"/>
    <w:rsid w:val="00425F07"/>
    <w:rsid w:val="004264A4"/>
    <w:rsid w:val="00431353"/>
    <w:rsid w:val="00433497"/>
    <w:rsid w:val="00434EBA"/>
    <w:rsid w:val="00435DC9"/>
    <w:rsid w:val="00437B66"/>
    <w:rsid w:val="004524CF"/>
    <w:rsid w:val="00452E2E"/>
    <w:rsid w:val="00453386"/>
    <w:rsid w:val="0045495F"/>
    <w:rsid w:val="00457498"/>
    <w:rsid w:val="0046169F"/>
    <w:rsid w:val="004628AD"/>
    <w:rsid w:val="004659DB"/>
    <w:rsid w:val="00466A9D"/>
    <w:rsid w:val="00467272"/>
    <w:rsid w:val="00471709"/>
    <w:rsid w:val="00472136"/>
    <w:rsid w:val="0047527C"/>
    <w:rsid w:val="00475341"/>
    <w:rsid w:val="004821C4"/>
    <w:rsid w:val="00493774"/>
    <w:rsid w:val="00494BC1"/>
    <w:rsid w:val="004A1790"/>
    <w:rsid w:val="004A19D6"/>
    <w:rsid w:val="004B0801"/>
    <w:rsid w:val="004B1413"/>
    <w:rsid w:val="004B2458"/>
    <w:rsid w:val="004B2C4D"/>
    <w:rsid w:val="004B5CCC"/>
    <w:rsid w:val="004C027F"/>
    <w:rsid w:val="004C152E"/>
    <w:rsid w:val="004C217B"/>
    <w:rsid w:val="004D569C"/>
    <w:rsid w:val="004E298C"/>
    <w:rsid w:val="004E4A50"/>
    <w:rsid w:val="004E5C61"/>
    <w:rsid w:val="004E712B"/>
    <w:rsid w:val="004F1CCB"/>
    <w:rsid w:val="004F2346"/>
    <w:rsid w:val="004F27D6"/>
    <w:rsid w:val="004F3DBE"/>
    <w:rsid w:val="004F547B"/>
    <w:rsid w:val="004F550D"/>
    <w:rsid w:val="004F6CC3"/>
    <w:rsid w:val="0050213C"/>
    <w:rsid w:val="005027F8"/>
    <w:rsid w:val="00510C89"/>
    <w:rsid w:val="00511ACF"/>
    <w:rsid w:val="005120B0"/>
    <w:rsid w:val="00512538"/>
    <w:rsid w:val="00515C97"/>
    <w:rsid w:val="005220A2"/>
    <w:rsid w:val="005222E6"/>
    <w:rsid w:val="00530448"/>
    <w:rsid w:val="0053044A"/>
    <w:rsid w:val="005346AE"/>
    <w:rsid w:val="0053775D"/>
    <w:rsid w:val="00537C6E"/>
    <w:rsid w:val="0054473D"/>
    <w:rsid w:val="00544F93"/>
    <w:rsid w:val="005478A6"/>
    <w:rsid w:val="00550738"/>
    <w:rsid w:val="005522F0"/>
    <w:rsid w:val="005532AD"/>
    <w:rsid w:val="00554C3B"/>
    <w:rsid w:val="00562B34"/>
    <w:rsid w:val="00562C7C"/>
    <w:rsid w:val="005630E5"/>
    <w:rsid w:val="00563B02"/>
    <w:rsid w:val="005654ED"/>
    <w:rsid w:val="005657FB"/>
    <w:rsid w:val="0057573A"/>
    <w:rsid w:val="00575BF1"/>
    <w:rsid w:val="00575F9B"/>
    <w:rsid w:val="00576A2A"/>
    <w:rsid w:val="00580808"/>
    <w:rsid w:val="00580A3A"/>
    <w:rsid w:val="0058102E"/>
    <w:rsid w:val="005846ED"/>
    <w:rsid w:val="0058515C"/>
    <w:rsid w:val="00592722"/>
    <w:rsid w:val="0059382E"/>
    <w:rsid w:val="00593A33"/>
    <w:rsid w:val="00594B90"/>
    <w:rsid w:val="0059610E"/>
    <w:rsid w:val="005A4435"/>
    <w:rsid w:val="005A7BCF"/>
    <w:rsid w:val="005B1740"/>
    <w:rsid w:val="005B1C7C"/>
    <w:rsid w:val="005B35A9"/>
    <w:rsid w:val="005B4049"/>
    <w:rsid w:val="005B522F"/>
    <w:rsid w:val="005C2EBB"/>
    <w:rsid w:val="005C55F5"/>
    <w:rsid w:val="005C5F18"/>
    <w:rsid w:val="005C79AD"/>
    <w:rsid w:val="005C7AA7"/>
    <w:rsid w:val="005C7AB3"/>
    <w:rsid w:val="005D1D30"/>
    <w:rsid w:val="005D3C69"/>
    <w:rsid w:val="005D4135"/>
    <w:rsid w:val="005D78FC"/>
    <w:rsid w:val="005E0062"/>
    <w:rsid w:val="005E26CA"/>
    <w:rsid w:val="005F267F"/>
    <w:rsid w:val="005F36D5"/>
    <w:rsid w:val="005F3C3F"/>
    <w:rsid w:val="005F3DC6"/>
    <w:rsid w:val="005F44D3"/>
    <w:rsid w:val="005F4A12"/>
    <w:rsid w:val="005F6768"/>
    <w:rsid w:val="005F744D"/>
    <w:rsid w:val="005F77AF"/>
    <w:rsid w:val="006004F2"/>
    <w:rsid w:val="00601180"/>
    <w:rsid w:val="00601815"/>
    <w:rsid w:val="00602720"/>
    <w:rsid w:val="0060331E"/>
    <w:rsid w:val="006036F5"/>
    <w:rsid w:val="00605936"/>
    <w:rsid w:val="006117AC"/>
    <w:rsid w:val="00612354"/>
    <w:rsid w:val="00624627"/>
    <w:rsid w:val="006251B4"/>
    <w:rsid w:val="006258E9"/>
    <w:rsid w:val="00627BD7"/>
    <w:rsid w:val="00631A9D"/>
    <w:rsid w:val="006332AB"/>
    <w:rsid w:val="00635E9D"/>
    <w:rsid w:val="006413A3"/>
    <w:rsid w:val="006419F8"/>
    <w:rsid w:val="00642B87"/>
    <w:rsid w:val="00644040"/>
    <w:rsid w:val="006456D6"/>
    <w:rsid w:val="006464D4"/>
    <w:rsid w:val="006477AB"/>
    <w:rsid w:val="006501E8"/>
    <w:rsid w:val="006509D7"/>
    <w:rsid w:val="00662599"/>
    <w:rsid w:val="00663971"/>
    <w:rsid w:val="00665F38"/>
    <w:rsid w:val="00667A65"/>
    <w:rsid w:val="006713E8"/>
    <w:rsid w:val="006751EE"/>
    <w:rsid w:val="006777BD"/>
    <w:rsid w:val="00681C3C"/>
    <w:rsid w:val="0068311C"/>
    <w:rsid w:val="00683752"/>
    <w:rsid w:val="00684108"/>
    <w:rsid w:val="0068465E"/>
    <w:rsid w:val="00684E97"/>
    <w:rsid w:val="00690657"/>
    <w:rsid w:val="00692B92"/>
    <w:rsid w:val="006939DB"/>
    <w:rsid w:val="006956CE"/>
    <w:rsid w:val="00697AD9"/>
    <w:rsid w:val="00697D23"/>
    <w:rsid w:val="00697FD8"/>
    <w:rsid w:val="006A0E94"/>
    <w:rsid w:val="006A5437"/>
    <w:rsid w:val="006B0A2E"/>
    <w:rsid w:val="006B5D01"/>
    <w:rsid w:val="006B6F30"/>
    <w:rsid w:val="006C4EB8"/>
    <w:rsid w:val="006D02FE"/>
    <w:rsid w:val="006D0698"/>
    <w:rsid w:val="006D2578"/>
    <w:rsid w:val="006D5BBB"/>
    <w:rsid w:val="006E1631"/>
    <w:rsid w:val="006E51D9"/>
    <w:rsid w:val="006E7261"/>
    <w:rsid w:val="006F0154"/>
    <w:rsid w:val="006F12B8"/>
    <w:rsid w:val="006F1E29"/>
    <w:rsid w:val="006F215D"/>
    <w:rsid w:val="00701512"/>
    <w:rsid w:val="0070352C"/>
    <w:rsid w:val="00711249"/>
    <w:rsid w:val="00714DAA"/>
    <w:rsid w:val="0071577C"/>
    <w:rsid w:val="007160F0"/>
    <w:rsid w:val="00717D84"/>
    <w:rsid w:val="007256A5"/>
    <w:rsid w:val="00727C8C"/>
    <w:rsid w:val="007413FF"/>
    <w:rsid w:val="0074638D"/>
    <w:rsid w:val="007465AF"/>
    <w:rsid w:val="0075064B"/>
    <w:rsid w:val="00752B2A"/>
    <w:rsid w:val="00755DBB"/>
    <w:rsid w:val="00760684"/>
    <w:rsid w:val="00762875"/>
    <w:rsid w:val="00765133"/>
    <w:rsid w:val="0076556B"/>
    <w:rsid w:val="00766F7C"/>
    <w:rsid w:val="007710AB"/>
    <w:rsid w:val="00773263"/>
    <w:rsid w:val="0077561B"/>
    <w:rsid w:val="00775C68"/>
    <w:rsid w:val="00776876"/>
    <w:rsid w:val="00780B9B"/>
    <w:rsid w:val="00780CB6"/>
    <w:rsid w:val="00780D3B"/>
    <w:rsid w:val="00782076"/>
    <w:rsid w:val="007844A1"/>
    <w:rsid w:val="00785762"/>
    <w:rsid w:val="00786C79"/>
    <w:rsid w:val="0079004D"/>
    <w:rsid w:val="007913C2"/>
    <w:rsid w:val="00792B79"/>
    <w:rsid w:val="00792FAA"/>
    <w:rsid w:val="007934D1"/>
    <w:rsid w:val="00795CBA"/>
    <w:rsid w:val="00795E76"/>
    <w:rsid w:val="00797E54"/>
    <w:rsid w:val="007A5968"/>
    <w:rsid w:val="007A71C8"/>
    <w:rsid w:val="007A77F9"/>
    <w:rsid w:val="007B5E28"/>
    <w:rsid w:val="007B7EEE"/>
    <w:rsid w:val="007B7FD4"/>
    <w:rsid w:val="007C16A3"/>
    <w:rsid w:val="007C17D7"/>
    <w:rsid w:val="007C52BB"/>
    <w:rsid w:val="007D142A"/>
    <w:rsid w:val="007D4F1D"/>
    <w:rsid w:val="007D771D"/>
    <w:rsid w:val="007E34A2"/>
    <w:rsid w:val="007F0582"/>
    <w:rsid w:val="007F080D"/>
    <w:rsid w:val="007F284E"/>
    <w:rsid w:val="008035E8"/>
    <w:rsid w:val="0080383D"/>
    <w:rsid w:val="0080413D"/>
    <w:rsid w:val="0081251E"/>
    <w:rsid w:val="008138B6"/>
    <w:rsid w:val="0081524E"/>
    <w:rsid w:val="008228C9"/>
    <w:rsid w:val="008270EE"/>
    <w:rsid w:val="00833AFE"/>
    <w:rsid w:val="008347E5"/>
    <w:rsid w:val="00841C6E"/>
    <w:rsid w:val="00843384"/>
    <w:rsid w:val="0084442A"/>
    <w:rsid w:val="00845610"/>
    <w:rsid w:val="00846BE7"/>
    <w:rsid w:val="0084753A"/>
    <w:rsid w:val="00847BD9"/>
    <w:rsid w:val="00850F42"/>
    <w:rsid w:val="008514C6"/>
    <w:rsid w:val="00854C9E"/>
    <w:rsid w:val="00855362"/>
    <w:rsid w:val="00863A2D"/>
    <w:rsid w:val="008644B0"/>
    <w:rsid w:val="00867382"/>
    <w:rsid w:val="008723A6"/>
    <w:rsid w:val="0087519E"/>
    <w:rsid w:val="00877BCF"/>
    <w:rsid w:val="008803B7"/>
    <w:rsid w:val="00883357"/>
    <w:rsid w:val="00883E5C"/>
    <w:rsid w:val="0088564E"/>
    <w:rsid w:val="008868C8"/>
    <w:rsid w:val="008871D2"/>
    <w:rsid w:val="00891A7A"/>
    <w:rsid w:val="00891F10"/>
    <w:rsid w:val="00892472"/>
    <w:rsid w:val="008936C8"/>
    <w:rsid w:val="0089569E"/>
    <w:rsid w:val="00895DCA"/>
    <w:rsid w:val="00897FCF"/>
    <w:rsid w:val="008A1545"/>
    <w:rsid w:val="008A2D1C"/>
    <w:rsid w:val="008A3559"/>
    <w:rsid w:val="008A5AA3"/>
    <w:rsid w:val="008B2689"/>
    <w:rsid w:val="008B5DF5"/>
    <w:rsid w:val="008B7702"/>
    <w:rsid w:val="008C0F1E"/>
    <w:rsid w:val="008C54E7"/>
    <w:rsid w:val="008C737D"/>
    <w:rsid w:val="008D1B3E"/>
    <w:rsid w:val="008D5BBE"/>
    <w:rsid w:val="008E1B52"/>
    <w:rsid w:val="008E30D3"/>
    <w:rsid w:val="008E4024"/>
    <w:rsid w:val="008E4146"/>
    <w:rsid w:val="008E45F5"/>
    <w:rsid w:val="008E676A"/>
    <w:rsid w:val="008F19E5"/>
    <w:rsid w:val="008F2C92"/>
    <w:rsid w:val="008F4127"/>
    <w:rsid w:val="008F457F"/>
    <w:rsid w:val="008F6D87"/>
    <w:rsid w:val="008F7A73"/>
    <w:rsid w:val="008F7F8A"/>
    <w:rsid w:val="009019F3"/>
    <w:rsid w:val="009043EA"/>
    <w:rsid w:val="009055D3"/>
    <w:rsid w:val="00906F70"/>
    <w:rsid w:val="00910641"/>
    <w:rsid w:val="00910970"/>
    <w:rsid w:val="009113F9"/>
    <w:rsid w:val="009116D8"/>
    <w:rsid w:val="0091603C"/>
    <w:rsid w:val="00921783"/>
    <w:rsid w:val="0092194B"/>
    <w:rsid w:val="00922156"/>
    <w:rsid w:val="0092560C"/>
    <w:rsid w:val="00925E31"/>
    <w:rsid w:val="009367A9"/>
    <w:rsid w:val="0093795B"/>
    <w:rsid w:val="009379D8"/>
    <w:rsid w:val="009434A4"/>
    <w:rsid w:val="00943559"/>
    <w:rsid w:val="00945203"/>
    <w:rsid w:val="00946695"/>
    <w:rsid w:val="00955443"/>
    <w:rsid w:val="0096437B"/>
    <w:rsid w:val="00964FC4"/>
    <w:rsid w:val="00965F2B"/>
    <w:rsid w:val="00966170"/>
    <w:rsid w:val="009665AE"/>
    <w:rsid w:val="009675F6"/>
    <w:rsid w:val="009708C9"/>
    <w:rsid w:val="00975397"/>
    <w:rsid w:val="00975755"/>
    <w:rsid w:val="00975800"/>
    <w:rsid w:val="00975997"/>
    <w:rsid w:val="00975C65"/>
    <w:rsid w:val="009763C6"/>
    <w:rsid w:val="0097676A"/>
    <w:rsid w:val="009847C4"/>
    <w:rsid w:val="00984E64"/>
    <w:rsid w:val="0098527C"/>
    <w:rsid w:val="00985DC1"/>
    <w:rsid w:val="00986E21"/>
    <w:rsid w:val="00986EF3"/>
    <w:rsid w:val="00990168"/>
    <w:rsid w:val="00991657"/>
    <w:rsid w:val="009952CA"/>
    <w:rsid w:val="009A2EE2"/>
    <w:rsid w:val="009A3DE6"/>
    <w:rsid w:val="009A4A5C"/>
    <w:rsid w:val="009A5EFD"/>
    <w:rsid w:val="009B33BB"/>
    <w:rsid w:val="009B3600"/>
    <w:rsid w:val="009B4196"/>
    <w:rsid w:val="009B4681"/>
    <w:rsid w:val="009C2797"/>
    <w:rsid w:val="009C398E"/>
    <w:rsid w:val="009C50C1"/>
    <w:rsid w:val="009C5D4A"/>
    <w:rsid w:val="009C6966"/>
    <w:rsid w:val="009C7209"/>
    <w:rsid w:val="009D038D"/>
    <w:rsid w:val="009D35A3"/>
    <w:rsid w:val="009D3853"/>
    <w:rsid w:val="009D7B6D"/>
    <w:rsid w:val="009E03AD"/>
    <w:rsid w:val="009E3C9A"/>
    <w:rsid w:val="009E6D9C"/>
    <w:rsid w:val="009F430F"/>
    <w:rsid w:val="009F44B6"/>
    <w:rsid w:val="009F5358"/>
    <w:rsid w:val="009F57B7"/>
    <w:rsid w:val="00A006FB"/>
    <w:rsid w:val="00A0461F"/>
    <w:rsid w:val="00A04C33"/>
    <w:rsid w:val="00A069C9"/>
    <w:rsid w:val="00A075E6"/>
    <w:rsid w:val="00A101F0"/>
    <w:rsid w:val="00A12B51"/>
    <w:rsid w:val="00A162C0"/>
    <w:rsid w:val="00A16F0C"/>
    <w:rsid w:val="00A17B9E"/>
    <w:rsid w:val="00A2083F"/>
    <w:rsid w:val="00A20EC0"/>
    <w:rsid w:val="00A222C5"/>
    <w:rsid w:val="00A22314"/>
    <w:rsid w:val="00A22321"/>
    <w:rsid w:val="00A2404D"/>
    <w:rsid w:val="00A24E98"/>
    <w:rsid w:val="00A2525F"/>
    <w:rsid w:val="00A26289"/>
    <w:rsid w:val="00A27CAF"/>
    <w:rsid w:val="00A3016B"/>
    <w:rsid w:val="00A35EA6"/>
    <w:rsid w:val="00A36964"/>
    <w:rsid w:val="00A36CB9"/>
    <w:rsid w:val="00A36CCA"/>
    <w:rsid w:val="00A3758E"/>
    <w:rsid w:val="00A37850"/>
    <w:rsid w:val="00A40BCC"/>
    <w:rsid w:val="00A41DAB"/>
    <w:rsid w:val="00A42421"/>
    <w:rsid w:val="00A4364C"/>
    <w:rsid w:val="00A4474D"/>
    <w:rsid w:val="00A51F2E"/>
    <w:rsid w:val="00A51F3D"/>
    <w:rsid w:val="00A536E9"/>
    <w:rsid w:val="00A5490A"/>
    <w:rsid w:val="00A57F0F"/>
    <w:rsid w:val="00A6022E"/>
    <w:rsid w:val="00A63090"/>
    <w:rsid w:val="00A71815"/>
    <w:rsid w:val="00A74623"/>
    <w:rsid w:val="00A83A12"/>
    <w:rsid w:val="00A83E25"/>
    <w:rsid w:val="00A951CD"/>
    <w:rsid w:val="00AA0D3C"/>
    <w:rsid w:val="00AA12A2"/>
    <w:rsid w:val="00AA1978"/>
    <w:rsid w:val="00AA3C9A"/>
    <w:rsid w:val="00AA65A3"/>
    <w:rsid w:val="00AA708E"/>
    <w:rsid w:val="00AA7C48"/>
    <w:rsid w:val="00AB2DCB"/>
    <w:rsid w:val="00AB2FAB"/>
    <w:rsid w:val="00AC275E"/>
    <w:rsid w:val="00AC5032"/>
    <w:rsid w:val="00AC52D7"/>
    <w:rsid w:val="00AC73B5"/>
    <w:rsid w:val="00AD0C66"/>
    <w:rsid w:val="00AD203A"/>
    <w:rsid w:val="00AD3AFB"/>
    <w:rsid w:val="00AD47AC"/>
    <w:rsid w:val="00AD4D6E"/>
    <w:rsid w:val="00AD5D4D"/>
    <w:rsid w:val="00AD7BD4"/>
    <w:rsid w:val="00AE1FA3"/>
    <w:rsid w:val="00AE36D8"/>
    <w:rsid w:val="00AE4CFC"/>
    <w:rsid w:val="00AE4F75"/>
    <w:rsid w:val="00AE5483"/>
    <w:rsid w:val="00AE61F2"/>
    <w:rsid w:val="00AF04BD"/>
    <w:rsid w:val="00AF19BC"/>
    <w:rsid w:val="00AF725F"/>
    <w:rsid w:val="00B0334D"/>
    <w:rsid w:val="00B103A4"/>
    <w:rsid w:val="00B10C01"/>
    <w:rsid w:val="00B14D40"/>
    <w:rsid w:val="00B151C7"/>
    <w:rsid w:val="00B16BAD"/>
    <w:rsid w:val="00B1726C"/>
    <w:rsid w:val="00B172C1"/>
    <w:rsid w:val="00B17722"/>
    <w:rsid w:val="00B20ADB"/>
    <w:rsid w:val="00B23A8C"/>
    <w:rsid w:val="00B277D6"/>
    <w:rsid w:val="00B27C18"/>
    <w:rsid w:val="00B306B0"/>
    <w:rsid w:val="00B32F13"/>
    <w:rsid w:val="00B33655"/>
    <w:rsid w:val="00B34C21"/>
    <w:rsid w:val="00B43581"/>
    <w:rsid w:val="00B539F5"/>
    <w:rsid w:val="00B55CE3"/>
    <w:rsid w:val="00B61E75"/>
    <w:rsid w:val="00B6392F"/>
    <w:rsid w:val="00B65652"/>
    <w:rsid w:val="00B67E70"/>
    <w:rsid w:val="00B705A5"/>
    <w:rsid w:val="00B86E65"/>
    <w:rsid w:val="00B87859"/>
    <w:rsid w:val="00B922D9"/>
    <w:rsid w:val="00B93ACE"/>
    <w:rsid w:val="00B95069"/>
    <w:rsid w:val="00B95B4C"/>
    <w:rsid w:val="00B96F6D"/>
    <w:rsid w:val="00BA1D33"/>
    <w:rsid w:val="00BA5D34"/>
    <w:rsid w:val="00BB547D"/>
    <w:rsid w:val="00BB5828"/>
    <w:rsid w:val="00BB5835"/>
    <w:rsid w:val="00BB63B0"/>
    <w:rsid w:val="00BB70B9"/>
    <w:rsid w:val="00BB74D0"/>
    <w:rsid w:val="00BC3FF8"/>
    <w:rsid w:val="00BC6700"/>
    <w:rsid w:val="00BC76BF"/>
    <w:rsid w:val="00BD5C1C"/>
    <w:rsid w:val="00BD69B3"/>
    <w:rsid w:val="00BD7989"/>
    <w:rsid w:val="00BE007E"/>
    <w:rsid w:val="00BE3AC0"/>
    <w:rsid w:val="00BF149A"/>
    <w:rsid w:val="00BF5451"/>
    <w:rsid w:val="00BF7B5F"/>
    <w:rsid w:val="00C01882"/>
    <w:rsid w:val="00C04284"/>
    <w:rsid w:val="00C05B7C"/>
    <w:rsid w:val="00C06119"/>
    <w:rsid w:val="00C10AD0"/>
    <w:rsid w:val="00C208CC"/>
    <w:rsid w:val="00C25C0C"/>
    <w:rsid w:val="00C25ECB"/>
    <w:rsid w:val="00C30ED0"/>
    <w:rsid w:val="00C31E0B"/>
    <w:rsid w:val="00C41F01"/>
    <w:rsid w:val="00C431DA"/>
    <w:rsid w:val="00C457A9"/>
    <w:rsid w:val="00C4758B"/>
    <w:rsid w:val="00C51E2D"/>
    <w:rsid w:val="00C5337E"/>
    <w:rsid w:val="00C54C83"/>
    <w:rsid w:val="00C57CBE"/>
    <w:rsid w:val="00C629FD"/>
    <w:rsid w:val="00C6350A"/>
    <w:rsid w:val="00C66EB3"/>
    <w:rsid w:val="00C72253"/>
    <w:rsid w:val="00C75932"/>
    <w:rsid w:val="00C75C84"/>
    <w:rsid w:val="00C77C3D"/>
    <w:rsid w:val="00C81196"/>
    <w:rsid w:val="00C81C0D"/>
    <w:rsid w:val="00C834A6"/>
    <w:rsid w:val="00C874AB"/>
    <w:rsid w:val="00C94D09"/>
    <w:rsid w:val="00C94FA9"/>
    <w:rsid w:val="00C9679F"/>
    <w:rsid w:val="00CA0EA2"/>
    <w:rsid w:val="00CA3A81"/>
    <w:rsid w:val="00CA5013"/>
    <w:rsid w:val="00CA59B8"/>
    <w:rsid w:val="00CA5AA9"/>
    <w:rsid w:val="00CB005B"/>
    <w:rsid w:val="00CB0BD3"/>
    <w:rsid w:val="00CB27BC"/>
    <w:rsid w:val="00CB58FA"/>
    <w:rsid w:val="00CC2EAD"/>
    <w:rsid w:val="00CC6162"/>
    <w:rsid w:val="00CD2359"/>
    <w:rsid w:val="00CD2913"/>
    <w:rsid w:val="00CD31BF"/>
    <w:rsid w:val="00CE1AFB"/>
    <w:rsid w:val="00CE2BAC"/>
    <w:rsid w:val="00CE47FD"/>
    <w:rsid w:val="00D03F02"/>
    <w:rsid w:val="00D04F93"/>
    <w:rsid w:val="00D05F2C"/>
    <w:rsid w:val="00D1018F"/>
    <w:rsid w:val="00D10F01"/>
    <w:rsid w:val="00D11A4F"/>
    <w:rsid w:val="00D17E22"/>
    <w:rsid w:val="00D202CF"/>
    <w:rsid w:val="00D21818"/>
    <w:rsid w:val="00D23261"/>
    <w:rsid w:val="00D25474"/>
    <w:rsid w:val="00D33601"/>
    <w:rsid w:val="00D355A1"/>
    <w:rsid w:val="00D36338"/>
    <w:rsid w:val="00D41914"/>
    <w:rsid w:val="00D426E8"/>
    <w:rsid w:val="00D4343F"/>
    <w:rsid w:val="00D604BF"/>
    <w:rsid w:val="00D64220"/>
    <w:rsid w:val="00D66BAE"/>
    <w:rsid w:val="00D7210A"/>
    <w:rsid w:val="00D732F0"/>
    <w:rsid w:val="00D7363A"/>
    <w:rsid w:val="00D73C39"/>
    <w:rsid w:val="00D73D26"/>
    <w:rsid w:val="00D74872"/>
    <w:rsid w:val="00D764ED"/>
    <w:rsid w:val="00D766D1"/>
    <w:rsid w:val="00D81694"/>
    <w:rsid w:val="00D83201"/>
    <w:rsid w:val="00D8453B"/>
    <w:rsid w:val="00D856A4"/>
    <w:rsid w:val="00D85F1D"/>
    <w:rsid w:val="00D905DF"/>
    <w:rsid w:val="00D90F47"/>
    <w:rsid w:val="00D92410"/>
    <w:rsid w:val="00D93FB8"/>
    <w:rsid w:val="00D976CE"/>
    <w:rsid w:val="00D97DAE"/>
    <w:rsid w:val="00DA1AFB"/>
    <w:rsid w:val="00DA488C"/>
    <w:rsid w:val="00DB13CA"/>
    <w:rsid w:val="00DB24D6"/>
    <w:rsid w:val="00DB3C2C"/>
    <w:rsid w:val="00DB3E1A"/>
    <w:rsid w:val="00DB61F8"/>
    <w:rsid w:val="00DC7D02"/>
    <w:rsid w:val="00DD336B"/>
    <w:rsid w:val="00DD49FF"/>
    <w:rsid w:val="00DD5E3A"/>
    <w:rsid w:val="00DD603B"/>
    <w:rsid w:val="00DE1D48"/>
    <w:rsid w:val="00DE2320"/>
    <w:rsid w:val="00DE238C"/>
    <w:rsid w:val="00DE6593"/>
    <w:rsid w:val="00DE7030"/>
    <w:rsid w:val="00DE7754"/>
    <w:rsid w:val="00DE79B8"/>
    <w:rsid w:val="00DF3371"/>
    <w:rsid w:val="00DF56C5"/>
    <w:rsid w:val="00DF76CA"/>
    <w:rsid w:val="00E03286"/>
    <w:rsid w:val="00E059BD"/>
    <w:rsid w:val="00E10291"/>
    <w:rsid w:val="00E10B51"/>
    <w:rsid w:val="00E112BF"/>
    <w:rsid w:val="00E125BE"/>
    <w:rsid w:val="00E151A4"/>
    <w:rsid w:val="00E16851"/>
    <w:rsid w:val="00E174E8"/>
    <w:rsid w:val="00E23440"/>
    <w:rsid w:val="00E264D6"/>
    <w:rsid w:val="00E27BE0"/>
    <w:rsid w:val="00E32D3D"/>
    <w:rsid w:val="00E34C46"/>
    <w:rsid w:val="00E356E1"/>
    <w:rsid w:val="00E36352"/>
    <w:rsid w:val="00E455F9"/>
    <w:rsid w:val="00E457F8"/>
    <w:rsid w:val="00E47267"/>
    <w:rsid w:val="00E509A7"/>
    <w:rsid w:val="00E539AE"/>
    <w:rsid w:val="00E57ACF"/>
    <w:rsid w:val="00E6175D"/>
    <w:rsid w:val="00E62C29"/>
    <w:rsid w:val="00E646A6"/>
    <w:rsid w:val="00E65CD0"/>
    <w:rsid w:val="00E662EC"/>
    <w:rsid w:val="00E732F9"/>
    <w:rsid w:val="00E753E6"/>
    <w:rsid w:val="00E76E38"/>
    <w:rsid w:val="00E80A43"/>
    <w:rsid w:val="00E816B0"/>
    <w:rsid w:val="00E81FC0"/>
    <w:rsid w:val="00E822CC"/>
    <w:rsid w:val="00E82BB4"/>
    <w:rsid w:val="00E84CA8"/>
    <w:rsid w:val="00E85020"/>
    <w:rsid w:val="00E90B01"/>
    <w:rsid w:val="00E913D0"/>
    <w:rsid w:val="00E92450"/>
    <w:rsid w:val="00E930A7"/>
    <w:rsid w:val="00E95AAB"/>
    <w:rsid w:val="00EA152A"/>
    <w:rsid w:val="00EA1D59"/>
    <w:rsid w:val="00EA322A"/>
    <w:rsid w:val="00EA3A99"/>
    <w:rsid w:val="00EA5503"/>
    <w:rsid w:val="00EA721B"/>
    <w:rsid w:val="00EA7688"/>
    <w:rsid w:val="00EA779F"/>
    <w:rsid w:val="00EC28EF"/>
    <w:rsid w:val="00EC5C10"/>
    <w:rsid w:val="00EC6D18"/>
    <w:rsid w:val="00EC7179"/>
    <w:rsid w:val="00EC7D58"/>
    <w:rsid w:val="00EC7F0B"/>
    <w:rsid w:val="00ED0B67"/>
    <w:rsid w:val="00ED13A0"/>
    <w:rsid w:val="00ED649C"/>
    <w:rsid w:val="00ED690A"/>
    <w:rsid w:val="00EE17A1"/>
    <w:rsid w:val="00EE392C"/>
    <w:rsid w:val="00EE4350"/>
    <w:rsid w:val="00EF1231"/>
    <w:rsid w:val="00EF2EEB"/>
    <w:rsid w:val="00EF583C"/>
    <w:rsid w:val="00F04151"/>
    <w:rsid w:val="00F056EC"/>
    <w:rsid w:val="00F06A02"/>
    <w:rsid w:val="00F132C8"/>
    <w:rsid w:val="00F27A7D"/>
    <w:rsid w:val="00F32138"/>
    <w:rsid w:val="00F334DD"/>
    <w:rsid w:val="00F34DE6"/>
    <w:rsid w:val="00F365ED"/>
    <w:rsid w:val="00F36C23"/>
    <w:rsid w:val="00F37C8F"/>
    <w:rsid w:val="00F4001E"/>
    <w:rsid w:val="00F400AC"/>
    <w:rsid w:val="00F42CAB"/>
    <w:rsid w:val="00F50039"/>
    <w:rsid w:val="00F505F5"/>
    <w:rsid w:val="00F531B2"/>
    <w:rsid w:val="00F54EDE"/>
    <w:rsid w:val="00F577F0"/>
    <w:rsid w:val="00F62267"/>
    <w:rsid w:val="00F62A1B"/>
    <w:rsid w:val="00F66639"/>
    <w:rsid w:val="00F67611"/>
    <w:rsid w:val="00F67EBB"/>
    <w:rsid w:val="00F7251F"/>
    <w:rsid w:val="00F74A47"/>
    <w:rsid w:val="00F755D7"/>
    <w:rsid w:val="00F773C4"/>
    <w:rsid w:val="00F80081"/>
    <w:rsid w:val="00F808FC"/>
    <w:rsid w:val="00F80AAA"/>
    <w:rsid w:val="00F826AE"/>
    <w:rsid w:val="00F83BC9"/>
    <w:rsid w:val="00F83F93"/>
    <w:rsid w:val="00F84256"/>
    <w:rsid w:val="00F847C5"/>
    <w:rsid w:val="00F875CF"/>
    <w:rsid w:val="00F91AA4"/>
    <w:rsid w:val="00F926C7"/>
    <w:rsid w:val="00F93210"/>
    <w:rsid w:val="00F9361F"/>
    <w:rsid w:val="00F94CD3"/>
    <w:rsid w:val="00F951EA"/>
    <w:rsid w:val="00F97C53"/>
    <w:rsid w:val="00FA0347"/>
    <w:rsid w:val="00FA0B4A"/>
    <w:rsid w:val="00FA2C0B"/>
    <w:rsid w:val="00FA66DC"/>
    <w:rsid w:val="00FB06C5"/>
    <w:rsid w:val="00FB0E7C"/>
    <w:rsid w:val="00FB106E"/>
    <w:rsid w:val="00FB1B35"/>
    <w:rsid w:val="00FB6A15"/>
    <w:rsid w:val="00FC1768"/>
    <w:rsid w:val="00FC2746"/>
    <w:rsid w:val="00FC31F5"/>
    <w:rsid w:val="00FC39AA"/>
    <w:rsid w:val="00FC3DA9"/>
    <w:rsid w:val="00FC58A7"/>
    <w:rsid w:val="00FC6116"/>
    <w:rsid w:val="00FC6272"/>
    <w:rsid w:val="00FD1787"/>
    <w:rsid w:val="00FD2080"/>
    <w:rsid w:val="00FD4263"/>
    <w:rsid w:val="00FD5CDA"/>
    <w:rsid w:val="00FE0224"/>
    <w:rsid w:val="00FE0DA4"/>
    <w:rsid w:val="00FE4E3D"/>
    <w:rsid w:val="00FE6DDE"/>
    <w:rsid w:val="00FF31EB"/>
    <w:rsid w:val="00FF358A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C1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B9B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1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customStyle="1" w:styleId="Default">
    <w:name w:val="Default"/>
    <w:rsid w:val="007C52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985DC1"/>
    <w:rPr>
      <w:rFonts w:ascii="Times New Roman" w:hAnsi="Times New Roman"/>
      <w:sz w:val="24"/>
      <w:szCs w:val="24"/>
    </w:rPr>
  </w:style>
  <w:style w:type="paragraph" w:styleId="Revizija">
    <w:name w:val="Revision"/>
    <w:hidden/>
    <w:uiPriority w:val="99"/>
    <w:semiHidden/>
    <w:rsid w:val="00101A32"/>
    <w:rPr>
      <w:sz w:val="22"/>
      <w:szCs w:val="22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6C4E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97E54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797E5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797E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23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C8F7-91A8-435D-A003-BDBE4C05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2026-01-06T09:59:00Z</dcterms:created>
  <dcterms:modified xsi:type="dcterms:W3CDTF">2026-01-06T10:02:00Z</dcterms:modified>
</cp:coreProperties>
</file>