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7A94" w14:textId="2D568DC4" w:rsidR="003A7C78" w:rsidRDefault="00924153" w:rsidP="00D4157D">
      <w:pPr>
        <w:tabs>
          <w:tab w:val="left" w:pos="2370"/>
        </w:tabs>
        <w:spacing w:after="240" w:line="276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noProof/>
          <w:kern w:val="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050D6" wp14:editId="3EF20681">
                <wp:simplePos x="0" y="0"/>
                <wp:positionH relativeFrom="column">
                  <wp:posOffset>-579120</wp:posOffset>
                </wp:positionH>
                <wp:positionV relativeFrom="paragraph">
                  <wp:posOffset>-652780</wp:posOffset>
                </wp:positionV>
                <wp:extent cx="10001250" cy="6953250"/>
                <wp:effectExtent l="0" t="0" r="19050" b="19050"/>
                <wp:wrapNone/>
                <wp:docPr id="616594878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0" cy="6953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808FD" id="Pravokotnik 2" o:spid="_x0000_s1026" style="position:absolute;margin-left:-45.6pt;margin-top:-51.4pt;width:787.5pt;height:54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" fillcolor="#deeaf6 [664]" strokecolor="white [3201]" strokeweight="1.5pt"/>
            </w:pict>
          </mc:Fallback>
        </mc:AlternateContent>
      </w:r>
    </w:p>
    <w:p w14:paraId="2E6C540D" w14:textId="265F33E5" w:rsidR="002B0D1B" w:rsidRPr="00D4157D" w:rsidRDefault="006C1E0D" w:rsidP="00D4157D">
      <w:pPr>
        <w:tabs>
          <w:tab w:val="left" w:pos="2370"/>
        </w:tabs>
        <w:spacing w:after="240" w:line="276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C0E60" wp14:editId="49E6D673">
                <wp:simplePos x="0" y="0"/>
                <wp:positionH relativeFrom="margin">
                  <wp:align>left</wp:align>
                </wp:positionH>
                <wp:positionV relativeFrom="paragraph">
                  <wp:posOffset>-96232</wp:posOffset>
                </wp:positionV>
                <wp:extent cx="8832273" cy="6310745"/>
                <wp:effectExtent l="0" t="0" r="0" b="0"/>
                <wp:wrapNone/>
                <wp:docPr id="751747210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2273" cy="631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5EBFE3" w14:textId="78889695" w:rsidR="00264141" w:rsidRDefault="00264141" w:rsidP="00037961">
                            <w:pPr>
                              <w:tabs>
                                <w:tab w:val="left" w:pos="2370"/>
                              </w:tabs>
                              <w:spacing w:after="24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90608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B0C2E99" wp14:editId="347F2884">
                                  <wp:extent cx="2724150" cy="542925"/>
                                  <wp:effectExtent l="0" t="0" r="0" b="9525"/>
                                  <wp:docPr id="200688584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1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3287FC" w14:textId="77777777" w:rsidR="00264141" w:rsidRDefault="00264141" w:rsidP="00037961">
                            <w:pPr>
                              <w:tabs>
                                <w:tab w:val="left" w:pos="2370"/>
                              </w:tabs>
                              <w:spacing w:after="24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A1CDBBB" w14:textId="3A6A6F09" w:rsidR="00264141" w:rsidRPr="006C1E0D" w:rsidRDefault="00264141" w:rsidP="00037961">
                            <w:pPr>
                              <w:tabs>
                                <w:tab w:val="left" w:pos="2370"/>
                              </w:tabs>
                              <w:spacing w:after="24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1E0D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Akcijski načrt </w:t>
                            </w:r>
                          </w:p>
                          <w:p w14:paraId="71034E35" w14:textId="6FB9DAA9" w:rsidR="00264141" w:rsidRDefault="00264141" w:rsidP="002567D8">
                            <w:pPr>
                              <w:tabs>
                                <w:tab w:val="left" w:pos="2370"/>
                              </w:tabs>
                              <w:spacing w:after="24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1E0D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za </w:t>
                            </w:r>
                            <w:r w:rsidR="00190A50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udejanjanje</w:t>
                            </w:r>
                            <w:r w:rsidR="00190A50" w:rsidRPr="006C1E0D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E0D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Strategije razvoja zdravstvene dejavnosti na primarni ravni zdravstvene dejavnosti</w:t>
                            </w:r>
                          </w:p>
                          <w:p w14:paraId="7BA0921B" w14:textId="348B63F2" w:rsidR="00264141" w:rsidRDefault="00264141" w:rsidP="002567D8">
                            <w:pPr>
                              <w:tabs>
                                <w:tab w:val="left" w:pos="2370"/>
                              </w:tabs>
                              <w:spacing w:after="24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kern w:val="0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zdravstvenega varstva do leta 2031 (SRZDPR2031)</w:t>
                            </w:r>
                          </w:p>
                          <w:p w14:paraId="0A7A93ED" w14:textId="16422F3C" w:rsidR="00264141" w:rsidRPr="00133039" w:rsidRDefault="00264141" w:rsidP="002567D8">
                            <w:pPr>
                              <w:tabs>
                                <w:tab w:val="left" w:pos="2370"/>
                              </w:tabs>
                              <w:spacing w:after="24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kern w:val="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kern w:val="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 leti 2025 in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C0E60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-7.6pt;width:695.45pt;height:496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" filled="f" stroked="f">
                <v:textbox>
                  <w:txbxContent>
                    <w:p w14:paraId="265EBFE3" w14:textId="78889695" w:rsidR="00264141" w:rsidRDefault="00264141" w:rsidP="00037961">
                      <w:pPr>
                        <w:tabs>
                          <w:tab w:val="left" w:pos="2370"/>
                        </w:tabs>
                        <w:spacing w:after="240" w:line="276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90608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B0C2E99" wp14:editId="347F2884">
                            <wp:extent cx="2724150" cy="542925"/>
                            <wp:effectExtent l="0" t="0" r="0" b="9525"/>
                            <wp:docPr id="200688584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1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3287FC" w14:textId="77777777" w:rsidR="00264141" w:rsidRDefault="00264141" w:rsidP="00037961">
                      <w:pPr>
                        <w:tabs>
                          <w:tab w:val="left" w:pos="2370"/>
                        </w:tabs>
                        <w:spacing w:after="240" w:line="276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A1CDBBB" w14:textId="3A6A6F09" w:rsidR="00264141" w:rsidRPr="006C1E0D" w:rsidRDefault="00264141" w:rsidP="00037961">
                      <w:pPr>
                        <w:tabs>
                          <w:tab w:val="left" w:pos="2370"/>
                        </w:tabs>
                        <w:spacing w:after="240" w:line="276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1E0D"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Akcijski načrt </w:t>
                      </w:r>
                    </w:p>
                    <w:p w14:paraId="71034E35" w14:textId="6FB9DAA9" w:rsidR="00264141" w:rsidRDefault="00264141" w:rsidP="002567D8">
                      <w:pPr>
                        <w:tabs>
                          <w:tab w:val="left" w:pos="2370"/>
                        </w:tabs>
                        <w:spacing w:after="240" w:line="276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1E0D"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za </w:t>
                      </w:r>
                      <w:r w:rsidR="00190A50"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udejanjanje</w:t>
                      </w:r>
                      <w:r w:rsidR="00190A50" w:rsidRPr="006C1E0D"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6C1E0D"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Strategije razvoja zdravstvene dejavnosti na primarni ravni zdravstvene dejavnosti</w:t>
                      </w:r>
                    </w:p>
                    <w:p w14:paraId="7BA0921B" w14:textId="348B63F2" w:rsidR="00264141" w:rsidRDefault="00264141" w:rsidP="002567D8">
                      <w:pPr>
                        <w:tabs>
                          <w:tab w:val="left" w:pos="2370"/>
                        </w:tabs>
                        <w:spacing w:after="240" w:line="276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kern w:val="0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zdravstvenega varstva do leta 2031 (SRZDPR2031)</w:t>
                      </w:r>
                    </w:p>
                    <w:p w14:paraId="0A7A93ED" w14:textId="16422F3C" w:rsidR="00264141" w:rsidRPr="00133039" w:rsidRDefault="00264141" w:rsidP="002567D8">
                      <w:pPr>
                        <w:tabs>
                          <w:tab w:val="left" w:pos="2370"/>
                        </w:tabs>
                        <w:spacing w:after="240" w:line="276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kern w:val="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kern w:val="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za leti 2025 in 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4366928"/>
      <w:bookmarkEnd w:id="0"/>
    </w:p>
    <w:p w14:paraId="0CE13F42" w14:textId="70C13D08" w:rsidR="002B0D1B" w:rsidRPr="00D4157D" w:rsidRDefault="002B0D1B" w:rsidP="00D4157D">
      <w:pPr>
        <w:tabs>
          <w:tab w:val="left" w:pos="2370"/>
        </w:tabs>
        <w:spacing w:after="240" w:line="276" w:lineRule="auto"/>
        <w:contextualSpacing/>
        <w:jc w:val="both"/>
        <w:rPr>
          <w:rFonts w:ascii="Arial" w:eastAsiaTheme="majorEastAsia" w:hAnsi="Arial" w:cs="Arial"/>
          <w:color w:val="000000" w:themeColor="text1"/>
          <w:spacing w:val="-7"/>
          <w:kern w:val="0"/>
          <w:sz w:val="20"/>
          <w:szCs w:val="20"/>
          <w14:ligatures w14:val="none"/>
        </w:rPr>
      </w:pPr>
    </w:p>
    <w:p w14:paraId="384473DC" w14:textId="464C6841" w:rsidR="002B0D1B" w:rsidRPr="00D4157D" w:rsidRDefault="002B0D1B" w:rsidP="00D4157D">
      <w:pPr>
        <w:tabs>
          <w:tab w:val="left" w:pos="2370"/>
        </w:tabs>
        <w:spacing w:after="240" w:line="276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92FC513" w14:textId="1FE3F1AE" w:rsidR="002B0D1B" w:rsidRPr="00D4157D" w:rsidRDefault="002B0D1B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D11301" w14:textId="594633D2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61D115" w14:textId="6C9A56EA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17CE88" w14:textId="1BB82440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AC3259" w14:textId="1AE42112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2A8349" w14:textId="12C67380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B2E280" w14:textId="3B84821B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C25442" w14:textId="1895AE07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D24C8E" w14:textId="2E1A3535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D4731E" w14:textId="6E9B1C26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789E2B" w14:textId="45548EE4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F66C0F" w14:textId="7FDBC605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74F321" w14:textId="77777777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FFA337" w14:textId="77777777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27939B" w14:textId="77777777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D42B1F" w14:textId="77777777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D41A88" w14:textId="77777777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B9662A" w14:textId="77777777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372534" w14:textId="77777777" w:rsidR="00037961" w:rsidRDefault="00037961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3C9922" w14:textId="77777777" w:rsidR="00133039" w:rsidRDefault="00133039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A845EB" w14:textId="7D64FE03" w:rsidR="002B0D1B" w:rsidRPr="00D4157D" w:rsidRDefault="002B0D1B" w:rsidP="00D4157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4157D">
        <w:rPr>
          <w:rFonts w:ascii="Arial" w:hAnsi="Arial" w:cs="Arial"/>
          <w:b/>
          <w:bCs/>
          <w:sz w:val="20"/>
          <w:szCs w:val="20"/>
        </w:rPr>
        <w:t xml:space="preserve">AKCIJSKI NAČRT ZA </w:t>
      </w:r>
      <w:r w:rsidR="00190A50">
        <w:rPr>
          <w:rFonts w:ascii="Arial" w:hAnsi="Arial" w:cs="Arial"/>
          <w:b/>
          <w:bCs/>
          <w:sz w:val="20"/>
          <w:szCs w:val="20"/>
        </w:rPr>
        <w:t>UDEJANJANJE</w:t>
      </w:r>
      <w:r w:rsidR="00190A50" w:rsidRPr="00D415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157D">
        <w:rPr>
          <w:rFonts w:ascii="Arial" w:hAnsi="Arial" w:cs="Arial"/>
          <w:b/>
          <w:bCs/>
          <w:sz w:val="20"/>
          <w:szCs w:val="20"/>
        </w:rPr>
        <w:t xml:space="preserve">STRATEGIJE RAZVOJA ZDRAVSTVENE DEJAVNOSTI NA PRIMARNI RAVNI DO LETA 2031 </w:t>
      </w:r>
      <w:r w:rsidR="00B36524">
        <w:rPr>
          <w:rFonts w:ascii="Arial" w:hAnsi="Arial" w:cs="Arial"/>
          <w:b/>
          <w:bCs/>
          <w:sz w:val="20"/>
          <w:szCs w:val="20"/>
        </w:rPr>
        <w:t>(</w:t>
      </w:r>
      <w:r w:rsidRPr="00D4157D">
        <w:rPr>
          <w:rFonts w:ascii="Arial" w:hAnsi="Arial" w:cs="Arial"/>
          <w:b/>
          <w:bCs/>
          <w:sz w:val="20"/>
          <w:szCs w:val="20"/>
        </w:rPr>
        <w:t>SRZDPR2031</w:t>
      </w:r>
      <w:r w:rsidR="00B36524">
        <w:rPr>
          <w:rFonts w:ascii="Arial" w:hAnsi="Arial" w:cs="Arial"/>
          <w:b/>
          <w:bCs/>
          <w:sz w:val="20"/>
          <w:szCs w:val="20"/>
        </w:rPr>
        <w:t>)</w:t>
      </w:r>
      <w:r w:rsidRPr="00D415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8EAE06" w14:textId="1D53057A" w:rsidR="002B0D1B" w:rsidRPr="00D4157D" w:rsidRDefault="00CD00DD" w:rsidP="00CD00DD">
      <w:pPr>
        <w:spacing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ZA LETI 2025 IN 2026</w:t>
      </w:r>
    </w:p>
    <w:p w14:paraId="3EB6EAEE" w14:textId="77777777" w:rsidR="002B0D1B" w:rsidRPr="00D4157D" w:rsidRDefault="002B0D1B" w:rsidP="00D4157D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A5F82A2" w14:textId="2B05C2F9" w:rsidR="002B0D1B" w:rsidRPr="00D4157D" w:rsidRDefault="002B0D1B" w:rsidP="00D4157D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D232FFC" w14:textId="77777777" w:rsidR="002B0D1B" w:rsidRDefault="002B0D1B" w:rsidP="00D4157D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0159ED1" w14:textId="77777777" w:rsidR="00D4157D" w:rsidRDefault="00D4157D" w:rsidP="00D4157D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2F0EF6B5" w14:textId="77777777" w:rsidR="00D4157D" w:rsidRDefault="00D4157D" w:rsidP="00D4157D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01A9089" w14:textId="77777777" w:rsidR="003F431E" w:rsidRDefault="003F431E" w:rsidP="00D4157D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CAA35C6" w14:textId="77777777" w:rsidR="003F431E" w:rsidRDefault="003F431E" w:rsidP="00D4157D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2F58C2A7" w14:textId="77777777" w:rsidR="003F431E" w:rsidRDefault="003F431E" w:rsidP="00D4157D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DC30D7F" w14:textId="77777777" w:rsidR="00D4157D" w:rsidRPr="00D4157D" w:rsidRDefault="00D4157D" w:rsidP="00D4157D">
      <w:pPr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9F493B1" w14:textId="77777777" w:rsidR="002B0D1B" w:rsidRPr="00D4157D" w:rsidRDefault="002B0D1B" w:rsidP="00D4157D">
      <w:pPr>
        <w:spacing w:after="12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4157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Informacije o dokumentu</w:t>
      </w:r>
    </w:p>
    <w:tbl>
      <w:tblPr>
        <w:tblStyle w:val="Navadnatabela2"/>
        <w:tblW w:w="9209" w:type="dxa"/>
        <w:tblLook w:val="01E0" w:firstRow="1" w:lastRow="1" w:firstColumn="1" w:lastColumn="1" w:noHBand="0" w:noVBand="0"/>
      </w:tblPr>
      <w:tblGrid>
        <w:gridCol w:w="2350"/>
        <w:gridCol w:w="6859"/>
      </w:tblGrid>
      <w:tr w:rsidR="002B0D1B" w:rsidRPr="00D4157D" w14:paraId="182F07E0" w14:textId="77777777" w:rsidTr="003E0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56D2A92B" w14:textId="2DD95B17" w:rsidR="002B0D1B" w:rsidRPr="004471D5" w:rsidRDefault="002B0D1B" w:rsidP="00D4157D">
            <w:pPr>
              <w:spacing w:after="120" w:line="276" w:lineRule="auto"/>
              <w:jc w:val="both"/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</w:pPr>
            <w:r w:rsidRPr="00D4157D">
              <w:rPr>
                <w:rFonts w:ascii="Arial" w:eastAsiaTheme="minorEastAsia" w:hAnsi="Arial" w:cs="Arial"/>
                <w:sz w:val="20"/>
                <w:szCs w:val="20"/>
              </w:rPr>
              <w:t>Naslov dokumenta</w:t>
            </w:r>
            <w:r w:rsidR="004471D5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59" w:type="dxa"/>
          </w:tcPr>
          <w:p w14:paraId="557A21F1" w14:textId="7603DA48" w:rsidR="002B0D1B" w:rsidRDefault="00D24563" w:rsidP="00D4157D">
            <w:pPr>
              <w:spacing w:after="120" w:line="276" w:lineRule="auto"/>
              <w:jc w:val="both"/>
              <w:rPr>
                <w:rFonts w:ascii="Arial" w:eastAsiaTheme="minorEastAsia" w:hAnsi="Arial" w:cs="Arial"/>
                <w:b w:val="0"/>
                <w:bCs w:val="0"/>
                <w:sz w:val="20"/>
                <w:szCs w:val="20"/>
              </w:rPr>
            </w:pPr>
            <w:bookmarkStart w:id="1" w:name="_Hlk161170538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Akcijski načrt za </w:t>
            </w:r>
            <w:r w:rsidR="00190A50">
              <w:rPr>
                <w:rFonts w:ascii="Arial" w:eastAsiaTheme="minorEastAsia" w:hAnsi="Arial" w:cs="Arial"/>
                <w:sz w:val="20"/>
                <w:szCs w:val="20"/>
              </w:rPr>
              <w:t xml:space="preserve">udejanjanje </w:t>
            </w:r>
            <w:r w:rsidR="002B0D1B" w:rsidRPr="00D4157D">
              <w:rPr>
                <w:rFonts w:ascii="Arial" w:eastAsiaTheme="minorEastAsia" w:hAnsi="Arial" w:cs="Arial"/>
                <w:sz w:val="20"/>
                <w:szCs w:val="20"/>
              </w:rPr>
              <w:t>Strategij</w:t>
            </w:r>
            <w:r w:rsidR="00A67350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="002B0D1B" w:rsidRPr="00D4157D">
              <w:rPr>
                <w:rFonts w:ascii="Arial" w:eastAsiaTheme="minorEastAsia" w:hAnsi="Arial" w:cs="Arial"/>
                <w:sz w:val="20"/>
                <w:szCs w:val="20"/>
              </w:rPr>
              <w:t xml:space="preserve"> razvoja zdravstvene dejavnosti na primarni ravni zdravstvenega varstva do leta 2031</w:t>
            </w:r>
            <w:bookmarkEnd w:id="1"/>
            <w:r w:rsidR="00A67350">
              <w:rPr>
                <w:rFonts w:ascii="Arial" w:eastAsiaTheme="minorEastAsia" w:hAnsi="Arial" w:cs="Arial"/>
                <w:sz w:val="20"/>
                <w:szCs w:val="20"/>
              </w:rPr>
              <w:t xml:space="preserve"> za leti 2025 in 2026</w:t>
            </w:r>
          </w:p>
          <w:p w14:paraId="6AB0B57A" w14:textId="42F49A0A" w:rsidR="004471D5" w:rsidRPr="00D4157D" w:rsidRDefault="004471D5" w:rsidP="00D4157D">
            <w:pPr>
              <w:spacing w:after="12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2B0D1B" w:rsidRPr="00D4157D" w14:paraId="676C36C1" w14:textId="77777777" w:rsidTr="003E0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5F4DEE32" w14:textId="72481DB8" w:rsidR="002B0D1B" w:rsidRPr="00D4157D" w:rsidRDefault="002B0D1B" w:rsidP="00D4157D">
            <w:pPr>
              <w:spacing w:after="120" w:line="276" w:lineRule="auto"/>
              <w:jc w:val="both"/>
              <w:rPr>
                <w:rFonts w:ascii="Arial" w:eastAsiaTheme="minorEastAsia" w:hAnsi="Arial" w:cs="Arial"/>
                <w:b w:val="0"/>
                <w:sz w:val="20"/>
                <w:szCs w:val="20"/>
              </w:rPr>
            </w:pPr>
            <w:r w:rsidRPr="00D4157D">
              <w:rPr>
                <w:rFonts w:ascii="Arial" w:eastAsiaTheme="minorEastAsia" w:hAnsi="Arial" w:cs="Arial"/>
                <w:sz w:val="20"/>
                <w:szCs w:val="20"/>
              </w:rPr>
              <w:t>Kratko ime</w:t>
            </w:r>
            <w:r w:rsidR="00B36524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59" w:type="dxa"/>
          </w:tcPr>
          <w:p w14:paraId="4BB7DB7D" w14:textId="77C58C81" w:rsidR="002B0D1B" w:rsidRPr="00D4157D" w:rsidRDefault="002B0D1B" w:rsidP="00C80C61">
            <w:pPr>
              <w:spacing w:after="120" w:line="276" w:lineRule="auto"/>
              <w:jc w:val="both"/>
              <w:rPr>
                <w:rFonts w:ascii="Arial" w:eastAsiaTheme="minorEastAsia" w:hAnsi="Arial" w:cs="Arial"/>
                <w:bCs w:val="0"/>
                <w:sz w:val="20"/>
                <w:szCs w:val="20"/>
              </w:rPr>
            </w:pPr>
            <w:r w:rsidRPr="00D4157D">
              <w:rPr>
                <w:rFonts w:ascii="Arial" w:eastAsiaTheme="minorEastAsia" w:hAnsi="Arial" w:cs="Arial"/>
                <w:sz w:val="20"/>
                <w:szCs w:val="20"/>
              </w:rPr>
              <w:t>SRZDPR2031</w:t>
            </w:r>
            <w:r w:rsidR="00F570B4">
              <w:rPr>
                <w:rFonts w:ascii="Arial" w:eastAsiaTheme="minorEastAsia" w:hAnsi="Arial" w:cs="Arial"/>
                <w:sz w:val="20"/>
                <w:szCs w:val="20"/>
              </w:rPr>
              <w:t>-AN</w:t>
            </w:r>
            <w:r w:rsidR="00ED76D5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  <w:r w:rsidR="00264141">
              <w:rPr>
                <w:rFonts w:ascii="Arial" w:eastAsiaTheme="minorEastAsia" w:hAnsi="Arial" w:cs="Arial"/>
                <w:sz w:val="20"/>
                <w:szCs w:val="20"/>
              </w:rPr>
              <w:t>–</w:t>
            </w:r>
            <w:r w:rsidR="00ED76D5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</w:tr>
      <w:tr w:rsidR="002B0D1B" w:rsidRPr="00D4157D" w14:paraId="66FD52EE" w14:textId="77777777" w:rsidTr="003E0F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</w:tcPr>
          <w:p w14:paraId="3D7D7CFB" w14:textId="53A910BB" w:rsidR="002B0D1B" w:rsidRPr="00D4157D" w:rsidRDefault="002B0D1B" w:rsidP="00D4157D">
            <w:pPr>
              <w:spacing w:after="120" w:line="276" w:lineRule="auto"/>
              <w:jc w:val="both"/>
              <w:rPr>
                <w:rFonts w:ascii="Arial" w:eastAsiaTheme="minorEastAsia" w:hAnsi="Arial" w:cs="Arial"/>
                <w:b w:val="0"/>
                <w:sz w:val="20"/>
                <w:szCs w:val="20"/>
                <w:highlight w:val="yellow"/>
              </w:rPr>
            </w:pPr>
            <w:r w:rsidRPr="00D4157D">
              <w:rPr>
                <w:rFonts w:ascii="Arial" w:eastAsiaTheme="minorEastAsia" w:hAnsi="Arial" w:cs="Arial"/>
                <w:sz w:val="20"/>
                <w:szCs w:val="20"/>
              </w:rPr>
              <w:t>Kraj in datum dokumenta</w:t>
            </w:r>
            <w:r w:rsidR="00B36524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59" w:type="dxa"/>
          </w:tcPr>
          <w:p w14:paraId="12306E1F" w14:textId="6E4FD07D" w:rsidR="002B0D1B" w:rsidRPr="00D4157D" w:rsidRDefault="002B0D1B" w:rsidP="00D4157D">
            <w:pPr>
              <w:spacing w:after="12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D4157D">
              <w:rPr>
                <w:rFonts w:ascii="Arial" w:eastAsiaTheme="minorEastAsia" w:hAnsi="Arial" w:cs="Arial"/>
                <w:sz w:val="20"/>
                <w:szCs w:val="20"/>
              </w:rPr>
              <w:t xml:space="preserve">Ljubljana, </w:t>
            </w:r>
            <w:r w:rsidR="002567D8">
              <w:rPr>
                <w:rFonts w:ascii="Arial" w:eastAsiaTheme="minorEastAsia" w:hAnsi="Arial" w:cs="Arial"/>
                <w:sz w:val="20"/>
                <w:szCs w:val="20"/>
              </w:rPr>
              <w:t>februar</w:t>
            </w:r>
            <w:r w:rsidRPr="00D4157D">
              <w:rPr>
                <w:rFonts w:ascii="Arial" w:eastAsiaTheme="minorEastAsia" w:hAnsi="Arial" w:cs="Arial"/>
                <w:sz w:val="20"/>
                <w:szCs w:val="20"/>
              </w:rPr>
              <w:t xml:space="preserve"> 202</w:t>
            </w:r>
            <w:r w:rsidR="002567D8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</w:tbl>
    <w:p w14:paraId="11047AB2" w14:textId="45E9537E" w:rsidR="00133039" w:rsidRDefault="00133039">
      <w:pPr>
        <w:rPr>
          <w:rFonts w:ascii="Arial" w:hAnsi="Arial" w:cs="Arial"/>
          <w:b/>
          <w:bCs/>
          <w:sz w:val="20"/>
          <w:szCs w:val="20"/>
        </w:rPr>
      </w:pPr>
    </w:p>
    <w:p w14:paraId="3A849576" w14:textId="77777777" w:rsidR="00941AC8" w:rsidRDefault="000A6DDF" w:rsidP="00941A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704EEE" wp14:editId="06004726">
                <wp:simplePos x="0" y="0"/>
                <wp:positionH relativeFrom="column">
                  <wp:posOffset>2510155</wp:posOffset>
                </wp:positionH>
                <wp:positionV relativeFrom="paragraph">
                  <wp:posOffset>-480695</wp:posOffset>
                </wp:positionV>
                <wp:extent cx="3524250" cy="295275"/>
                <wp:effectExtent l="0" t="0" r="19050" b="28575"/>
                <wp:wrapNone/>
                <wp:docPr id="25741867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3737B8" w14:textId="76A760C5" w:rsidR="00264141" w:rsidRPr="000A6DDF" w:rsidRDefault="00264141" w:rsidP="000A6DDF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0A6DDF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UVOD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4EEE" id="Polje z besedilom 9" o:spid="_x0000_s1027" type="#_x0000_t202" style="position:absolute;left:0;text-align:left;margin-left:197.65pt;margin-top:-37.85pt;width:277.5pt;height:23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" fillcolor="white [3201]" strokecolor="white [3212]" strokeweight=".5pt">
                <v:textbox>
                  <w:txbxContent>
                    <w:p w14:paraId="573737B8" w14:textId="76A760C5" w:rsidR="00264141" w:rsidRPr="000A6DDF" w:rsidRDefault="00264141" w:rsidP="000A6DDF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0A6DDF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UVOD</w:t>
                      </w:r>
                    </w:p>
                  </w:txbxContent>
                </v:textbox>
              </v:shape>
            </w:pict>
          </mc:Fallback>
        </mc:AlternateContent>
      </w:r>
      <w:r w:rsidR="00752C9C" w:rsidRPr="00D4157D">
        <w:rPr>
          <w:rStyle w:val="Krepko"/>
          <w:rFonts w:ascii="Arial" w:hAnsi="Arial" w:cs="Arial"/>
          <w:sz w:val="20"/>
          <w:szCs w:val="20"/>
        </w:rPr>
        <w:t>Strategija razvoja zdravstvene dejavnosti na primarni ravni zdravstvenega varstva do leta 2031</w:t>
      </w:r>
      <w:r w:rsidR="00F570B4">
        <w:rPr>
          <w:rStyle w:val="Krepko"/>
          <w:rFonts w:ascii="Arial" w:hAnsi="Arial" w:cs="Arial"/>
          <w:sz w:val="20"/>
          <w:szCs w:val="20"/>
        </w:rPr>
        <w:t xml:space="preserve"> </w:t>
      </w:r>
      <w:bookmarkStart w:id="2" w:name="_Hlk184361739"/>
      <w:r w:rsidR="00F37CBA" w:rsidRPr="00D24563">
        <w:rPr>
          <w:b/>
        </w:rPr>
        <w:t>(</w:t>
      </w:r>
      <w:r w:rsidR="00F570B4" w:rsidRPr="00F570B4">
        <w:rPr>
          <w:rStyle w:val="Krepko"/>
          <w:rFonts w:ascii="Arial" w:hAnsi="Arial" w:cs="Arial"/>
          <w:sz w:val="20"/>
          <w:szCs w:val="20"/>
        </w:rPr>
        <w:t>SRZDPR2031</w:t>
      </w:r>
      <w:bookmarkEnd w:id="2"/>
      <w:r w:rsidR="00F37CBA">
        <w:rPr>
          <w:rStyle w:val="Krepko"/>
          <w:rFonts w:ascii="Arial" w:hAnsi="Arial" w:cs="Arial"/>
          <w:sz w:val="20"/>
          <w:szCs w:val="20"/>
        </w:rPr>
        <w:t>)</w:t>
      </w:r>
      <w:r w:rsidR="00973D22">
        <w:rPr>
          <w:rStyle w:val="Krepko"/>
          <w:rFonts w:ascii="Arial" w:hAnsi="Arial" w:cs="Arial"/>
          <w:sz w:val="20"/>
          <w:szCs w:val="20"/>
        </w:rPr>
        <w:t xml:space="preserve"> </w:t>
      </w:r>
      <w:r w:rsidR="00752C9C" w:rsidRPr="00D4157D">
        <w:rPr>
          <w:rFonts w:ascii="Arial" w:hAnsi="Arial" w:cs="Arial"/>
          <w:sz w:val="20"/>
          <w:szCs w:val="20"/>
        </w:rPr>
        <w:t xml:space="preserve">opredeljuje strateške usmeritve za razvoj primarne ravni </w:t>
      </w:r>
      <w:r w:rsidR="00752C9C" w:rsidRPr="00AD6BA2">
        <w:rPr>
          <w:rFonts w:ascii="Arial" w:hAnsi="Arial" w:cs="Arial"/>
          <w:sz w:val="20"/>
          <w:szCs w:val="20"/>
        </w:rPr>
        <w:t xml:space="preserve">zdravstvenega varstva. Po sprejetju </w:t>
      </w:r>
      <w:r w:rsidR="00F570B4" w:rsidRPr="00F570B4">
        <w:rPr>
          <w:rFonts w:ascii="Arial" w:hAnsi="Arial" w:cs="Arial"/>
          <w:sz w:val="20"/>
          <w:szCs w:val="20"/>
        </w:rPr>
        <w:t>SRZDPR2031</w:t>
      </w:r>
      <w:r w:rsidR="00752C9C" w:rsidRPr="00AD6BA2">
        <w:rPr>
          <w:rFonts w:ascii="Arial" w:hAnsi="Arial" w:cs="Arial"/>
          <w:sz w:val="20"/>
          <w:szCs w:val="20"/>
        </w:rPr>
        <w:t xml:space="preserve"> na Vladi </w:t>
      </w:r>
      <w:r w:rsidR="00F37CBA">
        <w:rPr>
          <w:rFonts w:ascii="Arial" w:hAnsi="Arial" w:cs="Arial"/>
          <w:sz w:val="20"/>
          <w:szCs w:val="20"/>
        </w:rPr>
        <w:t xml:space="preserve">Republike Slovenije </w:t>
      </w:r>
      <w:r w:rsidR="00752C9C" w:rsidRPr="00AD6BA2">
        <w:rPr>
          <w:rFonts w:ascii="Arial" w:hAnsi="Arial" w:cs="Arial"/>
          <w:sz w:val="20"/>
          <w:szCs w:val="20"/>
        </w:rPr>
        <w:t xml:space="preserve">je bil imenovan </w:t>
      </w:r>
      <w:r w:rsidR="00001863">
        <w:rPr>
          <w:rFonts w:ascii="Arial" w:hAnsi="Arial" w:cs="Arial"/>
          <w:sz w:val="20"/>
          <w:szCs w:val="20"/>
        </w:rPr>
        <w:t>Usmerjevalni</w:t>
      </w:r>
      <w:r w:rsidR="00001863" w:rsidRPr="00AD6BA2">
        <w:rPr>
          <w:rFonts w:ascii="Arial" w:hAnsi="Arial" w:cs="Arial"/>
          <w:sz w:val="20"/>
          <w:szCs w:val="20"/>
        </w:rPr>
        <w:t xml:space="preserve"> </w:t>
      </w:r>
      <w:r w:rsidR="00752C9C" w:rsidRPr="00AD6BA2">
        <w:rPr>
          <w:rFonts w:ascii="Arial" w:hAnsi="Arial" w:cs="Arial"/>
          <w:sz w:val="20"/>
          <w:szCs w:val="20"/>
        </w:rPr>
        <w:t xml:space="preserve">odbor, ki je odgovoren za spremljanje </w:t>
      </w:r>
      <w:r w:rsidR="00F37CBA">
        <w:rPr>
          <w:rFonts w:ascii="Arial" w:hAnsi="Arial" w:cs="Arial"/>
          <w:sz w:val="20"/>
          <w:szCs w:val="20"/>
        </w:rPr>
        <w:t>njenega izvajanja</w:t>
      </w:r>
      <w:r w:rsidR="00752C9C" w:rsidRPr="00AD6BA2">
        <w:rPr>
          <w:rFonts w:ascii="Arial" w:hAnsi="Arial" w:cs="Arial"/>
          <w:sz w:val="20"/>
          <w:szCs w:val="20"/>
        </w:rPr>
        <w:t>. Notranja organizacijska enota Ministrstva za zdravje v okviru Sektorja za organizacijo procesov v zdravstvu je pripravila</w:t>
      </w:r>
      <w:r w:rsidR="00CD00DD">
        <w:rPr>
          <w:rFonts w:ascii="Arial" w:hAnsi="Arial" w:cs="Arial"/>
          <w:sz w:val="20"/>
          <w:szCs w:val="20"/>
        </w:rPr>
        <w:t xml:space="preserve"> prvega od treh </w:t>
      </w:r>
      <w:r w:rsidR="00F37CBA">
        <w:rPr>
          <w:rFonts w:ascii="Arial" w:hAnsi="Arial" w:cs="Arial"/>
          <w:sz w:val="20"/>
          <w:szCs w:val="20"/>
        </w:rPr>
        <w:t>a</w:t>
      </w:r>
      <w:r w:rsidR="00752C9C" w:rsidRPr="00AD6BA2">
        <w:rPr>
          <w:rFonts w:ascii="Arial" w:hAnsi="Arial" w:cs="Arial"/>
          <w:sz w:val="20"/>
          <w:szCs w:val="20"/>
        </w:rPr>
        <w:t>kcijsk</w:t>
      </w:r>
      <w:r w:rsidR="00CD00DD">
        <w:rPr>
          <w:rFonts w:ascii="Arial" w:hAnsi="Arial" w:cs="Arial"/>
          <w:sz w:val="20"/>
          <w:szCs w:val="20"/>
        </w:rPr>
        <w:t>ih načrtov</w:t>
      </w:r>
      <w:r w:rsidR="00752C9C" w:rsidRPr="00AD6BA2">
        <w:rPr>
          <w:rFonts w:ascii="Arial" w:hAnsi="Arial" w:cs="Arial"/>
          <w:sz w:val="20"/>
          <w:szCs w:val="20"/>
        </w:rPr>
        <w:t xml:space="preserve">, </w:t>
      </w:r>
      <w:r w:rsidR="00F37CBA">
        <w:rPr>
          <w:rFonts w:ascii="Arial" w:hAnsi="Arial" w:cs="Arial"/>
          <w:sz w:val="20"/>
          <w:szCs w:val="20"/>
        </w:rPr>
        <w:t>v katerem se</w:t>
      </w:r>
      <w:r w:rsidR="00F37CBA" w:rsidRPr="00AD6BA2">
        <w:rPr>
          <w:rFonts w:ascii="Arial" w:hAnsi="Arial" w:cs="Arial"/>
          <w:sz w:val="20"/>
          <w:szCs w:val="20"/>
        </w:rPr>
        <w:t xml:space="preserve"> </w:t>
      </w:r>
      <w:r w:rsidR="00752C9C" w:rsidRPr="00AD6BA2">
        <w:rPr>
          <w:rFonts w:ascii="Arial" w:hAnsi="Arial" w:cs="Arial"/>
          <w:sz w:val="20"/>
          <w:szCs w:val="20"/>
        </w:rPr>
        <w:t>določa</w:t>
      </w:r>
      <w:r w:rsidR="00F37CBA">
        <w:rPr>
          <w:rFonts w:ascii="Arial" w:hAnsi="Arial" w:cs="Arial"/>
          <w:sz w:val="20"/>
          <w:szCs w:val="20"/>
        </w:rPr>
        <w:t>jo</w:t>
      </w:r>
      <w:r w:rsidR="00752C9C" w:rsidRPr="00AD6BA2">
        <w:rPr>
          <w:rFonts w:ascii="Arial" w:hAnsi="Arial" w:cs="Arial"/>
          <w:sz w:val="20"/>
          <w:szCs w:val="20"/>
        </w:rPr>
        <w:t xml:space="preserve"> ukrep</w:t>
      </w:r>
      <w:r w:rsidR="00F37CBA">
        <w:rPr>
          <w:rFonts w:ascii="Arial" w:hAnsi="Arial" w:cs="Arial"/>
          <w:sz w:val="20"/>
          <w:szCs w:val="20"/>
        </w:rPr>
        <w:t>i</w:t>
      </w:r>
      <w:r w:rsidR="00752C9C" w:rsidRPr="00AD6BA2">
        <w:rPr>
          <w:rFonts w:ascii="Arial" w:hAnsi="Arial" w:cs="Arial"/>
          <w:sz w:val="20"/>
          <w:szCs w:val="20"/>
        </w:rPr>
        <w:t>, rok</w:t>
      </w:r>
      <w:r w:rsidR="00F37CBA">
        <w:rPr>
          <w:rFonts w:ascii="Arial" w:hAnsi="Arial" w:cs="Arial"/>
          <w:sz w:val="20"/>
          <w:szCs w:val="20"/>
        </w:rPr>
        <w:t>i</w:t>
      </w:r>
      <w:r w:rsidR="00752C9C" w:rsidRPr="00AD6BA2">
        <w:rPr>
          <w:rFonts w:ascii="Arial" w:hAnsi="Arial" w:cs="Arial"/>
          <w:sz w:val="20"/>
          <w:szCs w:val="20"/>
        </w:rPr>
        <w:t xml:space="preserve"> in odgovorn</w:t>
      </w:r>
      <w:r w:rsidR="00F37CBA">
        <w:rPr>
          <w:rFonts w:ascii="Arial" w:hAnsi="Arial" w:cs="Arial"/>
          <w:sz w:val="20"/>
          <w:szCs w:val="20"/>
        </w:rPr>
        <w:t>i</w:t>
      </w:r>
      <w:r w:rsidR="00752C9C" w:rsidRPr="00AD6BA2">
        <w:rPr>
          <w:rFonts w:ascii="Arial" w:hAnsi="Arial" w:cs="Arial"/>
          <w:sz w:val="20"/>
          <w:szCs w:val="20"/>
        </w:rPr>
        <w:t xml:space="preserve"> nosilc</w:t>
      </w:r>
      <w:r w:rsidR="00F37CBA">
        <w:rPr>
          <w:rFonts w:ascii="Arial" w:hAnsi="Arial" w:cs="Arial"/>
          <w:sz w:val="20"/>
          <w:szCs w:val="20"/>
        </w:rPr>
        <w:t>i</w:t>
      </w:r>
      <w:r w:rsidR="00752C9C" w:rsidRPr="00AD6BA2">
        <w:rPr>
          <w:rFonts w:ascii="Arial" w:hAnsi="Arial" w:cs="Arial"/>
          <w:sz w:val="20"/>
          <w:szCs w:val="20"/>
        </w:rPr>
        <w:t xml:space="preserve"> za dosego ciljev iz </w:t>
      </w:r>
      <w:r w:rsidR="00F570B4" w:rsidRPr="00F570B4">
        <w:rPr>
          <w:rFonts w:ascii="Arial" w:hAnsi="Arial" w:cs="Arial"/>
          <w:sz w:val="20"/>
          <w:szCs w:val="20"/>
        </w:rPr>
        <w:t>SRZDPR2031</w:t>
      </w:r>
      <w:r w:rsidR="00CD00DD">
        <w:rPr>
          <w:rFonts w:ascii="Arial" w:hAnsi="Arial" w:cs="Arial"/>
          <w:sz w:val="20"/>
          <w:szCs w:val="20"/>
        </w:rPr>
        <w:t>.</w:t>
      </w:r>
      <w:r w:rsidR="00DC7BCE">
        <w:rPr>
          <w:rFonts w:ascii="Arial" w:hAnsi="Arial" w:cs="Arial"/>
          <w:sz w:val="20"/>
          <w:szCs w:val="20"/>
        </w:rPr>
        <w:t xml:space="preserve"> Usmerjevalni odbor</w:t>
      </w:r>
      <w:r w:rsidR="00CD00DD">
        <w:rPr>
          <w:rFonts w:ascii="Arial" w:hAnsi="Arial" w:cs="Arial"/>
          <w:sz w:val="20"/>
          <w:szCs w:val="20"/>
        </w:rPr>
        <w:t xml:space="preserve">, ki </w:t>
      </w:r>
      <w:r w:rsidR="00F37CBA">
        <w:rPr>
          <w:rFonts w:ascii="Arial" w:hAnsi="Arial" w:cs="Arial"/>
          <w:sz w:val="20"/>
          <w:szCs w:val="20"/>
        </w:rPr>
        <w:t>ga je</w:t>
      </w:r>
      <w:r w:rsidR="00CD00DD">
        <w:rPr>
          <w:rFonts w:ascii="Arial" w:hAnsi="Arial" w:cs="Arial"/>
          <w:sz w:val="20"/>
          <w:szCs w:val="20"/>
        </w:rPr>
        <w:t xml:space="preserve"> imenova</w:t>
      </w:r>
      <w:r w:rsidR="00F37CBA">
        <w:rPr>
          <w:rFonts w:ascii="Arial" w:hAnsi="Arial" w:cs="Arial"/>
          <w:sz w:val="20"/>
          <w:szCs w:val="20"/>
        </w:rPr>
        <w:t>la</w:t>
      </w:r>
      <w:r w:rsidR="00CD00DD">
        <w:rPr>
          <w:rFonts w:ascii="Arial" w:hAnsi="Arial" w:cs="Arial"/>
          <w:sz w:val="20"/>
          <w:szCs w:val="20"/>
        </w:rPr>
        <w:t xml:space="preserve"> </w:t>
      </w:r>
      <w:r w:rsidR="00F37CBA">
        <w:rPr>
          <w:rFonts w:ascii="Arial" w:hAnsi="Arial" w:cs="Arial"/>
          <w:sz w:val="20"/>
          <w:szCs w:val="20"/>
        </w:rPr>
        <w:t>m</w:t>
      </w:r>
      <w:r w:rsidR="00CD00DD">
        <w:rPr>
          <w:rFonts w:ascii="Arial" w:hAnsi="Arial" w:cs="Arial"/>
          <w:sz w:val="20"/>
          <w:szCs w:val="20"/>
        </w:rPr>
        <w:t>inistr</w:t>
      </w:r>
      <w:r w:rsidR="00536858">
        <w:rPr>
          <w:rFonts w:ascii="Arial" w:hAnsi="Arial" w:cs="Arial"/>
          <w:sz w:val="20"/>
          <w:szCs w:val="20"/>
        </w:rPr>
        <w:t>ic</w:t>
      </w:r>
      <w:r w:rsidR="00F37CBA">
        <w:rPr>
          <w:rFonts w:ascii="Arial" w:hAnsi="Arial" w:cs="Arial"/>
          <w:sz w:val="20"/>
          <w:szCs w:val="20"/>
        </w:rPr>
        <w:t>a</w:t>
      </w:r>
      <w:r w:rsidR="00CD00DD">
        <w:rPr>
          <w:rFonts w:ascii="Arial" w:hAnsi="Arial" w:cs="Arial"/>
          <w:sz w:val="20"/>
          <w:szCs w:val="20"/>
        </w:rPr>
        <w:t xml:space="preserve"> za zdravje, je akcijski nač</w:t>
      </w:r>
      <w:r w:rsidR="00536858">
        <w:rPr>
          <w:rFonts w:ascii="Arial" w:hAnsi="Arial" w:cs="Arial"/>
          <w:sz w:val="20"/>
          <w:szCs w:val="20"/>
        </w:rPr>
        <w:t>rt</w:t>
      </w:r>
      <w:r w:rsidR="00DC7BCE">
        <w:rPr>
          <w:rFonts w:ascii="Arial" w:hAnsi="Arial" w:cs="Arial"/>
          <w:sz w:val="20"/>
          <w:szCs w:val="20"/>
        </w:rPr>
        <w:t xml:space="preserve"> dopolnil in potrdil za nadaljnjo obravnavo.</w:t>
      </w:r>
      <w:r w:rsidR="00752C9C" w:rsidRPr="00AD6BA2">
        <w:rPr>
          <w:rFonts w:ascii="Arial" w:hAnsi="Arial" w:cs="Arial"/>
          <w:sz w:val="20"/>
          <w:szCs w:val="20"/>
        </w:rPr>
        <w:t xml:space="preserve"> </w:t>
      </w:r>
    </w:p>
    <w:p w14:paraId="37DA8970" w14:textId="7E01E57B" w:rsidR="00001863" w:rsidRDefault="00F73894" w:rsidP="00941A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3894">
        <w:rPr>
          <w:rFonts w:ascii="Arial" w:hAnsi="Arial" w:cs="Arial"/>
          <w:sz w:val="20"/>
          <w:szCs w:val="20"/>
        </w:rPr>
        <w:t xml:space="preserve">Glavni </w:t>
      </w:r>
      <w:r>
        <w:rPr>
          <w:rFonts w:ascii="Arial" w:hAnsi="Arial" w:cs="Arial"/>
          <w:sz w:val="20"/>
          <w:szCs w:val="20"/>
        </w:rPr>
        <w:t>cilji ukrepov</w:t>
      </w:r>
      <w:r w:rsidRPr="00F73894">
        <w:rPr>
          <w:rFonts w:ascii="Arial" w:hAnsi="Arial" w:cs="Arial"/>
          <w:sz w:val="20"/>
          <w:szCs w:val="20"/>
        </w:rPr>
        <w:t xml:space="preserve"> prvega akcijskega načrta za izvajanje </w:t>
      </w:r>
      <w:r>
        <w:rPr>
          <w:rFonts w:ascii="Arial" w:hAnsi="Arial" w:cs="Arial"/>
          <w:sz w:val="20"/>
          <w:szCs w:val="20"/>
        </w:rPr>
        <w:t>S</w:t>
      </w:r>
      <w:r w:rsidRPr="00F73894">
        <w:rPr>
          <w:rFonts w:ascii="Arial" w:hAnsi="Arial" w:cs="Arial"/>
          <w:sz w:val="20"/>
          <w:szCs w:val="20"/>
        </w:rPr>
        <w:t xml:space="preserve">trategije je doseči uresničitev </w:t>
      </w:r>
      <w:r>
        <w:rPr>
          <w:rFonts w:ascii="Arial" w:hAnsi="Arial" w:cs="Arial"/>
          <w:sz w:val="20"/>
          <w:szCs w:val="20"/>
        </w:rPr>
        <w:t>načrtovanih aktivnosti v Strategiji</w:t>
      </w:r>
      <w:r w:rsidRPr="00F73894">
        <w:rPr>
          <w:rFonts w:ascii="Arial" w:hAnsi="Arial" w:cs="Arial"/>
          <w:sz w:val="20"/>
          <w:szCs w:val="20"/>
        </w:rPr>
        <w:t>, ki bodo ustvaril</w:t>
      </w:r>
      <w:r>
        <w:rPr>
          <w:rFonts w:ascii="Arial" w:hAnsi="Arial" w:cs="Arial"/>
          <w:sz w:val="20"/>
          <w:szCs w:val="20"/>
        </w:rPr>
        <w:t>e</w:t>
      </w:r>
      <w:r w:rsidRPr="00F73894">
        <w:rPr>
          <w:rFonts w:ascii="Arial" w:hAnsi="Arial" w:cs="Arial"/>
          <w:sz w:val="20"/>
          <w:szCs w:val="20"/>
        </w:rPr>
        <w:t xml:space="preserve"> trdne temelje za nadgradnjo in razvoj nadaljnjih aktivnosti.</w:t>
      </w:r>
      <w:r>
        <w:rPr>
          <w:rFonts w:ascii="Arial" w:hAnsi="Arial" w:cs="Arial"/>
          <w:sz w:val="20"/>
          <w:szCs w:val="20"/>
        </w:rPr>
        <w:t xml:space="preserve">  Z realizacijo zastavljenih ukrepov bo okrep</w:t>
      </w:r>
      <w:r w:rsidR="00001863">
        <w:rPr>
          <w:rFonts w:ascii="Arial" w:hAnsi="Arial" w:cs="Arial"/>
          <w:sz w:val="20"/>
          <w:szCs w:val="20"/>
        </w:rPr>
        <w:t>ljena</w:t>
      </w:r>
      <w:r>
        <w:rPr>
          <w:rFonts w:ascii="Arial" w:hAnsi="Arial" w:cs="Arial"/>
          <w:sz w:val="20"/>
          <w:szCs w:val="20"/>
        </w:rPr>
        <w:t xml:space="preserve"> dostopnost do izbranega zdravnika, zmanjšala se bodo administrativna bremena izvajalcev zdravstvene dejavnosti, s krepitvijo digitalizacije </w:t>
      </w:r>
      <w:r w:rsidR="00001863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 xml:space="preserve"> omogoč</w:t>
      </w:r>
      <w:r w:rsidR="00001863">
        <w:rPr>
          <w:rFonts w:ascii="Arial" w:hAnsi="Arial" w:cs="Arial"/>
          <w:sz w:val="20"/>
          <w:szCs w:val="20"/>
        </w:rPr>
        <w:t xml:space="preserve">ena </w:t>
      </w:r>
      <w:r w:rsidR="00406B1D">
        <w:rPr>
          <w:rFonts w:ascii="Arial" w:hAnsi="Arial" w:cs="Arial"/>
          <w:sz w:val="20"/>
          <w:szCs w:val="20"/>
        </w:rPr>
        <w:t>potrebn</w:t>
      </w:r>
      <w:r w:rsidR="00001863">
        <w:rPr>
          <w:rFonts w:ascii="Arial" w:hAnsi="Arial" w:cs="Arial"/>
          <w:sz w:val="20"/>
          <w:szCs w:val="20"/>
        </w:rPr>
        <w:t>a</w:t>
      </w:r>
      <w:r w:rsidR="00406B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podpor</w:t>
      </w:r>
      <w:r w:rsidR="0000186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procesom zdravstvene obravnave</w:t>
      </w:r>
      <w:r w:rsidR="00001863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mogočanje raziskovalne dejavnosti</w:t>
      </w:r>
      <w:r w:rsidR="000E5F8B">
        <w:rPr>
          <w:rFonts w:ascii="Arial" w:hAnsi="Arial" w:cs="Arial"/>
          <w:sz w:val="20"/>
          <w:szCs w:val="20"/>
        </w:rPr>
        <w:t>, krepitev kompetenc izvajalcev, vlaganje v infrastrukturo in kadrovske vire</w:t>
      </w:r>
      <w:r>
        <w:rPr>
          <w:rFonts w:ascii="Arial" w:hAnsi="Arial" w:cs="Arial"/>
          <w:sz w:val="20"/>
          <w:szCs w:val="20"/>
        </w:rPr>
        <w:t xml:space="preserve"> bo dodatno motiviralo izvajalce na primarni ravni.</w:t>
      </w:r>
      <w:r w:rsidR="000E5F8B">
        <w:rPr>
          <w:rFonts w:ascii="Arial" w:hAnsi="Arial" w:cs="Arial"/>
          <w:sz w:val="20"/>
          <w:szCs w:val="20"/>
        </w:rPr>
        <w:t xml:space="preserve"> </w:t>
      </w:r>
      <w:r w:rsidR="00AB7569">
        <w:rPr>
          <w:rFonts w:ascii="Arial" w:hAnsi="Arial" w:cs="Arial"/>
          <w:sz w:val="20"/>
          <w:szCs w:val="20"/>
        </w:rPr>
        <w:t>Okrep</w:t>
      </w:r>
      <w:r w:rsidR="000E5F8B">
        <w:rPr>
          <w:rFonts w:ascii="Arial" w:hAnsi="Arial" w:cs="Arial"/>
          <w:sz w:val="20"/>
          <w:szCs w:val="20"/>
        </w:rPr>
        <w:t>ljena</w:t>
      </w:r>
      <w:r w:rsidR="00AB7569">
        <w:rPr>
          <w:rFonts w:ascii="Arial" w:hAnsi="Arial" w:cs="Arial"/>
          <w:sz w:val="20"/>
          <w:szCs w:val="20"/>
        </w:rPr>
        <w:t xml:space="preserve"> in razšir</w:t>
      </w:r>
      <w:r w:rsidR="000E5F8B">
        <w:rPr>
          <w:rFonts w:ascii="Arial" w:hAnsi="Arial" w:cs="Arial"/>
          <w:sz w:val="20"/>
          <w:szCs w:val="20"/>
        </w:rPr>
        <w:t>jena</w:t>
      </w:r>
      <w:r w:rsidR="00AB7569">
        <w:rPr>
          <w:rFonts w:ascii="Arial" w:hAnsi="Arial" w:cs="Arial"/>
          <w:sz w:val="20"/>
          <w:szCs w:val="20"/>
        </w:rPr>
        <w:t xml:space="preserve"> bo dejavnost</w:t>
      </w:r>
      <w:r w:rsidR="00406B1D" w:rsidRPr="00406B1D">
        <w:rPr>
          <w:rFonts w:ascii="Arial" w:hAnsi="Arial" w:cs="Arial"/>
          <w:sz w:val="20"/>
          <w:szCs w:val="20"/>
        </w:rPr>
        <w:t xml:space="preserve"> preventiv</w:t>
      </w:r>
      <w:r w:rsidR="00AB7569">
        <w:rPr>
          <w:rFonts w:ascii="Arial" w:hAnsi="Arial" w:cs="Arial"/>
          <w:sz w:val="20"/>
          <w:szCs w:val="20"/>
        </w:rPr>
        <w:t>nega</w:t>
      </w:r>
      <w:r w:rsidR="00406B1D">
        <w:rPr>
          <w:rFonts w:ascii="Arial" w:hAnsi="Arial" w:cs="Arial"/>
          <w:sz w:val="20"/>
          <w:szCs w:val="20"/>
        </w:rPr>
        <w:t xml:space="preserve"> </w:t>
      </w:r>
      <w:r w:rsidR="00406B1D" w:rsidRPr="00406B1D">
        <w:rPr>
          <w:rFonts w:ascii="Arial" w:hAnsi="Arial" w:cs="Arial"/>
          <w:sz w:val="20"/>
          <w:szCs w:val="20"/>
        </w:rPr>
        <w:t>zdravstven</w:t>
      </w:r>
      <w:r w:rsidR="00AB7569">
        <w:rPr>
          <w:rFonts w:ascii="Arial" w:hAnsi="Arial" w:cs="Arial"/>
          <w:sz w:val="20"/>
          <w:szCs w:val="20"/>
        </w:rPr>
        <w:t>ega</w:t>
      </w:r>
      <w:r w:rsidR="00406B1D" w:rsidRPr="00406B1D">
        <w:rPr>
          <w:rFonts w:ascii="Arial" w:hAnsi="Arial" w:cs="Arial"/>
          <w:sz w:val="20"/>
          <w:szCs w:val="20"/>
        </w:rPr>
        <w:t xml:space="preserve"> </w:t>
      </w:r>
      <w:r w:rsidR="00001863">
        <w:rPr>
          <w:rFonts w:ascii="Arial" w:hAnsi="Arial" w:cs="Arial"/>
          <w:sz w:val="20"/>
          <w:szCs w:val="20"/>
        </w:rPr>
        <w:t>varstva</w:t>
      </w:r>
      <w:r w:rsidR="00AB7569">
        <w:rPr>
          <w:rFonts w:ascii="Arial" w:hAnsi="Arial" w:cs="Arial"/>
          <w:sz w:val="20"/>
          <w:szCs w:val="20"/>
        </w:rPr>
        <w:t xml:space="preserve">. Z ukrepi usmerjenimi v </w:t>
      </w:r>
      <w:r w:rsidR="00AB7569">
        <w:rPr>
          <w:rFonts w:ascii="Arial" w:hAnsi="Arial" w:cs="Arial"/>
          <w:sz w:val="20"/>
          <w:szCs w:val="20"/>
        </w:rPr>
        <w:t>zdravstveno pismenost</w:t>
      </w:r>
      <w:r w:rsidR="00AB7569">
        <w:rPr>
          <w:rFonts w:ascii="Arial" w:hAnsi="Arial" w:cs="Arial"/>
          <w:sz w:val="20"/>
          <w:szCs w:val="20"/>
        </w:rPr>
        <w:t>, bo</w:t>
      </w:r>
      <w:r w:rsidR="000E5F8B">
        <w:rPr>
          <w:rFonts w:ascii="Arial" w:hAnsi="Arial" w:cs="Arial"/>
          <w:sz w:val="20"/>
          <w:szCs w:val="20"/>
        </w:rPr>
        <w:t>do</w:t>
      </w:r>
      <w:r w:rsidR="00AB7569">
        <w:rPr>
          <w:rFonts w:ascii="Arial" w:hAnsi="Arial" w:cs="Arial"/>
          <w:sz w:val="20"/>
          <w:szCs w:val="20"/>
        </w:rPr>
        <w:t xml:space="preserve"> </w:t>
      </w:r>
      <w:r w:rsidR="000E5F8B">
        <w:rPr>
          <w:rFonts w:ascii="Arial" w:hAnsi="Arial" w:cs="Arial"/>
          <w:sz w:val="20"/>
          <w:szCs w:val="20"/>
        </w:rPr>
        <w:t>uporabniki sistema</w:t>
      </w:r>
      <w:r w:rsidR="00AB7569">
        <w:rPr>
          <w:rFonts w:ascii="Arial" w:hAnsi="Arial" w:cs="Arial"/>
          <w:sz w:val="20"/>
          <w:szCs w:val="20"/>
        </w:rPr>
        <w:t xml:space="preserve"> opolnomoč</w:t>
      </w:r>
      <w:r w:rsidR="000E5F8B">
        <w:rPr>
          <w:rFonts w:ascii="Arial" w:hAnsi="Arial" w:cs="Arial"/>
          <w:sz w:val="20"/>
          <w:szCs w:val="20"/>
        </w:rPr>
        <w:t>eni</w:t>
      </w:r>
      <w:r w:rsidR="00AB7569">
        <w:rPr>
          <w:rFonts w:ascii="Arial" w:hAnsi="Arial" w:cs="Arial"/>
          <w:sz w:val="20"/>
          <w:szCs w:val="20"/>
        </w:rPr>
        <w:t xml:space="preserve"> za odgovorno uporabo zdravstvenega sistema</w:t>
      </w:r>
      <w:r w:rsidR="000E5F8B">
        <w:rPr>
          <w:rFonts w:ascii="Arial" w:hAnsi="Arial" w:cs="Arial"/>
          <w:sz w:val="20"/>
          <w:szCs w:val="20"/>
        </w:rPr>
        <w:t>. O</w:t>
      </w:r>
      <w:r w:rsidR="00001863">
        <w:rPr>
          <w:rFonts w:ascii="Arial" w:hAnsi="Arial" w:cs="Arial"/>
          <w:sz w:val="20"/>
          <w:szCs w:val="20"/>
        </w:rPr>
        <w:t>mog</w:t>
      </w:r>
      <w:r w:rsidR="000E5F8B">
        <w:rPr>
          <w:rFonts w:ascii="Arial" w:hAnsi="Arial" w:cs="Arial"/>
          <w:sz w:val="20"/>
          <w:szCs w:val="20"/>
        </w:rPr>
        <w:t>očena bo</w:t>
      </w:r>
      <w:r w:rsidR="00001863">
        <w:rPr>
          <w:rFonts w:ascii="Arial" w:hAnsi="Arial" w:cs="Arial"/>
          <w:sz w:val="20"/>
          <w:szCs w:val="20"/>
        </w:rPr>
        <w:t xml:space="preserve"> napredn</w:t>
      </w:r>
      <w:r w:rsidR="000E5F8B">
        <w:rPr>
          <w:rFonts w:ascii="Arial" w:hAnsi="Arial" w:cs="Arial"/>
          <w:sz w:val="20"/>
          <w:szCs w:val="20"/>
        </w:rPr>
        <w:t>a</w:t>
      </w:r>
      <w:r w:rsidR="00001863">
        <w:rPr>
          <w:rFonts w:ascii="Arial" w:hAnsi="Arial" w:cs="Arial"/>
          <w:sz w:val="20"/>
          <w:szCs w:val="20"/>
        </w:rPr>
        <w:t>, kakovostn</w:t>
      </w:r>
      <w:r w:rsidR="000E5F8B">
        <w:rPr>
          <w:rFonts w:ascii="Arial" w:hAnsi="Arial" w:cs="Arial"/>
          <w:sz w:val="20"/>
          <w:szCs w:val="20"/>
        </w:rPr>
        <w:t>a</w:t>
      </w:r>
      <w:r w:rsidR="00001863">
        <w:rPr>
          <w:rFonts w:ascii="Arial" w:hAnsi="Arial" w:cs="Arial"/>
          <w:sz w:val="20"/>
          <w:szCs w:val="20"/>
        </w:rPr>
        <w:t xml:space="preserve"> in pacientu prijazn</w:t>
      </w:r>
      <w:r w:rsidR="000E5F8B">
        <w:rPr>
          <w:rFonts w:ascii="Arial" w:hAnsi="Arial" w:cs="Arial"/>
          <w:sz w:val="20"/>
          <w:szCs w:val="20"/>
        </w:rPr>
        <w:t>a</w:t>
      </w:r>
      <w:r w:rsidR="00001863">
        <w:rPr>
          <w:rFonts w:ascii="Arial" w:hAnsi="Arial" w:cs="Arial"/>
          <w:sz w:val="20"/>
          <w:szCs w:val="20"/>
        </w:rPr>
        <w:t xml:space="preserve"> obravnav</w:t>
      </w:r>
      <w:r w:rsidR="00941AC8">
        <w:rPr>
          <w:rFonts w:ascii="Arial" w:hAnsi="Arial" w:cs="Arial"/>
          <w:sz w:val="20"/>
          <w:szCs w:val="20"/>
        </w:rPr>
        <w:t>a</w:t>
      </w:r>
      <w:r w:rsidR="00001863">
        <w:rPr>
          <w:rFonts w:ascii="Arial" w:hAnsi="Arial" w:cs="Arial"/>
          <w:sz w:val="20"/>
          <w:szCs w:val="20"/>
        </w:rPr>
        <w:t xml:space="preserve"> na vseh področjih primarne ravni zdravstvenega varstva. Z realizacijo ukrepov prvega akcijskega načrta bomo dosegli bomo učinkovitejše upravljanje in vodenje deležnikov sistema tako na državni, kot tudi lokalni ravni.   </w:t>
      </w:r>
      <w:r w:rsidR="00406B1D">
        <w:rPr>
          <w:rFonts w:ascii="Arial" w:hAnsi="Arial" w:cs="Arial"/>
          <w:sz w:val="20"/>
          <w:szCs w:val="20"/>
        </w:rPr>
        <w:t xml:space="preserve"> </w:t>
      </w:r>
    </w:p>
    <w:p w14:paraId="3D381616" w14:textId="6F388F26" w:rsidR="009A2614" w:rsidRDefault="00752C9C" w:rsidP="00941AC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6BA2">
        <w:rPr>
          <w:rFonts w:ascii="Arial" w:hAnsi="Arial" w:cs="Arial"/>
          <w:sz w:val="20"/>
          <w:szCs w:val="20"/>
        </w:rPr>
        <w:t>Akcijski načrt</w:t>
      </w:r>
      <w:r w:rsidR="00941AC8">
        <w:rPr>
          <w:rFonts w:ascii="Arial" w:hAnsi="Arial" w:cs="Arial"/>
          <w:sz w:val="20"/>
          <w:szCs w:val="20"/>
        </w:rPr>
        <w:t xml:space="preserve"> za leti 2025 in 2026</w:t>
      </w:r>
      <w:r w:rsidRPr="00AD6BA2">
        <w:rPr>
          <w:rFonts w:ascii="Arial" w:hAnsi="Arial" w:cs="Arial"/>
          <w:sz w:val="20"/>
          <w:szCs w:val="20"/>
        </w:rPr>
        <w:t xml:space="preserve"> zajema aktivnosti, predvidene v </w:t>
      </w:r>
      <w:r w:rsidR="00F570B4" w:rsidRPr="00F570B4">
        <w:rPr>
          <w:rFonts w:ascii="Arial" w:hAnsi="Arial" w:cs="Arial"/>
          <w:sz w:val="20"/>
          <w:szCs w:val="20"/>
        </w:rPr>
        <w:t>SRZDPR2031</w:t>
      </w:r>
      <w:r w:rsidRPr="00AD6BA2">
        <w:rPr>
          <w:rFonts w:ascii="Arial" w:hAnsi="Arial" w:cs="Arial"/>
          <w:sz w:val="20"/>
          <w:szCs w:val="20"/>
        </w:rPr>
        <w:t xml:space="preserve">, ki so razdeljene v posamezne ukrepe. Določeni so tudi nosilci, odgovorni za izvedbo ukrepov, </w:t>
      </w:r>
      <w:r w:rsidR="00F37CBA">
        <w:rPr>
          <w:rFonts w:ascii="Arial" w:hAnsi="Arial" w:cs="Arial"/>
          <w:sz w:val="20"/>
          <w:szCs w:val="20"/>
        </w:rPr>
        <w:t>in</w:t>
      </w:r>
      <w:r w:rsidR="00F37CBA" w:rsidRPr="00AD6BA2">
        <w:rPr>
          <w:rFonts w:ascii="Arial" w:hAnsi="Arial" w:cs="Arial"/>
          <w:sz w:val="20"/>
          <w:szCs w:val="20"/>
        </w:rPr>
        <w:t xml:space="preserve"> </w:t>
      </w:r>
      <w:r w:rsidRPr="00AD6BA2">
        <w:rPr>
          <w:rFonts w:ascii="Arial" w:hAnsi="Arial" w:cs="Arial"/>
          <w:sz w:val="20"/>
          <w:szCs w:val="20"/>
        </w:rPr>
        <w:t>predvideni finančni viri. Pri pripravi načrta so bili upoštevani časovni roki,</w:t>
      </w:r>
      <w:r w:rsidR="008F618A" w:rsidRPr="00AD6BA2">
        <w:rPr>
          <w:rFonts w:ascii="Arial" w:hAnsi="Arial" w:cs="Arial"/>
          <w:sz w:val="20"/>
          <w:szCs w:val="20"/>
        </w:rPr>
        <w:t xml:space="preserve"> p</w:t>
      </w:r>
      <w:r w:rsidR="00264141">
        <w:rPr>
          <w:rFonts w:ascii="Arial" w:hAnsi="Arial" w:cs="Arial"/>
          <w:sz w:val="20"/>
          <w:szCs w:val="20"/>
        </w:rPr>
        <w:t>ri</w:t>
      </w:r>
      <w:r w:rsidR="008F618A" w:rsidRPr="00AD6BA2">
        <w:rPr>
          <w:rFonts w:ascii="Arial" w:hAnsi="Arial" w:cs="Arial"/>
          <w:sz w:val="20"/>
          <w:szCs w:val="20"/>
        </w:rPr>
        <w:t xml:space="preserve"> čemer smo določili pr</w:t>
      </w:r>
      <w:r w:rsidR="00F37CBA">
        <w:rPr>
          <w:rFonts w:ascii="Arial" w:hAnsi="Arial" w:cs="Arial"/>
          <w:sz w:val="20"/>
          <w:szCs w:val="20"/>
        </w:rPr>
        <w:t>ednos</w:t>
      </w:r>
      <w:r w:rsidR="008F618A" w:rsidRPr="00AD6BA2">
        <w:rPr>
          <w:rFonts w:ascii="Arial" w:hAnsi="Arial" w:cs="Arial"/>
          <w:sz w:val="20"/>
          <w:szCs w:val="20"/>
        </w:rPr>
        <w:t>tne cilje,</w:t>
      </w:r>
      <w:r w:rsidRPr="00AD6BA2">
        <w:rPr>
          <w:rFonts w:ascii="Arial" w:hAnsi="Arial" w:cs="Arial"/>
          <w:sz w:val="20"/>
          <w:szCs w:val="20"/>
        </w:rPr>
        <w:t xml:space="preserve"> ob tem pa so bili določeni </w:t>
      </w:r>
      <w:r w:rsidR="008F618A" w:rsidRPr="00AD6BA2">
        <w:rPr>
          <w:rFonts w:ascii="Arial" w:hAnsi="Arial" w:cs="Arial"/>
          <w:sz w:val="20"/>
          <w:szCs w:val="20"/>
        </w:rPr>
        <w:t xml:space="preserve">tudi ukrepi z najvišjo </w:t>
      </w:r>
      <w:r w:rsidR="00F37CBA">
        <w:rPr>
          <w:rFonts w:ascii="Arial" w:hAnsi="Arial" w:cs="Arial"/>
          <w:sz w:val="20"/>
          <w:szCs w:val="20"/>
        </w:rPr>
        <w:t>stopnjo prednosti</w:t>
      </w:r>
      <w:r w:rsidR="008F618A" w:rsidRPr="00AD6BA2">
        <w:rPr>
          <w:rFonts w:ascii="Arial" w:hAnsi="Arial" w:cs="Arial"/>
          <w:sz w:val="20"/>
          <w:szCs w:val="20"/>
        </w:rPr>
        <w:t>.</w:t>
      </w:r>
      <w:r w:rsidR="008F618A" w:rsidRPr="00D4157D">
        <w:rPr>
          <w:rFonts w:ascii="Arial" w:hAnsi="Arial" w:cs="Arial"/>
          <w:sz w:val="20"/>
          <w:szCs w:val="20"/>
        </w:rPr>
        <w:t xml:space="preserve"> </w:t>
      </w:r>
      <w:r w:rsidR="00536858">
        <w:rPr>
          <w:rFonts w:ascii="Arial" w:hAnsi="Arial" w:cs="Arial"/>
          <w:sz w:val="20"/>
          <w:szCs w:val="20"/>
        </w:rPr>
        <w:t>E</w:t>
      </w:r>
      <w:r w:rsidR="003C2D45">
        <w:rPr>
          <w:rFonts w:ascii="Arial" w:hAnsi="Arial" w:cs="Arial"/>
          <w:sz w:val="20"/>
          <w:szCs w:val="20"/>
        </w:rPr>
        <w:t>valvacija izvedenih ukrepov se bo izvajala</w:t>
      </w:r>
      <w:r w:rsidR="00536858">
        <w:rPr>
          <w:rFonts w:ascii="Arial" w:hAnsi="Arial" w:cs="Arial"/>
          <w:sz w:val="20"/>
          <w:szCs w:val="20"/>
        </w:rPr>
        <w:t xml:space="preserve"> dvakrat letno.</w:t>
      </w:r>
    </w:p>
    <w:p w14:paraId="0FF9A53C" w14:textId="77777777" w:rsidR="000A6DDF" w:rsidRPr="00F570B4" w:rsidRDefault="000A6DDF" w:rsidP="000A6DDF">
      <w:pPr>
        <w:spacing w:line="276" w:lineRule="auto"/>
        <w:jc w:val="both"/>
      </w:pPr>
    </w:p>
    <w:p w14:paraId="02712675" w14:textId="6E8FF421" w:rsidR="00133039" w:rsidRPr="00F570B4" w:rsidRDefault="00DC7BCE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C613AD" wp14:editId="1CB32D45">
                <wp:simplePos x="0" y="0"/>
                <wp:positionH relativeFrom="column">
                  <wp:posOffset>5024756</wp:posOffset>
                </wp:positionH>
                <wp:positionV relativeFrom="paragraph">
                  <wp:posOffset>120650</wp:posOffset>
                </wp:positionV>
                <wp:extent cx="3810000" cy="4200525"/>
                <wp:effectExtent l="0" t="0" r="19050" b="28575"/>
                <wp:wrapNone/>
                <wp:docPr id="1094393996" name="Pravokotnik: zaokroženi voga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200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0E63B" w14:textId="77777777" w:rsidR="00264141" w:rsidRPr="003F431E" w:rsidRDefault="00264141" w:rsidP="002744E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431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TAKOJŠNJI UKREPI</w:t>
                            </w:r>
                          </w:p>
                          <w:p w14:paraId="4FFD7066" w14:textId="7E017959" w:rsidR="00264141" w:rsidRPr="002744E0" w:rsidRDefault="00264141" w:rsidP="002744E0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Vzpostavitev mreže primarnega zdravstvenega varstva. </w:t>
                            </w:r>
                          </w:p>
                          <w:p w14:paraId="70D38E55" w14:textId="6A485787" w:rsidR="00264141" w:rsidRPr="002744E0" w:rsidRDefault="00264141" w:rsidP="002744E0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Zagot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ovitev</w:t>
                            </w: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dostopnosti zdravnika na primarni ravni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za </w:t>
                            </w: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pacient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e</w:t>
                            </w: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in spremljanje izkušenj pacientov z zdravstveno obravnavo.</w:t>
                            </w:r>
                            <w:r w:rsidRPr="002744E0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B3A36FF" w14:textId="07E7706C" w:rsidR="00264141" w:rsidRPr="002744E0" w:rsidRDefault="00264141" w:rsidP="002744E0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C2D4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Vzpostavitev novega modela nujne medicinske pomoči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  <w:p w14:paraId="315ADC38" w14:textId="7452B5CC" w:rsidR="00264141" w:rsidRPr="002744E0" w:rsidRDefault="00264141" w:rsidP="002744E0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Vzpostavitev notranje organizacijske enote na Ministrstvu za zdravje, ki se prednostno ukvarja s primarn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o ravnjo</w:t>
                            </w: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zdravstvenega varstva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  <w:p w14:paraId="33F48532" w14:textId="24AB6765" w:rsidR="00264141" w:rsidRPr="002744E0" w:rsidRDefault="00264141" w:rsidP="002744E0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Zmanjšanje administrativnih bremen in obračunskih postopkov pri delu v primarni zdravstveni dejavnosti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  <w:p w14:paraId="668066B8" w14:textId="4C485EC1" w:rsidR="00264141" w:rsidRPr="002744E0" w:rsidRDefault="00264141" w:rsidP="002744E0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Uvedba stimulativnega nagrajevanja v primarnem zdravstvenem varstvu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  <w:p w14:paraId="6409B989" w14:textId="772DE6CE" w:rsidR="00264141" w:rsidRPr="002744E0" w:rsidRDefault="00264141" w:rsidP="002744E0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Sprememba zakonodaje za omogočanje terciarne ravni družinske medicine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  <w:p w14:paraId="6548515D" w14:textId="2415588F" w:rsidR="00264141" w:rsidRPr="00F570B4" w:rsidRDefault="00264141" w:rsidP="002744E0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Priprava sprememb Zakona o zdravstveni dejavnosti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  <w:r w:rsidRPr="003F431E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613AD" id="Pravokotnik: zaokroženi vogali 6" o:spid="_x0000_s1028" style="position:absolute;left:0;text-align:left;margin-left:395.65pt;margin-top:9.5pt;width:300pt;height:3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" fillcolor="#bdd6ee [1304]" strokecolor="#091723 [488]" strokeweight="1pt">
                <v:stroke joinstyle="miter"/>
                <v:textbox>
                  <w:txbxContent>
                    <w:p w14:paraId="4960E63B" w14:textId="77777777" w:rsidR="00264141" w:rsidRPr="003F431E" w:rsidRDefault="00264141" w:rsidP="002744E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F431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TAKOJŠNJI UKREPI</w:t>
                      </w:r>
                    </w:p>
                    <w:p w14:paraId="4FFD7066" w14:textId="7E017959" w:rsidR="00264141" w:rsidRPr="002744E0" w:rsidRDefault="00264141" w:rsidP="002744E0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Vzpostavitev mreže primarnega zdravstvenega varstva. </w:t>
                      </w:r>
                    </w:p>
                    <w:p w14:paraId="70D38E55" w14:textId="6A485787" w:rsidR="00264141" w:rsidRPr="002744E0" w:rsidRDefault="00264141" w:rsidP="002744E0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Zagot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ovitev</w:t>
                      </w: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dostopnosti zdravnika na primarni ravni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za </w:t>
                      </w: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pacient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e</w:t>
                      </w: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in spremljanje izkušenj pacientov z zdravstveno obravnavo.</w:t>
                      </w:r>
                      <w:r w:rsidRPr="002744E0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  <w:p w14:paraId="1B3A36FF" w14:textId="07E7706C" w:rsidR="00264141" w:rsidRPr="002744E0" w:rsidRDefault="00264141" w:rsidP="002744E0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3C2D45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Vzpostavitev novega modela nujne medicinske pomoči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14:paraId="315ADC38" w14:textId="7452B5CC" w:rsidR="00264141" w:rsidRPr="002744E0" w:rsidRDefault="00264141" w:rsidP="002744E0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Vzpostavitev notranje organizacijske enote na Ministrstvu za zdravje, ki se prednostno ukvarja s primarn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o ravnjo</w:t>
                      </w: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zdravstvenega varstva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14:paraId="33F48532" w14:textId="24AB6765" w:rsidR="00264141" w:rsidRPr="002744E0" w:rsidRDefault="00264141" w:rsidP="002744E0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Zmanjšanje administrativnih bremen in obračunskih postopkov pri delu v primarni zdravstveni dejavnosti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14:paraId="668066B8" w14:textId="4C485EC1" w:rsidR="00264141" w:rsidRPr="002744E0" w:rsidRDefault="00264141" w:rsidP="002744E0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Uvedba stimulativnega nagrajevanja v primarnem zdravstvenem varstvu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14:paraId="6409B989" w14:textId="772DE6CE" w:rsidR="00264141" w:rsidRPr="002744E0" w:rsidRDefault="00264141" w:rsidP="002744E0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Sprememba zakonodaje za omogočanje terciarne ravni družinske medicine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  <w:p w14:paraId="6548515D" w14:textId="2415588F" w:rsidR="00264141" w:rsidRPr="00F570B4" w:rsidRDefault="00264141" w:rsidP="002744E0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Priprava sprememb Zakona o zdravstveni dejavnosti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.</w:t>
                      </w:r>
                      <w:r w:rsidRPr="003F431E">
                        <w:rPr>
                          <w:rFonts w:ascii="Arial" w:hAnsi="Arial" w:cs="Arial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eastAsia="sl-SI"/>
        </w:rPr>
        <w:drawing>
          <wp:inline distT="0" distB="0" distL="0" distR="0" wp14:anchorId="0019DEC7" wp14:editId="4C26724A">
            <wp:extent cx="4867910" cy="4048125"/>
            <wp:effectExtent l="0" t="0" r="8890" b="9525"/>
            <wp:docPr id="119030189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BC120" w14:textId="23958C9A" w:rsidR="00001863" w:rsidRDefault="00941AC8" w:rsidP="00513D2F">
      <w:pPr>
        <w:pStyle w:val="Brezrazmikov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A0F83" wp14:editId="6B0DC07B">
                <wp:simplePos x="0" y="0"/>
                <wp:positionH relativeFrom="margin">
                  <wp:align>left</wp:align>
                </wp:positionH>
                <wp:positionV relativeFrom="paragraph">
                  <wp:posOffset>23514</wp:posOffset>
                </wp:positionV>
                <wp:extent cx="1752600" cy="276225"/>
                <wp:effectExtent l="0" t="0" r="19050" b="28575"/>
                <wp:wrapNone/>
                <wp:docPr id="1295310032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58F4D9" w14:textId="3B68951F" w:rsidR="00264141" w:rsidRPr="00F570B4" w:rsidRDefault="002641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70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Vir: SRZDPR2031, 2024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A0F83" id="Polje z besedilom 7" o:spid="_x0000_s1029" type="#_x0000_t202" style="position:absolute;margin-left:0;margin-top:1.85pt;width:138pt;height:21.7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" fillcolor="white [3201]" strokecolor="white [3212]" strokeweight=".5pt">
                <v:textbox>
                  <w:txbxContent>
                    <w:p w14:paraId="0558F4D9" w14:textId="3B68951F" w:rsidR="00264141" w:rsidRPr="00F570B4" w:rsidRDefault="002641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70B4">
                        <w:rPr>
                          <w:rFonts w:ascii="Arial" w:hAnsi="Arial" w:cs="Arial"/>
                          <w:sz w:val="20"/>
                          <w:szCs w:val="20"/>
                        </w:rPr>
                        <w:t>Vir: SRZDPR2031, 2024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DC4B2" w14:textId="77777777" w:rsidR="00001863" w:rsidRDefault="00001863" w:rsidP="00513D2F">
      <w:pPr>
        <w:pStyle w:val="Brezrazmikov"/>
        <w:rPr>
          <w:rFonts w:ascii="Arial" w:hAnsi="Arial" w:cs="Arial"/>
        </w:rPr>
      </w:pPr>
    </w:p>
    <w:p w14:paraId="75CC7000" w14:textId="77777777" w:rsidR="00001863" w:rsidRDefault="00001863" w:rsidP="00513D2F">
      <w:pPr>
        <w:pStyle w:val="Brezrazmikov"/>
        <w:rPr>
          <w:rFonts w:ascii="Arial" w:hAnsi="Arial" w:cs="Arial"/>
        </w:rPr>
      </w:pPr>
    </w:p>
    <w:p w14:paraId="51233518" w14:textId="77777777" w:rsidR="00001863" w:rsidRDefault="00001863" w:rsidP="00513D2F">
      <w:pPr>
        <w:pStyle w:val="Brezrazmikov"/>
        <w:rPr>
          <w:rFonts w:ascii="Arial" w:hAnsi="Arial" w:cs="Arial"/>
        </w:rPr>
      </w:pPr>
    </w:p>
    <w:p w14:paraId="7C6770ED" w14:textId="77777777" w:rsidR="00001863" w:rsidRDefault="00001863" w:rsidP="00513D2F">
      <w:pPr>
        <w:pStyle w:val="Brezrazmikov"/>
        <w:rPr>
          <w:rFonts w:ascii="Arial" w:hAnsi="Arial" w:cs="Arial"/>
        </w:rPr>
      </w:pPr>
    </w:p>
    <w:p w14:paraId="558FB037" w14:textId="77777777" w:rsidR="00001863" w:rsidRDefault="00001863" w:rsidP="00513D2F">
      <w:pPr>
        <w:pStyle w:val="Brezrazmikov"/>
        <w:rPr>
          <w:rFonts w:ascii="Arial" w:hAnsi="Arial" w:cs="Arial"/>
        </w:rPr>
      </w:pPr>
    </w:p>
    <w:p w14:paraId="2051325E" w14:textId="77777777" w:rsidR="00001863" w:rsidRDefault="000018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4625B6" w14:textId="77777777" w:rsidR="00941AC8" w:rsidRPr="002744E0" w:rsidRDefault="00941AC8" w:rsidP="00941AC8">
      <w:pPr>
        <w:spacing w:line="276" w:lineRule="auto"/>
        <w:contextualSpacing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2744E0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lastRenderedPageBreak/>
        <w:t>Pregled kratic</w:t>
      </w:r>
    </w:p>
    <w:p w14:paraId="1E4C8BCA" w14:textId="71D55600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>ARIS – Javna agencija za znanstvenoraziskovalno in inovacijsko dejavnost Republike Slovenije</w:t>
      </w:r>
    </w:p>
    <w:p w14:paraId="799B8D36" w14:textId="783C9391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CKZ – </w:t>
      </w:r>
      <w:r w:rsidR="00F37CBA">
        <w:rPr>
          <w:rFonts w:ascii="Arial" w:hAnsi="Arial" w:cs="Arial"/>
        </w:rPr>
        <w:t>c</w:t>
      </w:r>
      <w:r w:rsidRPr="002744E0">
        <w:rPr>
          <w:rFonts w:ascii="Arial" w:hAnsi="Arial" w:cs="Arial"/>
        </w:rPr>
        <w:t>enter za krepitev zdravja</w:t>
      </w:r>
    </w:p>
    <w:p w14:paraId="5F853FBC" w14:textId="660F6246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CRP – </w:t>
      </w:r>
      <w:r w:rsidR="00F37CBA">
        <w:rPr>
          <w:rFonts w:ascii="Arial" w:hAnsi="Arial" w:cs="Arial"/>
        </w:rPr>
        <w:t>c</w:t>
      </w:r>
      <w:r w:rsidRPr="002744E0">
        <w:rPr>
          <w:rFonts w:ascii="Arial" w:hAnsi="Arial" w:cs="Arial"/>
        </w:rPr>
        <w:t>iljni raziskovalni projekt</w:t>
      </w:r>
    </w:p>
    <w:p w14:paraId="4E50DB5C" w14:textId="504BA3C0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DSZ – </w:t>
      </w:r>
      <w:r w:rsidR="00F37CBA">
        <w:rPr>
          <w:rFonts w:ascii="Arial" w:hAnsi="Arial" w:cs="Arial"/>
        </w:rPr>
        <w:t>d</w:t>
      </w:r>
      <w:r w:rsidRPr="002744E0">
        <w:rPr>
          <w:rFonts w:ascii="Arial" w:hAnsi="Arial" w:cs="Arial"/>
        </w:rPr>
        <w:t>ispečerska služba zdravstva</w:t>
      </w:r>
    </w:p>
    <w:p w14:paraId="0EFC484B" w14:textId="4C96683A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DMS – </w:t>
      </w:r>
      <w:r w:rsidR="00F37CBA">
        <w:rPr>
          <w:rFonts w:ascii="Arial" w:hAnsi="Arial" w:cs="Arial"/>
        </w:rPr>
        <w:t>d</w:t>
      </w:r>
      <w:r w:rsidRPr="002744E0">
        <w:rPr>
          <w:rFonts w:ascii="Arial" w:hAnsi="Arial" w:cs="Arial"/>
        </w:rPr>
        <w:t>iplomirana medicinska sestra</w:t>
      </w:r>
    </w:p>
    <w:p w14:paraId="7F6E1FFD" w14:textId="77777777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>ESS – Evropski socialni sklad</w:t>
      </w:r>
    </w:p>
    <w:p w14:paraId="230C82C1" w14:textId="18DB1723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JZZ – </w:t>
      </w:r>
      <w:r w:rsidR="00F37CBA">
        <w:rPr>
          <w:rFonts w:ascii="Arial" w:hAnsi="Arial" w:cs="Arial"/>
        </w:rPr>
        <w:t>j</w:t>
      </w:r>
      <w:r w:rsidRPr="002744E0">
        <w:rPr>
          <w:rFonts w:ascii="Arial" w:hAnsi="Arial" w:cs="Arial"/>
        </w:rPr>
        <w:t>avni zdravstveni zavodi</w:t>
      </w:r>
    </w:p>
    <w:p w14:paraId="693A7567" w14:textId="77777777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>MSP – Ministrstvo za solidarno prihodnost</w:t>
      </w:r>
    </w:p>
    <w:p w14:paraId="02B6E0F7" w14:textId="77777777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>MZ – Ministrstvo za zdravje</w:t>
      </w:r>
    </w:p>
    <w:p w14:paraId="3CE11077" w14:textId="77777777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>NIJZ – Nacionalni inštitut za javno zdravje</w:t>
      </w:r>
    </w:p>
    <w:p w14:paraId="21416992" w14:textId="77777777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>NLZOH – Nacionalni laboratorij za zdravje okolje in hrano</w:t>
      </w:r>
    </w:p>
    <w:p w14:paraId="657BC354" w14:textId="2DA07787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NOE – </w:t>
      </w:r>
      <w:r w:rsidR="000A6262">
        <w:rPr>
          <w:rFonts w:ascii="Arial" w:hAnsi="Arial" w:cs="Arial"/>
        </w:rPr>
        <w:t>n</w:t>
      </w:r>
      <w:r w:rsidRPr="002744E0">
        <w:rPr>
          <w:rFonts w:ascii="Arial" w:hAnsi="Arial" w:cs="Arial"/>
        </w:rPr>
        <w:t>otranja organizacijska enota</w:t>
      </w:r>
    </w:p>
    <w:p w14:paraId="58015DAF" w14:textId="5CF7753F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NOO – </w:t>
      </w:r>
      <w:r w:rsidR="000A6262">
        <w:rPr>
          <w:rFonts w:ascii="Arial" w:hAnsi="Arial" w:cs="Arial"/>
        </w:rPr>
        <w:t>n</w:t>
      </w:r>
      <w:r w:rsidRPr="002744E0">
        <w:rPr>
          <w:rFonts w:ascii="Arial" w:hAnsi="Arial" w:cs="Arial"/>
        </w:rPr>
        <w:t>ačrt za okrevanje in odpornost</w:t>
      </w:r>
    </w:p>
    <w:p w14:paraId="4773D931" w14:textId="6E3771B9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NVO – </w:t>
      </w:r>
      <w:r w:rsidR="000A6262">
        <w:rPr>
          <w:rFonts w:ascii="Arial" w:hAnsi="Arial" w:cs="Arial"/>
        </w:rPr>
        <w:t>n</w:t>
      </w:r>
      <w:r w:rsidRPr="002744E0">
        <w:rPr>
          <w:rFonts w:ascii="Arial" w:hAnsi="Arial" w:cs="Arial"/>
        </w:rPr>
        <w:t>evladna organizacija</w:t>
      </w:r>
    </w:p>
    <w:p w14:paraId="426005BE" w14:textId="269B6B61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NZV – </w:t>
      </w:r>
      <w:r w:rsidR="000A6262">
        <w:rPr>
          <w:rFonts w:ascii="Arial" w:hAnsi="Arial" w:cs="Arial"/>
        </w:rPr>
        <w:t>n</w:t>
      </w:r>
      <w:r w:rsidRPr="002744E0">
        <w:rPr>
          <w:rFonts w:ascii="Arial" w:hAnsi="Arial" w:cs="Arial"/>
        </w:rPr>
        <w:t>eprekinjeno zdravstveno varstvo</w:t>
      </w:r>
    </w:p>
    <w:p w14:paraId="78C914CC" w14:textId="6BA8A63E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NMP – </w:t>
      </w:r>
      <w:r w:rsidR="000A6262">
        <w:rPr>
          <w:rFonts w:ascii="Arial" w:hAnsi="Arial" w:cs="Arial"/>
        </w:rPr>
        <w:t>n</w:t>
      </w:r>
      <w:r w:rsidRPr="002744E0">
        <w:rPr>
          <w:rFonts w:ascii="Arial" w:hAnsi="Arial" w:cs="Arial"/>
        </w:rPr>
        <w:t>ujna medicinska pomoč</w:t>
      </w:r>
    </w:p>
    <w:p w14:paraId="2A5E7E08" w14:textId="693D507D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SUC – </w:t>
      </w:r>
      <w:r w:rsidR="000A6262">
        <w:rPr>
          <w:rFonts w:ascii="Arial" w:hAnsi="Arial" w:cs="Arial"/>
        </w:rPr>
        <w:t>s</w:t>
      </w:r>
      <w:r w:rsidRPr="002744E0">
        <w:rPr>
          <w:rFonts w:ascii="Arial" w:hAnsi="Arial" w:cs="Arial"/>
        </w:rPr>
        <w:t>atelitski urgentni centri</w:t>
      </w:r>
    </w:p>
    <w:p w14:paraId="0E203C9D" w14:textId="1D2022CC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>SZO/WHO – Svetovna zdravstvena organizacija, ang</w:t>
      </w:r>
      <w:r w:rsidR="000A6262">
        <w:rPr>
          <w:rFonts w:ascii="Arial" w:hAnsi="Arial" w:cs="Arial"/>
        </w:rPr>
        <w:t>l</w:t>
      </w:r>
      <w:r w:rsidRPr="002744E0">
        <w:rPr>
          <w:rFonts w:ascii="Arial" w:hAnsi="Arial" w:cs="Arial"/>
        </w:rPr>
        <w:t xml:space="preserve">. </w:t>
      </w:r>
      <w:proofErr w:type="spellStart"/>
      <w:r w:rsidRPr="00D24563">
        <w:rPr>
          <w:rFonts w:ascii="Arial" w:hAnsi="Arial" w:cs="Arial"/>
          <w:i/>
        </w:rPr>
        <w:t>World</w:t>
      </w:r>
      <w:proofErr w:type="spellEnd"/>
      <w:r w:rsidRPr="00D24563">
        <w:rPr>
          <w:rFonts w:ascii="Arial" w:hAnsi="Arial" w:cs="Arial"/>
          <w:i/>
        </w:rPr>
        <w:t xml:space="preserve"> </w:t>
      </w:r>
      <w:proofErr w:type="spellStart"/>
      <w:r w:rsidR="00526738" w:rsidRPr="00D24563">
        <w:rPr>
          <w:rFonts w:ascii="Arial" w:hAnsi="Arial" w:cs="Arial"/>
          <w:i/>
        </w:rPr>
        <w:t>H</w:t>
      </w:r>
      <w:r w:rsidRPr="00D24563">
        <w:rPr>
          <w:rFonts w:ascii="Arial" w:hAnsi="Arial" w:cs="Arial"/>
          <w:i/>
        </w:rPr>
        <w:t>ealth</w:t>
      </w:r>
      <w:proofErr w:type="spellEnd"/>
      <w:r w:rsidRPr="00D24563">
        <w:rPr>
          <w:rFonts w:ascii="Arial" w:hAnsi="Arial" w:cs="Arial"/>
          <w:i/>
        </w:rPr>
        <w:t xml:space="preserve"> </w:t>
      </w:r>
      <w:proofErr w:type="spellStart"/>
      <w:r w:rsidR="00526738" w:rsidRPr="00D24563">
        <w:rPr>
          <w:rFonts w:ascii="Arial" w:hAnsi="Arial" w:cs="Arial"/>
          <w:i/>
        </w:rPr>
        <w:t>O</w:t>
      </w:r>
      <w:r w:rsidRPr="00D24563">
        <w:rPr>
          <w:rFonts w:ascii="Arial" w:hAnsi="Arial" w:cs="Arial"/>
          <w:i/>
        </w:rPr>
        <w:t>rganisation</w:t>
      </w:r>
      <w:proofErr w:type="spellEnd"/>
    </w:p>
    <w:p w14:paraId="0118CEE7" w14:textId="6E768966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UNKIZ – Urad </w:t>
      </w:r>
      <w:r w:rsidR="000A6262">
        <w:rPr>
          <w:rFonts w:ascii="Arial" w:hAnsi="Arial" w:cs="Arial"/>
        </w:rPr>
        <w:t xml:space="preserve">Republike Slovenije </w:t>
      </w:r>
      <w:r w:rsidRPr="002744E0">
        <w:rPr>
          <w:rFonts w:ascii="Arial" w:hAnsi="Arial" w:cs="Arial"/>
        </w:rPr>
        <w:t>za nadzor, investicije in kakovost v zdravstvu</w:t>
      </w:r>
    </w:p>
    <w:p w14:paraId="2FC61D34" w14:textId="592A0CA9" w:rsidR="00513D2F" w:rsidRPr="002744E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 xml:space="preserve">ZZBNZ </w:t>
      </w:r>
      <w:r w:rsidRPr="002744E0">
        <w:rPr>
          <w:rFonts w:ascii="Arial" w:hAnsi="Arial" w:cs="Arial"/>
        </w:rPr>
        <w:softHyphen/>
        <w:t>– Zbornica zdravstvene in babiške nege Slovenije</w:t>
      </w:r>
    </w:p>
    <w:p w14:paraId="5E5B30F4" w14:textId="71D2285D" w:rsidR="008A0860" w:rsidRDefault="00513D2F" w:rsidP="00513D2F">
      <w:pPr>
        <w:pStyle w:val="Brezrazmikov"/>
        <w:rPr>
          <w:rFonts w:ascii="Arial" w:hAnsi="Arial" w:cs="Arial"/>
        </w:rPr>
      </w:pPr>
      <w:r w:rsidRPr="002744E0">
        <w:rPr>
          <w:rFonts w:ascii="Arial" w:hAnsi="Arial" w:cs="Arial"/>
        </w:rPr>
        <w:t>ZZS – Zdravniška zbornica Slovenije</w:t>
      </w:r>
    </w:p>
    <w:p w14:paraId="266362B6" w14:textId="77777777" w:rsidR="008A0860" w:rsidRDefault="008A08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700DE6" w14:textId="77777777" w:rsidR="00513D2F" w:rsidRPr="002744E0" w:rsidRDefault="00513D2F" w:rsidP="00513D2F">
      <w:pPr>
        <w:pStyle w:val="Brezrazmikov"/>
        <w:rPr>
          <w:rFonts w:ascii="Arial" w:hAnsi="Arial" w:cs="Arial"/>
        </w:rPr>
      </w:pPr>
    </w:p>
    <w:p w14:paraId="1A34395B" w14:textId="3EB646B2" w:rsidR="002744E0" w:rsidRPr="002744E0" w:rsidRDefault="00941AC8" w:rsidP="00513D2F">
      <w:pPr>
        <w:pStyle w:val="Brezrazmikov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77873" wp14:editId="71C2EAE9">
                <wp:simplePos x="0" y="0"/>
                <wp:positionH relativeFrom="margin">
                  <wp:align>left</wp:align>
                </wp:positionH>
                <wp:positionV relativeFrom="paragraph">
                  <wp:posOffset>6398</wp:posOffset>
                </wp:positionV>
                <wp:extent cx="4676775" cy="323850"/>
                <wp:effectExtent l="0" t="0" r="9525" b="0"/>
                <wp:wrapNone/>
                <wp:docPr id="149945299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3C2E2" w14:textId="1B0C174F" w:rsidR="00264141" w:rsidRPr="008F72ED" w:rsidRDefault="00264141" w:rsidP="008F72ED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F72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Akcijski načrt po ciljih: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7873" id="Polje z besedilom 8" o:spid="_x0000_s1030" type="#_x0000_t202" style="position:absolute;margin-left:0;margin-top:.5pt;width:368.25pt;height:25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7ALwIAAFsEAAAOAAAAZHJzL2Uyb0RvYy54bWysVEtv2zAMvg/YfxB0X5x3O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" fillcolor="white [3201]" stroked="f" strokeweight=".5pt">
                <v:textbox>
                  <w:txbxContent>
                    <w:p w14:paraId="2083C2E2" w14:textId="1B0C174F" w:rsidR="00264141" w:rsidRPr="008F72ED" w:rsidRDefault="00264141" w:rsidP="008F72ED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F72ED">
                        <w:rPr>
                          <w:rFonts w:ascii="Arial" w:hAnsi="Arial" w:cs="Arial"/>
                          <w:b/>
                          <w:bCs/>
                        </w:rPr>
                        <w:t>Akcijski načrt po ciljih: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4E0" w:rsidRPr="002744E0">
        <w:rPr>
          <w:rFonts w:ascii="Arial" w:hAnsi="Arial" w:cs="Arial"/>
        </w:rPr>
        <w:t>ZZZS – Zavod za zdravstveno zavarovanje Slovenije</w:t>
      </w:r>
    </w:p>
    <w:p w14:paraId="1BE4BEFC" w14:textId="77777777" w:rsidR="008F618A" w:rsidRPr="00D4157D" w:rsidRDefault="008F618A" w:rsidP="00D4157D">
      <w:pPr>
        <w:spacing w:line="276" w:lineRule="auto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BB57D64" w14:textId="757C5ADA" w:rsidR="00655741" w:rsidRPr="00D4157D" w:rsidRDefault="00E1499F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157D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40AC1" wp14:editId="59F5AC3B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2540"/>
                <wp:wrapSquare wrapText="bothSides"/>
                <wp:docPr id="1690685642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49449" w14:textId="56C7A258" w:rsidR="00264141" w:rsidRPr="00F570B4" w:rsidRDefault="00264141" w:rsidP="00E1499F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0B4"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Cilj 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F570B4"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Pravična dostopnost zdravstvenega varstva čim bližje posameznikovemu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</w:t>
                            </w:r>
                            <w:r w:rsidRPr="00F570B4"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bivališč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40AC1" id="_x0000_s1031" type="#_x0000_t202" style="position:absolute;left:0;text-align:left;margin-left:0;margin-top:.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" filled="f" stroked="f">
                <v:textbox style="mso-fit-shape-to-text:t">
                  <w:txbxContent>
                    <w:p w14:paraId="44649449" w14:textId="56C7A258" w:rsidR="00264141" w:rsidRPr="00F570B4" w:rsidRDefault="00264141" w:rsidP="00E1499F">
                      <w:pPr>
                        <w:jc w:val="right"/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70B4"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Cilj 1</w:t>
                      </w:r>
                      <w:r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F570B4"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Pravična dostopnost zdravstvenega varstva čim bližje posameznikovemu </w:t>
                      </w:r>
                      <w:r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</w:t>
                      </w:r>
                      <w:r w:rsidRPr="00F570B4"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bivališč</w:t>
                      </w:r>
                      <w:r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mrea"/>
        <w:tblpPr w:leftFromText="141" w:rightFromText="141" w:vertAnchor="text" w:horzAnchor="margin" w:tblpY="323"/>
        <w:tblW w:w="5000" w:type="pct"/>
        <w:tblLook w:val="04A0" w:firstRow="1" w:lastRow="0" w:firstColumn="1" w:lastColumn="0" w:noHBand="0" w:noVBand="1"/>
      </w:tblPr>
      <w:tblGrid>
        <w:gridCol w:w="2710"/>
        <w:gridCol w:w="5141"/>
        <w:gridCol w:w="2144"/>
        <w:gridCol w:w="1998"/>
        <w:gridCol w:w="2001"/>
      </w:tblGrid>
      <w:tr w:rsidR="00C23251" w:rsidRPr="00D4157D" w14:paraId="34CC5E5E" w14:textId="77777777" w:rsidTr="00770418">
        <w:trPr>
          <w:trHeight w:val="793"/>
        </w:trPr>
        <w:tc>
          <w:tcPr>
            <w:tcW w:w="968" w:type="pct"/>
            <w:shd w:val="clear" w:color="auto" w:fill="BDD6EE" w:themeFill="accent5" w:themeFillTint="66"/>
          </w:tcPr>
          <w:p w14:paraId="5FE61006" w14:textId="77777777" w:rsidR="00C23251" w:rsidRDefault="00C23251" w:rsidP="00C2325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1.1</w:t>
            </w:r>
          </w:p>
          <w:p w14:paraId="4A8C1B2F" w14:textId="190DA534" w:rsidR="00C23251" w:rsidRPr="00D4157D" w:rsidRDefault="00C23251" w:rsidP="00C2325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BDD6EE" w:themeFill="accent5" w:themeFillTint="66"/>
          </w:tcPr>
          <w:p w14:paraId="7BFBAF1D" w14:textId="45CBEB12" w:rsidR="00C23251" w:rsidRPr="00D4157D" w:rsidRDefault="00F105F7" w:rsidP="00C2325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Ukrepi</w:t>
            </w:r>
          </w:p>
        </w:tc>
        <w:tc>
          <w:tcPr>
            <w:tcW w:w="766" w:type="pct"/>
            <w:shd w:val="clear" w:color="auto" w:fill="BDD6EE" w:themeFill="accent5" w:themeFillTint="66"/>
          </w:tcPr>
          <w:p w14:paraId="0179F1F6" w14:textId="7E6BB96D" w:rsidR="00C23251" w:rsidRPr="00D4157D" w:rsidRDefault="00F105F7" w:rsidP="00C2325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Nosilec</w:t>
            </w:r>
          </w:p>
        </w:tc>
        <w:tc>
          <w:tcPr>
            <w:tcW w:w="714" w:type="pct"/>
            <w:shd w:val="clear" w:color="auto" w:fill="BDD6EE" w:themeFill="accent5" w:themeFillTint="66"/>
          </w:tcPr>
          <w:p w14:paraId="3E4418C0" w14:textId="7442DD83" w:rsidR="00C23251" w:rsidRPr="00D4157D" w:rsidRDefault="001318FE" w:rsidP="00C2325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105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 izvedbe </w:t>
            </w:r>
          </w:p>
        </w:tc>
        <w:tc>
          <w:tcPr>
            <w:tcW w:w="715" w:type="pct"/>
            <w:shd w:val="clear" w:color="auto" w:fill="BDD6EE" w:themeFill="accent5" w:themeFillTint="66"/>
          </w:tcPr>
          <w:p w14:paraId="557641EF" w14:textId="6E977058" w:rsidR="00C23251" w:rsidRPr="00D4157D" w:rsidRDefault="00306CA1" w:rsidP="00C2325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C23251" w:rsidRPr="00D4157D" w14:paraId="37BA1BCF" w14:textId="77777777" w:rsidTr="00770418">
        <w:trPr>
          <w:trHeight w:val="793"/>
        </w:trPr>
        <w:tc>
          <w:tcPr>
            <w:tcW w:w="968" w:type="pct"/>
            <w:vMerge w:val="restart"/>
            <w:shd w:val="clear" w:color="auto" w:fill="FFFFFF" w:themeFill="background1"/>
          </w:tcPr>
          <w:p w14:paraId="6A30582C" w14:textId="7E7E440E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88618083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Ukrepi za zagotovitev dostopnosti izbranega osebnega zdravnika</w:t>
            </w:r>
          </w:p>
          <w:p w14:paraId="3D5E20CC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06F7A7" w14:textId="784990BE" w:rsidR="00C23251" w:rsidRPr="00D4157D" w:rsidRDefault="00C23251" w:rsidP="001318F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14:paraId="0657B031" w14:textId="56ACC997" w:rsidR="00C23251" w:rsidRPr="00D4157D" w:rsidRDefault="00C23251" w:rsidP="004C1C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Uvedba </w:t>
            </w:r>
            <w:r w:rsidR="00992DA8">
              <w:rPr>
                <w:rFonts w:ascii="Arial" w:hAnsi="Arial" w:cs="Arial"/>
                <w:sz w:val="20"/>
                <w:szCs w:val="20"/>
              </w:rPr>
              <w:t xml:space="preserve">in krepitev </w:t>
            </w:r>
            <w:r w:rsidRPr="00D4157D">
              <w:rPr>
                <w:rFonts w:ascii="Arial" w:hAnsi="Arial" w:cs="Arial"/>
                <w:sz w:val="20"/>
                <w:szCs w:val="20"/>
              </w:rPr>
              <w:t>uporabe digitalnih orodij: e</w:t>
            </w:r>
            <w:r w:rsidR="004C1C02">
              <w:rPr>
                <w:rFonts w:ascii="Arial" w:hAnsi="Arial" w:cs="Arial"/>
                <w:sz w:val="20"/>
                <w:szCs w:val="20"/>
              </w:rPr>
              <w:t>-</w:t>
            </w:r>
            <w:r w:rsidRPr="00D4157D">
              <w:rPr>
                <w:rFonts w:ascii="Arial" w:hAnsi="Arial" w:cs="Arial"/>
                <w:sz w:val="20"/>
                <w:szCs w:val="20"/>
              </w:rPr>
              <w:t>karton, e</w:t>
            </w:r>
            <w:r w:rsidR="004C1C02">
              <w:rPr>
                <w:rFonts w:ascii="Arial" w:hAnsi="Arial" w:cs="Arial"/>
                <w:sz w:val="20"/>
                <w:szCs w:val="20"/>
              </w:rPr>
              <w:t>-</w:t>
            </w:r>
            <w:r w:rsidRPr="00D4157D">
              <w:rPr>
                <w:rFonts w:ascii="Arial" w:hAnsi="Arial" w:cs="Arial"/>
                <w:sz w:val="20"/>
                <w:szCs w:val="20"/>
              </w:rPr>
              <w:t>triaža, 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4157D">
              <w:rPr>
                <w:rFonts w:ascii="Arial" w:hAnsi="Arial" w:cs="Arial"/>
                <w:sz w:val="20"/>
                <w:szCs w:val="20"/>
              </w:rPr>
              <w:t>posvet</w:t>
            </w:r>
          </w:p>
        </w:tc>
        <w:tc>
          <w:tcPr>
            <w:tcW w:w="766" w:type="pct"/>
            <w:shd w:val="clear" w:color="auto" w:fill="FFFFFF" w:themeFill="background1"/>
          </w:tcPr>
          <w:p w14:paraId="7254C9C4" w14:textId="7B313A6B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MZ, ZZS, </w:t>
            </w:r>
            <w:r w:rsidR="004C1C02" w:rsidRPr="004C1C02">
              <w:rPr>
                <w:rFonts w:ascii="Arial" w:hAnsi="Arial" w:cs="Arial"/>
                <w:sz w:val="20"/>
                <w:szCs w:val="20"/>
              </w:rPr>
              <w:t>ZZBNZ</w:t>
            </w:r>
          </w:p>
        </w:tc>
        <w:tc>
          <w:tcPr>
            <w:tcW w:w="714" w:type="pct"/>
            <w:shd w:val="clear" w:color="auto" w:fill="FFFFFF" w:themeFill="background1"/>
          </w:tcPr>
          <w:p w14:paraId="1416A39F" w14:textId="05E3F10D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 w:rsidR="00306CA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5" w:type="pct"/>
            <w:shd w:val="clear" w:color="auto" w:fill="FFFFFF" w:themeFill="background1"/>
          </w:tcPr>
          <w:p w14:paraId="71F0A36A" w14:textId="2FB5819B" w:rsidR="00C23251" w:rsidRPr="00D4157D" w:rsidRDefault="00C23251" w:rsidP="004C1C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NOO, </w:t>
            </w:r>
            <w:r w:rsidR="004C1C02">
              <w:rPr>
                <w:rFonts w:ascii="Arial" w:hAnsi="Arial" w:cs="Arial"/>
                <w:sz w:val="20"/>
                <w:szCs w:val="20"/>
              </w:rPr>
              <w:t>d</w:t>
            </w:r>
            <w:r w:rsidRPr="00D4157D">
              <w:rPr>
                <w:rFonts w:ascii="Arial" w:hAnsi="Arial" w:cs="Arial"/>
                <w:sz w:val="20"/>
                <w:szCs w:val="20"/>
              </w:rPr>
              <w:t>ržavni proračun, ZZZS</w:t>
            </w:r>
          </w:p>
        </w:tc>
      </w:tr>
      <w:tr w:rsidR="00C23251" w:rsidRPr="00D4157D" w14:paraId="5982A7D1" w14:textId="77777777" w:rsidTr="00770418">
        <w:trPr>
          <w:trHeight w:val="793"/>
        </w:trPr>
        <w:tc>
          <w:tcPr>
            <w:tcW w:w="968" w:type="pct"/>
            <w:vMerge/>
            <w:shd w:val="clear" w:color="auto" w:fill="FFFFFF" w:themeFill="background1"/>
          </w:tcPr>
          <w:p w14:paraId="2E4EE4DF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14:paraId="23AF13FC" w14:textId="6139D606" w:rsidR="00C23251" w:rsidRPr="00D4157D" w:rsidRDefault="00C23251" w:rsidP="004C1C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Izvedba letnih regijskih konferenc in priprava informativn</w:t>
            </w:r>
            <w:r w:rsidR="004C1C02">
              <w:rPr>
                <w:rFonts w:ascii="Arial" w:hAnsi="Arial" w:cs="Arial"/>
                <w:sz w:val="20"/>
                <w:szCs w:val="20"/>
              </w:rPr>
              <w:t>ega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gradiv</w:t>
            </w:r>
            <w:r w:rsidR="004C1C02">
              <w:rPr>
                <w:rFonts w:ascii="Arial" w:hAnsi="Arial" w:cs="Arial"/>
                <w:sz w:val="20"/>
                <w:szCs w:val="20"/>
              </w:rPr>
              <w:t>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za paciente</w:t>
            </w:r>
          </w:p>
        </w:tc>
        <w:tc>
          <w:tcPr>
            <w:tcW w:w="766" w:type="pct"/>
            <w:shd w:val="clear" w:color="auto" w:fill="FFFFFF" w:themeFill="background1"/>
          </w:tcPr>
          <w:p w14:paraId="6C6D1F24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NIJZ</w:t>
            </w:r>
          </w:p>
        </w:tc>
        <w:tc>
          <w:tcPr>
            <w:tcW w:w="714" w:type="pct"/>
            <w:shd w:val="clear" w:color="auto" w:fill="FFFFFF" w:themeFill="background1"/>
          </w:tcPr>
          <w:p w14:paraId="7EB09FC3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15" w:type="pct"/>
            <w:shd w:val="clear" w:color="auto" w:fill="FFFFFF" w:themeFill="background1"/>
          </w:tcPr>
          <w:p w14:paraId="1B4FA53C" w14:textId="67C8C66B" w:rsidR="00C23251" w:rsidRPr="00D4157D" w:rsidRDefault="00511CE3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</w:t>
            </w:r>
            <w:r w:rsidR="00C23251" w:rsidRPr="00D4157D">
              <w:rPr>
                <w:rFonts w:ascii="Arial" w:hAnsi="Arial" w:cs="Arial"/>
                <w:sz w:val="20"/>
                <w:szCs w:val="20"/>
              </w:rPr>
              <w:t xml:space="preserve"> MZ</w:t>
            </w:r>
            <w:r>
              <w:rPr>
                <w:rFonts w:ascii="Arial" w:hAnsi="Arial" w:cs="Arial"/>
                <w:sz w:val="20"/>
                <w:szCs w:val="20"/>
              </w:rPr>
              <w:t xml:space="preserve"> in NIJZ</w:t>
            </w:r>
          </w:p>
        </w:tc>
      </w:tr>
      <w:tr w:rsidR="00C23251" w:rsidRPr="00D4157D" w14:paraId="4BA80600" w14:textId="77777777" w:rsidTr="00770418">
        <w:trPr>
          <w:trHeight w:val="793"/>
        </w:trPr>
        <w:tc>
          <w:tcPr>
            <w:tcW w:w="968" w:type="pct"/>
            <w:vMerge/>
            <w:shd w:val="clear" w:color="auto" w:fill="FFFFFF" w:themeFill="background1"/>
          </w:tcPr>
          <w:p w14:paraId="046CDF89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14:paraId="5FC83FBE" w14:textId="1317CB4F" w:rsidR="00C23251" w:rsidRPr="00D4157D" w:rsidRDefault="00C23251" w:rsidP="007B3F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Zagotovitev informatorja/receptorja/varnostnika ob vstopu v </w:t>
            </w:r>
            <w:r w:rsidR="00B34372">
              <w:rPr>
                <w:rFonts w:ascii="Arial" w:hAnsi="Arial" w:cs="Arial"/>
                <w:sz w:val="20"/>
                <w:szCs w:val="20"/>
              </w:rPr>
              <w:t>JZZ</w:t>
            </w:r>
            <w:r w:rsidRPr="00D4157D">
              <w:rPr>
                <w:rFonts w:ascii="Arial" w:hAnsi="Arial" w:cs="Arial"/>
                <w:sz w:val="20"/>
                <w:szCs w:val="20"/>
              </w:rPr>
              <w:t>, ki je dosegljiv na telefonsk</w:t>
            </w:r>
            <w:r w:rsidR="007B3F13">
              <w:rPr>
                <w:rFonts w:ascii="Arial" w:hAnsi="Arial" w:cs="Arial"/>
                <w:sz w:val="20"/>
                <w:szCs w:val="20"/>
              </w:rPr>
              <w:t>i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številk</w:t>
            </w:r>
            <w:r w:rsidR="007B3F13">
              <w:rPr>
                <w:rFonts w:ascii="Arial" w:hAnsi="Arial" w:cs="Arial"/>
                <w:sz w:val="20"/>
                <w:szCs w:val="20"/>
              </w:rPr>
              <w:t>i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in 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4157D">
              <w:rPr>
                <w:rFonts w:ascii="Arial" w:hAnsi="Arial" w:cs="Arial"/>
                <w:sz w:val="20"/>
                <w:szCs w:val="20"/>
              </w:rPr>
              <w:t>pošt</w:t>
            </w:r>
            <w:r w:rsidR="007B3F1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66" w:type="pct"/>
            <w:shd w:val="clear" w:color="auto" w:fill="FFFFFF" w:themeFill="background1"/>
          </w:tcPr>
          <w:p w14:paraId="29833527" w14:textId="4BC908EA" w:rsidR="00C23251" w:rsidRPr="00D4157D" w:rsidRDefault="00CD7BD9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JZZ</w:t>
            </w:r>
          </w:p>
        </w:tc>
        <w:tc>
          <w:tcPr>
            <w:tcW w:w="714" w:type="pct"/>
            <w:shd w:val="clear" w:color="auto" w:fill="FFFFFF" w:themeFill="background1"/>
          </w:tcPr>
          <w:p w14:paraId="37CB4C83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15" w:type="pct"/>
            <w:shd w:val="clear" w:color="auto" w:fill="FFFFFF" w:themeFill="background1"/>
          </w:tcPr>
          <w:p w14:paraId="144C3C0A" w14:textId="4250FE53" w:rsidR="00C23251" w:rsidRPr="00D4157D" w:rsidRDefault="000C5A84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JZZ</w:t>
            </w:r>
          </w:p>
        </w:tc>
      </w:tr>
      <w:tr w:rsidR="00C23251" w:rsidRPr="00D4157D" w14:paraId="1299B4D9" w14:textId="77777777" w:rsidTr="00770418">
        <w:trPr>
          <w:trHeight w:val="793"/>
        </w:trPr>
        <w:tc>
          <w:tcPr>
            <w:tcW w:w="968" w:type="pct"/>
            <w:vMerge/>
            <w:shd w:val="clear" w:color="auto" w:fill="FFFFFF" w:themeFill="background1"/>
          </w:tcPr>
          <w:p w14:paraId="60A4C566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183428830"/>
          </w:p>
        </w:tc>
        <w:tc>
          <w:tcPr>
            <w:tcW w:w="1837" w:type="pct"/>
            <w:shd w:val="clear" w:color="auto" w:fill="FFFFFF" w:themeFill="background1"/>
          </w:tcPr>
          <w:p w14:paraId="2C35BACA" w14:textId="5A0B51F7" w:rsidR="00C23251" w:rsidRPr="00D4157D" w:rsidRDefault="00C23251" w:rsidP="004C1C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Informativne in usmerjevalne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table pred vstop</w:t>
            </w:r>
            <w:r w:rsidR="004C1C02">
              <w:rPr>
                <w:rFonts w:ascii="Arial" w:hAnsi="Arial" w:cs="Arial"/>
                <w:sz w:val="20"/>
                <w:szCs w:val="20"/>
              </w:rPr>
              <w:t>om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="00B34372">
              <w:rPr>
                <w:rFonts w:ascii="Arial" w:hAnsi="Arial" w:cs="Arial"/>
                <w:sz w:val="20"/>
                <w:szCs w:val="20"/>
              </w:rPr>
              <w:t>JZZ</w:t>
            </w:r>
            <w:r w:rsidR="00B34372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z ažuriranimi podatki o pomembnih informacijah za paciente </w:t>
            </w:r>
          </w:p>
        </w:tc>
        <w:tc>
          <w:tcPr>
            <w:tcW w:w="766" w:type="pct"/>
            <w:shd w:val="clear" w:color="auto" w:fill="FFFFFF" w:themeFill="background1"/>
          </w:tcPr>
          <w:p w14:paraId="03F7EA9F" w14:textId="08ACB4C8" w:rsidR="00C23251" w:rsidRPr="00D4157D" w:rsidRDefault="00CD7BD9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JZZ</w:t>
            </w:r>
          </w:p>
        </w:tc>
        <w:tc>
          <w:tcPr>
            <w:tcW w:w="714" w:type="pct"/>
            <w:shd w:val="clear" w:color="auto" w:fill="FFFFFF" w:themeFill="background1"/>
          </w:tcPr>
          <w:p w14:paraId="1C7AB59B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15" w:type="pct"/>
            <w:shd w:val="clear" w:color="auto" w:fill="FFFFFF" w:themeFill="background1"/>
          </w:tcPr>
          <w:p w14:paraId="25FDBF1E" w14:textId="6FDF0398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C5A84">
              <w:rPr>
                <w:rFonts w:ascii="Arial" w:hAnsi="Arial" w:cs="Arial"/>
                <w:sz w:val="20"/>
                <w:szCs w:val="20"/>
              </w:rPr>
              <w:t xml:space="preserve"> JZZ</w:t>
            </w:r>
          </w:p>
        </w:tc>
      </w:tr>
      <w:bookmarkEnd w:id="4"/>
      <w:tr w:rsidR="00C23251" w:rsidRPr="00D4157D" w14:paraId="1D53A833" w14:textId="77777777" w:rsidTr="003B5559">
        <w:trPr>
          <w:trHeight w:val="794"/>
        </w:trPr>
        <w:tc>
          <w:tcPr>
            <w:tcW w:w="968" w:type="pct"/>
            <w:vMerge/>
            <w:shd w:val="clear" w:color="auto" w:fill="FFFFFF" w:themeFill="background1"/>
          </w:tcPr>
          <w:p w14:paraId="2A50D698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14:paraId="7A4558B0" w14:textId="7FA33849" w:rsidR="00C23251" w:rsidRPr="00D4157D" w:rsidRDefault="00306CA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Zakonska ureditev</w:t>
            </w:r>
            <w:r w:rsidR="00C23251" w:rsidRPr="00D4157D">
              <w:rPr>
                <w:rFonts w:ascii="Arial" w:hAnsi="Arial" w:cs="Arial"/>
                <w:sz w:val="20"/>
                <w:szCs w:val="20"/>
              </w:rPr>
              <w:t xml:space="preserve"> finančn</w:t>
            </w:r>
            <w:r>
              <w:rPr>
                <w:rFonts w:ascii="Arial" w:hAnsi="Arial" w:cs="Arial"/>
                <w:sz w:val="20"/>
                <w:szCs w:val="20"/>
              </w:rPr>
              <w:t>ih</w:t>
            </w:r>
            <w:r w:rsidR="00C23251" w:rsidRPr="00D4157D">
              <w:rPr>
                <w:rFonts w:ascii="Arial" w:hAnsi="Arial" w:cs="Arial"/>
                <w:sz w:val="20"/>
                <w:szCs w:val="20"/>
              </w:rPr>
              <w:t xml:space="preserve"> spodbud za izbiro specializacije iz družinske medicine</w:t>
            </w:r>
            <w:r w:rsidR="006E74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shd w:val="clear" w:color="auto" w:fill="FFFFFF" w:themeFill="background1"/>
          </w:tcPr>
          <w:p w14:paraId="274A1A06" w14:textId="573BC156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ZZZS, MZ</w:t>
            </w:r>
          </w:p>
        </w:tc>
        <w:tc>
          <w:tcPr>
            <w:tcW w:w="714" w:type="pct"/>
            <w:shd w:val="clear" w:color="auto" w:fill="FFFFFF" w:themeFill="background1"/>
          </w:tcPr>
          <w:p w14:paraId="6874DA78" w14:textId="20267D57" w:rsidR="00C23251" w:rsidRPr="00D4157D" w:rsidRDefault="006E743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06C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5" w:type="pct"/>
            <w:shd w:val="clear" w:color="auto" w:fill="FFFFFF" w:themeFill="background1"/>
          </w:tcPr>
          <w:p w14:paraId="14A87315" w14:textId="30EF4FE2" w:rsidR="00C23251" w:rsidRPr="00D4157D" w:rsidRDefault="00511CE3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Redno delo </w:t>
            </w:r>
            <w:r w:rsidR="00F105F7">
              <w:rPr>
                <w:rFonts w:ascii="Arial" w:hAnsi="Arial" w:cs="Arial"/>
                <w:sz w:val="20"/>
                <w:szCs w:val="20"/>
              </w:rPr>
              <w:t>MZ</w:t>
            </w:r>
          </w:p>
        </w:tc>
      </w:tr>
      <w:tr w:rsidR="00C23251" w:rsidRPr="00D4157D" w14:paraId="574603E6" w14:textId="77777777" w:rsidTr="003B5559">
        <w:trPr>
          <w:trHeight w:val="793"/>
        </w:trPr>
        <w:tc>
          <w:tcPr>
            <w:tcW w:w="968" w:type="pct"/>
            <w:vMerge/>
            <w:shd w:val="clear" w:color="auto" w:fill="FFFFFF" w:themeFill="background1"/>
          </w:tcPr>
          <w:p w14:paraId="5791F7B4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14:paraId="15D88E28" w14:textId="4D29C83A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Uvedba dodatnih ambulant družinske medicine</w:t>
            </w:r>
          </w:p>
        </w:tc>
        <w:tc>
          <w:tcPr>
            <w:tcW w:w="766" w:type="pct"/>
            <w:shd w:val="clear" w:color="auto" w:fill="FFFFFF" w:themeFill="background1"/>
          </w:tcPr>
          <w:p w14:paraId="349C5E4F" w14:textId="3F32785F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ZZZS, MZ</w:t>
            </w:r>
          </w:p>
        </w:tc>
        <w:tc>
          <w:tcPr>
            <w:tcW w:w="714" w:type="pct"/>
            <w:shd w:val="clear" w:color="auto" w:fill="FFFFFF" w:themeFill="background1"/>
          </w:tcPr>
          <w:p w14:paraId="7D99527E" w14:textId="5BA7FC89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15" w:type="pct"/>
            <w:shd w:val="clear" w:color="auto" w:fill="FFFFFF" w:themeFill="background1"/>
          </w:tcPr>
          <w:p w14:paraId="1A98140D" w14:textId="7431423C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C23251" w:rsidRPr="00D4157D" w14:paraId="4935B654" w14:textId="77777777" w:rsidTr="00770418">
        <w:trPr>
          <w:trHeight w:val="793"/>
        </w:trPr>
        <w:tc>
          <w:tcPr>
            <w:tcW w:w="968" w:type="pct"/>
            <w:vMerge/>
            <w:shd w:val="clear" w:color="auto" w:fill="FFFFFF" w:themeFill="background1"/>
          </w:tcPr>
          <w:p w14:paraId="50E54902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14:paraId="072EBF0D" w14:textId="762CAA3A" w:rsidR="00C23251" w:rsidRPr="00D4157D" w:rsidRDefault="00987CFA" w:rsidP="00C80C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87CFA">
              <w:rPr>
                <w:rFonts w:ascii="Arial" w:hAnsi="Arial" w:cs="Arial"/>
                <w:sz w:val="20"/>
                <w:szCs w:val="20"/>
              </w:rPr>
              <w:t>Razširitev tima za področje ambulant družinske medicine z dodatn</w:t>
            </w:r>
            <w:r w:rsidR="00264141">
              <w:rPr>
                <w:rFonts w:ascii="Arial" w:hAnsi="Arial" w:cs="Arial"/>
                <w:sz w:val="20"/>
                <w:szCs w:val="20"/>
              </w:rPr>
              <w:t>ih</w:t>
            </w:r>
            <w:r w:rsidRPr="00987CFA">
              <w:rPr>
                <w:rFonts w:ascii="Arial" w:hAnsi="Arial" w:cs="Arial"/>
                <w:sz w:val="20"/>
                <w:szCs w:val="20"/>
              </w:rPr>
              <w:t xml:space="preserve"> 0,5 diplomirane medicinske sestre</w:t>
            </w:r>
          </w:p>
        </w:tc>
        <w:tc>
          <w:tcPr>
            <w:tcW w:w="766" w:type="pct"/>
            <w:shd w:val="clear" w:color="auto" w:fill="FFFFFF" w:themeFill="background1"/>
          </w:tcPr>
          <w:p w14:paraId="43D5DA4B" w14:textId="62EADD70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ZZZS, MZ</w:t>
            </w:r>
          </w:p>
        </w:tc>
        <w:tc>
          <w:tcPr>
            <w:tcW w:w="714" w:type="pct"/>
            <w:shd w:val="clear" w:color="auto" w:fill="FFFFFF" w:themeFill="background1"/>
          </w:tcPr>
          <w:p w14:paraId="52707304" w14:textId="19F5C8AA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15" w:type="pct"/>
            <w:shd w:val="clear" w:color="auto" w:fill="FFFFFF" w:themeFill="background1"/>
          </w:tcPr>
          <w:p w14:paraId="03680934" w14:textId="64520F55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C23251" w:rsidRPr="00D4157D" w14:paraId="35D2DB5C" w14:textId="77777777" w:rsidTr="00770418">
        <w:trPr>
          <w:trHeight w:val="793"/>
        </w:trPr>
        <w:tc>
          <w:tcPr>
            <w:tcW w:w="968" w:type="pct"/>
            <w:vMerge/>
            <w:shd w:val="clear" w:color="auto" w:fill="FFFFFF" w:themeFill="background1"/>
          </w:tcPr>
          <w:p w14:paraId="033D36F7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14:paraId="5E726397" w14:textId="62262A99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Usposabljanje zdravstvenih</w:t>
            </w:r>
            <w:r w:rsidR="005267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administratorjev (</w:t>
            </w:r>
            <w:r w:rsidR="00526738">
              <w:rPr>
                <w:rFonts w:ascii="Arial" w:hAnsi="Arial" w:cs="Arial"/>
                <w:sz w:val="20"/>
                <w:szCs w:val="20"/>
              </w:rPr>
              <w:t>NPK tudi za tehnike zdravstvene nege</w:t>
            </w:r>
            <w:r w:rsidRPr="00D415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66" w:type="pct"/>
            <w:shd w:val="clear" w:color="auto" w:fill="FFFFFF" w:themeFill="background1"/>
          </w:tcPr>
          <w:p w14:paraId="36DC1680" w14:textId="110057FF" w:rsidR="00C23251" w:rsidRPr="00D4157D" w:rsidRDefault="000C5A84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ZZBNS, MZ</w:t>
            </w:r>
          </w:p>
        </w:tc>
        <w:tc>
          <w:tcPr>
            <w:tcW w:w="714" w:type="pct"/>
            <w:shd w:val="clear" w:color="auto" w:fill="FFFFFF" w:themeFill="background1"/>
          </w:tcPr>
          <w:p w14:paraId="2C26B540" w14:textId="1AA6CBAD" w:rsidR="00C23251" w:rsidRPr="00D4157D" w:rsidRDefault="000C5A84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105F7">
              <w:rPr>
                <w:rFonts w:ascii="Arial" w:hAnsi="Arial" w:cs="Arial"/>
                <w:sz w:val="20"/>
                <w:szCs w:val="20"/>
              </w:rPr>
              <w:t>i določen</w:t>
            </w:r>
          </w:p>
        </w:tc>
        <w:tc>
          <w:tcPr>
            <w:tcW w:w="715" w:type="pct"/>
            <w:shd w:val="clear" w:color="auto" w:fill="FFFFFF" w:themeFill="background1"/>
          </w:tcPr>
          <w:p w14:paraId="17807345" w14:textId="0F14D5C6" w:rsidR="00C23251" w:rsidRPr="00D4157D" w:rsidRDefault="00306CA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 znan </w:t>
            </w:r>
          </w:p>
        </w:tc>
      </w:tr>
      <w:tr w:rsidR="006E7435" w:rsidRPr="00D4157D" w14:paraId="0BD34FDA" w14:textId="77777777" w:rsidTr="00770418">
        <w:trPr>
          <w:trHeight w:val="793"/>
        </w:trPr>
        <w:tc>
          <w:tcPr>
            <w:tcW w:w="968" w:type="pct"/>
            <w:vMerge/>
            <w:shd w:val="clear" w:color="auto" w:fill="FFFFFF" w:themeFill="background1"/>
          </w:tcPr>
          <w:p w14:paraId="270E4928" w14:textId="77777777" w:rsidR="006E7435" w:rsidRPr="00D4157D" w:rsidRDefault="006E743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14:paraId="6A19514E" w14:textId="61D451CD" w:rsidR="006E7435" w:rsidRPr="00D4157D" w:rsidRDefault="006E7435" w:rsidP="00EB0A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Spodbujanje </w:t>
            </w:r>
            <w:r w:rsidR="001318FE">
              <w:rPr>
                <w:rFonts w:ascii="Arial" w:hAnsi="Arial" w:cs="Arial"/>
                <w:sz w:val="20"/>
                <w:szCs w:val="20"/>
              </w:rPr>
              <w:t xml:space="preserve">JZZ za zaposlovanje </w:t>
            </w:r>
            <w:r w:rsidR="00B34372">
              <w:rPr>
                <w:rFonts w:ascii="Arial" w:hAnsi="Arial" w:cs="Arial"/>
                <w:sz w:val="20"/>
                <w:szCs w:val="20"/>
              </w:rPr>
              <w:t>zdravstvenih administratorjev</w:t>
            </w:r>
          </w:p>
        </w:tc>
        <w:tc>
          <w:tcPr>
            <w:tcW w:w="766" w:type="pct"/>
            <w:shd w:val="clear" w:color="auto" w:fill="FFFFFF" w:themeFill="background1"/>
          </w:tcPr>
          <w:p w14:paraId="68510C01" w14:textId="4E688A3F" w:rsidR="006E7435" w:rsidRPr="00D4157D" w:rsidRDefault="001318FE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714" w:type="pct"/>
            <w:shd w:val="clear" w:color="auto" w:fill="FFFFFF" w:themeFill="background1"/>
          </w:tcPr>
          <w:p w14:paraId="08466712" w14:textId="2374BA12" w:rsidR="006E7435" w:rsidRDefault="00B34372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Stalna </w:t>
            </w:r>
            <w:r w:rsidR="001318FE">
              <w:rPr>
                <w:rFonts w:ascii="Arial" w:hAnsi="Arial" w:cs="Arial"/>
                <w:sz w:val="20"/>
                <w:szCs w:val="20"/>
              </w:rPr>
              <w:t>naloga</w:t>
            </w:r>
          </w:p>
        </w:tc>
        <w:tc>
          <w:tcPr>
            <w:tcW w:w="715" w:type="pct"/>
            <w:shd w:val="clear" w:color="auto" w:fill="FFFFFF" w:themeFill="background1"/>
          </w:tcPr>
          <w:p w14:paraId="0FECD5D0" w14:textId="0D80D593" w:rsidR="006E7435" w:rsidRPr="00D4157D" w:rsidRDefault="001318FE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Redno delo </w:t>
            </w:r>
            <w:r w:rsidR="000C5A84">
              <w:rPr>
                <w:rFonts w:ascii="Arial" w:hAnsi="Arial" w:cs="Arial"/>
                <w:sz w:val="20"/>
                <w:szCs w:val="20"/>
              </w:rPr>
              <w:t>MZ</w:t>
            </w:r>
          </w:p>
        </w:tc>
      </w:tr>
      <w:tr w:rsidR="00C23251" w:rsidRPr="00D4157D" w14:paraId="278593E4" w14:textId="77777777" w:rsidTr="00770418">
        <w:trPr>
          <w:trHeight w:val="794"/>
        </w:trPr>
        <w:tc>
          <w:tcPr>
            <w:tcW w:w="968" w:type="pct"/>
            <w:vMerge/>
            <w:shd w:val="clear" w:color="auto" w:fill="FFFFFF" w:themeFill="background1"/>
          </w:tcPr>
          <w:p w14:paraId="3E4504EA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FFFFFF" w:themeFill="background1"/>
          </w:tcPr>
          <w:p w14:paraId="4EA008BB" w14:textId="2C46723B" w:rsidR="00C23251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Spodbujanje razvoja skupnostne skrbi za zdravje v okviru lokalnih skupnosti </w:t>
            </w:r>
          </w:p>
          <w:p w14:paraId="78DA6058" w14:textId="2519158D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FFFFFF" w:themeFill="background1"/>
          </w:tcPr>
          <w:p w14:paraId="6CAEF9EA" w14:textId="1298C8D8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Občine</w:t>
            </w:r>
            <w:r w:rsidR="000C5A84">
              <w:rPr>
                <w:rFonts w:ascii="Arial" w:hAnsi="Arial" w:cs="Arial"/>
                <w:sz w:val="20"/>
                <w:szCs w:val="20"/>
              </w:rPr>
              <w:t xml:space="preserve"> ustanoviteljice</w:t>
            </w:r>
            <w:r w:rsidR="00B0732E">
              <w:rPr>
                <w:rFonts w:ascii="Arial" w:hAnsi="Arial" w:cs="Arial"/>
                <w:sz w:val="20"/>
                <w:szCs w:val="20"/>
              </w:rPr>
              <w:t>, NIJZ</w:t>
            </w:r>
          </w:p>
        </w:tc>
        <w:tc>
          <w:tcPr>
            <w:tcW w:w="714" w:type="pct"/>
            <w:shd w:val="clear" w:color="auto" w:fill="FFFFFF" w:themeFill="background1"/>
          </w:tcPr>
          <w:p w14:paraId="0FB68038" w14:textId="7378725A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Trajna naloga</w:t>
            </w:r>
          </w:p>
        </w:tc>
        <w:tc>
          <w:tcPr>
            <w:tcW w:w="715" w:type="pct"/>
            <w:shd w:val="clear" w:color="auto" w:fill="FFFFFF" w:themeFill="background1"/>
          </w:tcPr>
          <w:p w14:paraId="1FBBE5A9" w14:textId="6327ED89" w:rsidR="00C23251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Kohezij</w:t>
            </w:r>
            <w:r w:rsidR="009116AF">
              <w:rPr>
                <w:rFonts w:ascii="Arial" w:hAnsi="Arial" w:cs="Arial"/>
                <w:sz w:val="20"/>
                <w:szCs w:val="20"/>
              </w:rPr>
              <w:t>ska sredstva</w:t>
            </w:r>
          </w:p>
          <w:p w14:paraId="6761A1B5" w14:textId="77777777" w:rsidR="00C23251" w:rsidRPr="00D4157D" w:rsidRDefault="00C2325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7926C5E0" w14:textId="77777777" w:rsidR="00F105F7" w:rsidRPr="00D4157D" w:rsidRDefault="00F105F7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2126"/>
        <w:gridCol w:w="2126"/>
        <w:gridCol w:w="1950"/>
      </w:tblGrid>
      <w:tr w:rsidR="00B54723" w:rsidRPr="00D4157D" w14:paraId="3E01B695" w14:textId="77777777" w:rsidTr="00AD5EF0">
        <w:trPr>
          <w:trHeight w:val="567"/>
        </w:trPr>
        <w:tc>
          <w:tcPr>
            <w:tcW w:w="2689" w:type="dxa"/>
            <w:shd w:val="clear" w:color="auto" w:fill="BDD6EE" w:themeFill="accent5" w:themeFillTint="66"/>
          </w:tcPr>
          <w:p w14:paraId="589F6FE2" w14:textId="6E9D5D2F" w:rsidR="00B54723" w:rsidRPr="00D4157D" w:rsidRDefault="00B54723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81948792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1.2</w:t>
            </w:r>
          </w:p>
        </w:tc>
        <w:tc>
          <w:tcPr>
            <w:tcW w:w="5103" w:type="dxa"/>
            <w:shd w:val="clear" w:color="auto" w:fill="BDD6EE" w:themeFill="accent5" w:themeFillTint="66"/>
          </w:tcPr>
          <w:p w14:paraId="77940684" w14:textId="1B32B00B" w:rsidR="00B54723" w:rsidRPr="00D4157D" w:rsidRDefault="00B54723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04CAF8DB" w14:textId="25631688" w:rsidR="00B54723" w:rsidRPr="00D4157D" w:rsidRDefault="00B54723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79B9A99E" w14:textId="0D57994D" w:rsidR="00B54723" w:rsidRPr="00D4157D" w:rsidRDefault="0023137E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50" w:type="dxa"/>
            <w:shd w:val="clear" w:color="auto" w:fill="BDD6EE" w:themeFill="accent5" w:themeFillTint="66"/>
          </w:tcPr>
          <w:p w14:paraId="62AD1E36" w14:textId="427CB82E" w:rsidR="00B54723" w:rsidRPr="00D4157D" w:rsidRDefault="00B54723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</w:t>
            </w:r>
            <w:r w:rsidR="00473C6C"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č</w:t>
            </w: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ni vir</w:t>
            </w:r>
          </w:p>
        </w:tc>
      </w:tr>
      <w:tr w:rsidR="00473C6C" w:rsidRPr="00D4157D" w14:paraId="022B2D41" w14:textId="77777777" w:rsidTr="00AD5EF0">
        <w:trPr>
          <w:trHeight w:val="649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7CCB8F2B" w14:textId="7C9F0774" w:rsidR="00250AC3" w:rsidRDefault="00473C6C" w:rsidP="009235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_Hlk183420807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Ukrepi za zagotovitev prostorske in</w:t>
            </w:r>
            <w:r w:rsidR="00250A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484BE59" w14:textId="77777777" w:rsidR="00250AC3" w:rsidRDefault="00473C6C" w:rsidP="009235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infrastrukturne dostopnosti</w:t>
            </w:r>
            <w:r w:rsidR="00250A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izvajalcev za ranljive skupine </w:t>
            </w:r>
          </w:p>
          <w:p w14:paraId="62C64BD1" w14:textId="38489339" w:rsidR="00267E5F" w:rsidRPr="00CD7BD9" w:rsidRDefault="00473C6C" w:rsidP="009235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posameznikov</w:t>
            </w:r>
            <w:bookmarkEnd w:id="6"/>
          </w:p>
        </w:tc>
        <w:tc>
          <w:tcPr>
            <w:tcW w:w="5103" w:type="dxa"/>
            <w:shd w:val="clear" w:color="auto" w:fill="FFFFFF" w:themeFill="background1"/>
          </w:tcPr>
          <w:p w14:paraId="6C577B06" w14:textId="56C2F445" w:rsidR="00473C6C" w:rsidRPr="00D4157D" w:rsidRDefault="00EF29B1" w:rsidP="00665E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Pripraviti oceno stanja z vidika infrastrukturne dostopnosti </w:t>
            </w:r>
            <w:r w:rsidR="00401365">
              <w:rPr>
                <w:rFonts w:ascii="Arial" w:hAnsi="Arial" w:cs="Arial"/>
                <w:sz w:val="20"/>
                <w:szCs w:val="20"/>
              </w:rPr>
              <w:t xml:space="preserve">in dostopnosti zdravstvenih storitev za </w:t>
            </w:r>
            <w:r w:rsidRPr="00D4157D">
              <w:rPr>
                <w:rFonts w:ascii="Arial" w:hAnsi="Arial" w:cs="Arial"/>
                <w:sz w:val="20"/>
                <w:szCs w:val="20"/>
              </w:rPr>
              <w:t>ranljiv</w:t>
            </w:r>
            <w:r w:rsidR="00401365">
              <w:rPr>
                <w:rFonts w:ascii="Arial" w:hAnsi="Arial" w:cs="Arial"/>
                <w:sz w:val="20"/>
                <w:szCs w:val="20"/>
              </w:rPr>
              <w:t>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skupin</w:t>
            </w:r>
            <w:r w:rsidR="00401365">
              <w:rPr>
                <w:rFonts w:ascii="Arial" w:hAnsi="Arial" w:cs="Arial"/>
                <w:sz w:val="20"/>
                <w:szCs w:val="20"/>
              </w:rPr>
              <w:t>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365">
              <w:rPr>
                <w:rFonts w:ascii="Arial" w:hAnsi="Arial" w:cs="Arial"/>
                <w:sz w:val="20"/>
                <w:szCs w:val="20"/>
              </w:rPr>
              <w:t>na primarni ravni</w:t>
            </w:r>
            <w:r w:rsidR="00CA5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5C4">
              <w:rPr>
                <w:rFonts w:ascii="Arial" w:hAnsi="Arial" w:cs="Arial"/>
                <w:sz w:val="20"/>
                <w:szCs w:val="20"/>
              </w:rPr>
              <w:t xml:space="preserve">ter </w:t>
            </w:r>
            <w:r w:rsidR="00CA593A">
              <w:rPr>
                <w:rFonts w:ascii="Arial" w:hAnsi="Arial" w:cs="Arial"/>
                <w:sz w:val="20"/>
                <w:szCs w:val="20"/>
              </w:rPr>
              <w:t xml:space="preserve">pozvati JZZ </w:t>
            </w:r>
            <w:r w:rsidR="00C165C4">
              <w:rPr>
                <w:rFonts w:ascii="Arial" w:hAnsi="Arial" w:cs="Arial"/>
                <w:sz w:val="20"/>
                <w:szCs w:val="20"/>
              </w:rPr>
              <w:t xml:space="preserve">k ureditvi </w:t>
            </w:r>
            <w:r w:rsidR="00665E4E">
              <w:rPr>
                <w:rFonts w:ascii="Arial" w:hAnsi="Arial" w:cs="Arial"/>
                <w:sz w:val="20"/>
                <w:szCs w:val="20"/>
              </w:rPr>
              <w:t>ustrez</w:t>
            </w:r>
            <w:r w:rsidR="00CA593A">
              <w:rPr>
                <w:rFonts w:ascii="Arial" w:hAnsi="Arial" w:cs="Arial"/>
                <w:sz w:val="20"/>
                <w:szCs w:val="20"/>
              </w:rPr>
              <w:t>no prilagojen</w:t>
            </w:r>
            <w:r w:rsidR="00C165C4">
              <w:rPr>
                <w:rFonts w:ascii="Arial" w:hAnsi="Arial" w:cs="Arial"/>
                <w:sz w:val="20"/>
                <w:szCs w:val="20"/>
              </w:rPr>
              <w:t>e</w:t>
            </w:r>
            <w:r w:rsidR="00CA5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418">
              <w:rPr>
                <w:rFonts w:ascii="Arial" w:hAnsi="Arial" w:cs="Arial"/>
                <w:sz w:val="20"/>
                <w:szCs w:val="20"/>
              </w:rPr>
              <w:t>infrastruktur</w:t>
            </w:r>
            <w:r w:rsidR="00C165C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shd w:val="clear" w:color="auto" w:fill="FFFFFF" w:themeFill="background1"/>
          </w:tcPr>
          <w:p w14:paraId="731776CF" w14:textId="76708668" w:rsidR="00473C6C" w:rsidRPr="00D4157D" w:rsidRDefault="00EF29B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  <w:shd w:val="clear" w:color="auto" w:fill="FFFFFF" w:themeFill="background1"/>
          </w:tcPr>
          <w:p w14:paraId="6635D71C" w14:textId="1D31B026" w:rsidR="00473C6C" w:rsidRPr="00D4157D" w:rsidRDefault="00EF29B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50" w:type="dxa"/>
            <w:shd w:val="clear" w:color="auto" w:fill="FFFFFF" w:themeFill="background1"/>
          </w:tcPr>
          <w:p w14:paraId="3A8A4D60" w14:textId="3CE9B0FD" w:rsidR="00473C6C" w:rsidRPr="00D4157D" w:rsidRDefault="004C2179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</w:t>
            </w:r>
          </w:p>
        </w:tc>
      </w:tr>
      <w:tr w:rsidR="00473C6C" w:rsidRPr="00D4157D" w14:paraId="12E5B30A" w14:textId="77777777" w:rsidTr="00AD5EF0">
        <w:trPr>
          <w:trHeight w:val="649"/>
        </w:trPr>
        <w:tc>
          <w:tcPr>
            <w:tcW w:w="2689" w:type="dxa"/>
            <w:vMerge/>
            <w:shd w:val="clear" w:color="auto" w:fill="FFFFFF" w:themeFill="background1"/>
          </w:tcPr>
          <w:p w14:paraId="4D73BE7A" w14:textId="77777777" w:rsidR="00473C6C" w:rsidRPr="00D4157D" w:rsidRDefault="00473C6C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C5F1A13" w14:textId="13871B5A" w:rsidR="00473C6C" w:rsidRPr="00D4157D" w:rsidRDefault="00B5164A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Pripraviti oceno stanja</w:t>
            </w:r>
            <w:r w:rsidR="00EF29B1" w:rsidRPr="00D4157D">
              <w:rPr>
                <w:rFonts w:ascii="Arial" w:hAnsi="Arial" w:cs="Arial"/>
                <w:sz w:val="20"/>
                <w:szCs w:val="20"/>
              </w:rPr>
              <w:t xml:space="preserve"> z vidika uporabe javnih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(brezplačnih)</w:t>
            </w:r>
            <w:r w:rsidR="00EF29B1" w:rsidRPr="00D4157D">
              <w:rPr>
                <w:rFonts w:ascii="Arial" w:hAnsi="Arial" w:cs="Arial"/>
                <w:sz w:val="20"/>
                <w:szCs w:val="20"/>
              </w:rPr>
              <w:t xml:space="preserve"> prevoznih sredstev </w:t>
            </w:r>
          </w:p>
        </w:tc>
        <w:tc>
          <w:tcPr>
            <w:tcW w:w="2126" w:type="dxa"/>
            <w:shd w:val="clear" w:color="auto" w:fill="FFFFFF" w:themeFill="background1"/>
          </w:tcPr>
          <w:p w14:paraId="17782DE3" w14:textId="0EEDEC68" w:rsidR="00473C6C" w:rsidRPr="00D4157D" w:rsidRDefault="00EF29B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Občine</w:t>
            </w:r>
            <w:r w:rsidR="000C5A84">
              <w:rPr>
                <w:rFonts w:ascii="Arial" w:hAnsi="Arial" w:cs="Arial"/>
                <w:sz w:val="20"/>
                <w:szCs w:val="20"/>
              </w:rPr>
              <w:t xml:space="preserve"> ustanoviteljice</w:t>
            </w:r>
            <w:r w:rsidR="004C2179">
              <w:rPr>
                <w:rFonts w:ascii="Arial" w:hAnsi="Arial" w:cs="Arial"/>
                <w:sz w:val="20"/>
                <w:szCs w:val="20"/>
              </w:rPr>
              <w:t>, MZ</w:t>
            </w:r>
          </w:p>
        </w:tc>
        <w:tc>
          <w:tcPr>
            <w:tcW w:w="2126" w:type="dxa"/>
            <w:shd w:val="clear" w:color="auto" w:fill="FFFFFF" w:themeFill="background1"/>
          </w:tcPr>
          <w:p w14:paraId="78850EFD" w14:textId="41D8C691" w:rsidR="00473C6C" w:rsidRPr="00D4157D" w:rsidRDefault="004C2179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50" w:type="dxa"/>
            <w:shd w:val="clear" w:color="auto" w:fill="FFFFFF" w:themeFill="background1"/>
          </w:tcPr>
          <w:p w14:paraId="239D0296" w14:textId="739FE2B2" w:rsidR="00473C6C" w:rsidRPr="00D4157D" w:rsidRDefault="004C2179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</w:t>
            </w:r>
          </w:p>
        </w:tc>
      </w:tr>
      <w:tr w:rsidR="00473C6C" w:rsidRPr="00D4157D" w14:paraId="752CF686" w14:textId="77777777" w:rsidTr="00AD5EF0">
        <w:trPr>
          <w:trHeight w:val="649"/>
        </w:trPr>
        <w:tc>
          <w:tcPr>
            <w:tcW w:w="2689" w:type="dxa"/>
            <w:vMerge/>
            <w:shd w:val="clear" w:color="auto" w:fill="FFFFFF" w:themeFill="background1"/>
          </w:tcPr>
          <w:p w14:paraId="11123ADC" w14:textId="77777777" w:rsidR="00473C6C" w:rsidRPr="00D4157D" w:rsidRDefault="00473C6C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368D48E" w14:textId="219890E9" w:rsidR="00473C6C" w:rsidRPr="00D4157D" w:rsidRDefault="00526738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Spodbujati </w:t>
            </w:r>
            <w:r w:rsidR="00EF29B1" w:rsidRPr="00D4157D">
              <w:rPr>
                <w:rFonts w:ascii="Arial" w:hAnsi="Arial" w:cs="Arial"/>
                <w:sz w:val="20"/>
                <w:szCs w:val="20"/>
              </w:rPr>
              <w:t>zagotavljanje brezplačnih prevozov za obiske zdravstvenih zavodov za ranljive skupine pacientov v lokalni skupnosti na območju zdravstvenih zavodov</w:t>
            </w:r>
          </w:p>
        </w:tc>
        <w:tc>
          <w:tcPr>
            <w:tcW w:w="2126" w:type="dxa"/>
            <w:shd w:val="clear" w:color="auto" w:fill="FFFFFF" w:themeFill="background1"/>
          </w:tcPr>
          <w:p w14:paraId="67AEFBC3" w14:textId="68D8200E" w:rsidR="00473C6C" w:rsidRPr="00D4157D" w:rsidRDefault="00EF29B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Občine</w:t>
            </w:r>
            <w:r w:rsidR="000C5A84">
              <w:rPr>
                <w:rFonts w:ascii="Arial" w:hAnsi="Arial" w:cs="Arial"/>
                <w:sz w:val="20"/>
                <w:szCs w:val="20"/>
              </w:rPr>
              <w:t xml:space="preserve"> ustanoviteljice</w:t>
            </w:r>
          </w:p>
        </w:tc>
        <w:tc>
          <w:tcPr>
            <w:tcW w:w="2126" w:type="dxa"/>
            <w:shd w:val="clear" w:color="auto" w:fill="FFFFFF" w:themeFill="background1"/>
          </w:tcPr>
          <w:p w14:paraId="3EFD602D" w14:textId="2D3F3F0F" w:rsidR="00473C6C" w:rsidRPr="00D4157D" w:rsidRDefault="00EF29B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Trajna naloga</w:t>
            </w:r>
          </w:p>
        </w:tc>
        <w:tc>
          <w:tcPr>
            <w:tcW w:w="1950" w:type="dxa"/>
            <w:shd w:val="clear" w:color="auto" w:fill="FFFFFF" w:themeFill="background1"/>
          </w:tcPr>
          <w:p w14:paraId="195F6D40" w14:textId="0DC686F7" w:rsidR="00473C6C" w:rsidRPr="00D4157D" w:rsidRDefault="00EF29B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Občine</w:t>
            </w:r>
            <w:r w:rsidR="000C5A84">
              <w:rPr>
                <w:rFonts w:ascii="Arial" w:hAnsi="Arial" w:cs="Arial"/>
                <w:sz w:val="20"/>
                <w:szCs w:val="20"/>
              </w:rPr>
              <w:t xml:space="preserve"> ustanoviteljice</w:t>
            </w:r>
          </w:p>
        </w:tc>
      </w:tr>
      <w:tr w:rsidR="00473C6C" w:rsidRPr="00D4157D" w14:paraId="7D8F53A7" w14:textId="77777777" w:rsidTr="00AD5EF0">
        <w:trPr>
          <w:trHeight w:val="682"/>
        </w:trPr>
        <w:tc>
          <w:tcPr>
            <w:tcW w:w="2689" w:type="dxa"/>
            <w:vMerge/>
            <w:shd w:val="clear" w:color="auto" w:fill="FFFFFF" w:themeFill="background1"/>
          </w:tcPr>
          <w:p w14:paraId="58FA5702" w14:textId="77777777" w:rsidR="00473C6C" w:rsidRPr="00D4157D" w:rsidRDefault="00473C6C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6E8C9F6" w14:textId="4B8C1C4E" w:rsidR="00473C6C" w:rsidRPr="00D4157D" w:rsidRDefault="005C56A8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157D">
              <w:rPr>
                <w:rFonts w:ascii="Arial" w:hAnsi="Arial" w:cs="Arial"/>
                <w:sz w:val="20"/>
                <w:szCs w:val="20"/>
              </w:rPr>
              <w:t>Nenujni</w:t>
            </w:r>
            <w:proofErr w:type="spellEnd"/>
            <w:r w:rsidR="00EF29B1" w:rsidRPr="00D4157D">
              <w:rPr>
                <w:rFonts w:ascii="Arial" w:hAnsi="Arial" w:cs="Arial"/>
                <w:sz w:val="20"/>
                <w:szCs w:val="20"/>
              </w:rPr>
              <w:t xml:space="preserve"> reševalni prevozi – revizija pravilnika</w:t>
            </w:r>
          </w:p>
        </w:tc>
        <w:tc>
          <w:tcPr>
            <w:tcW w:w="2126" w:type="dxa"/>
            <w:shd w:val="clear" w:color="auto" w:fill="FFFFFF" w:themeFill="background1"/>
          </w:tcPr>
          <w:p w14:paraId="7B989ADC" w14:textId="7D03D31B" w:rsidR="00473C6C" w:rsidRPr="00D4157D" w:rsidRDefault="00EF29B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  <w:shd w:val="clear" w:color="auto" w:fill="FFFFFF" w:themeFill="background1"/>
          </w:tcPr>
          <w:p w14:paraId="2879E87A" w14:textId="01E95F9F" w:rsidR="00473C6C" w:rsidRPr="00D4157D" w:rsidRDefault="00EF29B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50" w:type="dxa"/>
            <w:shd w:val="clear" w:color="auto" w:fill="FFFFFF" w:themeFill="background1"/>
          </w:tcPr>
          <w:p w14:paraId="67D86237" w14:textId="5B826898" w:rsidR="00473C6C" w:rsidRPr="00D4157D" w:rsidRDefault="005C56A8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</w:p>
        </w:tc>
      </w:tr>
      <w:bookmarkEnd w:id="5"/>
    </w:tbl>
    <w:p w14:paraId="5E56E02E" w14:textId="77777777" w:rsidR="00156F0C" w:rsidRPr="00D4157D" w:rsidRDefault="00156F0C" w:rsidP="00D415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689"/>
        <w:gridCol w:w="5103"/>
        <w:gridCol w:w="2126"/>
        <w:gridCol w:w="2126"/>
        <w:gridCol w:w="1985"/>
      </w:tblGrid>
      <w:tr w:rsidR="00473C6C" w:rsidRPr="00D4157D" w14:paraId="0E77BF22" w14:textId="77777777" w:rsidTr="00AD5EF0">
        <w:trPr>
          <w:trHeight w:val="377"/>
        </w:trPr>
        <w:tc>
          <w:tcPr>
            <w:tcW w:w="2689" w:type="dxa"/>
            <w:shd w:val="clear" w:color="auto" w:fill="BDD6EE" w:themeFill="accent5" w:themeFillTint="66"/>
          </w:tcPr>
          <w:p w14:paraId="31EE192E" w14:textId="618931E4" w:rsidR="00473C6C" w:rsidRPr="00D4157D" w:rsidRDefault="00473C6C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_Hlk181948917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1.3</w:t>
            </w:r>
          </w:p>
        </w:tc>
        <w:tc>
          <w:tcPr>
            <w:tcW w:w="5103" w:type="dxa"/>
            <w:shd w:val="clear" w:color="auto" w:fill="BDD6EE" w:themeFill="accent5" w:themeFillTint="66"/>
          </w:tcPr>
          <w:p w14:paraId="1648B80E" w14:textId="77777777" w:rsidR="00473C6C" w:rsidRPr="00D4157D" w:rsidRDefault="00473C6C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7EC9A95B" w14:textId="77777777" w:rsidR="00473C6C" w:rsidRPr="00D4157D" w:rsidRDefault="00473C6C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1972F1B6" w14:textId="7FD9443F" w:rsidR="00473C6C" w:rsidRPr="00D4157D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69AF8B16" w14:textId="66F02E2A" w:rsidR="00473C6C" w:rsidRPr="00D4157D" w:rsidRDefault="00473C6C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D45B25" w:rsidRPr="00D4157D" w14:paraId="442959AC" w14:textId="77777777" w:rsidTr="00AD5EF0">
        <w:trPr>
          <w:trHeight w:val="370"/>
        </w:trPr>
        <w:tc>
          <w:tcPr>
            <w:tcW w:w="2689" w:type="dxa"/>
            <w:vMerge w:val="restart"/>
          </w:tcPr>
          <w:p w14:paraId="5CEC68BC" w14:textId="10001D33" w:rsidR="00D45B25" w:rsidRPr="00CD7BD9" w:rsidRDefault="00D45B25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8" w:name="_Hlk184368891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Vzpostavitev novega modela nujne medicinske pomo</w:t>
            </w:r>
            <w:bookmarkEnd w:id="8"/>
            <w:r w:rsidR="00CD7BD9">
              <w:rPr>
                <w:rFonts w:ascii="Arial" w:hAnsi="Arial" w:cs="Arial"/>
                <w:b/>
                <w:bCs/>
                <w:sz w:val="20"/>
                <w:szCs w:val="20"/>
              </w:rPr>
              <w:t>či</w:t>
            </w:r>
          </w:p>
        </w:tc>
        <w:tc>
          <w:tcPr>
            <w:tcW w:w="5103" w:type="dxa"/>
          </w:tcPr>
          <w:p w14:paraId="747AD2EE" w14:textId="4590C4E6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Priprava pravilnika o službi NMP</w:t>
            </w:r>
          </w:p>
        </w:tc>
        <w:tc>
          <w:tcPr>
            <w:tcW w:w="2126" w:type="dxa"/>
          </w:tcPr>
          <w:p w14:paraId="26FADE1D" w14:textId="55976D37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0127B683" w14:textId="5E27A990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 w:rsidR="006774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B916700" w14:textId="7AE8B840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C5A84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D45B25" w:rsidRPr="00D4157D" w14:paraId="11281CF0" w14:textId="77777777" w:rsidTr="00AD5EF0">
        <w:trPr>
          <w:trHeight w:val="362"/>
        </w:trPr>
        <w:tc>
          <w:tcPr>
            <w:tcW w:w="2689" w:type="dxa"/>
            <w:vMerge/>
          </w:tcPr>
          <w:p w14:paraId="0161E571" w14:textId="77777777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3ABDE3E" w14:textId="03634844" w:rsidR="00D45B25" w:rsidRPr="00D4157D" w:rsidRDefault="00D45B25" w:rsidP="00665E4E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 xml:space="preserve">Izdelava </w:t>
            </w:r>
            <w:r w:rsidR="00665E4E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meril</w:t>
            </w:r>
            <w:r w:rsidR="00665E4E"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za financiranje programov NMP</w:t>
            </w:r>
          </w:p>
        </w:tc>
        <w:tc>
          <w:tcPr>
            <w:tcW w:w="2126" w:type="dxa"/>
            <w:shd w:val="clear" w:color="auto" w:fill="FFFFFF" w:themeFill="background1"/>
          </w:tcPr>
          <w:p w14:paraId="1379C13A" w14:textId="38223668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  <w:shd w:val="clear" w:color="auto" w:fill="FFFFFF" w:themeFill="background1"/>
          </w:tcPr>
          <w:p w14:paraId="40F67EBD" w14:textId="4BBD66D4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  <w:shd w:val="clear" w:color="auto" w:fill="FFFFFF" w:themeFill="background1"/>
          </w:tcPr>
          <w:p w14:paraId="4B68DE61" w14:textId="7D32C3E6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D45B25" w:rsidRPr="00D4157D" w14:paraId="6FFB1421" w14:textId="77777777" w:rsidTr="00AD5EF0">
        <w:trPr>
          <w:trHeight w:val="340"/>
        </w:trPr>
        <w:tc>
          <w:tcPr>
            <w:tcW w:w="2689" w:type="dxa"/>
            <w:vMerge/>
          </w:tcPr>
          <w:p w14:paraId="4AEAD3AA" w14:textId="77777777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C70E9B" w14:textId="3F023622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Standardizacija dežurnih mest v NMP</w:t>
            </w:r>
          </w:p>
        </w:tc>
        <w:tc>
          <w:tcPr>
            <w:tcW w:w="2126" w:type="dxa"/>
          </w:tcPr>
          <w:p w14:paraId="48880EB9" w14:textId="742024EA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26A9B4D0" w14:textId="17435BF9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14:paraId="578A4EBA" w14:textId="5A956734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D45B25" w:rsidRPr="00D4157D" w14:paraId="1625FA9A" w14:textId="77777777" w:rsidTr="00AD5EF0">
        <w:trPr>
          <w:trHeight w:val="331"/>
        </w:trPr>
        <w:tc>
          <w:tcPr>
            <w:tcW w:w="2689" w:type="dxa"/>
            <w:vMerge/>
          </w:tcPr>
          <w:p w14:paraId="0E4018AC" w14:textId="77777777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BFF3A80" w14:textId="0ABF9B5A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Vzpostavitev SUC</w:t>
            </w:r>
          </w:p>
        </w:tc>
        <w:tc>
          <w:tcPr>
            <w:tcW w:w="2126" w:type="dxa"/>
          </w:tcPr>
          <w:p w14:paraId="19742D4C" w14:textId="20BD1F72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UNKIZ, MZ</w:t>
            </w:r>
          </w:p>
        </w:tc>
        <w:tc>
          <w:tcPr>
            <w:tcW w:w="2126" w:type="dxa"/>
          </w:tcPr>
          <w:p w14:paraId="18FA8C90" w14:textId="0FDC7888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14:paraId="5EEF1C85" w14:textId="16F994DD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D45B25" w:rsidRPr="00D4157D" w14:paraId="6EE23305" w14:textId="77777777" w:rsidTr="00AD5EF0">
        <w:trPr>
          <w:trHeight w:val="465"/>
        </w:trPr>
        <w:tc>
          <w:tcPr>
            <w:tcW w:w="2689" w:type="dxa"/>
            <w:vMerge/>
          </w:tcPr>
          <w:p w14:paraId="6B0119BC" w14:textId="77777777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45440C" w14:textId="50A4084F" w:rsidR="00D45B25" w:rsidRPr="00D4157D" w:rsidRDefault="00D45B25" w:rsidP="00923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</w:pP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Vzpostavitev mreže NMP za otroke in mladostnike</w:t>
            </w:r>
          </w:p>
        </w:tc>
        <w:tc>
          <w:tcPr>
            <w:tcW w:w="2126" w:type="dxa"/>
          </w:tcPr>
          <w:p w14:paraId="105058DA" w14:textId="415B4D6F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756D6A86" w14:textId="61BEF4FF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14:paraId="019C93E4" w14:textId="241CE8F4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D45B25" w:rsidRPr="00D4157D" w14:paraId="7BE09837" w14:textId="77777777" w:rsidTr="00AD5EF0">
        <w:trPr>
          <w:trHeight w:val="430"/>
        </w:trPr>
        <w:tc>
          <w:tcPr>
            <w:tcW w:w="2689" w:type="dxa"/>
            <w:vMerge/>
          </w:tcPr>
          <w:p w14:paraId="6D9E85CE" w14:textId="77777777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802FE3" w14:textId="074742D4" w:rsidR="00D45B25" w:rsidRPr="00D4157D" w:rsidRDefault="00D45B25" w:rsidP="00923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</w:pP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Uvedba specializacije za kader ZN v NMP</w:t>
            </w:r>
          </w:p>
        </w:tc>
        <w:tc>
          <w:tcPr>
            <w:tcW w:w="2126" w:type="dxa"/>
          </w:tcPr>
          <w:p w14:paraId="51BA01A3" w14:textId="06CFD3E5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67DDB2E3" w14:textId="70754CB9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14:paraId="3F24A527" w14:textId="00F09D06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Kohezij</w:t>
            </w:r>
            <w:r w:rsidR="009116AF">
              <w:rPr>
                <w:rFonts w:ascii="Arial" w:hAnsi="Arial" w:cs="Arial"/>
                <w:sz w:val="20"/>
                <w:szCs w:val="20"/>
              </w:rPr>
              <w:t>ska sredstva</w:t>
            </w:r>
          </w:p>
        </w:tc>
      </w:tr>
      <w:tr w:rsidR="00D45B25" w:rsidRPr="00D4157D" w14:paraId="5AE6AAC1" w14:textId="77777777" w:rsidTr="00AD5EF0">
        <w:trPr>
          <w:trHeight w:val="504"/>
        </w:trPr>
        <w:tc>
          <w:tcPr>
            <w:tcW w:w="2689" w:type="dxa"/>
            <w:vMerge/>
          </w:tcPr>
          <w:p w14:paraId="2ABC3F31" w14:textId="77777777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2D10788" w14:textId="2ED3CD4B" w:rsidR="00D45B25" w:rsidRPr="00D4157D" w:rsidRDefault="00D45B25" w:rsidP="00665E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</w:pP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Izdela</w:t>
            </w:r>
            <w:r w:rsidR="00665E4E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ti</w:t>
            </w: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 xml:space="preserve"> program vključevanja zdravnikov v NZV (služba NMP)</w:t>
            </w:r>
          </w:p>
        </w:tc>
        <w:tc>
          <w:tcPr>
            <w:tcW w:w="2126" w:type="dxa"/>
          </w:tcPr>
          <w:p w14:paraId="781A9FE1" w14:textId="63B7B116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307472C6" w14:textId="3518EB7E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14:paraId="7E63EF77" w14:textId="69FE589B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C5A84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D45B25" w:rsidRPr="00D4157D" w14:paraId="2D0D098E" w14:textId="77777777" w:rsidTr="00AD5EF0">
        <w:trPr>
          <w:trHeight w:val="567"/>
        </w:trPr>
        <w:tc>
          <w:tcPr>
            <w:tcW w:w="2689" w:type="dxa"/>
            <w:vMerge/>
          </w:tcPr>
          <w:p w14:paraId="338DD5A2" w14:textId="77777777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3497CAB" w14:textId="2A8AA1B6" w:rsidR="00D45B25" w:rsidRPr="00D4157D" w:rsidRDefault="00526738" w:rsidP="00665E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Izvesti p</w:t>
            </w:r>
            <w:r w:rsidR="00D45B25"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rojekt vzpostavitve prvih posredovalcev</w:t>
            </w:r>
            <w:r w:rsidR="007E65D4"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 xml:space="preserve"> (vozilo z opremo</w:t>
            </w:r>
            <w:r w:rsidR="00665E4E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 xml:space="preserve"> itd.</w:t>
            </w:r>
            <w:r w:rsidR="007E65D4"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)</w:t>
            </w:r>
          </w:p>
        </w:tc>
        <w:tc>
          <w:tcPr>
            <w:tcW w:w="2126" w:type="dxa"/>
          </w:tcPr>
          <w:p w14:paraId="15409DA4" w14:textId="0BA47A85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6AEC572B" w14:textId="4DCD40B4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14:paraId="07D90E7A" w14:textId="52C8B926" w:rsidR="00D45B25" w:rsidRPr="00D4157D" w:rsidRDefault="009116AF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Kohezij</w:t>
            </w:r>
            <w:r>
              <w:rPr>
                <w:rFonts w:ascii="Arial" w:hAnsi="Arial" w:cs="Arial"/>
                <w:sz w:val="20"/>
                <w:szCs w:val="20"/>
              </w:rPr>
              <w:t>ska sredstva</w:t>
            </w:r>
          </w:p>
        </w:tc>
      </w:tr>
      <w:tr w:rsidR="00D45B25" w:rsidRPr="00D4157D" w14:paraId="49C21220" w14:textId="77777777" w:rsidTr="00AD5EF0">
        <w:trPr>
          <w:trHeight w:val="561"/>
        </w:trPr>
        <w:tc>
          <w:tcPr>
            <w:tcW w:w="2689" w:type="dxa"/>
            <w:vMerge/>
          </w:tcPr>
          <w:p w14:paraId="2E7211AE" w14:textId="77777777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1D01D9" w14:textId="277C44A0" w:rsidR="00D45B25" w:rsidRPr="00D4157D" w:rsidRDefault="00D45B25" w:rsidP="00923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</w:pP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Prenova smernic delovanja zdravstva ob velikih nesrečah</w:t>
            </w:r>
          </w:p>
        </w:tc>
        <w:tc>
          <w:tcPr>
            <w:tcW w:w="2126" w:type="dxa"/>
          </w:tcPr>
          <w:p w14:paraId="18DCC02B" w14:textId="4D5974F8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67C4FF65" w14:textId="7A315992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14:paraId="0B86B45D" w14:textId="677BD994" w:rsidR="00D45B25" w:rsidRPr="00D4157D" w:rsidRDefault="009116AF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Kohezij</w:t>
            </w:r>
            <w:r>
              <w:rPr>
                <w:rFonts w:ascii="Arial" w:hAnsi="Arial" w:cs="Arial"/>
                <w:sz w:val="20"/>
                <w:szCs w:val="20"/>
              </w:rPr>
              <w:t>ska sredstva</w:t>
            </w:r>
          </w:p>
        </w:tc>
      </w:tr>
      <w:tr w:rsidR="00D45B25" w:rsidRPr="00D4157D" w14:paraId="49263D4C" w14:textId="77777777" w:rsidTr="00AD5EF0">
        <w:trPr>
          <w:trHeight w:val="541"/>
        </w:trPr>
        <w:tc>
          <w:tcPr>
            <w:tcW w:w="2689" w:type="dxa"/>
            <w:vMerge/>
          </w:tcPr>
          <w:p w14:paraId="00C6430D" w14:textId="77777777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06FDF2" w14:textId="1279FD4F" w:rsidR="00D45B25" w:rsidRPr="00D4157D" w:rsidRDefault="00D45B25" w:rsidP="00EB0A2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</w:pP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Vzpostavit</w:t>
            </w:r>
            <w:r w:rsidR="00526738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i</w:t>
            </w: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 xml:space="preserve"> načrt JZZ za delovanje zdravstva v posebnih </w:t>
            </w:r>
            <w:r w:rsidR="00EB0A23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razmerah</w:t>
            </w:r>
          </w:p>
        </w:tc>
        <w:tc>
          <w:tcPr>
            <w:tcW w:w="2126" w:type="dxa"/>
          </w:tcPr>
          <w:p w14:paraId="14491DE9" w14:textId="13B4F6D5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540D2F49" w14:textId="07DA1B5D" w:rsidR="00D45B25" w:rsidRPr="00D4157D" w:rsidRDefault="00D45B25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14:paraId="18DBF3D7" w14:textId="0CD3A075" w:rsidR="00D45B25" w:rsidRPr="00D4157D" w:rsidRDefault="009116AF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Kohezij</w:t>
            </w:r>
            <w:r>
              <w:rPr>
                <w:rFonts w:ascii="Arial" w:hAnsi="Arial" w:cs="Arial"/>
                <w:sz w:val="20"/>
                <w:szCs w:val="20"/>
              </w:rPr>
              <w:t>ska sredstva</w:t>
            </w:r>
          </w:p>
        </w:tc>
      </w:tr>
      <w:bookmarkEnd w:id="7"/>
    </w:tbl>
    <w:p w14:paraId="00BDC293" w14:textId="77777777" w:rsidR="003317A3" w:rsidRPr="00D4157D" w:rsidRDefault="003317A3" w:rsidP="00D415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029" w:type="dxa"/>
        <w:shd w:val="clear" w:color="auto" w:fill="FCAEAA"/>
        <w:tblLook w:val="04A0" w:firstRow="1" w:lastRow="0" w:firstColumn="1" w:lastColumn="0" w:noHBand="0" w:noVBand="1"/>
      </w:tblPr>
      <w:tblGrid>
        <w:gridCol w:w="2689"/>
        <w:gridCol w:w="5103"/>
        <w:gridCol w:w="2126"/>
        <w:gridCol w:w="1984"/>
        <w:gridCol w:w="2127"/>
      </w:tblGrid>
      <w:tr w:rsidR="00D45B25" w:rsidRPr="00D4157D" w14:paraId="5966472B" w14:textId="77777777" w:rsidTr="00AD5EF0">
        <w:trPr>
          <w:trHeight w:val="494"/>
        </w:trPr>
        <w:tc>
          <w:tcPr>
            <w:tcW w:w="2689" w:type="dxa"/>
            <w:shd w:val="clear" w:color="auto" w:fill="BDD6EE" w:themeFill="accent5" w:themeFillTint="66"/>
          </w:tcPr>
          <w:p w14:paraId="4EF609E9" w14:textId="1AB23C7F" w:rsidR="00D45B25" w:rsidRPr="00250AC3" w:rsidRDefault="00D45B25" w:rsidP="00250AC3">
            <w:pPr>
              <w:pStyle w:val="Brezrazmikov"/>
              <w:rPr>
                <w:b/>
                <w:bCs/>
              </w:rPr>
            </w:pPr>
            <w:r w:rsidRPr="00250AC3">
              <w:rPr>
                <w:b/>
                <w:bCs/>
              </w:rPr>
              <w:t>Aktivnost 1.4</w:t>
            </w:r>
          </w:p>
        </w:tc>
        <w:tc>
          <w:tcPr>
            <w:tcW w:w="5103" w:type="dxa"/>
            <w:shd w:val="clear" w:color="auto" w:fill="BDD6EE" w:themeFill="accent5" w:themeFillTint="66"/>
          </w:tcPr>
          <w:p w14:paraId="4FE71ACB" w14:textId="77777777" w:rsidR="00D45B25" w:rsidRPr="00250AC3" w:rsidRDefault="00D45B25" w:rsidP="00250AC3">
            <w:pPr>
              <w:pStyle w:val="Brezrazmikov"/>
              <w:rPr>
                <w:b/>
                <w:bCs/>
              </w:rPr>
            </w:pPr>
            <w:r w:rsidRPr="00250AC3">
              <w:rPr>
                <w:b/>
                <w:bCs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6FFBADD8" w14:textId="77777777" w:rsidR="00D45B25" w:rsidRPr="00250AC3" w:rsidRDefault="00D45B25" w:rsidP="00250AC3">
            <w:pPr>
              <w:pStyle w:val="Brezrazmikov"/>
              <w:rPr>
                <w:b/>
                <w:bCs/>
              </w:rPr>
            </w:pPr>
            <w:r w:rsidRPr="00250AC3">
              <w:rPr>
                <w:b/>
                <w:bCs/>
              </w:rPr>
              <w:t>Nosilec ukrepa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254917FA" w14:textId="30B4E658" w:rsidR="00D45B25" w:rsidRPr="00250AC3" w:rsidRDefault="0023137E" w:rsidP="00250AC3">
            <w:pPr>
              <w:pStyle w:val="Brezrazmikov"/>
              <w:rPr>
                <w:b/>
                <w:bCs/>
              </w:rPr>
            </w:pPr>
            <w:r w:rsidRPr="00250AC3">
              <w:rPr>
                <w:b/>
                <w:bCs/>
              </w:rPr>
              <w:t>Rok izvedbe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0029A9DE" w14:textId="77777777" w:rsidR="00D45B25" w:rsidRPr="00250AC3" w:rsidRDefault="00D45B25" w:rsidP="00250AC3">
            <w:pPr>
              <w:pStyle w:val="Brezrazmikov"/>
              <w:rPr>
                <w:b/>
                <w:bCs/>
              </w:rPr>
            </w:pPr>
            <w:r w:rsidRPr="00250AC3">
              <w:rPr>
                <w:b/>
                <w:bCs/>
              </w:rPr>
              <w:t>Finančni vir</w:t>
            </w:r>
          </w:p>
        </w:tc>
      </w:tr>
      <w:tr w:rsidR="00D45B25" w:rsidRPr="00D4157D" w14:paraId="5D2044CD" w14:textId="77777777" w:rsidTr="00AD5EF0">
        <w:trPr>
          <w:trHeight w:val="649"/>
        </w:trPr>
        <w:tc>
          <w:tcPr>
            <w:tcW w:w="2689" w:type="dxa"/>
            <w:vMerge w:val="restart"/>
            <w:shd w:val="clear" w:color="auto" w:fill="auto"/>
          </w:tcPr>
          <w:p w14:paraId="7E3D276B" w14:textId="408D6330" w:rsidR="006C4991" w:rsidRPr="00CD7BD9" w:rsidRDefault="00D45B25" w:rsidP="009235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Vzpostavitev dispečerskega sistema zdravstva za koordinacijo ekip NMP </w:t>
            </w:r>
          </w:p>
        </w:tc>
        <w:tc>
          <w:tcPr>
            <w:tcW w:w="5103" w:type="dxa"/>
            <w:shd w:val="clear" w:color="auto" w:fill="FFFFFF" w:themeFill="background1"/>
          </w:tcPr>
          <w:p w14:paraId="0B1E28FD" w14:textId="4B32CB35" w:rsidR="00D45B25" w:rsidRPr="00D4157D" w:rsidRDefault="006C499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Vzpostavitev enot NMP DSZ v skladu z načrtom</w:t>
            </w:r>
          </w:p>
        </w:tc>
        <w:tc>
          <w:tcPr>
            <w:tcW w:w="2126" w:type="dxa"/>
            <w:shd w:val="clear" w:color="auto" w:fill="FFFFFF" w:themeFill="background1"/>
          </w:tcPr>
          <w:p w14:paraId="1F1721CB" w14:textId="75A25963" w:rsidR="00D45B25" w:rsidRPr="00D4157D" w:rsidRDefault="006C499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984" w:type="dxa"/>
            <w:shd w:val="clear" w:color="auto" w:fill="FFFFFF" w:themeFill="background1"/>
          </w:tcPr>
          <w:p w14:paraId="55781ED8" w14:textId="25832248" w:rsidR="00D45B25" w:rsidRPr="00D4157D" w:rsidRDefault="006C499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27" w:type="dxa"/>
            <w:shd w:val="clear" w:color="auto" w:fill="FFFFFF" w:themeFill="background1"/>
          </w:tcPr>
          <w:p w14:paraId="7C4423D9" w14:textId="7C097824" w:rsidR="00D45B25" w:rsidRPr="00D4157D" w:rsidRDefault="006C499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D45B25" w:rsidRPr="00D4157D" w14:paraId="11E90733" w14:textId="77777777" w:rsidTr="00AD5EF0">
        <w:trPr>
          <w:trHeight w:val="649"/>
        </w:trPr>
        <w:tc>
          <w:tcPr>
            <w:tcW w:w="2689" w:type="dxa"/>
            <w:vMerge/>
            <w:shd w:val="clear" w:color="auto" w:fill="auto"/>
          </w:tcPr>
          <w:p w14:paraId="39FC47D0" w14:textId="77777777" w:rsidR="00D45B25" w:rsidRPr="00D4157D" w:rsidRDefault="00D45B2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E5BBA26" w14:textId="5F41FCCC" w:rsidR="00D45B25" w:rsidRPr="00D4157D" w:rsidRDefault="006C4991" w:rsidP="00665E4E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Ureditev celovite IT rešitv</w:t>
            </w:r>
            <w:r w:rsidR="00665E4E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>e</w:t>
            </w:r>
            <w:r w:rsidRPr="00D4157D">
              <w:rPr>
                <w:rFonts w:ascii="Arial" w:eastAsia="Times New Roman" w:hAnsi="Arial" w:cs="Arial"/>
                <w:sz w:val="20"/>
                <w:szCs w:val="20"/>
                <w:lang w:eastAsia="sl-SI"/>
                <w14:ligatures w14:val="none"/>
              </w:rPr>
              <w:t xml:space="preserve"> v sistemu NMP </w:t>
            </w:r>
          </w:p>
        </w:tc>
        <w:tc>
          <w:tcPr>
            <w:tcW w:w="2126" w:type="dxa"/>
            <w:shd w:val="clear" w:color="auto" w:fill="FFFFFF" w:themeFill="background1"/>
          </w:tcPr>
          <w:p w14:paraId="40011780" w14:textId="05116904" w:rsidR="00D45B25" w:rsidRPr="00D4157D" w:rsidRDefault="006C499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984" w:type="dxa"/>
            <w:shd w:val="clear" w:color="auto" w:fill="FFFFFF" w:themeFill="background1"/>
          </w:tcPr>
          <w:p w14:paraId="04EF5F39" w14:textId="748E0B4F" w:rsidR="00D45B25" w:rsidRPr="00D4157D" w:rsidRDefault="006C499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127" w:type="dxa"/>
            <w:shd w:val="clear" w:color="auto" w:fill="FFFFFF" w:themeFill="background1"/>
          </w:tcPr>
          <w:p w14:paraId="6E24B963" w14:textId="02098B3B" w:rsidR="00D45B25" w:rsidRPr="00D4157D" w:rsidRDefault="006C499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NOO</w:t>
            </w:r>
          </w:p>
        </w:tc>
      </w:tr>
    </w:tbl>
    <w:p w14:paraId="7959E4A9" w14:textId="77777777" w:rsidR="00D45B25" w:rsidRPr="00D4157D" w:rsidRDefault="00D45B25" w:rsidP="00D415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029" w:type="dxa"/>
        <w:shd w:val="clear" w:color="auto" w:fill="FCAEAA"/>
        <w:tblLook w:val="04A0" w:firstRow="1" w:lastRow="0" w:firstColumn="1" w:lastColumn="0" w:noHBand="0" w:noVBand="1"/>
      </w:tblPr>
      <w:tblGrid>
        <w:gridCol w:w="2689"/>
        <w:gridCol w:w="5103"/>
        <w:gridCol w:w="2126"/>
        <w:gridCol w:w="1984"/>
        <w:gridCol w:w="2127"/>
      </w:tblGrid>
      <w:tr w:rsidR="00634F81" w:rsidRPr="00D4157D" w14:paraId="5B44B65E" w14:textId="77777777" w:rsidTr="003B5559">
        <w:trPr>
          <w:trHeight w:val="409"/>
        </w:trPr>
        <w:tc>
          <w:tcPr>
            <w:tcW w:w="2689" w:type="dxa"/>
            <w:shd w:val="clear" w:color="auto" w:fill="BDD6EE" w:themeFill="accent5" w:themeFillTint="66"/>
          </w:tcPr>
          <w:p w14:paraId="08050876" w14:textId="37017198" w:rsidR="00634F81" w:rsidRPr="00250AC3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_Hlk183423545"/>
            <w:r w:rsidRPr="00250AC3">
              <w:rPr>
                <w:rFonts w:ascii="Arial" w:hAnsi="Arial" w:cs="Arial"/>
                <w:b/>
                <w:bCs/>
                <w:sz w:val="20"/>
                <w:szCs w:val="20"/>
              </w:rPr>
              <w:t>Aktivnost 1.5</w:t>
            </w:r>
          </w:p>
        </w:tc>
        <w:tc>
          <w:tcPr>
            <w:tcW w:w="5103" w:type="dxa"/>
            <w:shd w:val="clear" w:color="auto" w:fill="BDD6EE" w:themeFill="accent5" w:themeFillTint="66"/>
          </w:tcPr>
          <w:p w14:paraId="442247B8" w14:textId="77777777" w:rsidR="00634F81" w:rsidRPr="00250AC3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A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7226482A" w14:textId="77777777" w:rsidR="00634F81" w:rsidRPr="00250AC3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AC3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41AB69CB" w14:textId="6EA6684B" w:rsidR="00634F81" w:rsidRPr="00250AC3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AC3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6806785F" w14:textId="77777777" w:rsidR="00634F81" w:rsidRPr="00250AC3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AC3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634F81" w:rsidRPr="00D4157D" w14:paraId="7EF0676E" w14:textId="77777777" w:rsidTr="003B5559">
        <w:trPr>
          <w:trHeight w:val="973"/>
        </w:trPr>
        <w:tc>
          <w:tcPr>
            <w:tcW w:w="2689" w:type="dxa"/>
            <w:shd w:val="clear" w:color="auto" w:fill="auto"/>
          </w:tcPr>
          <w:p w14:paraId="220E25D7" w14:textId="578D4EF6" w:rsidR="00786284" w:rsidRPr="00CD7BD9" w:rsidRDefault="00634F81" w:rsidP="00665E4E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_Hlk183422521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Izboljšati dostopnost cepljenja z uvedbo cepljenja v lekarna</w:t>
            </w:r>
            <w:bookmarkEnd w:id="10"/>
            <w:r w:rsidR="00786284"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103" w:type="dxa"/>
            <w:shd w:val="clear" w:color="auto" w:fill="auto"/>
          </w:tcPr>
          <w:p w14:paraId="13CE790F" w14:textId="257845A9" w:rsidR="00634F81" w:rsidRPr="00D4157D" w:rsidRDefault="00E4411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color w:val="000000"/>
                <w:sz w:val="20"/>
                <w:szCs w:val="20"/>
              </w:rPr>
              <w:t>Izvedba pilotnega projekta, ki bo vključeval usposabljanje, izobraževanje in protokol varnega cepljenja v lekarnah</w:t>
            </w:r>
          </w:p>
        </w:tc>
        <w:tc>
          <w:tcPr>
            <w:tcW w:w="2126" w:type="dxa"/>
            <w:shd w:val="clear" w:color="auto" w:fill="auto"/>
          </w:tcPr>
          <w:p w14:paraId="7306E0A7" w14:textId="4A58D099" w:rsidR="00634F81" w:rsidRPr="00D4157D" w:rsidRDefault="00E4411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984" w:type="dxa"/>
            <w:shd w:val="clear" w:color="auto" w:fill="auto"/>
          </w:tcPr>
          <w:p w14:paraId="69E56D50" w14:textId="79D6A15C" w:rsidR="00634F81" w:rsidRPr="00D4157D" w:rsidRDefault="00E4411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27" w:type="dxa"/>
            <w:shd w:val="clear" w:color="auto" w:fill="auto"/>
          </w:tcPr>
          <w:p w14:paraId="219F7FA3" w14:textId="264C64FF" w:rsidR="00634F81" w:rsidRPr="00D4157D" w:rsidRDefault="00306C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Lekarniška zbornica</w:t>
            </w:r>
          </w:p>
        </w:tc>
      </w:tr>
      <w:bookmarkEnd w:id="9"/>
    </w:tbl>
    <w:p w14:paraId="238725B4" w14:textId="77777777" w:rsidR="00634F81" w:rsidRPr="00D4157D" w:rsidRDefault="00634F81" w:rsidP="00D415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689"/>
        <w:gridCol w:w="5103"/>
        <w:gridCol w:w="1984"/>
        <w:gridCol w:w="2126"/>
        <w:gridCol w:w="2127"/>
      </w:tblGrid>
      <w:tr w:rsidR="00634F81" w:rsidRPr="00D4157D" w14:paraId="6670E7F9" w14:textId="77777777" w:rsidTr="003B5559">
        <w:trPr>
          <w:trHeight w:val="425"/>
        </w:trPr>
        <w:tc>
          <w:tcPr>
            <w:tcW w:w="2689" w:type="dxa"/>
            <w:shd w:val="clear" w:color="auto" w:fill="BDD6EE" w:themeFill="accent5" w:themeFillTint="66"/>
          </w:tcPr>
          <w:p w14:paraId="716AF450" w14:textId="5718677E" w:rsidR="00634F81" w:rsidRPr="00D4157D" w:rsidRDefault="00634F81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1.6</w:t>
            </w:r>
          </w:p>
        </w:tc>
        <w:tc>
          <w:tcPr>
            <w:tcW w:w="5103" w:type="dxa"/>
            <w:shd w:val="clear" w:color="auto" w:fill="BDD6EE" w:themeFill="accent5" w:themeFillTint="66"/>
          </w:tcPr>
          <w:p w14:paraId="2F2B973A" w14:textId="77777777" w:rsidR="00634F81" w:rsidRPr="00D4157D" w:rsidRDefault="00634F81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365550C8" w14:textId="77777777" w:rsidR="00634F81" w:rsidRPr="00D4157D" w:rsidRDefault="00634F81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0208D1CA" w14:textId="065953A8" w:rsidR="00634F81" w:rsidRPr="00D4157D" w:rsidRDefault="0023137E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2764F0A6" w14:textId="77777777" w:rsidR="00634F81" w:rsidRPr="00D4157D" w:rsidRDefault="00634F81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250AC3" w:rsidRPr="00D4157D" w14:paraId="4CB9A7A8" w14:textId="77777777" w:rsidTr="003B5559">
        <w:trPr>
          <w:trHeight w:val="711"/>
        </w:trPr>
        <w:tc>
          <w:tcPr>
            <w:tcW w:w="2689" w:type="dxa"/>
            <w:vMerge w:val="restart"/>
          </w:tcPr>
          <w:p w14:paraId="43C09519" w14:textId="7CF16742" w:rsidR="00250AC3" w:rsidRPr="00DA2653" w:rsidRDefault="00DA2653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65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Razvoj novih modelov zobozdravstvene obravnave ranljivih skupin</w:t>
            </w:r>
          </w:p>
        </w:tc>
        <w:tc>
          <w:tcPr>
            <w:tcW w:w="5103" w:type="dxa"/>
          </w:tcPr>
          <w:p w14:paraId="4E24CAA1" w14:textId="3E92D866" w:rsidR="00250AC3" w:rsidRPr="00D4157D" w:rsidRDefault="00F566F0" w:rsidP="00146057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250AC3" w:rsidRPr="00D4157D">
              <w:rPr>
                <w:rFonts w:ascii="Arial" w:hAnsi="Arial" w:cs="Arial"/>
                <w:sz w:val="20"/>
                <w:szCs w:val="20"/>
              </w:rPr>
              <w:t>vajanje novih materialov v zobozdravstvu kot nadomestek amalgama v skladu z nacionalnim načrtom za opuščanje amalgama</w:t>
            </w:r>
          </w:p>
        </w:tc>
        <w:tc>
          <w:tcPr>
            <w:tcW w:w="1984" w:type="dxa"/>
          </w:tcPr>
          <w:p w14:paraId="747E6790" w14:textId="4699E562" w:rsidR="00250AC3" w:rsidRPr="00D4157D" w:rsidRDefault="00250AC3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305800CA" w14:textId="07818872" w:rsidR="00250AC3" w:rsidRPr="00D4157D" w:rsidRDefault="00250AC3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27" w:type="dxa"/>
          </w:tcPr>
          <w:p w14:paraId="3B231A6D" w14:textId="34E324C4" w:rsidR="00250AC3" w:rsidRPr="00D4157D" w:rsidRDefault="00250AC3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250AC3" w:rsidRPr="00D4157D" w14:paraId="09848B22" w14:textId="77777777" w:rsidTr="003B5559">
        <w:trPr>
          <w:trHeight w:val="649"/>
        </w:trPr>
        <w:tc>
          <w:tcPr>
            <w:tcW w:w="2689" w:type="dxa"/>
            <w:vMerge/>
          </w:tcPr>
          <w:p w14:paraId="4E6E23CD" w14:textId="77777777" w:rsidR="00250AC3" w:rsidRPr="00D4157D" w:rsidRDefault="00250AC3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2605C0A" w14:textId="39A2CC36" w:rsidR="00250AC3" w:rsidRPr="00D4157D" w:rsidRDefault="00250AC3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Evalvacija in prenova sistema izvajanja zobozdravstvenih storitev (mreža, organizacija dela, razširitev tima z</w:t>
            </w:r>
            <w:r w:rsidR="009235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ustnimi higieniki, financiranje storitev, informiranje o pravicah pacientov)</w:t>
            </w:r>
          </w:p>
        </w:tc>
        <w:tc>
          <w:tcPr>
            <w:tcW w:w="1984" w:type="dxa"/>
          </w:tcPr>
          <w:p w14:paraId="75B7F366" w14:textId="127218E9" w:rsidR="00250AC3" w:rsidRPr="00D4157D" w:rsidRDefault="00250AC3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NIJZ, ZZZS, ZZS</w:t>
            </w:r>
          </w:p>
        </w:tc>
        <w:tc>
          <w:tcPr>
            <w:tcW w:w="2126" w:type="dxa"/>
          </w:tcPr>
          <w:p w14:paraId="2D01955B" w14:textId="59605640" w:rsidR="00250AC3" w:rsidRPr="00D4157D" w:rsidRDefault="00250AC3" w:rsidP="001460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  <w:r w:rsidR="00146057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 w:rsidR="004514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30CB7CEE" w14:textId="4B46643F" w:rsidR="00250AC3" w:rsidRPr="00D4157D" w:rsidRDefault="00F566F0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Redno delo </w:t>
            </w:r>
            <w:r w:rsidR="00413EF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</w:tr>
      <w:tr w:rsidR="00250AC3" w:rsidRPr="00D4157D" w14:paraId="0ABDDF34" w14:textId="77777777" w:rsidTr="003B5559">
        <w:trPr>
          <w:trHeight w:val="512"/>
        </w:trPr>
        <w:tc>
          <w:tcPr>
            <w:tcW w:w="2689" w:type="dxa"/>
            <w:vMerge/>
          </w:tcPr>
          <w:p w14:paraId="53180133" w14:textId="77777777" w:rsidR="00250AC3" w:rsidRPr="00D4157D" w:rsidRDefault="00250AC3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F2DE5D" w14:textId="263BB00B" w:rsidR="00250AC3" w:rsidRPr="00D4157D" w:rsidRDefault="00526738" w:rsidP="00146057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Razvoj n</w:t>
            </w:r>
            <w:r w:rsidR="00250AC3" w:rsidRPr="00D4157D">
              <w:rPr>
                <w:rFonts w:ascii="Arial" w:hAnsi="Arial" w:cs="Arial"/>
                <w:sz w:val="20"/>
                <w:szCs w:val="20"/>
              </w:rPr>
              <w:t>ovi</w:t>
            </w:r>
            <w:r w:rsidR="00306CA1">
              <w:rPr>
                <w:rFonts w:ascii="Arial" w:hAnsi="Arial" w:cs="Arial"/>
                <w:sz w:val="20"/>
                <w:szCs w:val="20"/>
              </w:rPr>
              <w:t>h</w:t>
            </w:r>
            <w:r w:rsidR="00250AC3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6057">
              <w:rPr>
                <w:rFonts w:ascii="Arial" w:hAnsi="Arial" w:cs="Arial"/>
                <w:sz w:val="20"/>
                <w:szCs w:val="20"/>
              </w:rPr>
              <w:t>načinov</w:t>
            </w:r>
            <w:r w:rsidR="00250AC3" w:rsidRPr="00D4157D">
              <w:rPr>
                <w:rFonts w:ascii="Arial" w:hAnsi="Arial" w:cs="Arial"/>
                <w:sz w:val="20"/>
                <w:szCs w:val="20"/>
              </w:rPr>
              <w:t xml:space="preserve"> ravnanj</w:t>
            </w:r>
            <w:r w:rsidR="00146057">
              <w:rPr>
                <w:rFonts w:ascii="Arial" w:hAnsi="Arial" w:cs="Arial"/>
                <w:sz w:val="20"/>
                <w:szCs w:val="20"/>
              </w:rPr>
              <w:t>a</w:t>
            </w:r>
            <w:r w:rsidR="00250AC3" w:rsidRPr="00D4157D">
              <w:rPr>
                <w:rFonts w:ascii="Arial" w:hAnsi="Arial" w:cs="Arial"/>
                <w:sz w:val="20"/>
                <w:szCs w:val="20"/>
              </w:rPr>
              <w:t xml:space="preserve"> z odpadki v zobozdravstvu</w:t>
            </w:r>
          </w:p>
        </w:tc>
        <w:tc>
          <w:tcPr>
            <w:tcW w:w="1984" w:type="dxa"/>
          </w:tcPr>
          <w:p w14:paraId="324971A6" w14:textId="2B567302" w:rsidR="00250AC3" w:rsidRPr="00D4157D" w:rsidRDefault="00250AC3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NIJZ, NLZOH</w:t>
            </w:r>
          </w:p>
        </w:tc>
        <w:tc>
          <w:tcPr>
            <w:tcW w:w="2126" w:type="dxa"/>
          </w:tcPr>
          <w:p w14:paraId="4699BB4E" w14:textId="3316EF38" w:rsidR="00250AC3" w:rsidRPr="00D4157D" w:rsidRDefault="00250AC3" w:rsidP="00146057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  <w:r w:rsidR="00146057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 w:rsidR="004514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12B37C8D" w14:textId="16D15AA9" w:rsidR="00250AC3" w:rsidRPr="00D4157D" w:rsidRDefault="00250AC3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413EFD">
              <w:rPr>
                <w:rFonts w:ascii="Arial" w:hAnsi="Arial" w:cs="Arial"/>
                <w:sz w:val="20"/>
                <w:szCs w:val="20"/>
              </w:rPr>
              <w:t xml:space="preserve"> NIJZ</w:t>
            </w:r>
          </w:p>
        </w:tc>
      </w:tr>
      <w:tr w:rsidR="00250AC3" w:rsidRPr="00D4157D" w14:paraId="35602A7A" w14:textId="77777777" w:rsidTr="003B5559">
        <w:trPr>
          <w:trHeight w:val="419"/>
        </w:trPr>
        <w:tc>
          <w:tcPr>
            <w:tcW w:w="2689" w:type="dxa"/>
            <w:vMerge/>
            <w:shd w:val="clear" w:color="auto" w:fill="auto"/>
          </w:tcPr>
          <w:p w14:paraId="7E8723A1" w14:textId="1901C6A8" w:rsidR="00250AC3" w:rsidRPr="00D4157D" w:rsidRDefault="00250AC3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16ED9F1" w14:textId="752F8725" w:rsidR="00250AC3" w:rsidRPr="00D4157D" w:rsidRDefault="00250AC3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Strategija za ustno zdravje – pregled stanja</w:t>
            </w:r>
          </w:p>
        </w:tc>
        <w:tc>
          <w:tcPr>
            <w:tcW w:w="1984" w:type="dxa"/>
            <w:shd w:val="clear" w:color="auto" w:fill="auto"/>
          </w:tcPr>
          <w:p w14:paraId="34ABAF2B" w14:textId="79598671" w:rsidR="00250AC3" w:rsidRPr="00D4157D" w:rsidRDefault="00250AC3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  <w:shd w:val="clear" w:color="auto" w:fill="auto"/>
          </w:tcPr>
          <w:p w14:paraId="396BDC70" w14:textId="40B56639" w:rsidR="00250AC3" w:rsidRPr="00D4157D" w:rsidRDefault="00250AC3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27" w:type="dxa"/>
            <w:shd w:val="clear" w:color="auto" w:fill="auto"/>
          </w:tcPr>
          <w:p w14:paraId="79F48A07" w14:textId="35F924F8" w:rsidR="00250AC3" w:rsidRPr="00D4157D" w:rsidRDefault="00250AC3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413EFD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</w:tbl>
    <w:p w14:paraId="6BEF44AC" w14:textId="1B3C1D76" w:rsidR="004D28CA" w:rsidRPr="00D4157D" w:rsidRDefault="008F72ED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157D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7B1FF" wp14:editId="0A314574">
                <wp:simplePos x="0" y="0"/>
                <wp:positionH relativeFrom="margin">
                  <wp:posOffset>1181100</wp:posOffset>
                </wp:positionH>
                <wp:positionV relativeFrom="paragraph">
                  <wp:posOffset>220980</wp:posOffset>
                </wp:positionV>
                <wp:extent cx="1828800" cy="1828800"/>
                <wp:effectExtent l="0" t="0" r="0" b="0"/>
                <wp:wrapSquare wrapText="bothSides"/>
                <wp:docPr id="334926140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7A6D0" w14:textId="03A72333" w:rsidR="00264141" w:rsidRPr="008F72ED" w:rsidRDefault="00264141" w:rsidP="00250AC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72ED"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Cilj 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F72ED">
                              <w:rPr>
                                <w:rFonts w:ascii="Arial" w:hAnsi="Arial" w:cs="Arial"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Usmerjenost v preventivno zdravstveno varstvo in vseživljenjski pristop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7B1FF" id="_x0000_s1032" type="#_x0000_t202" style="position:absolute;left:0;text-align:left;margin-left:93pt;margin-top:17.4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" filled="f" stroked="f">
                <v:textbox style="mso-fit-shape-to-text:t">
                  <w:txbxContent>
                    <w:p w14:paraId="4497A6D0" w14:textId="03A72333" w:rsidR="00264141" w:rsidRPr="008F72ED" w:rsidRDefault="00264141" w:rsidP="00250AC3">
                      <w:pPr>
                        <w:jc w:val="center"/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72ED"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Cilj 2</w:t>
                      </w:r>
                      <w:r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F72ED">
                        <w:rPr>
                          <w:rFonts w:ascii="Arial" w:hAnsi="Arial" w:cs="Arial"/>
                          <w:bCs/>
                          <w:color w:val="2E74B5" w:themeColor="accent5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Usmerjenost v preventivno zdravstveno varstvo in vseživljenjski pristop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E8A3C2" w14:textId="077128EF" w:rsidR="004D28CA" w:rsidRPr="00D4157D" w:rsidRDefault="004D28CA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972"/>
        <w:gridCol w:w="5103"/>
        <w:gridCol w:w="1701"/>
        <w:gridCol w:w="2126"/>
        <w:gridCol w:w="2127"/>
      </w:tblGrid>
      <w:tr w:rsidR="00634F81" w:rsidRPr="00D4157D" w14:paraId="02BD6650" w14:textId="77777777" w:rsidTr="003B5559">
        <w:trPr>
          <w:trHeight w:val="400"/>
        </w:trPr>
        <w:tc>
          <w:tcPr>
            <w:tcW w:w="2972" w:type="dxa"/>
            <w:shd w:val="clear" w:color="auto" w:fill="BDD6EE" w:themeFill="accent5" w:themeFillTint="66"/>
          </w:tcPr>
          <w:p w14:paraId="2059F9B5" w14:textId="6992C1CE" w:rsidR="00634F81" w:rsidRPr="00D4157D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_Hlk181949396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2.1</w:t>
            </w:r>
          </w:p>
        </w:tc>
        <w:tc>
          <w:tcPr>
            <w:tcW w:w="5103" w:type="dxa"/>
            <w:shd w:val="clear" w:color="auto" w:fill="BDD6EE" w:themeFill="accent5" w:themeFillTint="66"/>
          </w:tcPr>
          <w:p w14:paraId="36CD67B3" w14:textId="77777777" w:rsidR="00634F81" w:rsidRPr="00D4157D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01101ACB" w14:textId="77777777" w:rsidR="00634F81" w:rsidRPr="00D4157D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61E08C46" w14:textId="266CF972" w:rsidR="00634F81" w:rsidRPr="00D4157D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7E7251E9" w14:textId="77777777" w:rsidR="00634F81" w:rsidRPr="00D4157D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993874" w:rsidRPr="00D4157D" w14:paraId="38C7FDA6" w14:textId="77777777" w:rsidTr="003B5559">
        <w:trPr>
          <w:trHeight w:val="452"/>
        </w:trPr>
        <w:tc>
          <w:tcPr>
            <w:tcW w:w="2972" w:type="dxa"/>
            <w:vMerge w:val="restart"/>
          </w:tcPr>
          <w:p w14:paraId="31569027" w14:textId="374128E1" w:rsidR="00993874" w:rsidRPr="00CD7BD9" w:rsidRDefault="00993874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Širitev obstoječe mreže CKZ</w:t>
            </w:r>
          </w:p>
        </w:tc>
        <w:tc>
          <w:tcPr>
            <w:tcW w:w="5103" w:type="dxa"/>
          </w:tcPr>
          <w:p w14:paraId="60E508F9" w14:textId="247ADDD2" w:rsidR="00993874" w:rsidRPr="00D4157D" w:rsidRDefault="00993874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Uvedba enotnega standarda CKZ za celo</w:t>
            </w:r>
            <w:r w:rsidR="00146057">
              <w:rPr>
                <w:rFonts w:ascii="Arial" w:hAnsi="Arial" w:cs="Arial"/>
                <w:sz w:val="20"/>
                <w:szCs w:val="20"/>
              </w:rPr>
              <w:t>tno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Slovenijo </w:t>
            </w:r>
          </w:p>
        </w:tc>
        <w:tc>
          <w:tcPr>
            <w:tcW w:w="1701" w:type="dxa"/>
          </w:tcPr>
          <w:p w14:paraId="4D962C5F" w14:textId="04921A9F" w:rsidR="00993874" w:rsidRPr="00D4157D" w:rsidRDefault="00993874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2126" w:type="dxa"/>
          </w:tcPr>
          <w:p w14:paraId="15311247" w14:textId="5C639CC5" w:rsidR="00993874" w:rsidRPr="00D4157D" w:rsidRDefault="00146057" w:rsidP="00146057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93874" w:rsidRPr="00D4157D">
              <w:rPr>
                <w:rFonts w:ascii="Arial" w:hAnsi="Arial" w:cs="Arial"/>
                <w:sz w:val="20"/>
                <w:szCs w:val="20"/>
              </w:rPr>
              <w:t>rajna naloga</w:t>
            </w:r>
          </w:p>
        </w:tc>
        <w:tc>
          <w:tcPr>
            <w:tcW w:w="2127" w:type="dxa"/>
          </w:tcPr>
          <w:p w14:paraId="1696F880" w14:textId="20ADB74E" w:rsidR="00993874" w:rsidRPr="00D4157D" w:rsidRDefault="00993874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413EFD">
              <w:rPr>
                <w:rFonts w:ascii="Arial" w:hAnsi="Arial" w:cs="Arial"/>
                <w:sz w:val="20"/>
                <w:szCs w:val="20"/>
              </w:rPr>
              <w:t xml:space="preserve"> NIJZ</w:t>
            </w:r>
          </w:p>
        </w:tc>
      </w:tr>
      <w:tr w:rsidR="00993874" w:rsidRPr="00D4157D" w14:paraId="5EE8F9A2" w14:textId="77777777" w:rsidTr="003B5559">
        <w:trPr>
          <w:trHeight w:val="402"/>
        </w:trPr>
        <w:tc>
          <w:tcPr>
            <w:tcW w:w="2972" w:type="dxa"/>
            <w:vMerge/>
          </w:tcPr>
          <w:p w14:paraId="6B5A9727" w14:textId="77777777" w:rsidR="00993874" w:rsidRPr="00D4157D" w:rsidRDefault="00993874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65A8CF" w14:textId="0862B5F6" w:rsidR="00993874" w:rsidRPr="00D4157D" w:rsidRDefault="00993874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Evalvacija učinkovitosti izvajanja programa CKZ</w:t>
            </w:r>
          </w:p>
        </w:tc>
        <w:tc>
          <w:tcPr>
            <w:tcW w:w="1701" w:type="dxa"/>
          </w:tcPr>
          <w:p w14:paraId="1009C792" w14:textId="52F47871" w:rsidR="00993874" w:rsidRPr="00D4157D" w:rsidRDefault="00993874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2126" w:type="dxa"/>
          </w:tcPr>
          <w:p w14:paraId="6239F29F" w14:textId="734F5ED9" w:rsidR="00993874" w:rsidRPr="00D4157D" w:rsidRDefault="00146057" w:rsidP="00146057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993874" w:rsidRPr="00D4157D">
              <w:rPr>
                <w:rFonts w:ascii="Arial" w:hAnsi="Arial" w:cs="Arial"/>
                <w:sz w:val="20"/>
                <w:szCs w:val="20"/>
              </w:rPr>
              <w:t>rajna naloga</w:t>
            </w:r>
          </w:p>
        </w:tc>
        <w:tc>
          <w:tcPr>
            <w:tcW w:w="2127" w:type="dxa"/>
          </w:tcPr>
          <w:p w14:paraId="641D9BA5" w14:textId="53639181" w:rsidR="00993874" w:rsidRPr="00D4157D" w:rsidRDefault="00993874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413EFD">
              <w:rPr>
                <w:rFonts w:ascii="Arial" w:hAnsi="Arial" w:cs="Arial"/>
                <w:sz w:val="20"/>
                <w:szCs w:val="20"/>
              </w:rPr>
              <w:t xml:space="preserve"> NIJZ</w:t>
            </w:r>
          </w:p>
        </w:tc>
      </w:tr>
      <w:bookmarkEnd w:id="11"/>
    </w:tbl>
    <w:p w14:paraId="2AC1586A" w14:textId="77777777" w:rsidR="00634F81" w:rsidRPr="00D4157D" w:rsidRDefault="00634F81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2127"/>
      </w:tblGrid>
      <w:tr w:rsidR="00634F81" w:rsidRPr="00D4157D" w14:paraId="13F14DE8" w14:textId="77777777" w:rsidTr="003B5559">
        <w:trPr>
          <w:trHeight w:val="473"/>
        </w:trPr>
        <w:tc>
          <w:tcPr>
            <w:tcW w:w="2769" w:type="dxa"/>
            <w:shd w:val="clear" w:color="auto" w:fill="BDD6EE" w:themeFill="accent5" w:themeFillTint="66"/>
          </w:tcPr>
          <w:p w14:paraId="26511606" w14:textId="10C55465" w:rsidR="00634F81" w:rsidRPr="00D4157D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2.</w:t>
            </w:r>
            <w:r w:rsidR="00794B49"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0FC6A512" w14:textId="77777777" w:rsidR="00634F81" w:rsidRPr="00D4157D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52B7628E" w14:textId="77777777" w:rsidR="00634F81" w:rsidRPr="00D4157D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604CB235" w14:textId="15D7407F" w:rsidR="00634F81" w:rsidRPr="00D4157D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795D862C" w14:textId="77777777" w:rsidR="00634F81" w:rsidRPr="00D4157D" w:rsidRDefault="00634F8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18654B" w:rsidRPr="00D4157D" w14:paraId="21EE996E" w14:textId="77777777" w:rsidTr="003B5559">
        <w:trPr>
          <w:trHeight w:val="649"/>
        </w:trPr>
        <w:tc>
          <w:tcPr>
            <w:tcW w:w="2769" w:type="dxa"/>
          </w:tcPr>
          <w:p w14:paraId="664DEF0D" w14:textId="455D5371" w:rsidR="0018654B" w:rsidRPr="00D4157D" w:rsidRDefault="00AD5EF0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F0">
              <w:rPr>
                <w:rFonts w:ascii="Arial" w:hAnsi="Arial" w:cs="Arial"/>
                <w:b/>
                <w:bCs/>
                <w:sz w:val="20"/>
                <w:szCs w:val="20"/>
              </w:rPr>
              <w:t>Uvajanje novih in prilagajanje obstoječih preventivnih zdravstvenih programov na podlagi znanstvenih dokazov o učinkovitosti</w:t>
            </w:r>
          </w:p>
        </w:tc>
        <w:tc>
          <w:tcPr>
            <w:tcW w:w="5306" w:type="dxa"/>
          </w:tcPr>
          <w:p w14:paraId="56D8C2ED" w14:textId="1A821654" w:rsidR="0018654B" w:rsidRPr="00D4157D" w:rsidRDefault="0018654B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Posodobitev Pravilnika za izvajanje preventivnega zdravstvenega varstva</w:t>
            </w:r>
            <w:r w:rsidR="00F52CCD">
              <w:rPr>
                <w:rFonts w:ascii="Arial" w:hAnsi="Arial" w:cs="Arial"/>
                <w:sz w:val="20"/>
                <w:szCs w:val="20"/>
              </w:rPr>
              <w:t xml:space="preserve"> na primarni ravni</w:t>
            </w:r>
          </w:p>
        </w:tc>
        <w:tc>
          <w:tcPr>
            <w:tcW w:w="1701" w:type="dxa"/>
          </w:tcPr>
          <w:p w14:paraId="54BAEBF1" w14:textId="19F90F13" w:rsidR="0018654B" w:rsidRPr="00D4157D" w:rsidRDefault="0018654B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21FA6155" w14:textId="4461ACCB" w:rsidR="0018654B" w:rsidRPr="00D4157D" w:rsidRDefault="0018654B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27" w:type="dxa"/>
          </w:tcPr>
          <w:p w14:paraId="1D74B91F" w14:textId="390D4530" w:rsidR="0018654B" w:rsidRPr="00D4157D" w:rsidRDefault="0018654B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F8060C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</w:tbl>
    <w:p w14:paraId="0E25F697" w14:textId="77777777" w:rsidR="00634F81" w:rsidRPr="00D4157D" w:rsidRDefault="00634F81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2127"/>
      </w:tblGrid>
      <w:tr w:rsidR="00DE3DA6" w:rsidRPr="00D4157D" w14:paraId="2374EC5C" w14:textId="77777777" w:rsidTr="003B5559">
        <w:trPr>
          <w:trHeight w:val="309"/>
        </w:trPr>
        <w:tc>
          <w:tcPr>
            <w:tcW w:w="2769" w:type="dxa"/>
            <w:shd w:val="clear" w:color="auto" w:fill="BDD6EE" w:themeFill="accent5" w:themeFillTint="66"/>
          </w:tcPr>
          <w:p w14:paraId="4564F38F" w14:textId="61DAB652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Aktivnost 2.3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4CE09EB6" w14:textId="77777777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60358FEC" w14:textId="77777777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01DF287B" w14:textId="5B57A189" w:rsidR="00DE3DA6" w:rsidRPr="00D4157D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69209EB1" w14:textId="77777777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CA1127" w:rsidRPr="00D4157D" w14:paraId="29E4ACE3" w14:textId="77777777" w:rsidTr="003B5559">
        <w:trPr>
          <w:trHeight w:val="649"/>
        </w:trPr>
        <w:tc>
          <w:tcPr>
            <w:tcW w:w="2769" w:type="dxa"/>
            <w:vMerge w:val="restart"/>
          </w:tcPr>
          <w:p w14:paraId="579C39CC" w14:textId="151673FA" w:rsidR="00CA1127" w:rsidRPr="00DA411B" w:rsidRDefault="00CA1127" w:rsidP="00F51061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Vzpostavitev protokola prehoda iz pediatrične obravnave k specialistu družinske medicine za mlade odrasle s kompleksnejšimi zdravstvenimi stanji</w:t>
            </w:r>
          </w:p>
        </w:tc>
        <w:tc>
          <w:tcPr>
            <w:tcW w:w="5306" w:type="dxa"/>
          </w:tcPr>
          <w:p w14:paraId="1F621FAD" w14:textId="7A3A42F5" w:rsidR="00CA1127" w:rsidRPr="00D4157D" w:rsidRDefault="00CA1127" w:rsidP="00F51061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Spreje</w:t>
            </w:r>
            <w:r w:rsidR="00F51061">
              <w:rPr>
                <w:rFonts w:ascii="Arial" w:hAnsi="Arial" w:cs="Arial"/>
                <w:sz w:val="20"/>
                <w:szCs w:val="20"/>
              </w:rPr>
              <w:t>tje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protokola prehoda iz pediatrične obravnave k specialistu družinske medicine </w:t>
            </w:r>
          </w:p>
        </w:tc>
        <w:tc>
          <w:tcPr>
            <w:tcW w:w="1701" w:type="dxa"/>
          </w:tcPr>
          <w:p w14:paraId="1265FE27" w14:textId="1E7C09AA" w:rsidR="00CA1127" w:rsidRPr="00D4157D" w:rsidRDefault="00CA1127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ZZS</w:t>
            </w:r>
          </w:p>
        </w:tc>
        <w:tc>
          <w:tcPr>
            <w:tcW w:w="2126" w:type="dxa"/>
          </w:tcPr>
          <w:p w14:paraId="6DD3CA86" w14:textId="7E84D047" w:rsidR="00CA1127" w:rsidRPr="00D4157D" w:rsidRDefault="00CA1127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127" w:type="dxa"/>
          </w:tcPr>
          <w:p w14:paraId="710D64E6" w14:textId="6424B4AC" w:rsidR="00CA1127" w:rsidRPr="00D4157D" w:rsidRDefault="00CA1127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F8060C">
              <w:rPr>
                <w:rFonts w:ascii="Arial" w:hAnsi="Arial" w:cs="Arial"/>
                <w:sz w:val="20"/>
                <w:szCs w:val="20"/>
              </w:rPr>
              <w:t xml:space="preserve"> MZ in ZZS</w:t>
            </w:r>
          </w:p>
        </w:tc>
      </w:tr>
      <w:tr w:rsidR="00CA1127" w:rsidRPr="00D4157D" w14:paraId="68DD8BBE" w14:textId="77777777" w:rsidTr="003B5559">
        <w:trPr>
          <w:trHeight w:val="1241"/>
        </w:trPr>
        <w:tc>
          <w:tcPr>
            <w:tcW w:w="2769" w:type="dxa"/>
            <w:vMerge/>
          </w:tcPr>
          <w:p w14:paraId="1F2C5E71" w14:textId="77777777" w:rsidR="00CA1127" w:rsidRPr="00D4157D" w:rsidRDefault="00CA1127" w:rsidP="009235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042FDBC9" w14:textId="7C1D2656" w:rsidR="00CA1127" w:rsidRPr="00D4157D" w:rsidRDefault="00CA1127" w:rsidP="00ED7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Nadgradnja obstoječe IT podpore (</w:t>
            </w:r>
            <w:proofErr w:type="spellStart"/>
            <w:r w:rsidRPr="00D4157D">
              <w:rPr>
                <w:rFonts w:ascii="Arial" w:hAnsi="Arial" w:cs="Arial"/>
                <w:sz w:val="20"/>
                <w:szCs w:val="20"/>
              </w:rPr>
              <w:t>eKarton</w:t>
            </w:r>
            <w:proofErr w:type="spellEnd"/>
            <w:r w:rsidRPr="00D4157D">
              <w:rPr>
                <w:rFonts w:ascii="Arial" w:hAnsi="Arial" w:cs="Arial"/>
                <w:sz w:val="20"/>
                <w:szCs w:val="20"/>
              </w:rPr>
              <w:t xml:space="preserve"> in enotni podatkovni model)</w:t>
            </w:r>
          </w:p>
        </w:tc>
        <w:tc>
          <w:tcPr>
            <w:tcW w:w="1701" w:type="dxa"/>
          </w:tcPr>
          <w:p w14:paraId="3B0F737B" w14:textId="294B0E10" w:rsidR="00CA1127" w:rsidRPr="00D4157D" w:rsidRDefault="00CA1127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5ACDF7C5" w14:textId="4611F8F3" w:rsidR="00CA1127" w:rsidRPr="00D4157D" w:rsidRDefault="00CA1127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127" w:type="dxa"/>
          </w:tcPr>
          <w:p w14:paraId="2AA72259" w14:textId="4EB4A7EA" w:rsidR="00CA1127" w:rsidRPr="00D4157D" w:rsidRDefault="00CA1127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NOO</w:t>
            </w:r>
            <w:r w:rsidR="00620DD4" w:rsidRPr="00D4157D">
              <w:rPr>
                <w:rFonts w:ascii="Arial" w:hAnsi="Arial" w:cs="Arial"/>
                <w:sz w:val="20"/>
                <w:szCs w:val="20"/>
              </w:rPr>
              <w:t xml:space="preserve"> in proračun</w:t>
            </w:r>
          </w:p>
        </w:tc>
      </w:tr>
    </w:tbl>
    <w:p w14:paraId="136BCF81" w14:textId="77777777" w:rsidR="0046111B" w:rsidRPr="00D4157D" w:rsidRDefault="0046111B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2127"/>
      </w:tblGrid>
      <w:tr w:rsidR="00DE3DA6" w:rsidRPr="00D4157D" w14:paraId="528A1319" w14:textId="77777777" w:rsidTr="003B5559">
        <w:trPr>
          <w:trHeight w:val="432"/>
        </w:trPr>
        <w:tc>
          <w:tcPr>
            <w:tcW w:w="2769" w:type="dxa"/>
            <w:shd w:val="clear" w:color="auto" w:fill="BDD6EE" w:themeFill="accent5" w:themeFillTint="66"/>
          </w:tcPr>
          <w:p w14:paraId="7A714C58" w14:textId="577A9420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2.4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678AB82A" w14:textId="77777777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4FC80830" w14:textId="77777777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47EEE69D" w14:textId="55043451" w:rsidR="00DE3DA6" w:rsidRPr="00D4157D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3311F252" w14:textId="77777777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622BA1" w:rsidRPr="00D4157D" w14:paraId="5FF0F83E" w14:textId="77777777" w:rsidTr="003B5559">
        <w:trPr>
          <w:trHeight w:val="649"/>
        </w:trPr>
        <w:tc>
          <w:tcPr>
            <w:tcW w:w="2769" w:type="dxa"/>
            <w:vMerge w:val="restart"/>
          </w:tcPr>
          <w:p w14:paraId="160B81B9" w14:textId="352803C6" w:rsidR="00622BA1" w:rsidRPr="00CD7BD9" w:rsidRDefault="00622BA1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Uskladitev preventivnih vsebin na področju varstva pri delu in preventivnega varstva odraslih ter krepitev zdravja na delovnem mestu</w:t>
            </w:r>
          </w:p>
        </w:tc>
        <w:tc>
          <w:tcPr>
            <w:tcW w:w="5306" w:type="dxa"/>
          </w:tcPr>
          <w:p w14:paraId="527C4F4D" w14:textId="2DF7B9BA" w:rsidR="00622BA1" w:rsidRPr="00D4157D" w:rsidRDefault="00622B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Ureditev področja absentizma na zakonodajni ravni</w:t>
            </w:r>
          </w:p>
        </w:tc>
        <w:tc>
          <w:tcPr>
            <w:tcW w:w="1701" w:type="dxa"/>
          </w:tcPr>
          <w:p w14:paraId="05FB268D" w14:textId="1AA3A626" w:rsidR="00622BA1" w:rsidRPr="00D4157D" w:rsidRDefault="00622B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0F02A014" w14:textId="6C5A1B9E" w:rsidR="00622BA1" w:rsidRPr="00D4157D" w:rsidRDefault="00622B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27" w:type="dxa"/>
          </w:tcPr>
          <w:p w14:paraId="72C3E339" w14:textId="1D4877F8" w:rsidR="00622BA1" w:rsidRPr="00D4157D" w:rsidRDefault="00622B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F8060C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622BA1" w:rsidRPr="00D4157D" w14:paraId="1307760A" w14:textId="77777777" w:rsidTr="003B5559">
        <w:trPr>
          <w:trHeight w:val="649"/>
        </w:trPr>
        <w:tc>
          <w:tcPr>
            <w:tcW w:w="2769" w:type="dxa"/>
            <w:vMerge/>
          </w:tcPr>
          <w:p w14:paraId="3A704A26" w14:textId="77777777" w:rsidR="00622BA1" w:rsidRPr="00D4157D" w:rsidRDefault="00622BA1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00D975AA" w14:textId="2A96A2EB" w:rsidR="00622BA1" w:rsidRPr="00D4157D" w:rsidRDefault="00622B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Protokol </w:t>
            </w:r>
            <w:r>
              <w:rPr>
                <w:rFonts w:ascii="Arial" w:hAnsi="Arial" w:cs="Arial"/>
                <w:sz w:val="20"/>
                <w:szCs w:val="20"/>
              </w:rPr>
              <w:t>izmenjave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podatkov med ambulant</w:t>
            </w:r>
            <w:r>
              <w:rPr>
                <w:rFonts w:ascii="Arial" w:hAnsi="Arial" w:cs="Arial"/>
                <w:sz w:val="20"/>
                <w:szCs w:val="20"/>
              </w:rPr>
              <w:t>ami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družinske medicine in </w:t>
            </w:r>
            <w:r>
              <w:rPr>
                <w:rFonts w:ascii="Arial" w:hAnsi="Arial" w:cs="Arial"/>
                <w:sz w:val="20"/>
                <w:szCs w:val="20"/>
              </w:rPr>
              <w:t xml:space="preserve">ambulantami </w:t>
            </w:r>
            <w:r w:rsidRPr="00D4157D">
              <w:rPr>
                <w:rFonts w:ascii="Arial" w:hAnsi="Arial" w:cs="Arial"/>
                <w:sz w:val="20"/>
                <w:szCs w:val="20"/>
              </w:rPr>
              <w:t>medicine dela</w:t>
            </w:r>
            <w:r>
              <w:rPr>
                <w:rFonts w:ascii="Arial" w:hAnsi="Arial" w:cs="Arial"/>
                <w:sz w:val="20"/>
                <w:szCs w:val="20"/>
              </w:rPr>
              <w:t>, prometa in športa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183B6C7" w14:textId="61F50FDD" w:rsidR="00622BA1" w:rsidRPr="00D4157D" w:rsidRDefault="00622B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NIJZ</w:t>
            </w:r>
          </w:p>
        </w:tc>
        <w:tc>
          <w:tcPr>
            <w:tcW w:w="2126" w:type="dxa"/>
          </w:tcPr>
          <w:p w14:paraId="2507B6BB" w14:textId="44A69787" w:rsidR="00622BA1" w:rsidRPr="00D4157D" w:rsidRDefault="00622B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27" w:type="dxa"/>
          </w:tcPr>
          <w:p w14:paraId="33F9D905" w14:textId="66961EA0" w:rsidR="00622BA1" w:rsidRPr="00D4157D" w:rsidRDefault="00622B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F8060C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622BA1" w:rsidRPr="00D4157D" w14:paraId="347DADF8" w14:textId="77777777" w:rsidTr="003B5559">
        <w:trPr>
          <w:trHeight w:val="649"/>
        </w:trPr>
        <w:tc>
          <w:tcPr>
            <w:tcW w:w="2769" w:type="dxa"/>
            <w:vMerge/>
          </w:tcPr>
          <w:p w14:paraId="56DD20C6" w14:textId="77777777" w:rsidR="00622BA1" w:rsidRPr="00D4157D" w:rsidRDefault="00622BA1" w:rsidP="009235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7C3F368D" w14:textId="19A5ADB6" w:rsidR="00622BA1" w:rsidRPr="00D4157D" w:rsidRDefault="00622BA1" w:rsidP="00F510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Spreje</w:t>
            </w:r>
            <w:r w:rsidR="00F51061">
              <w:rPr>
                <w:rFonts w:ascii="Arial" w:hAnsi="Arial" w:cs="Arial"/>
                <w:sz w:val="20"/>
                <w:szCs w:val="20"/>
              </w:rPr>
              <w:t>tje</w:t>
            </w:r>
            <w:r>
              <w:rPr>
                <w:rFonts w:ascii="Arial" w:hAnsi="Arial" w:cs="Arial"/>
                <w:sz w:val="20"/>
                <w:szCs w:val="20"/>
              </w:rPr>
              <w:t xml:space="preserve"> prenovljenega </w:t>
            </w:r>
            <w:r w:rsidR="00F52CCD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ravilnika o preventivn</w:t>
            </w:r>
            <w:r w:rsidR="00F52CCD">
              <w:rPr>
                <w:rFonts w:ascii="Arial" w:hAnsi="Arial" w:cs="Arial"/>
                <w:sz w:val="20"/>
                <w:szCs w:val="20"/>
              </w:rPr>
              <w:t xml:space="preserve">ih </w:t>
            </w:r>
            <w:r>
              <w:rPr>
                <w:rFonts w:ascii="Arial" w:hAnsi="Arial" w:cs="Arial"/>
                <w:sz w:val="20"/>
                <w:szCs w:val="20"/>
              </w:rPr>
              <w:t>zdravstven</w:t>
            </w:r>
            <w:r w:rsidR="00F52CCD">
              <w:rPr>
                <w:rFonts w:ascii="Arial" w:hAnsi="Arial" w:cs="Arial"/>
                <w:sz w:val="20"/>
                <w:szCs w:val="20"/>
              </w:rPr>
              <w:t>ih pregledih</w:t>
            </w:r>
            <w:r>
              <w:rPr>
                <w:rFonts w:ascii="Arial" w:hAnsi="Arial" w:cs="Arial"/>
                <w:sz w:val="20"/>
                <w:szCs w:val="20"/>
              </w:rPr>
              <w:t xml:space="preserve"> delavcev</w:t>
            </w:r>
          </w:p>
        </w:tc>
        <w:tc>
          <w:tcPr>
            <w:tcW w:w="1701" w:type="dxa"/>
          </w:tcPr>
          <w:p w14:paraId="201CAB46" w14:textId="7E5A7D8D" w:rsidR="00622BA1" w:rsidRPr="00D4157D" w:rsidRDefault="00622BA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06E34D36" w14:textId="25673E10" w:rsidR="00622BA1" w:rsidRPr="00D4157D" w:rsidRDefault="00622BA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27" w:type="dxa"/>
          </w:tcPr>
          <w:p w14:paraId="5915CD9C" w14:textId="1A774951" w:rsidR="00622BA1" w:rsidRPr="00D4157D" w:rsidRDefault="00622BA1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</w:t>
            </w:r>
            <w:r w:rsidR="00F8060C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</w:tbl>
    <w:p w14:paraId="185B1CEC" w14:textId="77777777" w:rsidR="00DE3DA6" w:rsidRPr="00D4157D" w:rsidRDefault="00DE3DA6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2127"/>
      </w:tblGrid>
      <w:tr w:rsidR="004D1ACF" w:rsidRPr="00D4157D" w14:paraId="511985D0" w14:textId="77777777" w:rsidTr="003B5559">
        <w:trPr>
          <w:trHeight w:val="425"/>
        </w:trPr>
        <w:tc>
          <w:tcPr>
            <w:tcW w:w="2769" w:type="dxa"/>
            <w:shd w:val="clear" w:color="auto" w:fill="BDD6EE" w:themeFill="accent5" w:themeFillTint="66"/>
          </w:tcPr>
          <w:p w14:paraId="7F7A1FEC" w14:textId="4A50A9D4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2.5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0B27A55C" w14:textId="77777777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0AFF8162" w14:textId="77777777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0713409B" w14:textId="7DE87C35" w:rsidR="00DE3DA6" w:rsidRPr="00D4157D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08A23009" w14:textId="77777777" w:rsidR="00DE3DA6" w:rsidRPr="00D4157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DE3DA6" w:rsidRPr="00D4157D" w14:paraId="7CB53995" w14:textId="77777777" w:rsidTr="003B5559">
        <w:trPr>
          <w:trHeight w:val="849"/>
        </w:trPr>
        <w:tc>
          <w:tcPr>
            <w:tcW w:w="2769" w:type="dxa"/>
            <w:vMerge w:val="restart"/>
          </w:tcPr>
          <w:p w14:paraId="5B2F4D69" w14:textId="48FCB147" w:rsidR="00A75618" w:rsidRPr="00CD7BD9" w:rsidRDefault="00DE3DA6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Priprava predloga posebnega zakona, ki bo urejal enotni izvedenski organ, in drugi ukrepi za ohranjanje delazmožnosti</w:t>
            </w:r>
          </w:p>
        </w:tc>
        <w:tc>
          <w:tcPr>
            <w:tcW w:w="5306" w:type="dxa"/>
          </w:tcPr>
          <w:p w14:paraId="40B98E9C" w14:textId="32171807" w:rsidR="00DE3DA6" w:rsidRPr="00D4157D" w:rsidRDefault="00C66BA1" w:rsidP="00F51061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Zagotovitev</w:t>
            </w:r>
            <w:r w:rsidR="00C56880" w:rsidRPr="00D4157D">
              <w:rPr>
                <w:rFonts w:ascii="Arial" w:hAnsi="Arial" w:cs="Arial"/>
                <w:sz w:val="20"/>
                <w:szCs w:val="20"/>
              </w:rPr>
              <w:t xml:space="preserve"> normativne podlage (</w:t>
            </w:r>
            <w:r w:rsidRPr="00D4157D">
              <w:rPr>
                <w:rFonts w:ascii="Arial" w:hAnsi="Arial" w:cs="Arial"/>
                <w:sz w:val="20"/>
                <w:szCs w:val="20"/>
              </w:rPr>
              <w:t>poseben zakon)</w:t>
            </w:r>
            <w:r w:rsidR="00C56880" w:rsidRPr="00D4157D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a vzpostavitev </w:t>
            </w:r>
            <w:r w:rsidR="00F52CCD">
              <w:rPr>
                <w:rFonts w:ascii="Arial" w:hAnsi="Arial" w:cs="Arial"/>
                <w:sz w:val="20"/>
                <w:szCs w:val="20"/>
              </w:rPr>
              <w:t xml:space="preserve">enotnega </w:t>
            </w:r>
            <w:r w:rsidR="00C56880" w:rsidRPr="00D4157D">
              <w:rPr>
                <w:rFonts w:ascii="Arial" w:hAnsi="Arial" w:cs="Arial"/>
                <w:sz w:val="20"/>
                <w:szCs w:val="20"/>
              </w:rPr>
              <w:t xml:space="preserve">izvedenskega organa za oceno delazmožnosti </w:t>
            </w:r>
          </w:p>
        </w:tc>
        <w:tc>
          <w:tcPr>
            <w:tcW w:w="1701" w:type="dxa"/>
          </w:tcPr>
          <w:p w14:paraId="29A0CBDE" w14:textId="768C4CBD" w:rsidR="00C66BA1" w:rsidRPr="00D4157D" w:rsidRDefault="00C56880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18B9CB48" w14:textId="31351E44" w:rsidR="00DE3DA6" w:rsidRPr="00D4157D" w:rsidRDefault="00C56880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27" w:type="dxa"/>
          </w:tcPr>
          <w:p w14:paraId="2AB85583" w14:textId="08E2BCC9" w:rsidR="00DE3DA6" w:rsidRPr="00D4157D" w:rsidRDefault="00A05E7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F8060C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DE3DA6" w:rsidRPr="00D4157D" w14:paraId="57B83E88" w14:textId="77777777" w:rsidTr="003B5559">
        <w:trPr>
          <w:trHeight w:val="1035"/>
        </w:trPr>
        <w:tc>
          <w:tcPr>
            <w:tcW w:w="2769" w:type="dxa"/>
            <w:vMerge/>
          </w:tcPr>
          <w:p w14:paraId="4F6F15C5" w14:textId="77777777" w:rsidR="00DE3DA6" w:rsidRPr="00D4157D" w:rsidRDefault="00DE3DA6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73A2FE28" w14:textId="510BC98D" w:rsidR="00DE3DA6" w:rsidRPr="00D4157D" w:rsidRDefault="00C66B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Evalvacija mreže in delovanja ambulant MDPŠ ter predloga za razvoj področja</w:t>
            </w:r>
          </w:p>
        </w:tc>
        <w:tc>
          <w:tcPr>
            <w:tcW w:w="1701" w:type="dxa"/>
          </w:tcPr>
          <w:p w14:paraId="4EFD2B55" w14:textId="145A81EA" w:rsidR="00DE3DA6" w:rsidRPr="00D4157D" w:rsidRDefault="00C66BA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NIJZ, Klinični inštitut za medicino dela, prometa in športa (UKCL)</w:t>
            </w:r>
          </w:p>
        </w:tc>
        <w:tc>
          <w:tcPr>
            <w:tcW w:w="2126" w:type="dxa"/>
          </w:tcPr>
          <w:p w14:paraId="61743DCF" w14:textId="31A50511" w:rsidR="00DE3DA6" w:rsidRPr="00D4157D" w:rsidRDefault="00C66BA1" w:rsidP="00F51061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  <w:r w:rsidR="00F5106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 w:rsidR="00CD07EB" w:rsidRPr="00D415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4374178C" w14:textId="6C89F56C" w:rsidR="00DE3DA6" w:rsidRPr="00D4157D" w:rsidRDefault="008F72ED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CRP</w:t>
            </w:r>
          </w:p>
        </w:tc>
      </w:tr>
    </w:tbl>
    <w:p w14:paraId="33D6B70F" w14:textId="77777777" w:rsidR="00037961" w:rsidRPr="00D4157D" w:rsidRDefault="00037961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DE3DA6" w:rsidRPr="00D4157D" w14:paraId="113521CA" w14:textId="77777777" w:rsidTr="002D6465">
        <w:trPr>
          <w:trHeight w:val="338"/>
        </w:trPr>
        <w:tc>
          <w:tcPr>
            <w:tcW w:w="2769" w:type="dxa"/>
            <w:shd w:val="clear" w:color="auto" w:fill="BDD6EE" w:themeFill="accent5" w:themeFillTint="66"/>
          </w:tcPr>
          <w:p w14:paraId="0FFD77B4" w14:textId="4EA2F10A" w:rsidR="00DE3DA6" w:rsidRPr="008F72E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_Hlk181949729"/>
            <w:r w:rsidRPr="008F72ED">
              <w:rPr>
                <w:rFonts w:ascii="Arial" w:hAnsi="Arial" w:cs="Arial"/>
                <w:b/>
                <w:bCs/>
                <w:sz w:val="20"/>
                <w:szCs w:val="20"/>
              </w:rPr>
              <w:t>Aktivnost 2.6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09E5E83F" w14:textId="77777777" w:rsidR="00DE3DA6" w:rsidRPr="008F72E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2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540B60AC" w14:textId="77777777" w:rsidR="00DE3DA6" w:rsidRPr="008F72E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2E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538891A2" w14:textId="1B184A51" w:rsidR="00DE3DA6" w:rsidRPr="008F72ED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2E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3947C3F3" w14:textId="77777777" w:rsidR="00DE3DA6" w:rsidRPr="008F72ED" w:rsidRDefault="00DE3DA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2E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DE3DA6" w:rsidRPr="00D4157D" w14:paraId="48D7DBEC" w14:textId="77777777" w:rsidTr="002D6465">
        <w:trPr>
          <w:trHeight w:val="649"/>
        </w:trPr>
        <w:tc>
          <w:tcPr>
            <w:tcW w:w="2769" w:type="dxa"/>
            <w:vMerge w:val="restart"/>
          </w:tcPr>
          <w:p w14:paraId="3E5DF410" w14:textId="5CA2AB43" w:rsidR="00E17643" w:rsidRPr="00CD7BD9" w:rsidRDefault="00DE3DA6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Razvoj novih modelov in pristopov na področju rehabilitacije na primarni ravni</w:t>
            </w:r>
          </w:p>
        </w:tc>
        <w:tc>
          <w:tcPr>
            <w:tcW w:w="5306" w:type="dxa"/>
          </w:tcPr>
          <w:p w14:paraId="3568CDB3" w14:textId="53EEBD5A" w:rsidR="00DE3DA6" w:rsidRPr="00D4157D" w:rsidRDefault="000C018F" w:rsidP="00451D24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Razvoj novih modelov in </w:t>
            </w:r>
            <w:r w:rsidR="00F51061">
              <w:rPr>
                <w:rFonts w:ascii="Arial" w:hAnsi="Arial" w:cs="Arial"/>
                <w:sz w:val="20"/>
                <w:szCs w:val="20"/>
              </w:rPr>
              <w:t xml:space="preserve">načinov </w:t>
            </w:r>
            <w:r w:rsidR="00622BA1">
              <w:rPr>
                <w:rFonts w:ascii="Arial" w:hAnsi="Arial" w:cs="Arial"/>
                <w:sz w:val="20"/>
                <w:szCs w:val="20"/>
              </w:rPr>
              <w:t>rehabilitacije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BA1">
              <w:rPr>
                <w:rFonts w:ascii="Arial" w:hAnsi="Arial" w:cs="Arial"/>
                <w:sz w:val="20"/>
                <w:szCs w:val="20"/>
              </w:rPr>
              <w:t>(</w:t>
            </w:r>
            <w:r w:rsidR="00FD77B1">
              <w:rPr>
                <w:rFonts w:ascii="Arial" w:hAnsi="Arial" w:cs="Arial"/>
                <w:sz w:val="20"/>
                <w:szCs w:val="20"/>
              </w:rPr>
              <w:t>obravnav</w:t>
            </w:r>
            <w:r w:rsidR="00451D24">
              <w:rPr>
                <w:rFonts w:ascii="Arial" w:hAnsi="Arial" w:cs="Arial"/>
                <w:sz w:val="20"/>
                <w:szCs w:val="20"/>
              </w:rPr>
              <w:t>a</w:t>
            </w:r>
            <w:r w:rsidR="00FD77B1">
              <w:rPr>
                <w:rFonts w:ascii="Arial" w:hAnsi="Arial" w:cs="Arial"/>
                <w:sz w:val="20"/>
                <w:szCs w:val="20"/>
              </w:rPr>
              <w:t xml:space="preserve"> oseb s kronično (mišično-skeletno) bolečino</w:t>
            </w:r>
            <w:r w:rsidR="00622BA1">
              <w:rPr>
                <w:rFonts w:ascii="Arial" w:hAnsi="Arial" w:cs="Arial"/>
                <w:sz w:val="20"/>
                <w:szCs w:val="20"/>
              </w:rPr>
              <w:t>)</w:t>
            </w:r>
            <w:r w:rsidR="00FD77B1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na primarni ravni</w:t>
            </w:r>
          </w:p>
        </w:tc>
        <w:tc>
          <w:tcPr>
            <w:tcW w:w="1701" w:type="dxa"/>
          </w:tcPr>
          <w:p w14:paraId="10A8153C" w14:textId="43D86CF8" w:rsidR="00DE3DA6" w:rsidRPr="00D4157D" w:rsidRDefault="000C018F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2126" w:type="dxa"/>
          </w:tcPr>
          <w:p w14:paraId="1B436408" w14:textId="6E61BEC6" w:rsidR="00DE3DA6" w:rsidRPr="00D4157D" w:rsidRDefault="000C018F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44" w:type="dxa"/>
          </w:tcPr>
          <w:p w14:paraId="03615A75" w14:textId="39883A52" w:rsidR="00DE3DA6" w:rsidRPr="00D4157D" w:rsidRDefault="004258B8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NOO</w:t>
            </w:r>
            <w:r w:rsidR="0011170E" w:rsidRPr="00D4157D">
              <w:rPr>
                <w:rFonts w:ascii="Arial" w:hAnsi="Arial" w:cs="Arial"/>
                <w:sz w:val="20"/>
                <w:szCs w:val="20"/>
              </w:rPr>
              <w:t>, proračun</w:t>
            </w:r>
          </w:p>
        </w:tc>
      </w:tr>
      <w:tr w:rsidR="00DE3DA6" w:rsidRPr="00D4157D" w14:paraId="0323508A" w14:textId="77777777" w:rsidTr="002D6465">
        <w:trPr>
          <w:trHeight w:val="649"/>
        </w:trPr>
        <w:tc>
          <w:tcPr>
            <w:tcW w:w="2769" w:type="dxa"/>
            <w:vMerge/>
          </w:tcPr>
          <w:p w14:paraId="1C1CC707" w14:textId="77777777" w:rsidR="00DE3DA6" w:rsidRPr="00D4157D" w:rsidRDefault="00DE3DA6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170C064D" w14:textId="0A8878E1" w:rsidR="00DE3DA6" w:rsidRPr="00D4157D" w:rsidRDefault="000C018F" w:rsidP="00F51061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Pilotna izvedba predlaganih modelov in </w:t>
            </w:r>
            <w:r w:rsidR="00F51061">
              <w:rPr>
                <w:rFonts w:ascii="Arial" w:hAnsi="Arial" w:cs="Arial"/>
                <w:sz w:val="20"/>
                <w:szCs w:val="20"/>
              </w:rPr>
              <w:t>načinov</w:t>
            </w:r>
            <w:r w:rsidR="00622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rehabilitacije </w:t>
            </w:r>
            <w:r w:rsidR="00622BA1">
              <w:rPr>
                <w:rFonts w:ascii="Arial" w:hAnsi="Arial" w:cs="Arial"/>
                <w:sz w:val="20"/>
                <w:szCs w:val="20"/>
              </w:rPr>
              <w:t>(</w:t>
            </w:r>
            <w:r w:rsidR="00FD77B1">
              <w:rPr>
                <w:rFonts w:ascii="Arial" w:hAnsi="Arial" w:cs="Arial"/>
                <w:sz w:val="20"/>
                <w:szCs w:val="20"/>
              </w:rPr>
              <w:t>obravnav</w:t>
            </w:r>
            <w:r w:rsidR="00622BA1">
              <w:rPr>
                <w:rFonts w:ascii="Arial" w:hAnsi="Arial" w:cs="Arial"/>
                <w:sz w:val="20"/>
                <w:szCs w:val="20"/>
              </w:rPr>
              <w:t>a</w:t>
            </w:r>
            <w:r w:rsidR="00FD77B1">
              <w:rPr>
                <w:rFonts w:ascii="Arial" w:hAnsi="Arial" w:cs="Arial"/>
                <w:sz w:val="20"/>
                <w:szCs w:val="20"/>
              </w:rPr>
              <w:t xml:space="preserve"> oseb s kronično (mišično-skeletno) bolečino</w:t>
            </w:r>
            <w:r w:rsidR="00451D24">
              <w:rPr>
                <w:rFonts w:ascii="Arial" w:hAnsi="Arial" w:cs="Arial"/>
                <w:sz w:val="20"/>
                <w:szCs w:val="20"/>
              </w:rPr>
              <w:t>)</w:t>
            </w:r>
            <w:r w:rsidR="00FD77B1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na primarni ravni</w:t>
            </w:r>
          </w:p>
        </w:tc>
        <w:tc>
          <w:tcPr>
            <w:tcW w:w="1701" w:type="dxa"/>
          </w:tcPr>
          <w:p w14:paraId="435A78A3" w14:textId="41D18F58" w:rsidR="00DE3DA6" w:rsidRPr="00D4157D" w:rsidRDefault="000C018F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2126" w:type="dxa"/>
          </w:tcPr>
          <w:p w14:paraId="00D2D5B1" w14:textId="71D81310" w:rsidR="00DE3DA6" w:rsidRPr="00D4157D" w:rsidRDefault="000C018F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 w:rsidR="00CD07EB" w:rsidRPr="00D415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4" w:type="dxa"/>
          </w:tcPr>
          <w:p w14:paraId="335C9DED" w14:textId="2CCFB2BC" w:rsidR="00DE3DA6" w:rsidRPr="00D4157D" w:rsidRDefault="001D1AE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NOO</w:t>
            </w:r>
          </w:p>
        </w:tc>
      </w:tr>
      <w:bookmarkEnd w:id="12"/>
    </w:tbl>
    <w:p w14:paraId="7B36F738" w14:textId="77777777" w:rsidR="00DE3DA6" w:rsidRDefault="00DE3DA6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6774D1" w:rsidRPr="00D4157D" w14:paraId="440B2550" w14:textId="77777777" w:rsidTr="00770418">
        <w:trPr>
          <w:trHeight w:val="340"/>
        </w:trPr>
        <w:tc>
          <w:tcPr>
            <w:tcW w:w="2769" w:type="dxa"/>
            <w:shd w:val="clear" w:color="auto" w:fill="BDD6EE" w:themeFill="accent5" w:themeFillTint="66"/>
          </w:tcPr>
          <w:p w14:paraId="1382C6FF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2.8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1B18EB99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26130096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420A3037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1BE890E3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6774D1" w:rsidRPr="00D4157D" w14:paraId="101D3EB9" w14:textId="77777777" w:rsidTr="00071485">
        <w:trPr>
          <w:trHeight w:val="898"/>
        </w:trPr>
        <w:tc>
          <w:tcPr>
            <w:tcW w:w="2769" w:type="dxa"/>
            <w:vMerge w:val="restart"/>
          </w:tcPr>
          <w:p w14:paraId="7AA34786" w14:textId="77777777" w:rsidR="006774D1" w:rsidRPr="00CD7BD9" w:rsidRDefault="006774D1" w:rsidP="00B36524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Ukrepi za večjo odpornost sistema socialnega varstva in dolgotrajne oskrbe</w:t>
            </w:r>
          </w:p>
        </w:tc>
        <w:tc>
          <w:tcPr>
            <w:tcW w:w="5306" w:type="dxa"/>
          </w:tcPr>
          <w:p w14:paraId="64FBDB3C" w14:textId="1F1A76D8" w:rsidR="006774D1" w:rsidRPr="00D4157D" w:rsidRDefault="006774D1" w:rsidP="00A52A8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A52A8A">
              <w:rPr>
                <w:rFonts w:ascii="Arial" w:hAnsi="Arial" w:cs="Arial"/>
                <w:sz w:val="20"/>
                <w:szCs w:val="20"/>
              </w:rPr>
              <w:t>Krepitev kompetenc zdravstveno</w:t>
            </w:r>
            <w:r w:rsidR="00A52A8A">
              <w:rPr>
                <w:rFonts w:ascii="Arial" w:hAnsi="Arial" w:cs="Arial"/>
                <w:sz w:val="20"/>
                <w:szCs w:val="20"/>
              </w:rPr>
              <w:t>-</w:t>
            </w:r>
            <w:r w:rsidRPr="00A52A8A">
              <w:rPr>
                <w:rFonts w:ascii="Arial" w:hAnsi="Arial" w:cs="Arial"/>
                <w:sz w:val="20"/>
                <w:szCs w:val="20"/>
              </w:rPr>
              <w:t>negovalnih timov pri izvajalcih institucionalnega varstva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in dolgotrajne oskrbe</w:t>
            </w:r>
          </w:p>
        </w:tc>
        <w:tc>
          <w:tcPr>
            <w:tcW w:w="1701" w:type="dxa"/>
          </w:tcPr>
          <w:p w14:paraId="2D167ADE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Zbornice in strokovna združenja, MZ, MSP</w:t>
            </w:r>
          </w:p>
        </w:tc>
        <w:tc>
          <w:tcPr>
            <w:tcW w:w="2126" w:type="dxa"/>
          </w:tcPr>
          <w:p w14:paraId="527469F8" w14:textId="554E0047" w:rsidR="006774D1" w:rsidRPr="00D4157D" w:rsidRDefault="006774D1" w:rsidP="00F51061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  <w:r w:rsidR="00F5106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4" w:type="dxa"/>
          </w:tcPr>
          <w:p w14:paraId="57122855" w14:textId="77777777" w:rsidR="006774D1" w:rsidRPr="00D4157D" w:rsidRDefault="006774D1" w:rsidP="00B365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</w:p>
          <w:p w14:paraId="6EA22B87" w14:textId="77777777" w:rsidR="006774D1" w:rsidRPr="00D4157D" w:rsidRDefault="006774D1" w:rsidP="00B365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6CD466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4D1" w:rsidRPr="00D4157D" w14:paraId="5F926982" w14:textId="77777777" w:rsidTr="00071485">
        <w:trPr>
          <w:trHeight w:val="649"/>
        </w:trPr>
        <w:tc>
          <w:tcPr>
            <w:tcW w:w="2769" w:type="dxa"/>
            <w:vMerge/>
          </w:tcPr>
          <w:p w14:paraId="4CFC07BD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7BC1B0E7" w14:textId="2C6D8C65" w:rsidR="006774D1" w:rsidRPr="00D4157D" w:rsidRDefault="006774D1" w:rsidP="00A52A8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Vzpostavitev nacionalne kontaktne točke za koordinacijo odpusta pacientov s potrebo po zahtevnejših zdravstveno</w:t>
            </w:r>
            <w:r w:rsidR="00A52A8A">
              <w:rPr>
                <w:rFonts w:ascii="Arial" w:hAnsi="Arial" w:cs="Arial"/>
                <w:sz w:val="20"/>
                <w:szCs w:val="20"/>
              </w:rPr>
              <w:t>-</w:t>
            </w:r>
            <w:r w:rsidRPr="00D4157D">
              <w:rPr>
                <w:rFonts w:ascii="Arial" w:hAnsi="Arial" w:cs="Arial"/>
                <w:sz w:val="20"/>
                <w:szCs w:val="20"/>
              </w:rPr>
              <w:t>negovalnih postopkih iz bolnišnic</w:t>
            </w:r>
          </w:p>
        </w:tc>
        <w:tc>
          <w:tcPr>
            <w:tcW w:w="1701" w:type="dxa"/>
          </w:tcPr>
          <w:p w14:paraId="50AC868D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05B2BA26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44" w:type="dxa"/>
          </w:tcPr>
          <w:p w14:paraId="349BFF00" w14:textId="77777777" w:rsidR="006774D1" w:rsidRPr="00D4157D" w:rsidRDefault="006774D1" w:rsidP="00B36524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Kohezij</w:t>
            </w:r>
            <w:r>
              <w:rPr>
                <w:rFonts w:ascii="Arial" w:hAnsi="Arial" w:cs="Arial"/>
                <w:sz w:val="20"/>
                <w:szCs w:val="20"/>
              </w:rPr>
              <w:t>ska sredstva</w:t>
            </w:r>
          </w:p>
        </w:tc>
      </w:tr>
      <w:tr w:rsidR="006774D1" w:rsidRPr="00D4157D" w14:paraId="2B594165" w14:textId="77777777" w:rsidTr="00071485">
        <w:trPr>
          <w:trHeight w:val="510"/>
        </w:trPr>
        <w:tc>
          <w:tcPr>
            <w:tcW w:w="2769" w:type="dxa"/>
            <w:vMerge/>
          </w:tcPr>
          <w:p w14:paraId="0EE67726" w14:textId="77777777" w:rsidR="006774D1" w:rsidRPr="00D4157D" w:rsidRDefault="006774D1" w:rsidP="00B3652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3A7594E4" w14:textId="01AFC80D" w:rsidR="006774D1" w:rsidRPr="00D4157D" w:rsidRDefault="006774D1" w:rsidP="00A52A8A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Vzpostavitev simulacijskega centra za usposabljanje za obravnavo pacientov s potrebo po zahtevnejših postopkih zdravstvene nege </w:t>
            </w:r>
            <w:r w:rsidR="00A52A8A">
              <w:rPr>
                <w:rFonts w:ascii="Arial" w:hAnsi="Arial" w:cs="Arial"/>
                <w:sz w:val="20"/>
                <w:szCs w:val="20"/>
              </w:rPr>
              <w:t>zunaj</w:t>
            </w:r>
            <w:r w:rsidR="00A52A8A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bolnišnic</w:t>
            </w:r>
          </w:p>
        </w:tc>
        <w:tc>
          <w:tcPr>
            <w:tcW w:w="1701" w:type="dxa"/>
          </w:tcPr>
          <w:p w14:paraId="4BDDCF7C" w14:textId="77777777" w:rsidR="006774D1" w:rsidRPr="00D4157D" w:rsidRDefault="006774D1" w:rsidP="00B365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176DAE07" w14:textId="77777777" w:rsidR="006774D1" w:rsidRPr="00D4157D" w:rsidRDefault="006774D1" w:rsidP="00B365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44" w:type="dxa"/>
          </w:tcPr>
          <w:p w14:paraId="65B9FE2F" w14:textId="77777777" w:rsidR="006774D1" w:rsidRPr="00D4157D" w:rsidRDefault="006774D1" w:rsidP="00B365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Kohezij</w:t>
            </w:r>
            <w:r>
              <w:rPr>
                <w:rFonts w:ascii="Arial" w:hAnsi="Arial" w:cs="Arial"/>
                <w:sz w:val="20"/>
                <w:szCs w:val="20"/>
              </w:rPr>
              <w:t>ska sredstva</w:t>
            </w:r>
          </w:p>
        </w:tc>
      </w:tr>
    </w:tbl>
    <w:p w14:paraId="37DAAF06" w14:textId="77777777" w:rsidR="006774D1" w:rsidRPr="00D4157D" w:rsidRDefault="006774D1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160426" w:rsidRPr="00D4157D" w14:paraId="10454972" w14:textId="77777777" w:rsidTr="00071485">
        <w:trPr>
          <w:trHeight w:val="364"/>
        </w:trPr>
        <w:tc>
          <w:tcPr>
            <w:tcW w:w="2769" w:type="dxa"/>
            <w:shd w:val="clear" w:color="auto" w:fill="BDD6EE" w:themeFill="accent5" w:themeFillTint="66"/>
          </w:tcPr>
          <w:p w14:paraId="5B29F4D5" w14:textId="2092C301" w:rsidR="00160426" w:rsidRPr="00D4157D" w:rsidRDefault="0016042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2.9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73A2884F" w14:textId="77777777" w:rsidR="00160426" w:rsidRPr="00D4157D" w:rsidRDefault="0016042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3D544559" w14:textId="77777777" w:rsidR="00160426" w:rsidRPr="00D4157D" w:rsidRDefault="0016042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64F52A8A" w14:textId="2170DF28" w:rsidR="00160426" w:rsidRPr="00D4157D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2C6DEDB7" w14:textId="77777777" w:rsidR="00160426" w:rsidRPr="00D4157D" w:rsidRDefault="0016042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56003B" w:rsidRPr="00D4157D" w14:paraId="5386819F" w14:textId="77777777" w:rsidTr="00071485">
        <w:trPr>
          <w:trHeight w:val="649"/>
        </w:trPr>
        <w:tc>
          <w:tcPr>
            <w:tcW w:w="2769" w:type="dxa"/>
          </w:tcPr>
          <w:p w14:paraId="19E64684" w14:textId="1BB91053" w:rsidR="0056003B" w:rsidRPr="00D4157D" w:rsidRDefault="00DA2653" w:rsidP="009235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653">
              <w:rPr>
                <w:rFonts w:ascii="Arial" w:hAnsi="Arial" w:cs="Arial"/>
                <w:b/>
                <w:bCs/>
                <w:sz w:val="20"/>
                <w:szCs w:val="20"/>
              </w:rPr>
              <w:t>Vzpostavitev celovitega pristopa k obravnavi geriatričnih pacientov</w:t>
            </w:r>
          </w:p>
        </w:tc>
        <w:tc>
          <w:tcPr>
            <w:tcW w:w="5306" w:type="dxa"/>
          </w:tcPr>
          <w:p w14:paraId="322BF32C" w14:textId="4249E0A7" w:rsidR="0056003B" w:rsidRPr="00D4157D" w:rsidRDefault="0056003B" w:rsidP="007043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Vzpostavitev</w:t>
            </w:r>
            <w:r w:rsidR="005B16A2" w:rsidRPr="00D4157D">
              <w:rPr>
                <w:rFonts w:ascii="Arial" w:hAnsi="Arial" w:cs="Arial"/>
                <w:sz w:val="20"/>
                <w:szCs w:val="20"/>
              </w:rPr>
              <w:t xml:space="preserve"> sistematičnega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presejanja za demenco v okviru </w:t>
            </w:r>
            <w:r w:rsidR="008F1F79" w:rsidRPr="00D4157D">
              <w:rPr>
                <w:rFonts w:ascii="Arial" w:hAnsi="Arial" w:cs="Arial"/>
                <w:sz w:val="20"/>
                <w:szCs w:val="20"/>
              </w:rPr>
              <w:t>ambulante družinske medicine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3A1">
              <w:rPr>
                <w:rFonts w:ascii="Arial" w:hAnsi="Arial" w:cs="Arial"/>
                <w:sz w:val="20"/>
                <w:szCs w:val="20"/>
              </w:rPr>
              <w:t>in</w:t>
            </w:r>
            <w:r w:rsidR="007043A1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vzpostavitev registra oseb </w:t>
            </w:r>
            <w:r w:rsidR="007B6093" w:rsidRPr="00D4157D">
              <w:rPr>
                <w:rFonts w:ascii="Arial" w:hAnsi="Arial" w:cs="Arial"/>
                <w:sz w:val="20"/>
                <w:szCs w:val="20"/>
              </w:rPr>
              <w:t>z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demenco</w:t>
            </w:r>
            <w:r w:rsidR="007B6093" w:rsidRPr="00D4157D">
              <w:rPr>
                <w:rFonts w:ascii="Arial" w:hAnsi="Arial" w:cs="Arial"/>
                <w:sz w:val="20"/>
                <w:szCs w:val="20"/>
              </w:rPr>
              <w:t xml:space="preserve"> (dodatn</w:t>
            </w:r>
            <w:r w:rsidR="007043A1">
              <w:rPr>
                <w:rFonts w:ascii="Arial" w:hAnsi="Arial" w:cs="Arial"/>
                <w:sz w:val="20"/>
                <w:szCs w:val="20"/>
              </w:rPr>
              <w:t>i</w:t>
            </w:r>
            <w:r w:rsidR="007B6093" w:rsidRPr="00D4157D">
              <w:rPr>
                <w:rFonts w:ascii="Arial" w:hAnsi="Arial" w:cs="Arial"/>
                <w:sz w:val="20"/>
                <w:szCs w:val="20"/>
              </w:rPr>
              <w:t xml:space="preserve"> kader za izvajanje)</w:t>
            </w:r>
          </w:p>
        </w:tc>
        <w:tc>
          <w:tcPr>
            <w:tcW w:w="1701" w:type="dxa"/>
          </w:tcPr>
          <w:p w14:paraId="5B1CA1D2" w14:textId="0B17E53E" w:rsidR="0056003B" w:rsidRPr="00D4157D" w:rsidRDefault="0056003B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NIJZ, ZZS, ZZBNS</w:t>
            </w:r>
            <w:r w:rsidR="007B6093" w:rsidRPr="00D4157D">
              <w:rPr>
                <w:rFonts w:ascii="Arial" w:hAnsi="Arial" w:cs="Arial"/>
                <w:sz w:val="20"/>
                <w:szCs w:val="20"/>
              </w:rPr>
              <w:t>, ZZZS</w:t>
            </w:r>
          </w:p>
        </w:tc>
        <w:tc>
          <w:tcPr>
            <w:tcW w:w="2126" w:type="dxa"/>
          </w:tcPr>
          <w:p w14:paraId="7478D006" w14:textId="273C30EC" w:rsidR="0056003B" w:rsidRPr="00D4157D" w:rsidRDefault="0056003B" w:rsidP="00A52A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  <w:r w:rsidR="00A52A8A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44" w:type="dxa"/>
          </w:tcPr>
          <w:p w14:paraId="59D1751B" w14:textId="4932B69B" w:rsidR="0056003B" w:rsidRPr="00D4157D" w:rsidRDefault="00BD2864" w:rsidP="00D074B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NOO, proračun</w:t>
            </w:r>
          </w:p>
        </w:tc>
      </w:tr>
    </w:tbl>
    <w:p w14:paraId="093F4440" w14:textId="77777777" w:rsidR="00160426" w:rsidRPr="00D4157D" w:rsidRDefault="00160426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160426" w:rsidRPr="00D4157D" w14:paraId="28D23496" w14:textId="77777777" w:rsidTr="00071485">
        <w:trPr>
          <w:trHeight w:val="340"/>
        </w:trPr>
        <w:tc>
          <w:tcPr>
            <w:tcW w:w="2769" w:type="dxa"/>
            <w:shd w:val="clear" w:color="auto" w:fill="BDD6EE" w:themeFill="accent5" w:themeFillTint="66"/>
          </w:tcPr>
          <w:p w14:paraId="165863D8" w14:textId="7FAF7E49" w:rsidR="00160426" w:rsidRPr="00D4157D" w:rsidRDefault="0016042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3" w:name="_Hlk182549053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Aktivnost 2.10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57FB2438" w14:textId="77777777" w:rsidR="00160426" w:rsidRPr="00D4157D" w:rsidRDefault="0016042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58A94E83" w14:textId="77777777" w:rsidR="00160426" w:rsidRPr="00D4157D" w:rsidRDefault="0016042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7235CD15" w14:textId="47E18407" w:rsidR="00160426" w:rsidRPr="00D4157D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15098223" w14:textId="77777777" w:rsidR="00160426" w:rsidRPr="00D4157D" w:rsidRDefault="00160426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A7028B" w:rsidRPr="00D4157D" w14:paraId="437E6024" w14:textId="77777777" w:rsidTr="00071485">
        <w:trPr>
          <w:trHeight w:val="510"/>
        </w:trPr>
        <w:tc>
          <w:tcPr>
            <w:tcW w:w="2769" w:type="dxa"/>
          </w:tcPr>
          <w:p w14:paraId="52EC8C3C" w14:textId="2D30103B" w:rsidR="00A7028B" w:rsidRPr="00D4157D" w:rsidRDefault="00B34372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372">
              <w:rPr>
                <w:rFonts w:ascii="Arial" w:hAnsi="Arial" w:cs="Arial"/>
                <w:b/>
                <w:bCs/>
                <w:sz w:val="20"/>
                <w:szCs w:val="20"/>
              </w:rPr>
              <w:t>Ukrepi za krepitev paliativne oskrbe na primarni ravni</w:t>
            </w:r>
          </w:p>
        </w:tc>
        <w:tc>
          <w:tcPr>
            <w:tcW w:w="5306" w:type="dxa"/>
          </w:tcPr>
          <w:p w14:paraId="57CCC804" w14:textId="39BEB242" w:rsidR="00A7028B" w:rsidRPr="00D4157D" w:rsidRDefault="00A7028B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Krepitev mreže paliativnih timov</w:t>
            </w:r>
          </w:p>
        </w:tc>
        <w:tc>
          <w:tcPr>
            <w:tcW w:w="1701" w:type="dxa"/>
          </w:tcPr>
          <w:p w14:paraId="662222B5" w14:textId="6DE61FDD" w:rsidR="00A7028B" w:rsidRPr="00D4157D" w:rsidRDefault="00A7028B" w:rsidP="00D415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469A711D" w14:textId="50092B20" w:rsidR="00A7028B" w:rsidRPr="00D4157D" w:rsidRDefault="00A7028B" w:rsidP="00D415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44" w:type="dxa"/>
          </w:tcPr>
          <w:p w14:paraId="2DF24CF0" w14:textId="7B35136C" w:rsidR="00A7028B" w:rsidRPr="00D4157D" w:rsidRDefault="00A7028B" w:rsidP="00D415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NOO</w:t>
            </w:r>
          </w:p>
        </w:tc>
      </w:tr>
    </w:tbl>
    <w:bookmarkEnd w:id="13"/>
    <w:p w14:paraId="62A7D804" w14:textId="6733B5FE" w:rsidR="00160426" w:rsidRPr="00D4157D" w:rsidRDefault="00985BC8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157D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72BDC" wp14:editId="42243C03">
                <wp:simplePos x="0" y="0"/>
                <wp:positionH relativeFrom="margin">
                  <wp:posOffset>771525</wp:posOffset>
                </wp:positionH>
                <wp:positionV relativeFrom="paragraph">
                  <wp:posOffset>97155</wp:posOffset>
                </wp:positionV>
                <wp:extent cx="1828800" cy="1828800"/>
                <wp:effectExtent l="0" t="0" r="0" b="0"/>
                <wp:wrapSquare wrapText="bothSides"/>
                <wp:docPr id="125426759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229CA" w14:textId="3553AB8B" w:rsidR="00264141" w:rsidRPr="004D1ACF" w:rsidRDefault="00264141" w:rsidP="00985BC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ACF"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Cilj 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4D1ACF"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4D1ACF"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ključenost in opolnomočenje posameznika in družbe v skrbi za lastno zdravje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72BDC" id="_x0000_s1033" type="#_x0000_t202" style="position:absolute;left:0;text-align:left;margin-left:60.75pt;margin-top:7.65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" filled="f" stroked="f">
                <v:textbox style="mso-fit-shape-to-text:t">
                  <w:txbxContent>
                    <w:p w14:paraId="72B229CA" w14:textId="3553AB8B" w:rsidR="00264141" w:rsidRPr="004D1ACF" w:rsidRDefault="00264141" w:rsidP="00985BC8">
                      <w:pPr>
                        <w:jc w:val="center"/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1ACF"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Cilj 3</w:t>
                      </w:r>
                      <w:r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4D1ACF"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4D1ACF"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ključenost in opolnomočenje posameznika in družbe v skrbi za lastno zdravje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F86E04" w14:textId="0BFF963F" w:rsidR="004B34F9" w:rsidRPr="00D4157D" w:rsidRDefault="004B34F9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4B34F9" w:rsidRPr="00D4157D" w14:paraId="37ECD17E" w14:textId="77777777" w:rsidTr="00071485">
        <w:trPr>
          <w:trHeight w:val="386"/>
        </w:trPr>
        <w:tc>
          <w:tcPr>
            <w:tcW w:w="2769" w:type="dxa"/>
            <w:shd w:val="clear" w:color="auto" w:fill="BDD6EE" w:themeFill="accent5" w:themeFillTint="66"/>
          </w:tcPr>
          <w:p w14:paraId="21DE5695" w14:textId="7EC74D75" w:rsidR="004B34F9" w:rsidRPr="00D4157D" w:rsidRDefault="004B34F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4" w:name="_Hlk182549129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3.1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69AC5856" w14:textId="77777777" w:rsidR="004B34F9" w:rsidRPr="00D4157D" w:rsidRDefault="004B34F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13C5BCA7" w14:textId="77777777" w:rsidR="004B34F9" w:rsidRPr="00D4157D" w:rsidRDefault="004B34F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23E30B3E" w14:textId="20CF5EDE" w:rsidR="004B34F9" w:rsidRPr="00D4157D" w:rsidRDefault="0023137E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58330251" w14:textId="77777777" w:rsidR="004B34F9" w:rsidRPr="00D4157D" w:rsidRDefault="004B34F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4B34F9" w:rsidRPr="00D4157D" w14:paraId="238AE3F3" w14:textId="77777777" w:rsidTr="00071485">
        <w:trPr>
          <w:trHeight w:val="523"/>
        </w:trPr>
        <w:tc>
          <w:tcPr>
            <w:tcW w:w="2769" w:type="dxa"/>
            <w:vMerge w:val="restart"/>
          </w:tcPr>
          <w:p w14:paraId="132D901D" w14:textId="2E1C4BBA" w:rsidR="000442B5" w:rsidRPr="00CD7BD9" w:rsidRDefault="004B34F9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Sodelovanje primarnega zdravstvenega varstva pri nadgradnji izobraževalnih vsebin v šolah o skrbi za lastno zdravje in </w:t>
            </w:r>
            <w:r w:rsidR="00451D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delovanju zdravstv</w:t>
            </w:r>
            <w:r w:rsidR="00CD7BD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306" w:type="dxa"/>
          </w:tcPr>
          <w:p w14:paraId="55FE6AFF" w14:textId="41E4E3F7" w:rsidR="004B34F9" w:rsidRPr="00D4157D" w:rsidRDefault="0035187B" w:rsidP="007043A1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Izvajanje zdravstvenega opismenjevanja v osnovnih šolah (dnevi zdravja, dnevi oživljanja</w:t>
            </w:r>
            <w:r w:rsidR="007043A1">
              <w:rPr>
                <w:rFonts w:ascii="Arial" w:hAnsi="Arial" w:cs="Arial"/>
                <w:sz w:val="20"/>
                <w:szCs w:val="20"/>
              </w:rPr>
              <w:t xml:space="preserve"> idr.</w:t>
            </w:r>
            <w:r w:rsidRPr="00D4157D">
              <w:rPr>
                <w:rFonts w:ascii="Arial" w:hAnsi="Arial" w:cs="Arial"/>
                <w:sz w:val="20"/>
                <w:szCs w:val="20"/>
              </w:rPr>
              <w:t>), priprava učn</w:t>
            </w:r>
            <w:r w:rsidR="007043A1">
              <w:rPr>
                <w:rFonts w:ascii="Arial" w:hAnsi="Arial" w:cs="Arial"/>
                <w:sz w:val="20"/>
                <w:szCs w:val="20"/>
              </w:rPr>
              <w:t>ega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gradiv</w:t>
            </w:r>
            <w:r w:rsidR="007043A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1C5B96E6" w14:textId="2887A0C2" w:rsidR="004B34F9" w:rsidRPr="00D4157D" w:rsidRDefault="0035187B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NIJZ, </w:t>
            </w:r>
            <w:r w:rsidR="00D074BF">
              <w:rPr>
                <w:rFonts w:ascii="Arial" w:hAnsi="Arial" w:cs="Arial"/>
                <w:sz w:val="20"/>
                <w:szCs w:val="20"/>
              </w:rPr>
              <w:t>JZZ</w:t>
            </w:r>
          </w:p>
        </w:tc>
        <w:tc>
          <w:tcPr>
            <w:tcW w:w="2126" w:type="dxa"/>
          </w:tcPr>
          <w:p w14:paraId="00B8BC5E" w14:textId="66F0D8B2" w:rsidR="004B34F9" w:rsidRPr="00D4157D" w:rsidRDefault="0035187B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Stalna naloga</w:t>
            </w:r>
          </w:p>
        </w:tc>
        <w:tc>
          <w:tcPr>
            <w:tcW w:w="1944" w:type="dxa"/>
          </w:tcPr>
          <w:p w14:paraId="4A1F0836" w14:textId="543F7163" w:rsidR="004B34F9" w:rsidRPr="00D4157D" w:rsidRDefault="00091621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NIJZ in JZZ</w:t>
            </w:r>
            <w:r w:rsidR="00B800BE">
              <w:rPr>
                <w:rFonts w:ascii="Arial" w:hAnsi="Arial" w:cs="Arial"/>
                <w:sz w:val="20"/>
                <w:szCs w:val="20"/>
              </w:rPr>
              <w:t>, proračun</w:t>
            </w:r>
          </w:p>
        </w:tc>
      </w:tr>
      <w:tr w:rsidR="004B34F9" w:rsidRPr="00D4157D" w14:paraId="10A63229" w14:textId="77777777" w:rsidTr="00071485">
        <w:trPr>
          <w:trHeight w:val="649"/>
        </w:trPr>
        <w:tc>
          <w:tcPr>
            <w:tcW w:w="2769" w:type="dxa"/>
            <w:vMerge/>
          </w:tcPr>
          <w:p w14:paraId="30EB67BE" w14:textId="77777777" w:rsidR="004B34F9" w:rsidRPr="00D4157D" w:rsidRDefault="004B34F9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51F7ADD4" w14:textId="050A4A15" w:rsidR="004B34F9" w:rsidRPr="00D4157D" w:rsidRDefault="00684BC4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Spodbuditev š</w:t>
            </w:r>
            <w:r w:rsidR="0035187B" w:rsidRPr="00D4157D">
              <w:rPr>
                <w:rFonts w:ascii="Arial" w:hAnsi="Arial" w:cs="Arial"/>
                <w:sz w:val="20"/>
                <w:szCs w:val="20"/>
              </w:rPr>
              <w:t>ir</w:t>
            </w:r>
            <w:r>
              <w:rPr>
                <w:rFonts w:ascii="Arial" w:hAnsi="Arial" w:cs="Arial"/>
                <w:sz w:val="20"/>
                <w:szCs w:val="20"/>
              </w:rPr>
              <w:t>jenja</w:t>
            </w:r>
            <w:r w:rsidR="0035187B" w:rsidRPr="00D4157D">
              <w:rPr>
                <w:rFonts w:ascii="Arial" w:hAnsi="Arial" w:cs="Arial"/>
                <w:sz w:val="20"/>
                <w:szCs w:val="20"/>
              </w:rPr>
              <w:t xml:space="preserve"> mreže »</w:t>
            </w:r>
            <w:r w:rsidR="007043A1">
              <w:rPr>
                <w:rFonts w:ascii="Arial" w:hAnsi="Arial" w:cs="Arial"/>
                <w:sz w:val="20"/>
                <w:szCs w:val="20"/>
              </w:rPr>
              <w:t>z</w:t>
            </w:r>
            <w:r w:rsidR="0035187B" w:rsidRPr="00D4157D">
              <w:rPr>
                <w:rFonts w:ascii="Arial" w:hAnsi="Arial" w:cs="Arial"/>
                <w:sz w:val="20"/>
                <w:szCs w:val="20"/>
              </w:rPr>
              <w:t>dravih šol«</w:t>
            </w:r>
          </w:p>
        </w:tc>
        <w:tc>
          <w:tcPr>
            <w:tcW w:w="1701" w:type="dxa"/>
          </w:tcPr>
          <w:p w14:paraId="25D474A2" w14:textId="6B239BF6" w:rsidR="004B34F9" w:rsidRPr="00D4157D" w:rsidRDefault="0035187B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NIJZ, </w:t>
            </w:r>
            <w:r w:rsidR="000442B5" w:rsidRPr="00D4157D">
              <w:rPr>
                <w:rFonts w:ascii="Arial" w:hAnsi="Arial" w:cs="Arial"/>
                <w:sz w:val="20"/>
                <w:szCs w:val="20"/>
              </w:rPr>
              <w:t>izvajalci</w:t>
            </w:r>
          </w:p>
        </w:tc>
        <w:tc>
          <w:tcPr>
            <w:tcW w:w="2126" w:type="dxa"/>
          </w:tcPr>
          <w:p w14:paraId="628B43CA" w14:textId="50B7877C" w:rsidR="004B34F9" w:rsidRPr="00D4157D" w:rsidRDefault="0035187B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Stalna naloga</w:t>
            </w:r>
          </w:p>
        </w:tc>
        <w:tc>
          <w:tcPr>
            <w:tcW w:w="1944" w:type="dxa"/>
          </w:tcPr>
          <w:p w14:paraId="13B48D87" w14:textId="0A0297A1" w:rsidR="004B34F9" w:rsidRPr="00D4157D" w:rsidRDefault="008B6EBE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8B6EBE">
              <w:rPr>
                <w:rFonts w:ascii="Arial" w:hAnsi="Arial" w:cs="Arial"/>
                <w:sz w:val="20"/>
                <w:szCs w:val="20"/>
              </w:rPr>
              <w:t>Redno delo NIJZ in JZZ, proračun</w:t>
            </w:r>
          </w:p>
        </w:tc>
      </w:tr>
      <w:bookmarkEnd w:id="14"/>
    </w:tbl>
    <w:p w14:paraId="1268A381" w14:textId="77777777" w:rsidR="004D1ACF" w:rsidRPr="00D4157D" w:rsidRDefault="004D1ACF" w:rsidP="0092354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4B34F9" w:rsidRPr="00D4157D" w14:paraId="1FA86BEA" w14:textId="77777777" w:rsidTr="00071485">
        <w:trPr>
          <w:trHeight w:val="425"/>
        </w:trPr>
        <w:tc>
          <w:tcPr>
            <w:tcW w:w="2769" w:type="dxa"/>
            <w:shd w:val="clear" w:color="auto" w:fill="BDD6EE" w:themeFill="accent5" w:themeFillTint="66"/>
          </w:tcPr>
          <w:p w14:paraId="3EDAF6C3" w14:textId="0CD8AC5A" w:rsidR="004B34F9" w:rsidRPr="00D4157D" w:rsidRDefault="004B34F9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3.</w:t>
            </w:r>
            <w:r w:rsidR="00302B67"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71397E50" w14:textId="77777777" w:rsidR="004B34F9" w:rsidRPr="00D4157D" w:rsidRDefault="004B34F9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45AFBD58" w14:textId="77777777" w:rsidR="004B34F9" w:rsidRPr="00D4157D" w:rsidRDefault="004B34F9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01FFC399" w14:textId="070CDBD1" w:rsidR="004B34F9" w:rsidRPr="00D4157D" w:rsidRDefault="00DB0950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4BFF63E7" w14:textId="77777777" w:rsidR="004B34F9" w:rsidRPr="00D4157D" w:rsidRDefault="004B34F9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C53E5F" w:rsidRPr="00D4157D" w14:paraId="2A3D49B2" w14:textId="77777777" w:rsidTr="00071485">
        <w:trPr>
          <w:trHeight w:val="708"/>
        </w:trPr>
        <w:tc>
          <w:tcPr>
            <w:tcW w:w="2769" w:type="dxa"/>
            <w:vMerge w:val="restart"/>
          </w:tcPr>
          <w:p w14:paraId="5CED6DD0" w14:textId="77777777" w:rsidR="00C53E5F" w:rsidRPr="00D4157D" w:rsidRDefault="00C53E5F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Vključevanje primarnega zdravstvenega varstva v aktivnosti za večjo zdravstveno pismenost in odgovorno uporabo zdravstvenega sistema</w:t>
            </w:r>
          </w:p>
          <w:p w14:paraId="2708420E" w14:textId="77777777" w:rsidR="00C53E5F" w:rsidRPr="00D4157D" w:rsidRDefault="00C53E5F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auto"/>
          </w:tcPr>
          <w:p w14:paraId="02DADF5E" w14:textId="1FF6C7F3" w:rsidR="00C53E5F" w:rsidRPr="00D4157D" w:rsidRDefault="00C53E5F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obstoječih aktivnosti in dobrih praks za povečanje zdravstvene pismenosti in odgovorno uporabo zdravstvenega sistema</w:t>
            </w:r>
          </w:p>
        </w:tc>
        <w:tc>
          <w:tcPr>
            <w:tcW w:w="1701" w:type="dxa"/>
            <w:shd w:val="clear" w:color="auto" w:fill="auto"/>
          </w:tcPr>
          <w:p w14:paraId="21B7C92E" w14:textId="1936E7B0" w:rsidR="00C53E5F" w:rsidRPr="00D4157D" w:rsidRDefault="00C53E5F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  <w:shd w:val="clear" w:color="auto" w:fill="auto"/>
          </w:tcPr>
          <w:p w14:paraId="22ADADC0" w14:textId="57B47541" w:rsidR="00C53E5F" w:rsidRPr="00D4157D" w:rsidRDefault="00C53E5F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44" w:type="dxa"/>
            <w:shd w:val="clear" w:color="auto" w:fill="auto"/>
          </w:tcPr>
          <w:p w14:paraId="7BEF6687" w14:textId="643F1658" w:rsidR="00C53E5F" w:rsidRDefault="00C53E5F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C53E5F" w:rsidRPr="00D4157D" w14:paraId="4D9B2F99" w14:textId="77777777" w:rsidTr="00071485">
        <w:trPr>
          <w:trHeight w:val="708"/>
        </w:trPr>
        <w:tc>
          <w:tcPr>
            <w:tcW w:w="2769" w:type="dxa"/>
            <w:vMerge/>
          </w:tcPr>
          <w:p w14:paraId="1B40B611" w14:textId="56EC8709" w:rsidR="00C53E5F" w:rsidRPr="004D1ACF" w:rsidRDefault="00C53E5F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14:paraId="1C957DA6" w14:textId="0A592516" w:rsidR="00C53E5F" w:rsidRPr="00D4157D" w:rsidRDefault="00C53E5F" w:rsidP="00D57EC3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5" w:name="_Hlk188001673"/>
            <w:r w:rsidRPr="00D4157D">
              <w:rPr>
                <w:rFonts w:ascii="Arial" w:hAnsi="Arial" w:cs="Arial"/>
                <w:sz w:val="20"/>
                <w:szCs w:val="20"/>
              </w:rPr>
              <w:t xml:space="preserve">Priprava priporočil in ukrepov za izboljšanje organizacijske zdravstvene pismenosti, </w:t>
            </w:r>
            <w:r w:rsidR="00D57EC3">
              <w:rPr>
                <w:rFonts w:ascii="Arial" w:hAnsi="Arial" w:cs="Arial"/>
                <w:sz w:val="20"/>
                <w:szCs w:val="20"/>
              </w:rPr>
              <w:t>njihova</w:t>
            </w:r>
            <w:r w:rsidR="00D57EC3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objav</w:t>
            </w:r>
            <w:r w:rsidR="00D57EC3">
              <w:rPr>
                <w:rFonts w:ascii="Arial" w:hAnsi="Arial" w:cs="Arial"/>
                <w:sz w:val="20"/>
                <w:szCs w:val="20"/>
              </w:rPr>
              <w:t>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na spletnih straneh </w:t>
            </w:r>
            <w:bookmarkEnd w:id="15"/>
            <w:r w:rsidR="00F52CCD">
              <w:rPr>
                <w:rFonts w:ascii="Arial" w:hAnsi="Arial" w:cs="Arial"/>
                <w:sz w:val="20"/>
                <w:szCs w:val="20"/>
              </w:rPr>
              <w:t>ministrstva</w:t>
            </w:r>
          </w:p>
        </w:tc>
        <w:tc>
          <w:tcPr>
            <w:tcW w:w="1701" w:type="dxa"/>
          </w:tcPr>
          <w:p w14:paraId="2E020A1E" w14:textId="292A8E66" w:rsidR="00C53E5F" w:rsidRPr="00D4157D" w:rsidRDefault="00C53E5F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2126" w:type="dxa"/>
          </w:tcPr>
          <w:p w14:paraId="1F4AFF4F" w14:textId="430C7F10" w:rsidR="00C53E5F" w:rsidRPr="00D4157D" w:rsidRDefault="00C53E5F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44" w:type="dxa"/>
          </w:tcPr>
          <w:p w14:paraId="1B314E72" w14:textId="50CF5BB4" w:rsidR="00C53E5F" w:rsidRPr="00D4157D" w:rsidRDefault="00C53E5F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NIJZ</w:t>
            </w:r>
            <w:r w:rsidR="008B6EBE">
              <w:rPr>
                <w:rFonts w:ascii="Arial" w:hAnsi="Arial" w:cs="Arial"/>
                <w:sz w:val="20"/>
                <w:szCs w:val="20"/>
              </w:rPr>
              <w:t>, proračun</w:t>
            </w:r>
          </w:p>
        </w:tc>
      </w:tr>
      <w:tr w:rsidR="00C53E5F" w:rsidRPr="00D4157D" w14:paraId="3C99AEF5" w14:textId="77777777" w:rsidTr="00071485">
        <w:trPr>
          <w:trHeight w:val="617"/>
        </w:trPr>
        <w:tc>
          <w:tcPr>
            <w:tcW w:w="2769" w:type="dxa"/>
            <w:vMerge/>
          </w:tcPr>
          <w:p w14:paraId="557DE5A9" w14:textId="77777777" w:rsidR="00C53E5F" w:rsidRPr="00D4157D" w:rsidRDefault="00C53E5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59E05F82" w14:textId="164834E1" w:rsidR="00C53E5F" w:rsidRPr="00D4157D" w:rsidRDefault="00C53E5F" w:rsidP="00A221F8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188001711"/>
            <w:r w:rsidRPr="00D4157D">
              <w:rPr>
                <w:rFonts w:ascii="Arial" w:hAnsi="Arial" w:cs="Arial"/>
                <w:sz w:val="20"/>
                <w:szCs w:val="20"/>
              </w:rPr>
              <w:t>Obdobna evalvacija zdravstvene pismenosti med odrasl</w:t>
            </w:r>
            <w:r w:rsidR="00A221F8">
              <w:rPr>
                <w:rFonts w:ascii="Arial" w:hAnsi="Arial" w:cs="Arial"/>
                <w:sz w:val="20"/>
                <w:szCs w:val="20"/>
              </w:rPr>
              <w:t>im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A221F8">
              <w:rPr>
                <w:rFonts w:ascii="Arial" w:hAnsi="Arial" w:cs="Arial"/>
                <w:sz w:val="20"/>
                <w:szCs w:val="20"/>
              </w:rPr>
              <w:t>rebivalstvom</w:t>
            </w:r>
            <w:bookmarkEnd w:id="16"/>
          </w:p>
        </w:tc>
        <w:tc>
          <w:tcPr>
            <w:tcW w:w="1701" w:type="dxa"/>
          </w:tcPr>
          <w:p w14:paraId="0FBCD346" w14:textId="00D21BDA" w:rsidR="00C53E5F" w:rsidRPr="00D4157D" w:rsidRDefault="00C53E5F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2126" w:type="dxa"/>
          </w:tcPr>
          <w:p w14:paraId="5A01DE20" w14:textId="64BD1DB0" w:rsidR="00C53E5F" w:rsidRPr="00D4157D" w:rsidRDefault="00C53E5F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Stalna naloga </w:t>
            </w:r>
          </w:p>
        </w:tc>
        <w:tc>
          <w:tcPr>
            <w:tcW w:w="1944" w:type="dxa"/>
          </w:tcPr>
          <w:p w14:paraId="14B34639" w14:textId="18009842" w:rsidR="00C53E5F" w:rsidRPr="00D4157D" w:rsidRDefault="00C53E5F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Redno delo </w:t>
            </w:r>
            <w:r w:rsidR="00DC7423">
              <w:rPr>
                <w:rFonts w:ascii="Arial" w:hAnsi="Arial" w:cs="Arial"/>
                <w:sz w:val="20"/>
                <w:szCs w:val="20"/>
              </w:rPr>
              <w:t>NIJZ</w:t>
            </w:r>
            <w:r w:rsidR="008B6EBE">
              <w:rPr>
                <w:rFonts w:ascii="Arial" w:hAnsi="Arial" w:cs="Arial"/>
                <w:sz w:val="20"/>
                <w:szCs w:val="20"/>
              </w:rPr>
              <w:t>, proračun</w:t>
            </w:r>
          </w:p>
        </w:tc>
      </w:tr>
    </w:tbl>
    <w:p w14:paraId="20831962" w14:textId="77777777" w:rsidR="00302B67" w:rsidRPr="00D4157D" w:rsidRDefault="00302B67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302B67" w:rsidRPr="00D4157D" w14:paraId="42D8590E" w14:textId="77777777" w:rsidTr="00071485">
        <w:trPr>
          <w:trHeight w:val="381"/>
        </w:trPr>
        <w:tc>
          <w:tcPr>
            <w:tcW w:w="2769" w:type="dxa"/>
            <w:shd w:val="clear" w:color="auto" w:fill="BDD6EE" w:themeFill="accent5" w:themeFillTint="66"/>
          </w:tcPr>
          <w:p w14:paraId="756D79E9" w14:textId="6BE6ABB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3.4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03EAE625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658BCEB7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3F8621F1" w14:textId="248F3E58" w:rsidR="00302B67" w:rsidRPr="00D4157D" w:rsidRDefault="00DB095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17D0DDC4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2413FA" w:rsidRPr="00D4157D" w14:paraId="5B19400C" w14:textId="77777777" w:rsidTr="00071485">
        <w:trPr>
          <w:trHeight w:val="649"/>
        </w:trPr>
        <w:tc>
          <w:tcPr>
            <w:tcW w:w="2769" w:type="dxa"/>
            <w:vMerge w:val="restart"/>
          </w:tcPr>
          <w:p w14:paraId="00DD586A" w14:textId="6F03B6CB" w:rsidR="002413FA" w:rsidRPr="00D4157D" w:rsidRDefault="002413FA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Promocija državnega spletnega portala </w:t>
            </w:r>
            <w:proofErr w:type="spellStart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zVEM</w:t>
            </w:r>
            <w:proofErr w:type="spellEnd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uvedba elektronskega obveščanja pacienta o poteku ali izdaji listin v okviru uveljavljenih pravic iz zdravstvenega varstva</w:t>
            </w:r>
          </w:p>
        </w:tc>
        <w:tc>
          <w:tcPr>
            <w:tcW w:w="5306" w:type="dxa"/>
          </w:tcPr>
          <w:p w14:paraId="46958451" w14:textId="4F26CC86" w:rsidR="002413FA" w:rsidRPr="00D4157D" w:rsidRDefault="002413F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Izobraževalne aktivnosti za prebivalce in njihove pooblaščence za uporabo storitev portala zVem</w:t>
            </w:r>
          </w:p>
        </w:tc>
        <w:tc>
          <w:tcPr>
            <w:tcW w:w="1701" w:type="dxa"/>
          </w:tcPr>
          <w:p w14:paraId="7101FEE6" w14:textId="3EAB185B" w:rsidR="002413FA" w:rsidRPr="00D4157D" w:rsidRDefault="002413F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2126" w:type="dxa"/>
          </w:tcPr>
          <w:p w14:paraId="749CC34C" w14:textId="1F8E5146" w:rsidR="002413FA" w:rsidRPr="00D4157D" w:rsidRDefault="002413F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44" w:type="dxa"/>
          </w:tcPr>
          <w:p w14:paraId="3CFD43A7" w14:textId="538A42FC" w:rsidR="002413FA" w:rsidRPr="000B0B43" w:rsidRDefault="002413F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0B0B43">
              <w:rPr>
                <w:rFonts w:ascii="Arial" w:hAnsi="Arial" w:cs="Arial"/>
                <w:sz w:val="20"/>
                <w:szCs w:val="20"/>
              </w:rPr>
              <w:t>Proračun</w:t>
            </w:r>
          </w:p>
        </w:tc>
      </w:tr>
      <w:tr w:rsidR="002413FA" w:rsidRPr="00D4157D" w14:paraId="3CC9A10A" w14:textId="77777777" w:rsidTr="00071485">
        <w:trPr>
          <w:trHeight w:val="649"/>
        </w:trPr>
        <w:tc>
          <w:tcPr>
            <w:tcW w:w="2769" w:type="dxa"/>
            <w:vMerge/>
          </w:tcPr>
          <w:p w14:paraId="2AD50E0C" w14:textId="77777777" w:rsidR="002413FA" w:rsidRPr="00D4157D" w:rsidRDefault="002413FA" w:rsidP="009235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auto"/>
          </w:tcPr>
          <w:p w14:paraId="4A889BE7" w14:textId="7ED92A5D" w:rsidR="002413FA" w:rsidRPr="00D4157D" w:rsidRDefault="007B4E0D" w:rsidP="00D57E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Pozivanje </w:t>
            </w:r>
            <w:r w:rsidR="002413FA">
              <w:rPr>
                <w:rFonts w:ascii="Arial" w:hAnsi="Arial" w:cs="Arial"/>
                <w:sz w:val="20"/>
                <w:szCs w:val="20"/>
              </w:rPr>
              <w:t xml:space="preserve">občin ustanoviteljic JZZ, da </w:t>
            </w:r>
            <w:r w:rsidR="00D57EC3">
              <w:rPr>
                <w:rFonts w:ascii="Arial" w:hAnsi="Arial" w:cs="Arial"/>
                <w:sz w:val="20"/>
                <w:szCs w:val="20"/>
              </w:rPr>
              <w:t>spodbujajo</w:t>
            </w:r>
            <w:r w:rsidR="002413FA">
              <w:rPr>
                <w:rFonts w:ascii="Arial" w:hAnsi="Arial" w:cs="Arial"/>
                <w:sz w:val="20"/>
                <w:szCs w:val="20"/>
              </w:rPr>
              <w:t xml:space="preserve"> svoje upravne enote in izvajajo aktivnosti za promocijo in pomoč pri pridobitvi digitalnih potrdil za uporabnike </w:t>
            </w:r>
          </w:p>
        </w:tc>
        <w:tc>
          <w:tcPr>
            <w:tcW w:w="1701" w:type="dxa"/>
            <w:shd w:val="clear" w:color="auto" w:fill="auto"/>
          </w:tcPr>
          <w:p w14:paraId="75D1D9F0" w14:textId="1E811FDA" w:rsidR="002413FA" w:rsidRPr="00D4157D" w:rsidRDefault="002413FA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Občine ustanoviteljice</w:t>
            </w:r>
          </w:p>
        </w:tc>
        <w:tc>
          <w:tcPr>
            <w:tcW w:w="2126" w:type="dxa"/>
            <w:shd w:val="clear" w:color="auto" w:fill="auto"/>
          </w:tcPr>
          <w:p w14:paraId="0EA2B10B" w14:textId="335BBAB0" w:rsidR="002413FA" w:rsidRPr="00D4157D" w:rsidRDefault="002413FA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44" w:type="dxa"/>
            <w:shd w:val="clear" w:color="auto" w:fill="auto"/>
          </w:tcPr>
          <w:p w14:paraId="126EB95B" w14:textId="6C3B3EF3" w:rsidR="002413FA" w:rsidRPr="000B0B43" w:rsidRDefault="002413FA" w:rsidP="00D57E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 o</w:t>
            </w:r>
            <w:r w:rsidR="00D57EC3">
              <w:rPr>
                <w:rFonts w:ascii="Arial" w:hAnsi="Arial" w:cs="Arial"/>
                <w:sz w:val="20"/>
                <w:szCs w:val="20"/>
              </w:rPr>
              <w:t>bčin</w:t>
            </w:r>
            <w:r>
              <w:rPr>
                <w:rFonts w:ascii="Arial" w:hAnsi="Arial" w:cs="Arial"/>
                <w:sz w:val="20"/>
                <w:szCs w:val="20"/>
              </w:rPr>
              <w:t xml:space="preserve"> ustanoviteljic</w:t>
            </w:r>
          </w:p>
        </w:tc>
      </w:tr>
      <w:tr w:rsidR="002413FA" w:rsidRPr="00D4157D" w14:paraId="4F76F5D3" w14:textId="77777777" w:rsidTr="00071485">
        <w:trPr>
          <w:trHeight w:val="649"/>
        </w:trPr>
        <w:tc>
          <w:tcPr>
            <w:tcW w:w="2769" w:type="dxa"/>
            <w:vMerge/>
          </w:tcPr>
          <w:p w14:paraId="72BAF927" w14:textId="77777777" w:rsidR="002413FA" w:rsidRPr="00D4157D" w:rsidRDefault="002413FA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09F5437C" w14:textId="3108592D" w:rsidR="002413FA" w:rsidRPr="00D4157D" w:rsidRDefault="002413F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Statistično spremljanje uporabnikov in spremljanje njihovih izkušenj</w:t>
            </w:r>
          </w:p>
        </w:tc>
        <w:tc>
          <w:tcPr>
            <w:tcW w:w="1701" w:type="dxa"/>
          </w:tcPr>
          <w:p w14:paraId="212A9855" w14:textId="4FD7EAAF" w:rsidR="002413FA" w:rsidRPr="00D4157D" w:rsidRDefault="002413F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MZ, </w:t>
            </w:r>
            <w:r w:rsidRPr="00D4157D"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2126" w:type="dxa"/>
          </w:tcPr>
          <w:p w14:paraId="7A22B5C3" w14:textId="1FF40C58" w:rsidR="002413FA" w:rsidRPr="00D4157D" w:rsidRDefault="002413F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Stalna naloga</w:t>
            </w:r>
          </w:p>
        </w:tc>
        <w:tc>
          <w:tcPr>
            <w:tcW w:w="1944" w:type="dxa"/>
          </w:tcPr>
          <w:p w14:paraId="20A40595" w14:textId="1C3CBDA7" w:rsidR="002413FA" w:rsidRPr="000B0B43" w:rsidRDefault="002413F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 MZ in NIJZ</w:t>
            </w:r>
          </w:p>
        </w:tc>
      </w:tr>
    </w:tbl>
    <w:p w14:paraId="7EA75B7B" w14:textId="77777777" w:rsidR="00302B67" w:rsidRPr="00D4157D" w:rsidRDefault="00302B67" w:rsidP="0092354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302B67" w:rsidRPr="00D4157D" w14:paraId="3E4D8673" w14:textId="77777777" w:rsidTr="00071485">
        <w:trPr>
          <w:trHeight w:val="271"/>
        </w:trPr>
        <w:tc>
          <w:tcPr>
            <w:tcW w:w="2769" w:type="dxa"/>
            <w:shd w:val="clear" w:color="auto" w:fill="BDD6EE" w:themeFill="accent5" w:themeFillTint="66"/>
          </w:tcPr>
          <w:p w14:paraId="19F8DE51" w14:textId="2A9A0440" w:rsidR="00302B67" w:rsidRPr="00D4157D" w:rsidRDefault="00302B67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3.5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7B758C55" w14:textId="77777777" w:rsidR="00302B67" w:rsidRPr="00D4157D" w:rsidRDefault="00302B67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6795A0F2" w14:textId="77777777" w:rsidR="00302B67" w:rsidRPr="00D4157D" w:rsidRDefault="00302B67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724C5EB8" w14:textId="021B1B4C" w:rsidR="00302B67" w:rsidRPr="00D4157D" w:rsidRDefault="00DB0950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76DAADE1" w14:textId="77777777" w:rsidR="00302B67" w:rsidRPr="00D4157D" w:rsidRDefault="00302B67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A929F1" w:rsidRPr="00D4157D" w14:paraId="196C2D11" w14:textId="77777777" w:rsidTr="00071485">
        <w:trPr>
          <w:trHeight w:val="649"/>
        </w:trPr>
        <w:tc>
          <w:tcPr>
            <w:tcW w:w="2769" w:type="dxa"/>
            <w:vMerge w:val="restart"/>
          </w:tcPr>
          <w:p w14:paraId="3F2BD167" w14:textId="338E5D89" w:rsidR="004F7B62" w:rsidRPr="00007263" w:rsidRDefault="00A929F1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Izdelava in izvajanje protokola triaže s svetovanjem na primarni ravni</w:t>
            </w:r>
          </w:p>
        </w:tc>
        <w:tc>
          <w:tcPr>
            <w:tcW w:w="5306" w:type="dxa"/>
          </w:tcPr>
          <w:p w14:paraId="0F0D3E47" w14:textId="37EAD236" w:rsidR="00A929F1" w:rsidRPr="00D4157D" w:rsidRDefault="00A929F1" w:rsidP="00D57EC3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Sprejet</w:t>
            </w:r>
            <w:r w:rsidR="00D57EC3">
              <w:rPr>
                <w:rFonts w:ascii="Arial" w:hAnsi="Arial" w:cs="Arial"/>
                <w:sz w:val="20"/>
                <w:szCs w:val="20"/>
              </w:rPr>
              <w:t>i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protokol za timsko obravnavo </w:t>
            </w:r>
            <w:proofErr w:type="spellStart"/>
            <w:r w:rsidR="00985BC8" w:rsidRPr="00D4157D">
              <w:rPr>
                <w:rFonts w:ascii="Arial" w:hAnsi="Arial" w:cs="Arial"/>
                <w:sz w:val="20"/>
                <w:szCs w:val="20"/>
              </w:rPr>
              <w:t>nenujnih</w:t>
            </w:r>
            <w:proofErr w:type="spellEnd"/>
            <w:r w:rsidRPr="00D4157D">
              <w:rPr>
                <w:rFonts w:ascii="Arial" w:hAnsi="Arial" w:cs="Arial"/>
                <w:sz w:val="20"/>
                <w:szCs w:val="20"/>
              </w:rPr>
              <w:t xml:space="preserve"> telefonskih klicev, vključno s protokolom triaže s svetovanjem</w:t>
            </w:r>
          </w:p>
        </w:tc>
        <w:tc>
          <w:tcPr>
            <w:tcW w:w="1701" w:type="dxa"/>
          </w:tcPr>
          <w:p w14:paraId="0A1AE5D0" w14:textId="712CE4E9" w:rsidR="00A929F1" w:rsidRPr="00D4157D" w:rsidRDefault="00CB06FD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  <w:shd w:val="clear" w:color="auto" w:fill="auto"/>
          </w:tcPr>
          <w:p w14:paraId="44EF22FF" w14:textId="593A3CA4" w:rsidR="00A929F1" w:rsidRPr="00D4157D" w:rsidRDefault="00A7243D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0072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4" w:type="dxa"/>
          </w:tcPr>
          <w:p w14:paraId="251E6096" w14:textId="55864D09" w:rsidR="00A929F1" w:rsidRPr="00D4157D" w:rsidRDefault="009116AF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Kohezij</w:t>
            </w:r>
            <w:r>
              <w:rPr>
                <w:rFonts w:ascii="Arial" w:hAnsi="Arial" w:cs="Arial"/>
                <w:sz w:val="20"/>
                <w:szCs w:val="20"/>
              </w:rPr>
              <w:t>ska sredstva</w:t>
            </w:r>
          </w:p>
        </w:tc>
      </w:tr>
      <w:tr w:rsidR="00A929F1" w:rsidRPr="00D4157D" w14:paraId="5B356590" w14:textId="77777777" w:rsidTr="00071485">
        <w:trPr>
          <w:trHeight w:val="649"/>
        </w:trPr>
        <w:tc>
          <w:tcPr>
            <w:tcW w:w="2769" w:type="dxa"/>
            <w:vMerge/>
          </w:tcPr>
          <w:p w14:paraId="66099F18" w14:textId="77777777" w:rsidR="00A929F1" w:rsidRPr="00D4157D" w:rsidRDefault="00A929F1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1A294538" w14:textId="64D90F40" w:rsidR="00A929F1" w:rsidRPr="00D4157D" w:rsidRDefault="00A929F1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Usposabljanje zdravstvenih delavcev na primarni ravni za izvajanje protokola triaže s svetovanjem </w:t>
            </w:r>
          </w:p>
        </w:tc>
        <w:tc>
          <w:tcPr>
            <w:tcW w:w="1701" w:type="dxa"/>
          </w:tcPr>
          <w:p w14:paraId="3C514598" w14:textId="25ADD0EA" w:rsidR="00A929F1" w:rsidRPr="00D4157D" w:rsidRDefault="00A929F1" w:rsidP="00071485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MZ, </w:t>
            </w:r>
            <w:r w:rsidR="00DC7423">
              <w:rPr>
                <w:rFonts w:ascii="Arial" w:hAnsi="Arial" w:cs="Arial"/>
                <w:sz w:val="20"/>
                <w:szCs w:val="20"/>
              </w:rPr>
              <w:t>ZZS, ZZBNS</w:t>
            </w:r>
          </w:p>
        </w:tc>
        <w:tc>
          <w:tcPr>
            <w:tcW w:w="2126" w:type="dxa"/>
            <w:shd w:val="clear" w:color="auto" w:fill="auto"/>
          </w:tcPr>
          <w:p w14:paraId="14E7A04D" w14:textId="55598F05" w:rsidR="00A929F1" w:rsidRPr="00D4157D" w:rsidRDefault="00A929F1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 w:rsidR="000072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4" w:type="dxa"/>
          </w:tcPr>
          <w:p w14:paraId="14FD79C6" w14:textId="4F1931AC" w:rsidR="00A929F1" w:rsidRPr="00D4157D" w:rsidRDefault="009116AF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Kohezij</w:t>
            </w:r>
            <w:r>
              <w:rPr>
                <w:rFonts w:ascii="Arial" w:hAnsi="Arial" w:cs="Arial"/>
                <w:sz w:val="20"/>
                <w:szCs w:val="20"/>
              </w:rPr>
              <w:t>ska sredstva</w:t>
            </w:r>
          </w:p>
        </w:tc>
      </w:tr>
    </w:tbl>
    <w:p w14:paraId="25B132DC" w14:textId="77777777" w:rsidR="00302B67" w:rsidRPr="00D4157D" w:rsidRDefault="00302B67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302B67" w:rsidRPr="00D4157D" w14:paraId="398604CA" w14:textId="77777777" w:rsidTr="00071485">
        <w:trPr>
          <w:trHeight w:val="324"/>
        </w:trPr>
        <w:tc>
          <w:tcPr>
            <w:tcW w:w="2769" w:type="dxa"/>
            <w:shd w:val="clear" w:color="auto" w:fill="BDD6EE" w:themeFill="accent5" w:themeFillTint="66"/>
          </w:tcPr>
          <w:p w14:paraId="733F31D2" w14:textId="45CA253B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3.6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5A674856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474EFF9B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3CB0BA85" w14:textId="08C39D9B" w:rsidR="00302B67" w:rsidRPr="00D4157D" w:rsidRDefault="00DB095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62F058A8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007263" w:rsidRPr="00D4157D" w14:paraId="19ADD097" w14:textId="77777777" w:rsidTr="00071485">
        <w:trPr>
          <w:trHeight w:val="649"/>
        </w:trPr>
        <w:tc>
          <w:tcPr>
            <w:tcW w:w="2769" w:type="dxa"/>
            <w:vMerge w:val="restart"/>
          </w:tcPr>
          <w:p w14:paraId="28C64BAE" w14:textId="1DBCC299" w:rsidR="00007263" w:rsidRPr="00D4157D" w:rsidRDefault="00007263" w:rsidP="0092354A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Vzpostavitev digitalnega orodja za opolnomočenje prebivalcev</w:t>
            </w:r>
          </w:p>
        </w:tc>
        <w:tc>
          <w:tcPr>
            <w:tcW w:w="5306" w:type="dxa"/>
            <w:shd w:val="clear" w:color="auto" w:fill="auto"/>
          </w:tcPr>
          <w:p w14:paraId="5A521904" w14:textId="0E6788FB" w:rsidR="00007263" w:rsidRPr="00D4157D" w:rsidRDefault="00007263" w:rsidP="009235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Pridobitev ustrezne digitalne rešitve, prilagoditev slovenskim razmeram</w:t>
            </w:r>
          </w:p>
        </w:tc>
        <w:tc>
          <w:tcPr>
            <w:tcW w:w="1701" w:type="dxa"/>
            <w:shd w:val="clear" w:color="auto" w:fill="auto"/>
          </w:tcPr>
          <w:p w14:paraId="1A96A13F" w14:textId="26B34C2B" w:rsidR="00007263" w:rsidRPr="00D4157D" w:rsidRDefault="00007263" w:rsidP="009235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  <w:shd w:val="clear" w:color="auto" w:fill="auto"/>
          </w:tcPr>
          <w:p w14:paraId="1FB4ABDB" w14:textId="5F14AF51" w:rsidR="00007263" w:rsidRPr="00D4157D" w:rsidRDefault="00007263" w:rsidP="009235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44" w:type="dxa"/>
            <w:shd w:val="clear" w:color="auto" w:fill="auto"/>
          </w:tcPr>
          <w:p w14:paraId="7131AC59" w14:textId="2B54C250" w:rsidR="00007263" w:rsidRPr="00D4157D" w:rsidRDefault="00007263" w:rsidP="009235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Redno delo </w:t>
            </w:r>
            <w:r w:rsidR="00DC7423">
              <w:rPr>
                <w:rFonts w:ascii="Arial" w:hAnsi="Arial" w:cs="Arial"/>
                <w:sz w:val="20"/>
                <w:szCs w:val="20"/>
              </w:rPr>
              <w:t>MZ</w:t>
            </w:r>
          </w:p>
        </w:tc>
      </w:tr>
      <w:tr w:rsidR="00007263" w:rsidRPr="00D4157D" w14:paraId="3086D21E" w14:textId="77777777" w:rsidTr="00071485">
        <w:trPr>
          <w:trHeight w:val="649"/>
        </w:trPr>
        <w:tc>
          <w:tcPr>
            <w:tcW w:w="2769" w:type="dxa"/>
            <w:vMerge/>
          </w:tcPr>
          <w:p w14:paraId="65729877" w14:textId="7CC37257" w:rsidR="00007263" w:rsidRPr="00091621" w:rsidRDefault="00007263" w:rsidP="0092354A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14:paraId="784FFA53" w14:textId="0F7C2534" w:rsidR="00007263" w:rsidRPr="00D4157D" w:rsidRDefault="00007263" w:rsidP="0092354A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Vzpostavitev infrastrukture za spletno orodje za opolnomočenje pacientov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proofErr w:type="spellStart"/>
            <w:r w:rsidRPr="00D4157D">
              <w:rPr>
                <w:rFonts w:ascii="Arial" w:hAnsi="Arial" w:cs="Arial"/>
                <w:sz w:val="20"/>
                <w:szCs w:val="20"/>
              </w:rPr>
              <w:t>samotriaža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1701" w:type="dxa"/>
          </w:tcPr>
          <w:p w14:paraId="2F432DFA" w14:textId="1847C3BD" w:rsidR="00007263" w:rsidRPr="00D4157D" w:rsidRDefault="00007263" w:rsidP="0092354A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NIJZ</w:t>
            </w:r>
          </w:p>
        </w:tc>
        <w:tc>
          <w:tcPr>
            <w:tcW w:w="2126" w:type="dxa"/>
          </w:tcPr>
          <w:p w14:paraId="3F4791FB" w14:textId="49247F09" w:rsidR="00007263" w:rsidRPr="00D4157D" w:rsidRDefault="00007263" w:rsidP="0092354A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44" w:type="dxa"/>
          </w:tcPr>
          <w:p w14:paraId="37B832EF" w14:textId="7A81D088" w:rsidR="00007263" w:rsidRPr="00D4157D" w:rsidRDefault="00007263" w:rsidP="0092354A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Kohezij</w:t>
            </w:r>
            <w:r>
              <w:rPr>
                <w:rFonts w:ascii="Arial" w:hAnsi="Arial" w:cs="Arial"/>
                <w:sz w:val="20"/>
                <w:szCs w:val="20"/>
              </w:rPr>
              <w:t>ska sredstva</w:t>
            </w:r>
          </w:p>
        </w:tc>
      </w:tr>
    </w:tbl>
    <w:p w14:paraId="53E9D9FC" w14:textId="77777777" w:rsidR="00302B67" w:rsidRPr="00D4157D" w:rsidRDefault="00302B67" w:rsidP="00D415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302B67" w:rsidRPr="00D4157D" w14:paraId="1FAE0232" w14:textId="77777777" w:rsidTr="00071485">
        <w:trPr>
          <w:trHeight w:val="346"/>
        </w:trPr>
        <w:tc>
          <w:tcPr>
            <w:tcW w:w="2769" w:type="dxa"/>
            <w:shd w:val="clear" w:color="auto" w:fill="BDD6EE" w:themeFill="accent5" w:themeFillTint="66"/>
          </w:tcPr>
          <w:p w14:paraId="6A555653" w14:textId="57DC62D5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7" w:name="_Hlk182549463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3.7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66DD9F5E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5F37C498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797DE730" w14:textId="0C078FA6" w:rsidR="00302B67" w:rsidRPr="00D4157D" w:rsidRDefault="00DB095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6E1B12D2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302B67" w:rsidRPr="00D4157D" w14:paraId="3BF9893F" w14:textId="77777777" w:rsidTr="00071485">
        <w:trPr>
          <w:trHeight w:val="338"/>
        </w:trPr>
        <w:tc>
          <w:tcPr>
            <w:tcW w:w="2769" w:type="dxa"/>
            <w:vMerge w:val="restart"/>
          </w:tcPr>
          <w:p w14:paraId="76B29027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Vzpostavitev nacionalnega odbora za cepljenje, ki vključuje civilno družbo</w:t>
            </w:r>
          </w:p>
          <w:p w14:paraId="7196EE09" w14:textId="7AA32B89" w:rsidR="00CB06FD" w:rsidRPr="00091621" w:rsidRDefault="00CB06FD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14:paraId="4636C01D" w14:textId="468F24AE" w:rsidR="00302B67" w:rsidRPr="00D4157D" w:rsidRDefault="00BB2B14" w:rsidP="00D57EC3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lastRenderedPageBreak/>
              <w:t>Spreje</w:t>
            </w:r>
            <w:r w:rsidR="00D57EC3">
              <w:rPr>
                <w:rFonts w:ascii="Arial" w:hAnsi="Arial" w:cs="Arial"/>
                <w:sz w:val="20"/>
                <w:szCs w:val="20"/>
              </w:rPr>
              <w:t>tje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novega </w:t>
            </w:r>
            <w:r w:rsidR="00F52CCD">
              <w:rPr>
                <w:rFonts w:ascii="Arial" w:hAnsi="Arial" w:cs="Arial"/>
                <w:sz w:val="20"/>
                <w:szCs w:val="20"/>
              </w:rPr>
              <w:t>Z</w:t>
            </w:r>
            <w:r w:rsidRPr="00D4157D">
              <w:rPr>
                <w:rFonts w:ascii="Arial" w:hAnsi="Arial" w:cs="Arial"/>
                <w:sz w:val="20"/>
                <w:szCs w:val="20"/>
              </w:rPr>
              <w:t>akona o nalezljivih boleznih</w:t>
            </w:r>
            <w:r w:rsidR="00725E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D74E14A" w14:textId="188351B5" w:rsidR="00302B67" w:rsidRPr="00D4157D" w:rsidRDefault="00DF7FEC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47F3BC08" w14:textId="23AEB6F2" w:rsidR="00302B67" w:rsidRPr="00D4157D" w:rsidRDefault="00DF7FEC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  <w:r w:rsidR="00677A26">
              <w:rPr>
                <w:rFonts w:ascii="Arial" w:hAnsi="Arial" w:cs="Arial"/>
                <w:sz w:val="20"/>
                <w:szCs w:val="20"/>
              </w:rPr>
              <w:t>/zamik roka</w:t>
            </w:r>
          </w:p>
        </w:tc>
        <w:tc>
          <w:tcPr>
            <w:tcW w:w="1944" w:type="dxa"/>
          </w:tcPr>
          <w:p w14:paraId="6C816B2D" w14:textId="0F72CCD5" w:rsidR="00302B67" w:rsidRPr="00D4157D" w:rsidRDefault="00495819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Proračun</w:t>
            </w:r>
          </w:p>
        </w:tc>
      </w:tr>
      <w:tr w:rsidR="00302B67" w:rsidRPr="00D4157D" w14:paraId="491DF14E" w14:textId="77777777" w:rsidTr="00071485">
        <w:trPr>
          <w:trHeight w:val="444"/>
        </w:trPr>
        <w:tc>
          <w:tcPr>
            <w:tcW w:w="2769" w:type="dxa"/>
            <w:vMerge/>
          </w:tcPr>
          <w:p w14:paraId="6F12FEF0" w14:textId="77777777" w:rsidR="00302B67" w:rsidRPr="00D4157D" w:rsidRDefault="00302B6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46CB4136" w14:textId="0BEAE83C" w:rsidR="00302B67" w:rsidRPr="00D4157D" w:rsidRDefault="00BB2B14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Izvajanje promocije cepljenja </w:t>
            </w:r>
          </w:p>
        </w:tc>
        <w:tc>
          <w:tcPr>
            <w:tcW w:w="1701" w:type="dxa"/>
          </w:tcPr>
          <w:p w14:paraId="7E91908D" w14:textId="61A29F43" w:rsidR="004972B8" w:rsidRPr="00D4157D" w:rsidRDefault="00DF7FEC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2126" w:type="dxa"/>
          </w:tcPr>
          <w:p w14:paraId="31636C8E" w14:textId="2B9AFE76" w:rsidR="00302B67" w:rsidRPr="00D4157D" w:rsidRDefault="00DF7FEC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44" w:type="dxa"/>
          </w:tcPr>
          <w:p w14:paraId="4E485CD3" w14:textId="30E2F7DC" w:rsidR="00302B67" w:rsidRPr="00D4157D" w:rsidRDefault="00DF7FEC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NIJZ</w:t>
            </w:r>
          </w:p>
        </w:tc>
      </w:tr>
      <w:bookmarkEnd w:id="17"/>
    </w:tbl>
    <w:p w14:paraId="1994B5F3" w14:textId="77777777" w:rsidR="000A6DDF" w:rsidRPr="00D4157D" w:rsidRDefault="000A6DDF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5BC628" w14:textId="61704BFC" w:rsidR="00302B67" w:rsidRPr="00091621" w:rsidRDefault="00840B70" w:rsidP="00091621">
      <w:pPr>
        <w:spacing w:line="276" w:lineRule="auto"/>
        <w:jc w:val="center"/>
        <w:rPr>
          <w:rFonts w:ascii="Arial" w:hAnsi="Arial" w:cs="Arial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1621">
        <w:rPr>
          <w:rFonts w:ascii="Arial" w:hAnsi="Arial" w:cs="Arial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Cilj 4</w:t>
      </w:r>
      <w:r w:rsidR="00103319">
        <w:rPr>
          <w:rFonts w:ascii="Arial" w:hAnsi="Arial" w:cs="Arial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091621">
        <w:rPr>
          <w:rFonts w:ascii="Arial" w:hAnsi="Arial" w:cs="Arial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Integrirana zdravstvena obravnava na vseh ravneh zdravstvenega varstva, vključno s socialnim varstvom, šolstvom, dolgotrajno oskrbo, deležniki v lokalnem okolju in civilno družbo</w:t>
      </w:r>
    </w:p>
    <w:tbl>
      <w:tblPr>
        <w:tblStyle w:val="Tabelamrea"/>
        <w:tblW w:w="13887" w:type="dxa"/>
        <w:tblLook w:val="04A0" w:firstRow="1" w:lastRow="0" w:firstColumn="1" w:lastColumn="0" w:noHBand="0" w:noVBand="1"/>
      </w:tblPr>
      <w:tblGrid>
        <w:gridCol w:w="2834"/>
        <w:gridCol w:w="5241"/>
        <w:gridCol w:w="1701"/>
        <w:gridCol w:w="2126"/>
        <w:gridCol w:w="1985"/>
      </w:tblGrid>
      <w:tr w:rsidR="00840B70" w:rsidRPr="00D4157D" w14:paraId="313BBD8A" w14:textId="77777777" w:rsidTr="003B5559">
        <w:trPr>
          <w:trHeight w:val="152"/>
        </w:trPr>
        <w:tc>
          <w:tcPr>
            <w:tcW w:w="2834" w:type="dxa"/>
            <w:shd w:val="clear" w:color="auto" w:fill="BDD6EE" w:themeFill="accent5" w:themeFillTint="66"/>
          </w:tcPr>
          <w:p w14:paraId="2328AF6E" w14:textId="62EBFEEE" w:rsidR="00840B70" w:rsidRPr="00D4157D" w:rsidRDefault="00840B7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8" w:name="_Hlk182549506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4.1</w:t>
            </w:r>
          </w:p>
        </w:tc>
        <w:tc>
          <w:tcPr>
            <w:tcW w:w="5241" w:type="dxa"/>
            <w:shd w:val="clear" w:color="auto" w:fill="BDD6EE" w:themeFill="accent5" w:themeFillTint="66"/>
          </w:tcPr>
          <w:p w14:paraId="6ADECBCD" w14:textId="77777777" w:rsidR="00840B70" w:rsidRPr="00D4157D" w:rsidRDefault="00840B7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003D6433" w14:textId="77777777" w:rsidR="00840B70" w:rsidRPr="00D4157D" w:rsidRDefault="00840B7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4E399B38" w14:textId="2B017F0D" w:rsidR="00840B70" w:rsidRPr="00D4157D" w:rsidRDefault="00DB095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  <w:r w:rsidR="00840B70"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BDD6EE" w:themeFill="accent5" w:themeFillTint="66"/>
          </w:tcPr>
          <w:p w14:paraId="13049102" w14:textId="77777777" w:rsidR="00840B70" w:rsidRPr="00D4157D" w:rsidRDefault="00840B7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AB014D" w:rsidRPr="00D4157D" w14:paraId="4DDA1A64" w14:textId="77777777" w:rsidTr="003B5559">
        <w:trPr>
          <w:trHeight w:val="1220"/>
        </w:trPr>
        <w:tc>
          <w:tcPr>
            <w:tcW w:w="2834" w:type="dxa"/>
          </w:tcPr>
          <w:p w14:paraId="3E13C988" w14:textId="49D4D460" w:rsidR="00AB014D" w:rsidRPr="00D4157D" w:rsidRDefault="00DA2653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653">
              <w:rPr>
                <w:rFonts w:ascii="Arial" w:hAnsi="Arial" w:cs="Arial"/>
                <w:b/>
                <w:bCs/>
                <w:sz w:val="20"/>
                <w:szCs w:val="20"/>
              </w:rPr>
              <w:t>Uvajanje novih pristopov s spremenjeno sestavo zdravstvenih timov in krepitev kompetenc zdravstvenih delavcev</w:t>
            </w:r>
          </w:p>
        </w:tc>
        <w:tc>
          <w:tcPr>
            <w:tcW w:w="5241" w:type="dxa"/>
          </w:tcPr>
          <w:p w14:paraId="18273216" w14:textId="54814D6F" w:rsidR="00AB014D" w:rsidRPr="00D4157D" w:rsidRDefault="00AB014D" w:rsidP="00D415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Zagotovljeno financiranje dodatnih 100 diplomiranih medicinskih sester v ambulantah družinske medicine</w:t>
            </w:r>
          </w:p>
        </w:tc>
        <w:tc>
          <w:tcPr>
            <w:tcW w:w="1701" w:type="dxa"/>
          </w:tcPr>
          <w:p w14:paraId="32B93B01" w14:textId="31DA1AC5" w:rsidR="00AB014D" w:rsidRPr="00D4157D" w:rsidRDefault="00AB014D" w:rsidP="00D415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07195402" w14:textId="25A1B4B5" w:rsidR="00AB014D" w:rsidRPr="00D4157D" w:rsidRDefault="004F74D4" w:rsidP="00D415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14:paraId="71B87E81" w14:textId="25D94B42" w:rsidR="00AB014D" w:rsidRPr="00D4157D" w:rsidRDefault="00AB014D" w:rsidP="00D4157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bookmarkEnd w:id="18"/>
    </w:tbl>
    <w:p w14:paraId="40C0FE6E" w14:textId="77777777" w:rsidR="00840B70" w:rsidRPr="00D4157D" w:rsidRDefault="00840B70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840B70" w:rsidRPr="00D4157D" w14:paraId="4B831036" w14:textId="77777777" w:rsidTr="00071485">
        <w:trPr>
          <w:trHeight w:val="188"/>
        </w:trPr>
        <w:tc>
          <w:tcPr>
            <w:tcW w:w="2769" w:type="dxa"/>
            <w:shd w:val="clear" w:color="auto" w:fill="BDD6EE" w:themeFill="accent5" w:themeFillTint="66"/>
          </w:tcPr>
          <w:p w14:paraId="5AA0AC2C" w14:textId="56BD963D" w:rsidR="00840B70" w:rsidRPr="00D4157D" w:rsidRDefault="00840B7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4.4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60F9EF52" w14:textId="77777777" w:rsidR="00840B70" w:rsidRPr="00D4157D" w:rsidRDefault="00840B7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6F5F06BC" w14:textId="77777777" w:rsidR="00840B70" w:rsidRPr="00D4157D" w:rsidRDefault="00840B7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2B92545B" w14:textId="000003F7" w:rsidR="00840B70" w:rsidRPr="00D4157D" w:rsidRDefault="00DB095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27BAFCDA" w14:textId="77777777" w:rsidR="00840B70" w:rsidRPr="00D4157D" w:rsidRDefault="00840B7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840B70" w:rsidRPr="00D4157D" w14:paraId="4BD860D5" w14:textId="77777777" w:rsidTr="00071485">
        <w:trPr>
          <w:trHeight w:val="649"/>
        </w:trPr>
        <w:tc>
          <w:tcPr>
            <w:tcW w:w="2769" w:type="dxa"/>
          </w:tcPr>
          <w:p w14:paraId="7E11B95C" w14:textId="70814982" w:rsidR="00A7028B" w:rsidRPr="0035066C" w:rsidRDefault="00840B7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Vključitev terenske mreže patronažnega zdravstvenega varstva v centralni register podatkov o pacientu in v državni spletni portal</w:t>
            </w:r>
          </w:p>
        </w:tc>
        <w:tc>
          <w:tcPr>
            <w:tcW w:w="5306" w:type="dxa"/>
          </w:tcPr>
          <w:p w14:paraId="09010526" w14:textId="72FCE2A7" w:rsidR="00840B70" w:rsidRPr="00D4157D" w:rsidRDefault="00317349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Vzpostavitev digitalne povezave med mrežo patronažnega zdravstvenega varstva in portalom zVem</w:t>
            </w:r>
          </w:p>
        </w:tc>
        <w:tc>
          <w:tcPr>
            <w:tcW w:w="1701" w:type="dxa"/>
          </w:tcPr>
          <w:p w14:paraId="072F26B3" w14:textId="136D4BC3" w:rsidR="00840B70" w:rsidRPr="00D4157D" w:rsidRDefault="004D4F0E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2126" w:type="dxa"/>
          </w:tcPr>
          <w:p w14:paraId="36EC54BB" w14:textId="4466B92B" w:rsidR="00840B70" w:rsidRPr="00D4157D" w:rsidRDefault="00D50CFC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44" w:type="dxa"/>
          </w:tcPr>
          <w:p w14:paraId="237B4A26" w14:textId="779E0930" w:rsidR="00840B70" w:rsidRPr="00091621" w:rsidRDefault="00091621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Kohezij</w:t>
            </w:r>
            <w:r w:rsidR="0092354A">
              <w:rPr>
                <w:rFonts w:ascii="Arial" w:hAnsi="Arial" w:cs="Arial"/>
                <w:sz w:val="20"/>
                <w:szCs w:val="20"/>
              </w:rPr>
              <w:t>ska sredstva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102FD">
              <w:rPr>
                <w:rFonts w:ascii="Arial" w:hAnsi="Arial" w:cs="Arial"/>
                <w:sz w:val="20"/>
                <w:szCs w:val="20"/>
              </w:rPr>
              <w:t>p</w:t>
            </w:r>
            <w:r w:rsidRPr="00091621">
              <w:rPr>
                <w:rFonts w:ascii="Arial" w:hAnsi="Arial" w:cs="Arial"/>
                <w:sz w:val="20"/>
                <w:szCs w:val="20"/>
              </w:rPr>
              <w:t>roračun</w:t>
            </w:r>
          </w:p>
        </w:tc>
      </w:tr>
    </w:tbl>
    <w:p w14:paraId="63BBFF1B" w14:textId="77777777" w:rsidR="00840B70" w:rsidRPr="00D4157D" w:rsidRDefault="00840B70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AD71B2" w14:textId="77EACC80" w:rsidR="0095174F" w:rsidRPr="00D4157D" w:rsidRDefault="00E1499F" w:rsidP="00D4157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157D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5C3C" wp14:editId="3C1A933A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1828800" cy="561975"/>
                <wp:effectExtent l="0" t="0" r="0" b="9525"/>
                <wp:wrapSquare wrapText="bothSides"/>
                <wp:docPr id="1631009626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65C3F" w14:textId="79DEF6B4" w:rsidR="00264141" w:rsidRPr="00E1499F" w:rsidRDefault="00264141" w:rsidP="00E1499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499F"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Cilj 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E1499F"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Kakovostna in varna obravnava pacienta za doseganje izidov zdravstvene obravnave, primerljive s standardi in najboljšimi praksami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5C3C" id="_x0000_s1034" type="#_x0000_t202" style="position:absolute;left:0;text-align:left;margin-left:-.35pt;margin-top:0;width:2in;height:44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" filled="f" stroked="f">
                <v:textbox>
                  <w:txbxContent>
                    <w:p w14:paraId="4F865C3F" w14:textId="79DEF6B4" w:rsidR="00264141" w:rsidRPr="00E1499F" w:rsidRDefault="00264141" w:rsidP="00E1499F">
                      <w:pPr>
                        <w:jc w:val="center"/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499F"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Cilj 5</w:t>
                      </w:r>
                      <w:r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E1499F">
                        <w:rPr>
                          <w:rFonts w:ascii="Arial" w:hAnsi="Arial" w:cs="Arial"/>
                          <w:bCs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Kakovostna in varna obravnava pacienta za doseganje izidov zdravstvene obravnave, primerljive s standardi in najboljšimi praksami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95174F" w:rsidRPr="00D4157D" w14:paraId="10032158" w14:textId="77777777" w:rsidTr="00071485">
        <w:trPr>
          <w:trHeight w:val="220"/>
        </w:trPr>
        <w:tc>
          <w:tcPr>
            <w:tcW w:w="2769" w:type="dxa"/>
            <w:shd w:val="clear" w:color="auto" w:fill="BDD6EE" w:themeFill="accent5" w:themeFillTint="66"/>
          </w:tcPr>
          <w:p w14:paraId="12C9A700" w14:textId="0AC3DE92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9" w:name="_Hlk182552028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5.1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5D186A76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0CB92B4E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36BEFB2B" w14:textId="5DA0082E" w:rsidR="0095174F" w:rsidRPr="00D4157D" w:rsidRDefault="00DB095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57B6846D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95174F" w:rsidRPr="00D4157D" w14:paraId="7BD779DB" w14:textId="77777777" w:rsidTr="00071485">
        <w:trPr>
          <w:trHeight w:val="649"/>
        </w:trPr>
        <w:tc>
          <w:tcPr>
            <w:tcW w:w="2769" w:type="dxa"/>
            <w:vMerge w:val="restart"/>
          </w:tcPr>
          <w:p w14:paraId="6322D4FB" w14:textId="5C86E7F9" w:rsidR="00A31796" w:rsidRPr="0035066C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Krepitev institucionalne zmogljivosti za podporo kakovosti in varnosti na primarni ravni zdravstvene dejavnosti</w:t>
            </w:r>
          </w:p>
        </w:tc>
        <w:tc>
          <w:tcPr>
            <w:tcW w:w="5306" w:type="dxa"/>
          </w:tcPr>
          <w:p w14:paraId="4A517ADF" w14:textId="0E4875E0" w:rsidR="0095174F" w:rsidRPr="00D4157D" w:rsidRDefault="00480A38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Vzpostavitev sistema kakovosti pri vseh izvajalcih zdravstvene dejavnosti na primarni ravni</w:t>
            </w:r>
          </w:p>
        </w:tc>
        <w:tc>
          <w:tcPr>
            <w:tcW w:w="1701" w:type="dxa"/>
          </w:tcPr>
          <w:p w14:paraId="32E3A71C" w14:textId="7BA66889" w:rsidR="0095174F" w:rsidRPr="00D4157D" w:rsidRDefault="00BF6FD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UNKIZ/Agencija za kakovost</w:t>
            </w:r>
          </w:p>
        </w:tc>
        <w:tc>
          <w:tcPr>
            <w:tcW w:w="2126" w:type="dxa"/>
          </w:tcPr>
          <w:p w14:paraId="628EBECD" w14:textId="6EF9F9AD" w:rsidR="0095174F" w:rsidRPr="001F0CE4" w:rsidRDefault="00480A38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44" w:type="dxa"/>
            <w:shd w:val="clear" w:color="auto" w:fill="FFFFFF" w:themeFill="background1"/>
          </w:tcPr>
          <w:p w14:paraId="193AB251" w14:textId="514DFB73" w:rsidR="0095174F" w:rsidRPr="00033935" w:rsidRDefault="00BF6FD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935">
              <w:rPr>
                <w:rFonts w:ascii="Arial" w:hAnsi="Arial" w:cs="Arial"/>
                <w:sz w:val="20"/>
                <w:szCs w:val="20"/>
              </w:rPr>
              <w:t>Proračun</w:t>
            </w:r>
          </w:p>
        </w:tc>
      </w:tr>
      <w:tr w:rsidR="0095174F" w:rsidRPr="00D4157D" w14:paraId="3701A028" w14:textId="77777777" w:rsidTr="00071485">
        <w:trPr>
          <w:trHeight w:val="649"/>
        </w:trPr>
        <w:tc>
          <w:tcPr>
            <w:tcW w:w="2769" w:type="dxa"/>
            <w:vMerge/>
          </w:tcPr>
          <w:p w14:paraId="146ABBC0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5DB16B85" w14:textId="1A9D04A0" w:rsidR="0095174F" w:rsidRPr="00D4157D" w:rsidRDefault="00480A38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Določitev kazalnikov kakovosti za primarno raven zdravstvenega varstva in njihova objava na spletni strani</w:t>
            </w:r>
            <w:r w:rsidR="00D57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563">
              <w:rPr>
                <w:rFonts w:ascii="Arial" w:hAnsi="Arial" w:cs="Arial"/>
                <w:sz w:val="20"/>
                <w:szCs w:val="20"/>
              </w:rPr>
              <w:t>M</w:t>
            </w:r>
            <w:r w:rsidR="00D57EC3">
              <w:rPr>
                <w:rFonts w:ascii="Arial" w:hAnsi="Arial" w:cs="Arial"/>
                <w:sz w:val="20"/>
                <w:szCs w:val="20"/>
              </w:rPr>
              <w:t>inistrstva</w:t>
            </w:r>
            <w:r w:rsidR="00D24563">
              <w:rPr>
                <w:rFonts w:ascii="Arial" w:hAnsi="Arial" w:cs="Arial"/>
                <w:sz w:val="20"/>
                <w:szCs w:val="20"/>
              </w:rPr>
              <w:t xml:space="preserve"> za zdravje</w:t>
            </w:r>
          </w:p>
        </w:tc>
        <w:tc>
          <w:tcPr>
            <w:tcW w:w="1701" w:type="dxa"/>
          </w:tcPr>
          <w:p w14:paraId="7A76C50C" w14:textId="53E0CE68" w:rsidR="0095174F" w:rsidRPr="00D4157D" w:rsidRDefault="00BF6FD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UNKIZ/Agencija za kakovost</w:t>
            </w:r>
          </w:p>
        </w:tc>
        <w:tc>
          <w:tcPr>
            <w:tcW w:w="2126" w:type="dxa"/>
          </w:tcPr>
          <w:p w14:paraId="3972679A" w14:textId="626E8A0F" w:rsidR="0095174F" w:rsidRPr="001F0CE4" w:rsidRDefault="00480A38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44" w:type="dxa"/>
            <w:shd w:val="clear" w:color="auto" w:fill="FFFFFF" w:themeFill="background1"/>
          </w:tcPr>
          <w:p w14:paraId="74FD5DBA" w14:textId="4D9253B8" w:rsidR="0095174F" w:rsidRPr="00033935" w:rsidRDefault="00BF6FD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935">
              <w:rPr>
                <w:rFonts w:ascii="Arial" w:hAnsi="Arial" w:cs="Arial"/>
                <w:sz w:val="20"/>
                <w:szCs w:val="20"/>
              </w:rPr>
              <w:t>Proračun</w:t>
            </w:r>
          </w:p>
        </w:tc>
      </w:tr>
      <w:tr w:rsidR="0095174F" w:rsidRPr="00D4157D" w14:paraId="072551A9" w14:textId="77777777" w:rsidTr="00071485">
        <w:trPr>
          <w:trHeight w:val="682"/>
        </w:trPr>
        <w:tc>
          <w:tcPr>
            <w:tcW w:w="2769" w:type="dxa"/>
            <w:vMerge/>
          </w:tcPr>
          <w:p w14:paraId="4469C1C5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283B7584" w14:textId="1FFAFA30" w:rsidR="0095174F" w:rsidRPr="00D4157D" w:rsidRDefault="004B43CC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Obdobno spremljanje vseh kazalnikov kakovosti in uvajanje potrebnih sistemskih ukrepov</w:t>
            </w:r>
          </w:p>
        </w:tc>
        <w:tc>
          <w:tcPr>
            <w:tcW w:w="1701" w:type="dxa"/>
          </w:tcPr>
          <w:p w14:paraId="0C17FF5B" w14:textId="2C59864E" w:rsidR="0095174F" w:rsidRPr="00D4157D" w:rsidRDefault="00BF6FD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UNKIZ/Agencija za kakovost</w:t>
            </w:r>
          </w:p>
        </w:tc>
        <w:tc>
          <w:tcPr>
            <w:tcW w:w="2126" w:type="dxa"/>
          </w:tcPr>
          <w:p w14:paraId="0FABF498" w14:textId="546B2D60" w:rsidR="0095174F" w:rsidRPr="001F0CE4" w:rsidRDefault="009F42B2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1F0CE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44" w:type="dxa"/>
            <w:shd w:val="clear" w:color="auto" w:fill="FFFFFF" w:themeFill="background1"/>
          </w:tcPr>
          <w:p w14:paraId="52D316FA" w14:textId="5495776B" w:rsidR="0095174F" w:rsidRPr="00033935" w:rsidRDefault="00BF6FDA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935">
              <w:rPr>
                <w:rFonts w:ascii="Arial" w:hAnsi="Arial" w:cs="Arial"/>
                <w:sz w:val="20"/>
                <w:szCs w:val="20"/>
              </w:rPr>
              <w:t>Proračun</w:t>
            </w:r>
          </w:p>
        </w:tc>
      </w:tr>
      <w:bookmarkEnd w:id="19"/>
    </w:tbl>
    <w:p w14:paraId="59AB2E70" w14:textId="77777777" w:rsidR="002A7008" w:rsidRPr="00D4157D" w:rsidRDefault="002A7008" w:rsidP="00D415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95174F" w:rsidRPr="00D4157D" w14:paraId="15D7376E" w14:textId="77777777" w:rsidTr="00071485">
        <w:trPr>
          <w:trHeight w:val="370"/>
        </w:trPr>
        <w:tc>
          <w:tcPr>
            <w:tcW w:w="2769" w:type="dxa"/>
            <w:shd w:val="clear" w:color="auto" w:fill="BDD6EE" w:themeFill="accent5" w:themeFillTint="66"/>
          </w:tcPr>
          <w:p w14:paraId="692CBA9D" w14:textId="16260418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0" w:name="_Hlk182552079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5.2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740016FD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427ECEB6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15CCFE0D" w14:textId="03220752" w:rsidR="0095174F" w:rsidRPr="00D4157D" w:rsidRDefault="00DB095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743AFBB5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F579AF" w:rsidRPr="00D4157D" w14:paraId="7433FDEF" w14:textId="77777777" w:rsidTr="00071485">
        <w:trPr>
          <w:trHeight w:val="649"/>
        </w:trPr>
        <w:tc>
          <w:tcPr>
            <w:tcW w:w="2769" w:type="dxa"/>
          </w:tcPr>
          <w:p w14:paraId="270BBF8D" w14:textId="3E40C328" w:rsidR="00F579AF" w:rsidRPr="00D4157D" w:rsidRDefault="00E215C8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5C8">
              <w:rPr>
                <w:rFonts w:ascii="Arial" w:hAnsi="Arial" w:cs="Arial"/>
                <w:b/>
                <w:bCs/>
                <w:sz w:val="20"/>
                <w:szCs w:val="20"/>
              </w:rPr>
              <w:t>Vzpostavitev sistematičnega spremljanja in izboljševanja sistema kakovosti in varnosti, vključno s podporno informacijsko tehnologijo</w:t>
            </w:r>
          </w:p>
        </w:tc>
        <w:tc>
          <w:tcPr>
            <w:tcW w:w="5306" w:type="dxa"/>
            <w:shd w:val="clear" w:color="auto" w:fill="auto"/>
          </w:tcPr>
          <w:p w14:paraId="634A07C6" w14:textId="77F95849" w:rsidR="00F579AF" w:rsidRPr="00D4157D" w:rsidRDefault="00F579AF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Spremljanje kazalnikov kakovosti in varnosti</w:t>
            </w:r>
            <w:r w:rsidR="00D57EC3">
              <w:rPr>
                <w:rFonts w:ascii="Arial" w:hAnsi="Arial" w:cs="Arial"/>
                <w:sz w:val="20"/>
                <w:szCs w:val="20"/>
              </w:rPr>
              <w:t xml:space="preserve"> ter</w:t>
            </w:r>
          </w:p>
          <w:p w14:paraId="2A191830" w14:textId="3BF7A437" w:rsidR="00F579AF" w:rsidRPr="00D4157D" w:rsidRDefault="00F579AF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poročanje o uspešnosti in učinkovitosti zdravstvenih</w:t>
            </w:r>
          </w:p>
          <w:p w14:paraId="08C03E39" w14:textId="33BCCE59" w:rsidR="00F579AF" w:rsidRPr="00D4157D" w:rsidRDefault="00F579AF" w:rsidP="007D30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obravnav ter </w:t>
            </w:r>
            <w:r w:rsidR="007D3076">
              <w:rPr>
                <w:rFonts w:ascii="Arial" w:hAnsi="Arial" w:cs="Arial"/>
                <w:sz w:val="20"/>
                <w:szCs w:val="20"/>
              </w:rPr>
              <w:t>o</w:t>
            </w:r>
            <w:r w:rsidR="007D3076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izboljševanju sistem</w:t>
            </w:r>
            <w:r w:rsidR="007D3076">
              <w:rPr>
                <w:rFonts w:ascii="Arial" w:hAnsi="Arial" w:cs="Arial"/>
                <w:sz w:val="20"/>
                <w:szCs w:val="20"/>
              </w:rPr>
              <w:t>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kakovosti in varnosti</w:t>
            </w:r>
          </w:p>
        </w:tc>
        <w:tc>
          <w:tcPr>
            <w:tcW w:w="1701" w:type="dxa"/>
            <w:shd w:val="clear" w:color="auto" w:fill="auto"/>
          </w:tcPr>
          <w:p w14:paraId="521FB472" w14:textId="703DA937" w:rsidR="00F579AF" w:rsidRPr="00D4157D" w:rsidRDefault="00BF6FDA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UNKIZ/Agencija za kakovost</w:t>
            </w:r>
          </w:p>
        </w:tc>
        <w:tc>
          <w:tcPr>
            <w:tcW w:w="2126" w:type="dxa"/>
            <w:shd w:val="clear" w:color="auto" w:fill="auto"/>
          </w:tcPr>
          <w:p w14:paraId="255A6BE8" w14:textId="09CB09C1" w:rsidR="00F579AF" w:rsidRPr="00D4157D" w:rsidRDefault="00F579AF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Stalna naloga</w:t>
            </w:r>
          </w:p>
        </w:tc>
        <w:tc>
          <w:tcPr>
            <w:tcW w:w="1944" w:type="dxa"/>
            <w:shd w:val="clear" w:color="auto" w:fill="auto"/>
          </w:tcPr>
          <w:p w14:paraId="18EA6BBD" w14:textId="28A653F1" w:rsidR="00F579AF" w:rsidRPr="00033935" w:rsidRDefault="00BF6FDA" w:rsidP="0092354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3935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UNKIZ</w:t>
            </w:r>
          </w:p>
        </w:tc>
      </w:tr>
      <w:bookmarkEnd w:id="20"/>
    </w:tbl>
    <w:p w14:paraId="223F19AC" w14:textId="77777777" w:rsidR="000A6DDF" w:rsidRPr="00D4157D" w:rsidRDefault="000A6DDF" w:rsidP="00D415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944"/>
      </w:tblGrid>
      <w:tr w:rsidR="0095174F" w:rsidRPr="00D4157D" w14:paraId="484FDF92" w14:textId="77777777" w:rsidTr="00071485">
        <w:trPr>
          <w:trHeight w:val="283"/>
        </w:trPr>
        <w:tc>
          <w:tcPr>
            <w:tcW w:w="2769" w:type="dxa"/>
            <w:shd w:val="clear" w:color="auto" w:fill="BDD6EE" w:themeFill="accent5" w:themeFillTint="66"/>
          </w:tcPr>
          <w:p w14:paraId="4C332EB2" w14:textId="25C95051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1" w:name="_Hlk182905667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5.3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62933276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4403C3DD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5F7DDDCF" w14:textId="2C96B722" w:rsidR="0095174F" w:rsidRPr="00D4157D" w:rsidRDefault="00DB0950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7AB336F2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95174F" w:rsidRPr="00D4157D" w14:paraId="7498FA92" w14:textId="77777777" w:rsidTr="00071485">
        <w:trPr>
          <w:trHeight w:val="649"/>
        </w:trPr>
        <w:tc>
          <w:tcPr>
            <w:tcW w:w="2769" w:type="dxa"/>
            <w:vMerge w:val="restart"/>
          </w:tcPr>
          <w:p w14:paraId="3B40AF0B" w14:textId="1EA76FD7" w:rsidR="00BF6FDA" w:rsidRPr="0035066C" w:rsidRDefault="0095174F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Vzpostavitev obdobnega merjenja izidov in izkušenj pacientov z zdravstveno obravnavo na primarni ravni</w:t>
            </w:r>
          </w:p>
        </w:tc>
        <w:tc>
          <w:tcPr>
            <w:tcW w:w="5306" w:type="dxa"/>
          </w:tcPr>
          <w:p w14:paraId="3B880C04" w14:textId="1CEFBF42" w:rsidR="0095174F" w:rsidRPr="00D4157D" w:rsidRDefault="007D3076" w:rsidP="007D3076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BB5" w:rsidRPr="00D4157D">
              <w:rPr>
                <w:rFonts w:ascii="Arial" w:hAnsi="Arial" w:cs="Arial"/>
                <w:sz w:val="20"/>
                <w:szCs w:val="20"/>
              </w:rPr>
              <w:t xml:space="preserve">merjenje zadovoljstva pacientov </w:t>
            </w:r>
            <w:r>
              <w:rPr>
                <w:rFonts w:ascii="Arial" w:hAnsi="Arial" w:cs="Arial"/>
                <w:sz w:val="20"/>
                <w:szCs w:val="20"/>
              </w:rPr>
              <w:t>z uporabo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BB5" w:rsidRPr="00D4157D">
              <w:rPr>
                <w:rFonts w:ascii="Arial" w:hAnsi="Arial" w:cs="Arial"/>
                <w:sz w:val="20"/>
                <w:szCs w:val="20"/>
              </w:rPr>
              <w:t>portala zVem</w:t>
            </w:r>
          </w:p>
        </w:tc>
        <w:tc>
          <w:tcPr>
            <w:tcW w:w="1701" w:type="dxa"/>
          </w:tcPr>
          <w:p w14:paraId="6D41D92E" w14:textId="3BC56638" w:rsidR="0095174F" w:rsidRPr="00D4157D" w:rsidRDefault="00D907C0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UNKIZ/Agencija za kakovost</w:t>
            </w:r>
          </w:p>
        </w:tc>
        <w:tc>
          <w:tcPr>
            <w:tcW w:w="2126" w:type="dxa"/>
          </w:tcPr>
          <w:p w14:paraId="1235B0DA" w14:textId="493A732C" w:rsidR="0095174F" w:rsidRPr="00D4157D" w:rsidRDefault="00225BB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Stalna naloga</w:t>
            </w:r>
          </w:p>
        </w:tc>
        <w:tc>
          <w:tcPr>
            <w:tcW w:w="1944" w:type="dxa"/>
          </w:tcPr>
          <w:p w14:paraId="30CE477B" w14:textId="76837459" w:rsidR="0095174F" w:rsidRPr="00D4157D" w:rsidRDefault="00225BB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UNKIZ</w:t>
            </w:r>
          </w:p>
        </w:tc>
      </w:tr>
      <w:tr w:rsidR="0095174F" w:rsidRPr="00D4157D" w14:paraId="47E3B46A" w14:textId="77777777" w:rsidTr="00071485">
        <w:trPr>
          <w:trHeight w:val="649"/>
        </w:trPr>
        <w:tc>
          <w:tcPr>
            <w:tcW w:w="2769" w:type="dxa"/>
            <w:vMerge/>
          </w:tcPr>
          <w:p w14:paraId="2BD1986B" w14:textId="77777777" w:rsidR="0095174F" w:rsidRPr="00D4157D" w:rsidRDefault="0095174F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22D11192" w14:textId="75D8FD3C" w:rsidR="0095174F" w:rsidRPr="00D4157D" w:rsidRDefault="00225BB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Obdobno merjenje izkušenj pacientov in izidov obravnave na primarni ravni zdravstvenega varstva (</w:t>
            </w:r>
            <w:proofErr w:type="spellStart"/>
            <w:r w:rsidRPr="00D4157D">
              <w:rPr>
                <w:rFonts w:ascii="Arial" w:hAnsi="Arial" w:cs="Arial"/>
                <w:sz w:val="20"/>
                <w:szCs w:val="20"/>
              </w:rPr>
              <w:t>P</w:t>
            </w:r>
            <w:r w:rsidR="000E2F8B">
              <w:rPr>
                <w:rFonts w:ascii="Arial" w:hAnsi="Arial" w:cs="Arial"/>
                <w:sz w:val="20"/>
                <w:szCs w:val="20"/>
              </w:rPr>
              <w:t>a</w:t>
            </w:r>
            <w:r w:rsidRPr="00D4157D">
              <w:rPr>
                <w:rFonts w:ascii="Arial" w:hAnsi="Arial" w:cs="Arial"/>
                <w:sz w:val="20"/>
                <w:szCs w:val="20"/>
              </w:rPr>
              <w:t>RIS</w:t>
            </w:r>
            <w:proofErr w:type="spellEnd"/>
            <w:r w:rsidRPr="00D415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99BD991" w14:textId="5BF18844" w:rsidR="0095174F" w:rsidRPr="00D4157D" w:rsidRDefault="00D907C0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UNKIZ/Agencija za kakovost</w:t>
            </w:r>
          </w:p>
        </w:tc>
        <w:tc>
          <w:tcPr>
            <w:tcW w:w="2126" w:type="dxa"/>
          </w:tcPr>
          <w:p w14:paraId="7AF66D1C" w14:textId="38FA6155" w:rsidR="0095174F" w:rsidRPr="00D4157D" w:rsidRDefault="00225BB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944" w:type="dxa"/>
          </w:tcPr>
          <w:p w14:paraId="5AC4B86B" w14:textId="020F35FC" w:rsidR="0095174F" w:rsidRPr="00D4157D" w:rsidRDefault="00225BB5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UNKIZ</w:t>
            </w:r>
          </w:p>
        </w:tc>
      </w:tr>
      <w:bookmarkEnd w:id="21"/>
    </w:tbl>
    <w:p w14:paraId="51A62C52" w14:textId="77777777" w:rsidR="0095174F" w:rsidRPr="00D4157D" w:rsidRDefault="0095174F" w:rsidP="00D415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9CE7BA" w14:textId="53DADF7C" w:rsidR="00F102FD" w:rsidRDefault="0026147D" w:rsidP="00F102FD">
      <w:pPr>
        <w:spacing w:line="276" w:lineRule="auto"/>
        <w:jc w:val="center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2FD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Cilj 6</w:t>
      </w:r>
      <w:r w:rsid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102FD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Učinkovito upravljanje in vodenje z opredeljenimi vlogami in odgovornostjo deležnikov </w:t>
      </w:r>
    </w:p>
    <w:p w14:paraId="617B6165" w14:textId="739F4EBF" w:rsidR="0026147D" w:rsidRPr="00F102FD" w:rsidRDefault="0026147D" w:rsidP="00F102FD">
      <w:pPr>
        <w:spacing w:line="276" w:lineRule="auto"/>
        <w:jc w:val="center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2FD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 državni in lokalni ravni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1701"/>
        <w:gridCol w:w="2126"/>
        <w:gridCol w:w="1843"/>
      </w:tblGrid>
      <w:tr w:rsidR="00F102FD" w:rsidRPr="00D4157D" w14:paraId="35EF3B76" w14:textId="22EC7374" w:rsidTr="00071485">
        <w:trPr>
          <w:trHeight w:val="326"/>
        </w:trPr>
        <w:tc>
          <w:tcPr>
            <w:tcW w:w="2689" w:type="dxa"/>
            <w:shd w:val="clear" w:color="auto" w:fill="BDD6EE" w:themeFill="accent5" w:themeFillTint="66"/>
          </w:tcPr>
          <w:p w14:paraId="01A44007" w14:textId="22C711DB" w:rsidR="00F102FD" w:rsidRPr="00D4157D" w:rsidRDefault="00F102FD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Aktivnost 6.1</w:t>
            </w:r>
          </w:p>
        </w:tc>
        <w:tc>
          <w:tcPr>
            <w:tcW w:w="5386" w:type="dxa"/>
            <w:shd w:val="clear" w:color="auto" w:fill="BDD6EE" w:themeFill="accent5" w:themeFillTint="66"/>
          </w:tcPr>
          <w:p w14:paraId="1538F96E" w14:textId="77777777" w:rsidR="00F102FD" w:rsidRPr="00D4157D" w:rsidRDefault="00F102FD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45C59CDF" w14:textId="77777777" w:rsidR="00F102FD" w:rsidRPr="00D4157D" w:rsidRDefault="00F102FD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491FE6EC" w14:textId="7D3E2EFA" w:rsidR="00F102FD" w:rsidRPr="00D4157D" w:rsidRDefault="00F102FD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67EACE0A" w14:textId="77777777" w:rsidR="00F102FD" w:rsidRPr="00D4157D" w:rsidRDefault="00F102FD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F102FD" w:rsidRPr="00D4157D" w14:paraId="499613C6" w14:textId="39861F7D" w:rsidTr="00071485">
        <w:trPr>
          <w:trHeight w:val="649"/>
        </w:trPr>
        <w:tc>
          <w:tcPr>
            <w:tcW w:w="2689" w:type="dxa"/>
            <w:vMerge w:val="restart"/>
          </w:tcPr>
          <w:p w14:paraId="35C8F1F0" w14:textId="5E69F603" w:rsidR="00F102FD" w:rsidRPr="0035066C" w:rsidRDefault="00F102FD" w:rsidP="00C80C61">
            <w:pPr>
              <w:spacing w:after="1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Krepitev institucionalnih zmogljivosti za podporo razvoj</w:t>
            </w:r>
            <w:r w:rsidR="007B4E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zdravstvene dejavnosti na primarni ravni</w:t>
            </w:r>
          </w:p>
        </w:tc>
        <w:tc>
          <w:tcPr>
            <w:tcW w:w="5386" w:type="dxa"/>
          </w:tcPr>
          <w:p w14:paraId="78F65661" w14:textId="02B58EAC" w:rsidR="00F102FD" w:rsidRPr="00D4157D" w:rsidRDefault="00F102FD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Vzpostavitev neodvisne organizacijske enote za strokovno podporo in razvoj primarne ravni</w:t>
            </w:r>
          </w:p>
        </w:tc>
        <w:tc>
          <w:tcPr>
            <w:tcW w:w="1701" w:type="dxa"/>
          </w:tcPr>
          <w:p w14:paraId="1D5CD169" w14:textId="5F34DC32" w:rsidR="00F102FD" w:rsidRPr="00D4157D" w:rsidRDefault="00F102FD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  <w:r w:rsidR="0035066C">
              <w:rPr>
                <w:rFonts w:ascii="Arial" w:hAnsi="Arial" w:cs="Arial"/>
                <w:sz w:val="20"/>
                <w:szCs w:val="20"/>
              </w:rPr>
              <w:t>, NIJZ</w:t>
            </w:r>
          </w:p>
        </w:tc>
        <w:tc>
          <w:tcPr>
            <w:tcW w:w="2126" w:type="dxa"/>
          </w:tcPr>
          <w:p w14:paraId="0CDA5A87" w14:textId="4C280009" w:rsidR="00F102FD" w:rsidRPr="00D4157D" w:rsidRDefault="001F0CE4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022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2FCF950E" w14:textId="50A32DFD" w:rsidR="00F102FD" w:rsidRPr="00D4157D" w:rsidRDefault="007077FF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MZ in NIJZ</w:t>
            </w:r>
          </w:p>
        </w:tc>
      </w:tr>
      <w:tr w:rsidR="00F102FD" w:rsidRPr="00D4157D" w14:paraId="0BA30A16" w14:textId="74A58F04" w:rsidTr="00071485">
        <w:trPr>
          <w:trHeight w:val="649"/>
        </w:trPr>
        <w:tc>
          <w:tcPr>
            <w:tcW w:w="2689" w:type="dxa"/>
            <w:vMerge/>
          </w:tcPr>
          <w:p w14:paraId="1D817D08" w14:textId="77777777" w:rsidR="00F102FD" w:rsidRPr="00D4157D" w:rsidRDefault="00F102FD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0BA6572E" w14:textId="220FB08D" w:rsidR="00F102FD" w:rsidRPr="00D4157D" w:rsidRDefault="00F102FD" w:rsidP="007D3076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Vzpostavitev notranje organizacijske enote, ki se prednostno ukvarja </w:t>
            </w:r>
            <w:r w:rsidR="007D3076">
              <w:rPr>
                <w:rFonts w:ascii="Arial" w:hAnsi="Arial" w:cs="Arial"/>
                <w:sz w:val="20"/>
                <w:szCs w:val="20"/>
              </w:rPr>
              <w:t>s</w:t>
            </w:r>
            <w:r w:rsidR="007D3076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primarnim zdravstvenim varstvom</w:t>
            </w:r>
          </w:p>
        </w:tc>
        <w:tc>
          <w:tcPr>
            <w:tcW w:w="1701" w:type="dxa"/>
          </w:tcPr>
          <w:p w14:paraId="076B26D4" w14:textId="40DF5757" w:rsidR="00F102FD" w:rsidRPr="00D4157D" w:rsidRDefault="00F102FD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34BD3F73" w14:textId="72D6C128" w:rsidR="00F102FD" w:rsidRPr="00D4157D" w:rsidRDefault="001F0CE4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14:paraId="5B37ED9A" w14:textId="5542AD54" w:rsidR="00F102FD" w:rsidRPr="00D4157D" w:rsidRDefault="007077FF" w:rsidP="0092354A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Proračun</w:t>
            </w:r>
          </w:p>
        </w:tc>
      </w:tr>
    </w:tbl>
    <w:p w14:paraId="4F19E427" w14:textId="77777777" w:rsidR="0026147D" w:rsidRPr="00D4157D" w:rsidRDefault="0026147D" w:rsidP="0092354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1701"/>
        <w:gridCol w:w="2117"/>
        <w:gridCol w:w="1852"/>
      </w:tblGrid>
      <w:tr w:rsidR="00E21C47" w:rsidRPr="00D4157D" w14:paraId="4666EAE4" w14:textId="77777777" w:rsidTr="003B5559">
        <w:trPr>
          <w:trHeight w:val="427"/>
        </w:trPr>
        <w:tc>
          <w:tcPr>
            <w:tcW w:w="2689" w:type="dxa"/>
            <w:shd w:val="clear" w:color="auto" w:fill="BDD6EE" w:themeFill="accent5" w:themeFillTint="66"/>
          </w:tcPr>
          <w:p w14:paraId="7579069E" w14:textId="090AE048" w:rsidR="00E21C47" w:rsidRPr="00D4157D" w:rsidRDefault="00E21C47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6.2</w:t>
            </w:r>
          </w:p>
        </w:tc>
        <w:tc>
          <w:tcPr>
            <w:tcW w:w="5386" w:type="dxa"/>
            <w:shd w:val="clear" w:color="auto" w:fill="BDD6EE" w:themeFill="accent5" w:themeFillTint="66"/>
          </w:tcPr>
          <w:p w14:paraId="3EFFE198" w14:textId="77777777" w:rsidR="00E21C47" w:rsidRPr="00D4157D" w:rsidRDefault="00E21C47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797E6A58" w14:textId="77777777" w:rsidR="00E21C47" w:rsidRPr="00D4157D" w:rsidRDefault="00E21C47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17" w:type="dxa"/>
            <w:shd w:val="clear" w:color="auto" w:fill="BDD6EE" w:themeFill="accent5" w:themeFillTint="66"/>
          </w:tcPr>
          <w:p w14:paraId="01C2A1EA" w14:textId="7D2F0F39" w:rsidR="00E21C47" w:rsidRPr="00D4157D" w:rsidRDefault="00E21C47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52" w:type="dxa"/>
            <w:shd w:val="clear" w:color="auto" w:fill="BDD6EE" w:themeFill="accent5" w:themeFillTint="66"/>
          </w:tcPr>
          <w:p w14:paraId="22CA4FDF" w14:textId="77777777" w:rsidR="00E21C47" w:rsidRPr="00D4157D" w:rsidRDefault="00E21C47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E21C47" w:rsidRPr="00D4157D" w14:paraId="5A6D0E4B" w14:textId="77777777" w:rsidTr="003B5559">
        <w:trPr>
          <w:trHeight w:val="1470"/>
        </w:trPr>
        <w:tc>
          <w:tcPr>
            <w:tcW w:w="2689" w:type="dxa"/>
          </w:tcPr>
          <w:p w14:paraId="754E053E" w14:textId="12B434D5" w:rsidR="00E21C47" w:rsidRPr="0035066C" w:rsidRDefault="00E21C47" w:rsidP="0092354A">
            <w:pPr>
              <w:spacing w:after="1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Izboljšanje upravljanja in vodenja javne mreže izvajalcev zdravstvene dejavnosti na primarni ravni</w:t>
            </w:r>
          </w:p>
        </w:tc>
        <w:tc>
          <w:tcPr>
            <w:tcW w:w="5386" w:type="dxa"/>
          </w:tcPr>
          <w:p w14:paraId="4D2C0240" w14:textId="1F2814E2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Zagotovitev </w:t>
            </w:r>
            <w:r w:rsidR="0068385C">
              <w:rPr>
                <w:rFonts w:ascii="Arial" w:hAnsi="Arial" w:cs="Arial"/>
                <w:sz w:val="20"/>
                <w:szCs w:val="20"/>
              </w:rPr>
              <w:t xml:space="preserve">zakonske </w:t>
            </w:r>
            <w:r w:rsidRPr="00D4157D">
              <w:rPr>
                <w:rFonts w:ascii="Arial" w:hAnsi="Arial" w:cs="Arial"/>
                <w:sz w:val="20"/>
                <w:szCs w:val="20"/>
              </w:rPr>
              <w:t>podlage (ZZDej)</w:t>
            </w:r>
          </w:p>
        </w:tc>
        <w:tc>
          <w:tcPr>
            <w:tcW w:w="1701" w:type="dxa"/>
          </w:tcPr>
          <w:p w14:paraId="2C5F2C4A" w14:textId="47C9885A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17" w:type="dxa"/>
          </w:tcPr>
          <w:p w14:paraId="5A32E0F5" w14:textId="6C1C24BA" w:rsidR="00E21C47" w:rsidRPr="00D4157D" w:rsidRDefault="001F0CE4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52" w:type="dxa"/>
          </w:tcPr>
          <w:p w14:paraId="6CECFB2E" w14:textId="205EE610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</w:tbl>
    <w:p w14:paraId="61A72972" w14:textId="77777777" w:rsidR="0035066C" w:rsidRPr="00D4157D" w:rsidRDefault="0035066C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306"/>
        <w:gridCol w:w="1701"/>
        <w:gridCol w:w="2126"/>
        <w:gridCol w:w="1843"/>
      </w:tblGrid>
      <w:tr w:rsidR="00E21C47" w:rsidRPr="00D4157D" w14:paraId="106AB7F3" w14:textId="77777777" w:rsidTr="003B5559">
        <w:trPr>
          <w:trHeight w:val="286"/>
        </w:trPr>
        <w:tc>
          <w:tcPr>
            <w:tcW w:w="2769" w:type="dxa"/>
            <w:shd w:val="clear" w:color="auto" w:fill="BDD6EE" w:themeFill="accent5" w:themeFillTint="66"/>
          </w:tcPr>
          <w:p w14:paraId="3C311089" w14:textId="0CE8B1A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6.3</w:t>
            </w:r>
          </w:p>
        </w:tc>
        <w:tc>
          <w:tcPr>
            <w:tcW w:w="5306" w:type="dxa"/>
            <w:shd w:val="clear" w:color="auto" w:fill="BDD6EE" w:themeFill="accent5" w:themeFillTint="66"/>
          </w:tcPr>
          <w:p w14:paraId="415437AE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56E8D4DE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3D3B2D81" w14:textId="41F94AED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24D7413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9F7AAC" w:rsidRPr="00D4157D" w14:paraId="61684B35" w14:textId="77777777" w:rsidTr="003B5559">
        <w:trPr>
          <w:trHeight w:val="1337"/>
        </w:trPr>
        <w:tc>
          <w:tcPr>
            <w:tcW w:w="2769" w:type="dxa"/>
          </w:tcPr>
          <w:p w14:paraId="691F9DD9" w14:textId="03060F4F" w:rsidR="009F7AAC" w:rsidRPr="0068385C" w:rsidRDefault="009F7AAC" w:rsidP="0068385C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2" w:name="_Hlk188866732"/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Sprememba pravne oblike izvajalcev zdravstvene dejavnosti na primarni ravni </w:t>
            </w:r>
          </w:p>
        </w:tc>
        <w:tc>
          <w:tcPr>
            <w:tcW w:w="5306" w:type="dxa"/>
          </w:tcPr>
          <w:p w14:paraId="7CF76CFD" w14:textId="115816C6" w:rsidR="009F7AAC" w:rsidRPr="00D4157D" w:rsidRDefault="009F7AAC" w:rsidP="006D62EB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Priprava predloga novega </w:t>
            </w:r>
            <w:r w:rsidR="006D62EB">
              <w:rPr>
                <w:rFonts w:ascii="Arial" w:hAnsi="Arial" w:cs="Arial"/>
                <w:sz w:val="20"/>
                <w:szCs w:val="20"/>
              </w:rPr>
              <w:t>Zakona o zdravstveni dejavnosti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B1D19FA" w14:textId="4FFCDCFD" w:rsidR="009F7AAC" w:rsidRPr="00D4157D" w:rsidRDefault="009F7AAC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2126" w:type="dxa"/>
          </w:tcPr>
          <w:p w14:paraId="667A4D3B" w14:textId="57CEB644" w:rsidR="009F7AAC" w:rsidRPr="00D4157D" w:rsidRDefault="009F7AAC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14:paraId="7CF1C039" w14:textId="425706DA" w:rsidR="009F7AAC" w:rsidRPr="00D4157D" w:rsidRDefault="009F7AAC" w:rsidP="00D4157D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bookmarkEnd w:id="22"/>
    </w:tbl>
    <w:p w14:paraId="5C72D3B8" w14:textId="77777777" w:rsidR="00B96079" w:rsidRPr="00D4157D" w:rsidRDefault="00B96079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2"/>
        <w:gridCol w:w="5596"/>
        <w:gridCol w:w="1986"/>
        <w:gridCol w:w="1560"/>
        <w:gridCol w:w="1831"/>
      </w:tblGrid>
      <w:tr w:rsidR="00E21C47" w:rsidRPr="00D4157D" w14:paraId="17646B49" w14:textId="77777777" w:rsidTr="003B5559">
        <w:trPr>
          <w:trHeight w:val="190"/>
        </w:trPr>
        <w:tc>
          <w:tcPr>
            <w:tcW w:w="2772" w:type="dxa"/>
            <w:shd w:val="clear" w:color="auto" w:fill="BDD6EE" w:themeFill="accent5" w:themeFillTint="66"/>
          </w:tcPr>
          <w:p w14:paraId="7604AE63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6.4</w:t>
            </w:r>
          </w:p>
        </w:tc>
        <w:tc>
          <w:tcPr>
            <w:tcW w:w="5596" w:type="dxa"/>
            <w:shd w:val="clear" w:color="auto" w:fill="BDD6EE" w:themeFill="accent5" w:themeFillTint="66"/>
          </w:tcPr>
          <w:p w14:paraId="2CA2FA1C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986" w:type="dxa"/>
            <w:shd w:val="clear" w:color="auto" w:fill="BDD6EE" w:themeFill="accent5" w:themeFillTint="66"/>
          </w:tcPr>
          <w:p w14:paraId="0361DE9D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60" w:type="dxa"/>
            <w:shd w:val="clear" w:color="auto" w:fill="BDD6EE" w:themeFill="accent5" w:themeFillTint="66"/>
          </w:tcPr>
          <w:p w14:paraId="5CA5E9BA" w14:textId="14999715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31" w:type="dxa"/>
            <w:shd w:val="clear" w:color="auto" w:fill="BDD6EE" w:themeFill="accent5" w:themeFillTint="66"/>
          </w:tcPr>
          <w:p w14:paraId="6404635A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E21C47" w:rsidRPr="00D4157D" w14:paraId="0569E462" w14:textId="77777777" w:rsidTr="003B5559">
        <w:trPr>
          <w:trHeight w:val="1771"/>
        </w:trPr>
        <w:tc>
          <w:tcPr>
            <w:tcW w:w="2772" w:type="dxa"/>
          </w:tcPr>
          <w:p w14:paraId="02747F1A" w14:textId="3CEC8107" w:rsidR="00E21C47" w:rsidRPr="00FA2530" w:rsidRDefault="00E21C47" w:rsidP="00FA2530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Uvedba jasnih meril za sestavo, imenovanje in naloge vodstva ter nadzornih organov izvajalcev zdravstvene dejavnosti na primarni ravni </w:t>
            </w:r>
          </w:p>
        </w:tc>
        <w:tc>
          <w:tcPr>
            <w:tcW w:w="5596" w:type="dxa"/>
          </w:tcPr>
          <w:p w14:paraId="4A3CC909" w14:textId="4EF4D46F" w:rsidR="00E21C47" w:rsidRPr="00D4157D" w:rsidRDefault="00E21C47" w:rsidP="007D3076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Priprava predloga novega </w:t>
            </w:r>
            <w:r w:rsidR="006D62EB">
              <w:rPr>
                <w:rFonts w:ascii="Arial" w:hAnsi="Arial" w:cs="Arial"/>
                <w:sz w:val="20"/>
                <w:szCs w:val="20"/>
              </w:rPr>
              <w:t>Zakona o zdravstveni dejavnosti</w:t>
            </w:r>
            <w:r w:rsidR="006D62EB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(spreje</w:t>
            </w:r>
            <w:r w:rsidR="007D3076">
              <w:rPr>
                <w:rFonts w:ascii="Arial" w:hAnsi="Arial" w:cs="Arial"/>
                <w:sz w:val="20"/>
                <w:szCs w:val="20"/>
              </w:rPr>
              <w:t>tje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pravilnika nabora obveznih kompetenc in delovanja nadzornih organov)</w:t>
            </w:r>
          </w:p>
        </w:tc>
        <w:tc>
          <w:tcPr>
            <w:tcW w:w="1986" w:type="dxa"/>
          </w:tcPr>
          <w:p w14:paraId="18F927C7" w14:textId="73ABDE34" w:rsidR="00E21C47" w:rsidRPr="00D4157D" w:rsidRDefault="00E21C47" w:rsidP="002C69BB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560" w:type="dxa"/>
          </w:tcPr>
          <w:p w14:paraId="2977CF0B" w14:textId="2914DC26" w:rsidR="00E21C47" w:rsidRPr="00D4157D" w:rsidRDefault="00E21C47" w:rsidP="002C69BB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31" w:type="dxa"/>
          </w:tcPr>
          <w:p w14:paraId="744E92FD" w14:textId="27A2E3B2" w:rsidR="00E21C47" w:rsidRPr="00D4157D" w:rsidRDefault="00E21C47" w:rsidP="002C69BB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</w:tbl>
    <w:p w14:paraId="4B345981" w14:textId="77777777" w:rsidR="002A7008" w:rsidRDefault="002A7008" w:rsidP="00CD00DD">
      <w:pPr>
        <w:pStyle w:val="Brezrazmikov"/>
        <w:rPr>
          <w:rFonts w:ascii="Arial" w:hAnsi="Arial" w:cs="Arial"/>
          <w:color w:val="2E74B5" w:themeColor="accent5" w:themeShade="BF"/>
          <w:sz w:val="28"/>
          <w:szCs w:val="28"/>
        </w:rPr>
      </w:pPr>
    </w:p>
    <w:p w14:paraId="416050A7" w14:textId="0BF36536" w:rsidR="00F102FD" w:rsidRPr="00103319" w:rsidRDefault="00B96079" w:rsidP="00103319">
      <w:pPr>
        <w:pStyle w:val="Brezrazmikov"/>
        <w:jc w:val="center"/>
        <w:rPr>
          <w:rFonts w:ascii="Arial" w:hAnsi="Arial" w:cs="Arial"/>
          <w:color w:val="2E74B5" w:themeColor="accent5" w:themeShade="BF"/>
          <w:sz w:val="28"/>
          <w:szCs w:val="28"/>
        </w:rPr>
      </w:pPr>
      <w:r w:rsidRPr="00103319">
        <w:rPr>
          <w:rFonts w:ascii="Arial" w:hAnsi="Arial" w:cs="Arial"/>
          <w:color w:val="2E74B5" w:themeColor="accent5" w:themeShade="BF"/>
          <w:sz w:val="28"/>
          <w:szCs w:val="28"/>
        </w:rPr>
        <w:t>Cilj 7</w:t>
      </w:r>
      <w:r w:rsidR="00103319" w:rsidRPr="00103319">
        <w:rPr>
          <w:rFonts w:ascii="Arial" w:hAnsi="Arial" w:cs="Arial"/>
          <w:color w:val="2E74B5" w:themeColor="accent5" w:themeShade="BF"/>
          <w:sz w:val="28"/>
          <w:szCs w:val="28"/>
        </w:rPr>
        <w:t>:</w:t>
      </w:r>
      <w:r w:rsidRPr="00103319">
        <w:rPr>
          <w:rFonts w:ascii="Arial" w:hAnsi="Arial" w:cs="Arial"/>
          <w:color w:val="2E74B5" w:themeColor="accent5" w:themeShade="BF"/>
          <w:sz w:val="28"/>
          <w:szCs w:val="28"/>
        </w:rPr>
        <w:t xml:space="preserve"> Finančne spodbude in vlaganje v infrastrukturo, ki zagotavlja</w:t>
      </w:r>
      <w:r w:rsidR="007D3076">
        <w:rPr>
          <w:rFonts w:ascii="Arial" w:hAnsi="Arial" w:cs="Arial"/>
          <w:color w:val="2E74B5" w:themeColor="accent5" w:themeShade="BF"/>
          <w:sz w:val="28"/>
          <w:szCs w:val="28"/>
        </w:rPr>
        <w:t>jo</w:t>
      </w:r>
      <w:r w:rsidRPr="00103319">
        <w:rPr>
          <w:rFonts w:ascii="Arial" w:hAnsi="Arial" w:cs="Arial"/>
          <w:color w:val="2E74B5" w:themeColor="accent5" w:themeShade="BF"/>
          <w:sz w:val="28"/>
          <w:szCs w:val="28"/>
        </w:rPr>
        <w:t xml:space="preserve"> sledljivost porabe denarja</w:t>
      </w:r>
    </w:p>
    <w:p w14:paraId="0C027C4B" w14:textId="6FB6ED5C" w:rsidR="00B96079" w:rsidRDefault="00B96079" w:rsidP="00103319">
      <w:pPr>
        <w:pStyle w:val="Brezrazmikov"/>
        <w:jc w:val="center"/>
        <w:rPr>
          <w:rFonts w:ascii="Arial" w:hAnsi="Arial" w:cs="Arial"/>
          <w:color w:val="2E74B5" w:themeColor="accent5" w:themeShade="BF"/>
          <w:sz w:val="28"/>
          <w:szCs w:val="28"/>
        </w:rPr>
      </w:pPr>
      <w:r w:rsidRPr="00103319">
        <w:rPr>
          <w:rFonts w:ascii="Arial" w:hAnsi="Arial" w:cs="Arial"/>
          <w:color w:val="2E74B5" w:themeColor="accent5" w:themeShade="BF"/>
          <w:sz w:val="28"/>
          <w:szCs w:val="28"/>
        </w:rPr>
        <w:t>in prispevajo k vzdržnosti</w:t>
      </w:r>
    </w:p>
    <w:p w14:paraId="5E9DB523" w14:textId="77777777" w:rsidR="00103319" w:rsidRPr="00103319" w:rsidRDefault="00103319" w:rsidP="00103319">
      <w:pPr>
        <w:pStyle w:val="Brezrazmikov"/>
        <w:jc w:val="center"/>
        <w:rPr>
          <w:rFonts w:ascii="Arial" w:hAnsi="Arial" w:cs="Arial"/>
          <w:color w:val="2E74B5" w:themeColor="accent5" w:themeShade="BF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590"/>
        <w:gridCol w:w="1984"/>
        <w:gridCol w:w="1559"/>
        <w:gridCol w:w="1843"/>
      </w:tblGrid>
      <w:tr w:rsidR="00E21C47" w:rsidRPr="00D4157D" w14:paraId="2D40BCB9" w14:textId="77777777" w:rsidTr="003B5559">
        <w:trPr>
          <w:trHeight w:val="144"/>
        </w:trPr>
        <w:tc>
          <w:tcPr>
            <w:tcW w:w="2769" w:type="dxa"/>
            <w:shd w:val="clear" w:color="auto" w:fill="BDD6EE" w:themeFill="accent5" w:themeFillTint="66"/>
          </w:tcPr>
          <w:p w14:paraId="1C0C4EBB" w14:textId="48A9BABA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7.1</w:t>
            </w:r>
          </w:p>
        </w:tc>
        <w:tc>
          <w:tcPr>
            <w:tcW w:w="5590" w:type="dxa"/>
            <w:shd w:val="clear" w:color="auto" w:fill="BDD6EE" w:themeFill="accent5" w:themeFillTint="66"/>
          </w:tcPr>
          <w:p w14:paraId="1F350D3D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5149A491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113B2C7D" w14:textId="2F17BDC2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6267AC6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511CE3" w:rsidRPr="00D4157D" w14:paraId="293CD254" w14:textId="77777777" w:rsidTr="003B5559">
        <w:trPr>
          <w:trHeight w:val="649"/>
        </w:trPr>
        <w:tc>
          <w:tcPr>
            <w:tcW w:w="2769" w:type="dxa"/>
            <w:vMerge w:val="restart"/>
          </w:tcPr>
          <w:p w14:paraId="10BA1506" w14:textId="2E5D5465" w:rsidR="00511CE3" w:rsidRPr="00FA2530" w:rsidRDefault="00511CE3" w:rsidP="00FA2530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39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Posodobitev modela financiranja po posameznih vrstah zdravstvene dejavnosti na primarni ravni</w:t>
            </w:r>
          </w:p>
        </w:tc>
        <w:tc>
          <w:tcPr>
            <w:tcW w:w="5590" w:type="dxa"/>
          </w:tcPr>
          <w:p w14:paraId="4DC54140" w14:textId="50E132E2" w:rsidR="00511CE3" w:rsidRPr="00D4157D" w:rsidRDefault="00511CE3" w:rsidP="009116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Priprava in posodobitev obračunskih modelov in cenikov</w:t>
            </w:r>
          </w:p>
        </w:tc>
        <w:tc>
          <w:tcPr>
            <w:tcW w:w="1984" w:type="dxa"/>
          </w:tcPr>
          <w:p w14:paraId="23650553" w14:textId="179E7535" w:rsidR="00511CE3" w:rsidRPr="00D4157D" w:rsidRDefault="00511CE3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  <w:tc>
          <w:tcPr>
            <w:tcW w:w="1559" w:type="dxa"/>
          </w:tcPr>
          <w:p w14:paraId="758A0928" w14:textId="161DC6CF" w:rsidR="00511CE3" w:rsidRPr="00D4157D" w:rsidRDefault="00511CE3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14:paraId="4B8E32B9" w14:textId="4641B8A6" w:rsidR="00511CE3" w:rsidRPr="00D4157D" w:rsidRDefault="00511CE3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>
              <w:rPr>
                <w:rFonts w:ascii="Arial" w:hAnsi="Arial" w:cs="Arial"/>
                <w:sz w:val="20"/>
                <w:szCs w:val="20"/>
              </w:rPr>
              <w:t xml:space="preserve"> ZZZS</w:t>
            </w:r>
          </w:p>
        </w:tc>
      </w:tr>
      <w:tr w:rsidR="00511CE3" w:rsidRPr="00D4157D" w14:paraId="5E9C6A48" w14:textId="77777777" w:rsidTr="003B5559">
        <w:trPr>
          <w:trHeight w:val="649"/>
        </w:trPr>
        <w:tc>
          <w:tcPr>
            <w:tcW w:w="2769" w:type="dxa"/>
            <w:vMerge/>
          </w:tcPr>
          <w:p w14:paraId="1D5DA24E" w14:textId="77777777" w:rsidR="00511CE3" w:rsidRPr="00D4157D" w:rsidRDefault="00511CE3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2C28503F" w14:textId="6AE921BA" w:rsidR="00511CE3" w:rsidRPr="00D4157D" w:rsidRDefault="00511CE3" w:rsidP="009116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Priprava in posodobitev glavarinskih količnik</w:t>
            </w:r>
            <w:r w:rsidR="006D62EB">
              <w:rPr>
                <w:rFonts w:ascii="Arial" w:hAnsi="Arial" w:cs="Arial"/>
                <w:sz w:val="20"/>
                <w:szCs w:val="20"/>
              </w:rPr>
              <w:t>ov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 ambulante družinske medicine</w:t>
            </w:r>
            <w:r w:rsidR="00711FD4">
              <w:rPr>
                <w:rFonts w:ascii="Arial" w:hAnsi="Arial" w:cs="Arial"/>
                <w:sz w:val="20"/>
                <w:szCs w:val="20"/>
              </w:rPr>
              <w:t xml:space="preserve"> in pediatrijo na primarni ravni</w:t>
            </w:r>
          </w:p>
        </w:tc>
        <w:tc>
          <w:tcPr>
            <w:tcW w:w="1984" w:type="dxa"/>
          </w:tcPr>
          <w:p w14:paraId="219B466C" w14:textId="4775F25E" w:rsidR="00511CE3" w:rsidRPr="00D4157D" w:rsidRDefault="00511CE3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  <w:tc>
          <w:tcPr>
            <w:tcW w:w="1559" w:type="dxa"/>
          </w:tcPr>
          <w:p w14:paraId="5CE9664A" w14:textId="51F30AC3" w:rsidR="00511CE3" w:rsidRPr="00D4157D" w:rsidRDefault="00511CE3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14:paraId="0106028C" w14:textId="3B100C00" w:rsidR="00511CE3" w:rsidRPr="00D4157D" w:rsidRDefault="00511CE3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>
              <w:rPr>
                <w:rFonts w:ascii="Arial" w:hAnsi="Arial" w:cs="Arial"/>
                <w:sz w:val="20"/>
                <w:szCs w:val="20"/>
              </w:rPr>
              <w:t xml:space="preserve"> ZZZS</w:t>
            </w:r>
          </w:p>
        </w:tc>
      </w:tr>
      <w:tr w:rsidR="00511CE3" w:rsidRPr="00D4157D" w14:paraId="6AD75A32" w14:textId="77777777" w:rsidTr="003B5559">
        <w:trPr>
          <w:trHeight w:val="649"/>
        </w:trPr>
        <w:tc>
          <w:tcPr>
            <w:tcW w:w="2769" w:type="dxa"/>
            <w:vMerge/>
          </w:tcPr>
          <w:p w14:paraId="1530AF56" w14:textId="77777777" w:rsidR="00511CE3" w:rsidRPr="00D4157D" w:rsidRDefault="00511CE3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07C332B7" w14:textId="21867D8B" w:rsidR="00511CE3" w:rsidRPr="00D4157D" w:rsidRDefault="00511CE3" w:rsidP="00C216D8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Vzpostavitev modela financiranja, ki bo spodbujal </w:t>
            </w:r>
            <w:proofErr w:type="spellStart"/>
            <w:r w:rsidRPr="00D4157D">
              <w:rPr>
                <w:rFonts w:ascii="Arial" w:hAnsi="Arial" w:cs="Arial"/>
                <w:sz w:val="20"/>
                <w:szCs w:val="20"/>
              </w:rPr>
              <w:t>večproblemsko</w:t>
            </w:r>
            <w:proofErr w:type="spellEnd"/>
            <w:r w:rsidRPr="00D4157D">
              <w:rPr>
                <w:rFonts w:ascii="Arial" w:hAnsi="Arial" w:cs="Arial"/>
                <w:sz w:val="20"/>
                <w:szCs w:val="20"/>
              </w:rPr>
              <w:t xml:space="preserve"> in timsko obravnavo </w:t>
            </w:r>
          </w:p>
        </w:tc>
        <w:tc>
          <w:tcPr>
            <w:tcW w:w="1984" w:type="dxa"/>
          </w:tcPr>
          <w:p w14:paraId="667D39FF" w14:textId="12DFD977" w:rsidR="00511CE3" w:rsidRPr="00D4157D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  <w:tc>
          <w:tcPr>
            <w:tcW w:w="1559" w:type="dxa"/>
          </w:tcPr>
          <w:p w14:paraId="6D26C938" w14:textId="73F0B7E6" w:rsidR="00511CE3" w:rsidRPr="00D4157D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14:paraId="04026488" w14:textId="518D4B07" w:rsidR="00511CE3" w:rsidRPr="00D4157D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>
              <w:rPr>
                <w:rFonts w:ascii="Arial" w:hAnsi="Arial" w:cs="Arial"/>
                <w:sz w:val="20"/>
                <w:szCs w:val="20"/>
              </w:rPr>
              <w:t xml:space="preserve"> ZZZS</w:t>
            </w:r>
          </w:p>
        </w:tc>
      </w:tr>
      <w:tr w:rsidR="00511CE3" w:rsidRPr="00D4157D" w14:paraId="651FCAA9" w14:textId="77777777" w:rsidTr="003B5559">
        <w:trPr>
          <w:trHeight w:val="649"/>
        </w:trPr>
        <w:tc>
          <w:tcPr>
            <w:tcW w:w="2769" w:type="dxa"/>
            <w:vMerge/>
          </w:tcPr>
          <w:p w14:paraId="4747734B" w14:textId="77777777" w:rsidR="00511CE3" w:rsidRPr="00D4157D" w:rsidRDefault="00511CE3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1B1EEC19" w14:textId="3F8B0175" w:rsidR="00511CE3" w:rsidRPr="00D4157D" w:rsidRDefault="00511CE3" w:rsidP="00C80C61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Uved</w:t>
            </w:r>
            <w:r w:rsidR="006D62EB">
              <w:rPr>
                <w:rFonts w:ascii="Arial" w:hAnsi="Arial" w:cs="Arial"/>
                <w:sz w:val="20"/>
                <w:szCs w:val="20"/>
              </w:rPr>
              <w:t>ba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finančn</w:t>
            </w:r>
            <w:r w:rsidR="006D62EB">
              <w:rPr>
                <w:rFonts w:ascii="Arial" w:hAnsi="Arial" w:cs="Arial"/>
                <w:sz w:val="20"/>
                <w:szCs w:val="20"/>
              </w:rPr>
              <w:t>ih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spodbud </w:t>
            </w:r>
            <w:r w:rsidR="00F27A0F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izvajalce za doseganje ciljev </w:t>
            </w:r>
          </w:p>
        </w:tc>
        <w:tc>
          <w:tcPr>
            <w:tcW w:w="1984" w:type="dxa"/>
          </w:tcPr>
          <w:p w14:paraId="0C544B7C" w14:textId="30A6717D" w:rsidR="00511CE3" w:rsidRPr="00D4157D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  <w:tc>
          <w:tcPr>
            <w:tcW w:w="1559" w:type="dxa"/>
          </w:tcPr>
          <w:p w14:paraId="18E083B4" w14:textId="74CBE352" w:rsidR="00511CE3" w:rsidRPr="00D4157D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14:paraId="782957F2" w14:textId="2C6E003B" w:rsidR="00511CE3" w:rsidRPr="00D4157D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>
              <w:rPr>
                <w:rFonts w:ascii="Arial" w:hAnsi="Arial" w:cs="Arial"/>
                <w:sz w:val="20"/>
                <w:szCs w:val="20"/>
              </w:rPr>
              <w:t xml:space="preserve"> ZZZS</w:t>
            </w:r>
          </w:p>
        </w:tc>
      </w:tr>
      <w:tr w:rsidR="00511CE3" w:rsidRPr="00D4157D" w14:paraId="6B79B91F" w14:textId="77777777" w:rsidTr="003B5559">
        <w:trPr>
          <w:trHeight w:val="649"/>
        </w:trPr>
        <w:tc>
          <w:tcPr>
            <w:tcW w:w="2769" w:type="dxa"/>
            <w:vMerge/>
          </w:tcPr>
          <w:p w14:paraId="5B11CDAF" w14:textId="77777777" w:rsidR="00511CE3" w:rsidRPr="00D4157D" w:rsidRDefault="00511CE3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550CA6C9" w14:textId="00D10017" w:rsidR="00511CE3" w:rsidRPr="00D4157D" w:rsidRDefault="00511CE3" w:rsidP="009116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Omogočiti enako plačilo za enako storitev ne glede na raven zdravstva in stroko </w:t>
            </w:r>
          </w:p>
        </w:tc>
        <w:tc>
          <w:tcPr>
            <w:tcW w:w="1984" w:type="dxa"/>
          </w:tcPr>
          <w:p w14:paraId="616762A8" w14:textId="7C5C9848" w:rsidR="00511CE3" w:rsidRPr="00D4157D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  <w:tc>
          <w:tcPr>
            <w:tcW w:w="1559" w:type="dxa"/>
          </w:tcPr>
          <w:p w14:paraId="5640A79D" w14:textId="2E72D239" w:rsidR="00511CE3" w:rsidRPr="00D4157D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14:paraId="096B110C" w14:textId="5BB8D701" w:rsidR="00511CE3" w:rsidRPr="00D4157D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>
              <w:rPr>
                <w:rFonts w:ascii="Arial" w:hAnsi="Arial" w:cs="Arial"/>
                <w:sz w:val="20"/>
                <w:szCs w:val="20"/>
              </w:rPr>
              <w:t xml:space="preserve"> ZZZS</w:t>
            </w:r>
          </w:p>
        </w:tc>
      </w:tr>
      <w:tr w:rsidR="00511CE3" w:rsidRPr="00D4157D" w14:paraId="1884B912" w14:textId="77777777" w:rsidTr="003B5559">
        <w:trPr>
          <w:trHeight w:val="649"/>
        </w:trPr>
        <w:tc>
          <w:tcPr>
            <w:tcW w:w="2769" w:type="dxa"/>
            <w:vMerge/>
          </w:tcPr>
          <w:p w14:paraId="568C7763" w14:textId="77777777" w:rsidR="00511CE3" w:rsidRPr="00D4157D" w:rsidRDefault="00511CE3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65CCEEB3" w14:textId="4411F0F0" w:rsidR="00511CE3" w:rsidRPr="00511CE3" w:rsidRDefault="00511CE3" w:rsidP="009116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1CE3">
              <w:rPr>
                <w:rFonts w:ascii="Arial" w:hAnsi="Arial" w:cs="Arial"/>
                <w:sz w:val="20"/>
                <w:szCs w:val="20"/>
              </w:rPr>
              <w:t>Vzpostavi</w:t>
            </w:r>
            <w:r w:rsidR="006D62EB">
              <w:rPr>
                <w:rFonts w:ascii="Arial" w:hAnsi="Arial" w:cs="Arial"/>
                <w:sz w:val="20"/>
                <w:szCs w:val="20"/>
              </w:rPr>
              <w:t>tev</w:t>
            </w:r>
            <w:r w:rsidRPr="00511C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1CE3">
              <w:rPr>
                <w:rFonts w:ascii="Arial" w:hAnsi="Arial" w:cs="Arial"/>
                <w:sz w:val="20"/>
                <w:szCs w:val="20"/>
              </w:rPr>
              <w:t>degresijsk</w:t>
            </w:r>
            <w:r w:rsidR="006D62E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511CE3">
              <w:rPr>
                <w:rFonts w:ascii="Arial" w:hAnsi="Arial" w:cs="Arial"/>
                <w:sz w:val="20"/>
                <w:szCs w:val="20"/>
              </w:rPr>
              <w:t xml:space="preserve"> lestvic</w:t>
            </w:r>
            <w:r w:rsidR="006D62EB">
              <w:rPr>
                <w:rFonts w:ascii="Arial" w:hAnsi="Arial" w:cs="Arial"/>
                <w:sz w:val="20"/>
                <w:szCs w:val="20"/>
              </w:rPr>
              <w:t>e</w:t>
            </w:r>
            <w:r w:rsidRPr="00511CE3">
              <w:rPr>
                <w:rFonts w:ascii="Arial" w:hAnsi="Arial" w:cs="Arial"/>
                <w:sz w:val="20"/>
                <w:szCs w:val="20"/>
              </w:rPr>
              <w:t xml:space="preserve"> plačevanja storitev </w:t>
            </w:r>
          </w:p>
        </w:tc>
        <w:tc>
          <w:tcPr>
            <w:tcW w:w="1984" w:type="dxa"/>
          </w:tcPr>
          <w:p w14:paraId="01EE2BC9" w14:textId="074AF420" w:rsidR="00511CE3" w:rsidRPr="00511CE3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1CE3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  <w:tc>
          <w:tcPr>
            <w:tcW w:w="1559" w:type="dxa"/>
          </w:tcPr>
          <w:p w14:paraId="291280EF" w14:textId="05F7A329" w:rsidR="00511CE3" w:rsidRPr="00511CE3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1CE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14:paraId="45E90C2B" w14:textId="73F2915F" w:rsidR="00511CE3" w:rsidRPr="00511CE3" w:rsidRDefault="00511CE3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1CE3">
              <w:rPr>
                <w:rFonts w:ascii="Arial" w:hAnsi="Arial" w:cs="Arial"/>
                <w:sz w:val="20"/>
                <w:szCs w:val="20"/>
              </w:rPr>
              <w:t>Redno delo ZZZS</w:t>
            </w:r>
          </w:p>
        </w:tc>
      </w:tr>
      <w:tr w:rsidR="00511CE3" w:rsidRPr="00D4157D" w14:paraId="7FF7EED6" w14:textId="77777777" w:rsidTr="003B5559">
        <w:trPr>
          <w:trHeight w:val="649"/>
        </w:trPr>
        <w:tc>
          <w:tcPr>
            <w:tcW w:w="2769" w:type="dxa"/>
            <w:vMerge/>
          </w:tcPr>
          <w:p w14:paraId="6BCCDD4E" w14:textId="77777777" w:rsidR="00511CE3" w:rsidRPr="00D4157D" w:rsidRDefault="00511CE3" w:rsidP="00511CE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2D52E589" w14:textId="3EF66513" w:rsidR="00511CE3" w:rsidRPr="00511CE3" w:rsidRDefault="00511CE3" w:rsidP="00C216D8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1CE3">
              <w:rPr>
                <w:rFonts w:ascii="Arial" w:hAnsi="Arial" w:cs="Arial"/>
                <w:sz w:val="20"/>
                <w:szCs w:val="20"/>
              </w:rPr>
              <w:t>Pr</w:t>
            </w:r>
            <w:r w:rsidR="00C216D8">
              <w:rPr>
                <w:rFonts w:ascii="Arial" w:hAnsi="Arial" w:cs="Arial"/>
                <w:sz w:val="20"/>
                <w:szCs w:val="20"/>
              </w:rPr>
              <w:t>o</w:t>
            </w:r>
            <w:r w:rsidRPr="00511CE3">
              <w:rPr>
                <w:rFonts w:ascii="Arial" w:hAnsi="Arial" w:cs="Arial"/>
                <w:sz w:val="20"/>
                <w:szCs w:val="20"/>
              </w:rPr>
              <w:t xml:space="preserve">učitev predloga </w:t>
            </w:r>
            <w:r w:rsidR="00711FD4">
              <w:rPr>
                <w:rFonts w:ascii="Arial" w:hAnsi="Arial" w:cs="Arial"/>
                <w:sz w:val="20"/>
                <w:szCs w:val="20"/>
              </w:rPr>
              <w:t>za</w:t>
            </w:r>
            <w:r w:rsidR="00C216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CE3">
              <w:rPr>
                <w:rFonts w:ascii="Arial" w:hAnsi="Arial" w:cs="Arial"/>
                <w:sz w:val="20"/>
                <w:szCs w:val="20"/>
              </w:rPr>
              <w:t xml:space="preserve">posodobitev glavarinskih količnikov in modela financiranja za področje primarne ginekologije </w:t>
            </w:r>
            <w:r w:rsidR="006D62EB">
              <w:rPr>
                <w:rFonts w:ascii="Arial" w:hAnsi="Arial" w:cs="Arial"/>
                <w:sz w:val="20"/>
                <w:szCs w:val="20"/>
              </w:rPr>
              <w:t>in</w:t>
            </w:r>
            <w:r w:rsidRPr="00511CE3">
              <w:rPr>
                <w:rFonts w:ascii="Arial" w:hAnsi="Arial" w:cs="Arial"/>
                <w:sz w:val="20"/>
                <w:szCs w:val="20"/>
              </w:rPr>
              <w:t xml:space="preserve"> porodništva</w:t>
            </w:r>
            <w:r w:rsidR="00C216D8">
              <w:rPr>
                <w:rFonts w:ascii="Arial" w:hAnsi="Arial" w:cs="Arial"/>
                <w:sz w:val="20"/>
                <w:szCs w:val="20"/>
              </w:rPr>
              <w:t xml:space="preserve"> ter njihova posodobitev</w:t>
            </w:r>
          </w:p>
        </w:tc>
        <w:tc>
          <w:tcPr>
            <w:tcW w:w="1984" w:type="dxa"/>
          </w:tcPr>
          <w:p w14:paraId="603C7755" w14:textId="42BC6C73" w:rsidR="00511CE3" w:rsidRPr="00511CE3" w:rsidRDefault="00511CE3" w:rsidP="00511C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1CE3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559" w:type="dxa"/>
          </w:tcPr>
          <w:p w14:paraId="0ABAEB6C" w14:textId="51995B22" w:rsidR="00511CE3" w:rsidRPr="00511CE3" w:rsidRDefault="00511CE3" w:rsidP="00511C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1CE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3" w:type="dxa"/>
          </w:tcPr>
          <w:p w14:paraId="3FE64528" w14:textId="0349FBA6" w:rsidR="00511CE3" w:rsidRPr="00511CE3" w:rsidRDefault="00511CE3" w:rsidP="00511C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1CE3">
              <w:rPr>
                <w:rFonts w:ascii="Arial" w:hAnsi="Arial" w:cs="Arial"/>
                <w:sz w:val="20"/>
                <w:szCs w:val="20"/>
              </w:rPr>
              <w:t>Redno delo MZ</w:t>
            </w:r>
          </w:p>
        </w:tc>
      </w:tr>
    </w:tbl>
    <w:p w14:paraId="664A39B4" w14:textId="77777777" w:rsidR="00B96079" w:rsidRPr="00D4157D" w:rsidRDefault="00B96079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731"/>
        <w:gridCol w:w="1843"/>
        <w:gridCol w:w="1559"/>
        <w:gridCol w:w="1944"/>
      </w:tblGrid>
      <w:tr w:rsidR="00E21C47" w:rsidRPr="00D4157D" w14:paraId="49E625C1" w14:textId="77777777" w:rsidTr="0078164F">
        <w:trPr>
          <w:trHeight w:val="591"/>
        </w:trPr>
        <w:tc>
          <w:tcPr>
            <w:tcW w:w="2769" w:type="dxa"/>
            <w:shd w:val="clear" w:color="auto" w:fill="BDD6EE" w:themeFill="accent5" w:themeFillTint="66"/>
          </w:tcPr>
          <w:p w14:paraId="21537444" w14:textId="5DDF0866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Aktivnost 7.2</w:t>
            </w:r>
          </w:p>
        </w:tc>
        <w:tc>
          <w:tcPr>
            <w:tcW w:w="5731" w:type="dxa"/>
            <w:shd w:val="clear" w:color="auto" w:fill="BDD6EE" w:themeFill="accent5" w:themeFillTint="66"/>
          </w:tcPr>
          <w:p w14:paraId="19A01957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DF8E0C5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FD3A7F4" w14:textId="3EC05374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35DF12EF" w14:textId="77777777" w:rsidR="00E21C47" w:rsidRPr="00D4157D" w:rsidRDefault="00E21C47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E21C47" w:rsidRPr="00D4157D" w14:paraId="29E389A8" w14:textId="77777777" w:rsidTr="00F102FD">
        <w:trPr>
          <w:trHeight w:val="649"/>
        </w:trPr>
        <w:tc>
          <w:tcPr>
            <w:tcW w:w="2769" w:type="dxa"/>
            <w:vMerge w:val="restart"/>
          </w:tcPr>
          <w:p w14:paraId="348F181C" w14:textId="0D904E2A" w:rsidR="00E21C47" w:rsidRPr="00FA2530" w:rsidRDefault="00E21C47" w:rsidP="00C216D8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39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Izboljšanje procesa izmenjave informacij in navodil za obračunavanje storitev</w:t>
            </w:r>
          </w:p>
        </w:tc>
        <w:tc>
          <w:tcPr>
            <w:tcW w:w="5731" w:type="dxa"/>
          </w:tcPr>
          <w:p w14:paraId="709CBA91" w14:textId="408ACF31" w:rsidR="00E21C47" w:rsidRPr="00D4157D" w:rsidRDefault="00E21C47" w:rsidP="009116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Opredeliti jasna in pravočasna navodila za obračun zdravstvenih storitev </w:t>
            </w:r>
          </w:p>
        </w:tc>
        <w:tc>
          <w:tcPr>
            <w:tcW w:w="1843" w:type="dxa"/>
          </w:tcPr>
          <w:p w14:paraId="47AE490E" w14:textId="29009663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  <w:tc>
          <w:tcPr>
            <w:tcW w:w="1559" w:type="dxa"/>
          </w:tcPr>
          <w:p w14:paraId="04358C02" w14:textId="111F2B35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44" w:type="dxa"/>
          </w:tcPr>
          <w:p w14:paraId="1548EE1D" w14:textId="37A991DF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ZZZS</w:t>
            </w:r>
          </w:p>
        </w:tc>
      </w:tr>
      <w:tr w:rsidR="00E21C47" w:rsidRPr="00D4157D" w14:paraId="1680D14A" w14:textId="77777777" w:rsidTr="00F102FD">
        <w:trPr>
          <w:trHeight w:val="649"/>
        </w:trPr>
        <w:tc>
          <w:tcPr>
            <w:tcW w:w="2769" w:type="dxa"/>
            <w:vMerge/>
          </w:tcPr>
          <w:p w14:paraId="1924B193" w14:textId="77777777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31" w:type="dxa"/>
          </w:tcPr>
          <w:p w14:paraId="2FBD0914" w14:textId="66E78AE5" w:rsidR="00E21C47" w:rsidRPr="00D4157D" w:rsidRDefault="00E21C47" w:rsidP="009116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Odpraviti prakso sprejemanja odločitev in navodil pri obračunavanju zdravstvenih storitev za nazaj </w:t>
            </w:r>
          </w:p>
        </w:tc>
        <w:tc>
          <w:tcPr>
            <w:tcW w:w="1843" w:type="dxa"/>
          </w:tcPr>
          <w:p w14:paraId="02121258" w14:textId="61FDBA79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  <w:tc>
          <w:tcPr>
            <w:tcW w:w="1559" w:type="dxa"/>
          </w:tcPr>
          <w:p w14:paraId="0A5677CA" w14:textId="13FC9953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44" w:type="dxa"/>
          </w:tcPr>
          <w:p w14:paraId="323E2E3E" w14:textId="5D587527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ZZZS</w:t>
            </w:r>
          </w:p>
        </w:tc>
      </w:tr>
      <w:tr w:rsidR="00E21C47" w:rsidRPr="00D4157D" w14:paraId="0CA950F5" w14:textId="77777777" w:rsidTr="00F102FD">
        <w:trPr>
          <w:trHeight w:val="649"/>
        </w:trPr>
        <w:tc>
          <w:tcPr>
            <w:tcW w:w="2769" w:type="dxa"/>
            <w:vMerge/>
          </w:tcPr>
          <w:p w14:paraId="66E9C721" w14:textId="77777777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31" w:type="dxa"/>
          </w:tcPr>
          <w:p w14:paraId="31892ADF" w14:textId="29C1AA41" w:rsidR="00E21C47" w:rsidRPr="00D4157D" w:rsidRDefault="00E21C47" w:rsidP="009116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Sprotno odpravljanje razkoraka med avansi in obračuni </w:t>
            </w:r>
          </w:p>
        </w:tc>
        <w:tc>
          <w:tcPr>
            <w:tcW w:w="1843" w:type="dxa"/>
          </w:tcPr>
          <w:p w14:paraId="763E8221" w14:textId="5DE796F0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  <w:tc>
          <w:tcPr>
            <w:tcW w:w="1559" w:type="dxa"/>
          </w:tcPr>
          <w:p w14:paraId="57131303" w14:textId="5C92C943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44" w:type="dxa"/>
          </w:tcPr>
          <w:p w14:paraId="11CD5101" w14:textId="71634C11" w:rsidR="00E21C47" w:rsidRPr="00D4157D" w:rsidRDefault="00E21C47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ZZZS</w:t>
            </w:r>
          </w:p>
        </w:tc>
      </w:tr>
    </w:tbl>
    <w:p w14:paraId="1F2D20E3" w14:textId="77777777" w:rsidR="00B96079" w:rsidRPr="00D4157D" w:rsidRDefault="00B96079" w:rsidP="009116A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731"/>
        <w:gridCol w:w="1843"/>
        <w:gridCol w:w="1559"/>
        <w:gridCol w:w="1944"/>
      </w:tblGrid>
      <w:tr w:rsidR="007549C9" w:rsidRPr="00D4157D" w14:paraId="1E2F9380" w14:textId="77777777" w:rsidTr="00F102FD">
        <w:trPr>
          <w:trHeight w:val="298"/>
        </w:trPr>
        <w:tc>
          <w:tcPr>
            <w:tcW w:w="2769" w:type="dxa"/>
            <w:shd w:val="clear" w:color="auto" w:fill="BDD6EE" w:themeFill="accent5" w:themeFillTint="66"/>
          </w:tcPr>
          <w:p w14:paraId="0946E12D" w14:textId="487C02BB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7.3</w:t>
            </w:r>
          </w:p>
        </w:tc>
        <w:tc>
          <w:tcPr>
            <w:tcW w:w="5731" w:type="dxa"/>
            <w:shd w:val="clear" w:color="auto" w:fill="BDD6EE" w:themeFill="accent5" w:themeFillTint="66"/>
          </w:tcPr>
          <w:p w14:paraId="7F39381C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512A9649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69D46222" w14:textId="6DD7D960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944" w:type="dxa"/>
            <w:shd w:val="clear" w:color="auto" w:fill="BDD6EE" w:themeFill="accent5" w:themeFillTint="66"/>
          </w:tcPr>
          <w:p w14:paraId="13C5969C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605768" w:rsidRPr="00D4157D" w14:paraId="720B0D23" w14:textId="77777777" w:rsidTr="00F102FD">
        <w:trPr>
          <w:trHeight w:val="649"/>
        </w:trPr>
        <w:tc>
          <w:tcPr>
            <w:tcW w:w="2769" w:type="dxa"/>
            <w:vMerge w:val="restart"/>
          </w:tcPr>
          <w:p w14:paraId="3161CCBE" w14:textId="0EB90642" w:rsidR="00605768" w:rsidRPr="00FA2530" w:rsidRDefault="00033935" w:rsidP="009116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Posodobitev infrastrukture za izvajanje zdravstvene dejavnosti na primarni ravni </w:t>
            </w:r>
          </w:p>
        </w:tc>
        <w:tc>
          <w:tcPr>
            <w:tcW w:w="5731" w:type="dxa"/>
          </w:tcPr>
          <w:p w14:paraId="0FF869FF" w14:textId="50DDC637" w:rsidR="00605768" w:rsidRPr="00D4157D" w:rsidRDefault="00605768" w:rsidP="009116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Priprava podlage za izvajanje postopkov financiranja oziroma sofinanciranja investicij lokalnih skupnosti v JZZ </w:t>
            </w:r>
          </w:p>
        </w:tc>
        <w:tc>
          <w:tcPr>
            <w:tcW w:w="1843" w:type="dxa"/>
          </w:tcPr>
          <w:p w14:paraId="48070E5D" w14:textId="5C02B536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UNKIZ</w:t>
            </w:r>
          </w:p>
        </w:tc>
        <w:tc>
          <w:tcPr>
            <w:tcW w:w="1559" w:type="dxa"/>
          </w:tcPr>
          <w:p w14:paraId="51BEDE80" w14:textId="12DEFF57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Trajna naloga</w:t>
            </w:r>
          </w:p>
        </w:tc>
        <w:tc>
          <w:tcPr>
            <w:tcW w:w="1944" w:type="dxa"/>
          </w:tcPr>
          <w:p w14:paraId="226AB0BD" w14:textId="42136E62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Proračun</w:t>
            </w:r>
          </w:p>
        </w:tc>
      </w:tr>
      <w:tr w:rsidR="00605768" w:rsidRPr="00D4157D" w14:paraId="1B93C874" w14:textId="77777777" w:rsidTr="00F102FD">
        <w:trPr>
          <w:trHeight w:val="649"/>
        </w:trPr>
        <w:tc>
          <w:tcPr>
            <w:tcW w:w="2769" w:type="dxa"/>
            <w:vMerge/>
          </w:tcPr>
          <w:p w14:paraId="2D03E6AF" w14:textId="77777777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31" w:type="dxa"/>
          </w:tcPr>
          <w:p w14:paraId="09B5A1DE" w14:textId="06F808FE" w:rsidR="00605768" w:rsidRPr="00D4157D" w:rsidRDefault="00605768" w:rsidP="009116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Sodelovanje pri načrtovanju prostorske ureditve novih vrst ambulant, v katerih deluje več povezanih poklicnih skupin</w:t>
            </w:r>
          </w:p>
        </w:tc>
        <w:tc>
          <w:tcPr>
            <w:tcW w:w="1843" w:type="dxa"/>
          </w:tcPr>
          <w:p w14:paraId="180F7068" w14:textId="344DDD46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UNKIZ</w:t>
            </w:r>
          </w:p>
        </w:tc>
        <w:tc>
          <w:tcPr>
            <w:tcW w:w="1559" w:type="dxa"/>
          </w:tcPr>
          <w:p w14:paraId="23580672" w14:textId="6803BFAB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Trajna naloga</w:t>
            </w:r>
          </w:p>
        </w:tc>
        <w:tc>
          <w:tcPr>
            <w:tcW w:w="1944" w:type="dxa"/>
          </w:tcPr>
          <w:p w14:paraId="02FC13E4" w14:textId="121C6A41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DC7423">
              <w:rPr>
                <w:rFonts w:ascii="Arial" w:hAnsi="Arial" w:cs="Arial"/>
                <w:sz w:val="20"/>
                <w:szCs w:val="20"/>
              </w:rPr>
              <w:t xml:space="preserve"> UNKIZ</w:t>
            </w:r>
          </w:p>
        </w:tc>
      </w:tr>
      <w:tr w:rsidR="00605768" w:rsidRPr="00D4157D" w14:paraId="3B6079A2" w14:textId="77777777" w:rsidTr="00F102FD">
        <w:trPr>
          <w:trHeight w:val="649"/>
        </w:trPr>
        <w:tc>
          <w:tcPr>
            <w:tcW w:w="2769" w:type="dxa"/>
            <w:vMerge/>
          </w:tcPr>
          <w:p w14:paraId="0F7DCD95" w14:textId="77777777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31" w:type="dxa"/>
          </w:tcPr>
          <w:p w14:paraId="1BB9114F" w14:textId="2761028B" w:rsidR="00605768" w:rsidRPr="00D4157D" w:rsidRDefault="00605768" w:rsidP="009116AF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Sodelovanje pri pripravi novega razvojnega načrta investicij v primarno raven, tudi po izteku </w:t>
            </w:r>
            <w:r w:rsidR="00C216D8">
              <w:rPr>
                <w:rFonts w:ascii="Arial" w:hAnsi="Arial" w:cs="Arial"/>
                <w:sz w:val="20"/>
                <w:szCs w:val="20"/>
              </w:rPr>
              <w:t xml:space="preserve">veljavnosti </w:t>
            </w:r>
            <w:r w:rsidRPr="00D4157D">
              <w:rPr>
                <w:rFonts w:ascii="Arial" w:hAnsi="Arial" w:cs="Arial"/>
                <w:sz w:val="20"/>
                <w:szCs w:val="20"/>
              </w:rPr>
              <w:t>Z</w:t>
            </w:r>
            <w:r w:rsidR="006D62EB">
              <w:rPr>
                <w:rFonts w:ascii="Arial" w:hAnsi="Arial" w:cs="Arial"/>
                <w:sz w:val="20"/>
                <w:szCs w:val="20"/>
              </w:rPr>
              <w:t>akona o zagotavljanju finančnih sredstev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2EB">
              <w:rPr>
                <w:rFonts w:ascii="Arial" w:hAnsi="Arial" w:cs="Arial"/>
                <w:sz w:val="20"/>
                <w:szCs w:val="20"/>
              </w:rPr>
              <w:t xml:space="preserve">za investicije v slovensko zdravstvo </w:t>
            </w:r>
            <w:r w:rsidR="00CF2911">
              <w:rPr>
                <w:rFonts w:ascii="Arial" w:hAnsi="Arial" w:cs="Arial"/>
                <w:sz w:val="20"/>
                <w:szCs w:val="20"/>
              </w:rPr>
              <w:t xml:space="preserve">v letih </w:t>
            </w:r>
            <w:r w:rsidR="006D62EB" w:rsidRPr="00C80C61">
              <w:rPr>
                <w:rFonts w:ascii="Arial" w:hAnsi="Arial" w:cs="Arial"/>
                <w:sz w:val="20"/>
                <w:szCs w:val="20"/>
              </w:rPr>
              <w:t>od 20</w:t>
            </w:r>
            <w:r w:rsidR="00CF2911" w:rsidRPr="00D24563">
              <w:rPr>
                <w:rFonts w:ascii="Arial" w:hAnsi="Arial" w:cs="Arial"/>
                <w:sz w:val="20"/>
                <w:szCs w:val="20"/>
              </w:rPr>
              <w:t>2</w:t>
            </w:r>
            <w:r w:rsidR="006D62EB" w:rsidRPr="00C80C61">
              <w:rPr>
                <w:rFonts w:ascii="Arial" w:hAnsi="Arial" w:cs="Arial"/>
                <w:sz w:val="20"/>
                <w:szCs w:val="20"/>
              </w:rPr>
              <w:t>1 do</w:t>
            </w:r>
            <w:r w:rsidR="006D62EB">
              <w:rPr>
                <w:rFonts w:ascii="Arial" w:hAnsi="Arial" w:cs="Arial"/>
                <w:sz w:val="20"/>
                <w:szCs w:val="20"/>
              </w:rPr>
              <w:t xml:space="preserve"> 203</w:t>
            </w:r>
            <w:r w:rsidR="00CF2911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8448386" w14:textId="77777777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76A6F0" w14:textId="58997651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UNKIZ</w:t>
            </w:r>
          </w:p>
        </w:tc>
        <w:tc>
          <w:tcPr>
            <w:tcW w:w="1559" w:type="dxa"/>
          </w:tcPr>
          <w:p w14:paraId="0DEF1750" w14:textId="0D7E563A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Trajna naloga</w:t>
            </w:r>
          </w:p>
        </w:tc>
        <w:tc>
          <w:tcPr>
            <w:tcW w:w="1944" w:type="dxa"/>
          </w:tcPr>
          <w:p w14:paraId="285E0E8A" w14:textId="0B4FBB5C" w:rsidR="00605768" w:rsidRPr="00D4157D" w:rsidRDefault="00605768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9C5475">
              <w:rPr>
                <w:rFonts w:ascii="Arial" w:hAnsi="Arial" w:cs="Arial"/>
                <w:sz w:val="20"/>
                <w:szCs w:val="20"/>
              </w:rPr>
              <w:t xml:space="preserve"> UNKIZ</w:t>
            </w:r>
          </w:p>
        </w:tc>
      </w:tr>
    </w:tbl>
    <w:p w14:paraId="7494BDEB" w14:textId="77777777" w:rsidR="00B96079" w:rsidRPr="00D4157D" w:rsidRDefault="00B96079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D824D6" w14:textId="5A378B2E" w:rsidR="00C3238C" w:rsidRPr="00103319" w:rsidRDefault="00C3238C" w:rsidP="00103319">
      <w:pPr>
        <w:spacing w:line="276" w:lineRule="auto"/>
        <w:jc w:val="center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Cilj 8</w:t>
      </w:r>
      <w:r w:rsid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B6D2B" w:rsidRP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Vlaganje v kadrovske vire in ustrezne delovne pogoje za več zanimanja za zaposlitev v primarnem zdravstvenem varstvu</w:t>
      </w:r>
    </w:p>
    <w:p w14:paraId="21BC71A7" w14:textId="77777777" w:rsidR="000B6D2B" w:rsidRPr="00D4157D" w:rsidRDefault="000B6D2B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448"/>
        <w:gridCol w:w="2126"/>
        <w:gridCol w:w="1701"/>
        <w:gridCol w:w="1802"/>
      </w:tblGrid>
      <w:tr w:rsidR="007549C9" w:rsidRPr="00D4157D" w14:paraId="21CE61FA" w14:textId="77777777" w:rsidTr="00F102FD">
        <w:trPr>
          <w:trHeight w:val="294"/>
        </w:trPr>
        <w:tc>
          <w:tcPr>
            <w:tcW w:w="2769" w:type="dxa"/>
            <w:shd w:val="clear" w:color="auto" w:fill="BDD6EE" w:themeFill="accent5" w:themeFillTint="66"/>
          </w:tcPr>
          <w:p w14:paraId="3CCB43C3" w14:textId="2CDFDBBD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3" w:name="_Hlk183154971"/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8.1</w:t>
            </w:r>
          </w:p>
        </w:tc>
        <w:tc>
          <w:tcPr>
            <w:tcW w:w="5448" w:type="dxa"/>
            <w:shd w:val="clear" w:color="auto" w:fill="BDD6EE" w:themeFill="accent5" w:themeFillTint="66"/>
          </w:tcPr>
          <w:p w14:paraId="5CF371D8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02635BCA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38C51293" w14:textId="28F4F2DE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7B666219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626A24" w:rsidRPr="00D4157D" w14:paraId="3E3F6533" w14:textId="77777777" w:rsidTr="00F102FD">
        <w:trPr>
          <w:trHeight w:val="649"/>
        </w:trPr>
        <w:tc>
          <w:tcPr>
            <w:tcW w:w="2769" w:type="dxa"/>
            <w:vMerge w:val="restart"/>
          </w:tcPr>
          <w:p w14:paraId="05918845" w14:textId="722E2541" w:rsidR="00626A24" w:rsidRPr="00FA2530" w:rsidRDefault="00626A24" w:rsidP="00FA2530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6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Promocija in komuniciranje pozitivnih vidikov zaposlitve na primarni ravni</w:t>
            </w:r>
          </w:p>
        </w:tc>
        <w:tc>
          <w:tcPr>
            <w:tcW w:w="5448" w:type="dxa"/>
          </w:tcPr>
          <w:p w14:paraId="3B256761" w14:textId="4808513A" w:rsidR="00626A24" w:rsidRPr="00D4157D" w:rsidRDefault="00626A24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Izvajanje ukrepov za krepitev javne podobe primarnega zdravstva </w:t>
            </w:r>
          </w:p>
        </w:tc>
        <w:tc>
          <w:tcPr>
            <w:tcW w:w="2126" w:type="dxa"/>
          </w:tcPr>
          <w:p w14:paraId="24FBC371" w14:textId="4FAB63FD" w:rsidR="00626A24" w:rsidRPr="00D4157D" w:rsidRDefault="00626A24" w:rsidP="005A192C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A192C">
              <w:rPr>
                <w:rFonts w:ascii="Arial" w:hAnsi="Arial" w:cs="Arial"/>
                <w:sz w:val="20"/>
                <w:szCs w:val="20"/>
              </w:rPr>
              <w:t>z</w:t>
            </w:r>
            <w:r w:rsidRPr="00D4157D">
              <w:rPr>
                <w:rFonts w:ascii="Arial" w:hAnsi="Arial" w:cs="Arial"/>
                <w:sz w:val="20"/>
                <w:szCs w:val="20"/>
              </w:rPr>
              <w:t>bornice, fakultete in strokovna združenja</w:t>
            </w:r>
          </w:p>
        </w:tc>
        <w:tc>
          <w:tcPr>
            <w:tcW w:w="1701" w:type="dxa"/>
          </w:tcPr>
          <w:p w14:paraId="6985794D" w14:textId="488DE44D" w:rsidR="00626A24" w:rsidRPr="00D4157D" w:rsidRDefault="00626A24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Trajna naloga</w:t>
            </w:r>
          </w:p>
        </w:tc>
        <w:tc>
          <w:tcPr>
            <w:tcW w:w="1802" w:type="dxa"/>
          </w:tcPr>
          <w:p w14:paraId="408B621A" w14:textId="5A859948" w:rsidR="00626A24" w:rsidRPr="00D4157D" w:rsidRDefault="00626A24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>
              <w:rPr>
                <w:rFonts w:ascii="Arial" w:hAnsi="Arial" w:cs="Arial"/>
                <w:sz w:val="20"/>
                <w:szCs w:val="20"/>
              </w:rPr>
              <w:t xml:space="preserve"> MZ, fakultet in strokovnih združenj </w:t>
            </w:r>
          </w:p>
        </w:tc>
      </w:tr>
      <w:tr w:rsidR="00626A24" w:rsidRPr="00D4157D" w14:paraId="3CD0E13B" w14:textId="77777777" w:rsidTr="00F102FD">
        <w:trPr>
          <w:trHeight w:val="649"/>
        </w:trPr>
        <w:tc>
          <w:tcPr>
            <w:tcW w:w="2769" w:type="dxa"/>
            <w:vMerge/>
          </w:tcPr>
          <w:p w14:paraId="211A22A1" w14:textId="77777777" w:rsidR="00626A24" w:rsidRPr="00D4157D" w:rsidRDefault="00626A24" w:rsidP="009C5475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8" w:type="dxa"/>
          </w:tcPr>
          <w:p w14:paraId="02AF50CF" w14:textId="7D27C469" w:rsidR="00626A24" w:rsidRPr="00D4157D" w:rsidRDefault="00626A24" w:rsidP="005A192C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Izvajanje izobraževanj o kriznem komuniciranju za izvajalce zdravstvene dejavnosti</w:t>
            </w:r>
          </w:p>
        </w:tc>
        <w:tc>
          <w:tcPr>
            <w:tcW w:w="2126" w:type="dxa"/>
          </w:tcPr>
          <w:p w14:paraId="1ABBD245" w14:textId="79A6F8BC" w:rsidR="00626A24" w:rsidRPr="00D4157D" w:rsidRDefault="00626A24" w:rsidP="005A192C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MZ, </w:t>
            </w:r>
            <w:r w:rsidR="005A192C">
              <w:rPr>
                <w:rFonts w:ascii="Arial" w:hAnsi="Arial" w:cs="Arial"/>
                <w:sz w:val="20"/>
                <w:szCs w:val="20"/>
              </w:rPr>
              <w:t>z</w:t>
            </w:r>
            <w:r w:rsidRPr="00D4157D">
              <w:rPr>
                <w:rFonts w:ascii="Arial" w:hAnsi="Arial" w:cs="Arial"/>
                <w:sz w:val="20"/>
                <w:szCs w:val="20"/>
              </w:rPr>
              <w:t>bornice</w:t>
            </w:r>
            <w:r>
              <w:rPr>
                <w:rFonts w:ascii="Arial" w:hAnsi="Arial" w:cs="Arial"/>
                <w:sz w:val="20"/>
                <w:szCs w:val="20"/>
              </w:rPr>
              <w:t>, fakultete in strokovna združenja</w:t>
            </w:r>
          </w:p>
        </w:tc>
        <w:tc>
          <w:tcPr>
            <w:tcW w:w="1701" w:type="dxa"/>
          </w:tcPr>
          <w:p w14:paraId="327E55F8" w14:textId="0C053A27" w:rsidR="00626A24" w:rsidRPr="00D4157D" w:rsidRDefault="00626A24" w:rsidP="009C5475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Trajna naloga</w:t>
            </w:r>
          </w:p>
        </w:tc>
        <w:tc>
          <w:tcPr>
            <w:tcW w:w="1802" w:type="dxa"/>
          </w:tcPr>
          <w:p w14:paraId="33B4DEB7" w14:textId="61EAB70D" w:rsidR="00626A24" w:rsidRPr="00D4157D" w:rsidRDefault="00626A24" w:rsidP="009C5475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>
              <w:rPr>
                <w:rFonts w:ascii="Arial" w:hAnsi="Arial" w:cs="Arial"/>
                <w:sz w:val="20"/>
                <w:szCs w:val="20"/>
              </w:rPr>
              <w:t xml:space="preserve"> MZ, fakultet in strokovnih združenj </w:t>
            </w:r>
          </w:p>
        </w:tc>
      </w:tr>
      <w:tr w:rsidR="00626A24" w:rsidRPr="00D4157D" w14:paraId="5D172CAC" w14:textId="77777777" w:rsidTr="00F102FD">
        <w:trPr>
          <w:trHeight w:val="649"/>
        </w:trPr>
        <w:tc>
          <w:tcPr>
            <w:tcW w:w="2769" w:type="dxa"/>
            <w:vMerge/>
          </w:tcPr>
          <w:p w14:paraId="36E35F37" w14:textId="77777777" w:rsidR="00626A24" w:rsidRPr="00D4157D" w:rsidRDefault="00626A24" w:rsidP="00626A2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8" w:type="dxa"/>
          </w:tcPr>
          <w:p w14:paraId="4BC87FEB" w14:textId="724F483E" w:rsidR="00626A24" w:rsidRPr="00D4157D" w:rsidRDefault="00626A24" w:rsidP="00C80C6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492D">
              <w:rPr>
                <w:rFonts w:ascii="Arial" w:hAnsi="Arial" w:cs="Arial"/>
                <w:sz w:val="20"/>
                <w:szCs w:val="20"/>
              </w:rPr>
              <w:t xml:space="preserve">Ugotavljanje in spremljanje privlačnosti </w:t>
            </w:r>
            <w:r w:rsidR="00A0603D">
              <w:rPr>
                <w:rFonts w:ascii="Arial" w:hAnsi="Arial" w:cs="Arial"/>
                <w:sz w:val="20"/>
                <w:szCs w:val="20"/>
              </w:rPr>
              <w:t>področja ter</w:t>
            </w:r>
            <w:r w:rsidR="00A0603D" w:rsidRPr="00344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492D">
              <w:rPr>
                <w:rFonts w:ascii="Arial" w:hAnsi="Arial" w:cs="Arial"/>
                <w:sz w:val="20"/>
                <w:szCs w:val="20"/>
              </w:rPr>
              <w:t xml:space="preserve">zanimanja </w:t>
            </w:r>
            <w:r w:rsidR="005A192C">
              <w:rPr>
                <w:rFonts w:ascii="Arial" w:hAnsi="Arial" w:cs="Arial"/>
                <w:sz w:val="20"/>
                <w:szCs w:val="20"/>
              </w:rPr>
              <w:t>morebitnih</w:t>
            </w:r>
            <w:r w:rsidR="005A192C" w:rsidRPr="00344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14F3">
              <w:rPr>
                <w:rFonts w:ascii="Arial" w:hAnsi="Arial" w:cs="Arial"/>
                <w:sz w:val="20"/>
                <w:szCs w:val="20"/>
              </w:rPr>
              <w:t xml:space="preserve">prihodnjih </w:t>
            </w:r>
            <w:r w:rsidRPr="0034492D">
              <w:rPr>
                <w:rFonts w:ascii="Arial" w:hAnsi="Arial" w:cs="Arial"/>
                <w:sz w:val="20"/>
                <w:szCs w:val="20"/>
              </w:rPr>
              <w:t>zaposlenih za zaposlitev v primarnem zdravstvu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5E04A63" w14:textId="473CD5CF" w:rsidR="00626A24" w:rsidRDefault="00626A24" w:rsidP="005A19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MZ, </w:t>
            </w:r>
            <w:r w:rsidR="005A192C">
              <w:rPr>
                <w:rFonts w:ascii="Arial" w:hAnsi="Arial" w:cs="Arial"/>
                <w:sz w:val="20"/>
                <w:szCs w:val="20"/>
              </w:rPr>
              <w:t>z</w:t>
            </w:r>
            <w:r w:rsidRPr="00D4157D">
              <w:rPr>
                <w:rFonts w:ascii="Arial" w:hAnsi="Arial" w:cs="Arial"/>
                <w:sz w:val="20"/>
                <w:szCs w:val="20"/>
              </w:rPr>
              <w:t>bornice</w:t>
            </w:r>
            <w:r>
              <w:rPr>
                <w:rFonts w:ascii="Arial" w:hAnsi="Arial" w:cs="Arial"/>
                <w:sz w:val="20"/>
                <w:szCs w:val="20"/>
              </w:rPr>
              <w:t>, fakultete in strokovna združenja</w:t>
            </w:r>
          </w:p>
        </w:tc>
        <w:tc>
          <w:tcPr>
            <w:tcW w:w="1701" w:type="dxa"/>
          </w:tcPr>
          <w:p w14:paraId="6892A702" w14:textId="33FBB53A" w:rsidR="00626A24" w:rsidRPr="00D4157D" w:rsidRDefault="00626A24" w:rsidP="00626A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Trajna naloga</w:t>
            </w:r>
          </w:p>
        </w:tc>
        <w:tc>
          <w:tcPr>
            <w:tcW w:w="1802" w:type="dxa"/>
          </w:tcPr>
          <w:p w14:paraId="5D1DD8E8" w14:textId="5A643894" w:rsidR="00626A24" w:rsidRPr="00D4157D" w:rsidRDefault="00626A24" w:rsidP="00626A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>
              <w:rPr>
                <w:rFonts w:ascii="Arial" w:hAnsi="Arial" w:cs="Arial"/>
                <w:sz w:val="20"/>
                <w:szCs w:val="20"/>
              </w:rPr>
              <w:t xml:space="preserve"> MZ, fakultet in strokovnih združenj </w:t>
            </w:r>
          </w:p>
        </w:tc>
      </w:tr>
      <w:tr w:rsidR="00626A24" w:rsidRPr="00D4157D" w14:paraId="7429E274" w14:textId="77777777" w:rsidTr="00F102FD">
        <w:trPr>
          <w:trHeight w:val="649"/>
        </w:trPr>
        <w:tc>
          <w:tcPr>
            <w:tcW w:w="2769" w:type="dxa"/>
            <w:vMerge/>
          </w:tcPr>
          <w:p w14:paraId="6E8E4FD6" w14:textId="77777777" w:rsidR="00626A24" w:rsidRPr="00D4157D" w:rsidRDefault="00626A24" w:rsidP="00626A2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8" w:type="dxa"/>
          </w:tcPr>
          <w:p w14:paraId="6499C0AC" w14:textId="23458633" w:rsidR="00626A24" w:rsidRPr="00D4157D" w:rsidRDefault="00626A24" w:rsidP="005A19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Organizacija k</w:t>
            </w:r>
            <w:r w:rsidRPr="0034492D">
              <w:rPr>
                <w:rFonts w:ascii="Arial" w:hAnsi="Arial" w:cs="Arial"/>
                <w:sz w:val="20"/>
                <w:szCs w:val="20"/>
              </w:rPr>
              <w:t>arier</w:t>
            </w:r>
            <w:r>
              <w:rPr>
                <w:rFonts w:ascii="Arial" w:hAnsi="Arial" w:cs="Arial"/>
                <w:sz w:val="20"/>
                <w:szCs w:val="20"/>
              </w:rPr>
              <w:t>nih/</w:t>
            </w:r>
            <w:r w:rsidRPr="0034492D">
              <w:rPr>
                <w:rFonts w:ascii="Arial" w:hAnsi="Arial" w:cs="Arial"/>
                <w:sz w:val="20"/>
                <w:szCs w:val="20"/>
              </w:rPr>
              <w:t>zaposlitveni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4492D">
              <w:rPr>
                <w:rFonts w:ascii="Arial" w:hAnsi="Arial" w:cs="Arial"/>
                <w:sz w:val="20"/>
                <w:szCs w:val="20"/>
              </w:rPr>
              <w:t xml:space="preserve"> dogodk</w:t>
            </w:r>
            <w:r>
              <w:rPr>
                <w:rFonts w:ascii="Arial" w:hAnsi="Arial" w:cs="Arial"/>
                <w:sz w:val="20"/>
                <w:szCs w:val="20"/>
              </w:rPr>
              <w:t>ov</w:t>
            </w:r>
            <w:r w:rsidRPr="0034492D">
              <w:rPr>
                <w:rFonts w:ascii="Arial" w:hAnsi="Arial" w:cs="Arial"/>
                <w:sz w:val="20"/>
                <w:szCs w:val="20"/>
              </w:rPr>
              <w:t xml:space="preserve"> doma in v tujini</w:t>
            </w:r>
            <w:r>
              <w:rPr>
                <w:rFonts w:ascii="Arial" w:hAnsi="Arial" w:cs="Arial"/>
                <w:sz w:val="20"/>
                <w:szCs w:val="20"/>
              </w:rPr>
              <w:t xml:space="preserve"> s promocijo specializacij iz družinske medicine ter področij ginekologije in pediatrije</w:t>
            </w:r>
            <w:r w:rsidRPr="0034492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34492D">
              <w:rPr>
                <w:rFonts w:ascii="Arial" w:hAnsi="Arial" w:cs="Arial"/>
                <w:sz w:val="20"/>
                <w:szCs w:val="20"/>
              </w:rPr>
              <w:t xml:space="preserve"> primarn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4492D">
              <w:rPr>
                <w:rFonts w:ascii="Arial" w:hAnsi="Arial" w:cs="Arial"/>
                <w:sz w:val="20"/>
                <w:szCs w:val="20"/>
              </w:rPr>
              <w:t xml:space="preserve"> ravni </w:t>
            </w:r>
            <w:r>
              <w:rPr>
                <w:rFonts w:ascii="Arial" w:hAnsi="Arial" w:cs="Arial"/>
                <w:sz w:val="20"/>
                <w:szCs w:val="20"/>
              </w:rPr>
              <w:t>zdravstvenega varstva</w:t>
            </w:r>
            <w:r w:rsidR="005431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981711B" w14:textId="22C0FC84" w:rsidR="00626A24" w:rsidRDefault="00626A24" w:rsidP="005A19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MZ, </w:t>
            </w:r>
            <w:r w:rsidR="005A192C">
              <w:rPr>
                <w:rFonts w:ascii="Arial" w:hAnsi="Arial" w:cs="Arial"/>
                <w:sz w:val="20"/>
                <w:szCs w:val="20"/>
              </w:rPr>
              <w:t>z</w:t>
            </w:r>
            <w:r w:rsidRPr="00D4157D">
              <w:rPr>
                <w:rFonts w:ascii="Arial" w:hAnsi="Arial" w:cs="Arial"/>
                <w:sz w:val="20"/>
                <w:szCs w:val="20"/>
              </w:rPr>
              <w:t>bornice</w:t>
            </w:r>
            <w:r>
              <w:rPr>
                <w:rFonts w:ascii="Arial" w:hAnsi="Arial" w:cs="Arial"/>
                <w:sz w:val="20"/>
                <w:szCs w:val="20"/>
              </w:rPr>
              <w:t>, fakultete in strokovna združenja</w:t>
            </w:r>
          </w:p>
        </w:tc>
        <w:tc>
          <w:tcPr>
            <w:tcW w:w="1701" w:type="dxa"/>
          </w:tcPr>
          <w:p w14:paraId="75DD04DA" w14:textId="1F92EAD7" w:rsidR="00626A24" w:rsidRPr="00D4157D" w:rsidRDefault="00626A24" w:rsidP="00626A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Trajna naloga</w:t>
            </w:r>
          </w:p>
        </w:tc>
        <w:tc>
          <w:tcPr>
            <w:tcW w:w="1802" w:type="dxa"/>
          </w:tcPr>
          <w:p w14:paraId="3B101CB3" w14:textId="6247F9B8" w:rsidR="00626A24" w:rsidRPr="00D4157D" w:rsidRDefault="00626A24" w:rsidP="00626A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>
              <w:rPr>
                <w:rFonts w:ascii="Arial" w:hAnsi="Arial" w:cs="Arial"/>
                <w:sz w:val="20"/>
                <w:szCs w:val="20"/>
              </w:rPr>
              <w:t xml:space="preserve"> MZ, fakultet in strokovnih združenj </w:t>
            </w:r>
          </w:p>
        </w:tc>
      </w:tr>
      <w:bookmarkEnd w:id="23"/>
    </w:tbl>
    <w:p w14:paraId="47FFF654" w14:textId="094D543C" w:rsidR="003E03C9" w:rsidRPr="00D4157D" w:rsidRDefault="003E03C9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448"/>
        <w:gridCol w:w="2126"/>
        <w:gridCol w:w="1701"/>
        <w:gridCol w:w="1802"/>
      </w:tblGrid>
      <w:tr w:rsidR="007549C9" w:rsidRPr="00D4157D" w14:paraId="6B65EB74" w14:textId="77777777" w:rsidTr="00071485">
        <w:trPr>
          <w:trHeight w:val="270"/>
        </w:trPr>
        <w:tc>
          <w:tcPr>
            <w:tcW w:w="2769" w:type="dxa"/>
            <w:shd w:val="clear" w:color="auto" w:fill="BDD6EE" w:themeFill="accent5" w:themeFillTint="66"/>
          </w:tcPr>
          <w:p w14:paraId="3183A73E" w14:textId="0917F0BF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8.2</w:t>
            </w:r>
          </w:p>
        </w:tc>
        <w:tc>
          <w:tcPr>
            <w:tcW w:w="5448" w:type="dxa"/>
            <w:shd w:val="clear" w:color="auto" w:fill="BDD6EE" w:themeFill="accent5" w:themeFillTint="66"/>
          </w:tcPr>
          <w:p w14:paraId="22B3C04E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64E52E73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4733E1DF" w14:textId="55072629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2C6CF7A9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7549C9" w:rsidRPr="00D4157D" w14:paraId="78259E08" w14:textId="77777777" w:rsidTr="00071485">
        <w:trPr>
          <w:trHeight w:val="649"/>
        </w:trPr>
        <w:tc>
          <w:tcPr>
            <w:tcW w:w="2769" w:type="dxa"/>
            <w:vMerge w:val="restart"/>
          </w:tcPr>
          <w:p w14:paraId="002B78DA" w14:textId="77777777" w:rsidR="007549C9" w:rsidRPr="00D4157D" w:rsidRDefault="007549C9" w:rsidP="009116AF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Obogatitev specializacij zdravnikov z vsebinami primarnega</w:t>
            </w:r>
          </w:p>
          <w:p w14:paraId="1EC802F6" w14:textId="77777777" w:rsidR="007549C9" w:rsidRPr="00D4157D" w:rsidRDefault="007549C9" w:rsidP="009116AF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zdravstvenega varstva in prilagoditev števila specializacij</w:t>
            </w:r>
          </w:p>
          <w:p w14:paraId="62DD1593" w14:textId="4FA217A8" w:rsidR="007549C9" w:rsidRPr="00FA2530" w:rsidRDefault="007549C9" w:rsidP="00FA2530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zdravnikov potrebam javne mreže na primarni ravni</w:t>
            </w:r>
          </w:p>
        </w:tc>
        <w:tc>
          <w:tcPr>
            <w:tcW w:w="5448" w:type="dxa"/>
          </w:tcPr>
          <w:p w14:paraId="56918D8E" w14:textId="76A52C94" w:rsidR="007549C9" w:rsidRPr="00D4157D" w:rsidRDefault="007549C9" w:rsidP="00154015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Priprava programa podiplomskega študija medicine tako, da se vsakemu doktorju medicine do strokovnega izpita oziroma najpozneje do konca specializacije podaljša čas </w:t>
            </w:r>
            <w:r w:rsidR="00154015">
              <w:rPr>
                <w:rFonts w:ascii="Arial" w:hAnsi="Arial" w:cs="Arial"/>
                <w:sz w:val="20"/>
                <w:szCs w:val="20"/>
              </w:rPr>
              <w:t>najkrajš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154015">
              <w:rPr>
                <w:rFonts w:ascii="Arial" w:hAnsi="Arial" w:cs="Arial"/>
                <w:sz w:val="20"/>
                <w:szCs w:val="20"/>
              </w:rPr>
              <w:t xml:space="preserve">možne </w:t>
            </w:r>
            <w:r w:rsidRPr="00D4157D">
              <w:rPr>
                <w:rFonts w:ascii="Arial" w:hAnsi="Arial" w:cs="Arial"/>
                <w:sz w:val="20"/>
                <w:szCs w:val="20"/>
              </w:rPr>
              <w:t>prakse na primarni ravni</w:t>
            </w:r>
          </w:p>
        </w:tc>
        <w:tc>
          <w:tcPr>
            <w:tcW w:w="2126" w:type="dxa"/>
          </w:tcPr>
          <w:p w14:paraId="28F062AB" w14:textId="36AAF534" w:rsidR="007549C9" w:rsidRPr="00D4157D" w:rsidRDefault="00FA2530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MZ, ZZS</w:t>
            </w:r>
          </w:p>
        </w:tc>
        <w:tc>
          <w:tcPr>
            <w:tcW w:w="1701" w:type="dxa"/>
          </w:tcPr>
          <w:p w14:paraId="29060B0C" w14:textId="18726685" w:rsidR="007549C9" w:rsidRPr="00D4157D" w:rsidRDefault="007549C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67E2856D" w14:textId="6B7719C2" w:rsidR="007549C9" w:rsidRPr="00D4157D" w:rsidRDefault="007549C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9C5475">
              <w:rPr>
                <w:rFonts w:ascii="Arial" w:hAnsi="Arial" w:cs="Arial"/>
                <w:sz w:val="20"/>
                <w:szCs w:val="20"/>
              </w:rPr>
              <w:t xml:space="preserve"> MZ in ZZS</w:t>
            </w:r>
          </w:p>
        </w:tc>
      </w:tr>
      <w:tr w:rsidR="007549C9" w:rsidRPr="00D4157D" w14:paraId="4D2B4B69" w14:textId="77777777" w:rsidTr="00071485">
        <w:trPr>
          <w:trHeight w:val="649"/>
        </w:trPr>
        <w:tc>
          <w:tcPr>
            <w:tcW w:w="2769" w:type="dxa"/>
            <w:vMerge/>
          </w:tcPr>
          <w:p w14:paraId="3B32831C" w14:textId="77777777" w:rsidR="007549C9" w:rsidRPr="00D4157D" w:rsidRDefault="007549C9" w:rsidP="009116AF">
            <w:pPr>
              <w:pStyle w:val="Pa2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</w:tcPr>
          <w:p w14:paraId="1BDC91A1" w14:textId="6A54CB59" w:rsidR="007549C9" w:rsidRPr="00D4157D" w:rsidRDefault="007549C9" w:rsidP="0018053D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Priprava spremembe Pravilnika o vrstah, vsebini, trajanju in poteku specializacij zdravnikov</w:t>
            </w:r>
          </w:p>
        </w:tc>
        <w:tc>
          <w:tcPr>
            <w:tcW w:w="2126" w:type="dxa"/>
          </w:tcPr>
          <w:p w14:paraId="77CB99C3" w14:textId="79CC88D9" w:rsidR="007549C9" w:rsidRPr="00D4157D" w:rsidRDefault="00FA2530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MZ, ZZS</w:t>
            </w:r>
          </w:p>
        </w:tc>
        <w:tc>
          <w:tcPr>
            <w:tcW w:w="1701" w:type="dxa"/>
          </w:tcPr>
          <w:p w14:paraId="58D6CA98" w14:textId="472A9653" w:rsidR="007549C9" w:rsidRPr="00D4157D" w:rsidRDefault="007549C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432713B1" w14:textId="3E08E8A7" w:rsidR="007549C9" w:rsidRPr="00D4157D" w:rsidRDefault="007549C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9C5475">
              <w:rPr>
                <w:rFonts w:ascii="Arial" w:hAnsi="Arial" w:cs="Arial"/>
                <w:sz w:val="20"/>
                <w:szCs w:val="20"/>
              </w:rPr>
              <w:t xml:space="preserve"> MZ in ZZS</w:t>
            </w:r>
          </w:p>
        </w:tc>
      </w:tr>
      <w:tr w:rsidR="007549C9" w:rsidRPr="00D4157D" w14:paraId="40D41697" w14:textId="77777777" w:rsidTr="00071485">
        <w:trPr>
          <w:trHeight w:val="649"/>
        </w:trPr>
        <w:tc>
          <w:tcPr>
            <w:tcW w:w="2769" w:type="dxa"/>
            <w:vMerge/>
          </w:tcPr>
          <w:p w14:paraId="39FF0CEE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8" w:type="dxa"/>
          </w:tcPr>
          <w:p w14:paraId="089FCBA0" w14:textId="1B3213AC" w:rsidR="007549C9" w:rsidRPr="00D4157D" w:rsidRDefault="007549C9" w:rsidP="00154015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Letno usklajevanje števila razpisanih specializacij iz družinske medicine,</w:t>
            </w:r>
            <w:r w:rsidR="000F7D25">
              <w:rPr>
                <w:rFonts w:ascii="Arial" w:hAnsi="Arial" w:cs="Arial"/>
                <w:sz w:val="20"/>
                <w:szCs w:val="20"/>
              </w:rPr>
              <w:t xml:space="preserve"> ginekologije in pediatrije na primarni ravni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glede na potrebe lokalnih skupnosti (upokojevanje zdravnikov, potrebe prebivalstva</w:t>
            </w:r>
            <w:r w:rsidR="00154015">
              <w:rPr>
                <w:rFonts w:ascii="Arial" w:hAnsi="Arial" w:cs="Arial"/>
                <w:sz w:val="20"/>
                <w:szCs w:val="20"/>
              </w:rPr>
              <w:t xml:space="preserve"> idr.</w:t>
            </w:r>
            <w:r w:rsidRPr="00D415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75535F56" w14:textId="1DB0083D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NIJZ, ZZS</w:t>
            </w:r>
          </w:p>
        </w:tc>
        <w:tc>
          <w:tcPr>
            <w:tcW w:w="1701" w:type="dxa"/>
          </w:tcPr>
          <w:p w14:paraId="1A7D5883" w14:textId="2739DABB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Trajna naloga</w:t>
            </w:r>
          </w:p>
        </w:tc>
        <w:tc>
          <w:tcPr>
            <w:tcW w:w="1802" w:type="dxa"/>
          </w:tcPr>
          <w:p w14:paraId="55B94D37" w14:textId="514D30F8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9C5475">
              <w:rPr>
                <w:rFonts w:ascii="Arial" w:hAnsi="Arial" w:cs="Arial"/>
                <w:sz w:val="20"/>
                <w:szCs w:val="20"/>
              </w:rPr>
              <w:t xml:space="preserve"> MZ, NIJZ in ZZS</w:t>
            </w:r>
          </w:p>
        </w:tc>
      </w:tr>
    </w:tbl>
    <w:p w14:paraId="5878E8B1" w14:textId="77777777" w:rsidR="000B6D2B" w:rsidRPr="00D4157D" w:rsidRDefault="000B6D2B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590"/>
        <w:gridCol w:w="2126"/>
        <w:gridCol w:w="1559"/>
        <w:gridCol w:w="1802"/>
      </w:tblGrid>
      <w:tr w:rsidR="007549C9" w:rsidRPr="00D4157D" w14:paraId="0AA3CA5C" w14:textId="77777777" w:rsidTr="00103319">
        <w:trPr>
          <w:trHeight w:val="218"/>
        </w:trPr>
        <w:tc>
          <w:tcPr>
            <w:tcW w:w="2769" w:type="dxa"/>
            <w:shd w:val="clear" w:color="auto" w:fill="BDD6EE" w:themeFill="accent5" w:themeFillTint="66"/>
          </w:tcPr>
          <w:p w14:paraId="2149BBD3" w14:textId="2D80903C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Aktivnost 8.3</w:t>
            </w:r>
          </w:p>
        </w:tc>
        <w:tc>
          <w:tcPr>
            <w:tcW w:w="5590" w:type="dxa"/>
            <w:shd w:val="clear" w:color="auto" w:fill="BDD6EE" w:themeFill="accent5" w:themeFillTint="66"/>
          </w:tcPr>
          <w:p w14:paraId="24B74C72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26FC6D22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CF38246" w14:textId="749157C5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64D997DC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FA2530" w:rsidRPr="00D4157D" w14:paraId="4080D44D" w14:textId="77777777" w:rsidTr="00103319">
        <w:trPr>
          <w:trHeight w:val="649"/>
        </w:trPr>
        <w:tc>
          <w:tcPr>
            <w:tcW w:w="2769" w:type="dxa"/>
            <w:vMerge w:val="restart"/>
          </w:tcPr>
          <w:p w14:paraId="4896F36E" w14:textId="6CD91E6A" w:rsidR="00FA2530" w:rsidRPr="00FA2530" w:rsidRDefault="00FA2530" w:rsidP="00FA2530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4" w:name="_Hlk188868038"/>
            <w:r w:rsidRPr="000339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Sistemska umestitev in vzpostavitev podiplomskega izobraževanja za različne zdravstvene delavce za potrebe mreže na primarni ravni</w:t>
            </w:r>
          </w:p>
        </w:tc>
        <w:tc>
          <w:tcPr>
            <w:tcW w:w="5590" w:type="dxa"/>
          </w:tcPr>
          <w:p w14:paraId="62058BCA" w14:textId="6B295E2F" w:rsidR="00FA2530" w:rsidRPr="00D4157D" w:rsidRDefault="00FA2530" w:rsidP="00154015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Spreje</w:t>
            </w:r>
            <w:r w:rsidR="00154015">
              <w:rPr>
                <w:rFonts w:ascii="Arial" w:hAnsi="Arial" w:cs="Arial"/>
                <w:sz w:val="20"/>
                <w:szCs w:val="20"/>
              </w:rPr>
              <w:t>tje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programa za specializacije za medicinske sestre iz urgentnih stanj</w:t>
            </w:r>
            <w:r w:rsidR="00511CE3">
              <w:t xml:space="preserve"> </w:t>
            </w:r>
            <w:r w:rsidR="00511CE3" w:rsidRPr="00511CE3">
              <w:rPr>
                <w:rFonts w:ascii="Arial" w:hAnsi="Arial" w:cs="Arial"/>
                <w:sz w:val="20"/>
                <w:szCs w:val="20"/>
              </w:rPr>
              <w:t>in s področja integrirane obravnave na primarni ravni zdravstvenega varstva</w:t>
            </w:r>
          </w:p>
        </w:tc>
        <w:tc>
          <w:tcPr>
            <w:tcW w:w="2126" w:type="dxa"/>
          </w:tcPr>
          <w:p w14:paraId="09D0B381" w14:textId="0AE4B8DB" w:rsidR="00FA2530" w:rsidRPr="00D4157D" w:rsidRDefault="00FA2530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MZ, </w:t>
            </w:r>
            <w:r>
              <w:rPr>
                <w:rFonts w:ascii="Arial" w:hAnsi="Arial" w:cs="Arial"/>
                <w:sz w:val="20"/>
                <w:szCs w:val="20"/>
              </w:rPr>
              <w:t>ZZBNS</w:t>
            </w:r>
          </w:p>
        </w:tc>
        <w:tc>
          <w:tcPr>
            <w:tcW w:w="1559" w:type="dxa"/>
          </w:tcPr>
          <w:p w14:paraId="26831DA7" w14:textId="2CE8E8BB" w:rsidR="00FA2530" w:rsidRPr="00D4157D" w:rsidRDefault="00FA2530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02" w:type="dxa"/>
          </w:tcPr>
          <w:p w14:paraId="0F155594" w14:textId="7DEB9F84" w:rsidR="00FA2530" w:rsidRPr="00D4157D" w:rsidRDefault="00FA2530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Kohezijska sredstva</w:t>
            </w:r>
          </w:p>
        </w:tc>
      </w:tr>
      <w:tr w:rsidR="00FA2530" w:rsidRPr="00D4157D" w14:paraId="353DAF6B" w14:textId="77777777" w:rsidTr="00103319">
        <w:trPr>
          <w:trHeight w:val="649"/>
        </w:trPr>
        <w:tc>
          <w:tcPr>
            <w:tcW w:w="2769" w:type="dxa"/>
            <w:vMerge/>
          </w:tcPr>
          <w:p w14:paraId="295D5708" w14:textId="77777777" w:rsidR="00FA2530" w:rsidRPr="00D4157D" w:rsidRDefault="00FA2530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7CE08533" w14:textId="3A7998C6" w:rsidR="00FA2530" w:rsidRPr="00D4157D" w:rsidRDefault="00FA2530" w:rsidP="001540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Sistemska ureditev specializacij</w:t>
            </w:r>
            <w:r w:rsidR="00595D52">
              <w:rPr>
                <w:rFonts w:ascii="Arial" w:hAnsi="Arial" w:cs="Arial"/>
                <w:sz w:val="20"/>
                <w:szCs w:val="20"/>
              </w:rPr>
              <w:t xml:space="preserve"> podiplomskih usposabljanj (</w:t>
            </w:r>
            <w:r w:rsidR="00154015">
              <w:rPr>
                <w:rFonts w:ascii="Arial" w:hAnsi="Arial" w:cs="Arial"/>
                <w:sz w:val="20"/>
                <w:szCs w:val="20"/>
              </w:rPr>
              <w:t>n</w:t>
            </w:r>
            <w:r w:rsidR="00595D52">
              <w:rPr>
                <w:rFonts w:ascii="Arial" w:hAnsi="Arial" w:cs="Arial"/>
                <w:sz w:val="20"/>
                <w:szCs w:val="20"/>
              </w:rPr>
              <w:t>pr. specializacij iz</w:t>
            </w:r>
            <w:r>
              <w:rPr>
                <w:rFonts w:ascii="Arial" w:hAnsi="Arial" w:cs="Arial"/>
                <w:sz w:val="20"/>
                <w:szCs w:val="20"/>
              </w:rPr>
              <w:t xml:space="preserve"> klinične psihologije, klinične logopedije in medicinske biokemije/laboratorijske medicine</w:t>
            </w:r>
            <w:r w:rsidR="00595D5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C62F7AD" w14:textId="6EEB8A0E" w:rsidR="00FA2530" w:rsidRPr="00D4157D" w:rsidRDefault="00FA2530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MZ, </w:t>
            </w:r>
            <w:r>
              <w:rPr>
                <w:rFonts w:ascii="Arial" w:hAnsi="Arial" w:cs="Arial"/>
                <w:sz w:val="20"/>
                <w:szCs w:val="20"/>
              </w:rPr>
              <w:t>ZZBNS, ZZS</w:t>
            </w:r>
          </w:p>
        </w:tc>
        <w:tc>
          <w:tcPr>
            <w:tcW w:w="1559" w:type="dxa"/>
          </w:tcPr>
          <w:p w14:paraId="0BC49552" w14:textId="05838BE2" w:rsidR="00FA2530" w:rsidRPr="00D4157D" w:rsidRDefault="00FA2530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2" w:type="dxa"/>
          </w:tcPr>
          <w:p w14:paraId="0FA12CBB" w14:textId="5FDB1EFF" w:rsidR="00FA2530" w:rsidRPr="00D4157D" w:rsidRDefault="00FA2530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Redno delo</w:t>
            </w:r>
            <w:r w:rsidR="009C5475">
              <w:rPr>
                <w:rFonts w:ascii="Arial" w:hAnsi="Arial" w:cs="Arial"/>
                <w:sz w:val="20"/>
                <w:szCs w:val="20"/>
              </w:rPr>
              <w:t xml:space="preserve"> MZ in strokovnih združenj</w:t>
            </w:r>
          </w:p>
        </w:tc>
      </w:tr>
      <w:bookmarkEnd w:id="24"/>
    </w:tbl>
    <w:p w14:paraId="60FB7160" w14:textId="77777777" w:rsidR="00F3198D" w:rsidRPr="00D4157D" w:rsidRDefault="00F3198D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590"/>
        <w:gridCol w:w="2126"/>
        <w:gridCol w:w="1559"/>
        <w:gridCol w:w="1802"/>
      </w:tblGrid>
      <w:tr w:rsidR="007549C9" w:rsidRPr="00D4157D" w14:paraId="1AC661C6" w14:textId="77777777" w:rsidTr="00E215FA">
        <w:trPr>
          <w:trHeight w:val="649"/>
        </w:trPr>
        <w:tc>
          <w:tcPr>
            <w:tcW w:w="2769" w:type="dxa"/>
            <w:shd w:val="clear" w:color="auto" w:fill="BDD6EE" w:themeFill="accent5" w:themeFillTint="66"/>
          </w:tcPr>
          <w:p w14:paraId="5E2D1227" w14:textId="2DB73A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8.4</w:t>
            </w:r>
          </w:p>
        </w:tc>
        <w:tc>
          <w:tcPr>
            <w:tcW w:w="5590" w:type="dxa"/>
            <w:shd w:val="clear" w:color="auto" w:fill="BDD6EE" w:themeFill="accent5" w:themeFillTint="66"/>
          </w:tcPr>
          <w:p w14:paraId="021E3A36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5CABED80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AC33712" w14:textId="5D2CCAC5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3E2489C7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7549C9" w:rsidRPr="00D4157D" w14:paraId="542BD4E7" w14:textId="77777777" w:rsidTr="00E215FA">
        <w:trPr>
          <w:trHeight w:val="649"/>
        </w:trPr>
        <w:tc>
          <w:tcPr>
            <w:tcW w:w="2769" w:type="dxa"/>
            <w:vMerge w:val="restart"/>
          </w:tcPr>
          <w:p w14:paraId="47A1B189" w14:textId="4670E3C9" w:rsidR="007549C9" w:rsidRPr="00940283" w:rsidRDefault="007549C9" w:rsidP="00940283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39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Vzpostavitev ambulante specializanta družinske medicine</w:t>
            </w:r>
          </w:p>
        </w:tc>
        <w:tc>
          <w:tcPr>
            <w:tcW w:w="5590" w:type="dxa"/>
          </w:tcPr>
          <w:p w14:paraId="2124AEFC" w14:textId="61A2B91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Zagotovitev finančnih sredstev za standard ambulante specializanta družinske medicine</w:t>
            </w:r>
          </w:p>
        </w:tc>
        <w:tc>
          <w:tcPr>
            <w:tcW w:w="2126" w:type="dxa"/>
          </w:tcPr>
          <w:p w14:paraId="1759C7B3" w14:textId="32DBB092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559" w:type="dxa"/>
          </w:tcPr>
          <w:p w14:paraId="6A4EE2CF" w14:textId="5E15399E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</w:t>
            </w:r>
            <w:r w:rsidR="009402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2" w:type="dxa"/>
          </w:tcPr>
          <w:p w14:paraId="6F6015A9" w14:textId="57863615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7549C9" w:rsidRPr="00D4157D" w14:paraId="3B0DB9DA" w14:textId="77777777" w:rsidTr="00E215FA">
        <w:trPr>
          <w:trHeight w:val="649"/>
        </w:trPr>
        <w:tc>
          <w:tcPr>
            <w:tcW w:w="2769" w:type="dxa"/>
            <w:vMerge/>
          </w:tcPr>
          <w:p w14:paraId="309379F6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24BA9641" w14:textId="5132CF82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Priprava predlogov za podobne modele financiranja za specializante ginekologije in pediatrije</w:t>
            </w:r>
          </w:p>
        </w:tc>
        <w:tc>
          <w:tcPr>
            <w:tcW w:w="2126" w:type="dxa"/>
          </w:tcPr>
          <w:p w14:paraId="252304D2" w14:textId="2F3C8FD4" w:rsidR="007549C9" w:rsidRPr="00D4157D" w:rsidRDefault="00B02392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B02392">
              <w:rPr>
                <w:rFonts w:ascii="Arial" w:hAnsi="Arial" w:cs="Arial"/>
                <w:sz w:val="20"/>
                <w:szCs w:val="20"/>
              </w:rPr>
              <w:t>MZ, strokovna združenja, ZZZS</w:t>
            </w:r>
          </w:p>
        </w:tc>
        <w:tc>
          <w:tcPr>
            <w:tcW w:w="1559" w:type="dxa"/>
          </w:tcPr>
          <w:p w14:paraId="4B7CB186" w14:textId="3AD9F2FD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02" w:type="dxa"/>
          </w:tcPr>
          <w:p w14:paraId="09B3353A" w14:textId="7C40FA48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</w:tr>
      <w:tr w:rsidR="007549C9" w:rsidRPr="00D4157D" w14:paraId="635D5CD9" w14:textId="77777777" w:rsidTr="00E215FA">
        <w:trPr>
          <w:trHeight w:val="649"/>
        </w:trPr>
        <w:tc>
          <w:tcPr>
            <w:tcW w:w="2769" w:type="dxa"/>
            <w:vMerge/>
          </w:tcPr>
          <w:p w14:paraId="189FBA7D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42C1FC2A" w14:textId="71A69A4E" w:rsidR="007549C9" w:rsidRPr="00D4157D" w:rsidRDefault="007549C9" w:rsidP="00154015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Optimizacija programa kroženja specializantov družinske medicine</w:t>
            </w:r>
            <w:r w:rsidR="00154015">
              <w:rPr>
                <w:rFonts w:ascii="Arial" w:hAnsi="Arial" w:cs="Arial"/>
                <w:sz w:val="20"/>
                <w:szCs w:val="20"/>
              </w:rPr>
              <w:t xml:space="preserve"> tako</w:t>
            </w:r>
            <w:r w:rsidRPr="00D4157D">
              <w:rPr>
                <w:rFonts w:ascii="Arial" w:hAnsi="Arial" w:cs="Arial"/>
                <w:sz w:val="20"/>
                <w:szCs w:val="20"/>
              </w:rPr>
              <w:t>, da zadnji letni</w:t>
            </w:r>
            <w:r w:rsidR="0018053D">
              <w:rPr>
                <w:rFonts w:ascii="Arial" w:hAnsi="Arial" w:cs="Arial"/>
                <w:sz w:val="20"/>
                <w:szCs w:val="20"/>
              </w:rPr>
              <w:t>k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kroženja krožijo v matični ustanovi</w:t>
            </w:r>
          </w:p>
        </w:tc>
        <w:tc>
          <w:tcPr>
            <w:tcW w:w="2126" w:type="dxa"/>
          </w:tcPr>
          <w:p w14:paraId="26F3BE49" w14:textId="14627185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ZZS, Katedra za družinsko medicino</w:t>
            </w:r>
          </w:p>
        </w:tc>
        <w:tc>
          <w:tcPr>
            <w:tcW w:w="1559" w:type="dxa"/>
          </w:tcPr>
          <w:p w14:paraId="6FD7C6FD" w14:textId="56324E6B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02" w:type="dxa"/>
          </w:tcPr>
          <w:p w14:paraId="43F9DB42" w14:textId="1E63ABA0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9C5475">
              <w:rPr>
                <w:rFonts w:ascii="Arial" w:hAnsi="Arial" w:cs="Arial"/>
                <w:sz w:val="20"/>
                <w:szCs w:val="20"/>
              </w:rPr>
              <w:t xml:space="preserve"> strokovnih združenj</w:t>
            </w:r>
          </w:p>
        </w:tc>
      </w:tr>
    </w:tbl>
    <w:p w14:paraId="29AFF3EA" w14:textId="77777777" w:rsidR="000B6D2B" w:rsidRPr="00D4157D" w:rsidRDefault="000B6D2B" w:rsidP="009116A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590"/>
        <w:gridCol w:w="2126"/>
        <w:gridCol w:w="1559"/>
        <w:gridCol w:w="1802"/>
      </w:tblGrid>
      <w:tr w:rsidR="007549C9" w:rsidRPr="00D4157D" w14:paraId="05D9849B" w14:textId="77777777" w:rsidTr="00E215FA">
        <w:trPr>
          <w:trHeight w:val="132"/>
        </w:trPr>
        <w:tc>
          <w:tcPr>
            <w:tcW w:w="2769" w:type="dxa"/>
            <w:shd w:val="clear" w:color="auto" w:fill="BDD6EE" w:themeFill="accent5" w:themeFillTint="66"/>
          </w:tcPr>
          <w:p w14:paraId="09110F14" w14:textId="3B41CD7E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8.5</w:t>
            </w:r>
          </w:p>
        </w:tc>
        <w:tc>
          <w:tcPr>
            <w:tcW w:w="5590" w:type="dxa"/>
            <w:shd w:val="clear" w:color="auto" w:fill="BDD6EE" w:themeFill="accent5" w:themeFillTint="66"/>
          </w:tcPr>
          <w:p w14:paraId="6E7C254A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2BAF7C79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0646F9B7" w14:textId="7F4F8A64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6BE68718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7549C9" w:rsidRPr="00D4157D" w14:paraId="0BAAB688" w14:textId="77777777" w:rsidTr="00E215FA">
        <w:trPr>
          <w:trHeight w:val="649"/>
        </w:trPr>
        <w:tc>
          <w:tcPr>
            <w:tcW w:w="2769" w:type="dxa"/>
            <w:vMerge w:val="restart"/>
          </w:tcPr>
          <w:p w14:paraId="65FEF857" w14:textId="77777777" w:rsidR="007549C9" w:rsidRPr="00033935" w:rsidRDefault="007549C9" w:rsidP="009116AF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5" w:name="_Hlk188868441"/>
            <w:r w:rsidRPr="000339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Spodbude za poučevanje na primarni ravni zdravstvenega varstva</w:t>
            </w:r>
          </w:p>
          <w:p w14:paraId="2B20354C" w14:textId="77777777" w:rsidR="007549C9" w:rsidRPr="00D4157D" w:rsidRDefault="007549C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C0DC8B" w14:textId="34AE9B74" w:rsidR="007549C9" w:rsidRPr="00F102FD" w:rsidRDefault="007549C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</w:tcPr>
          <w:p w14:paraId="75D976BE" w14:textId="334940DD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Priprava spremembe Pravilnika o vrstah, vsebini, trajanju in poteku specializacij zdravnikov (skrajšanje zahtevanega števila let izkušenj na delovnem področju na tri leta)</w:t>
            </w:r>
          </w:p>
        </w:tc>
        <w:tc>
          <w:tcPr>
            <w:tcW w:w="2126" w:type="dxa"/>
          </w:tcPr>
          <w:p w14:paraId="32AD4458" w14:textId="5E3B5BC0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Katedra za družinsko medicino</w:t>
            </w:r>
          </w:p>
        </w:tc>
        <w:tc>
          <w:tcPr>
            <w:tcW w:w="1559" w:type="dxa"/>
          </w:tcPr>
          <w:p w14:paraId="3C23BE68" w14:textId="2BB3F993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424C7ED6" w14:textId="25348BF5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B95C09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7549C9" w:rsidRPr="00D4157D" w14:paraId="3989F9FE" w14:textId="77777777" w:rsidTr="00E215FA">
        <w:trPr>
          <w:trHeight w:val="649"/>
        </w:trPr>
        <w:tc>
          <w:tcPr>
            <w:tcW w:w="2769" w:type="dxa"/>
            <w:vMerge/>
          </w:tcPr>
          <w:p w14:paraId="2F292A44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594748A5" w14:textId="1F7A84A5" w:rsidR="007549C9" w:rsidRPr="00D4157D" w:rsidRDefault="007549C9" w:rsidP="00154015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Pr</w:t>
            </w:r>
            <w:r w:rsidR="00154015">
              <w:rPr>
                <w:rFonts w:ascii="Arial" w:hAnsi="Arial" w:cs="Arial"/>
                <w:sz w:val="20"/>
                <w:szCs w:val="20"/>
              </w:rPr>
              <w:t>o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učitev možnosti za spremembo Pravilnika o višini sredstev za specializacije za potrebe mreže javne zdravstvene službe, ki se zagotavljajo iz proračuna </w:t>
            </w:r>
            <w:r w:rsidRPr="00D4157D">
              <w:rPr>
                <w:rFonts w:ascii="Arial" w:hAnsi="Arial" w:cs="Arial"/>
                <w:sz w:val="20"/>
                <w:szCs w:val="20"/>
              </w:rPr>
              <w:lastRenderedPageBreak/>
              <w:t xml:space="preserve">Republike Slovenije in </w:t>
            </w:r>
            <w:r w:rsidR="00656E14">
              <w:rPr>
                <w:rFonts w:ascii="Arial" w:hAnsi="Arial" w:cs="Arial"/>
                <w:sz w:val="20"/>
                <w:szCs w:val="20"/>
              </w:rPr>
              <w:t xml:space="preserve">na podlagi </w:t>
            </w:r>
            <w:r w:rsidRPr="00D4157D">
              <w:rPr>
                <w:rFonts w:ascii="Arial" w:hAnsi="Arial" w:cs="Arial"/>
                <w:sz w:val="20"/>
                <w:szCs w:val="20"/>
              </w:rPr>
              <w:t>drugih pravnih predpisov, s katerim se določajo finančne spodbude za mentorje</w:t>
            </w:r>
          </w:p>
        </w:tc>
        <w:tc>
          <w:tcPr>
            <w:tcW w:w="2126" w:type="dxa"/>
          </w:tcPr>
          <w:p w14:paraId="1EBAC8E5" w14:textId="3329FC6B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lastRenderedPageBreak/>
              <w:t>MZ, Katedra za družinsko medicino</w:t>
            </w:r>
          </w:p>
        </w:tc>
        <w:tc>
          <w:tcPr>
            <w:tcW w:w="1559" w:type="dxa"/>
          </w:tcPr>
          <w:p w14:paraId="7EB9C2B1" w14:textId="17164F85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376F07C6" w14:textId="0633F580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B95C09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7549C9" w:rsidRPr="00D4157D" w14:paraId="04EFDCBC" w14:textId="77777777" w:rsidTr="00E215FA">
        <w:trPr>
          <w:trHeight w:val="649"/>
        </w:trPr>
        <w:tc>
          <w:tcPr>
            <w:tcW w:w="2769" w:type="dxa"/>
            <w:vMerge/>
          </w:tcPr>
          <w:p w14:paraId="7D484E8D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59FA69C9" w14:textId="0804847A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Uved</w:t>
            </w:r>
            <w:r w:rsidR="00103319">
              <w:rPr>
                <w:rFonts w:ascii="Arial" w:hAnsi="Arial" w:cs="Arial"/>
                <w:sz w:val="20"/>
                <w:szCs w:val="20"/>
              </w:rPr>
              <w:t>ba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spodbud za nagrajevanje mentorstva z uradnimi priznanji s strani strokovnih združenj</w:t>
            </w:r>
          </w:p>
        </w:tc>
        <w:tc>
          <w:tcPr>
            <w:tcW w:w="2126" w:type="dxa"/>
          </w:tcPr>
          <w:p w14:paraId="76B939E1" w14:textId="31CFA993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Zdravniška zbornica, Katedra za družinsko medicino</w:t>
            </w:r>
          </w:p>
        </w:tc>
        <w:tc>
          <w:tcPr>
            <w:tcW w:w="1559" w:type="dxa"/>
          </w:tcPr>
          <w:p w14:paraId="3AEE623A" w14:textId="4662F81A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  <w:shd w:val="clear" w:color="auto" w:fill="FFFFFF" w:themeFill="background1"/>
          </w:tcPr>
          <w:p w14:paraId="663B1DB7" w14:textId="57BE6D15" w:rsidR="007549C9" w:rsidRPr="00103319" w:rsidRDefault="0010331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103319">
              <w:rPr>
                <w:rFonts w:ascii="Arial" w:hAnsi="Arial" w:cs="Arial"/>
                <w:sz w:val="20"/>
                <w:szCs w:val="20"/>
              </w:rPr>
              <w:t>ZZZS, proračun</w:t>
            </w:r>
          </w:p>
        </w:tc>
      </w:tr>
      <w:bookmarkEnd w:id="25"/>
      <w:tr w:rsidR="007549C9" w:rsidRPr="00D4157D" w14:paraId="58750D07" w14:textId="77777777" w:rsidTr="00042C9D">
        <w:trPr>
          <w:trHeight w:val="649"/>
        </w:trPr>
        <w:tc>
          <w:tcPr>
            <w:tcW w:w="13846" w:type="dxa"/>
            <w:gridSpan w:val="5"/>
            <w:tcBorders>
              <w:left w:val="nil"/>
              <w:right w:val="nil"/>
            </w:tcBorders>
          </w:tcPr>
          <w:p w14:paraId="118C30C2" w14:textId="77FC8103" w:rsidR="007549C9" w:rsidRPr="00D4157D" w:rsidRDefault="007549C9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D3C68D" w14:textId="77777777" w:rsidR="007549C9" w:rsidRPr="00D4157D" w:rsidRDefault="007549C9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49C9" w:rsidRPr="00D4157D" w14:paraId="253BF756" w14:textId="77777777" w:rsidTr="00E215FA">
        <w:trPr>
          <w:trHeight w:val="198"/>
        </w:trPr>
        <w:tc>
          <w:tcPr>
            <w:tcW w:w="2769" w:type="dxa"/>
            <w:shd w:val="clear" w:color="auto" w:fill="BDD6EE" w:themeFill="accent5" w:themeFillTint="66"/>
          </w:tcPr>
          <w:p w14:paraId="0CAB488D" w14:textId="3D674CAD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8.6</w:t>
            </w:r>
          </w:p>
        </w:tc>
        <w:tc>
          <w:tcPr>
            <w:tcW w:w="5590" w:type="dxa"/>
            <w:shd w:val="clear" w:color="auto" w:fill="BDD6EE" w:themeFill="accent5" w:themeFillTint="66"/>
          </w:tcPr>
          <w:p w14:paraId="220AFFD9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1B05EB45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D1F7BD3" w14:textId="67C9AAFD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4BDE2B9D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92354A" w:rsidRPr="00D4157D" w14:paraId="2EB77384" w14:textId="77777777" w:rsidTr="00E215FA">
        <w:trPr>
          <w:trHeight w:val="649"/>
        </w:trPr>
        <w:tc>
          <w:tcPr>
            <w:tcW w:w="2769" w:type="dxa"/>
            <w:vMerge w:val="restart"/>
          </w:tcPr>
          <w:p w14:paraId="4725AA66" w14:textId="77777777" w:rsidR="0092354A" w:rsidRPr="00033935" w:rsidRDefault="0092354A" w:rsidP="009116AF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39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Zmanjšanje administrativnih bremen na primarni ravni zdravstvenega varstva</w:t>
            </w:r>
          </w:p>
          <w:p w14:paraId="35F89855" w14:textId="77777777" w:rsidR="0092354A" w:rsidRPr="00033935" w:rsidRDefault="0092354A" w:rsidP="009116AF"/>
          <w:p w14:paraId="088C54CB" w14:textId="125DD485" w:rsidR="0092354A" w:rsidRPr="00033935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</w:tcPr>
          <w:p w14:paraId="0A9DAC38" w14:textId="3DAB7F18" w:rsidR="0092354A" w:rsidRPr="00D4157D" w:rsidRDefault="00154015" w:rsidP="00154015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Evidentira</w:t>
            </w:r>
            <w:r w:rsidR="0092354A" w:rsidRPr="00D4157D">
              <w:rPr>
                <w:rFonts w:ascii="Arial" w:hAnsi="Arial" w:cs="Arial"/>
                <w:sz w:val="20"/>
                <w:szCs w:val="20"/>
              </w:rPr>
              <w:t>nje kliničnega dela in storitev s pomočjo umetne inteligence (prepoznavo govora)</w:t>
            </w:r>
          </w:p>
        </w:tc>
        <w:tc>
          <w:tcPr>
            <w:tcW w:w="2126" w:type="dxa"/>
          </w:tcPr>
          <w:p w14:paraId="5DE483DC" w14:textId="36472E96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559" w:type="dxa"/>
          </w:tcPr>
          <w:p w14:paraId="22A36C82" w14:textId="6F50502A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72868C0B" w14:textId="324AD496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B95C09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92354A" w:rsidRPr="00D4157D" w14:paraId="2A8A53DC" w14:textId="77777777" w:rsidTr="00E215FA">
        <w:trPr>
          <w:trHeight w:val="649"/>
        </w:trPr>
        <w:tc>
          <w:tcPr>
            <w:tcW w:w="2769" w:type="dxa"/>
            <w:vMerge/>
          </w:tcPr>
          <w:p w14:paraId="4ED7499F" w14:textId="77777777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34303B38" w14:textId="28B99469" w:rsidR="0092354A" w:rsidRPr="00D4157D" w:rsidRDefault="0092354A" w:rsidP="001540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Spreje</w:t>
            </w:r>
            <w:r w:rsidR="00154015">
              <w:rPr>
                <w:rFonts w:ascii="Arial" w:hAnsi="Arial" w:cs="Arial"/>
                <w:sz w:val="20"/>
                <w:szCs w:val="20"/>
              </w:rPr>
              <w:t>tje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Pravilnika o razvrščanju, predpisovanju in izdajanju zdravil za uporabo v humani medicini,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ki bo omogočil podaljšanje veljavnosti recepta za dolgotrajno terapijo in izboljšave v načinu predpisovanja</w:t>
            </w:r>
          </w:p>
        </w:tc>
        <w:tc>
          <w:tcPr>
            <w:tcW w:w="2126" w:type="dxa"/>
          </w:tcPr>
          <w:p w14:paraId="395CA0BF" w14:textId="727F43F4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MZ, </w:t>
            </w:r>
            <w:r w:rsidR="00154015">
              <w:rPr>
                <w:rFonts w:ascii="Arial" w:hAnsi="Arial" w:cs="Arial"/>
                <w:sz w:val="20"/>
                <w:szCs w:val="20"/>
              </w:rPr>
              <w:t>l</w:t>
            </w:r>
            <w:r w:rsidRPr="00D4157D">
              <w:rPr>
                <w:rFonts w:ascii="Arial" w:hAnsi="Arial" w:cs="Arial"/>
                <w:sz w:val="20"/>
                <w:szCs w:val="20"/>
              </w:rPr>
              <w:t>ekarniška zbornica</w:t>
            </w:r>
          </w:p>
        </w:tc>
        <w:tc>
          <w:tcPr>
            <w:tcW w:w="1559" w:type="dxa"/>
          </w:tcPr>
          <w:p w14:paraId="318F8B37" w14:textId="1FB9F8C1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6ADC8FEC" w14:textId="5BB3AB68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B95C09">
              <w:rPr>
                <w:rFonts w:ascii="Arial" w:hAnsi="Arial" w:cs="Arial"/>
                <w:sz w:val="20"/>
                <w:szCs w:val="20"/>
              </w:rPr>
              <w:t xml:space="preserve"> MZ in lekarniške zbornice </w:t>
            </w:r>
          </w:p>
        </w:tc>
      </w:tr>
      <w:tr w:rsidR="0092354A" w:rsidRPr="00D4157D" w14:paraId="52BDBB85" w14:textId="77777777" w:rsidTr="00E215FA">
        <w:trPr>
          <w:trHeight w:val="649"/>
        </w:trPr>
        <w:tc>
          <w:tcPr>
            <w:tcW w:w="2769" w:type="dxa"/>
            <w:vMerge/>
          </w:tcPr>
          <w:p w14:paraId="17BFF3F8" w14:textId="77777777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39FF2ACA" w14:textId="7028FEB9" w:rsidR="0092354A" w:rsidRPr="00D4157D" w:rsidRDefault="0092354A" w:rsidP="00240CFE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Priprava predloga spremembe </w:t>
            </w:r>
            <w:r w:rsidR="00D24563">
              <w:rPr>
                <w:rFonts w:ascii="Arial" w:hAnsi="Arial" w:cs="Arial"/>
                <w:sz w:val="20"/>
                <w:szCs w:val="20"/>
              </w:rPr>
              <w:t>Zakona o zdravstvenem varstvu in zdravstvenem zavarovanju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53D">
              <w:rPr>
                <w:rFonts w:ascii="Arial" w:hAnsi="Arial" w:cs="Arial"/>
                <w:sz w:val="20"/>
                <w:szCs w:val="20"/>
              </w:rPr>
              <w:t>s katerim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="0018053D" w:rsidRPr="00D4157D">
              <w:rPr>
                <w:rFonts w:ascii="Arial" w:hAnsi="Arial" w:cs="Arial"/>
                <w:sz w:val="20"/>
                <w:szCs w:val="20"/>
              </w:rPr>
              <w:t>omogoč</w:t>
            </w:r>
            <w:r w:rsidR="00154015">
              <w:rPr>
                <w:rFonts w:ascii="Arial" w:hAnsi="Arial" w:cs="Arial"/>
                <w:sz w:val="20"/>
                <w:szCs w:val="20"/>
              </w:rPr>
              <w:t>e</w:t>
            </w:r>
            <w:r w:rsidR="0018053D">
              <w:rPr>
                <w:rFonts w:ascii="Arial" w:hAnsi="Arial" w:cs="Arial"/>
                <w:sz w:val="20"/>
                <w:szCs w:val="20"/>
              </w:rPr>
              <w:t>no</w:t>
            </w:r>
            <w:r w:rsidR="00240CFE">
              <w:rPr>
                <w:rFonts w:ascii="Arial" w:hAnsi="Arial" w:cs="Arial"/>
                <w:sz w:val="20"/>
                <w:szCs w:val="20"/>
              </w:rPr>
              <w:t>, da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CFE" w:rsidRPr="00D4157D">
              <w:rPr>
                <w:rFonts w:ascii="Arial" w:hAnsi="Arial" w:cs="Arial"/>
                <w:sz w:val="20"/>
                <w:szCs w:val="20"/>
              </w:rPr>
              <w:t>nekater</w:t>
            </w:r>
            <w:r w:rsidR="00240CFE">
              <w:rPr>
                <w:rFonts w:ascii="Arial" w:hAnsi="Arial" w:cs="Arial"/>
                <w:sz w:val="20"/>
                <w:szCs w:val="20"/>
              </w:rPr>
              <w:t>e</w:t>
            </w:r>
            <w:r w:rsidR="00240CFE" w:rsidRPr="00D4157D">
              <w:rPr>
                <w:rFonts w:ascii="Arial" w:hAnsi="Arial" w:cs="Arial"/>
                <w:sz w:val="20"/>
                <w:szCs w:val="20"/>
              </w:rPr>
              <w:t xml:space="preserve"> pripomočk</w:t>
            </w:r>
            <w:r w:rsidR="00240CFE">
              <w:rPr>
                <w:rFonts w:ascii="Arial" w:hAnsi="Arial" w:cs="Arial"/>
                <w:sz w:val="20"/>
                <w:szCs w:val="20"/>
              </w:rPr>
              <w:t>e</w:t>
            </w:r>
            <w:r w:rsidR="00240CFE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predpis</w:t>
            </w:r>
            <w:r w:rsidR="00240CFE">
              <w:rPr>
                <w:rFonts w:ascii="Arial" w:hAnsi="Arial" w:cs="Arial"/>
                <w:sz w:val="20"/>
                <w:szCs w:val="20"/>
              </w:rPr>
              <w:t>ujejo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usposobljeni zdravstveni delavc</w:t>
            </w:r>
            <w:r w:rsidR="00240CFE">
              <w:rPr>
                <w:rFonts w:ascii="Arial" w:hAnsi="Arial" w:cs="Arial"/>
                <w:sz w:val="20"/>
                <w:szCs w:val="20"/>
              </w:rPr>
              <w:t>i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, ZZZS pa bo podaljšal trajnost in poenostavil predpisovanje </w:t>
            </w:r>
            <w:r w:rsidR="00240CFE">
              <w:rPr>
                <w:rFonts w:ascii="Arial" w:hAnsi="Arial" w:cs="Arial"/>
                <w:sz w:val="20"/>
                <w:szCs w:val="20"/>
              </w:rPr>
              <w:t xml:space="preserve">nekaterih </w:t>
            </w:r>
            <w:r w:rsidRPr="00D4157D">
              <w:rPr>
                <w:rFonts w:ascii="Arial" w:hAnsi="Arial" w:cs="Arial"/>
                <w:sz w:val="20"/>
                <w:szCs w:val="20"/>
              </w:rPr>
              <w:t>pripomočk</w:t>
            </w:r>
            <w:r w:rsidR="00240CFE">
              <w:rPr>
                <w:rFonts w:ascii="Arial" w:hAnsi="Arial" w:cs="Arial"/>
                <w:sz w:val="20"/>
                <w:szCs w:val="20"/>
              </w:rPr>
              <w:t>ov</w:t>
            </w:r>
            <w:r w:rsidRPr="00D4157D">
              <w:rPr>
                <w:rFonts w:ascii="Arial" w:hAnsi="Arial" w:cs="Arial"/>
                <w:sz w:val="20"/>
                <w:szCs w:val="20"/>
              </w:rPr>
              <w:t>, predvideva</w:t>
            </w:r>
            <w:r w:rsidR="00240CFE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tudi ukinitev zdravniškega potrdila za do prvih nekaj dni bolniške odsotnosti z dela z omejitvijo na letni ravni</w:t>
            </w:r>
          </w:p>
        </w:tc>
        <w:tc>
          <w:tcPr>
            <w:tcW w:w="2126" w:type="dxa"/>
          </w:tcPr>
          <w:p w14:paraId="0D195BFB" w14:textId="7DB6505A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559" w:type="dxa"/>
          </w:tcPr>
          <w:p w14:paraId="20EA626F" w14:textId="74577038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5ACF0348" w14:textId="2A69EF4A" w:rsidR="0092354A" w:rsidRPr="00D4157D" w:rsidRDefault="0092354A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B95C09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92354A" w:rsidRPr="00D4157D" w14:paraId="23D166A7" w14:textId="77777777" w:rsidTr="00E215FA">
        <w:trPr>
          <w:trHeight w:val="649"/>
        </w:trPr>
        <w:tc>
          <w:tcPr>
            <w:tcW w:w="2769" w:type="dxa"/>
            <w:vMerge/>
          </w:tcPr>
          <w:p w14:paraId="7C92E80D" w14:textId="77777777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2ADD3AC7" w14:textId="7E602001" w:rsidR="0092354A" w:rsidRPr="00D4157D" w:rsidRDefault="0092354A" w:rsidP="00240CF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 bo digitaliziral listino »predlog imenovanemu zdravniku«, k</w:t>
            </w:r>
            <w:r w:rsidR="00240CFE">
              <w:rPr>
                <w:rFonts w:ascii="Arial" w:hAnsi="Arial" w:cs="Arial"/>
                <w:sz w:val="20"/>
                <w:szCs w:val="20"/>
              </w:rPr>
              <w:t xml:space="preserve">ar </w:t>
            </w:r>
            <w:r w:rsidRPr="00D4157D">
              <w:rPr>
                <w:rFonts w:ascii="Arial" w:hAnsi="Arial" w:cs="Arial"/>
                <w:sz w:val="20"/>
                <w:szCs w:val="20"/>
              </w:rPr>
              <w:t>bo omogočil</w:t>
            </w:r>
            <w:r w:rsidR="00240CFE">
              <w:rPr>
                <w:rFonts w:ascii="Arial" w:hAnsi="Arial" w:cs="Arial"/>
                <w:sz w:val="20"/>
                <w:szCs w:val="20"/>
              </w:rPr>
              <w:t>o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pacientu brezpapirno vročanje odločb, pospešil</w:t>
            </w:r>
            <w:r w:rsidR="00240CFE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4157D">
              <w:rPr>
                <w:rFonts w:ascii="Arial" w:hAnsi="Arial" w:cs="Arial"/>
                <w:sz w:val="20"/>
                <w:szCs w:val="20"/>
              </w:rPr>
              <w:t>postopke in odpravil</w:t>
            </w:r>
            <w:r w:rsidR="00240CFE">
              <w:rPr>
                <w:rFonts w:ascii="Arial" w:hAnsi="Arial" w:cs="Arial"/>
                <w:sz w:val="20"/>
                <w:szCs w:val="20"/>
              </w:rPr>
              <w:t>o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papirno komuniciranje med </w:t>
            </w:r>
            <w:r w:rsidR="00ED72BB">
              <w:rPr>
                <w:rFonts w:ascii="Arial" w:hAnsi="Arial" w:cs="Arial"/>
                <w:sz w:val="20"/>
                <w:szCs w:val="20"/>
              </w:rPr>
              <w:t>izbranim osebnim zdravnikom</w:t>
            </w:r>
            <w:r w:rsidR="00ED72BB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in</w:t>
            </w:r>
            <w:r w:rsidR="00240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imenovanim zdravnikom</w:t>
            </w:r>
          </w:p>
        </w:tc>
        <w:tc>
          <w:tcPr>
            <w:tcW w:w="2126" w:type="dxa"/>
          </w:tcPr>
          <w:p w14:paraId="0424A81B" w14:textId="50BA23DF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</w:p>
        </w:tc>
        <w:tc>
          <w:tcPr>
            <w:tcW w:w="1559" w:type="dxa"/>
          </w:tcPr>
          <w:p w14:paraId="0D51D60C" w14:textId="3F7BE399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178D53B8" w14:textId="6B20C9EF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E3410">
              <w:rPr>
                <w:rFonts w:ascii="Arial" w:hAnsi="Arial" w:cs="Arial"/>
                <w:sz w:val="20"/>
                <w:szCs w:val="20"/>
              </w:rPr>
              <w:t xml:space="preserve"> ZZZS</w:t>
            </w:r>
          </w:p>
        </w:tc>
      </w:tr>
      <w:tr w:rsidR="0092354A" w:rsidRPr="00D4157D" w14:paraId="031F4685" w14:textId="77777777" w:rsidTr="00E215FA">
        <w:trPr>
          <w:trHeight w:val="649"/>
        </w:trPr>
        <w:tc>
          <w:tcPr>
            <w:tcW w:w="2769" w:type="dxa"/>
            <w:vMerge/>
          </w:tcPr>
          <w:p w14:paraId="41CBB7D0" w14:textId="77777777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3F577F21" w14:textId="48B8BB1A" w:rsidR="0092354A" w:rsidRPr="00D4157D" w:rsidRDefault="0092354A" w:rsidP="00ED7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 b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4157D">
              <w:rPr>
                <w:rFonts w:ascii="Arial" w:hAnsi="Arial" w:cs="Arial"/>
                <w:sz w:val="20"/>
                <w:szCs w:val="20"/>
              </w:rPr>
              <w:t>izvedel informacijsko rešitev napotnice za kontrolne preglede in delovnih nalogov do konca obravnave</w:t>
            </w:r>
          </w:p>
        </w:tc>
        <w:tc>
          <w:tcPr>
            <w:tcW w:w="2126" w:type="dxa"/>
          </w:tcPr>
          <w:p w14:paraId="1AB4E34A" w14:textId="2CCBDFAA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NIJZ</w:t>
            </w:r>
          </w:p>
        </w:tc>
        <w:tc>
          <w:tcPr>
            <w:tcW w:w="1559" w:type="dxa"/>
          </w:tcPr>
          <w:p w14:paraId="2880609B" w14:textId="4D987105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6006E22A" w14:textId="7AC8D325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E3410">
              <w:rPr>
                <w:rFonts w:ascii="Arial" w:hAnsi="Arial" w:cs="Arial"/>
                <w:sz w:val="20"/>
                <w:szCs w:val="20"/>
              </w:rPr>
              <w:t xml:space="preserve"> NIJZ</w:t>
            </w:r>
          </w:p>
        </w:tc>
      </w:tr>
      <w:tr w:rsidR="0092354A" w:rsidRPr="00D4157D" w14:paraId="6297AAF1" w14:textId="77777777" w:rsidTr="00E215FA">
        <w:trPr>
          <w:trHeight w:val="649"/>
        </w:trPr>
        <w:tc>
          <w:tcPr>
            <w:tcW w:w="2769" w:type="dxa"/>
            <w:vMerge/>
          </w:tcPr>
          <w:p w14:paraId="0A25C3A6" w14:textId="77777777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65CF6CCD" w14:textId="0F28555D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 bo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spremembo listine za fizioterapijo omogočil, da fizioterapevt opredeli obseg in število ponovitev, NIJZ bo izvedel digitalizacijo listine</w:t>
            </w:r>
          </w:p>
        </w:tc>
        <w:tc>
          <w:tcPr>
            <w:tcW w:w="2126" w:type="dxa"/>
          </w:tcPr>
          <w:p w14:paraId="618DE8D6" w14:textId="06FC894E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ZZZS, NIJZ</w:t>
            </w:r>
          </w:p>
        </w:tc>
        <w:tc>
          <w:tcPr>
            <w:tcW w:w="1559" w:type="dxa"/>
          </w:tcPr>
          <w:p w14:paraId="1C2A36F5" w14:textId="53972C1C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1A8B06FC" w14:textId="27CE505E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E3410">
              <w:rPr>
                <w:rFonts w:ascii="Arial" w:hAnsi="Arial" w:cs="Arial"/>
                <w:sz w:val="20"/>
                <w:szCs w:val="20"/>
              </w:rPr>
              <w:t xml:space="preserve"> ZZZS in NIJZ</w:t>
            </w:r>
          </w:p>
        </w:tc>
      </w:tr>
      <w:tr w:rsidR="0092354A" w:rsidRPr="00D4157D" w14:paraId="5C2B66A4" w14:textId="77777777" w:rsidTr="00E215FA">
        <w:trPr>
          <w:trHeight w:val="649"/>
        </w:trPr>
        <w:tc>
          <w:tcPr>
            <w:tcW w:w="2769" w:type="dxa"/>
            <w:vMerge/>
          </w:tcPr>
          <w:p w14:paraId="0A981481" w14:textId="77777777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07575CFA" w14:textId="6CA0F830" w:rsidR="0092354A" w:rsidRPr="00D4157D" w:rsidRDefault="0092354A" w:rsidP="00240CF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 bo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natančneje opredelil pravico do </w:t>
            </w:r>
            <w:proofErr w:type="spellStart"/>
            <w:r w:rsidRPr="00D4157D">
              <w:rPr>
                <w:rFonts w:ascii="Arial" w:hAnsi="Arial" w:cs="Arial"/>
                <w:sz w:val="20"/>
                <w:szCs w:val="20"/>
              </w:rPr>
              <w:t>nenujnih</w:t>
            </w:r>
            <w:proofErr w:type="spellEnd"/>
            <w:r w:rsidRPr="00D4157D">
              <w:rPr>
                <w:rFonts w:ascii="Arial" w:hAnsi="Arial" w:cs="Arial"/>
                <w:sz w:val="20"/>
                <w:szCs w:val="20"/>
              </w:rPr>
              <w:t xml:space="preserve"> reševalnih prevozov in v sodelovanju z MZ pripravil</w:t>
            </w:r>
            <w:r w:rsidR="00240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predlog glede logistične rešitve</w:t>
            </w:r>
          </w:p>
        </w:tc>
        <w:tc>
          <w:tcPr>
            <w:tcW w:w="2126" w:type="dxa"/>
          </w:tcPr>
          <w:p w14:paraId="3D969A91" w14:textId="2FF9E8B0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ZZZS</w:t>
            </w:r>
            <w:r w:rsidR="00940283">
              <w:rPr>
                <w:rFonts w:ascii="Arial" w:hAnsi="Arial" w:cs="Arial"/>
                <w:sz w:val="20"/>
                <w:szCs w:val="20"/>
              </w:rPr>
              <w:t>,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  <w:tc>
          <w:tcPr>
            <w:tcW w:w="1559" w:type="dxa"/>
          </w:tcPr>
          <w:p w14:paraId="55B48BE9" w14:textId="5B38CA31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0A683E51" w14:textId="2CF3F9F7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E3410">
              <w:rPr>
                <w:rFonts w:ascii="Arial" w:hAnsi="Arial" w:cs="Arial"/>
                <w:sz w:val="20"/>
                <w:szCs w:val="20"/>
              </w:rPr>
              <w:t xml:space="preserve"> ZZZS in MZ</w:t>
            </w:r>
          </w:p>
        </w:tc>
      </w:tr>
      <w:tr w:rsidR="0092354A" w:rsidRPr="00D4157D" w14:paraId="49809309" w14:textId="77777777" w:rsidTr="00E215FA">
        <w:trPr>
          <w:trHeight w:val="649"/>
        </w:trPr>
        <w:tc>
          <w:tcPr>
            <w:tcW w:w="2769" w:type="dxa"/>
            <w:vMerge/>
          </w:tcPr>
          <w:p w14:paraId="7754AC71" w14:textId="77777777" w:rsidR="0092354A" w:rsidRPr="00D4157D" w:rsidRDefault="0092354A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06686D81" w14:textId="15075A9D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 bo v sodelovanju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NIJZ in ZZZS pripravil informacijsko rešitev za križne šifrante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in vzpostavil pogoje za brezpapirno poslovanje, da ne bo več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potrebno pošiljanje dokumentacije po klasični pošti,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primer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medicini dela, prometa in športa, šolskim, dijaškim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študentskim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ambulantam</w:t>
            </w:r>
          </w:p>
        </w:tc>
        <w:tc>
          <w:tcPr>
            <w:tcW w:w="2126" w:type="dxa"/>
          </w:tcPr>
          <w:p w14:paraId="6F3DAA7A" w14:textId="2E9B9FC9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MZ, ZZZS, NIJZ </w:t>
            </w:r>
          </w:p>
        </w:tc>
        <w:tc>
          <w:tcPr>
            <w:tcW w:w="1559" w:type="dxa"/>
          </w:tcPr>
          <w:p w14:paraId="2BC20880" w14:textId="5AA4877F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4DCCEBD8" w14:textId="55BEFB4A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E3410">
              <w:rPr>
                <w:rFonts w:ascii="Arial" w:hAnsi="Arial" w:cs="Arial"/>
                <w:sz w:val="20"/>
                <w:szCs w:val="20"/>
              </w:rPr>
              <w:t xml:space="preserve"> MZ, ZZZS in NIJZ</w:t>
            </w:r>
          </w:p>
        </w:tc>
      </w:tr>
      <w:tr w:rsidR="0092354A" w:rsidRPr="00D4157D" w14:paraId="3CCC0395" w14:textId="77777777" w:rsidTr="00E215FA">
        <w:trPr>
          <w:trHeight w:val="649"/>
        </w:trPr>
        <w:tc>
          <w:tcPr>
            <w:tcW w:w="2769" w:type="dxa"/>
            <w:vMerge/>
          </w:tcPr>
          <w:p w14:paraId="42595BF9" w14:textId="77777777" w:rsidR="0092354A" w:rsidRPr="00D4157D" w:rsidRDefault="0092354A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792A3A44" w14:textId="71F98F9E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 bo pripravil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ukrepe za izboljšanje sodelovanja med primarno </w:t>
            </w:r>
            <w:r w:rsidR="00ED72BB">
              <w:rPr>
                <w:rFonts w:ascii="Arial" w:hAnsi="Arial" w:cs="Arial"/>
                <w:sz w:val="20"/>
                <w:szCs w:val="20"/>
              </w:rPr>
              <w:t xml:space="preserve">ravnjo </w:t>
            </w:r>
            <w:r w:rsidRPr="00D4157D">
              <w:rPr>
                <w:rFonts w:ascii="Arial" w:hAnsi="Arial" w:cs="Arial"/>
                <w:sz w:val="20"/>
                <w:szCs w:val="20"/>
              </w:rPr>
              <w:t>in višjimi ravnmi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zdravstvenega varstva</w:t>
            </w:r>
          </w:p>
        </w:tc>
        <w:tc>
          <w:tcPr>
            <w:tcW w:w="2126" w:type="dxa"/>
          </w:tcPr>
          <w:p w14:paraId="640A4899" w14:textId="5C8DC0C6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  <w:r w:rsidR="009402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E3410">
              <w:rPr>
                <w:rFonts w:ascii="Arial" w:hAnsi="Arial" w:cs="Arial"/>
                <w:sz w:val="20"/>
                <w:szCs w:val="20"/>
              </w:rPr>
              <w:t>strokovna združenja</w:t>
            </w:r>
          </w:p>
        </w:tc>
        <w:tc>
          <w:tcPr>
            <w:tcW w:w="1559" w:type="dxa"/>
          </w:tcPr>
          <w:p w14:paraId="79900632" w14:textId="782469B9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254AAC98" w14:textId="63146175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E3410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  <w:tr w:rsidR="0092354A" w:rsidRPr="00D4157D" w14:paraId="00B7DE3E" w14:textId="77777777" w:rsidTr="00E215FA">
        <w:trPr>
          <w:trHeight w:val="649"/>
        </w:trPr>
        <w:tc>
          <w:tcPr>
            <w:tcW w:w="2769" w:type="dxa"/>
            <w:vMerge/>
          </w:tcPr>
          <w:p w14:paraId="00E1D0BF" w14:textId="77777777" w:rsidR="0092354A" w:rsidRPr="00D4157D" w:rsidRDefault="0092354A" w:rsidP="00D4157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90" w:type="dxa"/>
          </w:tcPr>
          <w:p w14:paraId="7211E376" w14:textId="209915CB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 bo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pripravil predlog spremembe ZZVZZ, po katerem izdajanje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potnih stroškov prevzamejo območne enote ZZZS</w:t>
            </w:r>
          </w:p>
        </w:tc>
        <w:tc>
          <w:tcPr>
            <w:tcW w:w="2126" w:type="dxa"/>
          </w:tcPr>
          <w:p w14:paraId="335008ED" w14:textId="2C990EF0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ZZZS</w:t>
            </w:r>
          </w:p>
        </w:tc>
        <w:tc>
          <w:tcPr>
            <w:tcW w:w="1559" w:type="dxa"/>
          </w:tcPr>
          <w:p w14:paraId="2073300F" w14:textId="6AF7386B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7E077F9E" w14:textId="44E373EA" w:rsidR="0092354A" w:rsidRPr="00D4157D" w:rsidRDefault="0092354A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E3410">
              <w:rPr>
                <w:rFonts w:ascii="Arial" w:hAnsi="Arial" w:cs="Arial"/>
                <w:sz w:val="20"/>
                <w:szCs w:val="20"/>
              </w:rPr>
              <w:t xml:space="preserve"> MZ </w:t>
            </w:r>
          </w:p>
        </w:tc>
      </w:tr>
    </w:tbl>
    <w:p w14:paraId="4F97AE93" w14:textId="77777777" w:rsidR="000B6D2B" w:rsidRDefault="000B6D2B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50E26FA" w14:textId="77777777" w:rsidR="002A7008" w:rsidRDefault="002A7008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0A2433" w14:textId="77777777" w:rsidR="002A7008" w:rsidRPr="00D4157D" w:rsidRDefault="002A7008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590"/>
        <w:gridCol w:w="2126"/>
        <w:gridCol w:w="1559"/>
        <w:gridCol w:w="1802"/>
      </w:tblGrid>
      <w:tr w:rsidR="007549C9" w:rsidRPr="00D4157D" w14:paraId="099C3946" w14:textId="77777777" w:rsidTr="00E215FA">
        <w:trPr>
          <w:trHeight w:val="417"/>
        </w:trPr>
        <w:tc>
          <w:tcPr>
            <w:tcW w:w="2769" w:type="dxa"/>
            <w:shd w:val="clear" w:color="auto" w:fill="BDD6EE" w:themeFill="accent5" w:themeFillTint="66"/>
          </w:tcPr>
          <w:p w14:paraId="593C4C00" w14:textId="146E9A64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8.7</w:t>
            </w:r>
          </w:p>
        </w:tc>
        <w:tc>
          <w:tcPr>
            <w:tcW w:w="5590" w:type="dxa"/>
            <w:shd w:val="clear" w:color="auto" w:fill="BDD6EE" w:themeFill="accent5" w:themeFillTint="66"/>
          </w:tcPr>
          <w:p w14:paraId="793C7576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1F732B6D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2055BC4E" w14:textId="70B65E03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1425CFA9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7549C9" w:rsidRPr="00D4157D" w14:paraId="774EDDC9" w14:textId="77777777" w:rsidTr="00E215FA">
        <w:trPr>
          <w:trHeight w:val="649"/>
        </w:trPr>
        <w:tc>
          <w:tcPr>
            <w:tcW w:w="2769" w:type="dxa"/>
          </w:tcPr>
          <w:p w14:paraId="494DF2B8" w14:textId="538C08E3" w:rsidR="007549C9" w:rsidRPr="00940283" w:rsidRDefault="007549C9" w:rsidP="00940283">
            <w:pPr>
              <w:pStyle w:val="Pa2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57D">
              <w:rPr>
                <w:rFonts w:ascii="Arial" w:hAnsi="Arial" w:cs="Arial"/>
                <w:color w:val="000000"/>
                <w:sz w:val="20"/>
                <w:szCs w:val="20"/>
              </w:rPr>
              <w:t>Omogočanje kombiniranega zaposlovanja na več ravneh zdravstvenega varstva in večja prožnost izvajalcev pri nagrajevanju kadra</w:t>
            </w:r>
          </w:p>
        </w:tc>
        <w:tc>
          <w:tcPr>
            <w:tcW w:w="5590" w:type="dxa"/>
          </w:tcPr>
          <w:p w14:paraId="4BA52DA4" w14:textId="43D1E04D" w:rsidR="007549C9" w:rsidRPr="00D4157D" w:rsidRDefault="007549C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 bo pripravil spremembo ZZD</w:t>
            </w:r>
            <w:r w:rsidR="0018053D">
              <w:rPr>
                <w:rFonts w:ascii="Arial" w:hAnsi="Arial" w:cs="Arial"/>
                <w:sz w:val="20"/>
                <w:szCs w:val="20"/>
              </w:rPr>
              <w:t>ej</w:t>
            </w:r>
            <w:r w:rsidRPr="00D4157D">
              <w:rPr>
                <w:rFonts w:ascii="Arial" w:hAnsi="Arial" w:cs="Arial"/>
                <w:sz w:val="20"/>
                <w:szCs w:val="20"/>
              </w:rPr>
              <w:t>, ki bo določil:</w:t>
            </w:r>
          </w:p>
          <w:p w14:paraId="1AD4D5B5" w14:textId="77777777" w:rsidR="007549C9" w:rsidRPr="00D4157D" w:rsidRDefault="007549C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• vzpostavitev sistema spremljanja efektivno opravljenega dela,</w:t>
            </w:r>
          </w:p>
          <w:p w14:paraId="72172E28" w14:textId="77777777" w:rsidR="007549C9" w:rsidRPr="00D4157D" w:rsidRDefault="007549C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• večjo avtonomijo vodstva pri upravljanju kadrov,</w:t>
            </w:r>
          </w:p>
          <w:p w14:paraId="4E6550D6" w14:textId="7E52B794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• pogoje za omejitev soglasja za delo pri drugih delodajalcih.</w:t>
            </w:r>
          </w:p>
        </w:tc>
        <w:tc>
          <w:tcPr>
            <w:tcW w:w="2126" w:type="dxa"/>
          </w:tcPr>
          <w:p w14:paraId="1FDB1356" w14:textId="261D81C1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559" w:type="dxa"/>
          </w:tcPr>
          <w:p w14:paraId="32818BCE" w14:textId="1F734985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02" w:type="dxa"/>
          </w:tcPr>
          <w:p w14:paraId="2EDD3534" w14:textId="2EB1A111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E3410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</w:tbl>
    <w:p w14:paraId="63088752" w14:textId="77777777" w:rsidR="000B6D2B" w:rsidRPr="00D4157D" w:rsidRDefault="000B6D2B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B30E813" w14:textId="47BC5106" w:rsidR="000B6D2B" w:rsidRPr="00103319" w:rsidRDefault="00783299" w:rsidP="00103319">
      <w:pPr>
        <w:spacing w:line="276" w:lineRule="auto"/>
        <w:jc w:val="center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Cilj 9</w:t>
      </w:r>
      <w:r w:rsid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Razvoj raziskovalne dejavnosti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590"/>
        <w:gridCol w:w="2126"/>
        <w:gridCol w:w="1559"/>
        <w:gridCol w:w="1802"/>
      </w:tblGrid>
      <w:tr w:rsidR="007549C9" w:rsidRPr="00D4157D" w14:paraId="0E30A912" w14:textId="77777777" w:rsidTr="00E215FA">
        <w:trPr>
          <w:trHeight w:val="300"/>
        </w:trPr>
        <w:tc>
          <w:tcPr>
            <w:tcW w:w="2769" w:type="dxa"/>
            <w:shd w:val="clear" w:color="auto" w:fill="BDD6EE" w:themeFill="accent5" w:themeFillTint="66"/>
          </w:tcPr>
          <w:p w14:paraId="6C11E8E5" w14:textId="2AA437A1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9.1</w:t>
            </w:r>
          </w:p>
        </w:tc>
        <w:tc>
          <w:tcPr>
            <w:tcW w:w="5590" w:type="dxa"/>
            <w:shd w:val="clear" w:color="auto" w:fill="BDD6EE" w:themeFill="accent5" w:themeFillTint="66"/>
          </w:tcPr>
          <w:p w14:paraId="06208504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289BAC9E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7739EBC8" w14:textId="42A8F94F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04175551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7549C9" w:rsidRPr="00D4157D" w14:paraId="14435F6D" w14:textId="77777777" w:rsidTr="00E215FA">
        <w:trPr>
          <w:trHeight w:val="649"/>
        </w:trPr>
        <w:tc>
          <w:tcPr>
            <w:tcW w:w="2769" w:type="dxa"/>
          </w:tcPr>
          <w:p w14:paraId="7BD2C431" w14:textId="65577433" w:rsidR="007549C9" w:rsidRPr="00940283" w:rsidRDefault="007549C9" w:rsidP="00940283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39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Vzpostavitev pogojev za znanstveni, akademski in strokovni razvoj vseh strok na primarni ravni zdravstvenega varstva</w:t>
            </w:r>
          </w:p>
        </w:tc>
        <w:tc>
          <w:tcPr>
            <w:tcW w:w="5590" w:type="dxa"/>
          </w:tcPr>
          <w:p w14:paraId="5FBD95E4" w14:textId="4E7FAB06" w:rsidR="007549C9" w:rsidRPr="00D4157D" w:rsidRDefault="007549C9" w:rsidP="00ED72BB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Preoblikovanje obstoječega načina s</w:t>
            </w:r>
            <w:r w:rsidR="00ED72BB">
              <w:rPr>
                <w:rFonts w:ascii="Arial" w:hAnsi="Arial" w:cs="Arial"/>
                <w:sz w:val="20"/>
                <w:szCs w:val="20"/>
              </w:rPr>
              <w:t>podbujanja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raziskovalne dejavnosti </w:t>
            </w:r>
            <w:r w:rsidR="00ED72BB">
              <w:rPr>
                <w:rFonts w:ascii="Arial" w:hAnsi="Arial" w:cs="Arial"/>
                <w:sz w:val="20"/>
                <w:szCs w:val="20"/>
              </w:rPr>
              <w:t>s</w:t>
            </w:r>
            <w:r w:rsidR="00ED72BB" w:rsidRPr="00D41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57D">
              <w:rPr>
                <w:rFonts w:ascii="Arial" w:hAnsi="Arial" w:cs="Arial"/>
                <w:sz w:val="20"/>
                <w:szCs w:val="20"/>
              </w:rPr>
              <w:t>sredstv</w:t>
            </w:r>
            <w:r w:rsidR="00ED72BB">
              <w:rPr>
                <w:rFonts w:ascii="Arial" w:hAnsi="Arial" w:cs="Arial"/>
                <w:sz w:val="20"/>
                <w:szCs w:val="20"/>
              </w:rPr>
              <w:t>i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za terciarno dejavnost</w:t>
            </w:r>
          </w:p>
        </w:tc>
        <w:tc>
          <w:tcPr>
            <w:tcW w:w="2126" w:type="dxa"/>
          </w:tcPr>
          <w:p w14:paraId="072C430B" w14:textId="1D2F3676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559" w:type="dxa"/>
          </w:tcPr>
          <w:p w14:paraId="4814B019" w14:textId="5D1C6C61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02" w:type="dxa"/>
          </w:tcPr>
          <w:p w14:paraId="5CB48446" w14:textId="77E96E44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Redno delo</w:t>
            </w:r>
            <w:r w:rsidR="000E3410">
              <w:rPr>
                <w:rFonts w:ascii="Arial" w:hAnsi="Arial" w:cs="Arial"/>
                <w:sz w:val="20"/>
                <w:szCs w:val="20"/>
              </w:rPr>
              <w:t xml:space="preserve"> MZ</w:t>
            </w:r>
          </w:p>
        </w:tc>
      </w:tr>
    </w:tbl>
    <w:p w14:paraId="2F870F3C" w14:textId="77777777" w:rsidR="00783299" w:rsidRPr="00D4157D" w:rsidRDefault="00783299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26" w:name="_Hlk184132977"/>
    </w:p>
    <w:p w14:paraId="2DAAF665" w14:textId="12D0D4C2" w:rsidR="00783299" w:rsidRPr="00103319" w:rsidRDefault="00783299" w:rsidP="00103319">
      <w:pPr>
        <w:spacing w:line="276" w:lineRule="auto"/>
        <w:jc w:val="center"/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Cilj 10</w:t>
      </w:r>
      <w:r w:rsid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Digitalna preobrazba za podporo proceso</w:t>
      </w:r>
      <w:r w:rsidR="00334B3B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103319">
        <w:rPr>
          <w:rFonts w:ascii="Arial" w:hAnsi="Arial" w:cs="Arial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zdravstvene obravnave, vključno s komunikacijo in sistemom zagotavljanja kakovosti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590"/>
        <w:gridCol w:w="2126"/>
        <w:gridCol w:w="1559"/>
        <w:gridCol w:w="1802"/>
      </w:tblGrid>
      <w:tr w:rsidR="007549C9" w:rsidRPr="00D4157D" w14:paraId="2DA55AA7" w14:textId="77777777" w:rsidTr="00E215FA">
        <w:trPr>
          <w:trHeight w:val="275"/>
        </w:trPr>
        <w:tc>
          <w:tcPr>
            <w:tcW w:w="2769" w:type="dxa"/>
            <w:shd w:val="clear" w:color="auto" w:fill="BDD6EE" w:themeFill="accent5" w:themeFillTint="66"/>
          </w:tcPr>
          <w:p w14:paraId="53FE4E5E" w14:textId="44967E79" w:rsidR="007549C9" w:rsidRPr="00D4157D" w:rsidRDefault="007549C9" w:rsidP="0092354A">
            <w:pPr>
              <w:spacing w:after="1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10.1</w:t>
            </w:r>
          </w:p>
        </w:tc>
        <w:tc>
          <w:tcPr>
            <w:tcW w:w="5590" w:type="dxa"/>
            <w:shd w:val="clear" w:color="auto" w:fill="BDD6EE" w:themeFill="accent5" w:themeFillTint="66"/>
          </w:tcPr>
          <w:p w14:paraId="5E115858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5A770CE5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2436A0BC" w14:textId="35F44A6C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5EC10338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7549C9" w:rsidRPr="00D4157D" w14:paraId="44845530" w14:textId="77777777" w:rsidTr="00E215FA">
        <w:trPr>
          <w:trHeight w:val="649"/>
        </w:trPr>
        <w:tc>
          <w:tcPr>
            <w:tcW w:w="2769" w:type="dxa"/>
          </w:tcPr>
          <w:p w14:paraId="3B93944E" w14:textId="6711C49B" w:rsidR="007549C9" w:rsidRPr="00940283" w:rsidRDefault="007549C9" w:rsidP="00940283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Razvoj eKartona in zagotovitev povezljivosti vseh sistemov informacijsko-komunikacijske tehnologije med vsemi ravnmi zdravstva </w:t>
            </w:r>
          </w:p>
        </w:tc>
        <w:tc>
          <w:tcPr>
            <w:tcW w:w="5590" w:type="dxa"/>
          </w:tcPr>
          <w:p w14:paraId="27AD53CC" w14:textId="707EC634" w:rsidR="007549C9" w:rsidRPr="00D4157D" w:rsidRDefault="007549C9" w:rsidP="00ED72BB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Razvoj in vzpostavitev nacionalnega e</w:t>
            </w:r>
            <w:r w:rsidR="00ED72BB">
              <w:rPr>
                <w:rFonts w:ascii="Arial" w:hAnsi="Arial" w:cs="Arial"/>
                <w:sz w:val="20"/>
                <w:szCs w:val="20"/>
              </w:rPr>
              <w:t>-k</w:t>
            </w:r>
            <w:r w:rsidRPr="00D4157D">
              <w:rPr>
                <w:rFonts w:ascii="Arial" w:hAnsi="Arial" w:cs="Arial"/>
                <w:sz w:val="20"/>
                <w:szCs w:val="20"/>
              </w:rPr>
              <w:t>artona</w:t>
            </w:r>
          </w:p>
        </w:tc>
        <w:tc>
          <w:tcPr>
            <w:tcW w:w="2126" w:type="dxa"/>
          </w:tcPr>
          <w:p w14:paraId="3F747C52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559" w:type="dxa"/>
          </w:tcPr>
          <w:p w14:paraId="72D22D01" w14:textId="6DBA388D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041569B1" w14:textId="05A7633E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NOO</w:t>
            </w:r>
          </w:p>
        </w:tc>
      </w:tr>
    </w:tbl>
    <w:p w14:paraId="6B4E77A6" w14:textId="77777777" w:rsidR="00783299" w:rsidRPr="00D4157D" w:rsidRDefault="00783299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590"/>
        <w:gridCol w:w="2126"/>
        <w:gridCol w:w="1559"/>
        <w:gridCol w:w="1802"/>
      </w:tblGrid>
      <w:tr w:rsidR="007549C9" w:rsidRPr="00D4157D" w14:paraId="1C5F555B" w14:textId="77777777" w:rsidTr="00E215FA">
        <w:trPr>
          <w:trHeight w:val="232"/>
        </w:trPr>
        <w:tc>
          <w:tcPr>
            <w:tcW w:w="2769" w:type="dxa"/>
            <w:shd w:val="clear" w:color="auto" w:fill="BDD6EE" w:themeFill="accent5" w:themeFillTint="66"/>
          </w:tcPr>
          <w:p w14:paraId="300F9BF3" w14:textId="08817934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10.2</w:t>
            </w:r>
          </w:p>
        </w:tc>
        <w:tc>
          <w:tcPr>
            <w:tcW w:w="5590" w:type="dxa"/>
            <w:shd w:val="clear" w:color="auto" w:fill="BDD6EE" w:themeFill="accent5" w:themeFillTint="66"/>
          </w:tcPr>
          <w:p w14:paraId="61DE8867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3123B874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4267F63C" w14:textId="473AFF4A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295E2933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7549C9" w:rsidRPr="00D4157D" w14:paraId="094655B4" w14:textId="77777777" w:rsidTr="00E215FA">
        <w:trPr>
          <w:trHeight w:val="649"/>
        </w:trPr>
        <w:tc>
          <w:tcPr>
            <w:tcW w:w="2769" w:type="dxa"/>
          </w:tcPr>
          <w:p w14:paraId="74C89E1F" w14:textId="31B413AB" w:rsidR="007549C9" w:rsidRPr="008C2CA3" w:rsidRDefault="007549C9" w:rsidP="008C2CA3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27" w:name="_Hlk188869000"/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Vzpostavitev pogojev za popolno elektronsko poslovanje in hranjenje podatkov pri obravnavi pacienta </w:t>
            </w:r>
          </w:p>
        </w:tc>
        <w:tc>
          <w:tcPr>
            <w:tcW w:w="5590" w:type="dxa"/>
          </w:tcPr>
          <w:p w14:paraId="4F670685" w14:textId="2C8EE60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Vzpostavitev celovitega sistema za brezpapirno poslovanje</w:t>
            </w:r>
            <w:r w:rsidR="00961965">
              <w:rPr>
                <w:rFonts w:ascii="Arial" w:hAnsi="Arial" w:cs="Arial"/>
                <w:sz w:val="20"/>
                <w:szCs w:val="20"/>
              </w:rPr>
              <w:t xml:space="preserve"> z d</w:t>
            </w:r>
            <w:r w:rsidR="00961965" w:rsidRPr="00D4157D">
              <w:rPr>
                <w:rFonts w:ascii="Arial" w:hAnsi="Arial" w:cs="Arial"/>
                <w:sz w:val="20"/>
                <w:szCs w:val="20"/>
              </w:rPr>
              <w:t>odelav</w:t>
            </w:r>
            <w:r w:rsidR="00961965">
              <w:rPr>
                <w:rFonts w:ascii="Arial" w:hAnsi="Arial" w:cs="Arial"/>
                <w:sz w:val="20"/>
                <w:szCs w:val="20"/>
              </w:rPr>
              <w:t>o</w:t>
            </w:r>
            <w:r w:rsidR="00961965" w:rsidRPr="00D4157D">
              <w:rPr>
                <w:rFonts w:ascii="Arial" w:hAnsi="Arial" w:cs="Arial"/>
                <w:sz w:val="20"/>
                <w:szCs w:val="20"/>
              </w:rPr>
              <w:t xml:space="preserve"> navodil za pripravo, sporočanje in hrambo zdravstvene dokumentacije</w:t>
            </w:r>
          </w:p>
        </w:tc>
        <w:tc>
          <w:tcPr>
            <w:tcW w:w="2126" w:type="dxa"/>
          </w:tcPr>
          <w:p w14:paraId="3E71EE83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559" w:type="dxa"/>
          </w:tcPr>
          <w:p w14:paraId="33D7FB65" w14:textId="77777777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7FD4296E" w14:textId="0110BBAF" w:rsidR="007549C9" w:rsidRPr="00D4157D" w:rsidRDefault="007549C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NOO, proračun</w:t>
            </w:r>
          </w:p>
        </w:tc>
      </w:tr>
      <w:bookmarkEnd w:id="27"/>
    </w:tbl>
    <w:p w14:paraId="003FF110" w14:textId="77777777" w:rsidR="00F63D6E" w:rsidRPr="00D4157D" w:rsidRDefault="00F63D6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69"/>
        <w:gridCol w:w="5590"/>
        <w:gridCol w:w="2126"/>
        <w:gridCol w:w="1559"/>
        <w:gridCol w:w="1802"/>
      </w:tblGrid>
      <w:tr w:rsidR="007549C9" w:rsidRPr="00D4157D" w14:paraId="4B6BA2DA" w14:textId="77777777" w:rsidTr="00E215FA">
        <w:trPr>
          <w:trHeight w:val="649"/>
        </w:trPr>
        <w:tc>
          <w:tcPr>
            <w:tcW w:w="2769" w:type="dxa"/>
            <w:shd w:val="clear" w:color="auto" w:fill="BDD6EE" w:themeFill="accent5" w:themeFillTint="66"/>
          </w:tcPr>
          <w:p w14:paraId="4F42321D" w14:textId="12AD2231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Aktivnost 10.3</w:t>
            </w:r>
          </w:p>
        </w:tc>
        <w:tc>
          <w:tcPr>
            <w:tcW w:w="5590" w:type="dxa"/>
            <w:shd w:val="clear" w:color="auto" w:fill="BDD6EE" w:themeFill="accent5" w:themeFillTint="66"/>
          </w:tcPr>
          <w:p w14:paraId="39896883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Ukrepi 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677B4B98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Nosilec ukrepa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000FF68A" w14:textId="20F7A499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Rok izvedbe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7F71CA52" w14:textId="77777777" w:rsidR="007549C9" w:rsidRPr="00D4157D" w:rsidRDefault="007549C9" w:rsidP="00D4157D">
            <w:pPr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57D">
              <w:rPr>
                <w:rFonts w:ascii="Arial" w:hAnsi="Arial" w:cs="Arial"/>
                <w:b/>
                <w:bCs/>
                <w:sz w:val="20"/>
                <w:szCs w:val="20"/>
              </w:rPr>
              <w:t>Finančni vir</w:t>
            </w:r>
          </w:p>
        </w:tc>
      </w:tr>
      <w:tr w:rsidR="00103319" w:rsidRPr="00D4157D" w14:paraId="34774DA1" w14:textId="77777777" w:rsidTr="00E215FA">
        <w:trPr>
          <w:trHeight w:val="649"/>
        </w:trPr>
        <w:tc>
          <w:tcPr>
            <w:tcW w:w="2769" w:type="dxa"/>
            <w:vMerge w:val="restart"/>
          </w:tcPr>
          <w:p w14:paraId="15137CFF" w14:textId="77777777" w:rsidR="00103319" w:rsidRPr="00D4157D" w:rsidRDefault="00103319" w:rsidP="009116AF">
            <w:pPr>
              <w:pStyle w:val="Pa2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8" w:name="_Hlk188869286"/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Razvoj enotnega državnega sistema za </w:t>
            </w:r>
            <w:r w:rsidRPr="00D41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varno in učinkovito komuniciranje – zdravje na daljavo </w:t>
            </w:r>
          </w:p>
          <w:p w14:paraId="485AAEFA" w14:textId="4A86ADC7" w:rsidR="00103319" w:rsidRPr="008C2CA3" w:rsidRDefault="00103319" w:rsidP="008C2CA3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</w:tcPr>
          <w:p w14:paraId="59F780F7" w14:textId="2BC592EC" w:rsidR="00103319" w:rsidRPr="00D4157D" w:rsidRDefault="00103319" w:rsidP="00ED72BB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lastRenderedPageBreak/>
              <w:t xml:space="preserve">Vzpostavitev enotne vstopne točke za komunikacijo pacienta z vsakim izvajalcem, tudi </w:t>
            </w:r>
            <w:r w:rsidR="00ED72BB">
              <w:rPr>
                <w:rFonts w:ascii="Arial" w:hAnsi="Arial" w:cs="Arial"/>
                <w:sz w:val="20"/>
                <w:szCs w:val="20"/>
              </w:rPr>
              <w:t>z uporab</w:t>
            </w:r>
            <w:r w:rsidR="00ED72BB" w:rsidRPr="00D4157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4157D">
              <w:rPr>
                <w:rFonts w:ascii="Arial" w:hAnsi="Arial" w:cs="Arial"/>
                <w:sz w:val="20"/>
                <w:szCs w:val="20"/>
              </w:rPr>
              <w:t>video orodij</w:t>
            </w:r>
          </w:p>
        </w:tc>
        <w:tc>
          <w:tcPr>
            <w:tcW w:w="2126" w:type="dxa"/>
          </w:tcPr>
          <w:p w14:paraId="071B5CE6" w14:textId="4AEDC881" w:rsidR="00103319" w:rsidRPr="00D4157D" w:rsidRDefault="0010331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MZ, NIJZ</w:t>
            </w:r>
          </w:p>
        </w:tc>
        <w:tc>
          <w:tcPr>
            <w:tcW w:w="1559" w:type="dxa"/>
          </w:tcPr>
          <w:p w14:paraId="3FC79CE0" w14:textId="77777777" w:rsidR="00103319" w:rsidRPr="00D4157D" w:rsidRDefault="0010331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67DA157D" w14:textId="53EE58EE" w:rsidR="00103319" w:rsidRPr="00D4157D" w:rsidRDefault="00103319" w:rsidP="009116AF">
            <w:pPr>
              <w:spacing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>NOO, proračun</w:t>
            </w:r>
          </w:p>
        </w:tc>
      </w:tr>
      <w:tr w:rsidR="00103319" w:rsidRPr="00D4157D" w14:paraId="1EAC569D" w14:textId="77777777" w:rsidTr="00E215FA">
        <w:trPr>
          <w:trHeight w:val="649"/>
        </w:trPr>
        <w:tc>
          <w:tcPr>
            <w:tcW w:w="2769" w:type="dxa"/>
            <w:vMerge/>
          </w:tcPr>
          <w:p w14:paraId="1546BD59" w14:textId="77777777" w:rsidR="00103319" w:rsidRPr="00D4157D" w:rsidRDefault="00103319" w:rsidP="009116AF">
            <w:pPr>
              <w:pStyle w:val="Pa2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0" w:type="dxa"/>
          </w:tcPr>
          <w:p w14:paraId="55DAC371" w14:textId="32EB0A93" w:rsidR="00103319" w:rsidRPr="00D4157D" w:rsidRDefault="00103319" w:rsidP="00ED72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157D">
              <w:rPr>
                <w:rFonts w:ascii="Arial" w:hAnsi="Arial" w:cs="Arial"/>
                <w:sz w:val="20"/>
                <w:szCs w:val="20"/>
              </w:rPr>
              <w:t xml:space="preserve">Vzpostavitev orodja </w:t>
            </w:r>
            <w:r w:rsidR="00334B3B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D4157D">
              <w:rPr>
                <w:rFonts w:ascii="Arial" w:hAnsi="Arial" w:cs="Arial"/>
                <w:sz w:val="20"/>
                <w:szCs w:val="20"/>
              </w:rPr>
              <w:t>komunikacij</w:t>
            </w:r>
            <w:r w:rsidR="00334B3B">
              <w:rPr>
                <w:rFonts w:ascii="Arial" w:hAnsi="Arial" w:cs="Arial"/>
                <w:sz w:val="20"/>
                <w:szCs w:val="20"/>
              </w:rPr>
              <w:t>o</w:t>
            </w:r>
            <w:r w:rsidRPr="00D4157D">
              <w:rPr>
                <w:rFonts w:ascii="Arial" w:hAnsi="Arial" w:cs="Arial"/>
                <w:sz w:val="20"/>
                <w:szCs w:val="20"/>
              </w:rPr>
              <w:t xml:space="preserve"> med izvajalci o </w:t>
            </w:r>
            <w:r w:rsidR="00ED72BB">
              <w:rPr>
                <w:rFonts w:ascii="Arial" w:hAnsi="Arial" w:cs="Arial"/>
                <w:sz w:val="20"/>
                <w:szCs w:val="20"/>
              </w:rPr>
              <w:t>posamez</w:t>
            </w:r>
            <w:r w:rsidRPr="00D4157D">
              <w:rPr>
                <w:rFonts w:ascii="Arial" w:hAnsi="Arial" w:cs="Arial"/>
                <w:sz w:val="20"/>
                <w:szCs w:val="20"/>
              </w:rPr>
              <w:t>nem pacientu, ki bo omogočalo tudi pridobitev dodatnih informacij o pacientu (npr. triaža napotnice)</w:t>
            </w:r>
          </w:p>
        </w:tc>
        <w:tc>
          <w:tcPr>
            <w:tcW w:w="2126" w:type="dxa"/>
          </w:tcPr>
          <w:p w14:paraId="4488A429" w14:textId="1CF71735" w:rsidR="00103319" w:rsidRPr="00D4157D" w:rsidRDefault="0010331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MZ, NIJZ</w:t>
            </w:r>
          </w:p>
        </w:tc>
        <w:tc>
          <w:tcPr>
            <w:tcW w:w="1559" w:type="dxa"/>
          </w:tcPr>
          <w:p w14:paraId="490E9821" w14:textId="08DFE345" w:rsidR="00103319" w:rsidRPr="00D4157D" w:rsidRDefault="0010331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802" w:type="dxa"/>
          </w:tcPr>
          <w:p w14:paraId="4FEEFEA8" w14:textId="2DA43F58" w:rsidR="00103319" w:rsidRPr="00D4157D" w:rsidRDefault="00103319" w:rsidP="009116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NOO, proračun</w:t>
            </w:r>
          </w:p>
        </w:tc>
      </w:tr>
      <w:bookmarkEnd w:id="26"/>
      <w:bookmarkEnd w:id="28"/>
    </w:tbl>
    <w:p w14:paraId="260E642B" w14:textId="77777777" w:rsidR="00103319" w:rsidRDefault="00103319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EAB47A" w14:textId="77777777" w:rsidR="00103319" w:rsidRDefault="00103319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F06B88" w14:textId="4C85F1D8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5B7547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E9D8D4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304D80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EB332A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DFE247F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E9E4E9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12AEE7F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021DD49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890CF5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4162B5E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7D67D0A" w14:textId="77777777" w:rsidR="00DC7BCE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A2DE060" w14:textId="77777777" w:rsidR="00103319" w:rsidRDefault="00103319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167211E" w14:textId="77777777" w:rsidR="00DC7BCE" w:rsidRPr="00D4157D" w:rsidRDefault="00DC7BCE" w:rsidP="00D4157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DC7BCE" w:rsidRPr="00D4157D" w:rsidSect="008C7871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F3F7" w14:textId="77777777" w:rsidR="00264141" w:rsidRDefault="00264141" w:rsidP="008C7871">
      <w:pPr>
        <w:spacing w:after="0" w:line="240" w:lineRule="auto"/>
      </w:pPr>
      <w:r>
        <w:separator/>
      </w:r>
    </w:p>
  </w:endnote>
  <w:endnote w:type="continuationSeparator" w:id="0">
    <w:p w14:paraId="084B55EC" w14:textId="77777777" w:rsidR="00264141" w:rsidRDefault="00264141" w:rsidP="008C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548199"/>
      <w:docPartObj>
        <w:docPartGallery w:val="Page Numbers (Bottom of Page)"/>
        <w:docPartUnique/>
      </w:docPartObj>
    </w:sdtPr>
    <w:sdtEndPr/>
    <w:sdtContent>
      <w:p w14:paraId="58CA9D77" w14:textId="4B7FAED1" w:rsidR="00264141" w:rsidRDefault="002641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E23">
          <w:rPr>
            <w:noProof/>
          </w:rPr>
          <w:t>2</w:t>
        </w:r>
        <w:r>
          <w:fldChar w:fldCharType="end"/>
        </w:r>
      </w:p>
    </w:sdtContent>
  </w:sdt>
  <w:p w14:paraId="2A1BC4A6" w14:textId="77777777" w:rsidR="00264141" w:rsidRDefault="002641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3221" w14:textId="77777777" w:rsidR="00264141" w:rsidRDefault="00264141" w:rsidP="008C7871">
      <w:pPr>
        <w:spacing w:after="0" w:line="240" w:lineRule="auto"/>
      </w:pPr>
      <w:r>
        <w:separator/>
      </w:r>
    </w:p>
  </w:footnote>
  <w:footnote w:type="continuationSeparator" w:id="0">
    <w:p w14:paraId="6602F7F6" w14:textId="77777777" w:rsidR="00264141" w:rsidRDefault="00264141" w:rsidP="008C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D1DE" w14:textId="77777777" w:rsidR="00264141" w:rsidRDefault="00264141">
    <w:pPr>
      <w:pStyle w:val="Glava"/>
    </w:pPr>
  </w:p>
  <w:p w14:paraId="7394603E" w14:textId="77777777" w:rsidR="00264141" w:rsidRDefault="0026414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B83"/>
    <w:multiLevelType w:val="hybridMultilevel"/>
    <w:tmpl w:val="4DEE09C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DC7"/>
    <w:multiLevelType w:val="hybridMultilevel"/>
    <w:tmpl w:val="F18AD9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FA06C5"/>
    <w:multiLevelType w:val="hybridMultilevel"/>
    <w:tmpl w:val="E45A0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233EF"/>
    <w:multiLevelType w:val="hybridMultilevel"/>
    <w:tmpl w:val="D7E28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C2B02"/>
    <w:multiLevelType w:val="hybridMultilevel"/>
    <w:tmpl w:val="0C2EC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A533A"/>
    <w:multiLevelType w:val="hybridMultilevel"/>
    <w:tmpl w:val="93CEB21E"/>
    <w:lvl w:ilvl="0" w:tplc="84A2C2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8B9129A"/>
    <w:multiLevelType w:val="multilevel"/>
    <w:tmpl w:val="2082A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5521B2"/>
    <w:multiLevelType w:val="hybridMultilevel"/>
    <w:tmpl w:val="B81482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104997">
    <w:abstractNumId w:val="6"/>
  </w:num>
  <w:num w:numId="2" w16cid:durableId="1978143113">
    <w:abstractNumId w:val="2"/>
  </w:num>
  <w:num w:numId="3" w16cid:durableId="1045452512">
    <w:abstractNumId w:val="5"/>
  </w:num>
  <w:num w:numId="4" w16cid:durableId="1044718864">
    <w:abstractNumId w:val="3"/>
  </w:num>
  <w:num w:numId="5" w16cid:durableId="957295733">
    <w:abstractNumId w:val="4"/>
  </w:num>
  <w:num w:numId="6" w16cid:durableId="426273520">
    <w:abstractNumId w:val="1"/>
  </w:num>
  <w:num w:numId="7" w16cid:durableId="638194033">
    <w:abstractNumId w:val="7"/>
  </w:num>
  <w:num w:numId="8" w16cid:durableId="150177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71"/>
    <w:rsid w:val="00001863"/>
    <w:rsid w:val="00002A51"/>
    <w:rsid w:val="00007263"/>
    <w:rsid w:val="000139E5"/>
    <w:rsid w:val="00014F37"/>
    <w:rsid w:val="00033935"/>
    <w:rsid w:val="000351E2"/>
    <w:rsid w:val="00037961"/>
    <w:rsid w:val="00042C9D"/>
    <w:rsid w:val="000442B5"/>
    <w:rsid w:val="000656BA"/>
    <w:rsid w:val="00071485"/>
    <w:rsid w:val="00073A33"/>
    <w:rsid w:val="000762D3"/>
    <w:rsid w:val="00077EBD"/>
    <w:rsid w:val="00091621"/>
    <w:rsid w:val="0009245E"/>
    <w:rsid w:val="000966DB"/>
    <w:rsid w:val="000A2150"/>
    <w:rsid w:val="000A4D24"/>
    <w:rsid w:val="000A5F70"/>
    <w:rsid w:val="000A6262"/>
    <w:rsid w:val="000A6DDF"/>
    <w:rsid w:val="000B0B43"/>
    <w:rsid w:val="000B3053"/>
    <w:rsid w:val="000B410B"/>
    <w:rsid w:val="000B6D2B"/>
    <w:rsid w:val="000C018F"/>
    <w:rsid w:val="000C5A84"/>
    <w:rsid w:val="000E2F8B"/>
    <w:rsid w:val="000E3410"/>
    <w:rsid w:val="000E5F8B"/>
    <w:rsid w:val="000F7D25"/>
    <w:rsid w:val="00102590"/>
    <w:rsid w:val="00103319"/>
    <w:rsid w:val="0011170E"/>
    <w:rsid w:val="00114B1D"/>
    <w:rsid w:val="00121885"/>
    <w:rsid w:val="001228EF"/>
    <w:rsid w:val="001318FE"/>
    <w:rsid w:val="00133039"/>
    <w:rsid w:val="00141EC6"/>
    <w:rsid w:val="00145452"/>
    <w:rsid w:val="00146057"/>
    <w:rsid w:val="00154015"/>
    <w:rsid w:val="001549DC"/>
    <w:rsid w:val="00156F0C"/>
    <w:rsid w:val="00157E13"/>
    <w:rsid w:val="00160426"/>
    <w:rsid w:val="00161F5D"/>
    <w:rsid w:val="00165A29"/>
    <w:rsid w:val="00166068"/>
    <w:rsid w:val="0017771C"/>
    <w:rsid w:val="0018053D"/>
    <w:rsid w:val="00180B9B"/>
    <w:rsid w:val="0018654B"/>
    <w:rsid w:val="00190A50"/>
    <w:rsid w:val="0019136F"/>
    <w:rsid w:val="001A30EF"/>
    <w:rsid w:val="001B2C6B"/>
    <w:rsid w:val="001B507D"/>
    <w:rsid w:val="001C542B"/>
    <w:rsid w:val="001C7F51"/>
    <w:rsid w:val="001D0E10"/>
    <w:rsid w:val="001D1AE1"/>
    <w:rsid w:val="001D26BC"/>
    <w:rsid w:val="001E136B"/>
    <w:rsid w:val="001F0CE4"/>
    <w:rsid w:val="001F3489"/>
    <w:rsid w:val="00206D8A"/>
    <w:rsid w:val="00217275"/>
    <w:rsid w:val="00225BB5"/>
    <w:rsid w:val="00227471"/>
    <w:rsid w:val="0023137E"/>
    <w:rsid w:val="00235638"/>
    <w:rsid w:val="00240CFE"/>
    <w:rsid w:val="00240F55"/>
    <w:rsid w:val="002413FA"/>
    <w:rsid w:val="00241CEA"/>
    <w:rsid w:val="002441AD"/>
    <w:rsid w:val="00250AC3"/>
    <w:rsid w:val="00254089"/>
    <w:rsid w:val="002542C2"/>
    <w:rsid w:val="002567D8"/>
    <w:rsid w:val="0026147D"/>
    <w:rsid w:val="00264141"/>
    <w:rsid w:val="00267E5F"/>
    <w:rsid w:val="00271A17"/>
    <w:rsid w:val="002744E0"/>
    <w:rsid w:val="0027646A"/>
    <w:rsid w:val="0028304C"/>
    <w:rsid w:val="00286271"/>
    <w:rsid w:val="002A7008"/>
    <w:rsid w:val="002B0D1B"/>
    <w:rsid w:val="002B13F0"/>
    <w:rsid w:val="002B362F"/>
    <w:rsid w:val="002C2C81"/>
    <w:rsid w:val="002C69BB"/>
    <w:rsid w:val="002D6465"/>
    <w:rsid w:val="002D73D6"/>
    <w:rsid w:val="002E5592"/>
    <w:rsid w:val="002F089A"/>
    <w:rsid w:val="00302B67"/>
    <w:rsid w:val="0030542F"/>
    <w:rsid w:val="00306CA1"/>
    <w:rsid w:val="00317255"/>
    <w:rsid w:val="00317349"/>
    <w:rsid w:val="003317A3"/>
    <w:rsid w:val="00334B3B"/>
    <w:rsid w:val="0035066C"/>
    <w:rsid w:val="0035187B"/>
    <w:rsid w:val="003606E4"/>
    <w:rsid w:val="00372485"/>
    <w:rsid w:val="00386C30"/>
    <w:rsid w:val="003933BC"/>
    <w:rsid w:val="003A43D2"/>
    <w:rsid w:val="003A6DD9"/>
    <w:rsid w:val="003A7C78"/>
    <w:rsid w:val="003B5559"/>
    <w:rsid w:val="003B5948"/>
    <w:rsid w:val="003C2D45"/>
    <w:rsid w:val="003C328D"/>
    <w:rsid w:val="003D17D4"/>
    <w:rsid w:val="003D5163"/>
    <w:rsid w:val="003D6E42"/>
    <w:rsid w:val="003D7923"/>
    <w:rsid w:val="003E03C9"/>
    <w:rsid w:val="003E0FBA"/>
    <w:rsid w:val="003E2441"/>
    <w:rsid w:val="003E66BA"/>
    <w:rsid w:val="003F0DD1"/>
    <w:rsid w:val="003F431E"/>
    <w:rsid w:val="003F53D4"/>
    <w:rsid w:val="00401365"/>
    <w:rsid w:val="00406B1D"/>
    <w:rsid w:val="00406E37"/>
    <w:rsid w:val="00412BC3"/>
    <w:rsid w:val="00413EFD"/>
    <w:rsid w:val="00415FC6"/>
    <w:rsid w:val="00417C6D"/>
    <w:rsid w:val="004258B8"/>
    <w:rsid w:val="0042671C"/>
    <w:rsid w:val="00436364"/>
    <w:rsid w:val="00440156"/>
    <w:rsid w:val="004471D5"/>
    <w:rsid w:val="004514F0"/>
    <w:rsid w:val="00451D24"/>
    <w:rsid w:val="004570FF"/>
    <w:rsid w:val="004608D7"/>
    <w:rsid w:val="0046111B"/>
    <w:rsid w:val="0046342B"/>
    <w:rsid w:val="00473C6C"/>
    <w:rsid w:val="00477CE6"/>
    <w:rsid w:val="00480A38"/>
    <w:rsid w:val="00490608"/>
    <w:rsid w:val="00494A86"/>
    <w:rsid w:val="00494B08"/>
    <w:rsid w:val="00495819"/>
    <w:rsid w:val="004972B8"/>
    <w:rsid w:val="004A51A1"/>
    <w:rsid w:val="004A7679"/>
    <w:rsid w:val="004B34F9"/>
    <w:rsid w:val="004B43CC"/>
    <w:rsid w:val="004C1C02"/>
    <w:rsid w:val="004C2179"/>
    <w:rsid w:val="004C3766"/>
    <w:rsid w:val="004D1ACF"/>
    <w:rsid w:val="004D28CA"/>
    <w:rsid w:val="004D4F0E"/>
    <w:rsid w:val="004D72C1"/>
    <w:rsid w:val="004E17B7"/>
    <w:rsid w:val="004F5326"/>
    <w:rsid w:val="004F74D4"/>
    <w:rsid w:val="004F7B62"/>
    <w:rsid w:val="00500D1D"/>
    <w:rsid w:val="00501EF0"/>
    <w:rsid w:val="00511CE3"/>
    <w:rsid w:val="00513D2F"/>
    <w:rsid w:val="00526738"/>
    <w:rsid w:val="0053467C"/>
    <w:rsid w:val="00535644"/>
    <w:rsid w:val="00536858"/>
    <w:rsid w:val="005372FB"/>
    <w:rsid w:val="00537DA4"/>
    <w:rsid w:val="00543131"/>
    <w:rsid w:val="005512D1"/>
    <w:rsid w:val="0055478C"/>
    <w:rsid w:val="0055710D"/>
    <w:rsid w:val="0056003B"/>
    <w:rsid w:val="00563B12"/>
    <w:rsid w:val="0057313F"/>
    <w:rsid w:val="00577704"/>
    <w:rsid w:val="0058294E"/>
    <w:rsid w:val="00582C5F"/>
    <w:rsid w:val="005932C0"/>
    <w:rsid w:val="00593E6C"/>
    <w:rsid w:val="00595D52"/>
    <w:rsid w:val="00596E3E"/>
    <w:rsid w:val="005A192C"/>
    <w:rsid w:val="005A6819"/>
    <w:rsid w:val="005A7641"/>
    <w:rsid w:val="005B16A2"/>
    <w:rsid w:val="005B5349"/>
    <w:rsid w:val="005B58A1"/>
    <w:rsid w:val="005C465E"/>
    <w:rsid w:val="005C56A8"/>
    <w:rsid w:val="005D03EB"/>
    <w:rsid w:val="005D30CE"/>
    <w:rsid w:val="005E0BAB"/>
    <w:rsid w:val="00605768"/>
    <w:rsid w:val="00620DD4"/>
    <w:rsid w:val="00622BA1"/>
    <w:rsid w:val="00626A24"/>
    <w:rsid w:val="006272B8"/>
    <w:rsid w:val="00630844"/>
    <w:rsid w:val="00631302"/>
    <w:rsid w:val="00634F81"/>
    <w:rsid w:val="00635AF6"/>
    <w:rsid w:val="00642E1A"/>
    <w:rsid w:val="006526BC"/>
    <w:rsid w:val="00655741"/>
    <w:rsid w:val="00655C29"/>
    <w:rsid w:val="00656E14"/>
    <w:rsid w:val="00665E4E"/>
    <w:rsid w:val="006669C5"/>
    <w:rsid w:val="00675567"/>
    <w:rsid w:val="00675955"/>
    <w:rsid w:val="006774D1"/>
    <w:rsid w:val="00677A26"/>
    <w:rsid w:val="0068385C"/>
    <w:rsid w:val="00684BC4"/>
    <w:rsid w:val="00690355"/>
    <w:rsid w:val="006903B5"/>
    <w:rsid w:val="00690D95"/>
    <w:rsid w:val="0069340C"/>
    <w:rsid w:val="006A7BB8"/>
    <w:rsid w:val="006B0160"/>
    <w:rsid w:val="006B1197"/>
    <w:rsid w:val="006C1E0D"/>
    <w:rsid w:val="006C3B1F"/>
    <w:rsid w:val="006C4991"/>
    <w:rsid w:val="006C515F"/>
    <w:rsid w:val="006C5B5A"/>
    <w:rsid w:val="006D62EB"/>
    <w:rsid w:val="006D792C"/>
    <w:rsid w:val="006E683C"/>
    <w:rsid w:val="006E7435"/>
    <w:rsid w:val="006E77BD"/>
    <w:rsid w:val="006F5819"/>
    <w:rsid w:val="006F65C7"/>
    <w:rsid w:val="00700A5B"/>
    <w:rsid w:val="007043A1"/>
    <w:rsid w:val="007077FF"/>
    <w:rsid w:val="00711FD4"/>
    <w:rsid w:val="00725EC9"/>
    <w:rsid w:val="00752C9C"/>
    <w:rsid w:val="007549C9"/>
    <w:rsid w:val="00755754"/>
    <w:rsid w:val="007600B5"/>
    <w:rsid w:val="00770418"/>
    <w:rsid w:val="0077332C"/>
    <w:rsid w:val="00777932"/>
    <w:rsid w:val="0078164F"/>
    <w:rsid w:val="00783299"/>
    <w:rsid w:val="00786284"/>
    <w:rsid w:val="007911A9"/>
    <w:rsid w:val="00794B49"/>
    <w:rsid w:val="007A2F84"/>
    <w:rsid w:val="007B294C"/>
    <w:rsid w:val="007B3F13"/>
    <w:rsid w:val="007B4E0D"/>
    <w:rsid w:val="007B6093"/>
    <w:rsid w:val="007C048B"/>
    <w:rsid w:val="007C1626"/>
    <w:rsid w:val="007C661A"/>
    <w:rsid w:val="007D0609"/>
    <w:rsid w:val="007D1027"/>
    <w:rsid w:val="007D1CF8"/>
    <w:rsid w:val="007D3076"/>
    <w:rsid w:val="007D756C"/>
    <w:rsid w:val="007E500E"/>
    <w:rsid w:val="007E65D4"/>
    <w:rsid w:val="008014A4"/>
    <w:rsid w:val="0080709A"/>
    <w:rsid w:val="0081164C"/>
    <w:rsid w:val="0081252A"/>
    <w:rsid w:val="00824EF0"/>
    <w:rsid w:val="00840B70"/>
    <w:rsid w:val="008418EB"/>
    <w:rsid w:val="00842120"/>
    <w:rsid w:val="00843289"/>
    <w:rsid w:val="008515BE"/>
    <w:rsid w:val="00854772"/>
    <w:rsid w:val="00855A1E"/>
    <w:rsid w:val="00862BEE"/>
    <w:rsid w:val="00866151"/>
    <w:rsid w:val="00870460"/>
    <w:rsid w:val="008845F3"/>
    <w:rsid w:val="00886E8B"/>
    <w:rsid w:val="008910A2"/>
    <w:rsid w:val="008919D8"/>
    <w:rsid w:val="00895A94"/>
    <w:rsid w:val="008A0860"/>
    <w:rsid w:val="008B6EBE"/>
    <w:rsid w:val="008C2CA3"/>
    <w:rsid w:val="008C45A9"/>
    <w:rsid w:val="008C7871"/>
    <w:rsid w:val="008D0A1A"/>
    <w:rsid w:val="008D2C75"/>
    <w:rsid w:val="008D62F7"/>
    <w:rsid w:val="008E37BE"/>
    <w:rsid w:val="008E5EB3"/>
    <w:rsid w:val="008F0F11"/>
    <w:rsid w:val="008F1F79"/>
    <w:rsid w:val="008F39CE"/>
    <w:rsid w:val="008F514A"/>
    <w:rsid w:val="008F618A"/>
    <w:rsid w:val="008F72ED"/>
    <w:rsid w:val="009116AF"/>
    <w:rsid w:val="0091654D"/>
    <w:rsid w:val="00917483"/>
    <w:rsid w:val="0092354A"/>
    <w:rsid w:val="00924153"/>
    <w:rsid w:val="009278C9"/>
    <w:rsid w:val="00940283"/>
    <w:rsid w:val="00941AC8"/>
    <w:rsid w:val="00943C77"/>
    <w:rsid w:val="0095174F"/>
    <w:rsid w:val="00961965"/>
    <w:rsid w:val="0096433D"/>
    <w:rsid w:val="00966EDF"/>
    <w:rsid w:val="0097389F"/>
    <w:rsid w:val="00973D22"/>
    <w:rsid w:val="00985BC8"/>
    <w:rsid w:val="00987CFA"/>
    <w:rsid w:val="00992DA8"/>
    <w:rsid w:val="00993874"/>
    <w:rsid w:val="009943A1"/>
    <w:rsid w:val="0099503C"/>
    <w:rsid w:val="009961EA"/>
    <w:rsid w:val="00997186"/>
    <w:rsid w:val="009A2614"/>
    <w:rsid w:val="009B1AD3"/>
    <w:rsid w:val="009C14F3"/>
    <w:rsid w:val="009C1DB1"/>
    <w:rsid w:val="009C274B"/>
    <w:rsid w:val="009C5475"/>
    <w:rsid w:val="009C671F"/>
    <w:rsid w:val="009E3E29"/>
    <w:rsid w:val="009F42B2"/>
    <w:rsid w:val="009F7AAC"/>
    <w:rsid w:val="00A05E71"/>
    <w:rsid w:val="00A0603D"/>
    <w:rsid w:val="00A11443"/>
    <w:rsid w:val="00A221F8"/>
    <w:rsid w:val="00A31467"/>
    <w:rsid w:val="00A31796"/>
    <w:rsid w:val="00A33B85"/>
    <w:rsid w:val="00A346EE"/>
    <w:rsid w:val="00A46659"/>
    <w:rsid w:val="00A47498"/>
    <w:rsid w:val="00A52A8A"/>
    <w:rsid w:val="00A5518E"/>
    <w:rsid w:val="00A56D03"/>
    <w:rsid w:val="00A67350"/>
    <w:rsid w:val="00A7028B"/>
    <w:rsid w:val="00A7243D"/>
    <w:rsid w:val="00A7534B"/>
    <w:rsid w:val="00A75618"/>
    <w:rsid w:val="00A83481"/>
    <w:rsid w:val="00A929F1"/>
    <w:rsid w:val="00A97DAC"/>
    <w:rsid w:val="00AA4B6A"/>
    <w:rsid w:val="00AA6651"/>
    <w:rsid w:val="00AB014D"/>
    <w:rsid w:val="00AB2966"/>
    <w:rsid w:val="00AB7569"/>
    <w:rsid w:val="00AB7F6B"/>
    <w:rsid w:val="00AD4E58"/>
    <w:rsid w:val="00AD5EF0"/>
    <w:rsid w:val="00AD623A"/>
    <w:rsid w:val="00AD6BA2"/>
    <w:rsid w:val="00AE439D"/>
    <w:rsid w:val="00AF3361"/>
    <w:rsid w:val="00B020CD"/>
    <w:rsid w:val="00B02219"/>
    <w:rsid w:val="00B02392"/>
    <w:rsid w:val="00B0732E"/>
    <w:rsid w:val="00B2457E"/>
    <w:rsid w:val="00B30D84"/>
    <w:rsid w:val="00B33E29"/>
    <w:rsid w:val="00B34372"/>
    <w:rsid w:val="00B36524"/>
    <w:rsid w:val="00B5164A"/>
    <w:rsid w:val="00B53B28"/>
    <w:rsid w:val="00B54723"/>
    <w:rsid w:val="00B555C9"/>
    <w:rsid w:val="00B57DF8"/>
    <w:rsid w:val="00B6069D"/>
    <w:rsid w:val="00B61C22"/>
    <w:rsid w:val="00B6445A"/>
    <w:rsid w:val="00B800BE"/>
    <w:rsid w:val="00B8329C"/>
    <w:rsid w:val="00B95C09"/>
    <w:rsid w:val="00B96079"/>
    <w:rsid w:val="00BB1F03"/>
    <w:rsid w:val="00BB2B14"/>
    <w:rsid w:val="00BB5E47"/>
    <w:rsid w:val="00BC2A2C"/>
    <w:rsid w:val="00BD10CB"/>
    <w:rsid w:val="00BD2864"/>
    <w:rsid w:val="00BD3492"/>
    <w:rsid w:val="00BD4A92"/>
    <w:rsid w:val="00BD4D1D"/>
    <w:rsid w:val="00BE39BE"/>
    <w:rsid w:val="00BE7F08"/>
    <w:rsid w:val="00BF6E23"/>
    <w:rsid w:val="00BF6FDA"/>
    <w:rsid w:val="00C0187F"/>
    <w:rsid w:val="00C01C46"/>
    <w:rsid w:val="00C02B7F"/>
    <w:rsid w:val="00C1562A"/>
    <w:rsid w:val="00C165C4"/>
    <w:rsid w:val="00C216D8"/>
    <w:rsid w:val="00C23251"/>
    <w:rsid w:val="00C3238C"/>
    <w:rsid w:val="00C40581"/>
    <w:rsid w:val="00C4126A"/>
    <w:rsid w:val="00C458E1"/>
    <w:rsid w:val="00C47117"/>
    <w:rsid w:val="00C51D2B"/>
    <w:rsid w:val="00C53E5F"/>
    <w:rsid w:val="00C5501B"/>
    <w:rsid w:val="00C55DE5"/>
    <w:rsid w:val="00C56880"/>
    <w:rsid w:val="00C66BA1"/>
    <w:rsid w:val="00C80C61"/>
    <w:rsid w:val="00C8160D"/>
    <w:rsid w:val="00C9541D"/>
    <w:rsid w:val="00CA023D"/>
    <w:rsid w:val="00CA1127"/>
    <w:rsid w:val="00CA3B40"/>
    <w:rsid w:val="00CA593A"/>
    <w:rsid w:val="00CB06FD"/>
    <w:rsid w:val="00CC5957"/>
    <w:rsid w:val="00CD00DD"/>
    <w:rsid w:val="00CD07EB"/>
    <w:rsid w:val="00CD5215"/>
    <w:rsid w:val="00CD7BD9"/>
    <w:rsid w:val="00CF0E12"/>
    <w:rsid w:val="00CF2911"/>
    <w:rsid w:val="00D01383"/>
    <w:rsid w:val="00D074BF"/>
    <w:rsid w:val="00D24563"/>
    <w:rsid w:val="00D25685"/>
    <w:rsid w:val="00D4157D"/>
    <w:rsid w:val="00D43E9C"/>
    <w:rsid w:val="00D45B25"/>
    <w:rsid w:val="00D50CFC"/>
    <w:rsid w:val="00D550F3"/>
    <w:rsid w:val="00D57EC3"/>
    <w:rsid w:val="00D6464A"/>
    <w:rsid w:val="00D71CB8"/>
    <w:rsid w:val="00D82DC0"/>
    <w:rsid w:val="00D86B62"/>
    <w:rsid w:val="00D87397"/>
    <w:rsid w:val="00D907C0"/>
    <w:rsid w:val="00D9114B"/>
    <w:rsid w:val="00DA1541"/>
    <w:rsid w:val="00DA2653"/>
    <w:rsid w:val="00DA3C45"/>
    <w:rsid w:val="00DA411B"/>
    <w:rsid w:val="00DA4885"/>
    <w:rsid w:val="00DA6F09"/>
    <w:rsid w:val="00DB0950"/>
    <w:rsid w:val="00DB154D"/>
    <w:rsid w:val="00DB3601"/>
    <w:rsid w:val="00DB4CD9"/>
    <w:rsid w:val="00DB5713"/>
    <w:rsid w:val="00DB5F29"/>
    <w:rsid w:val="00DC7423"/>
    <w:rsid w:val="00DC7BCE"/>
    <w:rsid w:val="00DD3044"/>
    <w:rsid w:val="00DE3DA6"/>
    <w:rsid w:val="00DE4D36"/>
    <w:rsid w:val="00DF0368"/>
    <w:rsid w:val="00DF05E5"/>
    <w:rsid w:val="00DF7FEC"/>
    <w:rsid w:val="00E1499F"/>
    <w:rsid w:val="00E1510D"/>
    <w:rsid w:val="00E15A65"/>
    <w:rsid w:val="00E15BC7"/>
    <w:rsid w:val="00E17643"/>
    <w:rsid w:val="00E21519"/>
    <w:rsid w:val="00E215C8"/>
    <w:rsid w:val="00E215FA"/>
    <w:rsid w:val="00E21C47"/>
    <w:rsid w:val="00E258AA"/>
    <w:rsid w:val="00E44111"/>
    <w:rsid w:val="00E50220"/>
    <w:rsid w:val="00E72BB1"/>
    <w:rsid w:val="00E76743"/>
    <w:rsid w:val="00E94E2A"/>
    <w:rsid w:val="00EA10F4"/>
    <w:rsid w:val="00EA5B6F"/>
    <w:rsid w:val="00EB0A23"/>
    <w:rsid w:val="00ED72BB"/>
    <w:rsid w:val="00ED76D5"/>
    <w:rsid w:val="00EF29B1"/>
    <w:rsid w:val="00EF7567"/>
    <w:rsid w:val="00F00D93"/>
    <w:rsid w:val="00F059B3"/>
    <w:rsid w:val="00F102FD"/>
    <w:rsid w:val="00F105F7"/>
    <w:rsid w:val="00F209EC"/>
    <w:rsid w:val="00F25F91"/>
    <w:rsid w:val="00F27A0F"/>
    <w:rsid w:val="00F3198D"/>
    <w:rsid w:val="00F36A6A"/>
    <w:rsid w:val="00F37CBA"/>
    <w:rsid w:val="00F41B76"/>
    <w:rsid w:val="00F47012"/>
    <w:rsid w:val="00F51061"/>
    <w:rsid w:val="00F52CCD"/>
    <w:rsid w:val="00F566F0"/>
    <w:rsid w:val="00F570B4"/>
    <w:rsid w:val="00F579AF"/>
    <w:rsid w:val="00F63D6E"/>
    <w:rsid w:val="00F66261"/>
    <w:rsid w:val="00F73447"/>
    <w:rsid w:val="00F73894"/>
    <w:rsid w:val="00F8060C"/>
    <w:rsid w:val="00F859EB"/>
    <w:rsid w:val="00F97654"/>
    <w:rsid w:val="00FA2530"/>
    <w:rsid w:val="00FA54BD"/>
    <w:rsid w:val="00FA7119"/>
    <w:rsid w:val="00FA7EC5"/>
    <w:rsid w:val="00FB438A"/>
    <w:rsid w:val="00FB603E"/>
    <w:rsid w:val="00FC6B41"/>
    <w:rsid w:val="00FD04A9"/>
    <w:rsid w:val="00FD77B1"/>
    <w:rsid w:val="00FE0FDD"/>
    <w:rsid w:val="00FE1ADE"/>
    <w:rsid w:val="00FE4D57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F746"/>
  <w15:chartTrackingRefBased/>
  <w15:docId w15:val="{5AA5B7FB-3E89-4A99-A5B7-7E49182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2B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C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7871"/>
  </w:style>
  <w:style w:type="paragraph" w:styleId="Noga">
    <w:name w:val="footer"/>
    <w:basedOn w:val="Navaden"/>
    <w:link w:val="NogaZnak"/>
    <w:uiPriority w:val="99"/>
    <w:unhideWhenUsed/>
    <w:rsid w:val="008C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7871"/>
  </w:style>
  <w:style w:type="paragraph" w:styleId="Odstavekseznama">
    <w:name w:val="List Paragraph"/>
    <w:basedOn w:val="Navaden"/>
    <w:uiPriority w:val="34"/>
    <w:qFormat/>
    <w:rsid w:val="00655741"/>
    <w:pPr>
      <w:ind w:left="720"/>
      <w:contextualSpacing/>
    </w:pPr>
  </w:style>
  <w:style w:type="paragraph" w:customStyle="1" w:styleId="Pa2">
    <w:name w:val="Pa2"/>
    <w:basedOn w:val="Navaden"/>
    <w:next w:val="Navaden"/>
    <w:uiPriority w:val="99"/>
    <w:rsid w:val="00B96079"/>
    <w:pPr>
      <w:autoSpaceDE w:val="0"/>
      <w:autoSpaceDN w:val="0"/>
      <w:adjustRightInd w:val="0"/>
      <w:spacing w:after="0" w:line="221" w:lineRule="atLeast"/>
    </w:pPr>
    <w:rPr>
      <w:rFonts w:ascii="Inter" w:hAnsi="Inter"/>
      <w:kern w:val="0"/>
      <w:sz w:val="24"/>
      <w:szCs w:val="24"/>
    </w:rPr>
  </w:style>
  <w:style w:type="paragraph" w:customStyle="1" w:styleId="Default">
    <w:name w:val="Default"/>
    <w:rsid w:val="00D82DC0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kern w:val="0"/>
      <w:sz w:val="24"/>
      <w:szCs w:val="24"/>
    </w:rPr>
  </w:style>
  <w:style w:type="table" w:styleId="Tabelasvetlamrea">
    <w:name w:val="Grid Table Light"/>
    <w:basedOn w:val="Navadnatabela"/>
    <w:uiPriority w:val="40"/>
    <w:rsid w:val="002B0D1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2">
    <w:name w:val="Plain Table 2"/>
    <w:basedOn w:val="Navadnatabela"/>
    <w:uiPriority w:val="42"/>
    <w:rsid w:val="003E0F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repko">
    <w:name w:val="Strong"/>
    <w:basedOn w:val="Privzetapisavaodstavka"/>
    <w:uiPriority w:val="22"/>
    <w:qFormat/>
    <w:rsid w:val="00752C9C"/>
    <w:rPr>
      <w:b/>
      <w:bCs/>
    </w:rPr>
  </w:style>
  <w:style w:type="paragraph" w:styleId="Brezrazmikov">
    <w:name w:val="No Spacing"/>
    <w:uiPriority w:val="1"/>
    <w:qFormat/>
    <w:rsid w:val="00513D2F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992D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92DA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92D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2D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2DA8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F514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6524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16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E98921-1A45-4631-8987-638AD222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24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Krapež Podobnik</dc:creator>
  <cp:keywords/>
  <dc:description/>
  <cp:lastModifiedBy>Petra Krapež Podobnik</cp:lastModifiedBy>
  <cp:revision>7</cp:revision>
  <cp:lastPrinted>2025-02-12T12:57:00Z</cp:lastPrinted>
  <dcterms:created xsi:type="dcterms:W3CDTF">2025-03-17T11:30:00Z</dcterms:created>
  <dcterms:modified xsi:type="dcterms:W3CDTF">2025-04-03T08:51:00Z</dcterms:modified>
</cp:coreProperties>
</file>