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E6BA" w14:textId="77777777" w:rsidR="00514714" w:rsidRDefault="00755798">
      <w:pPr>
        <w:pStyle w:val="Odstavekseznama1"/>
        <w:spacing w:line="260" w:lineRule="exact"/>
        <w:ind w:left="0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DF44AE3" wp14:editId="4FE9CB7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1" cy="972180"/>
            <wp:effectExtent l="0" t="0" r="2539" b="0"/>
            <wp:wrapSquare wrapText="bothSides"/>
            <wp:docPr id="1" name="Slika 2" descr="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1811" cy="972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A7F4AB8" w14:textId="77777777" w:rsidR="00755798" w:rsidRDefault="00755798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</w:p>
    <w:p w14:paraId="36156563" w14:textId="77777777" w:rsidR="00755798" w:rsidRDefault="00755798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</w:p>
    <w:p w14:paraId="3966630F" w14:textId="60624C49" w:rsidR="00514714" w:rsidRDefault="00755798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</w:pPr>
      <w:r w:rsidRPr="00755798">
        <w:drawing>
          <wp:anchor distT="0" distB="0" distL="114300" distR="114300" simplePos="0" relativeHeight="251660288" behindDoc="0" locked="0" layoutInCell="1" allowOverlap="1" wp14:anchorId="572F8EBD" wp14:editId="5683C1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1" cy="972180"/>
            <wp:effectExtent l="0" t="0" r="2539" b="0"/>
            <wp:wrapSquare wrapText="bothSides"/>
            <wp:docPr id="2" name="Slika 5" descr="0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1811" cy="9721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55798">
        <w:rPr>
          <w:rFonts w:cs="Arial"/>
          <w:sz w:val="16"/>
        </w:rPr>
        <w:t>Maistrova ulica 10, 1000 Ljubljana</w:t>
      </w:r>
      <w:r>
        <w:rPr>
          <w:rFonts w:cs="Arial"/>
          <w:sz w:val="16"/>
          <w:lang w:val="it-IT"/>
        </w:rPr>
        <w:tab/>
        <w:t>T: 01 369 59 00</w:t>
      </w:r>
    </w:p>
    <w:p w14:paraId="27F30919" w14:textId="77777777" w:rsidR="00514714" w:rsidRDefault="007557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14:paraId="31B0C4F9" w14:textId="77777777" w:rsidR="00514714" w:rsidRDefault="007557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E: gp.mk@gov.si</w:t>
      </w:r>
    </w:p>
    <w:p w14:paraId="65814378" w14:textId="77777777" w:rsidR="00514714" w:rsidRDefault="00755798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www.mk.gov.si</w:t>
      </w:r>
    </w:p>
    <w:p w14:paraId="2B064995" w14:textId="77777777" w:rsidR="00514714" w:rsidRDefault="00514714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14:paraId="2B419DB1" w14:textId="77777777" w:rsidR="00514714" w:rsidRDefault="00514714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14714" w14:paraId="208A4660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4A7F" w14:textId="7E7C2EF3" w:rsidR="00514714" w:rsidRDefault="00755798">
            <w:pPr>
              <w:pStyle w:val="datumtevilka"/>
            </w:pPr>
            <w:r>
              <w:t>Številka: 6110-605/2021-3340-</w:t>
            </w:r>
            <w:r>
              <w:t>58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5B0A5" w14:textId="77777777" w:rsidR="00514714" w:rsidRDefault="00514714">
            <w:pPr>
              <w:pStyle w:val="datumtevilka"/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680DB" w14:textId="77777777" w:rsidR="00514714" w:rsidRDefault="00514714">
            <w:pPr>
              <w:pStyle w:val="datumtevilka"/>
            </w:pPr>
          </w:p>
        </w:tc>
      </w:tr>
      <w:tr w:rsidR="00514714" w14:paraId="4DD8B3C1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8B3E" w14:textId="77777777" w:rsidR="00514714" w:rsidRDefault="00755798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Ljubljana, 22. 8. 2022</w:t>
            </w:r>
          </w:p>
        </w:tc>
        <w:tc>
          <w:tcPr>
            <w:tcW w:w="7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CB678" w14:textId="77777777" w:rsidR="00514714" w:rsidRDefault="00514714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0F7A2" w14:textId="77777777" w:rsidR="00514714" w:rsidRDefault="00514714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514714" w14:paraId="08837988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CBE8" w14:textId="77777777" w:rsidR="00514714" w:rsidRDefault="005147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F401F" w14:textId="77777777" w:rsidR="00514714" w:rsidRDefault="005147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BD1FC" w14:textId="77777777" w:rsidR="00514714" w:rsidRDefault="0051471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514714" w14:paraId="382AF8B3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06BC" w14:textId="77777777" w:rsidR="00514714" w:rsidRDefault="005147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413A34" w14:textId="77777777" w:rsidR="00514714" w:rsidRDefault="0075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14:paraId="1262C9EA" w14:textId="77777777" w:rsidR="00514714" w:rsidRDefault="00755798">
            <w:hyperlink r:id="rId8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14:paraId="72E8D47F" w14:textId="77777777" w:rsidR="00514714" w:rsidRDefault="00514714">
            <w:pPr>
              <w:rPr>
                <w:rFonts w:cs="Arial"/>
                <w:szCs w:val="20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CF8B5" w14:textId="77777777" w:rsidR="00514714" w:rsidRDefault="00514714">
            <w:pPr>
              <w:rPr>
                <w:rFonts w:cs="Arial"/>
                <w:szCs w:val="20"/>
              </w:rPr>
            </w:pPr>
          </w:p>
        </w:tc>
        <w:tc>
          <w:tcPr>
            <w:tcW w:w="22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E193B" w14:textId="77777777" w:rsidR="00514714" w:rsidRDefault="00514714">
            <w:pPr>
              <w:rPr>
                <w:rFonts w:cs="Arial"/>
                <w:szCs w:val="20"/>
              </w:rPr>
            </w:pPr>
          </w:p>
        </w:tc>
      </w:tr>
      <w:tr w:rsidR="00514714" w14:paraId="37224840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3C610" w14:textId="77777777" w:rsidR="00514714" w:rsidRDefault="00755798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ZADEVA: Uvrstitev projekta </w:t>
            </w:r>
            <w:r w:rsidRPr="00755798">
              <w:rPr>
                <w:rFonts w:eastAsia="Arial Unicode MS" w:cs="Arial Unicode MS"/>
                <w:b/>
                <w:bCs/>
                <w:color w:val="auto"/>
                <w:sz w:val="20"/>
                <w:szCs w:val="20"/>
              </w:rPr>
              <w:t>3340-22-0041</w:t>
            </w:r>
            <w:r>
              <w:rPr>
                <w:rFonts w:eastAsia="Arial Unicode MS" w:cs="Arial Unicode M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Arial Unicode MS" w:cs="Arial Unicode MS"/>
                <w:b/>
                <w:bCs/>
                <w:color w:val="auto"/>
                <w:sz w:val="20"/>
                <w:szCs w:val="20"/>
              </w:rPr>
              <w:t xml:space="preserve">Izgradnja nedokončanih prostorov v 5. nadstropju Cankarjevega doma, kulturni in kongresni center v Klub evropske literature </w:t>
            </w:r>
            <w:r>
              <w:rPr>
                <w:b/>
                <w:bCs/>
                <w:sz w:val="20"/>
                <w:szCs w:val="20"/>
              </w:rPr>
              <w:t xml:space="preserve">v veljavni Načrt razvojnih </w:t>
            </w:r>
            <w:r>
              <w:rPr>
                <w:b/>
                <w:bCs/>
                <w:sz w:val="20"/>
                <w:szCs w:val="20"/>
              </w:rPr>
              <w:t xml:space="preserve">programov 2022-2025 – predlog za obravnavo </w:t>
            </w:r>
          </w:p>
        </w:tc>
      </w:tr>
      <w:tr w:rsidR="00514714" w14:paraId="199C872F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052E" w14:textId="77777777" w:rsidR="00755798" w:rsidRDefault="0075579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14:paraId="393AA36E" w14:textId="689DD54E" w:rsidR="00514714" w:rsidRDefault="0075579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514714" w14:paraId="0C279521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CFD9" w14:textId="77777777" w:rsidR="00514714" w:rsidRDefault="00755798">
            <w:pPr>
              <w:overflowPunct w:val="0"/>
              <w:autoSpaceDE w:val="0"/>
              <w:spacing w:after="0" w:line="260" w:lineRule="exact"/>
              <w:jc w:val="both"/>
              <w:textAlignment w:val="baseline"/>
            </w:pPr>
            <w:bookmarkStart w:id="0" w:name="_Hlk30498568"/>
            <w:bookmarkStart w:id="1" w:name="_Hlk31184165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petega odstavka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31. člena Zakona o izvrševanju proračunov Republike Slovenije za leti 2022 in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2023 (</w:t>
            </w:r>
            <w:r>
              <w:rPr>
                <w:rFonts w:ascii="Arial" w:hAnsi="Arial" w:cs="Arial"/>
                <w:sz w:val="20"/>
                <w:szCs w:val="20"/>
              </w:rPr>
              <w:t xml:space="preserve">Uradni list RS, št. </w:t>
            </w:r>
            <w:hyperlink r:id="rId9" w:tooltip="Zakon o izvrševanju proračunov Republike Slovenije za leti 2021 in 2022 (ZIPRS2122)" w:history="1">
              <w:r>
                <w:rPr>
                  <w:rFonts w:ascii="Arial" w:hAnsi="Arial" w:cs="Arial"/>
                  <w:sz w:val="20"/>
                  <w:szCs w:val="20"/>
                </w:rPr>
                <w:t>187/21 in 206/21 – ZDUPŠOP)</w:t>
              </w:r>
            </w:hyperlink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… seji dne……, pod točko …sprejela na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slednji</w:t>
            </w:r>
          </w:p>
          <w:p w14:paraId="45046D08" w14:textId="77777777" w:rsidR="00514714" w:rsidRDefault="00514714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</w:p>
          <w:p w14:paraId="55D7A465" w14:textId="77777777" w:rsidR="00514714" w:rsidRDefault="00514714">
            <w:pPr>
              <w:spacing w:after="0" w:line="260" w:lineRule="exact"/>
              <w:jc w:val="both"/>
              <w:rPr>
                <w:rFonts w:ascii="Arial" w:eastAsia="Times New Roman" w:hAnsi="Arial" w:cs="Arial"/>
                <w:iCs/>
                <w:color w:val="FF0000"/>
                <w:sz w:val="20"/>
                <w:szCs w:val="20"/>
                <w:lang w:eastAsia="sl-SI"/>
              </w:rPr>
            </w:pPr>
          </w:p>
          <w:p w14:paraId="4CCAA463" w14:textId="77777777" w:rsidR="00514714" w:rsidRDefault="00755798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 :</w:t>
            </w:r>
          </w:p>
          <w:p w14:paraId="151140CF" w14:textId="77777777" w:rsidR="00514714" w:rsidRDefault="00514714">
            <w:pPr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1F00CAE" w14:textId="013F9590" w:rsidR="00514714" w:rsidRDefault="00755798" w:rsidP="00755798">
            <w:pPr>
              <w:pStyle w:val="Default"/>
              <w:jc w:val="both"/>
            </w:pPr>
            <w:r>
              <w:rPr>
                <w:sz w:val="20"/>
                <w:szCs w:val="20"/>
              </w:rPr>
              <w:t>V veljavnem Načrtu razvojnih programov 2022-2025 Proračuna Republike Slovenije </w:t>
            </w:r>
            <w:r>
              <w:rPr>
                <w:sz w:val="20"/>
                <w:szCs w:val="20"/>
              </w:rPr>
              <w:t>se skladno s prilogami spremeni vrednost projekta: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3340-22-0041</w:t>
            </w:r>
            <w:r>
              <w:rPr>
                <w:rFonts w:ascii="Roboto-Medium" w:hAnsi="Roboto-Medium" w:cs="Roboto-Medium"/>
                <w:sz w:val="16"/>
                <w:szCs w:val="16"/>
              </w:rPr>
              <w:t xml:space="preserve"> </w:t>
            </w:r>
            <w:bookmarkStart w:id="2" w:name="_Hlk110246058"/>
            <w:r>
              <w:rPr>
                <w:rFonts w:eastAsia="Arial Unicode MS" w:cs="Arial Unicode MS"/>
                <w:bCs/>
                <w:color w:val="auto"/>
                <w:sz w:val="20"/>
                <w:szCs w:val="20"/>
              </w:rPr>
              <w:t xml:space="preserve">»Izgradnja nedokončanih prostorov v 5. nadstropju Cankarjevega doma, kulturni in </w:t>
            </w:r>
            <w:r>
              <w:rPr>
                <w:rFonts w:eastAsia="Arial Unicode MS" w:cs="Arial Unicode MS"/>
                <w:bCs/>
                <w:color w:val="auto"/>
                <w:sz w:val="20"/>
                <w:szCs w:val="20"/>
              </w:rPr>
              <w:t>kongresni center v Klub evropske literature«</w:t>
            </w:r>
            <w:r>
              <w:rPr>
                <w:rFonts w:eastAsia="Times New Roman"/>
                <w:sz w:val="20"/>
                <w:szCs w:val="20"/>
              </w:rPr>
              <w:t>.</w:t>
            </w:r>
            <w:bookmarkEnd w:id="2"/>
          </w:p>
          <w:p w14:paraId="012353FE" w14:textId="77777777" w:rsidR="00514714" w:rsidRDefault="00755798">
            <w:pPr>
              <w:pStyle w:val="Default"/>
            </w:pPr>
            <w:r>
              <w:t xml:space="preserve"> </w:t>
            </w:r>
          </w:p>
          <w:p w14:paraId="4359F683" w14:textId="77777777" w:rsidR="00514714" w:rsidRDefault="00514714">
            <w:pPr>
              <w:tabs>
                <w:tab w:val="left" w:pos="7920"/>
              </w:tabs>
              <w:autoSpaceDE w:val="0"/>
              <w:spacing w:after="0" w:line="240" w:lineRule="auto"/>
              <w:ind w:left="340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6D52E51E" w14:textId="77777777" w:rsidR="00514714" w:rsidRDefault="00755798">
            <w:pPr>
              <w:autoSpaceDE w:val="0"/>
              <w:spacing w:after="0" w:line="240" w:lineRule="auto"/>
              <w:ind w:left="340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Barbara Kolenko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Helbl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02C99ED" w14:textId="77777777" w:rsidR="00514714" w:rsidRDefault="00755798">
            <w:pPr>
              <w:autoSpaceDE w:val="0"/>
              <w:spacing w:after="0" w:line="240" w:lineRule="auto"/>
              <w:ind w:left="340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generalna sekretarka</w:t>
            </w:r>
          </w:p>
          <w:p w14:paraId="6A19CD78" w14:textId="77777777" w:rsidR="00514714" w:rsidRDefault="00514714">
            <w:pPr>
              <w:tabs>
                <w:tab w:val="left" w:pos="5570"/>
              </w:tabs>
              <w:autoSpaceDE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EC7385" w14:textId="77777777" w:rsidR="00514714" w:rsidRDefault="00514714">
            <w:pPr>
              <w:tabs>
                <w:tab w:val="left" w:pos="5570"/>
              </w:tabs>
              <w:autoSpaceDE w:val="0"/>
              <w:spacing w:after="0" w:line="260" w:lineRule="exact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5C18A9FA" w14:textId="77777777" w:rsidR="00514714" w:rsidRDefault="00755798">
            <w:pPr>
              <w:autoSpaceDE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Priloge:</w:t>
            </w:r>
          </w:p>
          <w:p w14:paraId="393DD4FB" w14:textId="77777777" w:rsidR="00514714" w:rsidRDefault="00755798">
            <w:pPr>
              <w:numPr>
                <w:ilvl w:val="0"/>
                <w:numId w:val="2"/>
              </w:numPr>
              <w:overflowPunct w:val="0"/>
              <w:autoSpaceDE w:val="0"/>
              <w:spacing w:after="0" w:line="260" w:lineRule="exact"/>
              <w:jc w:val="both"/>
              <w:textAlignment w:val="baseline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Obrazec 3: Načrt razvojnih programov;</w:t>
            </w:r>
          </w:p>
          <w:p w14:paraId="14207003" w14:textId="77777777" w:rsidR="00514714" w:rsidRDefault="00514714">
            <w:pPr>
              <w:overflowPunct w:val="0"/>
              <w:autoSpaceDE w:val="0"/>
              <w:spacing w:before="60"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B75D9DD" w14:textId="77777777" w:rsidR="00514714" w:rsidRDefault="00755798">
            <w:pPr>
              <w:autoSpaceDE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Prejmejo:</w:t>
            </w:r>
          </w:p>
          <w:bookmarkEnd w:id="0"/>
          <w:p w14:paraId="3333C4A9" w14:textId="77777777" w:rsidR="00514714" w:rsidRDefault="00755798">
            <w:pPr>
              <w:overflowPunct w:val="0"/>
              <w:autoSpaceDE w:val="0"/>
              <w:spacing w:before="60" w:after="0" w:line="20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sl-SI"/>
              </w:rPr>
              <w:t xml:space="preserve">       - Ministrstvo za kulturo</w:t>
            </w:r>
          </w:p>
          <w:p w14:paraId="640C44E9" w14:textId="77777777" w:rsidR="00514714" w:rsidRDefault="00755798">
            <w:pPr>
              <w:overflowPunct w:val="0"/>
              <w:autoSpaceDE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lang w:eastAsia="sl-SI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lang w:eastAsia="sl-SI"/>
              </w:rPr>
              <w:t xml:space="preserve">       - Ministrstvo za finance</w:t>
            </w:r>
          </w:p>
          <w:p w14:paraId="6B21D64F" w14:textId="77777777" w:rsidR="00514714" w:rsidRDefault="00514714" w:rsidP="00755798">
            <w:pPr>
              <w:overflowPunct w:val="0"/>
              <w:autoSpaceDE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iCs/>
                <w:sz w:val="20"/>
                <w:lang w:eastAsia="sl-SI"/>
              </w:rPr>
            </w:pPr>
          </w:p>
        </w:tc>
      </w:tr>
      <w:bookmarkEnd w:id="1"/>
      <w:tr w:rsidR="00514714" w14:paraId="0008FEAA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D35A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514714" w14:paraId="4C68F6CD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E6080" w14:textId="77777777" w:rsidR="00514714" w:rsidRDefault="0075579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514714" w14:paraId="78CAF148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F81A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 xml:space="preserve">3.a </w:t>
            </w:r>
            <w:bookmarkStart w:id="3" w:name="_Hlk34725914"/>
            <w:r>
              <w:rPr>
                <w:b/>
                <w:sz w:val="20"/>
                <w:szCs w:val="20"/>
              </w:rPr>
              <w:t>Osebe, odgovorne za strokovno pripravo in usklajenost gradiva</w:t>
            </w:r>
            <w:bookmarkEnd w:id="3"/>
            <w:r>
              <w:rPr>
                <w:b/>
                <w:sz w:val="20"/>
                <w:szCs w:val="20"/>
              </w:rPr>
              <w:t>:</w:t>
            </w:r>
          </w:p>
        </w:tc>
      </w:tr>
      <w:tr w:rsidR="00514714" w14:paraId="5C7FE209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75078" w14:textId="77777777" w:rsidR="00514714" w:rsidRDefault="0075579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Barbara Koželj Podlogar, v. d. direktorica </w:t>
            </w:r>
            <w:r>
              <w:rPr>
                <w:rFonts w:ascii="Arial" w:hAnsi="Arial" w:cs="Arial"/>
                <w:iCs/>
                <w:sz w:val="20"/>
                <w:szCs w:val="20"/>
              </w:rPr>
              <w:t>Direktorata za ustvarjalnost</w:t>
            </w:r>
          </w:p>
          <w:p w14:paraId="73F6C210" w14:textId="77777777" w:rsidR="00514714" w:rsidRDefault="00755798">
            <w:r>
              <w:rPr>
                <w:rFonts w:ascii="Arial" w:hAnsi="Arial" w:cs="Arial"/>
                <w:iCs/>
                <w:sz w:val="20"/>
                <w:szCs w:val="20"/>
              </w:rPr>
              <w:t xml:space="preserve">mag. Igor Teršar, sekretar, </w:t>
            </w:r>
            <w:r>
              <w:rPr>
                <w:rFonts w:ascii="Arial" w:hAnsi="Arial" w:cs="Arial"/>
                <w:sz w:val="20"/>
                <w:szCs w:val="20"/>
              </w:rPr>
              <w:t xml:space="preserve">Sektor za umetnost               </w:t>
            </w:r>
          </w:p>
        </w:tc>
      </w:tr>
      <w:tr w:rsidR="00514714" w14:paraId="370D4ECE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67C9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514714" w14:paraId="33EB2555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04F0" w14:textId="77777777" w:rsidR="00514714" w:rsidRDefault="0075579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514714" w14:paraId="3863F29F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05EB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514714" w14:paraId="04C99D55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F86F7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514714" w14:paraId="773BF497" w14:textId="77777777" w:rsidTr="00755798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57310" w14:textId="77777777" w:rsidR="00514714" w:rsidRPr="00755798" w:rsidRDefault="00755798" w:rsidP="00755798">
            <w:pPr>
              <w:pStyle w:val="Oddelek"/>
              <w:numPr>
                <w:ilvl w:val="0"/>
                <w:numId w:val="0"/>
              </w:numPr>
              <w:jc w:val="left"/>
              <w:outlineLvl w:val="9"/>
              <w:rPr>
                <w:sz w:val="20"/>
                <w:szCs w:val="20"/>
              </w:rPr>
            </w:pPr>
            <w:bookmarkStart w:id="4" w:name="_Hlk31189584"/>
            <w:r w:rsidRPr="00755798">
              <w:rPr>
                <w:sz w:val="20"/>
                <w:szCs w:val="20"/>
              </w:rPr>
              <w:t xml:space="preserve">5. </w:t>
            </w:r>
            <w:r w:rsidRPr="00755798">
              <w:rPr>
                <w:sz w:val="20"/>
                <w:szCs w:val="20"/>
              </w:rPr>
              <w:t>Kratek povzetek gradiva:</w:t>
            </w:r>
            <w:bookmarkEnd w:id="4"/>
          </w:p>
        </w:tc>
      </w:tr>
      <w:tr w:rsidR="00514714" w14:paraId="1B35BC6E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4582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rFonts w:eastAsia="Calibri"/>
                <w:sz w:val="20"/>
                <w:szCs w:val="20"/>
              </w:rPr>
              <w:t xml:space="preserve">Ministrstvo za kulturo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bo na osnovi 72. člena ZUJIK (Uradni list RS, št. 77/07 – uradno prečiščeno besedilo, 56/08, 4/10, 20/11, 111/13, 68/16, 61/17, 21/18 –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ZNOrg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in 3/22 –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ar-SA"/>
              </w:rPr>
              <w:t>ZDeb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ar-SA"/>
              </w:rPr>
              <w:t>) sofinanciralo i</w:t>
            </w:r>
            <w:r>
              <w:rPr>
                <w:rFonts w:eastAsia="Arial Unicode MS" w:cs="Arial Unicode MS"/>
                <w:bCs/>
                <w:sz w:val="20"/>
                <w:szCs w:val="20"/>
              </w:rPr>
              <w:t xml:space="preserve">zgradnjo nedokončanih prostorov v </w:t>
            </w:r>
            <w:r>
              <w:rPr>
                <w:rFonts w:eastAsia="Arial Unicode MS" w:cs="Arial Unicode MS"/>
                <w:bCs/>
                <w:sz w:val="20"/>
                <w:szCs w:val="20"/>
              </w:rPr>
              <w:t>5. nadstropju Cankarjevega doma, kulturni in kongresni center v Klub evropske literature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  <w:p w14:paraId="2E2E616C" w14:textId="77777777" w:rsidR="00514714" w:rsidRDefault="00514714">
            <w:pPr>
              <w:pStyle w:val="Neotevilenodstavek"/>
              <w:spacing w:before="0" w:after="0" w:line="260" w:lineRule="exac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14:paraId="445C33DE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Za izvajanje investicijskega projekta št. </w:t>
            </w:r>
            <w:r>
              <w:rPr>
                <w:rFonts w:eastAsia="Arial Unicode MS" w:cs="Arial Unicode MS"/>
                <w:sz w:val="20"/>
                <w:szCs w:val="20"/>
              </w:rPr>
              <w:t>3340-22-0041</w:t>
            </w:r>
            <w:r>
              <w:rPr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v obdobju </w:t>
            </w:r>
            <w:r>
              <w:rPr>
                <w:bCs/>
                <w:sz w:val="20"/>
                <w:szCs w:val="20"/>
                <w:lang w:eastAsia="ar-SA"/>
              </w:rPr>
              <w:t xml:space="preserve">1. 1. 2022 do 31. 12. 2022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so predvidena proračunska sredstva v višini 725.000 EUR, kar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predstavlja 79,85 % investicijske vrednost celotnega projekta. Financiranje preostalih investicijskih sredstev v višini 183.058 EUR, kar predstavlja 20,15 % investicijske vrednosti celotnega projekta, izvede </w:t>
            </w:r>
            <w:r>
              <w:rPr>
                <w:rFonts w:eastAsia="Arial Unicode MS" w:cs="Arial Unicode MS"/>
                <w:bCs/>
                <w:sz w:val="20"/>
                <w:szCs w:val="20"/>
              </w:rPr>
              <w:t>Cankarjev dom, kulturni in kongresni center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.</w:t>
            </w:r>
            <w: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Vre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dnost projekta tako skupaj znaša 908.058 EUR.</w:t>
            </w:r>
            <w:r>
              <w:t xml:space="preserve"> </w:t>
            </w:r>
          </w:p>
          <w:p w14:paraId="203E9801" w14:textId="77777777" w:rsidR="00514714" w:rsidRDefault="00514714">
            <w:pPr>
              <w:pStyle w:val="Neotevilenodstavek"/>
              <w:spacing w:before="0" w:after="0" w:line="260" w:lineRule="exac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14:paraId="46F250B3" w14:textId="77777777" w:rsidR="00514714" w:rsidRDefault="00755798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podatki o objektu:</w:t>
            </w:r>
          </w:p>
          <w:p w14:paraId="590EBA8B" w14:textId="77777777" w:rsidR="00514714" w:rsidRDefault="00755798">
            <w:pPr>
              <w:pStyle w:val="Neotevilenodstavek"/>
              <w:spacing w:before="0" w:after="0" w:line="260" w:lineRule="exact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• imenovanje objekta: Izgradnja nedokončanih prostorov v 5. nadstropju Cankarjevega doma, kulturni in kongresni center v Klub evropske literature</w:t>
            </w:r>
          </w:p>
          <w:p w14:paraId="25174655" w14:textId="77777777" w:rsidR="00514714" w:rsidRDefault="00755798">
            <w:pPr>
              <w:pStyle w:val="Neotevilenodstavek"/>
              <w:spacing w:before="0" w:after="0" w:line="260" w:lineRule="exact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• kratek opis objekta: </w:t>
            </w:r>
            <w:bookmarkStart w:id="5" w:name="_Hlk110492667"/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Klub 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evropske literature bo simboliziral evropsko povezovanje na področju tiskane besede, lahko pa služil tudi potrebam kulturnega obeleževanja pomembnih kulturnih dogodkov. Izgradnja nedokončanih prostorov v 5. nadstropju Cankarjevega doma, kulturnega in kongr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esnega centra v Klub evropske literature saj prostori zaradi pomanjkljive izgradnje in opreme že od samega začetka delovanja ne opravljajo svoje vloge. V novi dvorani bo  se bo zvajala produkcija Cankarjevega doma, v večji meri pa koprodukcije Cankarjevega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doma z različnimi partnerji, predvsem z nevladnimi organizacijami. Kot edina dvorana v Cankarjevem domu bo imela tudi dnevno svetlobo, zato bo v dopoldanskem času namenjena kulturno-vzgojnim prireditvam, različnim programom za otroke, srednješolce in dija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>ke. V času obnove Javnega zavoda SNG Drama Ljubljana bo prostor v prostih in dogovorjenih terminih omogočal bralne vaje manjših ansamblov SNG Drama Ljubljana.</w:t>
            </w:r>
            <w:bookmarkEnd w:id="5"/>
          </w:p>
          <w:p w14:paraId="08F1EA92" w14:textId="77777777" w:rsidR="00514714" w:rsidRDefault="00514714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</w:p>
          <w:p w14:paraId="43C0A5A7" w14:textId="77777777" w:rsidR="00514714" w:rsidRDefault="00755798">
            <w:pPr>
              <w:pStyle w:val="Neotevilenodstavek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Zavod upravlja naslednje premoženje: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 xml:space="preserve">. št. 30/2 (ID 3453236),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>. št. 36/1 (ID 4125357) in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parc</w:t>
            </w:r>
            <w:proofErr w:type="spellEnd"/>
            <w:r>
              <w:rPr>
                <w:sz w:val="20"/>
                <w:szCs w:val="20"/>
              </w:rPr>
              <w:t>. št. 36/26 (ID 2949057), vse k. o. 1721 – GRADIŠČE, v naravi poslovna stavba in dvorišče. Zavod ne upravlja telefonske centrale v III. podzemni etaži in snemalne opreme v prostoru za snemanja za Gallusovo dvorano.</w:t>
            </w:r>
          </w:p>
          <w:p w14:paraId="509FBD80" w14:textId="77777777" w:rsidR="00514714" w:rsidRDefault="00514714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514714" w14:paraId="1A883D01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9522" w14:textId="77777777" w:rsidR="00514714" w:rsidRPr="00755798" w:rsidRDefault="00755798" w:rsidP="00755798">
            <w:pPr>
              <w:pStyle w:val="Oddelek"/>
              <w:numPr>
                <w:ilvl w:val="0"/>
                <w:numId w:val="0"/>
              </w:numPr>
              <w:jc w:val="left"/>
              <w:outlineLvl w:val="9"/>
              <w:rPr>
                <w:sz w:val="20"/>
                <w:szCs w:val="20"/>
              </w:rPr>
            </w:pPr>
            <w:r w:rsidRPr="00755798">
              <w:rPr>
                <w:sz w:val="20"/>
                <w:szCs w:val="20"/>
              </w:rPr>
              <w:t>6. Presoja posledic za:</w:t>
            </w:r>
          </w:p>
        </w:tc>
      </w:tr>
      <w:tr w:rsidR="00514714" w14:paraId="15A670CF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0861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7A35" w14:textId="77777777" w:rsidR="00514714" w:rsidRDefault="0075579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</w:t>
            </w:r>
            <w:r>
              <w:rPr>
                <w:sz w:val="20"/>
                <w:szCs w:val="20"/>
              </w:rPr>
              <w:t>inančna sredstva nad 40.000 EUR v tekočem in naslednjih treh letih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41E97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514714" w14:paraId="6E65BE5A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6288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AD11F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58AAD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7D712CCA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462AE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A7AE9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A2458" w14:textId="77777777" w:rsidR="00514714" w:rsidRDefault="0075579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2043E326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4601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81AF" w14:textId="77777777" w:rsidR="00514714" w:rsidRDefault="00755798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</w:t>
            </w:r>
            <w:r>
              <w:rPr>
                <w:bCs/>
                <w:sz w:val="20"/>
                <w:szCs w:val="20"/>
              </w:rPr>
              <w:t>konkurenčnost podjetij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F104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36E072F9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E13A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564B" w14:textId="77777777" w:rsidR="00514714" w:rsidRDefault="007557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6E7C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6A1C2A64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91D2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21D8D" w14:textId="77777777" w:rsidR="00514714" w:rsidRDefault="007557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7227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54B988F6" w14:textId="77777777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31A4" w14:textId="77777777" w:rsidR="00514714" w:rsidRDefault="0075579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4F53" w14:textId="77777777" w:rsidR="00514714" w:rsidRDefault="0075579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14:paraId="73C3E875" w14:textId="77777777" w:rsidR="00514714" w:rsidRDefault="00755798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14:paraId="3DB9D162" w14:textId="77777777" w:rsidR="00514714" w:rsidRDefault="00755798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razvojne politike na ravni programov po strukturi </w:t>
            </w:r>
            <w:r>
              <w:rPr>
                <w:bCs/>
                <w:sz w:val="20"/>
                <w:szCs w:val="20"/>
              </w:rPr>
              <w:t>razvojne klasifikacije programskega proračuna</w:t>
            </w:r>
          </w:p>
          <w:p w14:paraId="1CA26044" w14:textId="77777777" w:rsidR="00514714" w:rsidRDefault="00755798">
            <w:pPr>
              <w:pStyle w:val="Neotevilenodstavek"/>
              <w:numPr>
                <w:ilvl w:val="0"/>
                <w:numId w:val="3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C501" w14:textId="77777777" w:rsidR="00514714" w:rsidRDefault="00755798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4B773C54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817C9" w14:textId="5C127EF3" w:rsidR="00514714" w:rsidRDefault="00755798" w:rsidP="00755798">
            <w:pPr>
              <w:pStyle w:val="Oddelek"/>
              <w:numPr>
                <w:ilvl w:val="0"/>
                <w:numId w:val="0"/>
              </w:numPr>
              <w:jc w:val="left"/>
              <w:outlineLvl w:val="9"/>
              <w:rPr>
                <w:sz w:val="20"/>
                <w:szCs w:val="20"/>
              </w:rPr>
            </w:pPr>
            <w:r w:rsidRPr="00755798">
              <w:rPr>
                <w:sz w:val="20"/>
                <w:szCs w:val="20"/>
              </w:rPr>
              <w:t>7.a Predstavitev ocene finančnih posledic nad 40.000 EUR:</w:t>
            </w:r>
          </w:p>
          <w:p w14:paraId="1C456637" w14:textId="77777777" w:rsidR="00755798" w:rsidRPr="00755798" w:rsidRDefault="00755798" w:rsidP="007557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5798">
              <w:rPr>
                <w:rFonts w:ascii="Arial" w:hAnsi="Arial" w:cs="Arial"/>
                <w:sz w:val="20"/>
                <w:szCs w:val="20"/>
              </w:rPr>
              <w:t xml:space="preserve">Sredstva za ta namen so v proračunu Ministrstva za kulturo zagotovljena na proračunski postavki 131080 Investicije v kulturi. </w:t>
            </w:r>
          </w:p>
          <w:p w14:paraId="3CA61B6F" w14:textId="4552200D" w:rsidR="00514714" w:rsidRPr="00755798" w:rsidRDefault="00755798" w:rsidP="00755798">
            <w:r w:rsidRPr="00755798">
              <w:rPr>
                <w:rFonts w:ascii="Arial" w:hAnsi="Arial" w:cs="Arial"/>
                <w:sz w:val="20"/>
                <w:szCs w:val="20"/>
              </w:rPr>
              <w:t>Nova ocenjena vrednost projekta tako znaša 908.058  EUR od tega bo iz državnega  proračuna  financirano v višini do 725.000 EUR, Cankarjev  dom, kulturni in kongresni center pa bo projekt financiral v viš</w:t>
            </w:r>
            <w:r w:rsidRPr="00755798">
              <w:rPr>
                <w:rFonts w:ascii="Arial" w:hAnsi="Arial" w:cs="Arial"/>
                <w:sz w:val="20"/>
                <w:szCs w:val="20"/>
              </w:rPr>
              <w:t>ini do 183.058 EUR.</w:t>
            </w:r>
          </w:p>
        </w:tc>
      </w:tr>
      <w:tr w:rsidR="00514714" w14:paraId="44DCAC80" w14:textId="77777777">
        <w:tblPrEx>
          <w:tblCellMar>
            <w:top w:w="0" w:type="dxa"/>
            <w:bottom w:w="0" w:type="dxa"/>
          </w:tblCellMar>
        </w:tblPrEx>
        <w:tc>
          <w:tcPr>
            <w:tcW w:w="9163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3589" w14:textId="77777777" w:rsidR="00514714" w:rsidRDefault="00514714" w:rsidP="00755798">
            <w:pPr>
              <w:pStyle w:val="Oddelek"/>
              <w:numPr>
                <w:ilvl w:val="0"/>
                <w:numId w:val="0"/>
              </w:numPr>
              <w:jc w:val="left"/>
              <w:outlineLvl w:val="9"/>
            </w:pPr>
          </w:p>
        </w:tc>
      </w:tr>
    </w:tbl>
    <w:p w14:paraId="60D27B45" w14:textId="77777777" w:rsidR="00514714" w:rsidRDefault="00514714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7"/>
        <w:gridCol w:w="855"/>
        <w:gridCol w:w="1020"/>
        <w:gridCol w:w="794"/>
        <w:gridCol w:w="568"/>
        <w:gridCol w:w="1167"/>
        <w:gridCol w:w="379"/>
        <w:gridCol w:w="418"/>
        <w:gridCol w:w="1962"/>
      </w:tblGrid>
      <w:tr w:rsidR="00514714" w14:paraId="1773A36A" w14:textId="77777777">
        <w:tblPrEx>
          <w:tblCellMar>
            <w:top w:w="0" w:type="dxa"/>
            <w:bottom w:w="0" w:type="dxa"/>
          </w:tblCellMar>
        </w:tblPrEx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CFFEEE" w14:textId="77777777" w:rsidR="00514714" w:rsidRDefault="00755798">
            <w:pPr>
              <w:pStyle w:val="Naslov1"/>
            </w:pPr>
            <w:r>
              <w:t>I. Ocena finančnih posledic, ki niso načrtovane v sprejetem proračunu</w:t>
            </w:r>
          </w:p>
        </w:tc>
      </w:tr>
      <w:tr w:rsidR="00514714" w14:paraId="796FC999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0E0C4" w14:textId="77777777" w:rsidR="00514714" w:rsidRDefault="00514714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8F14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BDDE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D20E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25D8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514714" w14:paraId="69E61AE7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5F5A2" w14:textId="77777777" w:rsidR="00514714" w:rsidRDefault="00755798">
            <w:pPr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15DB" w14:textId="77777777" w:rsidR="00514714" w:rsidRDefault="00514714">
            <w:pPr>
              <w:pStyle w:val="Naslov1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C2968" w14:textId="77777777" w:rsidR="00514714" w:rsidRDefault="00514714">
            <w:pPr>
              <w:pStyle w:val="Naslov1"/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5320" w14:textId="77777777" w:rsidR="00514714" w:rsidRDefault="00755798">
            <w:pPr>
              <w:pStyle w:val="Naslov1"/>
            </w:pPr>
            <w:r>
              <w:t>0,00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AAC05" w14:textId="77777777" w:rsidR="00514714" w:rsidRDefault="00514714">
            <w:pPr>
              <w:pStyle w:val="Naslov1"/>
            </w:pPr>
          </w:p>
        </w:tc>
      </w:tr>
      <w:tr w:rsidR="00514714" w14:paraId="7DC0D6A1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2EDA7" w14:textId="77777777" w:rsidR="00514714" w:rsidRDefault="00755798">
            <w:pPr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Predvideno povečanje (+) ali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zmanjšanje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026C" w14:textId="77777777" w:rsidR="00514714" w:rsidRDefault="00514714">
            <w:pPr>
              <w:pStyle w:val="Naslov1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D283" w14:textId="77777777" w:rsidR="00514714" w:rsidRDefault="00514714">
            <w:pPr>
              <w:pStyle w:val="Naslov1"/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A702" w14:textId="77777777" w:rsidR="00514714" w:rsidRDefault="00514714">
            <w:pPr>
              <w:pStyle w:val="Naslov1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D323" w14:textId="77777777" w:rsidR="00514714" w:rsidRDefault="00514714">
            <w:pPr>
              <w:pStyle w:val="Naslov1"/>
            </w:pPr>
          </w:p>
        </w:tc>
      </w:tr>
      <w:tr w:rsidR="00514714" w14:paraId="200D66F7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6D480" w14:textId="77777777" w:rsidR="00514714" w:rsidRDefault="00755798">
            <w:pPr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0FA3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B196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8AB5F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3A39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14" w14:paraId="63553BCA" w14:textId="77777777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C56E" w14:textId="77777777" w:rsidR="00514714" w:rsidRDefault="00755798">
            <w:pPr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9F38B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C22A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6E3F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32813" w14:textId="77777777" w:rsidR="00514714" w:rsidRDefault="0051471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714" w14:paraId="46B8A6F6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9AE2" w14:textId="77777777" w:rsidR="00514714" w:rsidRDefault="00755798">
            <w:pPr>
              <w:widowControl w:val="0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Predvideno povečanje (+) ali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zmanjšanje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9BC86" w14:textId="77777777" w:rsidR="00514714" w:rsidRDefault="00514714">
            <w:pPr>
              <w:pStyle w:val="Naslov1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23426" w14:textId="77777777" w:rsidR="00514714" w:rsidRDefault="00514714">
            <w:pPr>
              <w:pStyle w:val="Naslov1"/>
            </w:pP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7CFB" w14:textId="77777777" w:rsidR="00514714" w:rsidRDefault="00514714">
            <w:pPr>
              <w:pStyle w:val="Naslov1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28799" w14:textId="77777777" w:rsidR="00514714" w:rsidRDefault="00514714">
            <w:pPr>
              <w:pStyle w:val="Naslov1"/>
            </w:pPr>
          </w:p>
        </w:tc>
      </w:tr>
      <w:tr w:rsidR="00514714" w14:paraId="13579717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EA15EB" w14:textId="77777777" w:rsidR="00514714" w:rsidRDefault="00755798">
            <w:pPr>
              <w:pStyle w:val="Naslov1"/>
            </w:pPr>
            <w:r>
              <w:t>II. Finančne posledice za državni proračun</w:t>
            </w:r>
          </w:p>
        </w:tc>
      </w:tr>
      <w:tr w:rsidR="00514714" w14:paraId="58F99ADA" w14:textId="77777777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4C021B" w14:textId="77777777" w:rsidR="00514714" w:rsidRDefault="00755798">
            <w:pPr>
              <w:pStyle w:val="Naslov1"/>
            </w:pPr>
            <w:proofErr w:type="spellStart"/>
            <w:r>
              <w:t>II.a</w:t>
            </w:r>
            <w:proofErr w:type="spellEnd"/>
            <w:r>
              <w:t xml:space="preserve"> Pravice porabe za izvedbo predlaganih rešitev so zagotovljene:</w:t>
            </w:r>
          </w:p>
        </w:tc>
      </w:tr>
      <w:tr w:rsidR="00514714" w14:paraId="2544C5C7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67D40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FFB35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FCF1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Šifra in </w:t>
            </w:r>
            <w:r>
              <w:rPr>
                <w:rFonts w:ascii="Arial" w:hAnsi="Arial" w:cs="Arial"/>
                <w:sz w:val="20"/>
                <w:szCs w:val="20"/>
              </w:rPr>
              <w:t>naziv proračunske postavke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7779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5991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14714" w14:paraId="3671DCEA" w14:textId="77777777">
        <w:tblPrEx>
          <w:tblCellMar>
            <w:top w:w="0" w:type="dxa"/>
            <w:bottom w:w="0" w:type="dxa"/>
          </w:tblCellMar>
        </w:tblPrEx>
        <w:trPr>
          <w:cantSplit/>
          <w:trHeight w:val="2419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1C50" w14:textId="77777777" w:rsidR="00514714" w:rsidRDefault="00755798">
            <w:pPr>
              <w:pStyle w:val="Naslov1"/>
            </w:pPr>
            <w:r>
              <w:t>Ministrstvo za kulturo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0BAB" w14:textId="77777777" w:rsidR="00514714" w:rsidRDefault="00755798">
            <w:pPr>
              <w:pStyle w:val="Default"/>
              <w:rPr>
                <w:rFonts w:eastAsia="Arial Unicode MS" w:cs="Arial Unicode MS"/>
                <w:color w:val="auto"/>
                <w:sz w:val="20"/>
                <w:szCs w:val="20"/>
              </w:rPr>
            </w:pPr>
            <w:r>
              <w:rPr>
                <w:rFonts w:eastAsia="Arial Unicode MS" w:cs="Arial Unicode MS"/>
                <w:color w:val="auto"/>
                <w:sz w:val="20"/>
                <w:szCs w:val="20"/>
              </w:rPr>
              <w:t>3340-22-0041</w:t>
            </w:r>
          </w:p>
          <w:p w14:paraId="698F7A75" w14:textId="77777777" w:rsidR="00514714" w:rsidRDefault="00755798">
            <w:pPr>
              <w:pStyle w:val="Default"/>
            </w:pPr>
            <w:r>
              <w:rPr>
                <w:sz w:val="20"/>
                <w:szCs w:val="20"/>
              </w:rPr>
              <w:t>I</w:t>
            </w:r>
            <w:r>
              <w:rPr>
                <w:rFonts w:eastAsia="Arial Unicode MS" w:cs="Arial Unicode MS"/>
                <w:bCs/>
                <w:color w:val="auto"/>
                <w:sz w:val="20"/>
                <w:szCs w:val="20"/>
              </w:rPr>
              <w:t>zgradnj</w:t>
            </w:r>
            <w:r>
              <w:rPr>
                <w:rFonts w:eastAsia="Arial Unicode MS" w:cs="Arial Unicode MS"/>
                <w:bCs/>
                <w:sz w:val="20"/>
                <w:szCs w:val="20"/>
              </w:rPr>
              <w:t>a</w:t>
            </w:r>
            <w:r>
              <w:rPr>
                <w:rFonts w:eastAsia="Arial Unicode MS" w:cs="Arial Unicode MS"/>
                <w:bCs/>
                <w:color w:val="auto"/>
                <w:sz w:val="20"/>
                <w:szCs w:val="20"/>
              </w:rPr>
              <w:t xml:space="preserve"> nedokončanih prostorov v 5. nadstropju Cankarjevega doma, kulturni in kongresni center v Klub evropske literature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C474" w14:textId="77777777" w:rsidR="00514714" w:rsidRDefault="00755798">
            <w:pPr>
              <w:pStyle w:val="Naslov1"/>
            </w:pPr>
            <w:r>
              <w:t xml:space="preserve">131080 </w:t>
            </w:r>
            <w:r>
              <w:t>Investicije v kulturi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269D6" w14:textId="77777777" w:rsidR="00514714" w:rsidRDefault="00755798">
            <w:pPr>
              <w:pStyle w:val="Naslov1"/>
            </w:pPr>
            <w:r>
              <w:t xml:space="preserve">    475.000,00 EUR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30C75" w14:textId="77777777" w:rsidR="00514714" w:rsidRDefault="00514714">
            <w:pPr>
              <w:pStyle w:val="Naslov1"/>
            </w:pPr>
          </w:p>
        </w:tc>
      </w:tr>
      <w:tr w:rsidR="00514714" w14:paraId="2169AB4C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D2F3" w14:textId="77777777" w:rsidR="00514714" w:rsidRDefault="00755798">
            <w:pPr>
              <w:pStyle w:val="Naslov1"/>
            </w:pPr>
            <w:r>
              <w:t>SKUPAJ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9B3B" w14:textId="77777777" w:rsidR="00514714" w:rsidRDefault="00755798">
            <w:pPr>
              <w:pStyle w:val="Naslov1"/>
            </w:pPr>
            <w:r>
              <w:t xml:space="preserve">    475.000,00 EUR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EFEF" w14:textId="77777777" w:rsidR="00514714" w:rsidRDefault="00514714">
            <w:pPr>
              <w:pStyle w:val="Naslov1"/>
            </w:pPr>
          </w:p>
        </w:tc>
      </w:tr>
      <w:tr w:rsidR="00514714" w14:paraId="5CC6A0C3" w14:textId="777777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DD45AB" w14:textId="77777777" w:rsidR="00514714" w:rsidRDefault="00755798">
            <w:pPr>
              <w:pStyle w:val="Naslov1"/>
            </w:pPr>
            <w:proofErr w:type="spellStart"/>
            <w:r>
              <w:t>II.b</w:t>
            </w:r>
            <w:proofErr w:type="spellEnd"/>
            <w:r>
              <w:t xml:space="preserve"> Manjkajoče pravice porabe bodo zagotovljene s prerazporeditvijo:</w:t>
            </w:r>
          </w:p>
        </w:tc>
      </w:tr>
      <w:tr w:rsidR="00514714" w14:paraId="3F4F6D07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24B8E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963F3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2130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22C51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Znesek za </w:t>
            </w:r>
            <w:r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AFF42" w14:textId="77777777" w:rsidR="00514714" w:rsidRDefault="007557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14714" w14:paraId="1008A5D6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8E84" w14:textId="77777777" w:rsidR="00514714" w:rsidRDefault="00755798">
            <w:pPr>
              <w:pStyle w:val="Naslov1"/>
            </w:pPr>
            <w:r>
              <w:t>Ministrstvo za kulturo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4A27" w14:textId="77777777" w:rsidR="00514714" w:rsidRDefault="00755798">
            <w:pPr>
              <w:pStyle w:val="Naslov1"/>
            </w:pPr>
            <w:r>
              <w:t>3340-16-0002 Investicije v kulturi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778BC" w14:textId="77777777" w:rsidR="00514714" w:rsidRDefault="00755798">
            <w:pPr>
              <w:pStyle w:val="Naslov1"/>
            </w:pPr>
            <w:r>
              <w:t>131080 Investicije v kulturi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917A" w14:textId="77777777" w:rsidR="00514714" w:rsidRDefault="00755798">
            <w:pPr>
              <w:pStyle w:val="Naslov1"/>
            </w:pPr>
            <w:r>
              <w:t xml:space="preserve">    250.000,00 EUR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CAC3E" w14:textId="77777777" w:rsidR="00514714" w:rsidRDefault="00514714">
            <w:pPr>
              <w:pStyle w:val="Naslov1"/>
              <w:rPr>
                <w:shd w:val="clear" w:color="auto" w:fill="FFFF00"/>
              </w:rPr>
            </w:pPr>
          </w:p>
        </w:tc>
      </w:tr>
      <w:tr w:rsidR="00514714" w14:paraId="05E20F90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EB804" w14:textId="77777777" w:rsidR="00514714" w:rsidRDefault="00755798">
            <w:pPr>
              <w:pStyle w:val="Naslov1"/>
            </w:pPr>
            <w:r>
              <w:t>SKUPAJ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650EA" w14:textId="77777777" w:rsidR="00514714" w:rsidRDefault="00755798">
            <w:pPr>
              <w:pStyle w:val="Naslov1"/>
            </w:pPr>
            <w:r>
              <w:t xml:space="preserve">    250.000,00 EUR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AE438" w14:textId="77777777" w:rsidR="00514714" w:rsidRDefault="00514714">
            <w:pPr>
              <w:pStyle w:val="Naslov1"/>
            </w:pPr>
          </w:p>
        </w:tc>
      </w:tr>
      <w:tr w:rsidR="00514714" w14:paraId="44320C9A" w14:textId="77777777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7BCB46" w14:textId="77777777" w:rsidR="00514714" w:rsidRDefault="00755798">
            <w:pPr>
              <w:pStyle w:val="Naslov1"/>
            </w:pPr>
            <w:proofErr w:type="spellStart"/>
            <w:r>
              <w:t>II.c</w:t>
            </w:r>
            <w:proofErr w:type="spellEnd"/>
            <w:r>
              <w:t xml:space="preserve"> Načrtovana nadomestitev zmanjšanih prihodkov in povečanih odhodkov </w:t>
            </w:r>
            <w:r>
              <w:t>proračuna:</w:t>
            </w:r>
          </w:p>
        </w:tc>
      </w:tr>
      <w:tr w:rsidR="00514714" w14:paraId="0041B96F" w14:textId="77777777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A576C" w14:textId="77777777" w:rsidR="00514714" w:rsidRDefault="0075579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89E28" w14:textId="77777777" w:rsidR="00514714" w:rsidRDefault="0075579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28CB" w14:textId="77777777" w:rsidR="00514714" w:rsidRDefault="00755798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514714" w14:paraId="68AA1911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387F3" w14:textId="77777777" w:rsidR="00514714" w:rsidRDefault="00514714">
            <w:pPr>
              <w:pStyle w:val="Naslov1"/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7110" w14:textId="77777777" w:rsidR="00514714" w:rsidRDefault="00514714">
            <w:pPr>
              <w:pStyle w:val="Naslov1"/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5375F" w14:textId="77777777" w:rsidR="00514714" w:rsidRDefault="00514714">
            <w:pPr>
              <w:pStyle w:val="Naslov1"/>
            </w:pPr>
          </w:p>
        </w:tc>
      </w:tr>
      <w:tr w:rsidR="00514714" w14:paraId="731E562E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8E0C" w14:textId="77777777" w:rsidR="00514714" w:rsidRDefault="00514714">
            <w:pPr>
              <w:pStyle w:val="Naslov1"/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3947" w14:textId="77777777" w:rsidR="00514714" w:rsidRDefault="00514714">
            <w:pPr>
              <w:pStyle w:val="Naslov1"/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0273F" w14:textId="77777777" w:rsidR="00514714" w:rsidRDefault="00514714">
            <w:pPr>
              <w:pStyle w:val="Naslov1"/>
            </w:pPr>
          </w:p>
        </w:tc>
      </w:tr>
      <w:tr w:rsidR="00514714" w14:paraId="69975CF6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08B0" w14:textId="77777777" w:rsidR="00514714" w:rsidRDefault="00514714">
            <w:pPr>
              <w:pStyle w:val="Naslov1"/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2A05" w14:textId="77777777" w:rsidR="00514714" w:rsidRDefault="00514714">
            <w:pPr>
              <w:pStyle w:val="Naslov1"/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FD2D1" w14:textId="77777777" w:rsidR="00514714" w:rsidRDefault="00514714">
            <w:pPr>
              <w:pStyle w:val="Naslov1"/>
            </w:pPr>
          </w:p>
        </w:tc>
      </w:tr>
      <w:tr w:rsidR="00514714" w14:paraId="2DEC9852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3CAE" w14:textId="77777777" w:rsidR="00514714" w:rsidRDefault="00755798">
            <w:pPr>
              <w:pStyle w:val="Naslov1"/>
            </w:pPr>
            <w:r>
              <w:t>SKUPAJ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2CDF5" w14:textId="77777777" w:rsidR="00514714" w:rsidRDefault="00514714">
            <w:pPr>
              <w:pStyle w:val="Naslov1"/>
            </w:pP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3F577" w14:textId="77777777" w:rsidR="00514714" w:rsidRDefault="00514714">
            <w:pPr>
              <w:pStyle w:val="Naslov1"/>
            </w:pPr>
          </w:p>
        </w:tc>
      </w:tr>
      <w:tr w:rsidR="00514714" w14:paraId="3D82BB6D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C3D34" w14:textId="77777777" w:rsidR="00514714" w:rsidRDefault="00755798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14:paraId="4CE4F5AA" w14:textId="77777777" w:rsidR="00514714" w:rsidRDefault="00755798">
            <w:pPr>
              <w:widowControl w:val="0"/>
              <w:numPr>
                <w:ilvl w:val="0"/>
                <w:numId w:val="4"/>
              </w:numPr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06B16BAE" w14:textId="77777777" w:rsidR="00514714" w:rsidRDefault="00755798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V zvezi s predlaganim vladnim gradivom se navedejo predvidene spremembe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(povečanje, zmanjšanje):</w:t>
            </w:r>
          </w:p>
          <w:p w14:paraId="5F7C9B6B" w14:textId="77777777" w:rsidR="00514714" w:rsidRDefault="00755798">
            <w:pPr>
              <w:widowControl w:val="0"/>
              <w:numPr>
                <w:ilvl w:val="0"/>
                <w:numId w:val="5"/>
              </w:numPr>
              <w:spacing w:after="0" w:line="260" w:lineRule="exact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4A635454" w14:textId="77777777" w:rsidR="00514714" w:rsidRDefault="00755798">
            <w:pPr>
              <w:widowControl w:val="0"/>
              <w:numPr>
                <w:ilvl w:val="0"/>
                <w:numId w:val="5"/>
              </w:numPr>
              <w:spacing w:after="0" w:line="260" w:lineRule="exact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FA6E90A" w14:textId="77777777" w:rsidR="00514714" w:rsidRDefault="00755798">
            <w:pPr>
              <w:widowControl w:val="0"/>
              <w:numPr>
                <w:ilvl w:val="0"/>
                <w:numId w:val="5"/>
              </w:numPr>
              <w:spacing w:after="0" w:line="260" w:lineRule="exact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obveznosti za druga javnofinančna sredstva (drugi viri), ki niso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načrtovana na ukrepih oziroma projektih sprejetih proračunov.</w:t>
            </w:r>
          </w:p>
          <w:p w14:paraId="21470C43" w14:textId="77777777" w:rsidR="00514714" w:rsidRDefault="00514714">
            <w:pPr>
              <w:widowControl w:val="0"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E21D5" w14:textId="77777777" w:rsidR="00514714" w:rsidRDefault="00755798">
            <w:pPr>
              <w:widowControl w:val="0"/>
              <w:numPr>
                <w:ilvl w:val="0"/>
                <w:numId w:val="4"/>
              </w:numPr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5C54CAC2" w14:textId="77777777" w:rsidR="00514714" w:rsidRDefault="00755798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BF36146" w14:textId="77777777" w:rsidR="00514714" w:rsidRDefault="00755798">
            <w:pPr>
              <w:widowControl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 porabe za izvedbo predlaganih rešitev so zagotovljene:</w:t>
            </w:r>
          </w:p>
          <w:p w14:paraId="02E78A62" w14:textId="77777777" w:rsidR="00514714" w:rsidRDefault="00755798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ja), na katerih so v celoti ali delno zagotovljene pravice porabe (v tem primeru je nujna povezava s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7B47DD0" w14:textId="77777777" w:rsidR="00514714" w:rsidRDefault="00755798">
            <w:pPr>
              <w:widowControl w:val="0"/>
              <w:numPr>
                <w:ilvl w:val="0"/>
                <w:numId w:val="6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proračunski uporabnik, ki bo financiral novi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projekt oziroma ukrep,</w:t>
            </w:r>
          </w:p>
          <w:p w14:paraId="324B4E7C" w14:textId="77777777" w:rsidR="00514714" w:rsidRDefault="00755798">
            <w:pPr>
              <w:widowControl w:val="0"/>
              <w:numPr>
                <w:ilvl w:val="0"/>
                <w:numId w:val="6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E0EC52E" w14:textId="77777777" w:rsidR="00514714" w:rsidRDefault="00755798">
            <w:pPr>
              <w:widowControl w:val="0"/>
              <w:numPr>
                <w:ilvl w:val="0"/>
                <w:numId w:val="6"/>
              </w:num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67AF2DA5" w14:textId="77777777" w:rsidR="00514714" w:rsidRDefault="00755798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Za zagotovitev pravic porabe na proračunskih postavkah, s katerih se bo financiral novi projekt oziroma ukrep, je treba izpolniti tudi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točko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4676F06A" w14:textId="77777777" w:rsidR="00514714" w:rsidRDefault="00755798">
            <w:pPr>
              <w:widowControl w:val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rerazporeditvijo:</w:t>
            </w:r>
          </w:p>
          <w:p w14:paraId="5BF1F004" w14:textId="77777777" w:rsidR="00514714" w:rsidRDefault="00755798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odo s prerazporeditvijo zagotovile pravice porabe za dodatne aktivnosti pri obstoječih projektih oziroma ukrepih ali novih projektih oziroma ukrepih, navedenih v točki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6B91BDAA" w14:textId="77777777" w:rsidR="00514714" w:rsidRDefault="00755798">
            <w:pPr>
              <w:widowControl w:val="0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51261865" w14:textId="77777777" w:rsidR="00514714" w:rsidRDefault="00755798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Če se povečani odhodki (pravice porabe) ne bodo zagotovili tako, kot je določeno v točkah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epanje ob zmanjšanju prihodkov in prejemkov proračuna je določeno z zakonom, ki ureja javne finance, in zakonom, ki ureja izvrševanje državnega proračuna.</w:t>
            </w:r>
          </w:p>
        </w:tc>
      </w:tr>
      <w:tr w:rsidR="00514714" w14:paraId="0D21024F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0B2E" w14:textId="77777777" w:rsidR="00514714" w:rsidRDefault="0075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1B82C199" w14:textId="77777777" w:rsidR="00514714" w:rsidRDefault="007557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(Samo če izberete NE pod točko 6.a.)</w:t>
            </w:r>
          </w:p>
          <w:p w14:paraId="0249D4EA" w14:textId="77777777" w:rsidR="00514714" w:rsidRDefault="0075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</w:t>
            </w:r>
            <w:r>
              <w:rPr>
                <w:rFonts w:ascii="Arial" w:hAnsi="Arial" w:cs="Arial"/>
                <w:b/>
                <w:sz w:val="20"/>
                <w:szCs w:val="20"/>
              </w:rPr>
              <w:t>a obrazložitev</w:t>
            </w:r>
          </w:p>
          <w:p w14:paraId="6579CFAD" w14:textId="77777777" w:rsidR="00514714" w:rsidRDefault="0075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/</w:t>
            </w:r>
          </w:p>
        </w:tc>
      </w:tr>
      <w:tr w:rsidR="00514714" w14:paraId="447391C9" w14:textId="777777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4EBD" w14:textId="77777777" w:rsidR="00514714" w:rsidRDefault="00755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14714" w14:paraId="2D2D2E4C" w14:textId="77777777">
        <w:tblPrEx>
          <w:tblCellMar>
            <w:top w:w="0" w:type="dxa"/>
            <w:bottom w:w="0" w:type="dxa"/>
          </w:tblCellMar>
        </w:tblPrEx>
        <w:tc>
          <w:tcPr>
            <w:tcW w:w="6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9FCB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197AE512" w14:textId="77777777" w:rsidR="00514714" w:rsidRDefault="00755798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14:paraId="1AB2B178" w14:textId="77777777" w:rsidR="00514714" w:rsidRDefault="00755798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544EF879" w14:textId="77777777" w:rsidR="00514714" w:rsidRDefault="00755798">
            <w:pPr>
              <w:pStyle w:val="Neotevilenodstavek"/>
              <w:widowControl w:val="0"/>
              <w:numPr>
                <w:ilvl w:val="1"/>
                <w:numId w:val="5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749F166A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E642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379E1005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D58E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2CEE680D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Skupnosti občin </w:t>
            </w:r>
            <w:r>
              <w:rPr>
                <w:iCs/>
                <w:sz w:val="20"/>
                <w:szCs w:val="20"/>
              </w:rPr>
              <w:t>Slovenije SOS: NE</w:t>
            </w:r>
          </w:p>
          <w:p w14:paraId="511A8ECB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14:paraId="02E4D3F2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14:paraId="1FA3A85C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47E82CD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46CD7D9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3EA196D2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5823BAD9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6DC3F863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121CDAD7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8041ABB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Bistveni predlogi in pripombe, ki niso bili </w:t>
            </w:r>
            <w:r>
              <w:rPr>
                <w:iCs/>
                <w:sz w:val="20"/>
                <w:szCs w:val="20"/>
              </w:rPr>
              <w:t>upoštevani.</w:t>
            </w:r>
          </w:p>
          <w:p w14:paraId="508273B7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14714" w14:paraId="3CD77052" w14:textId="77777777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94FCE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514714" w14:paraId="7A93EA8C" w14:textId="77777777">
        <w:tblPrEx>
          <w:tblCellMar>
            <w:top w:w="0" w:type="dxa"/>
            <w:bottom w:w="0" w:type="dxa"/>
          </w:tblCellMar>
        </w:tblPrEx>
        <w:tc>
          <w:tcPr>
            <w:tcW w:w="6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CD581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75EE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0937E471" w14:textId="77777777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AD1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514714" w14:paraId="675C99B7" w14:textId="77777777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8596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14:paraId="7968B0B8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14:paraId="40506BE5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</w:t>
            </w:r>
            <w:r>
              <w:rPr>
                <w:iCs/>
                <w:sz w:val="20"/>
                <w:szCs w:val="20"/>
              </w:rPr>
              <w:t xml:space="preserve">vključeni: </w:t>
            </w:r>
          </w:p>
          <w:p w14:paraId="6847FD24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14:paraId="2CC73CD3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72752FF5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14:paraId="14BDCAE2" w14:textId="77777777" w:rsidR="00514714" w:rsidRDefault="00755798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14:paraId="501D03C3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14:paraId="04262A82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7396876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69494B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622D6E3A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03EA98D1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59F54172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30DCA31C" w14:textId="77777777" w:rsidR="00514714" w:rsidRDefault="00755798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1B6A23D8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1EDD18F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B8D4EB7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7118E4E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14:paraId="278D3FA6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0CF79B3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Javnost je bila vključena v pripravo gradiva v skladu z </w:t>
            </w:r>
            <w:r>
              <w:rPr>
                <w:iCs/>
                <w:sz w:val="20"/>
                <w:szCs w:val="20"/>
              </w:rPr>
              <w:t>Zakonom o …, kar je navedeno v predlogu predpisa.)</w:t>
            </w:r>
          </w:p>
          <w:p w14:paraId="627CC348" w14:textId="77777777" w:rsidR="00514714" w:rsidRDefault="0051471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514714" w14:paraId="37784DB7" w14:textId="77777777">
        <w:tblPrEx>
          <w:tblCellMar>
            <w:top w:w="0" w:type="dxa"/>
            <w:bottom w:w="0" w:type="dxa"/>
          </w:tblCellMar>
        </w:tblPrEx>
        <w:tc>
          <w:tcPr>
            <w:tcW w:w="6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1E548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5F943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2180FA7A" w14:textId="77777777">
        <w:tblPrEx>
          <w:tblCellMar>
            <w:top w:w="0" w:type="dxa"/>
            <w:bottom w:w="0" w:type="dxa"/>
          </w:tblCellMar>
        </w:tblPrEx>
        <w:tc>
          <w:tcPr>
            <w:tcW w:w="6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3F2C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63EB8" w14:textId="77777777" w:rsidR="00514714" w:rsidRDefault="0075579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14714" w14:paraId="69B6C72C" w14:textId="77777777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E7CB" w14:textId="77777777" w:rsidR="00514714" w:rsidRDefault="005147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1F6A4FE8" w14:textId="77777777" w:rsidR="00514714" w:rsidRDefault="0075579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dr. Asta Vrečko</w:t>
            </w:r>
          </w:p>
          <w:p w14:paraId="4C88462E" w14:textId="77777777" w:rsidR="00514714" w:rsidRDefault="0075579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ministrica</w:t>
            </w:r>
          </w:p>
          <w:p w14:paraId="22F936D1" w14:textId="77777777" w:rsidR="00514714" w:rsidRDefault="005147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DB8BD2D" w14:textId="77777777" w:rsidR="00514714" w:rsidRDefault="00514714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433E4B9A" w14:textId="77777777" w:rsidR="00514714" w:rsidRDefault="00755798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Priloge:</w:t>
            </w:r>
          </w:p>
          <w:p w14:paraId="47E72E22" w14:textId="77777777" w:rsidR="00514714" w:rsidRDefault="00755798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predlog </w:t>
            </w:r>
            <w:r>
              <w:rPr>
                <w:b w:val="0"/>
                <w:sz w:val="20"/>
                <w:szCs w:val="20"/>
              </w:rPr>
              <w:t>sklepa</w:t>
            </w:r>
          </w:p>
          <w:p w14:paraId="0AE1AA5E" w14:textId="77777777" w:rsidR="00514714" w:rsidRDefault="00755798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 obrazložitev</w:t>
            </w:r>
          </w:p>
          <w:p w14:paraId="0E518DBA" w14:textId="77777777" w:rsidR="00514714" w:rsidRDefault="00755798">
            <w:pPr>
              <w:pStyle w:val="Poglavje"/>
              <w:widowControl w:val="0"/>
              <w:spacing w:before="0" w:after="0" w:line="260" w:lineRule="exac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- Sklep o </w:t>
            </w:r>
            <w:proofErr w:type="spellStart"/>
            <w:r>
              <w:rPr>
                <w:b w:val="0"/>
                <w:sz w:val="20"/>
                <w:szCs w:val="20"/>
              </w:rPr>
              <w:t>novelaciji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investicijskega programa</w:t>
            </w:r>
          </w:p>
        </w:tc>
      </w:tr>
    </w:tbl>
    <w:p w14:paraId="2403E270" w14:textId="77777777" w:rsidR="00514714" w:rsidRDefault="00514714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b/>
          <w:sz w:val="20"/>
          <w:szCs w:val="20"/>
        </w:rPr>
      </w:pPr>
    </w:p>
    <w:p w14:paraId="4412BB67" w14:textId="303A7192" w:rsidR="00755798" w:rsidRDefault="00755798">
      <w:pPr>
        <w:suppressAutoHyphens w:val="0"/>
        <w:spacing w:after="160" w:line="247" w:lineRule="auto"/>
        <w:rPr>
          <w:rFonts w:ascii="Arial" w:eastAsia="Times New Roman" w:hAnsi="Arial" w:cs="Arial"/>
          <w:iCs/>
          <w:color w:val="FF0000"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color w:val="FF0000"/>
          <w:sz w:val="20"/>
          <w:szCs w:val="20"/>
          <w:lang w:eastAsia="sl-SI"/>
        </w:rPr>
        <w:br w:type="page"/>
      </w:r>
    </w:p>
    <w:p w14:paraId="4D23C268" w14:textId="77777777" w:rsidR="00514714" w:rsidRDefault="00514714">
      <w:pPr>
        <w:spacing w:after="0" w:line="260" w:lineRule="exact"/>
        <w:rPr>
          <w:rFonts w:ascii="Arial" w:eastAsia="Times New Roman" w:hAnsi="Arial" w:cs="Arial"/>
          <w:iCs/>
          <w:color w:val="FF0000"/>
          <w:sz w:val="20"/>
          <w:szCs w:val="20"/>
          <w:lang w:eastAsia="sl-SI"/>
        </w:rPr>
      </w:pPr>
    </w:p>
    <w:p w14:paraId="1DAC3AA8" w14:textId="77777777" w:rsidR="00514714" w:rsidRDefault="00755798">
      <w:pPr>
        <w:spacing w:after="0" w:line="260" w:lineRule="exact"/>
        <w:jc w:val="right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PREDLOG </w:t>
      </w:r>
    </w:p>
    <w:p w14:paraId="73530982" w14:textId="77777777" w:rsidR="00514714" w:rsidRDefault="00514714">
      <w:pPr>
        <w:spacing w:after="0" w:line="260" w:lineRule="exact"/>
        <w:rPr>
          <w:rFonts w:ascii="Arial" w:eastAsia="Times New Roman" w:hAnsi="Arial" w:cs="Arial"/>
          <w:iCs/>
          <w:color w:val="FF0000"/>
          <w:sz w:val="20"/>
          <w:szCs w:val="20"/>
          <w:lang w:eastAsia="sl-SI"/>
        </w:rPr>
      </w:pPr>
    </w:p>
    <w:p w14:paraId="53A0AF32" w14:textId="77777777" w:rsidR="00514714" w:rsidRDefault="00755798">
      <w:pPr>
        <w:spacing w:after="0" w:line="260" w:lineRule="exact"/>
        <w:jc w:val="both"/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 podlagi petega odstavka </w:t>
      </w:r>
      <w:r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31. člena Zakona o izvrševanju proračunov Republike Slovenije za leti 2022 in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2023 (</w:t>
      </w:r>
      <w:r>
        <w:rPr>
          <w:rFonts w:ascii="Arial" w:hAnsi="Arial" w:cs="Arial"/>
          <w:sz w:val="20"/>
          <w:szCs w:val="20"/>
        </w:rPr>
        <w:t xml:space="preserve">Uradni list RS, št. </w:t>
      </w:r>
      <w:hyperlink r:id="rId10" w:tooltip="Zakon o izvrševanju proračunov Republike Slovenije za leti 2021 in 2022 (ZIPRS2122)" w:history="1">
        <w:r>
          <w:rPr>
            <w:rFonts w:ascii="Arial" w:hAnsi="Arial" w:cs="Arial"/>
            <w:sz w:val="20"/>
            <w:szCs w:val="20"/>
          </w:rPr>
          <w:t>187/21 in 206/21 – ZDUPŠOP)</w:t>
        </w:r>
      </w:hyperlink>
      <w:r>
        <w:rPr>
          <w:rFonts w:ascii="Arial" w:eastAsia="Times New Roman" w:hAnsi="Arial" w:cs="Arial"/>
          <w:iCs/>
          <w:sz w:val="20"/>
          <w:szCs w:val="20"/>
          <w:lang w:eastAsia="sl-SI"/>
        </w:rPr>
        <w:t>) je Vlada Republike Slovenije na seji… dne……, pod točko …sprejela 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slednji</w:t>
      </w:r>
    </w:p>
    <w:p w14:paraId="566DEB74" w14:textId="77777777" w:rsidR="00514714" w:rsidRDefault="00514714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51EE9642" w14:textId="77777777" w:rsidR="00514714" w:rsidRDefault="00514714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9074901" w14:textId="77777777" w:rsidR="00514714" w:rsidRDefault="00755798">
      <w:pPr>
        <w:spacing w:after="0" w:line="260" w:lineRule="exact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S K L E P :</w:t>
      </w:r>
    </w:p>
    <w:p w14:paraId="37887BD6" w14:textId="77777777" w:rsidR="00514714" w:rsidRDefault="00514714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A039DBB" w14:textId="77777777" w:rsidR="00514714" w:rsidRDefault="00514714">
      <w:pPr>
        <w:spacing w:after="0" w:line="260" w:lineRule="exact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7C6D25E" w14:textId="698A7F39" w:rsidR="00514714" w:rsidRDefault="00755798" w:rsidP="00755798">
      <w:pPr>
        <w:pStyle w:val="Default"/>
        <w:jc w:val="both"/>
      </w:pPr>
      <w:r>
        <w:rPr>
          <w:sz w:val="20"/>
          <w:szCs w:val="20"/>
        </w:rPr>
        <w:t xml:space="preserve">V veljavnem Načrtu </w:t>
      </w:r>
      <w:r>
        <w:rPr>
          <w:sz w:val="20"/>
          <w:szCs w:val="20"/>
        </w:rPr>
        <w:t>razvojnih programov 2022-2025 Proračuna Republike Slovenije </w:t>
      </w:r>
      <w:r>
        <w:rPr>
          <w:sz w:val="20"/>
          <w:szCs w:val="20"/>
        </w:rPr>
        <w:t>se skladno s prilogami spremeni vrednost projekta:</w:t>
      </w:r>
      <w:r>
        <w:rPr>
          <w:rFonts w:eastAsia="Times New Roman"/>
          <w:sz w:val="20"/>
          <w:szCs w:val="20"/>
        </w:rPr>
        <w:t xml:space="preserve"> </w:t>
      </w:r>
      <w:r>
        <w:rPr>
          <w:iCs/>
          <w:sz w:val="20"/>
          <w:szCs w:val="20"/>
        </w:rPr>
        <w:t>3340-22-0041</w:t>
      </w:r>
      <w:r>
        <w:rPr>
          <w:rFonts w:ascii="Roboto-Medium" w:hAnsi="Roboto-Medium" w:cs="Roboto-Medium"/>
          <w:sz w:val="16"/>
          <w:szCs w:val="16"/>
        </w:rPr>
        <w:t xml:space="preserve"> </w:t>
      </w:r>
      <w:r>
        <w:rPr>
          <w:rFonts w:eastAsia="Arial Unicode MS" w:cs="Arial Unicode MS"/>
          <w:bCs/>
          <w:color w:val="auto"/>
          <w:sz w:val="20"/>
          <w:szCs w:val="20"/>
        </w:rPr>
        <w:t>»Izgradnja nedokončanih prostorov v 5. nadstropju Cankarjevega doma, kulturni in kongres</w:t>
      </w:r>
      <w:r>
        <w:rPr>
          <w:rFonts w:eastAsia="Arial Unicode MS" w:cs="Arial Unicode MS"/>
          <w:bCs/>
          <w:color w:val="auto"/>
          <w:sz w:val="20"/>
          <w:szCs w:val="20"/>
        </w:rPr>
        <w:t>ni center v Klub evropske literature«</w:t>
      </w:r>
      <w:r>
        <w:rPr>
          <w:rFonts w:eastAsia="Times New Roman"/>
          <w:sz w:val="20"/>
          <w:szCs w:val="20"/>
        </w:rPr>
        <w:t>.</w:t>
      </w:r>
    </w:p>
    <w:p w14:paraId="31814C45" w14:textId="6FE5FDD9" w:rsidR="00514714" w:rsidRDefault="00514714" w:rsidP="00755798">
      <w:pPr>
        <w:tabs>
          <w:tab w:val="left" w:pos="7920"/>
        </w:tabs>
        <w:autoSpaceDE w:val="0"/>
        <w:spacing w:after="0" w:line="240" w:lineRule="auto"/>
        <w:ind w:left="340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5486783" w14:textId="25B80C32" w:rsidR="00755798" w:rsidRDefault="00755798" w:rsidP="00755798">
      <w:pPr>
        <w:tabs>
          <w:tab w:val="left" w:pos="7920"/>
        </w:tabs>
        <w:autoSpaceDE w:val="0"/>
        <w:spacing w:after="0" w:line="240" w:lineRule="auto"/>
        <w:ind w:left="340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20B89A74" w14:textId="77777777" w:rsidR="00755798" w:rsidRDefault="00755798" w:rsidP="00755798">
      <w:pPr>
        <w:tabs>
          <w:tab w:val="left" w:pos="7920"/>
        </w:tabs>
        <w:autoSpaceDE w:val="0"/>
        <w:spacing w:after="0" w:line="240" w:lineRule="auto"/>
        <w:ind w:left="3400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857D107" w14:textId="77777777" w:rsidR="00514714" w:rsidRDefault="00755798" w:rsidP="00755798">
      <w:pPr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Barbara Kolenko </w:t>
      </w:r>
      <w:proofErr w:type="spellStart"/>
      <w:r>
        <w:rPr>
          <w:rFonts w:ascii="Arial" w:eastAsia="Times New Roman" w:hAnsi="Arial" w:cs="Arial"/>
          <w:sz w:val="20"/>
          <w:szCs w:val="20"/>
        </w:rPr>
        <w:t>Helbl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6BFACAD6" w14:textId="77777777" w:rsidR="00514714" w:rsidRDefault="00755798" w:rsidP="00755798">
      <w:pPr>
        <w:autoSpaceDE w:val="0"/>
        <w:spacing w:after="0" w:line="240" w:lineRule="auto"/>
        <w:ind w:left="340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generalna sekretarka</w:t>
      </w:r>
    </w:p>
    <w:p w14:paraId="0F447705" w14:textId="77777777" w:rsidR="00514714" w:rsidRDefault="00514714">
      <w:pPr>
        <w:tabs>
          <w:tab w:val="left" w:pos="5570"/>
        </w:tabs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096B748" w14:textId="77777777" w:rsidR="00514714" w:rsidRDefault="00514714">
      <w:pPr>
        <w:tabs>
          <w:tab w:val="left" w:pos="5570"/>
        </w:tabs>
        <w:autoSpaceDE w:val="0"/>
        <w:spacing w:after="0" w:line="260" w:lineRule="exac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41023566" w14:textId="77777777" w:rsidR="00514714" w:rsidRDefault="00514714">
      <w:pPr>
        <w:tabs>
          <w:tab w:val="left" w:pos="5570"/>
        </w:tabs>
        <w:autoSpaceDE w:val="0"/>
        <w:spacing w:after="0" w:line="260" w:lineRule="exac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CC767A5" w14:textId="650A2822" w:rsidR="00514714" w:rsidRDefault="00514714">
      <w:pPr>
        <w:tabs>
          <w:tab w:val="left" w:pos="5570"/>
        </w:tabs>
        <w:autoSpaceDE w:val="0"/>
        <w:spacing w:after="0" w:line="260" w:lineRule="exac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1B291F1" w14:textId="77777777" w:rsidR="00755798" w:rsidRDefault="00755798">
      <w:pPr>
        <w:tabs>
          <w:tab w:val="left" w:pos="5570"/>
        </w:tabs>
        <w:autoSpaceDE w:val="0"/>
        <w:spacing w:after="0" w:line="260" w:lineRule="exac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8DFD365" w14:textId="77777777" w:rsidR="00514714" w:rsidRDefault="00755798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Priloge:</w:t>
      </w:r>
    </w:p>
    <w:p w14:paraId="1DBDBB36" w14:textId="77777777" w:rsidR="00514714" w:rsidRDefault="00755798">
      <w:pPr>
        <w:numPr>
          <w:ilvl w:val="0"/>
          <w:numId w:val="2"/>
        </w:numPr>
        <w:overflowPunct w:val="0"/>
        <w:autoSpaceDE w:val="0"/>
        <w:spacing w:before="60" w:after="0" w:line="260" w:lineRule="exact"/>
        <w:jc w:val="both"/>
        <w:textAlignment w:val="baseline"/>
      </w:pPr>
      <w:r>
        <w:rPr>
          <w:rFonts w:ascii="Arial" w:eastAsia="Times New Roman" w:hAnsi="Arial" w:cs="Arial"/>
          <w:color w:val="000000"/>
          <w:sz w:val="20"/>
          <w:szCs w:val="20"/>
        </w:rPr>
        <w:t>Obrazec 3: Načrt razvojnih programov;</w:t>
      </w:r>
    </w:p>
    <w:p w14:paraId="7AD8101A" w14:textId="02D541DF" w:rsidR="00514714" w:rsidRDefault="00514714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A4CAC94" w14:textId="7A8575D1" w:rsidR="00755798" w:rsidRDefault="00755798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6D05D1C7" w14:textId="134DAD11" w:rsidR="00755798" w:rsidRDefault="00755798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5F51CB3" w14:textId="77777777" w:rsidR="00755798" w:rsidRDefault="00755798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4DEEAD54" w14:textId="77777777" w:rsidR="00514714" w:rsidRDefault="00755798">
      <w:pPr>
        <w:autoSpaceDE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Prejmejo:</w:t>
      </w:r>
    </w:p>
    <w:p w14:paraId="587C6155" w14:textId="77777777" w:rsidR="00514714" w:rsidRDefault="00755798">
      <w:pPr>
        <w:overflowPunct w:val="0"/>
        <w:autoSpaceDE w:val="0"/>
        <w:spacing w:before="60" w:after="0" w:line="200" w:lineRule="exact"/>
        <w:jc w:val="both"/>
        <w:textAlignment w:val="baseline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      - Ministrstvo za kulturo,</w:t>
      </w:r>
    </w:p>
    <w:p w14:paraId="36AED059" w14:textId="77777777" w:rsidR="00514714" w:rsidRDefault="00755798">
      <w:pPr>
        <w:overflowPunct w:val="0"/>
        <w:autoSpaceDE w:val="0"/>
        <w:spacing w:after="0" w:line="260" w:lineRule="exact"/>
        <w:jc w:val="both"/>
        <w:textAlignment w:val="baseline"/>
        <w:rPr>
          <w:rFonts w:ascii="Arial" w:eastAsia="Times New Roman" w:hAnsi="Arial" w:cs="Arial"/>
          <w:bCs/>
          <w:iCs/>
          <w:sz w:val="20"/>
          <w:lang w:eastAsia="sl-SI"/>
        </w:rPr>
      </w:pPr>
      <w:r>
        <w:rPr>
          <w:rFonts w:ascii="Arial" w:eastAsia="Times New Roman" w:hAnsi="Arial" w:cs="Arial"/>
          <w:bCs/>
          <w:iCs/>
          <w:sz w:val="20"/>
          <w:lang w:eastAsia="sl-SI"/>
        </w:rPr>
        <w:t xml:space="preserve">       - Ministrstvo za </w:t>
      </w:r>
      <w:r>
        <w:rPr>
          <w:rFonts w:ascii="Arial" w:eastAsia="Times New Roman" w:hAnsi="Arial" w:cs="Arial"/>
          <w:bCs/>
          <w:iCs/>
          <w:sz w:val="20"/>
          <w:lang w:eastAsia="sl-SI"/>
        </w:rPr>
        <w:t>finance.</w:t>
      </w:r>
    </w:p>
    <w:p w14:paraId="6B7BB155" w14:textId="77777777" w:rsidR="00514714" w:rsidRDefault="00514714">
      <w:pPr>
        <w:spacing w:after="0" w:line="240" w:lineRule="auto"/>
        <w:rPr>
          <w:rFonts w:ascii="Arial" w:eastAsia="Times New Roman" w:hAnsi="Arial" w:cs="Arial"/>
          <w:bCs/>
          <w:iCs/>
          <w:sz w:val="20"/>
          <w:lang w:eastAsia="sl-SI"/>
        </w:rPr>
      </w:pPr>
    </w:p>
    <w:p w14:paraId="034F0344" w14:textId="77777777" w:rsidR="00514714" w:rsidRDefault="00514714">
      <w:pPr>
        <w:pageBreakBefore/>
        <w:spacing w:after="0" w:line="240" w:lineRule="auto"/>
        <w:rPr>
          <w:rFonts w:ascii="Arial" w:eastAsia="Times New Roman" w:hAnsi="Arial" w:cs="Arial"/>
          <w:bCs/>
          <w:iCs/>
          <w:sz w:val="20"/>
          <w:lang w:eastAsia="sl-SI"/>
        </w:rPr>
      </w:pPr>
    </w:p>
    <w:p w14:paraId="093D0513" w14:textId="77777777" w:rsidR="00514714" w:rsidRDefault="00514714">
      <w:pPr>
        <w:spacing w:after="0" w:line="240" w:lineRule="auto"/>
        <w:rPr>
          <w:rFonts w:ascii="Arial" w:eastAsia="Times New Roman" w:hAnsi="Arial" w:cs="Arial"/>
          <w:bCs/>
          <w:iCs/>
          <w:sz w:val="20"/>
          <w:lang w:eastAsia="sl-SI"/>
        </w:rPr>
      </w:pPr>
    </w:p>
    <w:p w14:paraId="04F85451" w14:textId="77777777" w:rsidR="00514714" w:rsidRDefault="00755798">
      <w:pPr>
        <w:spacing w:after="0" w:line="240" w:lineRule="auto"/>
        <w:rPr>
          <w:rFonts w:ascii="Arial" w:eastAsia="Times New Roman" w:hAnsi="Arial" w:cs="Arial"/>
          <w:bCs/>
          <w:iCs/>
          <w:sz w:val="20"/>
          <w:lang w:eastAsia="sl-SI"/>
        </w:rPr>
      </w:pPr>
      <w:r>
        <w:rPr>
          <w:rFonts w:ascii="Arial" w:eastAsia="Times New Roman" w:hAnsi="Arial" w:cs="Arial"/>
          <w:bCs/>
          <w:iCs/>
          <w:sz w:val="20"/>
          <w:lang w:eastAsia="sl-SI"/>
        </w:rPr>
        <w:t>OBRAZLOŽITEV:</w:t>
      </w:r>
    </w:p>
    <w:p w14:paraId="45C76A8D" w14:textId="77777777" w:rsidR="00514714" w:rsidRDefault="0051471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0E4F8A95" w14:textId="77777777" w:rsidR="00514714" w:rsidRDefault="0075579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Prvotna vrednost projekta za varianto z investicijo, v višini 475.236 EUR, je bila v DIIP-u  določena kot okvirna celotna vrednost, vendar se je po pripravi investicijskega programa vrednost povišala  zaradi  povišanja  cen  na </w:t>
      </w:r>
      <w:r>
        <w:rPr>
          <w:color w:val="auto"/>
          <w:sz w:val="20"/>
          <w:szCs w:val="20"/>
        </w:rPr>
        <w:t xml:space="preserve"> trgu  v  letu  2022,  ki  so  posledica  podražitev  cen  storitev,  pomankanja  surovin  in  materialov  zaradi  težav  v  dobavnih  verigah,  vzročno   pa  so  povišanja  cen  povezana  tudi z  rastočimi  cenami energentov in logistike. Vse to se odraža</w:t>
      </w:r>
      <w:r>
        <w:rPr>
          <w:color w:val="auto"/>
          <w:sz w:val="20"/>
          <w:szCs w:val="20"/>
        </w:rPr>
        <w:t xml:space="preserve"> v stroških izdelave projektantskih  in arhitekturnih  načrtov,  izvedbi gradbeno-obrtniških in inštalacijski del, dobavi in montaži opreme ter pridobitvi dovoljenj in izvedbi nadzora. Nova ocenjena vrednost projekta tako znaša 908.058  EUR od tega bo iz d</w:t>
      </w:r>
      <w:r>
        <w:rPr>
          <w:color w:val="auto"/>
          <w:sz w:val="20"/>
          <w:szCs w:val="20"/>
        </w:rPr>
        <w:t>ržavnega  proračuna  financirano v višini do 725.000 EUR, Cankarjev  dom, kulturni in kongresni center pa bo projekt financiral v višini do 183.058 EUR.</w:t>
      </w:r>
    </w:p>
    <w:p w14:paraId="1C841D2B" w14:textId="77777777" w:rsidR="00514714" w:rsidRDefault="0051471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14:paraId="135FC674" w14:textId="77777777" w:rsidR="00514714" w:rsidRDefault="0075579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Nova dvorana v 5. nadstropju Cankarjevega doma z okroglim odrom bo prednostno namenjena </w:t>
      </w:r>
      <w:r>
        <w:rPr>
          <w:color w:val="auto"/>
          <w:sz w:val="20"/>
          <w:szCs w:val="20"/>
        </w:rPr>
        <w:t>izvajanju kulturno-umetniških programov Cankarjevega doma oz. javne službe. Dvorana bo namenjena vsem umetnostnim zvrstem in ne le literaturi. V nadaljevanju bo dvorana poimenovana po eni izmed za Slovence pomembnih osebnosti, in sicer po analogiji s preos</w:t>
      </w:r>
      <w:r>
        <w:rPr>
          <w:color w:val="auto"/>
          <w:sz w:val="20"/>
          <w:szCs w:val="20"/>
        </w:rPr>
        <w:t>talimi dvoranami Cankarjevega doma, kot so Gallusova, Štihova, Linhartova, Steklena dvorana Lili Novy itd. V novi dvorani bo  se bo zvajala produkcija Cankarjevega doma, v večji meri pa koprodukcije Cankarjevega doma z različnimi partnerji, predvsem z nevl</w:t>
      </w:r>
      <w:r>
        <w:rPr>
          <w:color w:val="auto"/>
          <w:sz w:val="20"/>
          <w:szCs w:val="20"/>
        </w:rPr>
        <w:t>adnimi organizacijami. Kot edina dvorana v Cankarjevem domu bo imela tudi dnevno svetlobo, zato bo v dopoldanskem času namenjena kulturno-vzgojnim prireditvam, različnim programom za otroke, srednješolce in dijake. V času obnove Javnega zavoda SNG Drama Lj</w:t>
      </w:r>
      <w:r>
        <w:rPr>
          <w:color w:val="auto"/>
          <w:sz w:val="20"/>
          <w:szCs w:val="20"/>
        </w:rPr>
        <w:t>ubljana bo prostor v prostih in dogovorjenih terminih omogočal bralne vaje manjših ansamblov SNG Drama Ljubljana.</w:t>
      </w:r>
    </w:p>
    <w:p w14:paraId="289B6EBF" w14:textId="30A60DF7" w:rsidR="00514714" w:rsidRPr="00755798" w:rsidRDefault="00514714" w:rsidP="00755798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sectPr w:rsidR="00514714" w:rsidRPr="00755798"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AB58" w14:textId="77777777" w:rsidR="00000000" w:rsidRDefault="00755798">
      <w:pPr>
        <w:spacing w:after="0" w:line="240" w:lineRule="auto"/>
      </w:pPr>
      <w:r>
        <w:separator/>
      </w:r>
    </w:p>
  </w:endnote>
  <w:endnote w:type="continuationSeparator" w:id="0">
    <w:p w14:paraId="38378D99" w14:textId="77777777" w:rsidR="00000000" w:rsidRDefault="0075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Roboto-Medium">
    <w:altName w:val="Robot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9B57" w14:textId="77777777" w:rsidR="00000000" w:rsidRDefault="007557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853647" w14:textId="77777777" w:rsidR="00000000" w:rsidRDefault="0075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352C"/>
    <w:multiLevelType w:val="multilevel"/>
    <w:tmpl w:val="30627E40"/>
    <w:styleLink w:val="LFO1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2E1F191F"/>
    <w:multiLevelType w:val="multilevel"/>
    <w:tmpl w:val="D20006F4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300801"/>
    <w:multiLevelType w:val="multilevel"/>
    <w:tmpl w:val="8D1E1B2A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54BC0707"/>
    <w:multiLevelType w:val="multilevel"/>
    <w:tmpl w:val="AC3893C0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8C13A5"/>
    <w:multiLevelType w:val="multilevel"/>
    <w:tmpl w:val="9D80CA34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6CAB3D80"/>
    <w:multiLevelType w:val="multilevel"/>
    <w:tmpl w:val="454837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84EAA"/>
    <w:multiLevelType w:val="multilevel"/>
    <w:tmpl w:val="13D673C4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FF1279F"/>
    <w:multiLevelType w:val="multilevel"/>
    <w:tmpl w:val="65C6C7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4714"/>
    <w:rsid w:val="00514714"/>
    <w:rsid w:val="007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5400"/>
  <w15:docId w15:val="{FE873769-D879-4D41-B473-CD37F120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200" w:line="276" w:lineRule="auto"/>
    </w:pPr>
  </w:style>
  <w:style w:type="paragraph" w:styleId="Naslov1">
    <w:name w:val="heading 1"/>
    <w:basedOn w:val="Navaden"/>
    <w:next w:val="Navaden"/>
    <w:uiPriority w:val="9"/>
    <w:qFormat/>
    <w:pPr>
      <w:widowControl w:val="0"/>
      <w:tabs>
        <w:tab w:val="left" w:pos="360"/>
      </w:tabs>
      <w:spacing w:after="0" w:line="260" w:lineRule="exact"/>
      <w:outlineLvl w:val="0"/>
    </w:pPr>
    <w:rPr>
      <w:rFonts w:ascii="Arial" w:eastAsia="Times New Roman" w:hAnsi="Arial" w:cs="Arial"/>
      <w:bCs/>
      <w:kern w:val="3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glavje">
    <w:name w:val="Poglavje"/>
    <w:basedOn w:val="Navaden"/>
    <w:pPr>
      <w:overflowPunct w:val="0"/>
      <w:autoSpaceDE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Naslov1Znak">
    <w:name w:val="Naslov 1 Znak"/>
    <w:basedOn w:val="Privzetapisavaodstavka"/>
    <w:rPr>
      <w:rFonts w:ascii="Arial" w:eastAsia="Times New Roman" w:hAnsi="Arial" w:cs="Arial"/>
      <w:bCs/>
      <w:kern w:val="3"/>
      <w:sz w:val="20"/>
      <w:szCs w:val="20"/>
      <w:lang w:eastAsia="sl-SI"/>
    </w:rPr>
  </w:style>
  <w:style w:type="paragraph" w:styleId="Glava">
    <w:name w:val="header"/>
    <w:basedOn w:val="Navaden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character" w:styleId="Hiperpovezava">
    <w:name w:val="Hyperlink"/>
    <w:rPr>
      <w:color w:val="0000FF"/>
      <w:u w:val="single"/>
    </w:rPr>
  </w:style>
  <w:style w:type="paragraph" w:customStyle="1" w:styleId="Neotevilenodstavek">
    <w:name w:val="Neoštevilčen odstavek"/>
    <w:basedOn w:val="Navaden"/>
    <w:pPr>
      <w:overflowPunct w:val="0"/>
      <w:autoSpaceDE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pPr>
      <w:numPr>
        <w:numId w:val="1"/>
      </w:numPr>
      <w:overflowPunct w:val="0"/>
      <w:autoSpaceDE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rPr>
      <w:rFonts w:ascii="Arial" w:eastAsia="Times New Roman" w:hAnsi="Arial" w:cs="Arial"/>
      <w:b/>
      <w:lang w:eastAsia="sl-SI"/>
    </w:rPr>
  </w:style>
  <w:style w:type="paragraph" w:styleId="Odstavekseznama">
    <w:name w:val="List Paragraph"/>
    <w:basedOn w:val="Navaden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sl-SI"/>
    </w:rPr>
  </w:style>
  <w:style w:type="numbering" w:customStyle="1" w:styleId="LFO1">
    <w:name w:val="LFO1"/>
    <w:basedOn w:val="Brezseznam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radni-list.si/1/objava.jsp?sop=2020-01-30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20-01-30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2043</Words>
  <Characters>11646</Characters>
  <Application>Microsoft Office Word</Application>
  <DocSecurity>4</DocSecurity>
  <Lines>97</Lines>
  <Paragraphs>27</Paragraphs>
  <ScaleCrop>false</ScaleCrop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Teršar</dc:creator>
  <dc:description/>
  <cp:lastModifiedBy>Tanja Zupančič Marolt</cp:lastModifiedBy>
  <cp:revision>2</cp:revision>
  <cp:lastPrinted>2022-08-04T07:11:00Z</cp:lastPrinted>
  <dcterms:created xsi:type="dcterms:W3CDTF">2022-08-22T06:27:00Z</dcterms:created>
  <dcterms:modified xsi:type="dcterms:W3CDTF">2022-08-22T06:27:00Z</dcterms:modified>
</cp:coreProperties>
</file>